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0ED" w:rsidRDefault="00162F7C">
      <w:pPr>
        <w:spacing w:after="983" w:line="259" w:lineRule="auto"/>
        <w:ind w:left="1134" w:firstLine="0"/>
      </w:pPr>
      <w:r>
        <w:rPr>
          <w:noProof/>
        </w:rPr>
        <w:drawing>
          <wp:inline distT="0" distB="0" distL="0" distR="0">
            <wp:extent cx="1609725" cy="1343025"/>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7"/>
                    <a:stretch>
                      <a:fillRect/>
                    </a:stretch>
                  </pic:blipFill>
                  <pic:spPr>
                    <a:xfrm>
                      <a:off x="0" y="0"/>
                      <a:ext cx="1609725" cy="1343025"/>
                    </a:xfrm>
                    <a:prstGeom prst="rect">
                      <a:avLst/>
                    </a:prstGeom>
                  </pic:spPr>
                </pic:pic>
              </a:graphicData>
            </a:graphic>
          </wp:inline>
        </w:drawing>
      </w:r>
      <w:r>
        <w:t xml:space="preserve">  </w:t>
      </w:r>
    </w:p>
    <w:p w:rsidR="007E20ED" w:rsidRDefault="00162F7C">
      <w:pPr>
        <w:spacing w:after="463" w:line="259" w:lineRule="auto"/>
        <w:ind w:left="1136" w:firstLine="0"/>
      </w:pPr>
      <w:r>
        <w:rPr>
          <w:sz w:val="36"/>
        </w:rPr>
        <w:t xml:space="preserve">G-Cloud 13 Call-Off Contract </w:t>
      </w:r>
      <w:r>
        <w:rPr>
          <w:sz w:val="32"/>
        </w:rPr>
        <w:t xml:space="preserve"> </w:t>
      </w:r>
    </w:p>
    <w:p w:rsidR="007E20ED" w:rsidRDefault="00162F7C">
      <w:pPr>
        <w:spacing w:after="191"/>
        <w:ind w:right="8"/>
      </w:pPr>
      <w:r>
        <w:t xml:space="preserve">This Call-Off Contract for the G-Cloud 13 Framework Agreement (RM1557.13) includes:  </w:t>
      </w:r>
    </w:p>
    <w:p w:rsidR="007E20ED" w:rsidRDefault="00162F7C">
      <w:pPr>
        <w:spacing w:after="217" w:line="259" w:lineRule="auto"/>
        <w:ind w:left="1121" w:firstLine="0"/>
      </w:pPr>
      <w:r>
        <w:rPr>
          <w:b/>
          <w:sz w:val="24"/>
        </w:rPr>
        <w:t xml:space="preserve">G-Cloud 13 Call-Off Contract </w:t>
      </w:r>
    </w:p>
    <w:sdt>
      <w:sdtPr>
        <w:rPr>
          <w:sz w:val="22"/>
        </w:rPr>
        <w:id w:val="778296392"/>
        <w:docPartObj>
          <w:docPartGallery w:val="Table of Contents"/>
        </w:docPartObj>
      </w:sdtPr>
      <w:sdtEndPr/>
      <w:sdtContent>
        <w:p w:rsidR="007E20ED" w:rsidRDefault="00162F7C">
          <w:pPr>
            <w:pStyle w:val="TOC1"/>
            <w:tabs>
              <w:tab w:val="right" w:pos="10773"/>
            </w:tabs>
          </w:pPr>
          <w:r>
            <w:fldChar w:fldCharType="begin"/>
          </w:r>
          <w:r>
            <w:instrText xml:space="preserve"> TOC \o "1-1" \h \z \u </w:instrText>
          </w:r>
          <w:r>
            <w:fldChar w:fldCharType="separate"/>
          </w:r>
          <w:hyperlink w:anchor="_Toc83421">
            <w:r>
              <w:t>Part A: Order Form</w:t>
            </w:r>
            <w:r>
              <w:tab/>
            </w:r>
            <w:r>
              <w:fldChar w:fldCharType="begin"/>
            </w:r>
            <w:r>
              <w:instrText>PAGEREF _Toc83421 \h</w:instrText>
            </w:r>
            <w:r>
              <w:fldChar w:fldCharType="separate"/>
            </w:r>
            <w:r>
              <w:t xml:space="preserve">2 </w:t>
            </w:r>
            <w:r>
              <w:fldChar w:fldCharType="end"/>
            </w:r>
          </w:hyperlink>
        </w:p>
        <w:p w:rsidR="007E20ED" w:rsidRDefault="004F3662">
          <w:pPr>
            <w:pStyle w:val="TOC1"/>
            <w:tabs>
              <w:tab w:val="right" w:pos="10773"/>
            </w:tabs>
          </w:pPr>
          <w:hyperlink w:anchor="_Toc83422">
            <w:r w:rsidR="00162F7C">
              <w:t>Part B: Terms and conditions</w:t>
            </w:r>
            <w:r w:rsidR="00162F7C">
              <w:tab/>
            </w:r>
            <w:r w:rsidR="00162F7C">
              <w:fldChar w:fldCharType="begin"/>
            </w:r>
            <w:r w:rsidR="00162F7C">
              <w:instrText>PAGEREF _Toc83422 \h</w:instrText>
            </w:r>
            <w:r w:rsidR="00162F7C">
              <w:fldChar w:fldCharType="separate"/>
            </w:r>
            <w:r w:rsidR="00162F7C">
              <w:t xml:space="preserve">14 </w:t>
            </w:r>
            <w:r w:rsidR="00162F7C">
              <w:fldChar w:fldCharType="end"/>
            </w:r>
          </w:hyperlink>
        </w:p>
        <w:p w:rsidR="007E20ED" w:rsidRDefault="004F3662">
          <w:pPr>
            <w:pStyle w:val="TOC1"/>
            <w:tabs>
              <w:tab w:val="right" w:pos="10773"/>
            </w:tabs>
          </w:pPr>
          <w:hyperlink w:anchor="_Toc83423">
            <w:r w:rsidR="00162F7C">
              <w:t>Schedule 1: Services</w:t>
            </w:r>
            <w:r w:rsidR="00162F7C">
              <w:tab/>
            </w:r>
            <w:r w:rsidR="00162F7C">
              <w:fldChar w:fldCharType="begin"/>
            </w:r>
            <w:r w:rsidR="00162F7C">
              <w:instrText>PAGEREF _Toc83423 \h</w:instrText>
            </w:r>
            <w:r w:rsidR="00162F7C">
              <w:fldChar w:fldCharType="separate"/>
            </w:r>
            <w:r w:rsidR="00162F7C">
              <w:t xml:space="preserve">37 </w:t>
            </w:r>
            <w:r w:rsidR="00162F7C">
              <w:fldChar w:fldCharType="end"/>
            </w:r>
          </w:hyperlink>
        </w:p>
        <w:p w:rsidR="007E20ED" w:rsidRDefault="004F3662">
          <w:pPr>
            <w:pStyle w:val="TOC1"/>
            <w:tabs>
              <w:tab w:val="right" w:pos="10773"/>
            </w:tabs>
          </w:pPr>
          <w:hyperlink w:anchor="_Toc83424">
            <w:r w:rsidR="00162F7C">
              <w:t>Schedule 2: Call-Off Contract charges</w:t>
            </w:r>
            <w:r w:rsidR="00162F7C">
              <w:tab/>
            </w:r>
            <w:r w:rsidR="00162F7C">
              <w:fldChar w:fldCharType="begin"/>
            </w:r>
            <w:r w:rsidR="00162F7C">
              <w:instrText>PAGEREF _Toc83424 \h</w:instrText>
            </w:r>
            <w:r w:rsidR="00162F7C">
              <w:fldChar w:fldCharType="separate"/>
            </w:r>
            <w:r w:rsidR="00162F7C">
              <w:t xml:space="preserve">38 </w:t>
            </w:r>
            <w:r w:rsidR="00162F7C">
              <w:fldChar w:fldCharType="end"/>
            </w:r>
          </w:hyperlink>
        </w:p>
        <w:p w:rsidR="007E20ED" w:rsidRDefault="004F3662">
          <w:pPr>
            <w:pStyle w:val="TOC1"/>
            <w:tabs>
              <w:tab w:val="right" w:pos="10773"/>
            </w:tabs>
          </w:pPr>
          <w:hyperlink w:anchor="_Toc83425">
            <w:r w:rsidR="00162F7C">
              <w:t>Schedule 3: Collaboration agreement</w:t>
            </w:r>
            <w:r w:rsidR="00162F7C">
              <w:tab/>
            </w:r>
            <w:r w:rsidR="00162F7C">
              <w:fldChar w:fldCharType="begin"/>
            </w:r>
            <w:r w:rsidR="00162F7C">
              <w:instrText>PAGEREF _Toc83425 \h</w:instrText>
            </w:r>
            <w:r w:rsidR="00162F7C">
              <w:fldChar w:fldCharType="separate"/>
            </w:r>
            <w:r w:rsidR="00162F7C">
              <w:t xml:space="preserve">39 </w:t>
            </w:r>
            <w:r w:rsidR="00162F7C">
              <w:fldChar w:fldCharType="end"/>
            </w:r>
          </w:hyperlink>
        </w:p>
        <w:p w:rsidR="007E20ED" w:rsidRDefault="00162F7C" w:rsidP="009149FF">
          <w:pPr>
            <w:ind w:left="0" w:firstLine="0"/>
          </w:pPr>
          <w:r>
            <w:fldChar w:fldCharType="end"/>
          </w:r>
        </w:p>
      </w:sdtContent>
    </w:sdt>
    <w:p w:rsidR="007E20ED" w:rsidRDefault="00162F7C">
      <w:pPr>
        <w:tabs>
          <w:tab w:val="center" w:pos="2807"/>
          <w:tab w:val="right" w:pos="10773"/>
        </w:tabs>
        <w:spacing w:after="166"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4: Alternative </w:t>
      </w:r>
      <w:proofErr w:type="gramStart"/>
      <w:r>
        <w:rPr>
          <w:sz w:val="24"/>
        </w:rPr>
        <w:t xml:space="preserve">clauses  </w:t>
      </w:r>
      <w:r>
        <w:rPr>
          <w:sz w:val="24"/>
        </w:rPr>
        <w:tab/>
      </w:r>
      <w:proofErr w:type="gramEnd"/>
      <w:r>
        <w:rPr>
          <w:sz w:val="24"/>
        </w:rPr>
        <w:t>51</w:t>
      </w:r>
      <w:r>
        <w:t xml:space="preserve">  </w:t>
      </w:r>
    </w:p>
    <w:p w:rsidR="007E20ED" w:rsidRDefault="00162F7C">
      <w:pPr>
        <w:tabs>
          <w:tab w:val="center" w:pos="2367"/>
          <w:tab w:val="right" w:pos="10773"/>
        </w:tabs>
        <w:spacing w:after="166"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5: </w:t>
      </w:r>
      <w:proofErr w:type="gramStart"/>
      <w:r>
        <w:rPr>
          <w:sz w:val="24"/>
        </w:rPr>
        <w:t xml:space="preserve">Guarantee  </w:t>
      </w:r>
      <w:r>
        <w:rPr>
          <w:sz w:val="24"/>
        </w:rPr>
        <w:tab/>
      </w:r>
      <w:proofErr w:type="gramEnd"/>
      <w:r>
        <w:rPr>
          <w:sz w:val="24"/>
        </w:rPr>
        <w:t>56</w:t>
      </w:r>
      <w:r>
        <w:t xml:space="preserve">  </w:t>
      </w:r>
    </w:p>
    <w:p w:rsidR="007E20ED" w:rsidRDefault="00162F7C">
      <w:pPr>
        <w:tabs>
          <w:tab w:val="center" w:pos="3299"/>
          <w:tab w:val="right" w:pos="10773"/>
        </w:tabs>
        <w:spacing w:after="166"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6: Glossary and </w:t>
      </w:r>
      <w:proofErr w:type="gramStart"/>
      <w:r>
        <w:rPr>
          <w:sz w:val="24"/>
        </w:rPr>
        <w:t xml:space="preserve">interpretations  </w:t>
      </w:r>
      <w:r>
        <w:rPr>
          <w:sz w:val="24"/>
        </w:rPr>
        <w:tab/>
      </w:r>
      <w:proofErr w:type="gramEnd"/>
      <w:r>
        <w:rPr>
          <w:sz w:val="24"/>
        </w:rPr>
        <w:t>65</w:t>
      </w:r>
      <w:r>
        <w:t xml:space="preserve">  </w:t>
      </w:r>
    </w:p>
    <w:p w:rsidR="007E20ED" w:rsidRDefault="00162F7C">
      <w:pPr>
        <w:tabs>
          <w:tab w:val="center" w:pos="2979"/>
          <w:tab w:val="right" w:pos="10773"/>
        </w:tabs>
        <w:spacing w:after="166"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7: UK GDPR </w:t>
      </w:r>
      <w:proofErr w:type="gramStart"/>
      <w:r>
        <w:rPr>
          <w:sz w:val="24"/>
        </w:rPr>
        <w:t xml:space="preserve">Information  </w:t>
      </w:r>
      <w:r>
        <w:rPr>
          <w:sz w:val="24"/>
        </w:rPr>
        <w:tab/>
      </w:r>
      <w:proofErr w:type="gramEnd"/>
      <w:r>
        <w:rPr>
          <w:sz w:val="24"/>
        </w:rPr>
        <w:t>83</w:t>
      </w:r>
      <w:r>
        <w:t xml:space="preserve">  </w:t>
      </w:r>
    </w:p>
    <w:p w:rsidR="007E20ED" w:rsidRDefault="00162F7C">
      <w:pPr>
        <w:tabs>
          <w:tab w:val="center" w:pos="3026"/>
          <w:tab w:val="right" w:pos="10773"/>
        </w:tabs>
        <w:spacing w:after="166"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1: Processing Personal </w:t>
      </w:r>
      <w:proofErr w:type="gramStart"/>
      <w:r>
        <w:rPr>
          <w:sz w:val="24"/>
        </w:rPr>
        <w:t xml:space="preserve">Data  </w:t>
      </w:r>
      <w:r>
        <w:rPr>
          <w:sz w:val="24"/>
        </w:rPr>
        <w:tab/>
      </w:r>
      <w:proofErr w:type="gramEnd"/>
      <w:r>
        <w:rPr>
          <w:sz w:val="24"/>
        </w:rPr>
        <w:t>84</w:t>
      </w:r>
      <w:r>
        <w:t xml:space="preserve">  </w:t>
      </w:r>
    </w:p>
    <w:p w:rsidR="007E20ED" w:rsidRDefault="00162F7C">
      <w:pPr>
        <w:tabs>
          <w:tab w:val="center" w:pos="3065"/>
          <w:tab w:val="right" w:pos="10773"/>
        </w:tabs>
        <w:spacing w:after="234"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2: Joint Controller </w:t>
      </w:r>
      <w:proofErr w:type="gramStart"/>
      <w:r>
        <w:rPr>
          <w:sz w:val="24"/>
        </w:rPr>
        <w:t xml:space="preserve">Agreement  </w:t>
      </w:r>
      <w:r>
        <w:rPr>
          <w:sz w:val="24"/>
        </w:rPr>
        <w:tab/>
      </w:r>
      <w:proofErr w:type="gramEnd"/>
      <w:r>
        <w:rPr>
          <w:sz w:val="24"/>
        </w:rPr>
        <w:t>89</w:t>
      </w:r>
      <w:r>
        <w:t xml:space="preserve">  </w:t>
      </w:r>
    </w:p>
    <w:p w:rsidR="007E20ED" w:rsidRDefault="00162F7C">
      <w:pPr>
        <w:spacing w:after="93" w:line="259" w:lineRule="auto"/>
        <w:ind w:left="0" w:firstLine="0"/>
      </w:pPr>
      <w:r>
        <w:rPr>
          <w:sz w:val="32"/>
        </w:rPr>
        <w:t xml:space="preserve"> </w:t>
      </w:r>
    </w:p>
    <w:p w:rsidR="007E20ED" w:rsidRDefault="00162F7C">
      <w:pPr>
        <w:spacing w:after="88" w:line="259" w:lineRule="auto"/>
        <w:ind w:left="2231" w:firstLine="0"/>
      </w:pPr>
      <w:r>
        <w:rPr>
          <w:sz w:val="32"/>
        </w:rPr>
        <w:t xml:space="preserve"> </w:t>
      </w:r>
    </w:p>
    <w:p w:rsidR="007E20ED" w:rsidRDefault="00162F7C">
      <w:pPr>
        <w:spacing w:after="93" w:line="259" w:lineRule="auto"/>
        <w:ind w:left="2231" w:firstLine="0"/>
      </w:pPr>
      <w:r>
        <w:rPr>
          <w:sz w:val="32"/>
        </w:rPr>
        <w:t xml:space="preserve"> </w:t>
      </w:r>
    </w:p>
    <w:p w:rsidR="007E20ED" w:rsidRDefault="00162F7C">
      <w:pPr>
        <w:spacing w:after="3" w:line="259" w:lineRule="auto"/>
        <w:ind w:left="0" w:firstLine="0"/>
      </w:pPr>
      <w:r>
        <w:rPr>
          <w:sz w:val="32"/>
        </w:rPr>
        <w:t xml:space="preserve"> </w:t>
      </w:r>
    </w:p>
    <w:p w:rsidR="007E20ED" w:rsidRDefault="00162F7C">
      <w:pPr>
        <w:spacing w:after="0" w:line="259" w:lineRule="auto"/>
        <w:ind w:left="1121" w:firstLine="0"/>
      </w:pPr>
      <w:r>
        <w:t xml:space="preserve"> </w:t>
      </w:r>
    </w:p>
    <w:p w:rsidR="007E20ED" w:rsidRDefault="00162F7C">
      <w:pPr>
        <w:spacing w:after="88" w:line="259" w:lineRule="auto"/>
        <w:ind w:left="2231" w:firstLine="0"/>
      </w:pPr>
      <w:r>
        <w:rPr>
          <w:sz w:val="32"/>
        </w:rPr>
        <w:t xml:space="preserve"> </w:t>
      </w:r>
    </w:p>
    <w:p w:rsidR="007E20ED" w:rsidRDefault="00162F7C">
      <w:pPr>
        <w:pStyle w:val="Heading1"/>
        <w:ind w:left="2226"/>
      </w:pPr>
      <w:bookmarkStart w:id="0" w:name="_Toc83421"/>
      <w:r>
        <w:lastRenderedPageBreak/>
        <w:t xml:space="preserve">Part A: Order Form  </w:t>
      </w:r>
      <w:bookmarkEnd w:id="0"/>
    </w:p>
    <w:p w:rsidR="007E20ED" w:rsidRDefault="00162F7C">
      <w:pPr>
        <w:spacing w:after="0"/>
        <w:ind w:left="1116" w:right="330" w:hanging="10"/>
        <w:jc w:val="both"/>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904" w:type="dxa"/>
        <w:tblInd w:w="1051" w:type="dxa"/>
        <w:tblCellMar>
          <w:top w:w="21" w:type="dxa"/>
          <w:left w:w="105" w:type="dxa"/>
          <w:bottom w:w="498" w:type="dxa"/>
          <w:right w:w="180" w:type="dxa"/>
        </w:tblCellMar>
        <w:tblLook w:val="04A0" w:firstRow="1" w:lastRow="0" w:firstColumn="1" w:lastColumn="0" w:noHBand="0" w:noVBand="1"/>
      </w:tblPr>
      <w:tblGrid>
        <w:gridCol w:w="4523"/>
        <w:gridCol w:w="4381"/>
      </w:tblGrid>
      <w:tr w:rsidR="007E20ED">
        <w:trPr>
          <w:trHeight w:val="1401"/>
        </w:trPr>
        <w:tc>
          <w:tcPr>
            <w:tcW w:w="4522" w:type="dxa"/>
            <w:tcBorders>
              <w:top w:val="single" w:sz="8" w:space="0" w:color="000000"/>
              <w:left w:val="single" w:sz="8" w:space="0" w:color="000000"/>
              <w:bottom w:val="single" w:sz="8" w:space="0" w:color="000000"/>
              <w:right w:val="single" w:sz="8" w:space="0" w:color="000000"/>
            </w:tcBorders>
          </w:tcPr>
          <w:p w:rsidR="007E20ED" w:rsidRDefault="00162F7C">
            <w:pPr>
              <w:spacing w:after="307" w:line="259" w:lineRule="auto"/>
              <w:ind w:left="0" w:firstLine="0"/>
            </w:pPr>
            <w:r>
              <w:rPr>
                <w:b/>
              </w:rPr>
              <w:t xml:space="preserve"> </w:t>
            </w:r>
          </w:p>
          <w:p w:rsidR="007E20ED" w:rsidRDefault="00162F7C">
            <w:pPr>
              <w:spacing w:after="0" w:line="259"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bottom"/>
          </w:tcPr>
          <w:p w:rsidR="007E20ED" w:rsidRDefault="00162F7C">
            <w:pPr>
              <w:spacing w:after="0" w:line="259" w:lineRule="auto"/>
              <w:ind w:left="10" w:firstLine="0"/>
            </w:pPr>
            <w:r>
              <w:t xml:space="preserve">514062291750477 </w:t>
            </w:r>
          </w:p>
        </w:tc>
      </w:tr>
      <w:tr w:rsidR="007E20ED">
        <w:trPr>
          <w:trHeight w:val="1105"/>
        </w:trPr>
        <w:tc>
          <w:tcPr>
            <w:tcW w:w="452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CCSO24A10 </w:t>
            </w:r>
          </w:p>
        </w:tc>
      </w:tr>
      <w:tr w:rsidR="007E20ED">
        <w:trPr>
          <w:trHeight w:val="1120"/>
        </w:trPr>
        <w:tc>
          <w:tcPr>
            <w:tcW w:w="452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jc w:val="both"/>
            </w:pPr>
            <w:r>
              <w:t xml:space="preserve">The Provision of Cryptocurrency investigations software </w:t>
            </w:r>
          </w:p>
        </w:tc>
      </w:tr>
      <w:tr w:rsidR="007E20ED">
        <w:trPr>
          <w:trHeight w:val="3196"/>
        </w:trPr>
        <w:tc>
          <w:tcPr>
            <w:tcW w:w="4522" w:type="dxa"/>
            <w:tcBorders>
              <w:top w:val="single" w:sz="8" w:space="0" w:color="000000"/>
              <w:left w:val="single" w:sz="8" w:space="0" w:color="000000"/>
              <w:bottom w:val="single" w:sz="8" w:space="0" w:color="000000"/>
              <w:right w:val="single" w:sz="8" w:space="0" w:color="000000"/>
            </w:tcBorders>
            <w:vAlign w:val="bottom"/>
          </w:tcPr>
          <w:p w:rsidR="007E20ED" w:rsidRDefault="00162F7C">
            <w:pPr>
              <w:spacing w:after="0" w:line="259"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Forensic tracing capability allowing OFSI to understand complex cryptocurrency transactions with a view to detecting and monitoring sanctions breaches. This capability should reveal individuals and entities behind cryptocurrency transactions, allowing OFSI to conduct comprehensive investigations. This capability should also allow OFSI to meet evidential standards. </w:t>
            </w:r>
          </w:p>
        </w:tc>
      </w:tr>
      <w:tr w:rsidR="007E20ED">
        <w:trPr>
          <w:trHeight w:val="1100"/>
        </w:trPr>
        <w:tc>
          <w:tcPr>
            <w:tcW w:w="452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19th February 2024 </w:t>
            </w:r>
          </w:p>
        </w:tc>
      </w:tr>
      <w:tr w:rsidR="007E20ED">
        <w:trPr>
          <w:trHeight w:val="1105"/>
        </w:trPr>
        <w:tc>
          <w:tcPr>
            <w:tcW w:w="452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18th February 2025  </w:t>
            </w:r>
          </w:p>
        </w:tc>
      </w:tr>
      <w:tr w:rsidR="007E20ED">
        <w:trPr>
          <w:trHeight w:val="1126"/>
        </w:trPr>
        <w:tc>
          <w:tcPr>
            <w:tcW w:w="452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£144,797.76 excluding VAT  </w:t>
            </w:r>
          </w:p>
        </w:tc>
      </w:tr>
      <w:tr w:rsidR="007E20ED">
        <w:trPr>
          <w:trHeight w:val="1100"/>
        </w:trPr>
        <w:tc>
          <w:tcPr>
            <w:tcW w:w="452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BACS Payment  </w:t>
            </w:r>
          </w:p>
        </w:tc>
      </w:tr>
      <w:tr w:rsidR="007E20ED">
        <w:trPr>
          <w:trHeight w:val="1105"/>
        </w:trPr>
        <w:tc>
          <w:tcPr>
            <w:tcW w:w="452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To be provided post award.  </w:t>
            </w:r>
          </w:p>
        </w:tc>
      </w:tr>
    </w:tbl>
    <w:p w:rsidR="007E20ED" w:rsidRDefault="00162F7C">
      <w:pPr>
        <w:spacing w:after="277" w:line="259" w:lineRule="auto"/>
        <w:ind w:left="1121" w:firstLine="0"/>
      </w:pPr>
      <w:r>
        <w:t xml:space="preserve"> </w:t>
      </w:r>
    </w:p>
    <w:p w:rsidR="007E20ED" w:rsidRDefault="00162F7C">
      <w:pPr>
        <w:spacing w:after="241"/>
        <w:ind w:right="8"/>
      </w:pPr>
      <w:r>
        <w:t xml:space="preserve">This Order Form is issued under the G-Cloud 13 Framework Agreement (RM1557.13).  </w:t>
      </w:r>
    </w:p>
    <w:p w:rsidR="007E20ED" w:rsidRDefault="00162F7C">
      <w:pPr>
        <w:spacing w:after="227"/>
        <w:ind w:right="8"/>
      </w:pPr>
      <w:r>
        <w:t xml:space="preserve">Buyers can use this Order Form to specify their G-Cloud service requirements when placing an Order.  </w:t>
      </w:r>
    </w:p>
    <w:p w:rsidR="007E20ED" w:rsidRDefault="00162F7C">
      <w:pPr>
        <w:spacing w:after="232"/>
        <w:ind w:right="8"/>
      </w:pPr>
      <w:r>
        <w:t xml:space="preserve">The Order Form cannot be used to alter existing terms or add any extra terms that materially change the Services offered by the Supplier and defined in the Application.  </w:t>
      </w:r>
    </w:p>
    <w:p w:rsidR="007E20ED" w:rsidRDefault="00162F7C">
      <w:pPr>
        <w:spacing w:after="0"/>
        <w:ind w:right="8"/>
      </w:pPr>
      <w:r>
        <w:t xml:space="preserve">There are terms in the Call-Off Contract that may be defined in the Order Form. These are identified in the contract with square brackets.  </w:t>
      </w:r>
    </w:p>
    <w:tbl>
      <w:tblPr>
        <w:tblStyle w:val="TableGrid"/>
        <w:tblW w:w="8884" w:type="dxa"/>
        <w:tblInd w:w="1051" w:type="dxa"/>
        <w:tblCellMar>
          <w:top w:w="206" w:type="dxa"/>
          <w:left w:w="10" w:type="dxa"/>
          <w:bottom w:w="183" w:type="dxa"/>
          <w:right w:w="115" w:type="dxa"/>
        </w:tblCellMar>
        <w:tblLook w:val="04A0" w:firstRow="1" w:lastRow="0" w:firstColumn="1" w:lastColumn="0" w:noHBand="0" w:noVBand="1"/>
      </w:tblPr>
      <w:tblGrid>
        <w:gridCol w:w="2061"/>
        <w:gridCol w:w="6823"/>
      </w:tblGrid>
      <w:tr w:rsidR="007E20ED">
        <w:trPr>
          <w:trHeight w:val="3386"/>
        </w:trPr>
        <w:tc>
          <w:tcPr>
            <w:tcW w:w="206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95" w:firstLine="0"/>
            </w:pPr>
            <w:r>
              <w:rPr>
                <w:b/>
              </w:rPr>
              <w:t xml:space="preserve"> </w:t>
            </w:r>
          </w:p>
          <w:p w:rsidR="007E20ED" w:rsidRDefault="00162F7C">
            <w:pPr>
              <w:spacing w:after="0" w:line="259" w:lineRule="auto"/>
              <w:ind w:left="95" w:firstLine="0"/>
            </w:pPr>
            <w:r>
              <w:rPr>
                <w:b/>
              </w:rPr>
              <w:t xml:space="preserve"> </w:t>
            </w:r>
          </w:p>
          <w:p w:rsidR="007E20ED" w:rsidRDefault="00162F7C">
            <w:pPr>
              <w:spacing w:after="0" w:line="259" w:lineRule="auto"/>
              <w:ind w:left="95" w:firstLine="0"/>
            </w:pPr>
            <w:r>
              <w:rPr>
                <w:b/>
              </w:rPr>
              <w:t xml:space="preserve"> </w:t>
            </w:r>
          </w:p>
          <w:p w:rsidR="007E20ED" w:rsidRDefault="00162F7C">
            <w:pPr>
              <w:spacing w:after="0" w:line="259" w:lineRule="auto"/>
              <w:ind w:left="9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vAlign w:val="bottom"/>
          </w:tcPr>
          <w:p w:rsidR="007E20ED" w:rsidRDefault="00162F7C">
            <w:pPr>
              <w:spacing w:after="297" w:line="259" w:lineRule="auto"/>
              <w:ind w:left="0" w:firstLine="0"/>
            </w:pPr>
            <w:r>
              <w:t xml:space="preserve"> </w:t>
            </w:r>
            <w:r w:rsidR="00162144" w:rsidRPr="00162144">
              <w:rPr>
                <w:color w:val="FF0000"/>
              </w:rPr>
              <w:t>REDACTED TEXT under FOIA Section 40, Personal Information</w:t>
            </w:r>
          </w:p>
          <w:p w:rsidR="007E20ED" w:rsidRDefault="00162144">
            <w:pPr>
              <w:spacing w:after="292" w:line="259" w:lineRule="auto"/>
              <w:ind w:left="50" w:firstLine="0"/>
            </w:pPr>
            <w:r w:rsidRPr="00162144">
              <w:rPr>
                <w:color w:val="FF0000"/>
              </w:rPr>
              <w:t>REDACTED TEXT under FOIA Section 40, Personal Information</w:t>
            </w:r>
            <w:r>
              <w:t xml:space="preserve"> </w:t>
            </w:r>
          </w:p>
          <w:p w:rsidR="00162144" w:rsidRDefault="00162144">
            <w:pPr>
              <w:spacing w:after="292" w:line="259" w:lineRule="auto"/>
              <w:ind w:left="50" w:firstLine="0"/>
              <w:rPr>
                <w:color w:val="FF0000"/>
              </w:rPr>
            </w:pPr>
            <w:r w:rsidRPr="00162144">
              <w:rPr>
                <w:color w:val="FF0000"/>
              </w:rPr>
              <w:t>REDACTED TEXT under FOIA Section 40, Personal Information</w:t>
            </w:r>
          </w:p>
          <w:p w:rsidR="00162144" w:rsidRDefault="00162144">
            <w:pPr>
              <w:spacing w:after="292" w:line="259" w:lineRule="auto"/>
              <w:ind w:left="50" w:firstLine="0"/>
            </w:pPr>
            <w:r w:rsidRPr="00162144">
              <w:rPr>
                <w:color w:val="FF0000"/>
              </w:rPr>
              <w:t>REDACTED TEXT under FOIA Section 40, Personal Information</w:t>
            </w:r>
          </w:p>
          <w:p w:rsidR="007E20ED" w:rsidRDefault="00162144">
            <w:pPr>
              <w:spacing w:after="0" w:line="259" w:lineRule="auto"/>
              <w:ind w:left="90" w:firstLine="0"/>
            </w:pPr>
            <w:r w:rsidRPr="00162144">
              <w:rPr>
                <w:color w:val="FF0000"/>
              </w:rPr>
              <w:t>REDACTED TEXT under FOIA Section 40, Personal Information</w:t>
            </w:r>
          </w:p>
        </w:tc>
      </w:tr>
      <w:tr w:rsidR="007E20ED">
        <w:trPr>
          <w:trHeight w:val="4256"/>
        </w:trPr>
        <w:tc>
          <w:tcPr>
            <w:tcW w:w="206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95" w:firstLine="0"/>
            </w:pPr>
            <w:r>
              <w:rPr>
                <w:b/>
              </w:rPr>
              <w:lastRenderedPageBreak/>
              <w:t xml:space="preserve"> </w:t>
            </w:r>
          </w:p>
          <w:p w:rsidR="007E20ED" w:rsidRDefault="00162F7C">
            <w:pPr>
              <w:spacing w:after="0" w:line="259" w:lineRule="auto"/>
              <w:ind w:left="95" w:firstLine="0"/>
            </w:pPr>
            <w:r>
              <w:rPr>
                <w:b/>
              </w:rPr>
              <w:t xml:space="preserve"> </w:t>
            </w:r>
          </w:p>
          <w:p w:rsidR="007E20ED" w:rsidRDefault="00162F7C">
            <w:pPr>
              <w:spacing w:after="0" w:line="259" w:lineRule="auto"/>
              <w:ind w:left="95" w:firstLine="0"/>
            </w:pPr>
            <w:r>
              <w:rPr>
                <w:b/>
              </w:rPr>
              <w:t xml:space="preserve"> </w:t>
            </w:r>
          </w:p>
          <w:p w:rsidR="007E20ED" w:rsidRDefault="00162F7C">
            <w:pPr>
              <w:spacing w:after="0" w:line="259" w:lineRule="auto"/>
              <w:ind w:left="9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vAlign w:val="bottom"/>
          </w:tcPr>
          <w:p w:rsidR="007E20ED" w:rsidRDefault="00162144">
            <w:pPr>
              <w:spacing w:after="330" w:line="259" w:lineRule="auto"/>
              <w:ind w:left="90" w:firstLine="0"/>
            </w:pPr>
            <w:r w:rsidRPr="00162144">
              <w:rPr>
                <w:color w:val="FF0000"/>
              </w:rPr>
              <w:t>REDACTED TEXT under FOIA Section 40, Personal Information</w:t>
            </w:r>
            <w:r>
              <w:t xml:space="preserve"> </w:t>
            </w:r>
          </w:p>
          <w:p w:rsidR="00162144" w:rsidRDefault="00162144">
            <w:pPr>
              <w:spacing w:after="330" w:line="259" w:lineRule="auto"/>
              <w:ind w:left="90" w:firstLine="0"/>
            </w:pPr>
            <w:r w:rsidRPr="00162144">
              <w:rPr>
                <w:color w:val="FF0000"/>
              </w:rPr>
              <w:t>REDACTED TEXT under FOIA Section 40, Personal Information</w:t>
            </w:r>
          </w:p>
          <w:p w:rsidR="007E20ED" w:rsidRDefault="00162144">
            <w:pPr>
              <w:spacing w:after="292" w:line="259" w:lineRule="auto"/>
              <w:ind w:left="90" w:firstLine="0"/>
            </w:pPr>
            <w:r w:rsidRPr="00162144">
              <w:rPr>
                <w:color w:val="FF0000"/>
              </w:rPr>
              <w:t>REDACTED TEXT under FOIA Section 40, Personal Information</w:t>
            </w:r>
            <w:r w:rsidR="00162F7C">
              <w:t xml:space="preserve"> </w:t>
            </w:r>
          </w:p>
          <w:p w:rsidR="007E20ED" w:rsidRDefault="00162144">
            <w:pPr>
              <w:spacing w:after="292" w:line="259" w:lineRule="auto"/>
              <w:ind w:left="90" w:firstLine="0"/>
            </w:pPr>
            <w:r w:rsidRPr="00162144">
              <w:rPr>
                <w:color w:val="FF0000"/>
              </w:rPr>
              <w:t>REDACTED TEXT under FOIA Section 40, Personal Information</w:t>
            </w:r>
            <w:r w:rsidR="00162F7C">
              <w:t xml:space="preserve">  </w:t>
            </w:r>
          </w:p>
          <w:p w:rsidR="007E20ED" w:rsidRDefault="00162144">
            <w:pPr>
              <w:spacing w:after="292" w:line="259" w:lineRule="auto"/>
              <w:ind w:left="90" w:firstLine="0"/>
            </w:pPr>
            <w:r w:rsidRPr="00162144">
              <w:rPr>
                <w:color w:val="FF0000"/>
              </w:rPr>
              <w:t>REDACTED TEXT under FOIA Section 40, Personal Information</w:t>
            </w:r>
          </w:p>
          <w:p w:rsidR="007E20ED" w:rsidRDefault="00162144">
            <w:pPr>
              <w:spacing w:after="0" w:line="259" w:lineRule="auto"/>
              <w:ind w:left="90" w:firstLine="0"/>
            </w:pPr>
            <w:r w:rsidRPr="00162144">
              <w:rPr>
                <w:color w:val="FF0000"/>
              </w:rPr>
              <w:t>REDACTED TEXT under FOIA Section 40, Personal Information</w:t>
            </w:r>
            <w:r>
              <w:t xml:space="preserve"> </w:t>
            </w:r>
          </w:p>
          <w:p w:rsidR="00162144" w:rsidRDefault="00162144">
            <w:pPr>
              <w:spacing w:after="0" w:line="259" w:lineRule="auto"/>
              <w:ind w:left="90" w:firstLine="0"/>
            </w:pPr>
            <w:r w:rsidRPr="00162144">
              <w:rPr>
                <w:color w:val="FF0000"/>
              </w:rPr>
              <w:t>REDACTED TEXT under FOIA Section 40, Personal Information</w:t>
            </w:r>
          </w:p>
        </w:tc>
      </w:tr>
      <w:tr w:rsidR="007E20ED">
        <w:trPr>
          <w:trHeight w:val="1456"/>
        </w:trPr>
        <w:tc>
          <w:tcPr>
            <w:tcW w:w="8884" w:type="dxa"/>
            <w:gridSpan w:val="2"/>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95" w:firstLine="0"/>
            </w:pPr>
            <w:r>
              <w:rPr>
                <w:b/>
              </w:rPr>
              <w:t>Together the ‘Parties’</w:t>
            </w:r>
            <w:r>
              <w:t xml:space="preserve">  </w:t>
            </w:r>
          </w:p>
        </w:tc>
      </w:tr>
    </w:tbl>
    <w:p w:rsidR="007E20ED" w:rsidRDefault="00162F7C">
      <w:pPr>
        <w:spacing w:after="363" w:line="259" w:lineRule="auto"/>
        <w:ind w:left="2231" w:firstLine="0"/>
      </w:pPr>
      <w:r>
        <w:rPr>
          <w:color w:val="434343"/>
          <w:sz w:val="28"/>
        </w:rPr>
        <w:t xml:space="preserve"> </w:t>
      </w:r>
    </w:p>
    <w:p w:rsidR="007E20ED" w:rsidRDefault="00162F7C">
      <w:pPr>
        <w:pStyle w:val="Heading3"/>
        <w:spacing w:after="302"/>
        <w:ind w:left="-5"/>
      </w:pPr>
      <w:r>
        <w:t xml:space="preserve">              Principal contact details  </w:t>
      </w:r>
    </w:p>
    <w:p w:rsidR="007E20ED" w:rsidRDefault="00162F7C">
      <w:pPr>
        <w:spacing w:after="0" w:line="259" w:lineRule="auto"/>
        <w:ind w:firstLine="0"/>
      </w:pPr>
      <w:r>
        <w:rPr>
          <w:b/>
        </w:rPr>
        <w:t>For the Buyer:</w:t>
      </w:r>
      <w:r>
        <w:t xml:space="preserve">  </w:t>
      </w:r>
    </w:p>
    <w:p w:rsidR="007E20ED" w:rsidRDefault="00162F7C">
      <w:pPr>
        <w:spacing w:after="61"/>
        <w:ind w:right="8"/>
      </w:pPr>
      <w:r>
        <w:t xml:space="preserve">Title: </w:t>
      </w:r>
      <w:r w:rsidRPr="000F3379">
        <w:rPr>
          <w:color w:val="FF0000"/>
        </w:rPr>
        <w:t>REDACTED TEXT under FOIA Section 40, Personal Information</w:t>
      </w:r>
    </w:p>
    <w:p w:rsidR="007E20ED" w:rsidRDefault="00162F7C">
      <w:pPr>
        <w:spacing w:after="31"/>
        <w:ind w:right="8"/>
      </w:pPr>
      <w:r>
        <w:t xml:space="preserve">Name: </w:t>
      </w:r>
      <w:bookmarkStart w:id="1" w:name="_Hlk159578003"/>
      <w:r w:rsidRPr="000F3379">
        <w:rPr>
          <w:color w:val="FF0000"/>
        </w:rPr>
        <w:t>REDACTED TEXT under FOIA Section 40, Personal Information</w:t>
      </w:r>
      <w:bookmarkEnd w:id="1"/>
    </w:p>
    <w:p w:rsidR="00162F7C" w:rsidRDefault="00162F7C" w:rsidP="00162F7C">
      <w:pPr>
        <w:pStyle w:val="NoSpacing"/>
      </w:pPr>
      <w:r>
        <w:t xml:space="preserve">Email: </w:t>
      </w:r>
      <w:r w:rsidRPr="00162F7C">
        <w:rPr>
          <w:color w:val="FF0000"/>
        </w:rPr>
        <w:t>REDACTED TEXT under FOIA Section 40, Personal Information</w:t>
      </w:r>
    </w:p>
    <w:p w:rsidR="00162F7C" w:rsidRPr="00162F7C" w:rsidRDefault="00162F7C" w:rsidP="00162F7C">
      <w:pPr>
        <w:pStyle w:val="NoSpacing"/>
        <w:rPr>
          <w:color w:val="FF0000"/>
        </w:rPr>
      </w:pPr>
      <w:r>
        <w:t>Phone:</w:t>
      </w:r>
      <w:r w:rsidRPr="00162F7C">
        <w:t xml:space="preserve"> </w:t>
      </w:r>
      <w:r w:rsidRPr="00162F7C">
        <w:rPr>
          <w:color w:val="FF0000"/>
        </w:rPr>
        <w:t xml:space="preserve">REDACTED TEXT under FOIA Section 40, Personal Information </w:t>
      </w:r>
    </w:p>
    <w:p w:rsidR="00162F7C" w:rsidRDefault="00162F7C">
      <w:pPr>
        <w:spacing w:after="309" w:line="463" w:lineRule="auto"/>
        <w:ind w:left="1106" w:right="6101" w:firstLine="0"/>
        <w:jc w:val="both"/>
        <w:rPr>
          <w:b/>
        </w:rPr>
      </w:pPr>
    </w:p>
    <w:p w:rsidR="007E20ED" w:rsidRDefault="00162F7C">
      <w:pPr>
        <w:spacing w:after="309" w:line="463" w:lineRule="auto"/>
        <w:ind w:left="1106" w:right="6101" w:firstLine="0"/>
        <w:jc w:val="both"/>
      </w:pPr>
      <w:r>
        <w:rPr>
          <w:b/>
        </w:rPr>
        <w:t>For the Supplier:</w:t>
      </w:r>
      <w:r>
        <w:t xml:space="preserve">  </w:t>
      </w:r>
    </w:p>
    <w:p w:rsidR="007E20ED" w:rsidRDefault="00162F7C">
      <w:pPr>
        <w:spacing w:after="31"/>
        <w:ind w:right="8"/>
      </w:pPr>
      <w:r>
        <w:t xml:space="preserve">Name: </w:t>
      </w:r>
      <w:bookmarkStart w:id="2" w:name="_Hlk159578238"/>
      <w:r w:rsidRPr="00162F7C">
        <w:rPr>
          <w:color w:val="FF0000"/>
        </w:rPr>
        <w:t>REDACTED TEXT under FOIA Section 40, Personal Information</w:t>
      </w:r>
      <w:bookmarkEnd w:id="2"/>
    </w:p>
    <w:p w:rsidR="00162F7C" w:rsidRPr="00162F7C" w:rsidRDefault="00162F7C" w:rsidP="00162F7C">
      <w:pPr>
        <w:pStyle w:val="NoSpacing"/>
        <w:rPr>
          <w:color w:val="FF0000"/>
        </w:rPr>
      </w:pPr>
      <w:r>
        <w:t xml:space="preserve">Email: </w:t>
      </w:r>
      <w:r w:rsidRPr="00162F7C">
        <w:rPr>
          <w:color w:val="FF0000"/>
        </w:rPr>
        <w:t>REDACTED TEXT under FOIA Section 40, Personal Information</w:t>
      </w:r>
    </w:p>
    <w:p w:rsidR="007E20ED" w:rsidRDefault="00162F7C" w:rsidP="00162F7C">
      <w:pPr>
        <w:pStyle w:val="NoSpacing"/>
      </w:pPr>
      <w:r>
        <w:t xml:space="preserve">Phone: </w:t>
      </w:r>
      <w:r w:rsidRPr="00162F7C">
        <w:rPr>
          <w:color w:val="FF0000"/>
        </w:rPr>
        <w:t>REDACTED TEXT under FOIA Section 40, Personal Information</w:t>
      </w:r>
    </w:p>
    <w:p w:rsidR="007E20ED" w:rsidRDefault="00162F7C">
      <w:pPr>
        <w:spacing w:after="532" w:line="259" w:lineRule="auto"/>
        <w:ind w:left="1121" w:firstLine="0"/>
      </w:pPr>
      <w:r>
        <w:t xml:space="preserve"> </w:t>
      </w:r>
    </w:p>
    <w:p w:rsidR="007E20ED" w:rsidRDefault="00162F7C">
      <w:pPr>
        <w:spacing w:after="597" w:line="259" w:lineRule="auto"/>
        <w:ind w:left="1121" w:firstLine="0"/>
      </w:pPr>
      <w:r>
        <w:t xml:space="preserve"> </w:t>
      </w:r>
    </w:p>
    <w:p w:rsidR="007E20ED" w:rsidRDefault="00162F7C">
      <w:pPr>
        <w:pStyle w:val="Heading3"/>
        <w:spacing w:after="0"/>
        <w:ind w:left="2241"/>
      </w:pPr>
      <w:r>
        <w:lastRenderedPageBreak/>
        <w:t xml:space="preserve">Call-Off Contract term  </w:t>
      </w:r>
    </w:p>
    <w:tbl>
      <w:tblPr>
        <w:tblStyle w:val="TableGrid"/>
        <w:tblW w:w="9609" w:type="dxa"/>
        <w:tblInd w:w="1051" w:type="dxa"/>
        <w:tblCellMar>
          <w:top w:w="201" w:type="dxa"/>
          <w:left w:w="105" w:type="dxa"/>
          <w:right w:w="76" w:type="dxa"/>
        </w:tblCellMar>
        <w:tblLook w:val="04A0" w:firstRow="1" w:lastRow="0" w:firstColumn="1" w:lastColumn="0" w:noHBand="0" w:noVBand="1"/>
      </w:tblPr>
      <w:tblGrid>
        <w:gridCol w:w="2831"/>
        <w:gridCol w:w="6778"/>
      </w:tblGrid>
      <w:tr w:rsidR="007E20ED">
        <w:trPr>
          <w:trHeight w:val="2280"/>
        </w:trPr>
        <w:tc>
          <w:tcPr>
            <w:tcW w:w="283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Start date</w:t>
            </w:r>
            <w:r>
              <w:t xml:space="preserve">  </w:t>
            </w:r>
          </w:p>
        </w:tc>
        <w:tc>
          <w:tcPr>
            <w:tcW w:w="6778"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This Call-Off Contract Starts on </w:t>
            </w:r>
            <w:r>
              <w:rPr>
                <w:b/>
              </w:rPr>
              <w:t>19</w:t>
            </w:r>
            <w:r>
              <w:rPr>
                <w:b/>
                <w:vertAlign w:val="superscript"/>
              </w:rPr>
              <w:t>th</w:t>
            </w:r>
            <w:r>
              <w:rPr>
                <w:b/>
              </w:rPr>
              <w:t xml:space="preserve"> February 2024 </w:t>
            </w:r>
            <w:r>
              <w:t xml:space="preserve">and is valid for </w:t>
            </w:r>
            <w:r>
              <w:rPr>
                <w:b/>
              </w:rPr>
              <w:t>12 months</w:t>
            </w:r>
            <w:r>
              <w:t xml:space="preserve">.  </w:t>
            </w:r>
          </w:p>
        </w:tc>
      </w:tr>
      <w:tr w:rsidR="007E20ED">
        <w:trPr>
          <w:trHeight w:val="3191"/>
        </w:trPr>
        <w:tc>
          <w:tcPr>
            <w:tcW w:w="2831" w:type="dxa"/>
            <w:tcBorders>
              <w:top w:val="single" w:sz="8" w:space="0" w:color="000000"/>
              <w:left w:val="single" w:sz="8" w:space="0" w:color="000000"/>
              <w:bottom w:val="single" w:sz="8" w:space="0" w:color="000000"/>
              <w:right w:val="single" w:sz="8" w:space="0" w:color="000000"/>
            </w:tcBorders>
          </w:tcPr>
          <w:p w:rsidR="007E20ED" w:rsidRDefault="00162F7C">
            <w:pPr>
              <w:spacing w:after="27" w:line="259" w:lineRule="auto"/>
              <w:ind w:left="0" w:firstLine="0"/>
            </w:pPr>
            <w:r>
              <w:rPr>
                <w:b/>
              </w:rPr>
              <w:t xml:space="preserve"> </w:t>
            </w:r>
          </w:p>
          <w:p w:rsidR="007E20ED" w:rsidRDefault="00162F7C">
            <w:pPr>
              <w:spacing w:after="22" w:line="259" w:lineRule="auto"/>
              <w:ind w:left="0" w:firstLine="0"/>
            </w:pPr>
            <w:r>
              <w:rPr>
                <w:b/>
              </w:rPr>
              <w:t>Ending</w:t>
            </w:r>
            <w:r>
              <w:t xml:space="preserve">  </w:t>
            </w:r>
          </w:p>
          <w:p w:rsidR="007E20ED" w:rsidRDefault="00162F7C">
            <w:pPr>
              <w:spacing w:after="0" w:line="259" w:lineRule="auto"/>
              <w:ind w:left="0" w:firstLine="0"/>
            </w:pPr>
            <w:r>
              <w:rPr>
                <w:b/>
              </w:rPr>
              <w:t>(termination)</w:t>
            </w:r>
            <w:r>
              <w:t xml:space="preserve">  </w:t>
            </w:r>
          </w:p>
        </w:tc>
        <w:tc>
          <w:tcPr>
            <w:tcW w:w="6778" w:type="dxa"/>
            <w:tcBorders>
              <w:top w:val="single" w:sz="8" w:space="0" w:color="000000"/>
              <w:left w:val="single" w:sz="8" w:space="0" w:color="000000"/>
              <w:bottom w:val="single" w:sz="8" w:space="0" w:color="000000"/>
              <w:right w:val="single" w:sz="8" w:space="0" w:color="000000"/>
            </w:tcBorders>
          </w:tcPr>
          <w:p w:rsidR="007E20ED" w:rsidRDefault="00162F7C">
            <w:pPr>
              <w:spacing w:after="247" w:line="296" w:lineRule="auto"/>
              <w:ind w:left="0"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rsidR="007E20ED" w:rsidRDefault="00162F7C">
            <w:pPr>
              <w:spacing w:after="0" w:line="259" w:lineRule="auto"/>
              <w:ind w:left="0" w:right="27" w:firstLine="0"/>
            </w:pPr>
            <w:r>
              <w:t xml:space="preserve">The notice period for the Buyer is a maximum of </w:t>
            </w:r>
            <w:r>
              <w:rPr>
                <w:b/>
              </w:rPr>
              <w:t xml:space="preserve">30 </w:t>
            </w:r>
            <w:r>
              <w:t xml:space="preserve">days from the date of written notice for Ending without cause (as per clause 18.1).  </w:t>
            </w:r>
          </w:p>
        </w:tc>
      </w:tr>
      <w:tr w:rsidR="007E20ED">
        <w:trPr>
          <w:trHeight w:val="2511"/>
        </w:trPr>
        <w:tc>
          <w:tcPr>
            <w:tcW w:w="283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Extension period</w:t>
            </w:r>
            <w:r>
              <w:t xml:space="preserve">  </w:t>
            </w:r>
          </w:p>
        </w:tc>
        <w:tc>
          <w:tcPr>
            <w:tcW w:w="6778"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Not Applicable </w:t>
            </w:r>
          </w:p>
        </w:tc>
      </w:tr>
    </w:tbl>
    <w:p w:rsidR="007E20ED" w:rsidRDefault="00162F7C">
      <w:pPr>
        <w:spacing w:after="212" w:line="259" w:lineRule="auto"/>
        <w:ind w:left="2231" w:firstLine="0"/>
      </w:pPr>
      <w:r>
        <w:rPr>
          <w:color w:val="434343"/>
          <w:sz w:val="28"/>
        </w:rPr>
        <w:t xml:space="preserve"> </w:t>
      </w:r>
    </w:p>
    <w:p w:rsidR="007E20ED" w:rsidRDefault="00162F7C">
      <w:pPr>
        <w:spacing w:after="217" w:line="259" w:lineRule="auto"/>
        <w:ind w:left="2231" w:firstLine="0"/>
      </w:pPr>
      <w:r>
        <w:rPr>
          <w:color w:val="434343"/>
          <w:sz w:val="28"/>
        </w:rPr>
        <w:t xml:space="preserve"> </w:t>
      </w:r>
    </w:p>
    <w:p w:rsidR="007E20ED" w:rsidRDefault="00162F7C">
      <w:pPr>
        <w:spacing w:after="218" w:line="259" w:lineRule="auto"/>
        <w:ind w:left="2231" w:firstLine="0"/>
      </w:pPr>
      <w:r>
        <w:rPr>
          <w:color w:val="434343"/>
          <w:sz w:val="28"/>
        </w:rPr>
        <w:t xml:space="preserve"> </w:t>
      </w:r>
    </w:p>
    <w:p w:rsidR="007E20ED" w:rsidRDefault="00162F7C">
      <w:pPr>
        <w:spacing w:after="217" w:line="259" w:lineRule="auto"/>
        <w:ind w:left="2231" w:firstLine="0"/>
      </w:pPr>
      <w:r>
        <w:rPr>
          <w:color w:val="434343"/>
          <w:sz w:val="28"/>
        </w:rPr>
        <w:t xml:space="preserve"> </w:t>
      </w:r>
    </w:p>
    <w:p w:rsidR="007E20ED" w:rsidRDefault="00162F7C">
      <w:pPr>
        <w:spacing w:after="212" w:line="259" w:lineRule="auto"/>
        <w:ind w:left="2231" w:firstLine="0"/>
      </w:pPr>
      <w:r>
        <w:rPr>
          <w:color w:val="434343"/>
          <w:sz w:val="28"/>
        </w:rPr>
        <w:t xml:space="preserve"> </w:t>
      </w:r>
    </w:p>
    <w:p w:rsidR="007E20ED" w:rsidRDefault="00162F7C">
      <w:pPr>
        <w:spacing w:after="218" w:line="259" w:lineRule="auto"/>
        <w:ind w:left="2231" w:firstLine="0"/>
      </w:pPr>
      <w:r>
        <w:rPr>
          <w:color w:val="434343"/>
          <w:sz w:val="28"/>
        </w:rPr>
        <w:t xml:space="preserve"> </w:t>
      </w:r>
    </w:p>
    <w:p w:rsidR="007E20ED" w:rsidRDefault="00162F7C">
      <w:pPr>
        <w:spacing w:after="217" w:line="259" w:lineRule="auto"/>
        <w:ind w:left="2231" w:firstLine="0"/>
      </w:pPr>
      <w:r>
        <w:rPr>
          <w:color w:val="434343"/>
          <w:sz w:val="28"/>
        </w:rPr>
        <w:t xml:space="preserve"> </w:t>
      </w:r>
    </w:p>
    <w:p w:rsidR="007E20ED" w:rsidRDefault="00162F7C">
      <w:pPr>
        <w:spacing w:after="212" w:line="259" w:lineRule="auto"/>
        <w:ind w:left="2231" w:firstLine="0"/>
      </w:pPr>
      <w:r>
        <w:rPr>
          <w:color w:val="434343"/>
          <w:sz w:val="28"/>
        </w:rPr>
        <w:t xml:space="preserve"> </w:t>
      </w:r>
    </w:p>
    <w:p w:rsidR="007E20ED" w:rsidRDefault="00162F7C">
      <w:pPr>
        <w:spacing w:after="218" w:line="259" w:lineRule="auto"/>
        <w:ind w:left="2231" w:firstLine="0"/>
      </w:pPr>
      <w:r>
        <w:rPr>
          <w:color w:val="434343"/>
          <w:sz w:val="28"/>
        </w:rPr>
        <w:t xml:space="preserve"> </w:t>
      </w:r>
    </w:p>
    <w:p w:rsidR="007E20ED" w:rsidRDefault="00162F7C">
      <w:pPr>
        <w:spacing w:after="217" w:line="259" w:lineRule="auto"/>
        <w:ind w:left="0" w:firstLine="0"/>
      </w:pPr>
      <w:r>
        <w:rPr>
          <w:color w:val="434343"/>
          <w:sz w:val="28"/>
        </w:rPr>
        <w:t xml:space="preserve"> </w:t>
      </w:r>
    </w:p>
    <w:p w:rsidR="007E20ED" w:rsidRDefault="00162F7C">
      <w:pPr>
        <w:pStyle w:val="Heading3"/>
        <w:spacing w:after="157"/>
        <w:ind w:left="1131"/>
      </w:pPr>
      <w:r>
        <w:lastRenderedPageBreak/>
        <w:t xml:space="preserve">Buyer contractual details  </w:t>
      </w:r>
    </w:p>
    <w:p w:rsidR="007E20ED" w:rsidRDefault="00162F7C">
      <w:pPr>
        <w:spacing w:after="1"/>
        <w:ind w:right="8"/>
      </w:pPr>
      <w:r>
        <w:t xml:space="preserve">This Order is for the G-Cloud Services outlined below. It is acknowledged by the Parties that the volume of the G-Cloud Services used by the Buyer may vary during this Call-Off Contract.  </w:t>
      </w:r>
    </w:p>
    <w:p w:rsidR="007E20ED" w:rsidRDefault="00162F7C">
      <w:pPr>
        <w:spacing w:after="0" w:line="259" w:lineRule="auto"/>
        <w:ind w:left="110" w:right="9591" w:firstLine="0"/>
      </w:pPr>
      <w:r>
        <w:t xml:space="preserve">  </w:t>
      </w:r>
    </w:p>
    <w:tbl>
      <w:tblPr>
        <w:tblStyle w:val="TableGrid"/>
        <w:tblW w:w="9619" w:type="dxa"/>
        <w:tblInd w:w="1006" w:type="dxa"/>
        <w:tblCellMar>
          <w:top w:w="306" w:type="dxa"/>
          <w:left w:w="100" w:type="dxa"/>
          <w:bottom w:w="148" w:type="dxa"/>
          <w:right w:w="299" w:type="dxa"/>
        </w:tblCellMar>
        <w:tblLook w:val="04A0" w:firstRow="1" w:lastRow="0" w:firstColumn="1" w:lastColumn="0" w:noHBand="0" w:noVBand="1"/>
      </w:tblPr>
      <w:tblGrid>
        <w:gridCol w:w="3252"/>
        <w:gridCol w:w="6367"/>
      </w:tblGrid>
      <w:tr w:rsidR="007E20ED">
        <w:trPr>
          <w:trHeight w:val="1981"/>
        </w:trPr>
        <w:tc>
          <w:tcPr>
            <w:tcW w:w="3252" w:type="dxa"/>
            <w:tcBorders>
              <w:top w:val="single" w:sz="4" w:space="0" w:color="000000"/>
              <w:left w:val="single" w:sz="4" w:space="0" w:color="000000"/>
              <w:bottom w:val="single" w:sz="4" w:space="0" w:color="000000"/>
              <w:right w:val="single" w:sz="4" w:space="0" w:color="000000"/>
            </w:tcBorders>
          </w:tcPr>
          <w:p w:rsidR="007E20ED" w:rsidRDefault="00162F7C">
            <w:pPr>
              <w:spacing w:after="0" w:line="259" w:lineRule="auto"/>
              <w:ind w:left="0" w:firstLine="0"/>
            </w:pPr>
            <w:r>
              <w:rPr>
                <w:b/>
              </w:rPr>
              <w:t xml:space="preserve">G-Cloud Lot </w:t>
            </w:r>
          </w:p>
        </w:tc>
        <w:tc>
          <w:tcPr>
            <w:tcW w:w="6368" w:type="dxa"/>
            <w:tcBorders>
              <w:top w:val="single" w:sz="4" w:space="0" w:color="000000"/>
              <w:left w:val="single" w:sz="4" w:space="0" w:color="000000"/>
              <w:bottom w:val="single" w:sz="4" w:space="0" w:color="000000"/>
              <w:right w:val="single" w:sz="4" w:space="0" w:color="000000"/>
            </w:tcBorders>
          </w:tcPr>
          <w:p w:rsidR="007E20ED" w:rsidRDefault="00162F7C">
            <w:pPr>
              <w:spacing w:after="27" w:line="259" w:lineRule="auto"/>
              <w:ind w:left="0" w:firstLine="0"/>
            </w:pPr>
            <w:r>
              <w:t xml:space="preserve">This Call-Off Contract is for the provision of Services Under: </w:t>
            </w:r>
          </w:p>
          <w:p w:rsidR="007E20ED" w:rsidRDefault="00162F7C">
            <w:pPr>
              <w:spacing w:after="29" w:line="259" w:lineRule="auto"/>
              <w:ind w:left="720" w:firstLine="0"/>
            </w:pPr>
            <w:r>
              <w:t xml:space="preserve"> </w:t>
            </w:r>
          </w:p>
          <w:p w:rsidR="007E20ED" w:rsidRDefault="00162F7C">
            <w:pPr>
              <w:spacing w:after="0" w:line="259" w:lineRule="auto"/>
              <w:ind w:left="360" w:firstLine="0"/>
            </w:pPr>
            <w:r>
              <w:rPr>
                <w:rFonts w:ascii="Calibri" w:eastAsia="Calibri" w:hAnsi="Calibri" w:cs="Calibri"/>
              </w:rPr>
              <w:t>●</w:t>
            </w:r>
            <w:r>
              <w:t xml:space="preserve"> Lot 2: Cloud Software </w:t>
            </w:r>
          </w:p>
        </w:tc>
      </w:tr>
      <w:tr w:rsidR="007E20ED">
        <w:trPr>
          <w:trHeight w:val="3526"/>
        </w:trPr>
        <w:tc>
          <w:tcPr>
            <w:tcW w:w="3252" w:type="dxa"/>
            <w:tcBorders>
              <w:top w:val="single" w:sz="4" w:space="0" w:color="000000"/>
              <w:left w:val="single" w:sz="4" w:space="0" w:color="000000"/>
              <w:bottom w:val="single" w:sz="4" w:space="0" w:color="000000"/>
              <w:right w:val="single" w:sz="4" w:space="0" w:color="000000"/>
            </w:tcBorders>
          </w:tcPr>
          <w:p w:rsidR="007E20ED" w:rsidRDefault="00162F7C">
            <w:pPr>
              <w:spacing w:after="0" w:line="259" w:lineRule="auto"/>
              <w:ind w:left="0" w:right="69" w:firstLine="0"/>
            </w:pPr>
            <w:r>
              <w:rPr>
                <w:b/>
              </w:rPr>
              <w:t xml:space="preserve">G-Cloud Services required </w:t>
            </w:r>
          </w:p>
        </w:tc>
        <w:tc>
          <w:tcPr>
            <w:tcW w:w="6368" w:type="dxa"/>
            <w:tcBorders>
              <w:top w:val="single" w:sz="4" w:space="0" w:color="000000"/>
              <w:left w:val="single" w:sz="4" w:space="0" w:color="000000"/>
              <w:bottom w:val="single" w:sz="4" w:space="0" w:color="000000"/>
              <w:right w:val="single" w:sz="4" w:space="0" w:color="000000"/>
            </w:tcBorders>
            <w:vAlign w:val="bottom"/>
          </w:tcPr>
          <w:p w:rsidR="007E20ED" w:rsidRDefault="00162F7C">
            <w:pPr>
              <w:spacing w:after="13" w:line="285" w:lineRule="auto"/>
              <w:ind w:left="0" w:right="48" w:firstLine="0"/>
            </w:pPr>
            <w:r>
              <w:t xml:space="preserve">The Services to be provided by the Supplier under the above Lot are listed in Framework Schedule 4 and outlined below: </w:t>
            </w:r>
          </w:p>
          <w:p w:rsidR="007E20ED" w:rsidRDefault="00162F7C">
            <w:pPr>
              <w:numPr>
                <w:ilvl w:val="0"/>
                <w:numId w:val="28"/>
              </w:numPr>
              <w:spacing w:after="108" w:line="259" w:lineRule="auto"/>
              <w:ind w:hanging="360"/>
            </w:pPr>
            <w:r>
              <w:t xml:space="preserve">Forensic tracing  </w:t>
            </w:r>
          </w:p>
          <w:p w:rsidR="007E20ED" w:rsidRDefault="00162F7C">
            <w:pPr>
              <w:numPr>
                <w:ilvl w:val="0"/>
                <w:numId w:val="28"/>
              </w:numPr>
              <w:spacing w:after="102" w:line="259" w:lineRule="auto"/>
              <w:ind w:hanging="360"/>
            </w:pPr>
            <w:r>
              <w:t xml:space="preserve">Strategic reporting  </w:t>
            </w:r>
          </w:p>
          <w:p w:rsidR="007E20ED" w:rsidRDefault="00162F7C">
            <w:pPr>
              <w:numPr>
                <w:ilvl w:val="0"/>
                <w:numId w:val="28"/>
              </w:numPr>
              <w:spacing w:after="107" w:line="259" w:lineRule="auto"/>
              <w:ind w:hanging="360"/>
            </w:pPr>
            <w:r>
              <w:t xml:space="preserve">Specialist investigations training and ongoing support </w:t>
            </w:r>
          </w:p>
          <w:p w:rsidR="007E20ED" w:rsidRDefault="00162F7C">
            <w:pPr>
              <w:numPr>
                <w:ilvl w:val="0"/>
                <w:numId w:val="28"/>
              </w:numPr>
              <w:spacing w:after="113" w:line="267" w:lineRule="auto"/>
              <w:ind w:hanging="360"/>
            </w:pPr>
            <w:r>
              <w:t xml:space="preserve">Alignment with HMT IT, security and other relevant requirements, including GDPR </w:t>
            </w:r>
          </w:p>
          <w:p w:rsidR="007E20ED" w:rsidRDefault="00162F7C">
            <w:pPr>
              <w:spacing w:after="0" w:line="259" w:lineRule="auto"/>
              <w:ind w:left="720" w:firstLine="0"/>
            </w:pPr>
            <w:r>
              <w:rPr>
                <w:b/>
              </w:rPr>
              <w:t xml:space="preserve"> </w:t>
            </w:r>
          </w:p>
        </w:tc>
      </w:tr>
      <w:tr w:rsidR="007E20ED">
        <w:trPr>
          <w:trHeight w:val="750"/>
        </w:trPr>
        <w:tc>
          <w:tcPr>
            <w:tcW w:w="3252" w:type="dxa"/>
            <w:tcBorders>
              <w:top w:val="single" w:sz="4" w:space="0" w:color="000000"/>
              <w:left w:val="single" w:sz="4" w:space="0" w:color="000000"/>
              <w:bottom w:val="single" w:sz="4" w:space="0" w:color="000000"/>
              <w:right w:val="single" w:sz="4" w:space="0" w:color="000000"/>
            </w:tcBorders>
            <w:vAlign w:val="bottom"/>
          </w:tcPr>
          <w:p w:rsidR="007E20ED" w:rsidRDefault="00162F7C">
            <w:pPr>
              <w:spacing w:after="0" w:line="259" w:lineRule="auto"/>
              <w:ind w:left="0" w:firstLine="0"/>
            </w:pPr>
            <w:r>
              <w:rPr>
                <w:b/>
              </w:rPr>
              <w:t xml:space="preserve">Additional Services </w:t>
            </w:r>
          </w:p>
        </w:tc>
        <w:tc>
          <w:tcPr>
            <w:tcW w:w="6368" w:type="dxa"/>
            <w:tcBorders>
              <w:top w:val="single" w:sz="4" w:space="0" w:color="000000"/>
              <w:left w:val="single" w:sz="4" w:space="0" w:color="000000"/>
              <w:bottom w:val="single" w:sz="4" w:space="0" w:color="000000"/>
              <w:right w:val="single" w:sz="4" w:space="0" w:color="000000"/>
            </w:tcBorders>
            <w:vAlign w:val="bottom"/>
          </w:tcPr>
          <w:p w:rsidR="007E20ED" w:rsidRDefault="00162F7C">
            <w:pPr>
              <w:spacing w:after="0" w:line="259" w:lineRule="auto"/>
              <w:ind w:left="720" w:firstLine="0"/>
            </w:pPr>
            <w:r>
              <w:t xml:space="preserve">Not Applicable </w:t>
            </w:r>
          </w:p>
        </w:tc>
      </w:tr>
    </w:tbl>
    <w:p w:rsidR="007E20ED" w:rsidRDefault="007E20ED">
      <w:pPr>
        <w:spacing w:after="0" w:line="259" w:lineRule="auto"/>
        <w:ind w:left="0" w:right="148" w:firstLine="0"/>
      </w:pPr>
    </w:p>
    <w:tbl>
      <w:tblPr>
        <w:tblStyle w:val="TableGrid"/>
        <w:tblW w:w="9619" w:type="dxa"/>
        <w:tblInd w:w="1006" w:type="dxa"/>
        <w:tblCellMar>
          <w:top w:w="116" w:type="dxa"/>
          <w:bottom w:w="103" w:type="dxa"/>
          <w:right w:w="24" w:type="dxa"/>
        </w:tblCellMar>
        <w:tblLook w:val="04A0" w:firstRow="1" w:lastRow="0" w:firstColumn="1" w:lastColumn="0" w:noHBand="0" w:noVBand="1"/>
      </w:tblPr>
      <w:tblGrid>
        <w:gridCol w:w="3251"/>
        <w:gridCol w:w="580"/>
        <w:gridCol w:w="5788"/>
      </w:tblGrid>
      <w:tr w:rsidR="007E20ED">
        <w:trPr>
          <w:trHeight w:val="3196"/>
        </w:trPr>
        <w:tc>
          <w:tcPr>
            <w:tcW w:w="3252" w:type="dxa"/>
            <w:tcBorders>
              <w:top w:val="single" w:sz="4" w:space="0" w:color="000000"/>
              <w:left w:val="single" w:sz="4" w:space="0" w:color="000000"/>
              <w:bottom w:val="single" w:sz="4" w:space="0" w:color="000000"/>
              <w:right w:val="single" w:sz="4" w:space="0" w:color="000000"/>
            </w:tcBorders>
          </w:tcPr>
          <w:p w:rsidR="007E20ED" w:rsidRDefault="00162F7C">
            <w:pPr>
              <w:spacing w:after="212" w:line="259" w:lineRule="auto"/>
              <w:ind w:left="0" w:firstLine="0"/>
            </w:pPr>
            <w:r>
              <w:rPr>
                <w:b/>
              </w:rPr>
              <w:t xml:space="preserve"> </w:t>
            </w:r>
          </w:p>
          <w:p w:rsidR="007E20ED" w:rsidRDefault="00162F7C">
            <w:pPr>
              <w:spacing w:after="0" w:line="259" w:lineRule="auto"/>
              <w:ind w:left="0" w:firstLine="0"/>
            </w:pPr>
            <w:r>
              <w:rPr>
                <w:b/>
              </w:rPr>
              <w:t xml:space="preserve">Location </w:t>
            </w:r>
          </w:p>
        </w:tc>
        <w:tc>
          <w:tcPr>
            <w:tcW w:w="6368" w:type="dxa"/>
            <w:gridSpan w:val="2"/>
            <w:tcBorders>
              <w:top w:val="single" w:sz="4" w:space="0" w:color="000000"/>
              <w:left w:val="single" w:sz="4" w:space="0" w:color="000000"/>
              <w:bottom w:val="single" w:sz="4" w:space="0" w:color="000000"/>
              <w:right w:val="single" w:sz="4" w:space="0" w:color="000000"/>
            </w:tcBorders>
          </w:tcPr>
          <w:p w:rsidR="007E20ED" w:rsidRDefault="00162F7C">
            <w:pPr>
              <w:spacing w:after="122" w:line="259" w:lineRule="auto"/>
              <w:ind w:left="0" w:firstLine="0"/>
            </w:pPr>
            <w:r>
              <w:t xml:space="preserve"> </w:t>
            </w:r>
          </w:p>
          <w:p w:rsidR="007E20ED" w:rsidRDefault="00162F7C">
            <w:pPr>
              <w:spacing w:after="127" w:line="259" w:lineRule="auto"/>
              <w:ind w:left="0" w:firstLine="0"/>
            </w:pPr>
            <w:r>
              <w:t xml:space="preserve">The Services will be delivered to:  </w:t>
            </w:r>
          </w:p>
          <w:p w:rsidR="007E20ED" w:rsidRDefault="00162F7C" w:rsidP="0099363D">
            <w:pPr>
              <w:spacing w:after="122" w:line="263" w:lineRule="auto"/>
              <w:ind w:left="418" w:firstLine="0"/>
            </w:pPr>
            <w:r>
              <w:t xml:space="preserve">OFSI is based primarily at </w:t>
            </w:r>
            <w:r w:rsidR="009149FF" w:rsidRPr="00162144">
              <w:rPr>
                <w:color w:val="FF0000"/>
              </w:rPr>
              <w:t>REDACTED TEXT under FOIA Section 40, Personal Information</w:t>
            </w:r>
            <w:bookmarkStart w:id="3" w:name="_GoBack"/>
            <w:bookmarkEnd w:id="3"/>
            <w:r>
              <w:t xml:space="preserve">. The Supplier should be aware that staff are based at these offices but also work remotely in accordance with HMT guidelines.  The location of the Services will be carried out online. </w:t>
            </w:r>
          </w:p>
          <w:p w:rsidR="007E20ED" w:rsidRDefault="00162F7C">
            <w:pPr>
              <w:spacing w:after="0" w:line="259" w:lineRule="auto"/>
              <w:ind w:left="0" w:firstLine="0"/>
            </w:pPr>
            <w:r>
              <w:t xml:space="preserve"> </w:t>
            </w:r>
          </w:p>
        </w:tc>
      </w:tr>
      <w:tr w:rsidR="007E20ED">
        <w:trPr>
          <w:trHeight w:val="1045"/>
        </w:trPr>
        <w:tc>
          <w:tcPr>
            <w:tcW w:w="3252" w:type="dxa"/>
            <w:tcBorders>
              <w:top w:val="single" w:sz="4" w:space="0" w:color="000000"/>
              <w:left w:val="single" w:sz="4" w:space="0" w:color="000000"/>
              <w:bottom w:val="single" w:sz="4" w:space="0" w:color="000000"/>
              <w:right w:val="single" w:sz="4" w:space="0" w:color="000000"/>
            </w:tcBorders>
          </w:tcPr>
          <w:p w:rsidR="007E20ED" w:rsidRDefault="00162F7C">
            <w:pPr>
              <w:spacing w:after="0" w:line="259" w:lineRule="auto"/>
              <w:ind w:left="0" w:firstLine="0"/>
            </w:pPr>
            <w:r>
              <w:rPr>
                <w:b/>
              </w:rPr>
              <w:t xml:space="preserve">Quality Standards </w:t>
            </w:r>
          </w:p>
        </w:tc>
        <w:tc>
          <w:tcPr>
            <w:tcW w:w="6368" w:type="dxa"/>
            <w:gridSpan w:val="2"/>
            <w:tcBorders>
              <w:top w:val="single" w:sz="4" w:space="0" w:color="000000"/>
              <w:left w:val="single" w:sz="4" w:space="0" w:color="000000"/>
              <w:bottom w:val="single" w:sz="4" w:space="0" w:color="000000"/>
              <w:right w:val="single" w:sz="4" w:space="0" w:color="000000"/>
            </w:tcBorders>
            <w:vAlign w:val="center"/>
          </w:tcPr>
          <w:p w:rsidR="007E20ED" w:rsidRDefault="00162F7C">
            <w:pPr>
              <w:spacing w:after="2" w:line="259" w:lineRule="auto"/>
              <w:ind w:left="0" w:firstLine="0"/>
            </w:pPr>
            <w:r>
              <w:t xml:space="preserve">Staff screening performed with conforms to BS7858:2019 </w:t>
            </w:r>
          </w:p>
          <w:p w:rsidR="007E20ED" w:rsidRDefault="00162F7C">
            <w:pPr>
              <w:spacing w:after="7" w:line="259" w:lineRule="auto"/>
              <w:ind w:left="1121" w:firstLine="0"/>
            </w:pPr>
            <w:r>
              <w:t xml:space="preserve"> </w:t>
            </w:r>
          </w:p>
          <w:p w:rsidR="007E20ED" w:rsidRDefault="00162F7C">
            <w:pPr>
              <w:spacing w:after="0" w:line="259" w:lineRule="auto"/>
              <w:ind w:left="0" w:firstLine="0"/>
            </w:pPr>
            <w:r>
              <w:t xml:space="preserve">Government security clearance up to Developed Vetting (DV)  </w:t>
            </w:r>
          </w:p>
        </w:tc>
      </w:tr>
      <w:tr w:rsidR="007E20ED">
        <w:trPr>
          <w:trHeight w:val="3741"/>
        </w:trPr>
        <w:tc>
          <w:tcPr>
            <w:tcW w:w="3252" w:type="dxa"/>
            <w:tcBorders>
              <w:top w:val="single" w:sz="4" w:space="0" w:color="000000"/>
              <w:left w:val="single" w:sz="4" w:space="0" w:color="000000"/>
              <w:bottom w:val="single" w:sz="4" w:space="0" w:color="000000"/>
              <w:right w:val="single" w:sz="4" w:space="0" w:color="000000"/>
            </w:tcBorders>
          </w:tcPr>
          <w:p w:rsidR="007E20ED" w:rsidRDefault="00162F7C">
            <w:pPr>
              <w:spacing w:after="0" w:line="259" w:lineRule="auto"/>
              <w:ind w:left="0" w:firstLine="0"/>
            </w:pPr>
            <w:r>
              <w:rPr>
                <w:b/>
              </w:rPr>
              <w:lastRenderedPageBreak/>
              <w:t xml:space="preserve">Technical Standards: </w:t>
            </w:r>
          </w:p>
        </w:tc>
        <w:tc>
          <w:tcPr>
            <w:tcW w:w="6368" w:type="dxa"/>
            <w:gridSpan w:val="2"/>
            <w:tcBorders>
              <w:top w:val="single" w:sz="4" w:space="0" w:color="000000"/>
              <w:left w:val="single" w:sz="4" w:space="0" w:color="000000"/>
              <w:bottom w:val="single" w:sz="4" w:space="0" w:color="000000"/>
              <w:right w:val="single" w:sz="4" w:space="0" w:color="000000"/>
            </w:tcBorders>
            <w:vAlign w:val="center"/>
          </w:tcPr>
          <w:p w:rsidR="007E20ED" w:rsidRDefault="00162F7C">
            <w:pPr>
              <w:spacing w:after="5" w:line="280" w:lineRule="auto"/>
              <w:ind w:left="0" w:right="74" w:firstLine="0"/>
            </w:pPr>
            <w:r>
              <w:t xml:space="preserve">The technical standards used as a requirement for this </w:t>
            </w:r>
            <w:proofErr w:type="spellStart"/>
            <w:r>
              <w:t>CallOff</w:t>
            </w:r>
            <w:proofErr w:type="spellEnd"/>
            <w:r>
              <w:t xml:space="preserve"> Contract are:  </w:t>
            </w:r>
          </w:p>
          <w:p w:rsidR="007E20ED" w:rsidRDefault="00162F7C">
            <w:pPr>
              <w:spacing w:after="262" w:line="259" w:lineRule="auto"/>
              <w:ind w:left="0" w:firstLine="0"/>
            </w:pPr>
            <w:r>
              <w:t xml:space="preserve">Cyber essentials </w:t>
            </w:r>
          </w:p>
          <w:p w:rsidR="007E20ED" w:rsidRDefault="00162F7C">
            <w:pPr>
              <w:spacing w:after="277" w:line="259" w:lineRule="auto"/>
              <w:ind w:left="0" w:firstLine="0"/>
            </w:pPr>
            <w:r>
              <w:t xml:space="preserve">Security governance certified </w:t>
            </w:r>
          </w:p>
          <w:p w:rsidR="007E20ED" w:rsidRDefault="00162F7C">
            <w:pPr>
              <w:spacing w:after="282" w:line="259" w:lineRule="auto"/>
              <w:ind w:left="0" w:firstLine="0"/>
            </w:pPr>
            <w:r>
              <w:t xml:space="preserve">Security governance standards </w:t>
            </w:r>
          </w:p>
          <w:p w:rsidR="007E20ED" w:rsidRDefault="00162F7C">
            <w:pPr>
              <w:spacing w:after="277" w:line="259" w:lineRule="auto"/>
              <w:ind w:left="0" w:firstLine="0"/>
            </w:pPr>
            <w:r>
              <w:t xml:space="preserve">ISO/IEC 27001 </w:t>
            </w:r>
          </w:p>
          <w:p w:rsidR="007E20ED" w:rsidRDefault="00162F7C">
            <w:pPr>
              <w:spacing w:after="0" w:line="259" w:lineRule="auto"/>
              <w:ind w:left="720" w:firstLine="0"/>
            </w:pPr>
            <w:r>
              <w:t xml:space="preserve"> </w:t>
            </w:r>
          </w:p>
        </w:tc>
      </w:tr>
      <w:tr w:rsidR="007E20ED">
        <w:trPr>
          <w:trHeight w:val="1486"/>
        </w:trPr>
        <w:tc>
          <w:tcPr>
            <w:tcW w:w="3252" w:type="dxa"/>
            <w:tcBorders>
              <w:top w:val="single" w:sz="4" w:space="0" w:color="000000"/>
              <w:left w:val="single" w:sz="4" w:space="0" w:color="000000"/>
              <w:bottom w:val="single" w:sz="4" w:space="0" w:color="000000"/>
              <w:right w:val="single" w:sz="4" w:space="0" w:color="000000"/>
            </w:tcBorders>
          </w:tcPr>
          <w:p w:rsidR="007E20ED" w:rsidRDefault="00162F7C">
            <w:pPr>
              <w:spacing w:after="0" w:line="259" w:lineRule="auto"/>
              <w:ind w:left="0" w:firstLine="0"/>
            </w:pPr>
            <w:r>
              <w:rPr>
                <w:b/>
              </w:rPr>
              <w:t xml:space="preserve">Service level agreement: </w:t>
            </w:r>
          </w:p>
        </w:tc>
        <w:tc>
          <w:tcPr>
            <w:tcW w:w="6368" w:type="dxa"/>
            <w:gridSpan w:val="2"/>
            <w:tcBorders>
              <w:top w:val="single" w:sz="4" w:space="0" w:color="000000"/>
              <w:left w:val="single" w:sz="4" w:space="0" w:color="000000"/>
              <w:bottom w:val="single" w:sz="4" w:space="0" w:color="000000"/>
              <w:right w:val="single" w:sz="4" w:space="0" w:color="000000"/>
            </w:tcBorders>
            <w:vAlign w:val="bottom"/>
          </w:tcPr>
          <w:p w:rsidR="007E20ED" w:rsidRDefault="00162F7C">
            <w:pPr>
              <w:spacing w:after="185" w:line="285" w:lineRule="auto"/>
              <w:ind w:left="0" w:firstLine="0"/>
              <w:jc w:val="both"/>
            </w:pPr>
            <w:r>
              <w:t xml:space="preserve">The service level and availability criteria required for this Call-Off Contract are:  </w:t>
            </w:r>
          </w:p>
          <w:p w:rsidR="007E20ED" w:rsidRDefault="00162F7C">
            <w:pPr>
              <w:spacing w:after="0" w:line="259" w:lineRule="auto"/>
              <w:ind w:left="0" w:firstLine="0"/>
            </w:pPr>
            <w:r>
              <w:t xml:space="preserve"> </w:t>
            </w:r>
          </w:p>
        </w:tc>
      </w:tr>
      <w:tr w:rsidR="007E20ED">
        <w:trPr>
          <w:trHeight w:val="8752"/>
        </w:trPr>
        <w:tc>
          <w:tcPr>
            <w:tcW w:w="3252" w:type="dxa"/>
            <w:tcBorders>
              <w:top w:val="single" w:sz="4" w:space="0" w:color="000000"/>
              <w:left w:val="single" w:sz="4" w:space="0" w:color="000000"/>
              <w:bottom w:val="single" w:sz="4" w:space="0" w:color="000000"/>
              <w:right w:val="single" w:sz="4" w:space="0" w:color="000000"/>
            </w:tcBorders>
          </w:tcPr>
          <w:p w:rsidR="007E20ED" w:rsidRDefault="007E20ED">
            <w:pPr>
              <w:spacing w:after="160" w:line="259" w:lineRule="auto"/>
              <w:ind w:left="0" w:firstLine="0"/>
            </w:pPr>
          </w:p>
        </w:tc>
        <w:tc>
          <w:tcPr>
            <w:tcW w:w="580" w:type="dxa"/>
            <w:tcBorders>
              <w:top w:val="single" w:sz="4" w:space="0" w:color="000000"/>
              <w:left w:val="single" w:sz="4" w:space="0" w:color="000000"/>
              <w:bottom w:val="single" w:sz="4" w:space="0" w:color="000000"/>
              <w:right w:val="nil"/>
            </w:tcBorders>
            <w:vAlign w:val="center"/>
          </w:tcPr>
          <w:p w:rsidR="007E20ED" w:rsidRDefault="00162F7C">
            <w:pPr>
              <w:spacing w:after="7745" w:line="259" w:lineRule="auto"/>
              <w:ind w:left="96" w:firstLine="0"/>
            </w:pPr>
            <w:r>
              <w:rPr>
                <w:sz w:val="16"/>
              </w:rPr>
              <w:t xml:space="preserve">1.1 </w:t>
            </w:r>
          </w:p>
          <w:p w:rsidR="007E20ED" w:rsidRDefault="00162F7C">
            <w:pPr>
              <w:spacing w:after="0" w:line="259" w:lineRule="auto"/>
              <w:ind w:left="96" w:firstLine="0"/>
            </w:pPr>
            <w:r>
              <w:rPr>
                <w:sz w:val="16"/>
              </w:rPr>
              <w:t xml:space="preserve">1.2 </w:t>
            </w:r>
          </w:p>
        </w:tc>
        <w:tc>
          <w:tcPr>
            <w:tcW w:w="5787" w:type="dxa"/>
            <w:tcBorders>
              <w:top w:val="single" w:sz="4" w:space="0" w:color="000000"/>
              <w:left w:val="nil"/>
              <w:bottom w:val="single" w:sz="4" w:space="0" w:color="000000"/>
              <w:right w:val="single" w:sz="4" w:space="0" w:color="000000"/>
            </w:tcBorders>
            <w:vAlign w:val="bottom"/>
          </w:tcPr>
          <w:p w:rsidR="007E20ED" w:rsidRDefault="00162F7C">
            <w:pPr>
              <w:spacing w:after="0" w:line="259" w:lineRule="auto"/>
              <w:ind w:left="0" w:firstLine="0"/>
            </w:pPr>
            <w:r>
              <w:rPr>
                <w:sz w:val="16"/>
              </w:rPr>
              <w:t xml:space="preserve">The Authority will measure the quality of the Supplier’s delivery by: </w:t>
            </w:r>
          </w:p>
          <w:tbl>
            <w:tblPr>
              <w:tblStyle w:val="TableGrid"/>
              <w:tblW w:w="5670" w:type="dxa"/>
              <w:tblInd w:w="12" w:type="dxa"/>
              <w:tblCellMar>
                <w:top w:w="8" w:type="dxa"/>
                <w:left w:w="73" w:type="dxa"/>
                <w:right w:w="28" w:type="dxa"/>
              </w:tblCellMar>
              <w:tblLook w:val="04A0" w:firstRow="1" w:lastRow="0" w:firstColumn="1" w:lastColumn="0" w:noHBand="0" w:noVBand="1"/>
            </w:tblPr>
            <w:tblGrid>
              <w:gridCol w:w="796"/>
              <w:gridCol w:w="1199"/>
              <w:gridCol w:w="2556"/>
              <w:gridCol w:w="1119"/>
            </w:tblGrid>
            <w:tr w:rsidR="007E20ED">
              <w:trPr>
                <w:trHeight w:val="357"/>
              </w:trPr>
              <w:tc>
                <w:tcPr>
                  <w:tcW w:w="796" w:type="dxa"/>
                  <w:tcBorders>
                    <w:top w:val="single" w:sz="3" w:space="0" w:color="000000"/>
                    <w:left w:val="single" w:sz="3" w:space="0" w:color="000000"/>
                    <w:bottom w:val="single" w:sz="3" w:space="0" w:color="000000"/>
                    <w:right w:val="single" w:sz="3" w:space="0" w:color="000000"/>
                  </w:tcBorders>
                  <w:shd w:val="clear" w:color="auto" w:fill="DBE4F0"/>
                </w:tcPr>
                <w:p w:rsidR="007E20ED" w:rsidRDefault="00162F7C">
                  <w:pPr>
                    <w:spacing w:after="0" w:line="259" w:lineRule="auto"/>
                    <w:ind w:left="0" w:firstLine="0"/>
                    <w:jc w:val="both"/>
                  </w:pPr>
                  <w:r>
                    <w:rPr>
                      <w:b/>
                      <w:sz w:val="16"/>
                    </w:rPr>
                    <w:t xml:space="preserve">KPI/SLA </w:t>
                  </w:r>
                </w:p>
              </w:tc>
              <w:tc>
                <w:tcPr>
                  <w:tcW w:w="1199" w:type="dxa"/>
                  <w:tcBorders>
                    <w:top w:val="single" w:sz="3" w:space="0" w:color="000000"/>
                    <w:left w:val="single" w:sz="3" w:space="0" w:color="000000"/>
                    <w:bottom w:val="single" w:sz="3" w:space="0" w:color="000000"/>
                    <w:right w:val="single" w:sz="3" w:space="0" w:color="000000"/>
                  </w:tcBorders>
                  <w:shd w:val="clear" w:color="auto" w:fill="DBE4F0"/>
                </w:tcPr>
                <w:p w:rsidR="007E20ED" w:rsidRDefault="00162F7C">
                  <w:pPr>
                    <w:spacing w:after="0" w:line="259" w:lineRule="auto"/>
                    <w:ind w:left="29" w:firstLine="0"/>
                  </w:pPr>
                  <w:r>
                    <w:rPr>
                      <w:b/>
                      <w:sz w:val="16"/>
                    </w:rPr>
                    <w:t xml:space="preserve">Service Area </w:t>
                  </w:r>
                </w:p>
              </w:tc>
              <w:tc>
                <w:tcPr>
                  <w:tcW w:w="2557" w:type="dxa"/>
                  <w:tcBorders>
                    <w:top w:val="single" w:sz="3" w:space="0" w:color="000000"/>
                    <w:left w:val="single" w:sz="3" w:space="0" w:color="000000"/>
                    <w:bottom w:val="single" w:sz="3" w:space="0" w:color="000000"/>
                    <w:right w:val="single" w:sz="3" w:space="0" w:color="000000"/>
                  </w:tcBorders>
                  <w:shd w:val="clear" w:color="auto" w:fill="DBE4F0"/>
                </w:tcPr>
                <w:p w:rsidR="007E20ED" w:rsidRDefault="00162F7C">
                  <w:pPr>
                    <w:spacing w:after="0" w:line="259" w:lineRule="auto"/>
                    <w:ind w:left="0" w:right="46" w:firstLine="0"/>
                    <w:jc w:val="center"/>
                  </w:pPr>
                  <w:r>
                    <w:rPr>
                      <w:b/>
                      <w:sz w:val="16"/>
                    </w:rPr>
                    <w:t xml:space="preserve">KPI/SLA description </w:t>
                  </w:r>
                </w:p>
              </w:tc>
              <w:tc>
                <w:tcPr>
                  <w:tcW w:w="1119" w:type="dxa"/>
                  <w:tcBorders>
                    <w:top w:val="single" w:sz="3" w:space="0" w:color="000000"/>
                    <w:left w:val="single" w:sz="3" w:space="0" w:color="000000"/>
                    <w:bottom w:val="single" w:sz="3" w:space="0" w:color="000000"/>
                    <w:right w:val="nil"/>
                  </w:tcBorders>
                  <w:shd w:val="clear" w:color="auto" w:fill="DBE4F0"/>
                </w:tcPr>
                <w:p w:rsidR="007E20ED" w:rsidRDefault="00162F7C">
                  <w:pPr>
                    <w:spacing w:after="0" w:line="259" w:lineRule="auto"/>
                    <w:ind w:left="1" w:firstLine="0"/>
                  </w:pPr>
                  <w:r>
                    <w:rPr>
                      <w:b/>
                      <w:sz w:val="16"/>
                    </w:rPr>
                    <w:t xml:space="preserve">Target </w:t>
                  </w:r>
                </w:p>
              </w:tc>
            </w:tr>
            <w:tr w:rsidR="007E20ED">
              <w:trPr>
                <w:trHeight w:val="1898"/>
              </w:trPr>
              <w:tc>
                <w:tcPr>
                  <w:tcW w:w="796"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0" w:right="47" w:firstLine="0"/>
                    <w:jc w:val="center"/>
                  </w:pPr>
                  <w:r>
                    <w:rPr>
                      <w:sz w:val="14"/>
                    </w:rPr>
                    <w:t xml:space="preserve">1 </w:t>
                  </w:r>
                </w:p>
              </w:tc>
              <w:tc>
                <w:tcPr>
                  <w:tcW w:w="1199"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1" w:firstLine="0"/>
                  </w:pPr>
                  <w:r>
                    <w:rPr>
                      <w:sz w:val="14"/>
                    </w:rPr>
                    <w:t xml:space="preserve">Innovation </w:t>
                  </w:r>
                </w:p>
              </w:tc>
              <w:tc>
                <w:tcPr>
                  <w:tcW w:w="2557"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1" w:right="40" w:firstLine="0"/>
                  </w:pPr>
                  <w:r>
                    <w:rPr>
                      <w:sz w:val="14"/>
                    </w:rPr>
                    <w:t xml:space="preserve">The Supplier should demonstrate the ability to deliver against the requirement at each stage of delivery. The Supplier will suggest new ways of working and work collaboratively with OFSI to refine the full requirement as needed. </w:t>
                  </w:r>
                </w:p>
              </w:tc>
              <w:tc>
                <w:tcPr>
                  <w:tcW w:w="1119" w:type="dxa"/>
                  <w:tcBorders>
                    <w:top w:val="single" w:sz="3" w:space="0" w:color="000000"/>
                    <w:left w:val="single" w:sz="3" w:space="0" w:color="000000"/>
                    <w:bottom w:val="single" w:sz="3" w:space="0" w:color="000000"/>
                    <w:right w:val="nil"/>
                  </w:tcBorders>
                </w:tcPr>
                <w:p w:rsidR="007E20ED" w:rsidRDefault="00162F7C">
                  <w:pPr>
                    <w:spacing w:after="0" w:line="259" w:lineRule="auto"/>
                    <w:ind w:left="1" w:firstLine="0"/>
                  </w:pPr>
                  <w:r>
                    <w:rPr>
                      <w:sz w:val="14"/>
                    </w:rPr>
                    <w:t xml:space="preserve">OFSI user survey undertaken. 80% of responses should be ‘satisfactory’ or above (poor, unsatisfactory, satisfactory and excellent). </w:t>
                  </w:r>
                </w:p>
              </w:tc>
            </w:tr>
            <w:tr w:rsidR="007E20ED">
              <w:trPr>
                <w:trHeight w:val="642"/>
              </w:trPr>
              <w:tc>
                <w:tcPr>
                  <w:tcW w:w="796"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0" w:right="47" w:firstLine="0"/>
                    <w:jc w:val="center"/>
                  </w:pPr>
                  <w:r>
                    <w:rPr>
                      <w:sz w:val="14"/>
                    </w:rPr>
                    <w:t xml:space="preserve">2 </w:t>
                  </w:r>
                </w:p>
              </w:tc>
              <w:tc>
                <w:tcPr>
                  <w:tcW w:w="1199"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1" w:firstLine="0"/>
                  </w:pPr>
                  <w:r>
                    <w:rPr>
                      <w:sz w:val="14"/>
                    </w:rPr>
                    <w:t xml:space="preserve">Delivery timescale </w:t>
                  </w:r>
                </w:p>
              </w:tc>
              <w:tc>
                <w:tcPr>
                  <w:tcW w:w="2557"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1" w:right="49" w:firstLine="0"/>
                    <w:jc w:val="both"/>
                  </w:pPr>
                  <w:r>
                    <w:rPr>
                      <w:sz w:val="14"/>
                    </w:rPr>
                    <w:t xml:space="preserve">The Supplier will deliver the required products within the suggested timeframe. </w:t>
                  </w:r>
                </w:p>
              </w:tc>
              <w:tc>
                <w:tcPr>
                  <w:tcW w:w="1119" w:type="dxa"/>
                  <w:tcBorders>
                    <w:top w:val="single" w:sz="3" w:space="0" w:color="000000"/>
                    <w:left w:val="single" w:sz="3" w:space="0" w:color="000000"/>
                    <w:bottom w:val="single" w:sz="3" w:space="0" w:color="000000"/>
                    <w:right w:val="nil"/>
                  </w:tcBorders>
                </w:tcPr>
                <w:p w:rsidR="007E20ED" w:rsidRDefault="00162F7C">
                  <w:pPr>
                    <w:spacing w:after="0" w:line="259" w:lineRule="auto"/>
                    <w:ind w:left="1" w:firstLine="0"/>
                  </w:pPr>
                  <w:r>
                    <w:rPr>
                      <w:sz w:val="14"/>
                    </w:rPr>
                    <w:t xml:space="preserve">100% </w:t>
                  </w:r>
                </w:p>
              </w:tc>
            </w:tr>
            <w:tr w:rsidR="007E20ED">
              <w:trPr>
                <w:trHeight w:val="642"/>
              </w:trPr>
              <w:tc>
                <w:tcPr>
                  <w:tcW w:w="796"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0" w:right="47" w:firstLine="0"/>
                    <w:jc w:val="center"/>
                  </w:pPr>
                  <w:r>
                    <w:rPr>
                      <w:sz w:val="14"/>
                    </w:rPr>
                    <w:t xml:space="preserve">3 </w:t>
                  </w:r>
                </w:p>
              </w:tc>
              <w:tc>
                <w:tcPr>
                  <w:tcW w:w="1199"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1" w:firstLine="0"/>
                  </w:pPr>
                  <w:r>
                    <w:rPr>
                      <w:sz w:val="14"/>
                    </w:rPr>
                    <w:t xml:space="preserve">Commercial </w:t>
                  </w:r>
                </w:p>
              </w:tc>
              <w:tc>
                <w:tcPr>
                  <w:tcW w:w="2557"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1" w:right="46" w:firstLine="0"/>
                    <w:jc w:val="both"/>
                  </w:pPr>
                  <w:r>
                    <w:rPr>
                      <w:sz w:val="14"/>
                    </w:rPr>
                    <w:t xml:space="preserve">The Supplier will deliver required products within a budget agreed in advance with OFSI. </w:t>
                  </w:r>
                </w:p>
              </w:tc>
              <w:tc>
                <w:tcPr>
                  <w:tcW w:w="1119" w:type="dxa"/>
                  <w:tcBorders>
                    <w:top w:val="single" w:sz="3" w:space="0" w:color="000000"/>
                    <w:left w:val="single" w:sz="3" w:space="0" w:color="000000"/>
                    <w:bottom w:val="single" w:sz="3" w:space="0" w:color="000000"/>
                    <w:right w:val="nil"/>
                  </w:tcBorders>
                </w:tcPr>
                <w:p w:rsidR="007E20ED" w:rsidRDefault="00162F7C">
                  <w:pPr>
                    <w:spacing w:after="0" w:line="259" w:lineRule="auto"/>
                    <w:ind w:left="1" w:firstLine="0"/>
                  </w:pPr>
                  <w:r>
                    <w:rPr>
                      <w:sz w:val="14"/>
                    </w:rPr>
                    <w:t xml:space="preserve">100% </w:t>
                  </w:r>
                </w:p>
              </w:tc>
            </w:tr>
            <w:tr w:rsidR="007E20ED">
              <w:trPr>
                <w:trHeight w:val="1897"/>
              </w:trPr>
              <w:tc>
                <w:tcPr>
                  <w:tcW w:w="796"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0" w:right="47" w:firstLine="0"/>
                    <w:jc w:val="center"/>
                  </w:pPr>
                  <w:r>
                    <w:rPr>
                      <w:sz w:val="14"/>
                    </w:rPr>
                    <w:t xml:space="preserve">4 </w:t>
                  </w:r>
                </w:p>
              </w:tc>
              <w:tc>
                <w:tcPr>
                  <w:tcW w:w="1199"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1" w:firstLine="0"/>
                  </w:pPr>
                  <w:r>
                    <w:rPr>
                      <w:sz w:val="14"/>
                    </w:rPr>
                    <w:t xml:space="preserve">Technical expertise </w:t>
                  </w:r>
                </w:p>
              </w:tc>
              <w:tc>
                <w:tcPr>
                  <w:tcW w:w="2557"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1" w:right="48" w:firstLine="0"/>
                    <w:jc w:val="both"/>
                  </w:pPr>
                  <w:r>
                    <w:rPr>
                      <w:sz w:val="14"/>
                    </w:rPr>
                    <w:t xml:space="preserve">The Supplier should provide access to technical systems as described in the Buyer’s requirements.  </w:t>
                  </w:r>
                </w:p>
              </w:tc>
              <w:tc>
                <w:tcPr>
                  <w:tcW w:w="1119" w:type="dxa"/>
                  <w:tcBorders>
                    <w:top w:val="single" w:sz="3" w:space="0" w:color="000000"/>
                    <w:left w:val="single" w:sz="3" w:space="0" w:color="000000"/>
                    <w:bottom w:val="single" w:sz="3" w:space="0" w:color="000000"/>
                    <w:right w:val="nil"/>
                  </w:tcBorders>
                </w:tcPr>
                <w:p w:rsidR="007E20ED" w:rsidRDefault="00162F7C">
                  <w:pPr>
                    <w:spacing w:after="0" w:line="259" w:lineRule="auto"/>
                    <w:ind w:left="1" w:firstLine="0"/>
                  </w:pPr>
                  <w:r>
                    <w:rPr>
                      <w:sz w:val="14"/>
                    </w:rPr>
                    <w:t xml:space="preserve">OFSI user survey undertaken. 80% of responses should be ‘satisfactory’ or above (poor, unsatisfactory, satisfactory and excellent). </w:t>
                  </w:r>
                </w:p>
              </w:tc>
            </w:tr>
            <w:tr w:rsidR="007E20ED">
              <w:trPr>
                <w:trHeight w:val="1897"/>
              </w:trPr>
              <w:tc>
                <w:tcPr>
                  <w:tcW w:w="796"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0" w:right="47" w:firstLine="0"/>
                    <w:jc w:val="center"/>
                  </w:pPr>
                  <w:r>
                    <w:rPr>
                      <w:sz w:val="14"/>
                    </w:rPr>
                    <w:t xml:space="preserve">5 </w:t>
                  </w:r>
                </w:p>
              </w:tc>
              <w:tc>
                <w:tcPr>
                  <w:tcW w:w="1199"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1" w:firstLine="0"/>
                  </w:pPr>
                  <w:r>
                    <w:rPr>
                      <w:sz w:val="14"/>
                    </w:rPr>
                    <w:t xml:space="preserve">Training </w:t>
                  </w:r>
                </w:p>
              </w:tc>
              <w:tc>
                <w:tcPr>
                  <w:tcW w:w="2557" w:type="dxa"/>
                  <w:tcBorders>
                    <w:top w:val="single" w:sz="3" w:space="0" w:color="000000"/>
                    <w:left w:val="single" w:sz="3" w:space="0" w:color="000000"/>
                    <w:bottom w:val="single" w:sz="3" w:space="0" w:color="000000"/>
                    <w:right w:val="single" w:sz="3" w:space="0" w:color="000000"/>
                  </w:tcBorders>
                </w:tcPr>
                <w:p w:rsidR="007E20ED" w:rsidRDefault="00162F7C">
                  <w:pPr>
                    <w:spacing w:after="0" w:line="259" w:lineRule="auto"/>
                    <w:ind w:left="1" w:firstLine="0"/>
                    <w:jc w:val="both"/>
                  </w:pPr>
                  <w:r>
                    <w:rPr>
                      <w:sz w:val="14"/>
                    </w:rPr>
                    <w:t xml:space="preserve">The Supplier should </w:t>
                  </w:r>
                  <w:proofErr w:type="gramStart"/>
                  <w:r>
                    <w:rPr>
                      <w:sz w:val="14"/>
                    </w:rPr>
                    <w:t>training</w:t>
                  </w:r>
                  <w:proofErr w:type="gramEnd"/>
                  <w:r>
                    <w:rPr>
                      <w:sz w:val="14"/>
                    </w:rPr>
                    <w:t xml:space="preserve"> of its systems to OFSI staff. </w:t>
                  </w:r>
                </w:p>
              </w:tc>
              <w:tc>
                <w:tcPr>
                  <w:tcW w:w="1119" w:type="dxa"/>
                  <w:tcBorders>
                    <w:top w:val="single" w:sz="3" w:space="0" w:color="000000"/>
                    <w:left w:val="single" w:sz="3" w:space="0" w:color="000000"/>
                    <w:bottom w:val="single" w:sz="3" w:space="0" w:color="000000"/>
                    <w:right w:val="nil"/>
                  </w:tcBorders>
                </w:tcPr>
                <w:p w:rsidR="007E20ED" w:rsidRDefault="00162F7C">
                  <w:pPr>
                    <w:spacing w:after="0" w:line="259" w:lineRule="auto"/>
                    <w:ind w:left="1" w:firstLine="0"/>
                  </w:pPr>
                  <w:r>
                    <w:rPr>
                      <w:sz w:val="14"/>
                    </w:rPr>
                    <w:t xml:space="preserve">OFSI user survey undertaken. 80% of responses should be ‘satisfactory’ or above (poor, unsatisfactory, satisfactory and excellent). </w:t>
                  </w:r>
                </w:p>
              </w:tc>
            </w:tr>
          </w:tbl>
          <w:p w:rsidR="007E20ED" w:rsidRDefault="00162F7C">
            <w:pPr>
              <w:spacing w:after="163" w:line="259" w:lineRule="auto"/>
              <w:ind w:left="8" w:firstLine="0"/>
            </w:pPr>
            <w:r>
              <w:rPr>
                <w:sz w:val="15"/>
              </w:rPr>
              <w:t xml:space="preserve"> </w:t>
            </w:r>
          </w:p>
          <w:p w:rsidR="007E20ED" w:rsidRDefault="00162F7C">
            <w:pPr>
              <w:spacing w:after="4" w:line="259" w:lineRule="auto"/>
              <w:ind w:left="8" w:firstLine="0"/>
            </w:pPr>
            <w:r>
              <w:rPr>
                <w:sz w:val="16"/>
              </w:rPr>
              <w:t xml:space="preserve">Social value KPI/s is to be agreed with supplier on contract mobilisation. </w:t>
            </w:r>
          </w:p>
          <w:p w:rsidR="007E20ED" w:rsidRDefault="00162F7C">
            <w:pPr>
              <w:spacing w:after="0" w:line="259" w:lineRule="auto"/>
              <w:ind w:left="0" w:firstLine="0"/>
              <w:jc w:val="right"/>
            </w:pPr>
            <w:r>
              <w:t xml:space="preserve"> </w:t>
            </w:r>
          </w:p>
        </w:tc>
      </w:tr>
      <w:tr w:rsidR="007E20ED">
        <w:trPr>
          <w:trHeight w:val="1185"/>
        </w:trPr>
        <w:tc>
          <w:tcPr>
            <w:tcW w:w="3252" w:type="dxa"/>
            <w:tcBorders>
              <w:top w:val="single" w:sz="4" w:space="0" w:color="000000"/>
              <w:left w:val="single" w:sz="4" w:space="0" w:color="000000"/>
              <w:bottom w:val="single" w:sz="4" w:space="0" w:color="000000"/>
              <w:right w:val="single" w:sz="4" w:space="0" w:color="000000"/>
            </w:tcBorders>
          </w:tcPr>
          <w:p w:rsidR="007E20ED" w:rsidRDefault="00162F7C">
            <w:pPr>
              <w:spacing w:after="0" w:line="259" w:lineRule="auto"/>
              <w:ind w:left="100" w:firstLine="0"/>
            </w:pPr>
            <w:r>
              <w:rPr>
                <w:b/>
              </w:rPr>
              <w:t xml:space="preserve">Onboarding </w:t>
            </w:r>
          </w:p>
        </w:tc>
        <w:tc>
          <w:tcPr>
            <w:tcW w:w="6368" w:type="dxa"/>
            <w:gridSpan w:val="2"/>
            <w:tcBorders>
              <w:top w:val="single" w:sz="4" w:space="0" w:color="000000"/>
              <w:left w:val="single" w:sz="4" w:space="0" w:color="000000"/>
              <w:bottom w:val="single" w:sz="4" w:space="0" w:color="000000"/>
              <w:right w:val="single" w:sz="4" w:space="0" w:color="000000"/>
            </w:tcBorders>
            <w:vAlign w:val="bottom"/>
          </w:tcPr>
          <w:p w:rsidR="007E20ED" w:rsidRDefault="00162F7C">
            <w:pPr>
              <w:spacing w:after="217" w:line="259" w:lineRule="auto"/>
              <w:ind w:left="100" w:firstLine="0"/>
            </w:pPr>
            <w:r>
              <w:t>The onboarding plan for this Call-Off Contract is:</w:t>
            </w:r>
            <w:r>
              <w:rPr>
                <w:b/>
              </w:rPr>
              <w:t xml:space="preserve"> </w:t>
            </w:r>
          </w:p>
          <w:p w:rsidR="007E20ED" w:rsidRDefault="00162F7C">
            <w:pPr>
              <w:spacing w:after="0" w:line="259" w:lineRule="auto"/>
              <w:ind w:left="100" w:firstLine="0"/>
            </w:pPr>
            <w:r>
              <w:rPr>
                <w:color w:val="0A0C0C"/>
              </w:rPr>
              <w:t>In person and online training provided along with support</w:t>
            </w:r>
            <w:r>
              <w:rPr>
                <w:b/>
              </w:rPr>
              <w:t xml:space="preserve"> </w:t>
            </w:r>
          </w:p>
        </w:tc>
      </w:tr>
    </w:tbl>
    <w:p w:rsidR="007E20ED" w:rsidRDefault="00162F7C">
      <w:pPr>
        <w:spacing w:after="0" w:line="259" w:lineRule="auto"/>
        <w:ind w:left="0" w:firstLine="0"/>
        <w:jc w:val="both"/>
      </w:pPr>
      <w:r>
        <w:t xml:space="preserve"> </w:t>
      </w:r>
    </w:p>
    <w:tbl>
      <w:tblPr>
        <w:tblStyle w:val="TableGrid"/>
        <w:tblW w:w="9639" w:type="dxa"/>
        <w:tblInd w:w="996" w:type="dxa"/>
        <w:tblCellMar>
          <w:top w:w="446" w:type="dxa"/>
          <w:left w:w="105" w:type="dxa"/>
          <w:right w:w="115" w:type="dxa"/>
        </w:tblCellMar>
        <w:tblLook w:val="04A0" w:firstRow="1" w:lastRow="0" w:firstColumn="1" w:lastColumn="0" w:noHBand="0" w:noVBand="1"/>
      </w:tblPr>
      <w:tblGrid>
        <w:gridCol w:w="3257"/>
        <w:gridCol w:w="6382"/>
      </w:tblGrid>
      <w:tr w:rsidR="007E20ED">
        <w:trPr>
          <w:trHeight w:val="1926"/>
        </w:trPr>
        <w:tc>
          <w:tcPr>
            <w:tcW w:w="3257"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Not applicable.  </w:t>
            </w:r>
          </w:p>
        </w:tc>
      </w:tr>
    </w:tbl>
    <w:p w:rsidR="007E20ED" w:rsidRDefault="007E20ED">
      <w:pPr>
        <w:spacing w:after="0" w:line="259" w:lineRule="auto"/>
        <w:ind w:left="0" w:right="138" w:firstLine="0"/>
      </w:pPr>
    </w:p>
    <w:tbl>
      <w:tblPr>
        <w:tblStyle w:val="TableGrid"/>
        <w:tblW w:w="9639" w:type="dxa"/>
        <w:tblInd w:w="996" w:type="dxa"/>
        <w:tblCellMar>
          <w:top w:w="441" w:type="dxa"/>
          <w:left w:w="105" w:type="dxa"/>
        </w:tblCellMar>
        <w:tblLook w:val="04A0" w:firstRow="1" w:lastRow="0" w:firstColumn="1" w:lastColumn="0" w:noHBand="0" w:noVBand="1"/>
      </w:tblPr>
      <w:tblGrid>
        <w:gridCol w:w="3257"/>
        <w:gridCol w:w="6382"/>
      </w:tblGrid>
      <w:tr w:rsidR="007E20ED">
        <w:trPr>
          <w:trHeight w:val="2490"/>
        </w:trPr>
        <w:tc>
          <w:tcPr>
            <w:tcW w:w="3257"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Not applicable.  </w:t>
            </w:r>
          </w:p>
        </w:tc>
      </w:tr>
      <w:tr w:rsidR="007E20ED">
        <w:trPr>
          <w:trHeight w:val="7747"/>
        </w:trPr>
        <w:tc>
          <w:tcPr>
            <w:tcW w:w="3257"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7E20ED" w:rsidRDefault="00162F7C">
            <w:pPr>
              <w:spacing w:after="245" w:line="285" w:lineRule="auto"/>
              <w:ind w:left="10" w:hanging="10"/>
            </w:pPr>
            <w:r>
              <w:t xml:space="preserve">The annual total liability of either Party for all Property Defaults will not exceed 125% of the Charges payable by the Buyer to the Supplier during the Call Off term  </w:t>
            </w:r>
          </w:p>
          <w:p w:rsidR="007E20ED" w:rsidRDefault="00162F7C">
            <w:pPr>
              <w:spacing w:after="240" w:line="285" w:lineRule="auto"/>
              <w:ind w:left="10" w:hanging="10"/>
            </w:pPr>
            <w:r>
              <w:t xml:space="preserve">The annual total liability for Buyer Data Defaults will not exceed 100% of the Charges payable by the Buyer to the Supplier during the Call-Off Contract Term (whichever is the greater). </w:t>
            </w:r>
          </w:p>
          <w:p w:rsidR="007E20ED" w:rsidRDefault="00162F7C">
            <w:pPr>
              <w:spacing w:after="0" w:line="259" w:lineRule="auto"/>
              <w:ind w:left="10" w:firstLine="0"/>
            </w:pPr>
            <w:r>
              <w:t xml:space="preserve">The annual total liability for all other Defaults will not exceed the greater of 100% of the Charges payable by the Buyer to the Supplier during the Call-Off Contract Term.  Clause 24.1 in Part B below provides a definition of Other Defaults. </w:t>
            </w:r>
          </w:p>
        </w:tc>
      </w:tr>
      <w:tr w:rsidR="007E20ED">
        <w:trPr>
          <w:trHeight w:val="5466"/>
        </w:trPr>
        <w:tc>
          <w:tcPr>
            <w:tcW w:w="3257"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7E20ED" w:rsidRDefault="00162F7C">
            <w:pPr>
              <w:spacing w:after="48" w:line="259" w:lineRule="auto"/>
              <w:ind w:left="10" w:firstLine="0"/>
            </w:pPr>
            <w:r>
              <w:t xml:space="preserve">The Supplier insurance(s) required will be:  </w:t>
            </w:r>
          </w:p>
          <w:p w:rsidR="007E20ED" w:rsidRDefault="00162F7C">
            <w:pPr>
              <w:numPr>
                <w:ilvl w:val="0"/>
                <w:numId w:val="29"/>
              </w:numPr>
              <w:spacing w:after="31" w:line="280" w:lineRule="auto"/>
              <w:ind w:hanging="400"/>
            </w:pPr>
            <w:r>
              <w:t xml:space="preserve">[a minimum insurance period of [6 years] following the expiration or Ending of this Call-Off Contract]  </w:t>
            </w:r>
          </w:p>
          <w:p w:rsidR="007E20ED" w:rsidRDefault="00162F7C">
            <w:pPr>
              <w:numPr>
                <w:ilvl w:val="0"/>
                <w:numId w:val="29"/>
              </w:numPr>
              <w:spacing w:after="27" w:line="283" w:lineRule="auto"/>
              <w:ind w:hanging="40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7E20ED" w:rsidRDefault="00162F7C">
            <w:pPr>
              <w:numPr>
                <w:ilvl w:val="0"/>
                <w:numId w:val="29"/>
              </w:numPr>
              <w:spacing w:after="44" w:line="259" w:lineRule="auto"/>
              <w:ind w:hanging="400"/>
            </w:pPr>
            <w:r>
              <w:t xml:space="preserve">employers' liability insurance with a minimum limit of  </w:t>
            </w:r>
          </w:p>
          <w:p w:rsidR="007E20ED" w:rsidRDefault="00162F7C">
            <w:pPr>
              <w:spacing w:after="0" w:line="259" w:lineRule="auto"/>
              <w:ind w:left="0" w:right="121" w:firstLine="0"/>
              <w:jc w:val="right"/>
            </w:pPr>
            <w:r>
              <w:t xml:space="preserve">£5,000,000 or any higher minimum limit required by Law  </w:t>
            </w:r>
          </w:p>
        </w:tc>
      </w:tr>
      <w:tr w:rsidR="007E20ED">
        <w:trPr>
          <w:trHeight w:val="2170"/>
        </w:trPr>
        <w:tc>
          <w:tcPr>
            <w:tcW w:w="3257"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Not applicable. </w:t>
            </w:r>
          </w:p>
        </w:tc>
      </w:tr>
      <w:tr w:rsidR="007E20ED">
        <w:trPr>
          <w:trHeight w:val="3031"/>
        </w:trPr>
        <w:tc>
          <w:tcPr>
            <w:tcW w:w="3257"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Not applicable. </w:t>
            </w:r>
          </w:p>
        </w:tc>
      </w:tr>
    </w:tbl>
    <w:p w:rsidR="007E20ED" w:rsidRDefault="00162F7C">
      <w:pPr>
        <w:spacing w:after="0" w:line="259" w:lineRule="auto"/>
        <w:ind w:left="2231" w:firstLine="0"/>
      </w:pPr>
      <w:r>
        <w:rPr>
          <w:color w:val="434343"/>
          <w:sz w:val="28"/>
        </w:rPr>
        <w:t xml:space="preserve">Supplier’s information  </w:t>
      </w:r>
    </w:p>
    <w:tbl>
      <w:tblPr>
        <w:tblStyle w:val="TableGrid"/>
        <w:tblW w:w="9624" w:type="dxa"/>
        <w:tblInd w:w="1051" w:type="dxa"/>
        <w:tblCellMar>
          <w:top w:w="461" w:type="dxa"/>
          <w:left w:w="105" w:type="dxa"/>
          <w:right w:w="115" w:type="dxa"/>
        </w:tblCellMar>
        <w:tblLook w:val="04A0" w:firstRow="1" w:lastRow="0" w:firstColumn="1" w:lastColumn="0" w:noHBand="0" w:noVBand="1"/>
      </w:tblPr>
      <w:tblGrid>
        <w:gridCol w:w="2601"/>
        <w:gridCol w:w="7023"/>
      </w:tblGrid>
      <w:tr w:rsidR="007E20ED">
        <w:trPr>
          <w:trHeight w:val="2521"/>
        </w:trPr>
        <w:tc>
          <w:tcPr>
            <w:tcW w:w="26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Subcontractors or partners</w:t>
            </w:r>
            <w:r>
              <w:t xml:space="preserve">  </w:t>
            </w:r>
          </w:p>
        </w:tc>
        <w:tc>
          <w:tcPr>
            <w:tcW w:w="702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The following is a list of the Supplier’s Subcontractors or Partners: </w:t>
            </w:r>
            <w:r>
              <w:rPr>
                <w:b/>
              </w:rPr>
              <w:t xml:space="preserve"> </w:t>
            </w:r>
            <w:proofErr w:type="spellStart"/>
            <w:r>
              <w:rPr>
                <w:b/>
                <w:sz w:val="21"/>
              </w:rPr>
              <w:t>Chainalysis</w:t>
            </w:r>
            <w:proofErr w:type="spellEnd"/>
            <w:r>
              <w:rPr>
                <w:b/>
                <w:sz w:val="21"/>
              </w:rPr>
              <w:t xml:space="preserve"> Inc </w:t>
            </w:r>
            <w:r>
              <w:rPr>
                <w:b/>
              </w:rPr>
              <w:t xml:space="preserve">  </w:t>
            </w:r>
          </w:p>
        </w:tc>
      </w:tr>
    </w:tbl>
    <w:p w:rsidR="007E20ED" w:rsidRDefault="00162F7C">
      <w:pPr>
        <w:pStyle w:val="Heading3"/>
        <w:spacing w:after="152"/>
        <w:ind w:left="2241"/>
      </w:pPr>
      <w:r>
        <w:t xml:space="preserve">Call-Off Contract charges and payment  </w:t>
      </w:r>
    </w:p>
    <w:p w:rsidR="007E20ED" w:rsidRDefault="00162F7C">
      <w:pPr>
        <w:spacing w:after="1"/>
        <w:ind w:right="8"/>
      </w:pPr>
      <w:r>
        <w:t xml:space="preserve">The Call-Off Contract charges and payment details are in the table below. See Schedule 2 for a full breakdown.  </w:t>
      </w:r>
    </w:p>
    <w:p w:rsidR="007E20ED" w:rsidRDefault="00162F7C">
      <w:pPr>
        <w:spacing w:after="0" w:line="259" w:lineRule="auto"/>
        <w:ind w:left="0" w:firstLine="0"/>
      </w:pPr>
      <w:r>
        <w:t xml:space="preserve"> </w:t>
      </w:r>
    </w:p>
    <w:tbl>
      <w:tblPr>
        <w:tblStyle w:val="TableGrid"/>
        <w:tblW w:w="9624" w:type="dxa"/>
        <w:tblInd w:w="1051" w:type="dxa"/>
        <w:tblCellMar>
          <w:top w:w="441" w:type="dxa"/>
          <w:left w:w="105" w:type="dxa"/>
          <w:bottom w:w="473" w:type="dxa"/>
          <w:right w:w="301" w:type="dxa"/>
        </w:tblCellMar>
        <w:tblLook w:val="04A0" w:firstRow="1" w:lastRow="0" w:firstColumn="1" w:lastColumn="0" w:noHBand="0" w:noVBand="1"/>
      </w:tblPr>
      <w:tblGrid>
        <w:gridCol w:w="2501"/>
        <w:gridCol w:w="7123"/>
      </w:tblGrid>
      <w:tr w:rsidR="007E20ED">
        <w:trPr>
          <w:trHeight w:val="2236"/>
        </w:trPr>
        <w:tc>
          <w:tcPr>
            <w:tcW w:w="25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Payment method</w:t>
            </w:r>
            <w:r>
              <w:t xml:space="preserve">  </w:t>
            </w:r>
          </w:p>
        </w:tc>
        <w:tc>
          <w:tcPr>
            <w:tcW w:w="712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payment method for this Call-Off Contract is </w:t>
            </w:r>
            <w:r>
              <w:rPr>
                <w:b/>
              </w:rPr>
              <w:t>BACS Transfer</w:t>
            </w:r>
            <w:r>
              <w:t xml:space="preserve">.  </w:t>
            </w:r>
          </w:p>
        </w:tc>
      </w:tr>
      <w:tr w:rsidR="007E20ED">
        <w:trPr>
          <w:trHeight w:val="2435"/>
        </w:trPr>
        <w:tc>
          <w:tcPr>
            <w:tcW w:w="25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Payment profile</w:t>
            </w:r>
            <w:r>
              <w:t xml:space="preserve">  </w:t>
            </w:r>
          </w:p>
        </w:tc>
        <w:tc>
          <w:tcPr>
            <w:tcW w:w="712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payment profile for this Call-Off Contract is single upfront payment.  </w:t>
            </w:r>
          </w:p>
        </w:tc>
      </w:tr>
      <w:tr w:rsidR="007E20ED">
        <w:trPr>
          <w:trHeight w:val="2536"/>
        </w:trPr>
        <w:tc>
          <w:tcPr>
            <w:tcW w:w="25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Invoice details</w:t>
            </w:r>
            <w:r>
              <w:t xml:space="preserve">  </w:t>
            </w:r>
          </w:p>
        </w:tc>
        <w:tc>
          <w:tcPr>
            <w:tcW w:w="712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Payment will be made via single, annual, upfront Purchase Order. </w:t>
            </w:r>
          </w:p>
          <w:p w:rsidR="007E20ED" w:rsidRDefault="00162F7C">
            <w:pPr>
              <w:spacing w:after="0" w:line="259" w:lineRule="auto"/>
              <w:ind w:left="0" w:firstLine="0"/>
            </w:pPr>
            <w:r>
              <w:t xml:space="preserve"> </w:t>
            </w:r>
          </w:p>
          <w:p w:rsidR="007E20ED" w:rsidRDefault="00162F7C">
            <w:pPr>
              <w:spacing w:after="0" w:line="259" w:lineRule="auto"/>
              <w:ind w:left="0" w:firstLine="0"/>
            </w:pPr>
            <w:r>
              <w:t xml:space="preserve"> </w:t>
            </w:r>
          </w:p>
          <w:p w:rsidR="007E20ED" w:rsidRDefault="00162F7C">
            <w:pPr>
              <w:spacing w:after="0" w:line="259" w:lineRule="auto"/>
              <w:ind w:left="10" w:hanging="10"/>
              <w:jc w:val="both"/>
            </w:pPr>
            <w:r>
              <w:t xml:space="preserve"> The Buyer will pay the Supplier within 30 days of receipt of a valid undisputed invoice.  </w:t>
            </w:r>
          </w:p>
        </w:tc>
      </w:tr>
      <w:tr w:rsidR="007E20ED">
        <w:trPr>
          <w:trHeight w:val="2250"/>
        </w:trPr>
        <w:tc>
          <w:tcPr>
            <w:tcW w:w="25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Who and where to send invoices to</w:t>
            </w:r>
            <w:r>
              <w:t xml:space="preserve">  </w:t>
            </w:r>
          </w:p>
        </w:tc>
        <w:tc>
          <w:tcPr>
            <w:tcW w:w="712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Invoices will be sent to One month prior to due date. Invoices should be submitted to</w:t>
            </w:r>
            <w:r w:rsidR="008507F4">
              <w:t xml:space="preserve">: </w:t>
            </w:r>
            <w:r w:rsidR="008507F4" w:rsidRPr="00162F7C">
              <w:rPr>
                <w:color w:val="FF0000"/>
              </w:rPr>
              <w:t>REDACTED TEXT under FOIA Section 40, Personal Information</w:t>
            </w:r>
            <w:r>
              <w:t xml:space="preserve"> </w:t>
            </w:r>
          </w:p>
        </w:tc>
      </w:tr>
      <w:tr w:rsidR="007E20ED">
        <w:trPr>
          <w:trHeight w:val="3066"/>
        </w:trPr>
        <w:tc>
          <w:tcPr>
            <w:tcW w:w="25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Invoice information required</w:t>
            </w:r>
            <w:r>
              <w:t xml:space="preserve">  </w:t>
            </w:r>
          </w:p>
        </w:tc>
        <w:tc>
          <w:tcPr>
            <w:tcW w:w="7123" w:type="dxa"/>
            <w:tcBorders>
              <w:top w:val="single" w:sz="8" w:space="0" w:color="000000"/>
              <w:left w:val="single" w:sz="8" w:space="0" w:color="000000"/>
              <w:bottom w:val="single" w:sz="8" w:space="0" w:color="000000"/>
              <w:right w:val="single" w:sz="8" w:space="0" w:color="000000"/>
            </w:tcBorders>
            <w:vAlign w:val="bottom"/>
          </w:tcPr>
          <w:p w:rsidR="007E20ED" w:rsidRDefault="00162F7C">
            <w:pPr>
              <w:spacing w:after="320" w:line="259" w:lineRule="auto"/>
              <w:ind w:left="1120" w:firstLine="0"/>
            </w:pPr>
            <w:r>
              <w:t xml:space="preserve">All invoices must include the following: </w:t>
            </w:r>
          </w:p>
          <w:p w:rsidR="007E20ED" w:rsidRDefault="00162F7C">
            <w:pPr>
              <w:numPr>
                <w:ilvl w:val="0"/>
                <w:numId w:val="30"/>
              </w:numPr>
              <w:spacing w:after="314" w:line="259" w:lineRule="auto"/>
              <w:ind w:hanging="195"/>
            </w:pPr>
            <w:r>
              <w:t xml:space="preserve">PO Number as issued by the Buyer </w:t>
            </w:r>
          </w:p>
          <w:p w:rsidR="007E20ED" w:rsidRDefault="00162F7C">
            <w:pPr>
              <w:numPr>
                <w:ilvl w:val="0"/>
                <w:numId w:val="30"/>
              </w:numPr>
              <w:spacing w:after="320" w:line="259" w:lineRule="auto"/>
              <w:ind w:hanging="195"/>
            </w:pPr>
            <w:r>
              <w:t xml:space="preserve">Invoice Number </w:t>
            </w:r>
          </w:p>
          <w:p w:rsidR="007E20ED" w:rsidRDefault="00162F7C">
            <w:pPr>
              <w:numPr>
                <w:ilvl w:val="0"/>
                <w:numId w:val="30"/>
              </w:numPr>
              <w:spacing w:after="0" w:line="259" w:lineRule="auto"/>
              <w:ind w:hanging="195"/>
            </w:pPr>
            <w:r>
              <w:t xml:space="preserve">Supplier Details </w:t>
            </w:r>
          </w:p>
        </w:tc>
      </w:tr>
    </w:tbl>
    <w:p w:rsidR="007E20ED" w:rsidRDefault="007E20ED">
      <w:pPr>
        <w:spacing w:after="0" w:line="259" w:lineRule="auto"/>
        <w:ind w:left="0" w:right="98" w:firstLine="0"/>
      </w:pPr>
    </w:p>
    <w:tbl>
      <w:tblPr>
        <w:tblStyle w:val="TableGrid"/>
        <w:tblW w:w="9624" w:type="dxa"/>
        <w:tblInd w:w="1051" w:type="dxa"/>
        <w:tblCellMar>
          <w:left w:w="105" w:type="dxa"/>
          <w:bottom w:w="188" w:type="dxa"/>
          <w:right w:w="59" w:type="dxa"/>
        </w:tblCellMar>
        <w:tblLook w:val="04A0" w:firstRow="1" w:lastRow="0" w:firstColumn="1" w:lastColumn="0" w:noHBand="0" w:noVBand="1"/>
      </w:tblPr>
      <w:tblGrid>
        <w:gridCol w:w="2501"/>
        <w:gridCol w:w="7123"/>
      </w:tblGrid>
      <w:tr w:rsidR="007E20ED">
        <w:trPr>
          <w:trHeight w:val="6316"/>
        </w:trPr>
        <w:tc>
          <w:tcPr>
            <w:tcW w:w="2501" w:type="dxa"/>
            <w:tcBorders>
              <w:top w:val="single" w:sz="8" w:space="0" w:color="000000"/>
              <w:left w:val="single" w:sz="8" w:space="0" w:color="000000"/>
              <w:bottom w:val="single" w:sz="8" w:space="0" w:color="000000"/>
              <w:right w:val="single" w:sz="8" w:space="0" w:color="000000"/>
            </w:tcBorders>
          </w:tcPr>
          <w:p w:rsidR="007E20ED" w:rsidRDefault="007E20ED">
            <w:pPr>
              <w:spacing w:after="160" w:line="259" w:lineRule="auto"/>
              <w:ind w:left="0" w:firstLine="0"/>
            </w:pPr>
          </w:p>
        </w:tc>
        <w:tc>
          <w:tcPr>
            <w:tcW w:w="7123" w:type="dxa"/>
            <w:tcBorders>
              <w:top w:val="single" w:sz="8" w:space="0" w:color="000000"/>
              <w:left w:val="single" w:sz="8" w:space="0" w:color="000000"/>
              <w:bottom w:val="single" w:sz="8" w:space="0" w:color="000000"/>
              <w:right w:val="single" w:sz="8" w:space="0" w:color="000000"/>
            </w:tcBorders>
            <w:vAlign w:val="bottom"/>
          </w:tcPr>
          <w:p w:rsidR="007E20ED" w:rsidRDefault="00162F7C">
            <w:pPr>
              <w:numPr>
                <w:ilvl w:val="0"/>
                <w:numId w:val="31"/>
              </w:numPr>
              <w:spacing w:after="282" w:line="259" w:lineRule="auto"/>
              <w:ind w:hanging="195"/>
            </w:pPr>
            <w:r>
              <w:t xml:space="preserve">Invoice Amount </w:t>
            </w:r>
          </w:p>
          <w:p w:rsidR="007E20ED" w:rsidRDefault="00162F7C">
            <w:pPr>
              <w:numPr>
                <w:ilvl w:val="0"/>
                <w:numId w:val="31"/>
              </w:numPr>
              <w:spacing w:after="282" w:line="259" w:lineRule="auto"/>
              <w:ind w:hanging="195"/>
            </w:pPr>
            <w:r>
              <w:t xml:space="preserve">Call-Off Contract Title and Description </w:t>
            </w:r>
          </w:p>
          <w:p w:rsidR="007E20ED" w:rsidRDefault="00162F7C">
            <w:pPr>
              <w:spacing w:after="315" w:line="259" w:lineRule="auto"/>
              <w:ind w:left="1120" w:firstLine="0"/>
            </w:pPr>
            <w:r>
              <w:t xml:space="preserve">Further guidance for emailed invoices: </w:t>
            </w:r>
          </w:p>
          <w:p w:rsidR="007E20ED" w:rsidRDefault="00162F7C">
            <w:pPr>
              <w:numPr>
                <w:ilvl w:val="0"/>
                <w:numId w:val="31"/>
              </w:numPr>
              <w:spacing w:after="282" w:line="259" w:lineRule="auto"/>
              <w:ind w:hanging="195"/>
            </w:pPr>
            <w:r>
              <w:t xml:space="preserve">Email size must not exceed 4MB </w:t>
            </w:r>
          </w:p>
          <w:p w:rsidR="007E20ED" w:rsidRDefault="00162F7C">
            <w:pPr>
              <w:numPr>
                <w:ilvl w:val="0"/>
                <w:numId w:val="31"/>
              </w:numPr>
              <w:spacing w:after="250" w:line="299" w:lineRule="auto"/>
              <w:ind w:hanging="195"/>
            </w:pPr>
            <w:r>
              <w:t xml:space="preserve">All files/invoices must be in PDF format attached directly to the email (no folders etc.)  </w:t>
            </w:r>
          </w:p>
          <w:p w:rsidR="007E20ED" w:rsidRDefault="00162F7C">
            <w:pPr>
              <w:numPr>
                <w:ilvl w:val="0"/>
                <w:numId w:val="31"/>
              </w:numPr>
              <w:spacing w:after="243" w:line="296" w:lineRule="auto"/>
              <w:ind w:hanging="195"/>
            </w:pPr>
            <w:r>
              <w:t xml:space="preserve">One PDF per invoice – all supporting documentation must be included within the single PDF.  Do not attach additional/separate supporting documentation as a separate file  </w:t>
            </w:r>
          </w:p>
          <w:p w:rsidR="007E20ED" w:rsidRDefault="00162F7C">
            <w:pPr>
              <w:numPr>
                <w:ilvl w:val="0"/>
                <w:numId w:val="31"/>
              </w:numPr>
              <w:spacing w:after="281" w:line="296" w:lineRule="auto"/>
              <w:ind w:hanging="195"/>
            </w:pPr>
            <w:r>
              <w:t xml:space="preserve">Multiple invoices can be attached to one email but each in-voice must be in a separate PDF (with no additional supporting files as described above)  </w:t>
            </w:r>
          </w:p>
          <w:p w:rsidR="007E20ED" w:rsidRDefault="00162F7C">
            <w:pPr>
              <w:numPr>
                <w:ilvl w:val="0"/>
                <w:numId w:val="31"/>
              </w:numPr>
              <w:spacing w:after="0" w:line="259" w:lineRule="auto"/>
              <w:ind w:hanging="195"/>
            </w:pPr>
            <w:r>
              <w:t xml:space="preserve">"PASSWORD PROTECTED" files cannot be processed </w:t>
            </w:r>
          </w:p>
        </w:tc>
      </w:tr>
      <w:tr w:rsidR="007E20ED">
        <w:trPr>
          <w:trHeight w:val="1956"/>
        </w:trPr>
        <w:tc>
          <w:tcPr>
            <w:tcW w:w="25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Invoice frequency</w:t>
            </w:r>
            <w:r>
              <w:t xml:space="preserve">  </w:t>
            </w:r>
          </w:p>
        </w:tc>
        <w:tc>
          <w:tcPr>
            <w:tcW w:w="712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Invoice will be sent to the Buyer</w:t>
            </w:r>
            <w:r>
              <w:rPr>
                <w:b/>
              </w:rPr>
              <w:t xml:space="preserve"> </w:t>
            </w:r>
            <w:r>
              <w:t xml:space="preserve">one month prior to due date.  </w:t>
            </w:r>
          </w:p>
        </w:tc>
      </w:tr>
      <w:tr w:rsidR="007E20ED">
        <w:trPr>
          <w:trHeight w:val="2230"/>
        </w:trPr>
        <w:tc>
          <w:tcPr>
            <w:tcW w:w="25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Call-Off Contract value</w:t>
            </w:r>
            <w:r>
              <w:t xml:space="preserve">  </w:t>
            </w:r>
          </w:p>
        </w:tc>
        <w:tc>
          <w:tcPr>
            <w:tcW w:w="712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total value of this Call-Off Contract is £144,797.76 excluding VAT </w:t>
            </w:r>
          </w:p>
        </w:tc>
      </w:tr>
      <w:tr w:rsidR="007E20ED" w:rsidTr="009149FF">
        <w:trPr>
          <w:trHeight w:val="40"/>
        </w:trPr>
        <w:tc>
          <w:tcPr>
            <w:tcW w:w="25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Call-Off Contract charges</w:t>
            </w:r>
            <w:r>
              <w:t xml:space="preserve">  </w:t>
            </w:r>
          </w:p>
        </w:tc>
        <w:tc>
          <w:tcPr>
            <w:tcW w:w="7123" w:type="dxa"/>
            <w:tcBorders>
              <w:top w:val="single" w:sz="8" w:space="0" w:color="000000"/>
              <w:left w:val="single" w:sz="8" w:space="0" w:color="000000"/>
              <w:bottom w:val="single" w:sz="8" w:space="0" w:color="000000"/>
              <w:right w:val="single" w:sz="8" w:space="0" w:color="000000"/>
            </w:tcBorders>
            <w:vAlign w:val="bottom"/>
          </w:tcPr>
          <w:p w:rsidR="007E20ED" w:rsidRDefault="00162F7C">
            <w:pPr>
              <w:spacing w:after="0" w:line="259" w:lineRule="auto"/>
              <w:ind w:left="0" w:firstLine="0"/>
            </w:pPr>
            <w:r>
              <w:t xml:space="preserve">The breakdown of the Charges is: </w:t>
            </w:r>
          </w:p>
          <w:p w:rsidR="008507F4" w:rsidRDefault="00162F7C">
            <w:pPr>
              <w:spacing w:after="0" w:line="259" w:lineRule="auto"/>
              <w:ind w:left="0" w:firstLine="0"/>
            </w:pPr>
            <w:r>
              <w:t xml:space="preserve"> </w:t>
            </w:r>
          </w:p>
          <w:p w:rsidR="007E20ED" w:rsidRDefault="008507F4">
            <w:pPr>
              <w:spacing w:after="0" w:line="259" w:lineRule="auto"/>
              <w:ind w:left="0" w:firstLine="0"/>
              <w:rPr>
                <w:color w:val="FF0000"/>
              </w:rPr>
            </w:pPr>
            <w:r w:rsidRPr="00162F7C">
              <w:rPr>
                <w:color w:val="FF0000"/>
              </w:rPr>
              <w:t>REDACTED TEXT under FOIA Section 40, Personal Information</w:t>
            </w:r>
          </w:p>
          <w:p w:rsidR="008507F4" w:rsidRDefault="008507F4">
            <w:pPr>
              <w:spacing w:after="0" w:line="259" w:lineRule="auto"/>
              <w:ind w:left="0" w:firstLine="0"/>
            </w:pPr>
          </w:p>
        </w:tc>
      </w:tr>
      <w:tr w:rsidR="007E20ED" w:rsidTr="009149FF">
        <w:trPr>
          <w:trHeight w:val="802"/>
        </w:trPr>
        <w:tc>
          <w:tcPr>
            <w:tcW w:w="2501" w:type="dxa"/>
            <w:tcBorders>
              <w:top w:val="single" w:sz="8" w:space="0" w:color="000000"/>
              <w:left w:val="single" w:sz="8" w:space="0" w:color="000000"/>
              <w:bottom w:val="single" w:sz="8" w:space="0" w:color="000000"/>
              <w:right w:val="single" w:sz="8" w:space="0" w:color="000000"/>
            </w:tcBorders>
          </w:tcPr>
          <w:p w:rsidR="007E20ED" w:rsidRDefault="007E20ED">
            <w:pPr>
              <w:spacing w:after="160" w:line="259" w:lineRule="auto"/>
              <w:ind w:left="0" w:firstLine="0"/>
            </w:pPr>
          </w:p>
        </w:tc>
        <w:tc>
          <w:tcPr>
            <w:tcW w:w="7123" w:type="dxa"/>
            <w:tcBorders>
              <w:top w:val="single" w:sz="8" w:space="0" w:color="000000"/>
              <w:left w:val="single" w:sz="8" w:space="0" w:color="000000"/>
              <w:bottom w:val="single" w:sz="8" w:space="0" w:color="000000"/>
              <w:right w:val="single" w:sz="8" w:space="0" w:color="000000"/>
            </w:tcBorders>
            <w:vAlign w:val="bottom"/>
          </w:tcPr>
          <w:p w:rsidR="007E20ED" w:rsidRDefault="008507F4">
            <w:pPr>
              <w:spacing w:after="0" w:line="259" w:lineRule="auto"/>
              <w:ind w:left="0" w:firstLine="0"/>
              <w:rPr>
                <w:color w:val="FF0000"/>
              </w:rPr>
            </w:pPr>
            <w:r w:rsidRPr="00162F7C">
              <w:rPr>
                <w:color w:val="FF0000"/>
              </w:rPr>
              <w:t>REDACTED TEXT under FOIA Section 40, Personal Information</w:t>
            </w:r>
          </w:p>
          <w:p w:rsidR="008507F4" w:rsidRDefault="008507F4">
            <w:pPr>
              <w:spacing w:after="0" w:line="259" w:lineRule="auto"/>
              <w:ind w:left="0" w:firstLine="0"/>
            </w:pPr>
          </w:p>
        </w:tc>
      </w:tr>
    </w:tbl>
    <w:p w:rsidR="007E20ED" w:rsidRDefault="00162F7C">
      <w:pPr>
        <w:pStyle w:val="Heading3"/>
        <w:spacing w:after="0"/>
        <w:ind w:left="2241"/>
      </w:pPr>
      <w:r>
        <w:lastRenderedPageBreak/>
        <w:t xml:space="preserve">Additional Buyer terms  </w:t>
      </w:r>
    </w:p>
    <w:tbl>
      <w:tblPr>
        <w:tblStyle w:val="TableGrid"/>
        <w:tblW w:w="9584" w:type="dxa"/>
        <w:tblInd w:w="1051" w:type="dxa"/>
        <w:tblCellMar>
          <w:top w:w="446" w:type="dxa"/>
          <w:left w:w="105" w:type="dxa"/>
          <w:right w:w="115" w:type="dxa"/>
        </w:tblCellMar>
        <w:tblLook w:val="04A0" w:firstRow="1" w:lastRow="0" w:firstColumn="1" w:lastColumn="0" w:noHBand="0" w:noVBand="1"/>
      </w:tblPr>
      <w:tblGrid>
        <w:gridCol w:w="2621"/>
        <w:gridCol w:w="6963"/>
      </w:tblGrid>
      <w:tr w:rsidR="007E20ED" w:rsidTr="009149FF">
        <w:trPr>
          <w:trHeight w:val="74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Performance of the</w:t>
            </w:r>
            <w:r>
              <w:t xml:space="preserve"> </w:t>
            </w:r>
            <w:r>
              <w:rPr>
                <w:b/>
              </w:rPr>
              <w:t>Service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720" w:firstLine="0"/>
            </w:pPr>
            <w:r>
              <w:t xml:space="preserve">Not Applicable  </w:t>
            </w:r>
          </w:p>
        </w:tc>
      </w:tr>
    </w:tbl>
    <w:p w:rsidR="007E20ED" w:rsidRDefault="007E20ED">
      <w:pPr>
        <w:spacing w:after="0" w:line="259" w:lineRule="auto"/>
        <w:ind w:left="0" w:right="138" w:firstLine="0"/>
      </w:pPr>
    </w:p>
    <w:tbl>
      <w:tblPr>
        <w:tblStyle w:val="TableGrid"/>
        <w:tblW w:w="9584" w:type="dxa"/>
        <w:tblInd w:w="1051" w:type="dxa"/>
        <w:tblCellMar>
          <w:top w:w="436" w:type="dxa"/>
          <w:left w:w="105" w:type="dxa"/>
        </w:tblCellMar>
        <w:tblLook w:val="04A0" w:firstRow="1" w:lastRow="0" w:firstColumn="1" w:lastColumn="0" w:noHBand="0" w:noVBand="1"/>
      </w:tblPr>
      <w:tblGrid>
        <w:gridCol w:w="2621"/>
        <w:gridCol w:w="6963"/>
      </w:tblGrid>
      <w:tr w:rsidR="007E20ED" w:rsidTr="009149FF">
        <w:trPr>
          <w:trHeight w:val="813"/>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Guarantee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Not Applicable </w:t>
            </w:r>
          </w:p>
        </w:tc>
      </w:tr>
      <w:tr w:rsidR="007E20ED" w:rsidTr="009149FF">
        <w:trPr>
          <w:trHeight w:val="959"/>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Warranties, representations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Not Applicable </w:t>
            </w:r>
          </w:p>
        </w:tc>
      </w:tr>
      <w:tr w:rsidR="007E20ED">
        <w:trPr>
          <w:trHeight w:val="284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Supplemental requirements in addition to the Call-Off</w:t>
            </w:r>
            <w:r>
              <w:t xml:space="preserve"> </w:t>
            </w:r>
            <w:r>
              <w:rPr>
                <w:b/>
              </w:rPr>
              <w:t>terms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Not Applicable  </w:t>
            </w:r>
          </w:p>
        </w:tc>
      </w:tr>
      <w:tr w:rsidR="007E20ED">
        <w:trPr>
          <w:trHeight w:val="284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Alternative clauses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Not Applicable </w:t>
            </w:r>
          </w:p>
        </w:tc>
      </w:tr>
      <w:tr w:rsidR="007E20ED">
        <w:trPr>
          <w:trHeight w:val="316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85" w:lineRule="auto"/>
              <w:ind w:left="0" w:firstLine="0"/>
            </w:pPr>
            <w:r>
              <w:rPr>
                <w:b/>
              </w:rPr>
              <w:lastRenderedPageBreak/>
              <w:t xml:space="preserve">Buyer </w:t>
            </w:r>
            <w:proofErr w:type="gramStart"/>
            <w:r>
              <w:rPr>
                <w:b/>
              </w:rPr>
              <w:t xml:space="preserve">specific </w:t>
            </w:r>
            <w:r>
              <w:t xml:space="preserve"> </w:t>
            </w:r>
            <w:r>
              <w:rPr>
                <w:b/>
              </w:rPr>
              <w:t>amendments</w:t>
            </w:r>
            <w:proofErr w:type="gramEnd"/>
            <w:r>
              <w:t xml:space="preserve">  </w:t>
            </w:r>
          </w:p>
          <w:p w:rsidR="007E20ED" w:rsidRDefault="00162F7C">
            <w:pPr>
              <w:spacing w:after="0" w:line="259" w:lineRule="auto"/>
              <w:ind w:left="0" w:firstLine="0"/>
            </w:pPr>
            <w:r>
              <w:rPr>
                <w:b/>
              </w:rPr>
              <w:t>to/refinements of the Call-Off Contract terms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Not Applicable </w:t>
            </w:r>
          </w:p>
        </w:tc>
      </w:tr>
      <w:tr w:rsidR="007E20ED">
        <w:trPr>
          <w:trHeight w:val="254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52" w:firstLine="0"/>
            </w:pPr>
            <w:r>
              <w:rPr>
                <w:b/>
              </w:rPr>
              <w:t>Personal Data and</w:t>
            </w:r>
            <w:r>
              <w:t xml:space="preserve"> </w:t>
            </w:r>
            <w:r>
              <w:rPr>
                <w:b/>
              </w:rPr>
              <w:t>Data Subjects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Not Applicable  </w:t>
            </w:r>
          </w:p>
        </w:tc>
      </w:tr>
      <w:tr w:rsidR="007E20ED">
        <w:trPr>
          <w:trHeight w:val="254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Intellectual Property</w:t>
            </w:r>
            <w:r>
              <w:t xml:space="preserve">  </w:t>
            </w:r>
          </w:p>
        </w:tc>
        <w:tc>
          <w:tcPr>
            <w:tcW w:w="696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Not Applicable </w:t>
            </w:r>
          </w:p>
        </w:tc>
      </w:tr>
      <w:tr w:rsidR="007E20ED">
        <w:trPr>
          <w:trHeight w:val="206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Social Value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Not Applicable </w:t>
            </w:r>
          </w:p>
        </w:tc>
      </w:tr>
    </w:tbl>
    <w:p w:rsidR="007E20ED" w:rsidRDefault="00162F7C">
      <w:pPr>
        <w:pStyle w:val="Heading3"/>
        <w:tabs>
          <w:tab w:val="center" w:pos="1237"/>
          <w:tab w:val="center" w:pos="317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rsidR="007E20ED" w:rsidRDefault="00162F7C">
      <w:pPr>
        <w:ind w:left="1842" w:right="8" w:hanging="721"/>
      </w:pPr>
      <w:r>
        <w:t xml:space="preserve">1.1       By signing and returning this Order Form (Part A), the Supplier agrees to enter into a </w:t>
      </w:r>
      <w:proofErr w:type="spellStart"/>
      <w:r>
        <w:t>CallOff</w:t>
      </w:r>
      <w:proofErr w:type="spellEnd"/>
      <w:r>
        <w:t xml:space="preserve"> Contract with the Buyer.  </w:t>
      </w:r>
    </w:p>
    <w:p w:rsidR="007E20ED" w:rsidRDefault="00162F7C">
      <w:pPr>
        <w:ind w:left="1842" w:right="8" w:hanging="721"/>
      </w:pPr>
      <w:proofErr w:type="gramStart"/>
      <w:r>
        <w:t xml:space="preserve">1.2  </w:t>
      </w:r>
      <w:r>
        <w:tab/>
      </w:r>
      <w:proofErr w:type="gramEnd"/>
      <w:r>
        <w:t xml:space="preserve">The Parties agree that they have read the Order Form (Part A) and the Call-Off Contract terms and by signing below agree to be bound by this Call-Off Contract.  </w:t>
      </w:r>
    </w:p>
    <w:p w:rsidR="007E20ED" w:rsidRDefault="00162F7C">
      <w:pPr>
        <w:ind w:left="1842" w:right="8" w:hanging="721"/>
      </w:pPr>
      <w:proofErr w:type="gramStart"/>
      <w:r>
        <w:lastRenderedPageBreak/>
        <w:t xml:space="preserve">1.3  </w:t>
      </w:r>
      <w:r>
        <w:tab/>
      </w:r>
      <w:proofErr w:type="gramEnd"/>
      <w:r>
        <w:t xml:space="preserve">This Call-Off Contract will be formed when the Buyer acknowledges receipt of the signed copy of the Order Form from the Supplier.  </w:t>
      </w:r>
    </w:p>
    <w:p w:rsidR="007E20ED" w:rsidRDefault="00162F7C">
      <w:pPr>
        <w:spacing w:after="797"/>
        <w:ind w:left="1842" w:right="8" w:hanging="721"/>
      </w:pPr>
      <w:proofErr w:type="gramStart"/>
      <w:r>
        <w:t xml:space="preserve">1.4  </w:t>
      </w:r>
      <w:r>
        <w:tab/>
      </w:r>
      <w:proofErr w:type="gramEnd"/>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7E20ED" w:rsidRDefault="00162F7C">
      <w:pPr>
        <w:pStyle w:val="Heading3"/>
        <w:tabs>
          <w:tab w:val="center" w:pos="1237"/>
          <w:tab w:val="center" w:pos="370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rsidR="00CC1661" w:rsidRDefault="00E66545">
      <w:pPr>
        <w:ind w:left="1777" w:right="8" w:hanging="656"/>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margin">
                  <wp:align>left</wp:align>
                </wp:positionH>
                <wp:positionV relativeFrom="margin">
                  <wp:posOffset>3181985</wp:posOffset>
                </wp:positionV>
                <wp:extent cx="6905625" cy="5343525"/>
                <wp:effectExtent l="0" t="0" r="0" b="0"/>
                <wp:wrapTopAndBottom/>
                <wp:docPr id="64134" name="Group 64134"/>
                <wp:cNvGraphicFramePr/>
                <a:graphic xmlns:a="http://schemas.openxmlformats.org/drawingml/2006/main">
                  <a:graphicData uri="http://schemas.microsoft.com/office/word/2010/wordprocessingGroup">
                    <wpg:wgp>
                      <wpg:cNvGrpSpPr/>
                      <wpg:grpSpPr>
                        <a:xfrm>
                          <a:off x="0" y="0"/>
                          <a:ext cx="6905625" cy="5343525"/>
                          <a:chOff x="0" y="0"/>
                          <a:chExt cx="6931496" cy="3511387"/>
                        </a:xfrm>
                      </wpg:grpSpPr>
                      <wps:wsp>
                        <wps:cNvPr id="1989" name="Rectangle 1989"/>
                        <wps:cNvSpPr/>
                        <wps:spPr>
                          <a:xfrm>
                            <a:off x="733743" y="235865"/>
                            <a:ext cx="619832" cy="207575"/>
                          </a:xfrm>
                          <a:prstGeom prst="rect">
                            <a:avLst/>
                          </a:prstGeom>
                          <a:ln>
                            <a:noFill/>
                          </a:ln>
                        </wps:spPr>
                        <wps:txbx>
                          <w:txbxContent>
                            <w:p w:rsidR="009149FF" w:rsidRDefault="009149FF">
                              <w:pPr>
                                <w:spacing w:after="160" w:line="259" w:lineRule="auto"/>
                                <w:ind w:left="0" w:firstLine="0"/>
                              </w:pPr>
                              <w:r>
                                <w:rPr>
                                  <w:b/>
                                </w:rPr>
                                <w:t>Signed</w:t>
                              </w:r>
                            </w:p>
                          </w:txbxContent>
                        </wps:txbx>
                        <wps:bodyPr horzOverflow="overflow" vert="horz" lIns="0" tIns="0" rIns="0" bIns="0" rtlCol="0">
                          <a:noAutofit/>
                        </wps:bodyPr>
                      </wps:wsp>
                      <wps:wsp>
                        <wps:cNvPr id="1990" name="Rectangle 1990"/>
                        <wps:cNvSpPr/>
                        <wps:spPr>
                          <a:xfrm>
                            <a:off x="1200760" y="235865"/>
                            <a:ext cx="102321" cy="207575"/>
                          </a:xfrm>
                          <a:prstGeom prst="rect">
                            <a:avLst/>
                          </a:prstGeom>
                          <a:ln>
                            <a:noFill/>
                          </a:ln>
                        </wps:spPr>
                        <wps:txbx>
                          <w:txbxContent>
                            <w:p w:rsidR="009149FF" w:rsidRDefault="009149FF">
                              <w:pPr>
                                <w:spacing w:after="160" w:line="259" w:lineRule="auto"/>
                                <w:ind w:left="0" w:firstLine="0"/>
                              </w:pPr>
                              <w:r>
                                <w:t xml:space="preserve">  </w:t>
                              </w:r>
                            </w:p>
                          </w:txbxContent>
                        </wps:txbx>
                        <wps:bodyPr horzOverflow="overflow" vert="horz" lIns="0" tIns="0" rIns="0" bIns="0" rtlCol="0">
                          <a:noAutofit/>
                        </wps:bodyPr>
                      </wps:wsp>
                      <wps:wsp>
                        <wps:cNvPr id="1991" name="Rectangle 1991"/>
                        <wps:cNvSpPr/>
                        <wps:spPr>
                          <a:xfrm>
                            <a:off x="1877060" y="235865"/>
                            <a:ext cx="786867" cy="207575"/>
                          </a:xfrm>
                          <a:prstGeom prst="rect">
                            <a:avLst/>
                          </a:prstGeom>
                          <a:ln>
                            <a:noFill/>
                          </a:ln>
                        </wps:spPr>
                        <wps:txbx>
                          <w:txbxContent>
                            <w:p w:rsidR="009149FF" w:rsidRDefault="009149FF">
                              <w:pPr>
                                <w:spacing w:after="160" w:line="259" w:lineRule="auto"/>
                                <w:ind w:left="0" w:firstLine="0"/>
                              </w:pPr>
                              <w:r>
                                <w:t xml:space="preserve">Supplier  </w:t>
                              </w:r>
                            </w:p>
                          </w:txbxContent>
                        </wps:txbx>
                        <wps:bodyPr horzOverflow="overflow" vert="horz" lIns="0" tIns="0" rIns="0" bIns="0" rtlCol="0">
                          <a:noAutofit/>
                        </wps:bodyPr>
                      </wps:wsp>
                      <wps:wsp>
                        <wps:cNvPr id="1992" name="Rectangle 1992"/>
                        <wps:cNvSpPr/>
                        <wps:spPr>
                          <a:xfrm>
                            <a:off x="4125976" y="235865"/>
                            <a:ext cx="588283" cy="207575"/>
                          </a:xfrm>
                          <a:prstGeom prst="rect">
                            <a:avLst/>
                          </a:prstGeom>
                          <a:ln>
                            <a:noFill/>
                          </a:ln>
                        </wps:spPr>
                        <wps:txbx>
                          <w:txbxContent>
                            <w:p w:rsidR="009149FF" w:rsidRDefault="009149FF">
                              <w:pPr>
                                <w:spacing w:after="160" w:line="259" w:lineRule="auto"/>
                                <w:ind w:left="0" w:firstLine="0"/>
                              </w:pPr>
                              <w:r>
                                <w:t xml:space="preserve">Buyer  </w:t>
                              </w:r>
                            </w:p>
                          </w:txbxContent>
                        </wps:txbx>
                        <wps:bodyPr horzOverflow="overflow" vert="horz" lIns="0" tIns="0" rIns="0" bIns="0" rtlCol="0">
                          <a:noAutofit/>
                        </wps:bodyPr>
                      </wps:wsp>
                      <wps:wsp>
                        <wps:cNvPr id="84107" name="Shape 84107"/>
                        <wps:cNvSpPr/>
                        <wps:spPr>
                          <a:xfrm>
                            <a:off x="660718" y="0"/>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08" name="Shape 84108"/>
                        <wps:cNvSpPr/>
                        <wps:spPr>
                          <a:xfrm>
                            <a:off x="66071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09" name="Shape 84109"/>
                        <wps:cNvSpPr/>
                        <wps:spPr>
                          <a:xfrm>
                            <a:off x="673418" y="0"/>
                            <a:ext cx="1130618" cy="12700"/>
                          </a:xfrm>
                          <a:custGeom>
                            <a:avLst/>
                            <a:gdLst/>
                            <a:ahLst/>
                            <a:cxnLst/>
                            <a:rect l="0" t="0" r="0" b="0"/>
                            <a:pathLst>
                              <a:path w="1130618" h="12700">
                                <a:moveTo>
                                  <a:pt x="0" y="0"/>
                                </a:moveTo>
                                <a:lnTo>
                                  <a:pt x="1130618" y="0"/>
                                </a:lnTo>
                                <a:lnTo>
                                  <a:pt x="1130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0" name="Shape 84110"/>
                        <wps:cNvSpPr/>
                        <wps:spPr>
                          <a:xfrm>
                            <a:off x="1804035" y="1270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1" name="Shape 84111"/>
                        <wps:cNvSpPr/>
                        <wps:spPr>
                          <a:xfrm>
                            <a:off x="1804035"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2" name="Shape 84112"/>
                        <wps:cNvSpPr/>
                        <wps:spPr>
                          <a:xfrm>
                            <a:off x="1816735" y="0"/>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3" name="Shape 84113"/>
                        <wps:cNvSpPr/>
                        <wps:spPr>
                          <a:xfrm>
                            <a:off x="4052951" y="1270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4" name="Shape 84114"/>
                        <wps:cNvSpPr/>
                        <wps:spPr>
                          <a:xfrm>
                            <a:off x="4052951"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5" name="Shape 84115"/>
                        <wps:cNvSpPr/>
                        <wps:spPr>
                          <a:xfrm>
                            <a:off x="4065651" y="0"/>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6" name="Shape 84116"/>
                        <wps:cNvSpPr/>
                        <wps:spPr>
                          <a:xfrm>
                            <a:off x="6301740" y="0"/>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7" name="Shape 84117"/>
                        <wps:cNvSpPr/>
                        <wps:spPr>
                          <a:xfrm>
                            <a:off x="630174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8" name="Shape 84118"/>
                        <wps:cNvSpPr/>
                        <wps:spPr>
                          <a:xfrm>
                            <a:off x="660718" y="25464"/>
                            <a:ext cx="12700" cy="686118"/>
                          </a:xfrm>
                          <a:custGeom>
                            <a:avLst/>
                            <a:gdLst/>
                            <a:ahLst/>
                            <a:cxnLst/>
                            <a:rect l="0" t="0" r="0" b="0"/>
                            <a:pathLst>
                              <a:path w="12700" h="686118">
                                <a:moveTo>
                                  <a:pt x="0" y="0"/>
                                </a:moveTo>
                                <a:lnTo>
                                  <a:pt x="12700" y="0"/>
                                </a:lnTo>
                                <a:lnTo>
                                  <a:pt x="12700" y="686118"/>
                                </a:lnTo>
                                <a:lnTo>
                                  <a:pt x="0" y="686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19" name="Shape 84119"/>
                        <wps:cNvSpPr/>
                        <wps:spPr>
                          <a:xfrm>
                            <a:off x="1804035" y="25464"/>
                            <a:ext cx="12700" cy="686118"/>
                          </a:xfrm>
                          <a:custGeom>
                            <a:avLst/>
                            <a:gdLst/>
                            <a:ahLst/>
                            <a:cxnLst/>
                            <a:rect l="0" t="0" r="0" b="0"/>
                            <a:pathLst>
                              <a:path w="12700" h="686118">
                                <a:moveTo>
                                  <a:pt x="0" y="0"/>
                                </a:moveTo>
                                <a:lnTo>
                                  <a:pt x="12700" y="0"/>
                                </a:lnTo>
                                <a:lnTo>
                                  <a:pt x="12700" y="686118"/>
                                </a:lnTo>
                                <a:lnTo>
                                  <a:pt x="0" y="686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0" name="Shape 84120"/>
                        <wps:cNvSpPr/>
                        <wps:spPr>
                          <a:xfrm>
                            <a:off x="4052951" y="25464"/>
                            <a:ext cx="12700" cy="686118"/>
                          </a:xfrm>
                          <a:custGeom>
                            <a:avLst/>
                            <a:gdLst/>
                            <a:ahLst/>
                            <a:cxnLst/>
                            <a:rect l="0" t="0" r="0" b="0"/>
                            <a:pathLst>
                              <a:path w="12700" h="686118">
                                <a:moveTo>
                                  <a:pt x="0" y="0"/>
                                </a:moveTo>
                                <a:lnTo>
                                  <a:pt x="12700" y="0"/>
                                </a:lnTo>
                                <a:lnTo>
                                  <a:pt x="12700" y="686118"/>
                                </a:lnTo>
                                <a:lnTo>
                                  <a:pt x="0" y="686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1" name="Shape 84121"/>
                        <wps:cNvSpPr/>
                        <wps:spPr>
                          <a:xfrm>
                            <a:off x="6301740" y="25464"/>
                            <a:ext cx="12700" cy="686118"/>
                          </a:xfrm>
                          <a:custGeom>
                            <a:avLst/>
                            <a:gdLst/>
                            <a:ahLst/>
                            <a:cxnLst/>
                            <a:rect l="0" t="0" r="0" b="0"/>
                            <a:pathLst>
                              <a:path w="12700" h="686118">
                                <a:moveTo>
                                  <a:pt x="0" y="0"/>
                                </a:moveTo>
                                <a:lnTo>
                                  <a:pt x="12700" y="0"/>
                                </a:lnTo>
                                <a:lnTo>
                                  <a:pt x="12700" y="686118"/>
                                </a:lnTo>
                                <a:lnTo>
                                  <a:pt x="0" y="686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8" name="Rectangle 2008"/>
                        <wps:cNvSpPr/>
                        <wps:spPr>
                          <a:xfrm>
                            <a:off x="733743" y="956590"/>
                            <a:ext cx="508723" cy="207575"/>
                          </a:xfrm>
                          <a:prstGeom prst="rect">
                            <a:avLst/>
                          </a:prstGeom>
                          <a:ln>
                            <a:noFill/>
                          </a:ln>
                        </wps:spPr>
                        <wps:txbx>
                          <w:txbxContent>
                            <w:p w:rsidR="009149FF" w:rsidRDefault="009149FF">
                              <w:pPr>
                                <w:spacing w:after="160" w:line="259" w:lineRule="auto"/>
                                <w:ind w:left="0" w:firstLine="0"/>
                              </w:pPr>
                              <w:r>
                                <w:rPr>
                                  <w:b/>
                                </w:rPr>
                                <w:t>Name</w:t>
                              </w:r>
                            </w:p>
                          </w:txbxContent>
                        </wps:txbx>
                        <wps:bodyPr horzOverflow="overflow" vert="horz" lIns="0" tIns="0" rIns="0" bIns="0" rtlCol="0">
                          <a:noAutofit/>
                        </wps:bodyPr>
                      </wps:wsp>
                      <wps:wsp>
                        <wps:cNvPr id="2009" name="Rectangle 2009"/>
                        <wps:cNvSpPr/>
                        <wps:spPr>
                          <a:xfrm>
                            <a:off x="1117918" y="956590"/>
                            <a:ext cx="98530" cy="207575"/>
                          </a:xfrm>
                          <a:prstGeom prst="rect">
                            <a:avLst/>
                          </a:prstGeom>
                          <a:ln>
                            <a:noFill/>
                          </a:ln>
                        </wps:spPr>
                        <wps:txbx>
                          <w:txbxContent>
                            <w:p w:rsidR="009149FF" w:rsidRDefault="009149FF">
                              <w:pPr>
                                <w:spacing w:after="160" w:line="259" w:lineRule="auto"/>
                                <w:ind w:left="0" w:firstLine="0"/>
                              </w:pPr>
                              <w:r>
                                <w:t xml:space="preserve">  </w:t>
                              </w:r>
                            </w:p>
                          </w:txbxContent>
                        </wps:txbx>
                        <wps:bodyPr horzOverflow="overflow" vert="horz" lIns="0" tIns="0" rIns="0" bIns="0" rtlCol="0">
                          <a:noAutofit/>
                        </wps:bodyPr>
                      </wps:wsp>
                      <wps:wsp>
                        <wps:cNvPr id="2011" name="Rectangle 2011"/>
                        <wps:cNvSpPr/>
                        <wps:spPr>
                          <a:xfrm>
                            <a:off x="1847976" y="790682"/>
                            <a:ext cx="1895603" cy="590629"/>
                          </a:xfrm>
                          <a:prstGeom prst="rect">
                            <a:avLst/>
                          </a:prstGeom>
                          <a:ln>
                            <a:noFill/>
                          </a:ln>
                        </wps:spPr>
                        <wps:txbx>
                          <w:txbxContent>
                            <w:p w:rsidR="009149FF" w:rsidRDefault="009149FF" w:rsidP="00892730">
                              <w:pPr>
                                <w:spacing w:after="160" w:line="259" w:lineRule="auto"/>
                                <w:ind w:left="0" w:firstLine="0"/>
                              </w:pPr>
                              <w:bookmarkStart w:id="4" w:name="_Hlk159579717"/>
                              <w:r w:rsidRPr="00162F7C">
                                <w:rPr>
                                  <w:color w:val="FF0000"/>
                                </w:rPr>
                                <w:t>REDACTED TEXT under FOIA Section 40, Personal Information</w:t>
                              </w:r>
                            </w:p>
                            <w:bookmarkEnd w:id="4"/>
                            <w:p w:rsidR="009149FF" w:rsidRDefault="009149FF">
                              <w:pPr>
                                <w:spacing w:after="160" w:line="259" w:lineRule="auto"/>
                                <w:ind w:left="0" w:firstLine="0"/>
                              </w:pPr>
                            </w:p>
                          </w:txbxContent>
                        </wps:txbx>
                        <wps:bodyPr horzOverflow="overflow" vert="horz" lIns="0" tIns="0" rIns="0" bIns="0" rtlCol="0">
                          <a:noAutofit/>
                        </wps:bodyPr>
                      </wps:wsp>
                      <wps:wsp>
                        <wps:cNvPr id="63685" name="Rectangle 63685"/>
                        <wps:cNvSpPr/>
                        <wps:spPr>
                          <a:xfrm>
                            <a:off x="2680894" y="956590"/>
                            <a:ext cx="51653" cy="207575"/>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63686" name="Rectangle 63686"/>
                        <wps:cNvSpPr/>
                        <wps:spPr>
                          <a:xfrm flipV="1">
                            <a:off x="2718989" y="895471"/>
                            <a:ext cx="250458" cy="61120"/>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2013" name="Rectangle 2013"/>
                        <wps:cNvSpPr/>
                        <wps:spPr>
                          <a:xfrm>
                            <a:off x="4125976" y="956590"/>
                            <a:ext cx="51653" cy="207575"/>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2014" name="Rectangle 2014"/>
                        <wps:cNvSpPr/>
                        <wps:spPr>
                          <a:xfrm>
                            <a:off x="4164115" y="956590"/>
                            <a:ext cx="351042" cy="45725"/>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63689" name="Rectangle 63689"/>
                        <wps:cNvSpPr/>
                        <wps:spPr>
                          <a:xfrm>
                            <a:off x="4967627" y="956590"/>
                            <a:ext cx="98530" cy="207575"/>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63687" name="Rectangle 63687"/>
                        <wps:cNvSpPr/>
                        <wps:spPr>
                          <a:xfrm>
                            <a:off x="4929531" y="956590"/>
                            <a:ext cx="51653" cy="207575"/>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84122" name="Shape 84122"/>
                        <wps:cNvSpPr/>
                        <wps:spPr>
                          <a:xfrm>
                            <a:off x="660718" y="711581"/>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3" name="Shape 84123"/>
                        <wps:cNvSpPr/>
                        <wps:spPr>
                          <a:xfrm>
                            <a:off x="673418" y="711581"/>
                            <a:ext cx="1130618" cy="12700"/>
                          </a:xfrm>
                          <a:custGeom>
                            <a:avLst/>
                            <a:gdLst/>
                            <a:ahLst/>
                            <a:cxnLst/>
                            <a:rect l="0" t="0" r="0" b="0"/>
                            <a:pathLst>
                              <a:path w="1130618" h="12700">
                                <a:moveTo>
                                  <a:pt x="0" y="0"/>
                                </a:moveTo>
                                <a:lnTo>
                                  <a:pt x="1130618" y="0"/>
                                </a:lnTo>
                                <a:lnTo>
                                  <a:pt x="1130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4" name="Shape 84124"/>
                        <wps:cNvSpPr/>
                        <wps:spPr>
                          <a:xfrm>
                            <a:off x="1804035" y="711581"/>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5" name="Shape 84125"/>
                        <wps:cNvSpPr/>
                        <wps:spPr>
                          <a:xfrm>
                            <a:off x="1816735" y="711581"/>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6" name="Shape 84126"/>
                        <wps:cNvSpPr/>
                        <wps:spPr>
                          <a:xfrm>
                            <a:off x="4052951" y="711581"/>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7" name="Shape 84127"/>
                        <wps:cNvSpPr/>
                        <wps:spPr>
                          <a:xfrm>
                            <a:off x="4065651" y="711581"/>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8" name="Shape 84128"/>
                        <wps:cNvSpPr/>
                        <wps:spPr>
                          <a:xfrm>
                            <a:off x="6301740" y="711581"/>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29" name="Shape 84129"/>
                        <wps:cNvSpPr/>
                        <wps:spPr>
                          <a:xfrm>
                            <a:off x="660718" y="736917"/>
                            <a:ext cx="12700" cy="698818"/>
                          </a:xfrm>
                          <a:custGeom>
                            <a:avLst/>
                            <a:gdLst/>
                            <a:ahLst/>
                            <a:cxnLst/>
                            <a:rect l="0" t="0" r="0" b="0"/>
                            <a:pathLst>
                              <a:path w="12700" h="698818">
                                <a:moveTo>
                                  <a:pt x="0" y="0"/>
                                </a:moveTo>
                                <a:lnTo>
                                  <a:pt x="12700" y="0"/>
                                </a:lnTo>
                                <a:lnTo>
                                  <a:pt x="12700" y="698818"/>
                                </a:lnTo>
                                <a:lnTo>
                                  <a:pt x="0" y="698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30" name="Shape 84130"/>
                        <wps:cNvSpPr/>
                        <wps:spPr>
                          <a:xfrm>
                            <a:off x="1804035" y="736917"/>
                            <a:ext cx="12700" cy="698818"/>
                          </a:xfrm>
                          <a:custGeom>
                            <a:avLst/>
                            <a:gdLst/>
                            <a:ahLst/>
                            <a:cxnLst/>
                            <a:rect l="0" t="0" r="0" b="0"/>
                            <a:pathLst>
                              <a:path w="12700" h="698818">
                                <a:moveTo>
                                  <a:pt x="0" y="0"/>
                                </a:moveTo>
                                <a:lnTo>
                                  <a:pt x="12700" y="0"/>
                                </a:lnTo>
                                <a:lnTo>
                                  <a:pt x="12700" y="698818"/>
                                </a:lnTo>
                                <a:lnTo>
                                  <a:pt x="0" y="698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31" name="Shape 84131"/>
                        <wps:cNvSpPr/>
                        <wps:spPr>
                          <a:xfrm>
                            <a:off x="4052951" y="736917"/>
                            <a:ext cx="12700" cy="698818"/>
                          </a:xfrm>
                          <a:custGeom>
                            <a:avLst/>
                            <a:gdLst/>
                            <a:ahLst/>
                            <a:cxnLst/>
                            <a:rect l="0" t="0" r="0" b="0"/>
                            <a:pathLst>
                              <a:path w="12700" h="698818">
                                <a:moveTo>
                                  <a:pt x="0" y="0"/>
                                </a:moveTo>
                                <a:lnTo>
                                  <a:pt x="12700" y="0"/>
                                </a:lnTo>
                                <a:lnTo>
                                  <a:pt x="12700" y="698818"/>
                                </a:lnTo>
                                <a:lnTo>
                                  <a:pt x="0" y="698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32" name="Shape 84132"/>
                        <wps:cNvSpPr/>
                        <wps:spPr>
                          <a:xfrm>
                            <a:off x="6301740" y="736917"/>
                            <a:ext cx="12700" cy="698818"/>
                          </a:xfrm>
                          <a:custGeom>
                            <a:avLst/>
                            <a:gdLst/>
                            <a:ahLst/>
                            <a:cxnLst/>
                            <a:rect l="0" t="0" r="0" b="0"/>
                            <a:pathLst>
                              <a:path w="12700" h="698818">
                                <a:moveTo>
                                  <a:pt x="0" y="0"/>
                                </a:moveTo>
                                <a:lnTo>
                                  <a:pt x="12700" y="0"/>
                                </a:lnTo>
                                <a:lnTo>
                                  <a:pt x="12700" y="698818"/>
                                </a:lnTo>
                                <a:lnTo>
                                  <a:pt x="0" y="6988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7" name="Rectangle 2027"/>
                        <wps:cNvSpPr/>
                        <wps:spPr>
                          <a:xfrm>
                            <a:off x="733743" y="1674394"/>
                            <a:ext cx="381635" cy="207575"/>
                          </a:xfrm>
                          <a:prstGeom prst="rect">
                            <a:avLst/>
                          </a:prstGeom>
                          <a:ln>
                            <a:noFill/>
                          </a:ln>
                        </wps:spPr>
                        <wps:txbx>
                          <w:txbxContent>
                            <w:p w:rsidR="009149FF" w:rsidRDefault="009149FF">
                              <w:pPr>
                                <w:spacing w:after="160" w:line="259" w:lineRule="auto"/>
                                <w:ind w:left="0" w:firstLine="0"/>
                              </w:pPr>
                              <w:r>
                                <w:rPr>
                                  <w:b/>
                                </w:rPr>
                                <w:t>Title</w:t>
                              </w:r>
                            </w:p>
                          </w:txbxContent>
                        </wps:txbx>
                        <wps:bodyPr horzOverflow="overflow" vert="horz" lIns="0" tIns="0" rIns="0" bIns="0" rtlCol="0">
                          <a:noAutofit/>
                        </wps:bodyPr>
                      </wps:wsp>
                      <wps:wsp>
                        <wps:cNvPr id="2028" name="Rectangle 2028"/>
                        <wps:cNvSpPr/>
                        <wps:spPr>
                          <a:xfrm>
                            <a:off x="1022642" y="1674394"/>
                            <a:ext cx="102321" cy="207575"/>
                          </a:xfrm>
                          <a:prstGeom prst="rect">
                            <a:avLst/>
                          </a:prstGeom>
                          <a:ln>
                            <a:noFill/>
                          </a:ln>
                        </wps:spPr>
                        <wps:txbx>
                          <w:txbxContent>
                            <w:p w:rsidR="009149FF" w:rsidRDefault="009149FF">
                              <w:pPr>
                                <w:spacing w:after="160" w:line="259" w:lineRule="auto"/>
                                <w:ind w:left="0" w:firstLine="0"/>
                              </w:pPr>
                              <w:r>
                                <w:t xml:space="preserve">  </w:t>
                              </w:r>
                            </w:p>
                          </w:txbxContent>
                        </wps:txbx>
                        <wps:bodyPr horzOverflow="overflow" vert="horz" lIns="0" tIns="0" rIns="0" bIns="0" rtlCol="0">
                          <a:noAutofit/>
                        </wps:bodyPr>
                      </wps:wsp>
                      <wps:wsp>
                        <wps:cNvPr id="2029" name="Rectangle 2029"/>
                        <wps:cNvSpPr/>
                        <wps:spPr>
                          <a:xfrm>
                            <a:off x="1877061" y="1505152"/>
                            <a:ext cx="2066558" cy="586511"/>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2030" name="Rectangle 2030"/>
                        <wps:cNvSpPr/>
                        <wps:spPr>
                          <a:xfrm>
                            <a:off x="1915477" y="1495626"/>
                            <a:ext cx="2009090" cy="571577"/>
                          </a:xfrm>
                          <a:prstGeom prst="rect">
                            <a:avLst/>
                          </a:prstGeom>
                          <a:ln>
                            <a:noFill/>
                          </a:ln>
                        </wps:spPr>
                        <wps:txbx>
                          <w:txbxContent>
                            <w:p w:rsidR="009149FF" w:rsidRDefault="009149FF" w:rsidP="00892730">
                              <w:pPr>
                                <w:spacing w:after="160" w:line="259" w:lineRule="auto"/>
                                <w:ind w:left="0" w:firstLine="0"/>
                              </w:pPr>
                              <w:bookmarkStart w:id="5" w:name="_Hlk159580954"/>
                              <w:r w:rsidRPr="00162F7C">
                                <w:rPr>
                                  <w:color w:val="FF0000"/>
                                </w:rPr>
                                <w:t>REDACTED TEXT under FOIA Section 40, Personal Information</w:t>
                              </w:r>
                            </w:p>
                            <w:bookmarkEnd w:id="5"/>
                            <w:p w:rsidR="009149FF" w:rsidRDefault="009149FF">
                              <w:pPr>
                                <w:spacing w:after="160" w:line="259" w:lineRule="auto"/>
                                <w:ind w:left="0" w:firstLine="0"/>
                              </w:pPr>
                            </w:p>
                          </w:txbxContent>
                        </wps:txbx>
                        <wps:bodyPr horzOverflow="overflow" vert="horz" lIns="0" tIns="0" rIns="0" bIns="0" rtlCol="0">
                          <a:noAutofit/>
                        </wps:bodyPr>
                      </wps:wsp>
                      <wps:wsp>
                        <wps:cNvPr id="63691" name="Rectangle 63691"/>
                        <wps:cNvSpPr/>
                        <wps:spPr>
                          <a:xfrm>
                            <a:off x="2563127" y="1674394"/>
                            <a:ext cx="51653" cy="207575"/>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63693" name="Rectangle 63693"/>
                        <wps:cNvSpPr/>
                        <wps:spPr>
                          <a:xfrm>
                            <a:off x="4125976" y="1533731"/>
                            <a:ext cx="2094271" cy="514419"/>
                          </a:xfrm>
                          <a:prstGeom prst="rect">
                            <a:avLst/>
                          </a:prstGeom>
                          <a:ln>
                            <a:noFill/>
                          </a:ln>
                        </wps:spPr>
                        <wps:txbx>
                          <w:txbxContent>
                            <w:p w:rsidR="009149FF" w:rsidRDefault="009149FF" w:rsidP="00E66545">
                              <w:pPr>
                                <w:spacing w:after="160" w:line="259" w:lineRule="auto"/>
                                <w:ind w:left="0" w:firstLine="0"/>
                              </w:pPr>
                              <w:r w:rsidRPr="00162F7C">
                                <w:rPr>
                                  <w:color w:val="FF0000"/>
                                </w:rPr>
                                <w:t>REDACTED TEXT under FOIA Section 40, Personal Information</w:t>
                              </w:r>
                            </w:p>
                            <w:p w:rsidR="009149FF" w:rsidRDefault="009149FF">
                              <w:pPr>
                                <w:spacing w:after="160" w:line="259" w:lineRule="auto"/>
                                <w:ind w:left="0" w:firstLine="0"/>
                              </w:pPr>
                            </w:p>
                          </w:txbxContent>
                        </wps:txbx>
                        <wps:bodyPr horzOverflow="overflow" vert="horz" lIns="0" tIns="0" rIns="0" bIns="0" rtlCol="0">
                          <a:noAutofit/>
                        </wps:bodyPr>
                      </wps:wsp>
                      <wps:wsp>
                        <wps:cNvPr id="84133" name="Shape 84133"/>
                        <wps:cNvSpPr/>
                        <wps:spPr>
                          <a:xfrm>
                            <a:off x="660718" y="1435735"/>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34" name="Shape 84134"/>
                        <wps:cNvSpPr/>
                        <wps:spPr>
                          <a:xfrm>
                            <a:off x="673418" y="1435735"/>
                            <a:ext cx="1130618" cy="12700"/>
                          </a:xfrm>
                          <a:custGeom>
                            <a:avLst/>
                            <a:gdLst/>
                            <a:ahLst/>
                            <a:cxnLst/>
                            <a:rect l="0" t="0" r="0" b="0"/>
                            <a:pathLst>
                              <a:path w="1130618" h="12700">
                                <a:moveTo>
                                  <a:pt x="0" y="0"/>
                                </a:moveTo>
                                <a:lnTo>
                                  <a:pt x="1130618" y="0"/>
                                </a:lnTo>
                                <a:lnTo>
                                  <a:pt x="1130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35" name="Shape 84135"/>
                        <wps:cNvSpPr/>
                        <wps:spPr>
                          <a:xfrm>
                            <a:off x="1804035" y="1435735"/>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36" name="Shape 84136"/>
                        <wps:cNvSpPr/>
                        <wps:spPr>
                          <a:xfrm>
                            <a:off x="1816735" y="1435735"/>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37" name="Shape 84137"/>
                        <wps:cNvSpPr/>
                        <wps:spPr>
                          <a:xfrm>
                            <a:off x="4052951" y="1435735"/>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38" name="Shape 84138"/>
                        <wps:cNvSpPr/>
                        <wps:spPr>
                          <a:xfrm>
                            <a:off x="4065651" y="1435735"/>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39" name="Shape 84139"/>
                        <wps:cNvSpPr/>
                        <wps:spPr>
                          <a:xfrm>
                            <a:off x="6301740" y="1435735"/>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0" name="Shape 84140"/>
                        <wps:cNvSpPr/>
                        <wps:spPr>
                          <a:xfrm>
                            <a:off x="660718" y="1461135"/>
                            <a:ext cx="12700" cy="688975"/>
                          </a:xfrm>
                          <a:custGeom>
                            <a:avLst/>
                            <a:gdLst/>
                            <a:ahLst/>
                            <a:cxnLst/>
                            <a:rect l="0" t="0" r="0" b="0"/>
                            <a:pathLst>
                              <a:path w="12700" h="688975">
                                <a:moveTo>
                                  <a:pt x="0" y="0"/>
                                </a:moveTo>
                                <a:lnTo>
                                  <a:pt x="12700" y="0"/>
                                </a:lnTo>
                                <a:lnTo>
                                  <a:pt x="12700" y="688975"/>
                                </a:lnTo>
                                <a:lnTo>
                                  <a:pt x="0" y="6889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1" name="Shape 84141"/>
                        <wps:cNvSpPr/>
                        <wps:spPr>
                          <a:xfrm>
                            <a:off x="1804035" y="1461135"/>
                            <a:ext cx="12700" cy="688975"/>
                          </a:xfrm>
                          <a:custGeom>
                            <a:avLst/>
                            <a:gdLst/>
                            <a:ahLst/>
                            <a:cxnLst/>
                            <a:rect l="0" t="0" r="0" b="0"/>
                            <a:pathLst>
                              <a:path w="12700" h="688975">
                                <a:moveTo>
                                  <a:pt x="0" y="0"/>
                                </a:moveTo>
                                <a:lnTo>
                                  <a:pt x="12700" y="0"/>
                                </a:lnTo>
                                <a:lnTo>
                                  <a:pt x="12700" y="688975"/>
                                </a:lnTo>
                                <a:lnTo>
                                  <a:pt x="0" y="6889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2" name="Shape 84142"/>
                        <wps:cNvSpPr/>
                        <wps:spPr>
                          <a:xfrm>
                            <a:off x="4052951" y="1461135"/>
                            <a:ext cx="12700" cy="688975"/>
                          </a:xfrm>
                          <a:custGeom>
                            <a:avLst/>
                            <a:gdLst/>
                            <a:ahLst/>
                            <a:cxnLst/>
                            <a:rect l="0" t="0" r="0" b="0"/>
                            <a:pathLst>
                              <a:path w="12700" h="688975">
                                <a:moveTo>
                                  <a:pt x="0" y="0"/>
                                </a:moveTo>
                                <a:lnTo>
                                  <a:pt x="12700" y="0"/>
                                </a:lnTo>
                                <a:lnTo>
                                  <a:pt x="12700" y="688975"/>
                                </a:lnTo>
                                <a:lnTo>
                                  <a:pt x="0" y="6889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3" name="Shape 84143"/>
                        <wps:cNvSpPr/>
                        <wps:spPr>
                          <a:xfrm>
                            <a:off x="6301740" y="1461135"/>
                            <a:ext cx="12700" cy="688975"/>
                          </a:xfrm>
                          <a:custGeom>
                            <a:avLst/>
                            <a:gdLst/>
                            <a:ahLst/>
                            <a:cxnLst/>
                            <a:rect l="0" t="0" r="0" b="0"/>
                            <a:pathLst>
                              <a:path w="12700" h="688975">
                                <a:moveTo>
                                  <a:pt x="0" y="0"/>
                                </a:moveTo>
                                <a:lnTo>
                                  <a:pt x="12700" y="0"/>
                                </a:lnTo>
                                <a:lnTo>
                                  <a:pt x="12700" y="688975"/>
                                </a:lnTo>
                                <a:lnTo>
                                  <a:pt x="0" y="6889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 name="Rectangle 2046"/>
                        <wps:cNvSpPr/>
                        <wps:spPr>
                          <a:xfrm>
                            <a:off x="733743" y="2417598"/>
                            <a:ext cx="858586" cy="207575"/>
                          </a:xfrm>
                          <a:prstGeom prst="rect">
                            <a:avLst/>
                          </a:prstGeom>
                          <a:ln>
                            <a:noFill/>
                          </a:ln>
                        </wps:spPr>
                        <wps:txbx>
                          <w:txbxContent>
                            <w:p w:rsidR="009149FF" w:rsidRDefault="009149FF">
                              <w:pPr>
                                <w:spacing w:after="160" w:line="259" w:lineRule="auto"/>
                                <w:ind w:left="0" w:firstLine="0"/>
                              </w:pPr>
                              <w:r>
                                <w:rPr>
                                  <w:b/>
                                </w:rPr>
                                <w:t>Signature</w:t>
                              </w:r>
                            </w:p>
                          </w:txbxContent>
                        </wps:txbx>
                        <wps:bodyPr horzOverflow="overflow" vert="horz" lIns="0" tIns="0" rIns="0" bIns="0" rtlCol="0">
                          <a:noAutofit/>
                        </wps:bodyPr>
                      </wps:wsp>
                      <wps:wsp>
                        <wps:cNvPr id="2047" name="Rectangle 2047"/>
                        <wps:cNvSpPr/>
                        <wps:spPr>
                          <a:xfrm>
                            <a:off x="1381811" y="2417598"/>
                            <a:ext cx="98103" cy="207575"/>
                          </a:xfrm>
                          <a:prstGeom prst="rect">
                            <a:avLst/>
                          </a:prstGeom>
                          <a:ln>
                            <a:noFill/>
                          </a:ln>
                        </wps:spPr>
                        <wps:txbx>
                          <w:txbxContent>
                            <w:p w:rsidR="009149FF" w:rsidRDefault="009149FF">
                              <w:pPr>
                                <w:spacing w:after="160" w:line="259" w:lineRule="auto"/>
                                <w:ind w:left="0" w:firstLine="0"/>
                              </w:pPr>
                              <w:r>
                                <w:t xml:space="preserve">  </w:t>
                              </w:r>
                            </w:p>
                          </w:txbxContent>
                        </wps:txbx>
                        <wps:bodyPr horzOverflow="overflow" vert="horz" lIns="0" tIns="0" rIns="0" bIns="0" rtlCol="0">
                          <a:noAutofit/>
                        </wps:bodyPr>
                      </wps:wsp>
                      <wps:wsp>
                        <wps:cNvPr id="2048" name="Rectangle 2048"/>
                        <wps:cNvSpPr/>
                        <wps:spPr>
                          <a:xfrm>
                            <a:off x="1877060" y="2226164"/>
                            <a:ext cx="2047507" cy="574562"/>
                          </a:xfrm>
                          <a:prstGeom prst="rect">
                            <a:avLst/>
                          </a:prstGeom>
                          <a:ln>
                            <a:noFill/>
                          </a:ln>
                        </wps:spPr>
                        <wps:txbx>
                          <w:txbxContent>
                            <w:p w:rsidR="009149FF" w:rsidRDefault="009149FF" w:rsidP="00892730">
                              <w:pPr>
                                <w:spacing w:after="160" w:line="259" w:lineRule="auto"/>
                                <w:ind w:left="0" w:firstLine="0"/>
                              </w:pPr>
                              <w:r>
                                <w:t xml:space="preserve"> </w:t>
                              </w:r>
                              <w:r w:rsidRPr="00162F7C">
                                <w:rPr>
                                  <w:color w:val="FF0000"/>
                                </w:rPr>
                                <w:t>REDACTED TEXT under FOIA Section 40, Personal Information</w:t>
                              </w:r>
                            </w:p>
                            <w:p w:rsidR="009149FF" w:rsidRDefault="009149FF">
                              <w:pPr>
                                <w:spacing w:after="160" w:line="259" w:lineRule="auto"/>
                                <w:ind w:left="0" w:firstLine="0"/>
                              </w:pPr>
                            </w:p>
                          </w:txbxContent>
                        </wps:txbx>
                        <wps:bodyPr horzOverflow="overflow" vert="horz" lIns="0" tIns="0" rIns="0" bIns="0" rtlCol="0">
                          <a:noAutofit/>
                        </wps:bodyPr>
                      </wps:wsp>
                      <wps:wsp>
                        <wps:cNvPr id="2049" name="Rectangle 2049"/>
                        <wps:cNvSpPr/>
                        <wps:spPr>
                          <a:xfrm>
                            <a:off x="4125976" y="2417598"/>
                            <a:ext cx="102321" cy="207575"/>
                          </a:xfrm>
                          <a:prstGeom prst="rect">
                            <a:avLst/>
                          </a:prstGeom>
                          <a:ln>
                            <a:noFill/>
                          </a:ln>
                        </wps:spPr>
                        <wps:txbx>
                          <w:txbxContent>
                            <w:p w:rsidR="009149FF" w:rsidRDefault="009149FF">
                              <w:pPr>
                                <w:spacing w:after="160" w:line="259" w:lineRule="auto"/>
                                <w:ind w:left="0" w:firstLine="0"/>
                              </w:pPr>
                              <w:r>
                                <w:t xml:space="preserve">  </w:t>
                              </w:r>
                            </w:p>
                          </w:txbxContent>
                        </wps:txbx>
                        <wps:bodyPr horzOverflow="overflow" vert="horz" lIns="0" tIns="0" rIns="0" bIns="0" rtlCol="0">
                          <a:noAutofit/>
                        </wps:bodyPr>
                      </wps:wsp>
                      <wps:wsp>
                        <wps:cNvPr id="84144" name="Shape 84144"/>
                        <wps:cNvSpPr/>
                        <wps:spPr>
                          <a:xfrm>
                            <a:off x="660718" y="2150110"/>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5" name="Shape 84145"/>
                        <wps:cNvSpPr/>
                        <wps:spPr>
                          <a:xfrm>
                            <a:off x="673418" y="2150110"/>
                            <a:ext cx="1130618" cy="12700"/>
                          </a:xfrm>
                          <a:custGeom>
                            <a:avLst/>
                            <a:gdLst/>
                            <a:ahLst/>
                            <a:cxnLst/>
                            <a:rect l="0" t="0" r="0" b="0"/>
                            <a:pathLst>
                              <a:path w="1130618" h="12700">
                                <a:moveTo>
                                  <a:pt x="0" y="0"/>
                                </a:moveTo>
                                <a:lnTo>
                                  <a:pt x="1130618" y="0"/>
                                </a:lnTo>
                                <a:lnTo>
                                  <a:pt x="1130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6" name="Shape 84146"/>
                        <wps:cNvSpPr/>
                        <wps:spPr>
                          <a:xfrm>
                            <a:off x="1804035" y="2150110"/>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7" name="Shape 84147"/>
                        <wps:cNvSpPr/>
                        <wps:spPr>
                          <a:xfrm>
                            <a:off x="1816735" y="2150110"/>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8" name="Shape 84148"/>
                        <wps:cNvSpPr/>
                        <wps:spPr>
                          <a:xfrm>
                            <a:off x="4052951" y="2150110"/>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49" name="Shape 84149"/>
                        <wps:cNvSpPr/>
                        <wps:spPr>
                          <a:xfrm>
                            <a:off x="4065651" y="2150110"/>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0" name="Shape 84150"/>
                        <wps:cNvSpPr/>
                        <wps:spPr>
                          <a:xfrm>
                            <a:off x="6301740" y="2150110"/>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1" name="Shape 84151"/>
                        <wps:cNvSpPr/>
                        <wps:spPr>
                          <a:xfrm>
                            <a:off x="660718" y="2175447"/>
                            <a:ext cx="12700" cy="749617"/>
                          </a:xfrm>
                          <a:custGeom>
                            <a:avLst/>
                            <a:gdLst/>
                            <a:ahLst/>
                            <a:cxnLst/>
                            <a:rect l="0" t="0" r="0" b="0"/>
                            <a:pathLst>
                              <a:path w="12700" h="749617">
                                <a:moveTo>
                                  <a:pt x="0" y="0"/>
                                </a:moveTo>
                                <a:lnTo>
                                  <a:pt x="12700" y="0"/>
                                </a:lnTo>
                                <a:lnTo>
                                  <a:pt x="12700" y="749617"/>
                                </a:lnTo>
                                <a:lnTo>
                                  <a:pt x="0" y="7496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2" name="Shape 84152"/>
                        <wps:cNvSpPr/>
                        <wps:spPr>
                          <a:xfrm>
                            <a:off x="1804035" y="2175447"/>
                            <a:ext cx="12700" cy="749617"/>
                          </a:xfrm>
                          <a:custGeom>
                            <a:avLst/>
                            <a:gdLst/>
                            <a:ahLst/>
                            <a:cxnLst/>
                            <a:rect l="0" t="0" r="0" b="0"/>
                            <a:pathLst>
                              <a:path w="12700" h="749617">
                                <a:moveTo>
                                  <a:pt x="0" y="0"/>
                                </a:moveTo>
                                <a:lnTo>
                                  <a:pt x="12700" y="0"/>
                                </a:lnTo>
                                <a:lnTo>
                                  <a:pt x="12700" y="749617"/>
                                </a:lnTo>
                                <a:lnTo>
                                  <a:pt x="0" y="7496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3" name="Shape 84153"/>
                        <wps:cNvSpPr/>
                        <wps:spPr>
                          <a:xfrm>
                            <a:off x="4052951" y="2175447"/>
                            <a:ext cx="12700" cy="749617"/>
                          </a:xfrm>
                          <a:custGeom>
                            <a:avLst/>
                            <a:gdLst/>
                            <a:ahLst/>
                            <a:cxnLst/>
                            <a:rect l="0" t="0" r="0" b="0"/>
                            <a:pathLst>
                              <a:path w="12700" h="749617">
                                <a:moveTo>
                                  <a:pt x="0" y="0"/>
                                </a:moveTo>
                                <a:lnTo>
                                  <a:pt x="12700" y="0"/>
                                </a:lnTo>
                                <a:lnTo>
                                  <a:pt x="12700" y="749617"/>
                                </a:lnTo>
                                <a:lnTo>
                                  <a:pt x="0" y="7496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4" name="Shape 84154"/>
                        <wps:cNvSpPr/>
                        <wps:spPr>
                          <a:xfrm>
                            <a:off x="6301740" y="2175447"/>
                            <a:ext cx="12700" cy="749617"/>
                          </a:xfrm>
                          <a:custGeom>
                            <a:avLst/>
                            <a:gdLst/>
                            <a:ahLst/>
                            <a:cxnLst/>
                            <a:rect l="0" t="0" r="0" b="0"/>
                            <a:pathLst>
                              <a:path w="12700" h="749617">
                                <a:moveTo>
                                  <a:pt x="0" y="0"/>
                                </a:moveTo>
                                <a:lnTo>
                                  <a:pt x="12700" y="0"/>
                                </a:lnTo>
                                <a:lnTo>
                                  <a:pt x="12700" y="749617"/>
                                </a:lnTo>
                                <a:lnTo>
                                  <a:pt x="0" y="7496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 name="Rectangle 2061"/>
                        <wps:cNvSpPr/>
                        <wps:spPr>
                          <a:xfrm>
                            <a:off x="733743" y="2957348"/>
                            <a:ext cx="402631" cy="207575"/>
                          </a:xfrm>
                          <a:prstGeom prst="rect">
                            <a:avLst/>
                          </a:prstGeom>
                          <a:ln>
                            <a:noFill/>
                          </a:ln>
                        </wps:spPr>
                        <wps:txbx>
                          <w:txbxContent>
                            <w:p w:rsidR="009149FF" w:rsidRDefault="009149FF">
                              <w:pPr>
                                <w:spacing w:after="160" w:line="259" w:lineRule="auto"/>
                                <w:ind w:left="0" w:firstLine="0"/>
                              </w:pPr>
                              <w:r>
                                <w:rPr>
                                  <w:b/>
                                </w:rPr>
                                <w:t>Date</w:t>
                              </w:r>
                            </w:p>
                          </w:txbxContent>
                        </wps:txbx>
                        <wps:bodyPr horzOverflow="overflow" vert="horz" lIns="0" tIns="0" rIns="0" bIns="0" rtlCol="0">
                          <a:noAutofit/>
                        </wps:bodyPr>
                      </wps:wsp>
                      <wps:wsp>
                        <wps:cNvPr id="2062" name="Rectangle 2062"/>
                        <wps:cNvSpPr/>
                        <wps:spPr>
                          <a:xfrm>
                            <a:off x="1038568" y="2957348"/>
                            <a:ext cx="102321" cy="207575"/>
                          </a:xfrm>
                          <a:prstGeom prst="rect">
                            <a:avLst/>
                          </a:prstGeom>
                          <a:ln>
                            <a:noFill/>
                          </a:ln>
                        </wps:spPr>
                        <wps:txbx>
                          <w:txbxContent>
                            <w:p w:rsidR="009149FF" w:rsidRDefault="009149FF">
                              <w:pPr>
                                <w:spacing w:after="160" w:line="259" w:lineRule="auto"/>
                                <w:ind w:left="0" w:firstLine="0"/>
                              </w:pPr>
                              <w:r>
                                <w:t xml:space="preserve">  </w:t>
                              </w:r>
                            </w:p>
                          </w:txbxContent>
                        </wps:txbx>
                        <wps:bodyPr horzOverflow="overflow" vert="horz" lIns="0" tIns="0" rIns="0" bIns="0" rtlCol="0">
                          <a:noAutofit/>
                        </wps:bodyPr>
                      </wps:wsp>
                      <wps:wsp>
                        <wps:cNvPr id="63698" name="Rectangle 63698"/>
                        <wps:cNvSpPr/>
                        <wps:spPr>
                          <a:xfrm>
                            <a:off x="1847976" y="2971174"/>
                            <a:ext cx="2138829" cy="193750"/>
                          </a:xfrm>
                          <a:prstGeom prst="rect">
                            <a:avLst/>
                          </a:prstGeom>
                          <a:ln>
                            <a:noFill/>
                          </a:ln>
                        </wps:spPr>
                        <wps:txbx>
                          <w:txbxContent>
                            <w:p w:rsidR="009149FF" w:rsidRDefault="009149FF" w:rsidP="00E66545">
                              <w:pPr>
                                <w:spacing w:after="160" w:line="259" w:lineRule="auto"/>
                                <w:ind w:left="0" w:firstLine="0"/>
                              </w:pPr>
                              <w:r w:rsidRPr="00162F7C">
                                <w:rPr>
                                  <w:color w:val="FF0000"/>
                                </w:rPr>
                                <w:t>REDACTED TEXT under FOIA Section 40, Personal Information</w:t>
                              </w:r>
                            </w:p>
                            <w:p w:rsidR="009149FF" w:rsidRDefault="009149FF">
                              <w:pPr>
                                <w:spacing w:after="160" w:line="259" w:lineRule="auto"/>
                                <w:ind w:left="0" w:firstLine="0"/>
                              </w:pPr>
                            </w:p>
                          </w:txbxContent>
                        </wps:txbx>
                        <wps:bodyPr horzOverflow="overflow" vert="horz" lIns="0" tIns="0" rIns="0" bIns="0" rtlCol="0">
                          <a:noAutofit/>
                        </wps:bodyPr>
                      </wps:wsp>
                      <wps:wsp>
                        <wps:cNvPr id="2066" name="Rectangle 2066"/>
                        <wps:cNvSpPr/>
                        <wps:spPr>
                          <a:xfrm>
                            <a:off x="4125976" y="2957348"/>
                            <a:ext cx="51653" cy="207575"/>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2067" name="Rectangle 2067"/>
                        <wps:cNvSpPr/>
                        <wps:spPr>
                          <a:xfrm flipV="1">
                            <a:off x="4164114" y="2753096"/>
                            <a:ext cx="151004" cy="204253"/>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63701" name="Rectangle 63701"/>
                        <wps:cNvSpPr/>
                        <wps:spPr>
                          <a:xfrm>
                            <a:off x="4850181" y="2957348"/>
                            <a:ext cx="51653" cy="207575"/>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63703" name="Rectangle 63703"/>
                        <wps:cNvSpPr/>
                        <wps:spPr>
                          <a:xfrm>
                            <a:off x="4888277" y="2957348"/>
                            <a:ext cx="102321" cy="207575"/>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84155" name="Shape 84155"/>
                        <wps:cNvSpPr/>
                        <wps:spPr>
                          <a:xfrm>
                            <a:off x="660718" y="2925064"/>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6" name="Shape 84156"/>
                        <wps:cNvSpPr/>
                        <wps:spPr>
                          <a:xfrm>
                            <a:off x="673418" y="2925064"/>
                            <a:ext cx="1130618" cy="12700"/>
                          </a:xfrm>
                          <a:custGeom>
                            <a:avLst/>
                            <a:gdLst/>
                            <a:ahLst/>
                            <a:cxnLst/>
                            <a:rect l="0" t="0" r="0" b="0"/>
                            <a:pathLst>
                              <a:path w="1130618" h="12700">
                                <a:moveTo>
                                  <a:pt x="0" y="0"/>
                                </a:moveTo>
                                <a:lnTo>
                                  <a:pt x="1130618" y="0"/>
                                </a:lnTo>
                                <a:lnTo>
                                  <a:pt x="1130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7" name="Shape 84157"/>
                        <wps:cNvSpPr/>
                        <wps:spPr>
                          <a:xfrm>
                            <a:off x="1804035" y="2925064"/>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8" name="Shape 84158"/>
                        <wps:cNvSpPr/>
                        <wps:spPr>
                          <a:xfrm>
                            <a:off x="1816735" y="2925064"/>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59" name="Shape 84159"/>
                        <wps:cNvSpPr/>
                        <wps:spPr>
                          <a:xfrm>
                            <a:off x="4052951" y="2925064"/>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60" name="Shape 84160"/>
                        <wps:cNvSpPr/>
                        <wps:spPr>
                          <a:xfrm>
                            <a:off x="4065651" y="2925064"/>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61" name="Shape 84161"/>
                        <wps:cNvSpPr/>
                        <wps:spPr>
                          <a:xfrm>
                            <a:off x="6301740" y="2925064"/>
                            <a:ext cx="12700" cy="25400"/>
                          </a:xfrm>
                          <a:custGeom>
                            <a:avLst/>
                            <a:gdLst/>
                            <a:ahLst/>
                            <a:cxnLst/>
                            <a:rect l="0" t="0" r="0" b="0"/>
                            <a:pathLst>
                              <a:path w="12700" h="25400">
                                <a:moveTo>
                                  <a:pt x="0" y="0"/>
                                </a:moveTo>
                                <a:lnTo>
                                  <a:pt x="12700" y="0"/>
                                </a:lnTo>
                                <a:lnTo>
                                  <a:pt x="1270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62" name="Shape 84162"/>
                        <wps:cNvSpPr/>
                        <wps:spPr>
                          <a:xfrm>
                            <a:off x="660718" y="2950464"/>
                            <a:ext cx="12700" cy="276225"/>
                          </a:xfrm>
                          <a:custGeom>
                            <a:avLst/>
                            <a:gdLst/>
                            <a:ahLst/>
                            <a:cxnLst/>
                            <a:rect l="0" t="0" r="0" b="0"/>
                            <a:pathLst>
                              <a:path w="12700" h="276225">
                                <a:moveTo>
                                  <a:pt x="0" y="0"/>
                                </a:moveTo>
                                <a:lnTo>
                                  <a:pt x="12700" y="0"/>
                                </a:lnTo>
                                <a:lnTo>
                                  <a:pt x="12700" y="276225"/>
                                </a:lnTo>
                                <a:lnTo>
                                  <a:pt x="0" y="2762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63" name="Shape 84163"/>
                        <wps:cNvSpPr/>
                        <wps:spPr>
                          <a:xfrm>
                            <a:off x="660718" y="3226689"/>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64" name="Shape 84164"/>
                        <wps:cNvSpPr/>
                        <wps:spPr>
                          <a:xfrm>
                            <a:off x="673418" y="3226689"/>
                            <a:ext cx="1130618" cy="12700"/>
                          </a:xfrm>
                          <a:custGeom>
                            <a:avLst/>
                            <a:gdLst/>
                            <a:ahLst/>
                            <a:cxnLst/>
                            <a:rect l="0" t="0" r="0" b="0"/>
                            <a:pathLst>
                              <a:path w="1130618" h="12700">
                                <a:moveTo>
                                  <a:pt x="0" y="0"/>
                                </a:moveTo>
                                <a:lnTo>
                                  <a:pt x="1130618" y="0"/>
                                </a:lnTo>
                                <a:lnTo>
                                  <a:pt x="1130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65" name="Shape 84165"/>
                        <wps:cNvSpPr/>
                        <wps:spPr>
                          <a:xfrm>
                            <a:off x="1804035" y="2950464"/>
                            <a:ext cx="12700" cy="276225"/>
                          </a:xfrm>
                          <a:custGeom>
                            <a:avLst/>
                            <a:gdLst/>
                            <a:ahLst/>
                            <a:cxnLst/>
                            <a:rect l="0" t="0" r="0" b="0"/>
                            <a:pathLst>
                              <a:path w="12700" h="276225">
                                <a:moveTo>
                                  <a:pt x="0" y="0"/>
                                </a:moveTo>
                                <a:lnTo>
                                  <a:pt x="12700" y="0"/>
                                </a:lnTo>
                                <a:lnTo>
                                  <a:pt x="12700" y="276225"/>
                                </a:lnTo>
                                <a:lnTo>
                                  <a:pt x="0" y="2762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66" name="Shape 84166"/>
                        <wps:cNvSpPr/>
                        <wps:spPr>
                          <a:xfrm>
                            <a:off x="1804035" y="3226689"/>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67" name="Shape 84167"/>
                        <wps:cNvSpPr/>
                        <wps:spPr>
                          <a:xfrm>
                            <a:off x="1816735" y="3226689"/>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68" name="Shape 84168"/>
                        <wps:cNvSpPr/>
                        <wps:spPr>
                          <a:xfrm>
                            <a:off x="4052951" y="2950464"/>
                            <a:ext cx="12700" cy="276225"/>
                          </a:xfrm>
                          <a:custGeom>
                            <a:avLst/>
                            <a:gdLst/>
                            <a:ahLst/>
                            <a:cxnLst/>
                            <a:rect l="0" t="0" r="0" b="0"/>
                            <a:pathLst>
                              <a:path w="12700" h="276225">
                                <a:moveTo>
                                  <a:pt x="0" y="0"/>
                                </a:moveTo>
                                <a:lnTo>
                                  <a:pt x="12700" y="0"/>
                                </a:lnTo>
                                <a:lnTo>
                                  <a:pt x="12700" y="276225"/>
                                </a:lnTo>
                                <a:lnTo>
                                  <a:pt x="0" y="2762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69" name="Shape 84169"/>
                        <wps:cNvSpPr/>
                        <wps:spPr>
                          <a:xfrm>
                            <a:off x="4052951" y="3226689"/>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70" name="Shape 84170"/>
                        <wps:cNvSpPr/>
                        <wps:spPr>
                          <a:xfrm>
                            <a:off x="4065651" y="3226689"/>
                            <a:ext cx="2236216" cy="12700"/>
                          </a:xfrm>
                          <a:custGeom>
                            <a:avLst/>
                            <a:gdLst/>
                            <a:ahLst/>
                            <a:cxnLst/>
                            <a:rect l="0" t="0" r="0" b="0"/>
                            <a:pathLst>
                              <a:path w="2236216" h="12700">
                                <a:moveTo>
                                  <a:pt x="0" y="0"/>
                                </a:moveTo>
                                <a:lnTo>
                                  <a:pt x="2236216" y="0"/>
                                </a:lnTo>
                                <a:lnTo>
                                  <a:pt x="22362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71" name="Shape 84171"/>
                        <wps:cNvSpPr/>
                        <wps:spPr>
                          <a:xfrm>
                            <a:off x="6301740" y="2950464"/>
                            <a:ext cx="12700" cy="276225"/>
                          </a:xfrm>
                          <a:custGeom>
                            <a:avLst/>
                            <a:gdLst/>
                            <a:ahLst/>
                            <a:cxnLst/>
                            <a:rect l="0" t="0" r="0" b="0"/>
                            <a:pathLst>
                              <a:path w="12700" h="276225">
                                <a:moveTo>
                                  <a:pt x="0" y="0"/>
                                </a:moveTo>
                                <a:lnTo>
                                  <a:pt x="12700" y="0"/>
                                </a:lnTo>
                                <a:lnTo>
                                  <a:pt x="12700" y="276225"/>
                                </a:lnTo>
                                <a:lnTo>
                                  <a:pt x="0" y="2762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72" name="Shape 84172"/>
                        <wps:cNvSpPr/>
                        <wps:spPr>
                          <a:xfrm>
                            <a:off x="6301740" y="3226689"/>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9" name="Rectangle 2089"/>
                        <wps:cNvSpPr/>
                        <wps:spPr>
                          <a:xfrm>
                            <a:off x="0" y="3268345"/>
                            <a:ext cx="41991" cy="185801"/>
                          </a:xfrm>
                          <a:prstGeom prst="rect">
                            <a:avLst/>
                          </a:prstGeom>
                          <a:ln>
                            <a:noFill/>
                          </a:ln>
                        </wps:spPr>
                        <wps:txbx>
                          <w:txbxContent>
                            <w:p w:rsidR="009149FF" w:rsidRDefault="009149FF">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63708" name="Rectangle 63708"/>
                        <wps:cNvSpPr/>
                        <wps:spPr>
                          <a:xfrm>
                            <a:off x="904900" y="3246654"/>
                            <a:ext cx="51653" cy="207575"/>
                          </a:xfrm>
                          <a:prstGeom prst="rect">
                            <a:avLst/>
                          </a:prstGeom>
                          <a:ln>
                            <a:noFill/>
                          </a:ln>
                        </wps:spPr>
                        <wps:txbx>
                          <w:txbxContent>
                            <w:p w:rsidR="009149FF" w:rsidRDefault="009149FF">
                              <w:pPr>
                                <w:spacing w:after="160" w:line="259" w:lineRule="auto"/>
                                <w:ind w:left="0" w:firstLine="0"/>
                              </w:pPr>
                              <w:r>
                                <w:t xml:space="preserve"> </w:t>
                              </w:r>
                            </w:p>
                          </w:txbxContent>
                        </wps:txbx>
                        <wps:bodyPr horzOverflow="overflow" vert="horz" lIns="0" tIns="0" rIns="0" bIns="0" rtlCol="0">
                          <a:noAutofit/>
                        </wps:bodyPr>
                      </wps:wsp>
                      <wps:wsp>
                        <wps:cNvPr id="63705" name="Rectangle 63705"/>
                        <wps:cNvSpPr/>
                        <wps:spPr>
                          <a:xfrm>
                            <a:off x="708343" y="3246654"/>
                            <a:ext cx="259378" cy="207575"/>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2091" name="Rectangle 2091"/>
                        <wps:cNvSpPr/>
                        <wps:spPr>
                          <a:xfrm>
                            <a:off x="956553" y="3303812"/>
                            <a:ext cx="51653" cy="207575"/>
                          </a:xfrm>
                          <a:prstGeom prst="rect">
                            <a:avLst/>
                          </a:prstGeom>
                          <a:ln>
                            <a:noFill/>
                          </a:ln>
                        </wps:spPr>
                        <wps:txbx>
                          <w:txbxContent>
                            <w:p w:rsidR="009149FF" w:rsidRDefault="009149FF">
                              <w:pPr>
                                <w:spacing w:after="160" w:line="259" w:lineRule="auto"/>
                                <w:ind w:left="0" w:firstLine="0"/>
                              </w:pPr>
                              <w:r>
                                <w:t xml:space="preserve"> </w:t>
                              </w:r>
                            </w:p>
                          </w:txbxContent>
                        </wps:txbx>
                        <wps:bodyPr horzOverflow="overflow" vert="horz" lIns="0" tIns="0" rIns="0" bIns="0" rtlCol="0">
                          <a:noAutofit/>
                        </wps:bodyPr>
                      </wps:wsp>
                      <wps:wsp>
                        <wps:cNvPr id="2092" name="Rectangle 2092"/>
                        <wps:cNvSpPr/>
                        <wps:spPr>
                          <a:xfrm>
                            <a:off x="1169035" y="3246654"/>
                            <a:ext cx="5278049" cy="207575"/>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2093" name="Rectangle 2093"/>
                        <wps:cNvSpPr/>
                        <wps:spPr>
                          <a:xfrm>
                            <a:off x="5139436" y="3246654"/>
                            <a:ext cx="51653" cy="207575"/>
                          </a:xfrm>
                          <a:prstGeom prst="rect">
                            <a:avLst/>
                          </a:prstGeom>
                          <a:ln>
                            <a:noFill/>
                          </a:ln>
                        </wps:spPr>
                        <wps:txbx>
                          <w:txbxContent>
                            <w:p w:rsidR="009149FF" w:rsidRDefault="009149FF">
                              <w:pPr>
                                <w:spacing w:after="160" w:line="259" w:lineRule="auto"/>
                                <w:ind w:left="0" w:firstLine="0"/>
                              </w:pPr>
                              <w:r>
                                <w:t xml:space="preserve"> </w:t>
                              </w:r>
                            </w:p>
                          </w:txbxContent>
                        </wps:txbx>
                        <wps:bodyPr horzOverflow="overflow" vert="horz" lIns="0" tIns="0" rIns="0" bIns="0" rtlCol="0">
                          <a:noAutofit/>
                        </wps:bodyPr>
                      </wps:wsp>
                      <wps:wsp>
                        <wps:cNvPr id="2094" name="Rectangle 2094"/>
                        <wps:cNvSpPr/>
                        <wps:spPr>
                          <a:xfrm>
                            <a:off x="6841744" y="3246654"/>
                            <a:ext cx="51652" cy="207575"/>
                          </a:xfrm>
                          <a:prstGeom prst="rect">
                            <a:avLst/>
                          </a:prstGeom>
                          <a:ln>
                            <a:noFill/>
                          </a:ln>
                        </wps:spPr>
                        <wps:txbx>
                          <w:txbxContent>
                            <w:p w:rsidR="009149FF" w:rsidRDefault="009149FF">
                              <w:pPr>
                                <w:spacing w:after="160" w:line="259" w:lineRule="auto"/>
                                <w:ind w:left="0" w:firstLine="0"/>
                              </w:pPr>
                              <w:r>
                                <w:t xml:space="preserve"> </w:t>
                              </w:r>
                            </w:p>
                          </w:txbxContent>
                        </wps:txbx>
                        <wps:bodyPr horzOverflow="overflow" vert="horz" lIns="0" tIns="0" rIns="0" bIns="0" rtlCol="0">
                          <a:noAutofit/>
                        </wps:bodyPr>
                      </wps:wsp>
                      <wps:wsp>
                        <wps:cNvPr id="2095" name="Rectangle 2095"/>
                        <wps:cNvSpPr/>
                        <wps:spPr>
                          <a:xfrm>
                            <a:off x="6879844" y="3246654"/>
                            <a:ext cx="51652" cy="207575"/>
                          </a:xfrm>
                          <a:prstGeom prst="rect">
                            <a:avLst/>
                          </a:prstGeom>
                          <a:ln>
                            <a:noFill/>
                          </a:ln>
                        </wps:spPr>
                        <wps:txbx>
                          <w:txbxContent>
                            <w:p w:rsidR="009149FF" w:rsidRDefault="009149FF">
                              <w:pPr>
                                <w:spacing w:after="160" w:line="259" w:lineRule="auto"/>
                                <w:ind w:left="0" w:firstLine="0"/>
                              </w:pPr>
                              <w:r>
                                <w:t xml:space="preserve"> </w:t>
                              </w:r>
                            </w:p>
                          </w:txbxContent>
                        </wps:txbx>
                        <wps:bodyPr horzOverflow="overflow" vert="horz" lIns="0" tIns="0" rIns="0" bIns="0" rtlCol="0">
                          <a:noAutofit/>
                        </wps:bodyPr>
                      </wps:wsp>
                      <wps:wsp>
                        <wps:cNvPr id="2103" name="Shape 2103"/>
                        <wps:cNvSpPr/>
                        <wps:spPr>
                          <a:xfrm>
                            <a:off x="2539695" y="2942427"/>
                            <a:ext cx="16428" cy="10165"/>
                          </a:xfrm>
                          <a:custGeom>
                            <a:avLst/>
                            <a:gdLst/>
                            <a:ahLst/>
                            <a:cxnLst/>
                            <a:rect l="0" t="0" r="0" b="0"/>
                            <a:pathLst>
                              <a:path w="16428" h="10165">
                                <a:moveTo>
                                  <a:pt x="16428" y="0"/>
                                </a:moveTo>
                                <a:lnTo>
                                  <a:pt x="16428" y="9663"/>
                                </a:lnTo>
                                <a:lnTo>
                                  <a:pt x="0" y="10165"/>
                                </a:lnTo>
                                <a:lnTo>
                                  <a:pt x="0" y="177"/>
                                </a:lnTo>
                                <a:lnTo>
                                  <a:pt x="3873" y="440"/>
                                </a:lnTo>
                                <a:lnTo>
                                  <a:pt x="164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 name="Shape 2106"/>
                        <wps:cNvSpPr/>
                        <wps:spPr>
                          <a:xfrm>
                            <a:off x="2539695" y="2549154"/>
                            <a:ext cx="16428" cy="23373"/>
                          </a:xfrm>
                          <a:custGeom>
                            <a:avLst/>
                            <a:gdLst/>
                            <a:ahLst/>
                            <a:cxnLst/>
                            <a:rect l="0" t="0" r="0" b="0"/>
                            <a:pathLst>
                              <a:path w="16428" h="23373">
                                <a:moveTo>
                                  <a:pt x="16428" y="0"/>
                                </a:moveTo>
                                <a:lnTo>
                                  <a:pt x="16428" y="12189"/>
                                </a:lnTo>
                                <a:lnTo>
                                  <a:pt x="927" y="22732"/>
                                </a:lnTo>
                                <a:lnTo>
                                  <a:pt x="0" y="23373"/>
                                </a:lnTo>
                                <a:lnTo>
                                  <a:pt x="0" y="11034"/>
                                </a:lnTo>
                                <a:lnTo>
                                  <a:pt x="164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 name="Shape 2108"/>
                        <wps:cNvSpPr/>
                        <wps:spPr>
                          <a:xfrm>
                            <a:off x="2539695" y="2226164"/>
                            <a:ext cx="16428" cy="15379"/>
                          </a:xfrm>
                          <a:custGeom>
                            <a:avLst/>
                            <a:gdLst/>
                            <a:ahLst/>
                            <a:cxnLst/>
                            <a:rect l="0" t="0" r="0" b="0"/>
                            <a:pathLst>
                              <a:path w="16428" h="15379">
                                <a:moveTo>
                                  <a:pt x="16428" y="0"/>
                                </a:moveTo>
                                <a:lnTo>
                                  <a:pt x="16428" y="11331"/>
                                </a:lnTo>
                                <a:lnTo>
                                  <a:pt x="0" y="15379"/>
                                </a:lnTo>
                                <a:lnTo>
                                  <a:pt x="0" y="3927"/>
                                </a:lnTo>
                                <a:lnTo>
                                  <a:pt x="164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 name="Rectangle 2115"/>
                        <wps:cNvSpPr/>
                        <wps:spPr>
                          <a:xfrm>
                            <a:off x="4143657" y="781155"/>
                            <a:ext cx="1999969" cy="571396"/>
                          </a:xfrm>
                          <a:prstGeom prst="rect">
                            <a:avLst/>
                          </a:prstGeom>
                          <a:ln>
                            <a:noFill/>
                          </a:ln>
                        </wps:spPr>
                        <wps:txbx>
                          <w:txbxContent>
                            <w:p w:rsidR="009149FF" w:rsidRDefault="009149FF">
                              <w:pPr>
                                <w:spacing w:after="160" w:line="259" w:lineRule="auto"/>
                                <w:ind w:left="0" w:firstLine="0"/>
                              </w:pPr>
                              <w:bookmarkStart w:id="6" w:name="_Hlk159579533"/>
                              <w:bookmarkStart w:id="7" w:name="_Hlk159579534"/>
                              <w:bookmarkStart w:id="8" w:name="_Hlk159579536"/>
                              <w:bookmarkStart w:id="9" w:name="_Hlk159579537"/>
                              <w:r w:rsidRPr="00162F7C">
                                <w:rPr>
                                  <w:color w:val="FF0000"/>
                                </w:rPr>
                                <w:t xml:space="preserve"> REDACTED TEXT under FOIA Section 40, Personal Information</w:t>
                              </w:r>
                              <w:bookmarkEnd w:id="6"/>
                              <w:bookmarkEnd w:id="7"/>
                              <w:bookmarkEnd w:id="8"/>
                              <w:bookmarkEnd w:id="9"/>
                            </w:p>
                          </w:txbxContent>
                        </wps:txbx>
                        <wps:bodyPr horzOverflow="overflow" vert="horz" lIns="0" tIns="0" rIns="0" bIns="0" rtlCol="0">
                          <a:noAutofit/>
                        </wps:bodyPr>
                      </wps:wsp>
                      <wps:wsp>
                        <wps:cNvPr id="2116" name="Rectangle 2116"/>
                        <wps:cNvSpPr/>
                        <wps:spPr>
                          <a:xfrm>
                            <a:off x="4184879" y="1948774"/>
                            <a:ext cx="2382594" cy="142889"/>
                          </a:xfrm>
                          <a:prstGeom prst="rect">
                            <a:avLst/>
                          </a:prstGeom>
                          <a:ln>
                            <a:noFill/>
                          </a:ln>
                        </wps:spPr>
                        <wps:txbx>
                          <w:txbxContent>
                            <w:p w:rsidR="009149FF" w:rsidRDefault="009149FF">
                              <w:pPr>
                                <w:spacing w:after="160" w:line="259" w:lineRule="auto"/>
                                <w:ind w:left="0" w:firstLine="0"/>
                              </w:pPr>
                            </w:p>
                          </w:txbxContent>
                        </wps:txbx>
                        <wps:bodyPr horzOverflow="overflow" vert="horz" lIns="0" tIns="0" rIns="0" bIns="0" rtlCol="0">
                          <a:noAutofit/>
                        </wps:bodyPr>
                      </wps:wsp>
                      <wps:wsp>
                        <wps:cNvPr id="2117" name="Rectangle 2117"/>
                        <wps:cNvSpPr/>
                        <wps:spPr>
                          <a:xfrm>
                            <a:off x="4096028" y="2200572"/>
                            <a:ext cx="2067065" cy="666840"/>
                          </a:xfrm>
                          <a:prstGeom prst="rect">
                            <a:avLst/>
                          </a:prstGeom>
                          <a:ln>
                            <a:noFill/>
                          </a:ln>
                        </wps:spPr>
                        <wps:txbx>
                          <w:txbxContent>
                            <w:p w:rsidR="009149FF" w:rsidRDefault="009149FF" w:rsidP="00892730">
                              <w:pPr>
                                <w:spacing w:after="160" w:line="259" w:lineRule="auto"/>
                                <w:ind w:left="0" w:firstLine="0"/>
                              </w:pPr>
                              <w:r w:rsidRPr="00162F7C">
                                <w:rPr>
                                  <w:color w:val="FF0000"/>
                                </w:rPr>
                                <w:t>REDACTED TEXT under FOIA Section 40, Personal Information</w:t>
                              </w:r>
                            </w:p>
                            <w:p w:rsidR="009149FF" w:rsidRDefault="009149FF">
                              <w:pPr>
                                <w:spacing w:after="160" w:line="259" w:lineRule="auto"/>
                                <w:ind w:left="0" w:firstLine="0"/>
                              </w:pPr>
                            </w:p>
                          </w:txbxContent>
                        </wps:txbx>
                        <wps:bodyPr horzOverflow="overflow" vert="horz" lIns="0" tIns="0" rIns="0" bIns="0" rtlCol="0">
                          <a:noAutofit/>
                        </wps:bodyPr>
                      </wps:wsp>
                      <wps:wsp>
                        <wps:cNvPr id="2118" name="Rectangle 2118"/>
                        <wps:cNvSpPr/>
                        <wps:spPr>
                          <a:xfrm>
                            <a:off x="4096028" y="2957350"/>
                            <a:ext cx="2143271" cy="238010"/>
                          </a:xfrm>
                          <a:prstGeom prst="rect">
                            <a:avLst/>
                          </a:prstGeom>
                          <a:ln>
                            <a:noFill/>
                          </a:ln>
                        </wps:spPr>
                        <wps:txbx>
                          <w:txbxContent>
                            <w:p w:rsidR="009149FF" w:rsidRDefault="009149FF" w:rsidP="00E66545">
                              <w:pPr>
                                <w:spacing w:after="160" w:line="259" w:lineRule="auto"/>
                                <w:ind w:left="0" w:firstLine="0"/>
                              </w:pPr>
                              <w:r w:rsidRPr="00162F7C">
                                <w:rPr>
                                  <w:color w:val="FF0000"/>
                                </w:rPr>
                                <w:t>REDACTED TEXT under FOIA Section 40, Personal Information</w:t>
                              </w:r>
                            </w:p>
                            <w:p w:rsidR="009149FF" w:rsidRDefault="009149FF">
                              <w:pPr>
                                <w:spacing w:after="160" w:line="259" w:lineRule="auto"/>
                                <w:ind w:left="0" w:firstLine="0"/>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64134" o:spid="_x0000_s1026" style="position:absolute;left:0;text-align:left;margin-left:0;margin-top:250.55pt;width:543.75pt;height:420.75pt;z-index:251658240;mso-position-horizontal:left;mso-position-horizontal-relative:margin;mso-position-vertical-relative:margin;mso-width-relative:margin;mso-height-relative:margin" coordsize="69314,3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T/8xQAAIxKAQAOAAAAZHJzL2Uyb0RvYy54bWzsXW1v48YR/l6g/0HQ9565fKcRpyiSNihQ&#10;tEGa9rtOliwBkihQytnXX99n32aXFHXm2j7pYk4CmLrVii87fHZmZ56Z/e7PT9vN5NOiOazr3d1U&#10;fIimk8VuXt+vdw930//8+rc/ldPJ4Tjb3c829W5xN/28OEz//P0f//Dd4/52EderenO/aCY4ye5w&#10;+7i/m66Ox/3tzc1hvlpsZ4cP9X6xw5fLutnOjvhn83Bz38wecfbt5iaOovzmsW7u9009XxwOaP1R&#10;fzn9Xp1/uVzMj/9aLg+L42RzN8W9HdXfRv39KP/efP/d7Pahme1X67m5jdkL7mI7W+9wUTrVj7Pj&#10;bPJbsz451XY9b+pDvTx+mNfbm3q5XM8X6hnwNCLqPM1PTf3bXj3Lw+3jw56GCUPbGacXn3b+z08/&#10;N5P1/d00T0WSTie72RZiUlee6CYM0eP+4RY9f2r2/97/3JiGB/0v+dRPy2Yrj3ieyZMa3M80uIun&#10;42SOxryKsjzOppM5vsuSNMnwDzX88xVkdPK7+eqv9MtEpFWuf5lkQiRlIX95Yy98I++Pbudxj1fp&#10;4Ebr8LrR+vdqtl8oIRzkGJjRElVZ2cH6BW/ZbPewWUxUqxoe1ZcG63B7wLj1jFSRJEWaTCcYkjjJ&#10;ytyMCI0ZTpjE+sHjqMgK9T099+x23xyOPy3q7UR+uJs2uBP1Gs4+/eNw1ENku8irb3by767+23qz&#10;0d/KFgyfvUH56fj08ck8w8f6/jMeeFU3//sXQL7c1I9309p8mkrc46Ly2+lk8/cdBlpCzH5o7IeP&#10;9kNz3PxQKyDq2/jLb8d6uVb3KS+sr2buBxKU791FRFnhtvV774sSrSGiFJiOihxnOiNLEcVJLK4g&#10;S4VuYZ9lLCLFSPeIlIYBSH4enaIsiugLIi3KvMyLa4k0HptIMRH2iJSGYZBIUxFnVQFdcgalWVnG&#10;JSZkqaQuOuMqlCajEmmZigjo0TJVanaim0Km3TyPCgEjE/Iy1pxVniIuIkzHSpJZio9a41lbZf6b&#10;Vp1SFVl1CfvtXitOtK3sp/nTzn6UCvaLpuR+dpS/kyeVHyfQl+Y+Vnih1G3I77ZQor/WqtexY/lA&#10;u7tvNzu/lzmTfVT0tN/b416dzfXTV9QPbvvYo+5rFJY3QPZ7e/T72UHU3+EG5EMqS4weHI3+0G52&#10;cgykHGYw75ebmTZQtusj7P7NemvGx534xB45HD9vFnKoNrtfFkvgRFmYsuHQPHz8YdNMPs2kUaH+&#10;09bPZr+amVYjddNV3ao6j/z9EmYQnVKon/adUg+f6Sx/t1ALC/plpH85N3ejVxew0fHQdo2BQaEf&#10;qSvXuyP9foeVkbpNZYfpp3X2kLy6sYMuZBBJEAJRXVyWdnIaNNEOwqV+UfX4XhGX+jakXBzy+t56&#10;920bGw5v7jXWuD3Xz39w28ce/SsP7de+LuPSnyTeFS5p0en0ZRWGyyJJz+hLkUS5/EpqTP/Fuzwy&#10;7Z1AZ+obeQU27bme15peT//xLS7tkfHJerPXJwS9KaDzO3oTTVBwUoMP0puijNIogZvMByGsB+ML&#10;0y/mNwBRbVy/BUD1mZ6HJ/VjcCprkexfNmpbMYB+h60EJ/mESHmi6aXgVLBmYFoN3ZqvYIBabWmP&#10;rDVZa57VmuTZc8AMc+uJUuSF0ZodYMZxksfCRI981XFxs5bu5A20Jp3rWb3p9/Qf3wLTHhmgDNCz&#10;AIVHvGvWkq96kFmbRllcZVDAbNa2AWcMen9YWHsqty6btQPNWmJtOO2ZBpm1Pjg72tO8ntd3CfF6&#10;k4Mov7MgioAXp6s1FYFnsDMojfIsN1qzA0wy664OTboTNms5yvm7inLKVWEXoHmQ5syTSBSpjqF3&#10;AOppTj8Kf/FVp7kPgJPpB0w/WCx/D/QDcUoLQlOIp3YYMDU2mH9Qy5eivS7Vc5o/QPZ7e/QdRmru&#10;o3Ur8w/eK/9A0gO6GvPFvCDoo1wtVHujKKDWClzu6uA09/EKBgIFLtso6SLOKGp4glqPbuFmjz7s&#10;BndsX5nx+W7xecoPEmH8IJ9/wAA9Q78djLvBHRmgcoKl1WOL5fueCHzxKUEITSGWre+sZYAyQJn5&#10;bnKFg3Jgz5KEZIpex8JFUwhA/aUnA5QBygB9O4Aix5ZWoC5XV7WGQNRLu64QYNGZvm4VmkVlEV8t&#10;CZBit6NI1YXsaM3SkmjgskWIojJ5DX0ircosgemlkgEvmUiv0jop6DcSiTqirS/RYK5tWthM3aKK&#10;8lIxAh1IRQk5RwalgHAeqzcGvg0bYrGVD966OIKSKcWJRiHTPMlLimY7oermkJk3zsuorMBYgZur&#10;D6eZyLOrzbwUYhiNTCkA2pYpvdznuX2T5Wa9/y/Y3yr51RR+iZGKrQqjQLqAZ1ooy9lhNs6iNDMZ&#10;ZvDu6pXvpRBLfupRSBflhIi06YSrWkPw6tdL+ObwSibCWCRKTL+WRMlgPI9W6VwzGE0FyjpJatKZ&#10;GRgFlqLU1BxKs0IXaboURl2y3ChEKvVnj/Wrm4NgWuVFHiNqfkaoVzV/neE3GqESf8EBVQqVDIxh&#10;SK1AmU80Z/6bm3sFJeiMQqhIH4xPs5TQFIJSryZGgSm47FhHJgCs1qhePRa7nPGrqnDBGm+AbGTc&#10;Hv0IOcfVRhJXI2OXkiDgwQsCpyuM0QtOWx3i6nxr1L/UdTregG9N54Ld0IbKCTvFXhU9h7LChvZr&#10;X5nZKe+VnRLT+sWBNGzx4rNTelGquVasQuXUByBZlWiPvmpEbJKK4tnv7dHvx+gciQolB69DJ0Uu&#10;Bi1Y/Cz8PnRSptDVdSjdyRvoUDrXszrU7zlUNw7txygdCUrJZe9QOsBd7zsAvVT8PpTqN47rprYR&#10;5XSprxtZh5oAENdNRcQLPiJy/Dl0Bjr9vJTfPnSSDmEdyutQO0UZ9HHFjGEVM2LikDmUUnR4kKXr&#10;czz7UMo61KYb8zrUlilndA5EJ0VEHTop0j8MnW5PgCLJK5067FgoHjjzqiy/iSRDfR/SSndFxn1D&#10;08707tu2q8Y807NLUNev9ej2ZPboX3pwR3uP+iTsxn2vblxJpO2kSKApJNbScuMyQs/lSPiTk0Wm&#10;PTJCefsOpR/BvzT1pMzWdFiGStJIF6FhSUx+liHr0DboWIfOeIOdYTt4nkfoKZkIGz2G6NDWEpR1&#10;KOtQzjN8yzxD58l1FM44QmsIRr08Q9QnTxMkvuDnbiWaoGy5rFqu+AoXT0tDgoB5mFFQOCE98vu1&#10;ZBrm+sM+rnEuCfKSCNUn1Ctv9EqEmrEIldxFLaGGeYz0Tq+mPHkWZSLrZBvGUZ5nNnVJbtSsSe0X&#10;y4sgIsZIpOp8DL5UQ90MlUAOms6KwA7i2H5cRcrd/CuTj/G/noCzQmTojCnxYlKlwP0opIoMiIoW&#10;pk6sujlErcZZnmARdn4KvmoWqatUORqpEvm6LVWyLwZ57f1UQ5ElSQEvRstaiqMqRYapQatIU13a&#10;7GJoJTthFHKVbiSSK0Vi0BSCVC/jRaRJJrfoaYnUuFKYr2vUjnU02aPv5WWuEXON/vnJc/KesukT&#10;Mv4HzbjYMsvuBduPTpvzcXWuEeWpvAFfl871fLDUPr9c6qnMAkxeUDcWnfboo3RoPw6WjoOvK907&#10;3VAMLeYGodQPlvbDlJNezN4Gz8OTlSgr0ZYSPaXTJ7QqHwhPt/VkLzyZsWs24GQt6pJsmbF7g1pE&#10;0c3jME5gcsqrR1PIStQnNPTClJeiTNmlHHiGZxg8KbDmHEXkLRukRf2d7nrhyVqUteh+NZt8mm1Y&#10;iy6X6/lC6c4wmFKo1ME0LE7qk456YcpalLUoa9GXwVPuI9lxFaEpxMhthVtQYPUL4Za8LKtCOaK8&#10;+NkVSoyZ+7ho5ov/6NaHa4++L7c1RraDPfod2Zk7DmduSvQFUqBoCkFo25nLED1H22WI2jmFl6JB&#10;Nq5kZnaVaBixvu0pYogyRJlZ/3bMetCK0lNaEZpCtGh7GcoQZYgyRN8OonGUUlTUETpVawhIveSX&#10;OBVFVimPsCNflxn+x4WulPxCjq9RsDkhPQqhtWQaFkUTyFgq5fZOiOX2CrUqhd2TKb54QpPeT0Zm&#10;Q49FphR3ack0LPSic1/ge5IyRW4T9geRytgBVb47WYTXRyI1K1LkUcgOnt/oq+60FdMKeyxSJTd9&#10;S6o0YQ0LqIk4s9un9SL1umlqbueEUQhVWr2ndF00hShUz7sbiywSerMch1OOvXDshWMvL4y9nNJ0&#10;0zCarkem70enJZMzmZ7J9OzcfRGBwa1LXfwllK0bpZHk5Etjl5Xor7U09HUo05gPcmAG7gwxtJ99&#10;23XoFOuG/ey4UgsI+eEfh6P67AefN7vJo6T5TOaz/d10uZkd1Taj2/Vx0Uw2663Jx3Enxhnkuu+w&#10;/7nR9bAOx8+bhXy4ze6XxRJb9j7J88kGE1AxTKJI/qfauahR/cqiRs7F4OAZ6F9AQRSZJHoWnkwD&#10;ZBog0wCPH+b19gYbur5Mi5LXyME0zGXkh0hZi56JvgzVjkP7OWUntTZrUV+lz5uHjz9smkmjjIYH&#10;9fej/Kv9lIvlcjE/wg6Q+n9Z7+RHbRLs6t1CdVLWg7YZnANZ/lr+6/Gw11YFPkyetpsdmvaHu+nq&#10;eNzf3twc3i72Ih1F5P5z8Az0/Xl7SPTCk7Uoa1HWoq/TotkpWxdNmDHkhDHIRe+zGHphyg5dXouS&#10;DmMeYBAPMDul6qIpCJ5uF4kY9IUUq1v8vDfcUqRVrst+eUFR359xof26zX3Iu3QbRfQR1d23bTq7&#10;8wFZ08l+b49dX1Hr0W0ne/QvPbhj+8ps575XOxclNrtMXV11c7AC9cn0DFEqS8QQZYfudj1v6sNr&#10;HbrZKVMXTSFKtO0pYi16xlc0WDkO7shaVNlq1vHTCgC9J29RdkorQlMIRNvLUIYoQxSOUw6LbmeH&#10;D2+gRVE4nlaiPp0TrSEg9cn0Feroph0yfRrFqIl9LTJ9TEbBKNickCmtXVoyDUs0BFO+zHIE4yTl&#10;ok+oV6bokhoZhVBlGXoKjDqp6uYQqIoyLYh5XWF34KLLp0cWRRkjyqOYgFUCcr2cCzzX0dfl0xOv&#10;cRRylTt3WEeDE6tqDZGqX52+F6xX3XNAb2whHSdjkWlvNlM+gG00WW7W+/+CQKZIX+BQTMAMS5H0&#10;IgRMaTkVF1kSVZ2dQkQmogjf62S1NNbL4ItBlp5rFOLNkyLqMZp0cxBoS6RJlDjVOQ17XdAS6WY0&#10;UiV/kpuJpVTJfBwUN01LqE+zrU/vVHxlu4nIGqMQKxgr2WnyBJpCgOqnNlVxFnVTEDkSzpFwjoS/&#10;jO6ZkflLfDI0BaHT7RMS96KTU5vg5dELeT1TYXRhG9owuD364fCh/ezSUJ+Do+HvNhpOCxqHUrL6&#10;B5lFrWh4L0x5nxBObbLzCdPJwuhk5Bp08KTl20B4eqlNffBkUjaTspmU/UpS9mnuREbL8UEwbRFW&#10;+mDKS1FeivJS9GVL0fw0ZwJNIUtRf5+Q3rUoa1HWoqxFX6dFHWOFjN1AukqLU8ZalMtsMJ/sjfhk&#10;CLc48pGDZxjzqBVuyVDutcNQ8W3cIo9jFczxgt1XSG2K9X1cMrXJXPJ5X+7gjtb5ws5clY3/bknZ&#10;OcW5HULDYtweQhPUZM1LtYrtTT70IwlPy2YrIXIFgOrbuCQ+/Qe3IRZ75FDLcr3ZUJkLTXYyPt9W&#10;5Ss9u5nO40iZgLbrJh5qBTg48dCr9diPTg6IckCUN6t8VZWq/JRUhKYQX1E7IMpm7pnEpsHW6+CO&#10;bOaORJGeMovAtX8pRPs1qeMs+OYe27ktMOvNG/wBsnawPfr2MMNzJPA8pRQNSZCQg2PSIsCdp3Ks&#10;vfDkaAtHWzja8spoyym1CEmhIVq0zVlgQ7elG7VW1IldnivbKkZ79BUkG7o2PY49RndTGXE5pRWh&#10;6aUQ7dWk5jW9/uYg2uBemQr7KknSVYvzUWLNSPdtG0sOeLan/d4e9dlcP/0Jw8rceVXO2AyErVvM&#10;Dt3ZfoEX0rhpf24QP1LwLE5pRWgKg2ee5bJkJBJFe+HJhi4bumzovs7QLSinm6KiaAqBaZtWxIYu&#10;G7pcqupN9x4oqK6Rg2ggtSiJUPBGOyR7NSkbuta0ZkPX7sXFhm7d3O+ber44HNa7B4W9E0M3jkAC&#10;MsQFVz5DtYboUAvNvEz0DpeOVJSKqoKOVmtQ7M2OGiz6FbXRlq9aliohi30UZTNk2RNy/Dlx6uYQ&#10;eVZRWmEHO71ySfNcV/90Qr1qiRuUJDTPMhqhEm2hLdQw6gLejSQFiVAtR3uEir29kwKvjy5HVWRF&#10;l6H7daFKJsEopBpHclbczbaLu6kTqmoNAio8DLKgtpRpgtKPQo3itwJUoqeORaRk6bZESm/2oGRR&#10;Ac+w3U02iXtwmsVFifn5akAdVwlPQJKI1y2p0ss9SKqZSKo0Abfl3Ox7XZVKmmQsSCW6bkum9GoP&#10;kmmOKE6R6gKP/UgVudyQ5EoKlVhTY5Fpj5UE9NKrPVCmRVV+uzKl6j3jkCmqWVsjSfuOYtkSYiCh&#10;qGqV4x2Q825cpXEaqyF0FhKKtMbG6BUR8NpZnl4u6UXfh4yRqtuQjCkXBTVRTd0Hj2Kjn65HJ/5J&#10;PasciUMYsefCn96z21PZox+gFaiR+aWzJWWhzdEU/rovdTTj7j2Lvdx8Ux8W+qe8p7sUtXwVDu9m&#10;fxFAuEPxVS0Q+OBUmRaos7QSXf+EB+o4SfBG6tfJ+pyuAGp9G28FahELnbx3FtUV5jk158VFotYf&#10;Z3tqN48/TBaI9tjCPyZgZSWdPR8D22x0ot+58WTBAcbkfCRtHUY6bAEbKap4lyR0+7V1lhSKL4U3&#10;8YrAFuo23gzYItHuzbPw0nDVV9VvmIWpPfpwTeQ88KVujNbRolX0rZcEWvG+DFbF2Fo+yTOta4oS&#10;v1Y/9wBb4T9JdZSL4KyAF0QtSz3Mfl2vMs0/I1kwCbKtPMcGXIqBQi3TEpOrNCBEhY8nu80kJaIF&#10;ZusKgQUUWSN2Jv66UiWe7FikSlk3LamSN2CQayPFBiSRXOtCqnEcRRmIGS3liv1rikimyEqs5qgP&#10;QUu4i0hVX03OPGORKplLLanSlBUuVbnhl974yc3AMWboWNLklBsyQQTeLswvI9VvJlp787h/uH18&#10;2CtfyEMz26/W8x9nx5n/b3x+3N8u4npVb+4Xzff/BwAA//8DAFBLAwQUAAYACAAAACEAzy/C5eEA&#10;AAAKAQAADwAAAGRycy9kb3ducmV2LnhtbEyPwW7CMBBE75X6D9ZW6q3YhoaiEAch1PaEKhUqVdxM&#10;vCQR8TqKTRL+vuZUbrOa1cybbDXahvXY+dqRAjkRwJAKZ2oqFfzsP14WwHzQZHTjCBVc0cMqf3zI&#10;dGrcQN/Y70LJYgj5VCuoQmhTzn1RodV+4lqk6J1cZ3WIZ1dy0+khhtuGT4WYc6trig2VbnFTYXHe&#10;XayCz0EP65l877fn0+Z62Cdfv1uJSj0/jeslsIBj+H+GG35EhzwyHd2FjGeNgjgkKEiElMButli8&#10;JcCOUc1ep3PgecbvJ+R/AAAA//8DAFBLAQItABQABgAIAAAAIQC2gziS/gAAAOEBAAATAAAAAAAA&#10;AAAAAAAAAAAAAABbQ29udGVudF9UeXBlc10ueG1sUEsBAi0AFAAGAAgAAAAhADj9If/WAAAAlAEA&#10;AAsAAAAAAAAAAAAAAAAALwEAAF9yZWxzLy5yZWxzUEsBAi0AFAAGAAgAAAAhAPIl5P/zFAAAjEoB&#10;AA4AAAAAAAAAAAAAAAAALgIAAGRycy9lMm9Eb2MueG1sUEsBAi0AFAAGAAgAAAAhAM8vwuXhAAAA&#10;CgEAAA8AAAAAAAAAAAAAAAAATRcAAGRycy9kb3ducmV2LnhtbFBLBQYAAAAABAAEAPMAAABbGAAA&#10;AAA=&#10;">
                <v:rect id="Rectangle 1989" o:spid="_x0000_s1027" style="position:absolute;left:7337;top:2358;width:619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bgwwAAAN0AAAAPAAAAZHJzL2Rvd25yZXYueG1sRE9Li8Iw&#10;EL4L/ocwwt401YO0XaOID/S46oK7t6EZ22IzKU203f31RhC8zcf3nNmiM5W4U+NKywrGowgEcWZ1&#10;ybmC79N2GINwHlljZZkU/JGDxbzfm2GqbcsHuh99LkIIuxQVFN7XqZQuK8igG9maOHAX2xj0ATa5&#10;1A22IdxUchJFU2mw5NBQYE2rgrLr8WYU7OJ6+bO3/21ebX53569zsj4lXqmPQbf8BOGp82/xy73X&#10;YX4SJ/D8Jpwg5w8AAAD//wMAUEsBAi0AFAAGAAgAAAAhANvh9svuAAAAhQEAABMAAAAAAAAAAAAA&#10;AAAAAAAAAFtDb250ZW50X1R5cGVzXS54bWxQSwECLQAUAAYACAAAACEAWvQsW78AAAAVAQAACwAA&#10;AAAAAAAAAAAAAAAfAQAAX3JlbHMvLnJlbHNQSwECLQAUAAYACAAAACEAFb1W4MMAAADdAAAADwAA&#10;AAAAAAAAAAAAAAAHAgAAZHJzL2Rvd25yZXYueG1sUEsFBgAAAAADAAMAtwAAAPcCAAAAAA==&#10;" filled="f" stroked="f">
                  <v:textbox inset="0,0,0,0">
                    <w:txbxContent>
                      <w:p w:rsidR="009149FF" w:rsidRDefault="009149FF">
                        <w:pPr>
                          <w:spacing w:after="160" w:line="259" w:lineRule="auto"/>
                          <w:ind w:left="0" w:firstLine="0"/>
                        </w:pPr>
                        <w:r>
                          <w:rPr>
                            <w:b/>
                          </w:rPr>
                          <w:t>Signed</w:t>
                        </w:r>
                      </w:p>
                    </w:txbxContent>
                  </v:textbox>
                </v:rect>
                <v:rect id="Rectangle 1990" o:spid="_x0000_s1028" style="position:absolute;left:12007;top:2358;width:102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mgxgAAAN0AAAAPAAAAZHJzL2Rvd25yZXYueG1sRI9Bb8Iw&#10;DIXvk/YfIk/iNlJ2QLQQEGKb4MhgEuNmNaataJyqCbTw6+cDEjdb7/m9z7NF72p1pTZUng2Mhgko&#10;4tzbigsDv/vv9wmoEJEt1p7JwI0CLOavLzPMrO/4h667WCgJ4ZChgTLGJtM65CU5DEPfEIt28q3D&#10;KGtbaNtiJ+Gu1h9JMtYOK5aGEhtalZSfdxdnYD1pln8bf++K+uu4PmwP6ec+jcYM3vrlFFSkPj7N&#10;j+uNFfw0FX75RkbQ838AAAD//wMAUEsBAi0AFAAGAAgAAAAhANvh9svuAAAAhQEAABMAAAAAAAAA&#10;AAAAAAAAAAAAAFtDb250ZW50X1R5cGVzXS54bWxQSwECLQAUAAYACAAAACEAWvQsW78AAAAVAQAA&#10;CwAAAAAAAAAAAAAAAAAfAQAAX3JlbHMvLnJlbHNQSwECLQAUAAYACAAAACEAAV5poMYAAADdAAAA&#10;DwAAAAAAAAAAAAAAAAAHAgAAZHJzL2Rvd25yZXYueG1sUEsFBgAAAAADAAMAtwAAAPoCAAAAAA==&#10;" filled="f" stroked="f">
                  <v:textbox inset="0,0,0,0">
                    <w:txbxContent>
                      <w:p w:rsidR="009149FF" w:rsidRDefault="009149FF">
                        <w:pPr>
                          <w:spacing w:after="160" w:line="259" w:lineRule="auto"/>
                          <w:ind w:left="0" w:firstLine="0"/>
                        </w:pPr>
                        <w:r>
                          <w:t xml:space="preserve">  </w:t>
                        </w:r>
                      </w:p>
                    </w:txbxContent>
                  </v:textbox>
                </v:rect>
                <v:rect id="Rectangle 1991" o:spid="_x0000_s1029" style="position:absolute;left:18770;top:2358;width:786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w7wgAAAN0AAAAPAAAAZHJzL2Rvd25yZXYueG1sRE9Li8Iw&#10;EL4v+B/CCHtbUz2IrUYRH+jRF+jehma2LTaT0kTb9dcbQfA2H99zJrPWlOJOtSssK+j3IhDEqdUF&#10;ZwpOx/XPCITzyBpLy6TgnxzMpp2vCSbaNryn+8FnIoSwS1BB7n2VSOnSnAy6nq2IA/dna4M+wDqT&#10;usYmhJtSDqJoKA0WHBpyrGiRU3o93IyCzaiaX7b20WTl6ndz3p3j5TH2Sn132/kYhKfWf8Rv91aH&#10;+XHch9c34QQ5fQIAAP//AwBQSwECLQAUAAYACAAAACEA2+H2y+4AAACFAQAAEwAAAAAAAAAAAAAA&#10;AAAAAAAAW0NvbnRlbnRfVHlwZXNdLnhtbFBLAQItABQABgAIAAAAIQBa9CxbvwAAABUBAAALAAAA&#10;AAAAAAAAAAAAAB8BAABfcmVscy8ucmVsc1BLAQItABQABgAIAAAAIQBuEsw7wgAAAN0AAAAPAAAA&#10;AAAAAAAAAAAAAAcCAABkcnMvZG93bnJldi54bWxQSwUGAAAAAAMAAwC3AAAA9gIAAAAA&#10;" filled="f" stroked="f">
                  <v:textbox inset="0,0,0,0">
                    <w:txbxContent>
                      <w:p w:rsidR="009149FF" w:rsidRDefault="009149FF">
                        <w:pPr>
                          <w:spacing w:after="160" w:line="259" w:lineRule="auto"/>
                          <w:ind w:left="0" w:firstLine="0"/>
                        </w:pPr>
                        <w:r>
                          <w:t xml:space="preserve">Supplier  </w:t>
                        </w:r>
                      </w:p>
                    </w:txbxContent>
                  </v:textbox>
                </v:rect>
                <v:rect id="Rectangle 1992" o:spid="_x0000_s1030" style="position:absolute;left:41259;top:2358;width:588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JMxAAAAN0AAAAPAAAAZHJzL2Rvd25yZXYueG1sRE9Na8JA&#10;EL0X/A/LCL3VjTlIEl0laIs5Wi1ob0N2mgSzsyG7mtRf3y0UepvH+5zVZjStuFPvGssK5rMIBHFp&#10;dcOVgo/T20sCwnlkja1lUvBNDjbrydMKM20Hfqf70VcihLDLUEHtfZdJ6cqaDLqZ7YgD92V7gz7A&#10;vpK6xyGEm1bGUbSQBhsODTV2tK2pvB5vRsE+6fJLYR9D1b5+7s+Hc7o7pV6p5+mYL0F4Gv2/+M9d&#10;6DA/TWP4/SacINc/AAAA//8DAFBLAQItABQABgAIAAAAIQDb4fbL7gAAAIUBAAATAAAAAAAAAAAA&#10;AAAAAAAAAABbQ29udGVudF9UeXBlc10ueG1sUEsBAi0AFAAGAAgAAAAhAFr0LFu/AAAAFQEAAAsA&#10;AAAAAAAAAAAAAAAAHwEAAF9yZWxzLy5yZWxzUEsBAi0AFAAGAAgAAAAhAJ7AUkzEAAAA3QAAAA8A&#10;AAAAAAAAAAAAAAAABwIAAGRycy9kb3ducmV2LnhtbFBLBQYAAAAAAwADALcAAAD4AgAAAAA=&#10;" filled="f" stroked="f">
                  <v:textbox inset="0,0,0,0">
                    <w:txbxContent>
                      <w:p w:rsidR="009149FF" w:rsidRDefault="009149FF">
                        <w:pPr>
                          <w:spacing w:after="160" w:line="259" w:lineRule="auto"/>
                          <w:ind w:left="0" w:firstLine="0"/>
                        </w:pPr>
                        <w:r>
                          <w:t xml:space="preserve">Buyer  </w:t>
                        </w:r>
                      </w:p>
                    </w:txbxContent>
                  </v:textbox>
                </v:rect>
                <v:shape id="Shape 84107" o:spid="_x0000_s1031" style="position:absolute;left:6607;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mpmyQAAAN4AAAAPAAAAZHJzL2Rvd25yZXYueG1sRI9Pa8JA&#10;FMTvgt9heYVeRDcpRWN0FRELtp7qH8TbI/uaBLNvQ3aj8dt3C0KPw8z8hpkvO1OJGzWutKwgHkUg&#10;iDOrS84VHA8fwwSE88gaK8uk4EEOlot+b46ptnf+ptve5yJA2KWooPC+TqV0WUEG3cjWxMH7sY1B&#10;H2STS93gPcBNJd+iaCwNlhwWCqxpXVB23bdGwXpz3X5ddtPqMTmPT7u4/dwMklqp15duNQPhqfP/&#10;4Wd7qxUk73E0gb874QrIxS8AAAD//wMAUEsBAi0AFAAGAAgAAAAhANvh9svuAAAAhQEAABMAAAAA&#10;AAAAAAAAAAAAAAAAAFtDb250ZW50X1R5cGVzXS54bWxQSwECLQAUAAYACAAAACEAWvQsW78AAAAV&#10;AQAACwAAAAAAAAAAAAAAAAAfAQAAX3JlbHMvLnJlbHNQSwECLQAUAAYACAAAACEAu7pqZskAAADe&#10;AAAADwAAAAAAAAAAAAAAAAAHAgAAZHJzL2Rvd25yZXYueG1sUEsFBgAAAAADAAMAtwAAAP0CAAAA&#10;AA==&#10;" path="m,l12700,r,25400l,25400,,e" fillcolor="black" stroked="f" strokeweight="0">
                  <v:stroke miterlimit="83231f" joinstyle="miter"/>
                  <v:path arrowok="t" textboxrect="0,0,12700,25400"/>
                </v:shape>
                <v:shape id="Shape 84108" o:spid="_x0000_s1032" style="position:absolute;left:6607;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BIxAAAAN4AAAAPAAAAZHJzL2Rvd25yZXYueG1sRE9LasMw&#10;EN0HegcxhW5CLTsNIXWjmFJTKIEskvQAU2v8odZIWIrt3L5aFLJ8vP+umE0vRhp8Z1lBlqQgiCur&#10;O24UfF8+n7cgfEDW2FsmBTfyUOwfFjvMtZ34ROM5NCKGsM9RQRuCy6X0VUsGfWIdceRqOxgMEQ6N&#10;1ANOMdz0cpWmG2mw49jQoqOPlqrf89UoqJ3j8vDaZRu6NLdlmekf83JU6ulxfn8DEWgOd/G/+0sr&#10;2K6zNO6Nd+IVkPs/AAAA//8DAFBLAQItABQABgAIAAAAIQDb4fbL7gAAAIUBAAATAAAAAAAAAAAA&#10;AAAAAAAAAABbQ29udGVudF9UeXBlc10ueG1sUEsBAi0AFAAGAAgAAAAhAFr0LFu/AAAAFQEAAAsA&#10;AAAAAAAAAAAAAAAAHwEAAF9yZWxzLy5yZWxzUEsBAi0AFAAGAAgAAAAhACBYkEjEAAAA3gAAAA8A&#10;AAAAAAAAAAAAAAAABwIAAGRycy9kb3ducmV2LnhtbFBLBQYAAAAAAwADALcAAAD4AgAAAAA=&#10;" path="m,l12700,r,12700l,12700,,e" fillcolor="black" stroked="f" strokeweight="0">
                  <v:stroke miterlimit="83231f" joinstyle="miter"/>
                  <v:path arrowok="t" textboxrect="0,0,12700,12700"/>
                </v:shape>
                <v:shape id="Shape 84109" o:spid="_x0000_s1033" style="position:absolute;left:6734;width:11306;height:127;visibility:visible;mso-wrap-style:square;v-text-anchor:top" coordsize="1130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W8TxQAAAN4AAAAPAAAAZHJzL2Rvd25yZXYueG1sRI/disIw&#10;FITvhX2HcBb2TlPLom7XKMU/9sIbfx7g0BybYnNSmmjr2xthwcthZr5h5sve1uJOra8cKxiPEhDE&#10;hdMVlwrOp+1wBsIHZI21Y1LwIA/Lxcdgjpl2HR/ofgyliBD2GSowITSZlL4wZNGPXEMcvYtrLYYo&#10;21LqFrsIt7VMk2QiLVYcFww2tDJUXI83qyBNix35dVpNcrOV082+m3YuV+rrs89/QQTqwzv83/7T&#10;Cmbf4+QHXnfiFZCLJwAAAP//AwBQSwECLQAUAAYACAAAACEA2+H2y+4AAACFAQAAEwAAAAAAAAAA&#10;AAAAAAAAAAAAW0NvbnRlbnRfVHlwZXNdLnhtbFBLAQItABQABgAIAAAAIQBa9CxbvwAAABUBAAAL&#10;AAAAAAAAAAAAAAAAAB8BAABfcmVscy8ucmVsc1BLAQItABQABgAIAAAAIQCA8W8TxQAAAN4AAAAP&#10;AAAAAAAAAAAAAAAAAAcCAABkcnMvZG93bnJldi54bWxQSwUGAAAAAAMAAwC3AAAA+QIAAAAA&#10;" path="m,l1130618,r,12700l,12700,,e" fillcolor="black" stroked="f" strokeweight="0">
                  <v:stroke miterlimit="83231f" joinstyle="miter"/>
                  <v:path arrowok="t" textboxrect="0,0,1130618,12700"/>
                </v:shape>
                <v:shape id="Shape 84110" o:spid="_x0000_s1034" style="position:absolute;left:18040;top:127;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wqTxAAAAN4AAAAPAAAAZHJzL2Rvd25yZXYueG1sRI/LisIw&#10;FIb3A75DOIKbQdM4g2g1iijCIMzCywMcm2NbbE5CE7W+/WQx4PLnv/EtVp1txIPaUDvWoEYZCOLC&#10;mZpLDefTbjgFESKywcYxaXhRgNWy97HA3LgnH+hxjKVIIxxy1FDF6HMpQ1GRxTBynjh5V9dajEm2&#10;pTQtPtO4beQ4yybSYs3poUJPm4qK2/FuNVy95+1+VqsJncrX51aZi/361XrQ79ZzEJG6+A7/t3+M&#10;hum3Ugkg4SQUkMs/AAAA//8DAFBLAQItABQABgAIAAAAIQDb4fbL7gAAAIUBAAATAAAAAAAAAAAA&#10;AAAAAAAAAABbQ29udGVudF9UeXBlc10ueG1sUEsBAi0AFAAGAAgAAAAhAFr0LFu/AAAAFQEAAAsA&#10;AAAAAAAAAAAAAAAAHwEAAF9yZWxzLy5yZWxzUEsBAi0AFAAGAAgAAAAhAFv3CpPEAAAA3gAAAA8A&#10;AAAAAAAAAAAAAAAABwIAAGRycy9kb3ducmV2LnhtbFBLBQYAAAAAAwADALcAAAD4AgAAAAA=&#10;" path="m,l12700,r,12700l,12700,,e" fillcolor="black" stroked="f" strokeweight="0">
                  <v:stroke miterlimit="83231f" joinstyle="miter"/>
                  <v:path arrowok="t" textboxrect="0,0,12700,12700"/>
                </v:shape>
                <v:shape id="Shape 84111" o:spid="_x0000_s1035" style="position:absolute;left:18040;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68IxgAAAN4AAAAPAAAAZHJzL2Rvd25yZXYueG1sRI/dagIx&#10;FITvC75DOAVvimZjy2K3RhFFKIVe+PMAx81xd+nmJGyirm9vCoKXw8x8w8wWvW3FhbrQONagxhkI&#10;4tKZhisNh/1mNAURIrLB1jFpuFGAxXzwMsPCuCtv6bKLlUgQDgVqqGP0hZShrMliGDtPnLyT6yzG&#10;JLtKmg6vCW5bOcmyXFpsOC3U6GlVU/m3O1sNJ+95/fPZqJz21e1trczRvv9qPXztl18gIvXxGX60&#10;v42G6YdSCv7vpCsg53cAAAD//wMAUEsBAi0AFAAGAAgAAAAhANvh9svuAAAAhQEAABMAAAAAAAAA&#10;AAAAAAAAAAAAAFtDb250ZW50X1R5cGVzXS54bWxQSwECLQAUAAYACAAAACEAWvQsW78AAAAVAQAA&#10;CwAAAAAAAAAAAAAAAAAfAQAAX3JlbHMvLnJlbHNQSwECLQAUAAYACAAAACEANLuvCMYAAADeAAAA&#10;DwAAAAAAAAAAAAAAAAAHAgAAZHJzL2Rvd25yZXYueG1sUEsFBgAAAAADAAMAtwAAAPoCAAAAAA==&#10;" path="m,l12700,r,12700l,12700,,e" fillcolor="black" stroked="f" strokeweight="0">
                  <v:stroke miterlimit="83231f" joinstyle="miter"/>
                  <v:path arrowok="t" textboxrect="0,0,12700,12700"/>
                </v:shape>
                <v:shape id="Shape 84112" o:spid="_x0000_s1036" style="position:absolute;left:18167;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jjwgAAAN4AAAAPAAAAZHJzL2Rvd25yZXYueG1sRI9BawIx&#10;FITvBf9DeEJvNRtpi6xGEUHxqhbPz83rburmZUmirv76plDwOMx8M8xs0btWXClE61mDGhUgiCtv&#10;LNcavg7rtwmImJANtp5Jw50iLOaDlxmWxt94R9d9qkUu4ViihialrpQyVg05jCPfEWfv2weHKctQ&#10;SxPwlstdK8dF8SkdWs4LDXa0aqg67y9Ow+T8oR53G83usVGnwpL7CUen9euwX05BJOrTM/xPb03m&#10;3pUaw9+dfAXk/BcAAP//AwBQSwECLQAUAAYACAAAACEA2+H2y+4AAACFAQAAEwAAAAAAAAAAAAAA&#10;AAAAAAAAW0NvbnRlbnRfVHlwZXNdLnhtbFBLAQItABQABgAIAAAAIQBa9CxbvwAAABUBAAALAAAA&#10;AAAAAAAAAAAAAB8BAABfcmVscy8ucmVsc1BLAQItABQABgAIAAAAIQAUyjjjwgAAAN4AAAAPAAAA&#10;AAAAAAAAAAAAAAcCAABkcnMvZG93bnJldi54bWxQSwUGAAAAAAMAAwC3AAAA9gIAAAAA&#10;" path="m,l2236216,r,12700l,12700,,e" fillcolor="black" stroked="f" strokeweight="0">
                  <v:stroke miterlimit="83231f" joinstyle="miter"/>
                  <v:path arrowok="t" textboxrect="0,0,2236216,12700"/>
                </v:shape>
                <v:shape id="Shape 84113" o:spid="_x0000_s1037" style="position:absolute;left:40529;top:127;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ZTkxgAAAN4AAAAPAAAAZHJzL2Rvd25yZXYueG1sRI/NasMw&#10;EITvgb6D2EIvIZHVFJO4VkJpKIRCD/l5gI21/qHWSlhq4rx9VCj0OMzMN0y5GW0vLjSEzrEGNc9A&#10;EFfOdNxoOB0/ZksQISIb7B2ThhsF2KwfJiUWxl15T5dDbESCcChQQxujL6QMVUsWw9x54uTVbrAY&#10;kxwaaQa8Jrjt5XOW5dJix2mhRU/vLVXfhx+rofaet5+rTuV0bG7TrTJnu/jS+ulxfHsFEWmM/+G/&#10;9s5oWL4otYDfO+kKyPUdAAD//wMAUEsBAi0AFAAGAAgAAAAhANvh9svuAAAAhQEAABMAAAAAAAAA&#10;AAAAAAAAAAAAAFtDb250ZW50X1R5cGVzXS54bWxQSwECLQAUAAYACAAAACEAWvQsW78AAAAVAQAA&#10;CwAAAAAAAAAAAAAAAAAfAQAAX3JlbHMvLnJlbHNQSwECLQAUAAYACAAAACEAqyWU5MYAAADeAAAA&#10;DwAAAAAAAAAAAAAAAAAHAgAAZHJzL2Rvd25yZXYueG1sUEsFBgAAAAADAAMAtwAAAPoCAAAAAA==&#10;" path="m,l12700,r,12700l,12700,,e" fillcolor="black" stroked="f" strokeweight="0">
                  <v:stroke miterlimit="83231f" joinstyle="miter"/>
                  <v:path arrowok="t" textboxrect="0,0,12700,12700"/>
                </v:shape>
                <v:shape id="Shape 84114" o:spid="_x0000_s1038" style="position:absolute;left:40529;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yQxgAAAN4AAAAPAAAAZHJzL2Rvd25yZXYueG1sRI/NasMw&#10;EITvhb6D2EIvJZHVBpO4VkJpKIRCDvl5gI21/qHWSlhq4rx9VCjkOMzMN0y5Gm0vzjSEzrEGNc1A&#10;EFfOdNxoOB6+JnMQISIb7B2ThisFWC0fH0osjLvwjs772IgE4VCghjZGX0gZqpYshqnzxMmr3WAx&#10;Jjk00gx4SXDby9csy6XFjtNCi54+W6p+9r9WQ+09r78Xncrp0Fxf1sqc7NtW6+en8eMdRKQx3sP/&#10;7Y3RMJ8pNYO/O+kKyOUNAAD//wMAUEsBAi0AFAAGAAgAAAAhANvh9svuAAAAhQEAABMAAAAAAAAA&#10;AAAAAAAAAAAAAFtDb250ZW50X1R5cGVzXS54bWxQSwECLQAUAAYACAAAACEAWvQsW78AAAAVAQAA&#10;CwAAAAAAAAAAAAAAAAAfAQAAX3JlbHMvLnJlbHNQSwECLQAUAAYACAAAACEAJMwMkMYAAADeAAAA&#10;DwAAAAAAAAAAAAAAAAAHAgAAZHJzL2Rvd25yZXYueG1sUEsFBgAAAAADAAMAtwAAAPoCAAAAAA==&#10;" path="m,l12700,r,12700l,12700,,e" fillcolor="black" stroked="f" strokeweight="0">
                  <v:stroke miterlimit="83231f" joinstyle="miter"/>
                  <v:path arrowok="t" textboxrect="0,0,12700,12700"/>
                </v:shape>
                <v:shape id="Shape 84115" o:spid="_x0000_s1039" style="position:absolute;left:40656;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6CXwgAAAN4AAAAPAAAAZHJzL2Rvd25yZXYueG1sRI9BawIx&#10;FITvBf9DeAVvNRupRVajFEHpVS2en5vX3dTNy5JEXf31plDwOMx8M8x82btWXChE61mDGhUgiCtv&#10;LNcavvfrtymImJANtp5Jw40iLBeDlzmWxl95S5ddqkUu4ViihialrpQyVg05jCPfEWfvxweHKctQ&#10;SxPwmstdK8dF8SEdWs4LDXa0aqg67c5Ow/Q0UfebjWZ736hjYcn9hoPTevjaf85AJOrTM/xPf5nM&#10;vSs1gb87+QrIxQMAAP//AwBQSwECLQAUAAYACAAAACEA2+H2y+4AAACFAQAAEwAAAAAAAAAAAAAA&#10;AAAAAAAAW0NvbnRlbnRfVHlwZXNdLnhtbFBLAQItABQABgAIAAAAIQBa9CxbvwAAABUBAAALAAAA&#10;AAAAAAAAAAAAAB8BAABfcmVscy8ucmVsc1BLAQItABQABgAIAAAAIQCbI6CXwgAAAN4AAAAPAAAA&#10;AAAAAAAAAAAAAAcCAABkcnMvZG93bnJldi54bWxQSwUGAAAAAAMAAwC3AAAA9gIAAAAA&#10;" path="m,l2236216,r,12700l,12700,,e" fillcolor="black" stroked="f" strokeweight="0">
                  <v:stroke miterlimit="83231f" joinstyle="miter"/>
                  <v:path arrowok="t" textboxrect="0,0,2236216,12700"/>
                </v:shape>
                <v:shape id="Shape 84116" o:spid="_x0000_s1040" style="position:absolute;left:63017;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kgyQAAAN4AAAAPAAAAZHJzL2Rvd25yZXYueG1sRI9ba8JA&#10;FITfC/0Pyyn4IrpJkRhTVymi4OWpXhDfDtnTJJg9G7Krxn/fLRT6OMzMN8x03pla3Kl1lWUF8TAC&#10;QZxbXXGh4HhYDVIQziNrrC2Tgic5mM9eX6aYafvgL7rvfSEChF2GCkrvm0xKl5dk0A1tQxy8b9sa&#10;9EG2hdQtPgLc1PI9ihJpsOKwUGJDi5Ly6/5mFCyW1/X2spvUz/E5Oe3i22bZTxulem/d5wcIT53/&#10;D/+111pBOorjBH7vhCsgZz8AAAD//wMAUEsBAi0AFAAGAAgAAAAhANvh9svuAAAAhQEAABMAAAAA&#10;AAAAAAAAAAAAAAAAAFtDb250ZW50X1R5cGVzXS54bWxQSwECLQAUAAYACAAAACEAWvQsW78AAAAV&#10;AQAACwAAAAAAAAAAAAAAAAAfAQAAX3JlbHMvLnJlbHNQSwECLQAUAAYACAAAACEAUS9ZIMkAAADe&#10;AAAADwAAAAAAAAAAAAAAAAAHAgAAZHJzL2Rvd25yZXYueG1sUEsFBgAAAAADAAMAtwAAAP0CAAAA&#10;AA==&#10;" path="m,l12700,r,25400l,25400,,e" fillcolor="black" stroked="f" strokeweight="0">
                  <v:stroke miterlimit="83231f" joinstyle="miter"/>
                  <v:path arrowok="t" textboxrect="0,0,12700,25400"/>
                </v:shape>
                <v:shape id="Shape 84117" o:spid="_x0000_s1041" style="position:absolute;left:63017;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LnxgAAAN4AAAAPAAAAZHJzL2Rvd25yZXYueG1sRI/dagIx&#10;FITvC32HcAreSM2mij9bo0hFkIIXah/guDnuLt2chE3U9e2NUOjlMDPfMPNlZxtxpTbUjjWoQQaC&#10;uHCm5lLDz3HzPgURIrLBxjFpuFOA5eL1ZY65cTfe0/UQS5EgHHLUUMXocylDUZHFMHCeOHln11qM&#10;SbalNC3eEtw28iPLxtJizWmhQk9fFRW/h4vVcPae19+zWo3pWN77a2VOdrjTuvfWrT5BROrif/iv&#10;vTUapiOlJvC8k66AXDwAAAD//wMAUEsBAi0AFAAGAAgAAAAhANvh9svuAAAAhQEAABMAAAAAAAAA&#10;AAAAAAAAAAAAAFtDb250ZW50X1R5cGVzXS54bWxQSwECLQAUAAYACAAAACEAWvQsW78AAAAVAQAA&#10;CwAAAAAAAAAAAAAAAAAfAQAAX3JlbHMvLnJlbHNQSwECLQAUAAYACAAAACEA1B6S58YAAADeAAAA&#10;DwAAAAAAAAAAAAAAAAAHAgAAZHJzL2Rvd25yZXYueG1sUEsFBgAAAAADAAMAtwAAAPoCAAAAAA==&#10;" path="m,l12700,r,12700l,12700,,e" fillcolor="black" stroked="f" strokeweight="0">
                  <v:stroke miterlimit="83231f" joinstyle="miter"/>
                  <v:path arrowok="t" textboxrect="0,0,12700,12700"/>
                </v:shape>
                <v:shape id="Shape 84118" o:spid="_x0000_s1042" style="position:absolute;left:6607;top:254;width:127;height:6861;visibility:visible;mso-wrap-style:square;v-text-anchor:top" coordsize="12700,68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5uwgAAAN4AAAAPAAAAZHJzL2Rvd25yZXYueG1sRE9Ni8Iw&#10;EL0v+B/CCN7WpOKKVKOIIOqCB7uy4G1oxrbYTEoTtf57cxA8Pt73fNnZWtyp9ZVjDclQgSDOnam4&#10;0HD623xPQfiAbLB2TBqe5GG56H3NMTXuwUe6Z6EQMYR9ihrKEJpUSp+XZNEPXUMcuYtrLYYI20Ka&#10;Fh8x3NZypNREWqw4NpTY0Lqk/JrdrAa1xd1hf/ovnj9qdTuebfbbcaX1oN+tZiACdeEjfrt3RsN0&#10;nCRxb7wTr4BcvAAAAP//AwBQSwECLQAUAAYACAAAACEA2+H2y+4AAACFAQAAEwAAAAAAAAAAAAAA&#10;AAAAAAAAW0NvbnRlbnRfVHlwZXNdLnhtbFBLAQItABQABgAIAAAAIQBa9CxbvwAAABUBAAALAAAA&#10;AAAAAAAAAAAAAB8BAABfcmVscy8ucmVsc1BLAQItABQABgAIAAAAIQAoqE5uwgAAAN4AAAAPAAAA&#10;AAAAAAAAAAAAAAcCAABkcnMvZG93bnJldi54bWxQSwUGAAAAAAMAAwC3AAAA9gIAAAAA&#10;" path="m,l12700,r,686118l,686118,,e" fillcolor="black" stroked="f" strokeweight="0">
                  <v:stroke miterlimit="83231f" joinstyle="miter"/>
                  <v:path arrowok="t" textboxrect="0,0,12700,686118"/>
                </v:shape>
                <v:shape id="Shape 84119" o:spid="_x0000_s1043" style="position:absolute;left:18040;top:254;width:127;height:6861;visibility:visible;mso-wrap-style:square;v-text-anchor:top" coordsize="12700,68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v1xwAAAN4AAAAPAAAAZHJzL2Rvd25yZXYueG1sRI9Ba8JA&#10;FITvQv/D8gq96W5KFY1ZRQqiFjyYiuDtkX1NQrNvQ3aN8d93C4Ueh5n5hsnWg21ET52vHWtIJgoE&#10;ceFMzaWG8+d2PAfhA7LBxjFpeJCH9epplGFq3J1P1OehFBHCPkUNVQhtKqUvKrLoJ64ljt6X6yyG&#10;KLtSmg7vEW4b+arUTFqsOS5U2NJ7RcV3frMa1A73x8P5Uj6manM7XW3+MXCt9cvzsFmCCDSE//Bf&#10;e280zN+SZAG/d+IVkKsfAAAA//8DAFBLAQItABQABgAIAAAAIQDb4fbL7gAAAIUBAAATAAAAAAAA&#10;AAAAAAAAAAAAAABbQ29udGVudF9UeXBlc10ueG1sUEsBAi0AFAAGAAgAAAAhAFr0LFu/AAAAFQEA&#10;AAsAAAAAAAAAAAAAAAAAHwEAAF9yZWxzLy5yZWxzUEsBAi0AFAAGAAgAAAAhAEfk6/XHAAAA3gAA&#10;AA8AAAAAAAAAAAAAAAAABwIAAGRycy9kb3ducmV2LnhtbFBLBQYAAAAAAwADALcAAAD7AgAAAAA=&#10;" path="m,l12700,r,686118l,686118,,e" fillcolor="black" stroked="f" strokeweight="0">
                  <v:stroke miterlimit="83231f" joinstyle="miter"/>
                  <v:path arrowok="t" textboxrect="0,0,12700,686118"/>
                </v:shape>
                <v:shape id="Shape 84120" o:spid="_x0000_s1044" style="position:absolute;left:40529;top:254;width:127;height:6861;visibility:visible;mso-wrap-style:square;v-text-anchor:top" coordsize="12700,68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jVxQAAAN4AAAAPAAAAZHJzL2Rvd25yZXYueG1sRI/NasJA&#10;FIX3Bd9huIK7ZkaxRWJGEaE0FrowSqG7S+aaBDN3QmaM8e2dRaHLw/njy7ajbcVAvW8ca5gnCgRx&#10;6UzDlYbz6eN1BcIHZIOtY9LwIA/bzeQlw9S4Ox9pKEIl4gj7FDXUIXSplL6syaJPXEccvYvrLYYo&#10;+0qaHu9x3LZyodS7tNhwfKixo31N5bW4WQ3qE/Pvw/mneryp3e34a4uvkRutZ9NxtwYRaAz/4b92&#10;bjSslvNFBIg4EQXk5gkAAP//AwBQSwECLQAUAAYACAAAACEA2+H2y+4AAACFAQAAEwAAAAAAAAAA&#10;AAAAAAAAAAAAW0NvbnRlbnRfVHlwZXNdLnhtbFBLAQItABQABgAIAAAAIQBa9CxbvwAAABUBAAAL&#10;AAAAAAAAAAAAAAAAAB8BAABfcmVscy8ucmVsc1BLAQItABQABgAIAAAAIQAYsojVxQAAAN4AAAAP&#10;AAAAAAAAAAAAAAAAAAcCAABkcnMvZG93bnJldi54bWxQSwUGAAAAAAMAAwC3AAAA+QIAAAAA&#10;" path="m,l12700,r,686118l,686118,,e" fillcolor="black" stroked="f" strokeweight="0">
                  <v:stroke miterlimit="83231f" joinstyle="miter"/>
                  <v:path arrowok="t" textboxrect="0,0,12700,686118"/>
                </v:shape>
                <v:shape id="Shape 84121" o:spid="_x0000_s1045" style="position:absolute;left:63017;top:254;width:127;height:6861;visibility:visible;mso-wrap-style:square;v-text-anchor:top" coordsize="12700,68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1OxwAAAN4AAAAPAAAAZHJzL2Rvd25yZXYueG1sRI9Ba8JA&#10;FITvhf6H5RW81d2Etkh0lVAojYIHUyl4e2Rfk9Ds25BdTfz3bkHocZiZb5jVZrKduNDgW8cakrkC&#10;QVw503Kt4fj18bwA4QOywc4xabiSh8368WGFmXEjH+hShlpECPsMNTQh9JmUvmrIop+7njh6P26w&#10;GKIcamkGHCPcdjJV6k1abDkuNNjTe0PVb3m2GtQnFvvt8bu+vqr8fDjZcjdxq/XsacqXIAJN4T98&#10;bxdGw+IlSRP4uxOvgFzfAAAA//8DAFBLAQItABQABgAIAAAAIQDb4fbL7gAAAIUBAAATAAAAAAAA&#10;AAAAAAAAAAAAAABbQ29udGVudF9UeXBlc10ueG1sUEsBAi0AFAAGAAgAAAAhAFr0LFu/AAAAFQEA&#10;AAsAAAAAAAAAAAAAAAAAHwEAAF9yZWxzLy5yZWxzUEsBAi0AFAAGAAgAAAAhAHf+LU7HAAAA3gAA&#10;AA8AAAAAAAAAAAAAAAAABwIAAGRycy9kb3ducmV2LnhtbFBLBQYAAAAAAwADALcAAAD7AgAAAAA=&#10;" path="m,l12700,r,686118l,686118,,e" fillcolor="black" stroked="f" strokeweight="0">
                  <v:stroke miterlimit="83231f" joinstyle="miter"/>
                  <v:path arrowok="t" textboxrect="0,0,12700,686118"/>
                </v:shape>
                <v:rect id="Rectangle 2008" o:spid="_x0000_s1046" style="position:absolute;left:7337;top:9565;width:508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9uexQAAAN0AAAAPAAAAZHJzL2Rvd25yZXYueG1sRI9Nb8Iw&#10;DIbvk/gPkZG4jXQcJugICA0QHPmSYDer8dpqjVM1GS38enxA4mi9fh/7mc47V6krNaH0bOBjmIAi&#10;zrwtOTdwOq7fx6BCRLZYeSYDNwown/Xeppha3/KeroeYK4FwSNFAEWOdah2yghyGoa+JJfv1jcMo&#10;Y5Nr22ArcFfpUZJ8aocly4UCa/ouKPs7/DsDm3G9uGz9vc2r1c/mvDtPlsdJNGbQ7xZfoCJ18bX8&#10;bG+tASHKu2IjJqBnDwAAAP//AwBQSwECLQAUAAYACAAAACEA2+H2y+4AAACFAQAAEwAAAAAAAAAA&#10;AAAAAAAAAAAAW0NvbnRlbnRfVHlwZXNdLnhtbFBLAQItABQABgAIAAAAIQBa9CxbvwAAABUBAAAL&#10;AAAAAAAAAAAAAAAAAB8BAABfcmVscy8ucmVsc1BLAQItABQABgAIAAAAIQAut9uexQAAAN0AAAAP&#10;AAAAAAAAAAAAAAAAAAcCAABkcnMvZG93bnJldi54bWxQSwUGAAAAAAMAAwC3AAAA+QIAAAAA&#10;" filled="f" stroked="f">
                  <v:textbox inset="0,0,0,0">
                    <w:txbxContent>
                      <w:p w:rsidR="009149FF" w:rsidRDefault="009149FF">
                        <w:pPr>
                          <w:spacing w:after="160" w:line="259" w:lineRule="auto"/>
                          <w:ind w:left="0" w:firstLine="0"/>
                        </w:pPr>
                        <w:r>
                          <w:rPr>
                            <w:b/>
                          </w:rPr>
                          <w:t>Name</w:t>
                        </w:r>
                      </w:p>
                    </w:txbxContent>
                  </v:textbox>
                </v:rect>
                <v:rect id="Rectangle 2009" o:spid="_x0000_s1047" style="position:absolute;left:11179;top:9565;width:98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4FxQAAAN0AAAAPAAAAZHJzL2Rvd25yZXYueG1sRI9Ba8JA&#10;FITvBf/D8oTe6qYeShJdRdqKOaopWG+P7DMJZt+G7DZJ/fVuoeBxmJlvmOV6NI3oqXO1ZQWvswgE&#10;cWF1zaWCr3z7EoNwHlljY5kU/JKD9WrytMRU24EP1B99KQKEXYoKKu/bVEpXVGTQzWxLHLyL7Qz6&#10;ILtS6g6HADeNnEfRmzRYc1iosKX3iorr8cco2MXt5juzt6FsPs+70/6UfOSJV+p5Om4WIDyN/hH+&#10;b2daQSAm8PcmPAG5ugMAAP//AwBQSwECLQAUAAYACAAAACEA2+H2y+4AAACFAQAAEwAAAAAAAAAA&#10;AAAAAAAAAAAAW0NvbnRlbnRfVHlwZXNdLnhtbFBLAQItABQABgAIAAAAIQBa9CxbvwAAABUBAAAL&#10;AAAAAAAAAAAAAAAAAB8BAABfcmVscy8ucmVsc1BLAQItABQABgAIAAAAIQBB+34FxQAAAN0AAAAP&#10;AAAAAAAAAAAAAAAAAAcCAABkcnMvZG93bnJldi54bWxQSwUGAAAAAAMAAwC3AAAA+QIAAAAA&#10;" filled="f" stroked="f">
                  <v:textbox inset="0,0,0,0">
                    <w:txbxContent>
                      <w:p w:rsidR="009149FF" w:rsidRDefault="009149FF">
                        <w:pPr>
                          <w:spacing w:after="160" w:line="259" w:lineRule="auto"/>
                          <w:ind w:left="0" w:firstLine="0"/>
                        </w:pPr>
                        <w:r>
                          <w:t xml:space="preserve">  </w:t>
                        </w:r>
                      </w:p>
                    </w:txbxContent>
                  </v:textbox>
                </v:rect>
                <v:rect id="Rectangle 2011" o:spid="_x0000_s1048" style="position:absolute;left:18479;top:7906;width:18956;height:5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OTexQAAAN0AAAAPAAAAZHJzL2Rvd25yZXYueG1sRI9Bi8Iw&#10;FITvwv6H8Ba8aVoPotUosqvocdWFrrdH82yLzUtpoq37640geBxm5htmvuxMJW7UuNKygngYgSDO&#10;rC45V/B73AwmIJxH1lhZJgV3crBcfPTmmGjb8p5uB5+LAGGXoILC+zqR0mUFGXRDWxMH72wbgz7I&#10;Jpe6wTbATSVHUTSWBksOCwXW9FVQdjlcjYLtpF797ex/m1fr0zb9Saffx6lXqv/ZrWYgPHX+HX61&#10;d1rBKIpjeL4JT0AuHgAAAP//AwBQSwECLQAUAAYACAAAACEA2+H2y+4AAACFAQAAEwAAAAAAAAAA&#10;AAAAAAAAAAAAW0NvbnRlbnRfVHlwZXNdLnhtbFBLAQItABQABgAIAAAAIQBa9CxbvwAAABUBAAAL&#10;AAAAAAAAAAAAAAAAAB8BAABfcmVscy8ucmVsc1BLAQItABQABgAIAAAAIQA6VOTexQAAAN0AAAAP&#10;AAAAAAAAAAAAAAAAAAcCAABkcnMvZG93bnJldi54bWxQSwUGAAAAAAMAAwC3AAAA+QIAAAAA&#10;" filled="f" stroked="f">
                  <v:textbox inset="0,0,0,0">
                    <w:txbxContent>
                      <w:p w:rsidR="009149FF" w:rsidRDefault="009149FF" w:rsidP="00892730">
                        <w:pPr>
                          <w:spacing w:after="160" w:line="259" w:lineRule="auto"/>
                          <w:ind w:left="0" w:firstLine="0"/>
                        </w:pPr>
                        <w:bookmarkStart w:id="16" w:name="_Hlk159579717"/>
                        <w:r w:rsidRPr="00162F7C">
                          <w:rPr>
                            <w:color w:val="FF0000"/>
                          </w:rPr>
                          <w:t>REDACTED TEXT under FOIA Section 40, Personal Information</w:t>
                        </w:r>
                      </w:p>
                      <w:bookmarkEnd w:id="16"/>
                      <w:p w:rsidR="009149FF" w:rsidRDefault="009149FF">
                        <w:pPr>
                          <w:spacing w:after="160" w:line="259" w:lineRule="auto"/>
                          <w:ind w:left="0" w:firstLine="0"/>
                        </w:pPr>
                      </w:p>
                    </w:txbxContent>
                  </v:textbox>
                </v:rect>
                <v:rect id="Rectangle 63685" o:spid="_x0000_s1049" style="position:absolute;left:26808;top:9565;width:51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77xwAAAN4AAAAPAAAAZHJzL2Rvd25yZXYueG1sRI9Pa8JA&#10;FMTvBb/D8oTe6saWhhhdRWyLHusfUG+P7DMJZt+G7NZEP70rFDwOM/MbZjLrTCUu1LjSsoLhIAJB&#10;nFldcq5gt/15S0A4j6yxskwKruRgNu29TDDVtuU1XTY+FwHCLkUFhfd1KqXLCjLoBrYmDt7JNgZ9&#10;kE0udYNtgJtKvkdRLA2WHBYKrGlRUHbe/BkFy6SeH1b21ubV93G5/92PvrYjr9Rrv5uPQXjq/DP8&#10;315pBfFHnHzC4064AnJ6BwAA//8DAFBLAQItABQABgAIAAAAIQDb4fbL7gAAAIUBAAATAAAAAAAA&#10;AAAAAAAAAAAAAABbQ29udGVudF9UeXBlc10ueG1sUEsBAi0AFAAGAAgAAAAhAFr0LFu/AAAAFQEA&#10;AAsAAAAAAAAAAAAAAAAAHwEAAF9yZWxzLy5yZWxzUEsBAi0AFAAGAAgAAAAhAJNUXvvHAAAA3gAA&#10;AA8AAAAAAAAAAAAAAAAABwIAAGRycy9kb3ducmV2LnhtbFBLBQYAAAAAAwADALcAAAD7AgAAAAA=&#10;" filled="f" stroked="f">
                  <v:textbox inset="0,0,0,0">
                    <w:txbxContent>
                      <w:p w:rsidR="009149FF" w:rsidRDefault="009149FF">
                        <w:pPr>
                          <w:spacing w:after="160" w:line="259" w:lineRule="auto"/>
                          <w:ind w:left="0" w:firstLine="0"/>
                        </w:pPr>
                      </w:p>
                    </w:txbxContent>
                  </v:textbox>
                </v:rect>
                <v:rect id="Rectangle 63686" o:spid="_x0000_s1050" style="position:absolute;left:27189;top:8954;width:2505;height:61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WmIxwAAAN4AAAAPAAAAZHJzL2Rvd25yZXYueG1sRI9Ba8JA&#10;FITvhf6H5Qm91Y1Kg8RsRIrW9lBLTS7eHtlnEsy+DdlV4793CwWPw8x8w6TLwbTiQr1rLCuYjCMQ&#10;xKXVDVcKinzzOgfhPLLG1jIpuJGDZfb8lGKi7ZV/6bL3lQgQdgkqqL3vEildWZNBN7YdcfCOtjfo&#10;g+wrqXu8Brhp5TSKYmmw4bBQY0fvNZWn/dkoWJmq+Fkf3r6/cizyj10xw/Vuq9TLaFgtQHga/CP8&#10;3/7UCuJZPI/h7064AjK7AwAA//8DAFBLAQItABQABgAIAAAAIQDb4fbL7gAAAIUBAAATAAAAAAAA&#10;AAAAAAAAAAAAAABbQ29udGVudF9UeXBlc10ueG1sUEsBAi0AFAAGAAgAAAAhAFr0LFu/AAAAFQEA&#10;AAsAAAAAAAAAAAAAAAAAHwEAAF9yZWxzLy5yZWxzUEsBAi0AFAAGAAgAAAAhADMdaYjHAAAA3gAA&#10;AA8AAAAAAAAAAAAAAAAABwIAAGRycy9kb3ducmV2LnhtbFBLBQYAAAAAAwADALcAAAD7AgAAAAA=&#10;" filled="f" stroked="f">
                  <v:textbox inset="0,0,0,0">
                    <w:txbxContent>
                      <w:p w:rsidR="009149FF" w:rsidRDefault="009149FF">
                        <w:pPr>
                          <w:spacing w:after="160" w:line="259" w:lineRule="auto"/>
                          <w:ind w:left="0" w:firstLine="0"/>
                        </w:pPr>
                      </w:p>
                    </w:txbxContent>
                  </v:textbox>
                </v:rect>
                <v:rect id="Rectangle 2013" o:spid="_x0000_s1051" style="position:absolute;left:41259;top:9565;width:51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8yxQAAAN0AAAAPAAAAZHJzL2Rvd25yZXYueG1sRI9Bi8Iw&#10;FITvgv8hPGFvmqogWo0iuqLHXSuot0fzbIvNS2mytuuv3ywIHoeZ+YZZrFpTigfVrrCsYDiIQBCn&#10;VhecKTglu/4UhPPIGkvLpOCXHKyW3c4CY20b/qbH0WciQNjFqCD3voqldGlOBt3AVsTBu9naoA+y&#10;zqSusQlwU8pRFE2kwYLDQo4VbXJK78cfo2A/rdaXg302Wfl53Z+/zrNtMvNKffTa9RyEp9a/w6/2&#10;QSsYRcMx/L8JT0Au/wAAAP//AwBQSwECLQAUAAYACAAAACEA2+H2y+4AAACFAQAAEwAAAAAAAAAA&#10;AAAAAAAAAAAAW0NvbnRlbnRfVHlwZXNdLnhtbFBLAQItABQABgAIAAAAIQBa9CxbvwAAABUBAAAL&#10;AAAAAAAAAAAAAAAAAB8BAABfcmVscy8ucmVsc1BLAQItABQABgAIAAAAIQClyt8yxQAAAN0AAAAP&#10;AAAAAAAAAAAAAAAAAAcCAABkcnMvZG93bnJldi54bWxQSwUGAAAAAAMAAwC3AAAA+QIAAAAA&#10;" filled="f" stroked="f">
                  <v:textbox inset="0,0,0,0">
                    <w:txbxContent>
                      <w:p w:rsidR="009149FF" w:rsidRDefault="009149FF">
                        <w:pPr>
                          <w:spacing w:after="160" w:line="259" w:lineRule="auto"/>
                          <w:ind w:left="0" w:firstLine="0"/>
                        </w:pPr>
                      </w:p>
                    </w:txbxContent>
                  </v:textbox>
                </v:rect>
                <v:rect id="Rectangle 2014" o:spid="_x0000_s1052" style="position:absolute;left:41641;top:9565;width:351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0dGxQAAAN0AAAAPAAAAZHJzL2Rvd25yZXYueG1sRI9Bi8Iw&#10;FITvgv8hPGFvmioiWo0iuqLHXSuot0fzbIvNS2mytuuv3ywIHoeZ+YZZrFpTigfVrrCsYDiIQBCn&#10;VhecKTglu/4UhPPIGkvLpOCXHKyW3c4CY20b/qbH0WciQNjFqCD3voqldGlOBt3AVsTBu9naoA+y&#10;zqSusQlwU8pRFE2kwYLDQo4VbXJK78cfo2A/rdaXg302Wfl53Z+/zrNtMvNKffTa9RyEp9a/w6/2&#10;QSsYRcMx/L8JT0Au/wAAAP//AwBQSwECLQAUAAYACAAAACEA2+H2y+4AAACFAQAAEwAAAAAAAAAA&#10;AAAAAAAAAAAAW0NvbnRlbnRfVHlwZXNdLnhtbFBLAQItABQABgAIAAAAIQBa9CxbvwAAABUBAAAL&#10;AAAAAAAAAAAAAAAAAB8BAABfcmVscy8ucmVsc1BLAQItABQABgAIAAAAIQAqI0dGxQAAAN0AAAAP&#10;AAAAAAAAAAAAAAAAAAcCAABkcnMvZG93bnJldi54bWxQSwUGAAAAAAMAAwC3AAAA+QIAAAAA&#10;" filled="f" stroked="f">
                  <v:textbox inset="0,0,0,0">
                    <w:txbxContent>
                      <w:p w:rsidR="009149FF" w:rsidRDefault="009149FF">
                        <w:pPr>
                          <w:spacing w:after="160" w:line="259" w:lineRule="auto"/>
                          <w:ind w:left="0" w:firstLine="0"/>
                        </w:pPr>
                      </w:p>
                    </w:txbxContent>
                  </v:textbox>
                </v:rect>
                <v:rect id="Rectangle 63689" o:spid="_x0000_s1053" style="position:absolute;left:49676;top:9565;width:98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T+xwAAAN4AAAAPAAAAZHJzL2Rvd25yZXYueG1sRI9Ba8JA&#10;FITvgv9heUJvumkLIYlugmiLHlst2N4e2WcSmn0bslsT/fXdgtDjMDPfMKtiNK24UO8aywoeFxEI&#10;4tLqhisFH8fXeQLCeWSNrWVScCUHRT6drDDTduB3uhx8JQKEXYYKau+7TEpX1mTQLWxHHLyz7Q36&#10;IPtK6h6HADetfIqiWBpsOCzU2NGmpvL78GMU7JJu/bm3t6FqX752p7dTuj2mXqmH2bhegvA0+v/w&#10;vb3XCuLnOEnh7064AjL/BQAA//8DAFBLAQItABQABgAIAAAAIQDb4fbL7gAAAIUBAAATAAAAAAAA&#10;AAAAAAAAAAAAAABbQ29udGVudF9UeXBlc10ueG1sUEsBAi0AFAAGAAgAAAAhAFr0LFu/AAAAFQEA&#10;AAsAAAAAAAAAAAAAAAAAHwEAAF9yZWxzLy5yZWxzUEsBAi0AFAAGAAgAAAAhABIZVP7HAAAA3gAA&#10;AA8AAAAAAAAAAAAAAAAABwIAAGRycy9kb3ducmV2LnhtbFBLBQYAAAAAAwADALcAAAD7AgAAAAA=&#10;" filled="f" stroked="f">
                  <v:textbox inset="0,0,0,0">
                    <w:txbxContent>
                      <w:p w:rsidR="009149FF" w:rsidRDefault="009149FF">
                        <w:pPr>
                          <w:spacing w:after="160" w:line="259" w:lineRule="auto"/>
                          <w:ind w:left="0" w:firstLine="0"/>
                        </w:pPr>
                      </w:p>
                    </w:txbxContent>
                  </v:textbox>
                </v:rect>
                <v:rect id="Rectangle 63687" o:spid="_x0000_s1054" style="position:absolute;left:49295;top:9565;width:51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mUXxwAAAN4AAAAPAAAAZHJzL2Rvd25yZXYueG1sRI9Pa8JA&#10;FMTvhX6H5RW81U0txBhdRWqLHv1TsN4e2WcSzL4N2dWkfnpXEDwOM/MbZjLrTCUu1LjSsoKPfgSC&#10;OLO65FzB7+7nPQHhPLLGyjIp+CcHs+nrywRTbVve0GXrcxEg7FJUUHhfp1K6rCCDrm9r4uAdbWPQ&#10;B9nkUjfYBrip5CCKYmmw5LBQYE1fBWWn7dkoWCb1/G9lr21efR+W+/V+tNiNvFK9t24+BuGp88/w&#10;o73SCuLPOBnC/U64AnJ6AwAA//8DAFBLAQItABQABgAIAAAAIQDb4fbL7gAAAIUBAAATAAAAAAAA&#10;AAAAAAAAAAAAAABbQ29udGVudF9UeXBlc10ueG1sUEsBAi0AFAAGAAgAAAAhAFr0LFu/AAAAFQEA&#10;AAsAAAAAAAAAAAAAAAAAHwEAAF9yZWxzLy5yZWxzUEsBAi0AFAAGAAgAAAAhAAzKZRfHAAAA3gAA&#10;AA8AAAAAAAAAAAAAAAAABwIAAGRycy9kb3ducmV2LnhtbFBLBQYAAAAAAwADALcAAAD7AgAAAAA=&#10;" filled="f" stroked="f">
                  <v:textbox inset="0,0,0,0">
                    <w:txbxContent>
                      <w:p w:rsidR="009149FF" w:rsidRDefault="009149FF">
                        <w:pPr>
                          <w:spacing w:after="160" w:line="259" w:lineRule="auto"/>
                          <w:ind w:left="0" w:firstLine="0"/>
                        </w:pPr>
                      </w:p>
                    </w:txbxContent>
                  </v:textbox>
                </v:rect>
                <v:shape id="Shape 84122" o:spid="_x0000_s1055" style="position:absolute;left:6607;top:7115;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WeyQAAAN4AAAAPAAAAZHJzL2Rvd25yZXYueG1sRI9Pa8JA&#10;FMTvhX6H5QlepG4SxKapqxRR8M+pVim9PbLPJJh9G7Krxm/vCkKPw8z8hpnMOlOLC7WusqwgHkYg&#10;iHOrKy4U7H+WbykI55E11pZJwY0czKavLxPMtL3yN112vhABwi5DBaX3TSaly0sy6Ia2IQ7e0bYG&#10;fZBtIXWL1wA3tUyiaCwNVhwWSmxoXlJ+2p2NgvnitNr8bT/q2/vv+LCNz+vFIG2U6ve6r08Qnjr/&#10;H362V1pBOoqTBB53whWQ0zsAAAD//wMAUEsBAi0AFAAGAAgAAAAhANvh9svuAAAAhQEAABMAAAAA&#10;AAAAAAAAAAAAAAAAAFtDb250ZW50X1R5cGVzXS54bWxQSwECLQAUAAYACAAAACEAWvQsW78AAAAV&#10;AQAACwAAAAAAAAAAAAAAAAAfAQAAX3JlbHMvLnJlbHNQSwECLQAUAAYACAAAACEA4HiVnskAAADe&#10;AAAADwAAAAAAAAAAAAAAAAAHAgAAZHJzL2Rvd25yZXYueG1sUEsFBgAAAAADAAMAtwAAAP0CAAAA&#10;AA==&#10;" path="m,l12700,r,25400l,25400,,e" fillcolor="black" stroked="f" strokeweight="0">
                  <v:stroke miterlimit="83231f" joinstyle="miter"/>
                  <v:path arrowok="t" textboxrect="0,0,12700,25400"/>
                </v:shape>
                <v:shape id="Shape 84123" o:spid="_x0000_s1056" style="position:absolute;left:6734;top:7115;width:11306;height:127;visibility:visible;mso-wrap-style:square;v-text-anchor:top" coordsize="1130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SZxQAAAN4AAAAPAAAAZHJzL2Rvd25yZXYueG1sRI/NbsIw&#10;EITvlXgHa5G4FQdTAQoYFFGoeuiFnwdYxUscEa+j2CXh7etKlXoczcw3ms1ucI14UBdqzxpm0wwE&#10;celNzZWG6+X4ugIRIrLBxjNpeFKA3Xb0ssHc+J5P9DjHSiQIhxw12BjbXMpQWnIYpr4lTt7Ndw5j&#10;kl0lTYd9grtGqixbSIc1pwWLLe0tlffzt9OgVPlB4V3Vi8Ie5fLw1S97X2g9GQ/FGkSkIf6H/9qf&#10;RsPqbabm8HsnXQG5/QEAAP//AwBQSwECLQAUAAYACAAAACEA2+H2y+4AAACFAQAAEwAAAAAAAAAA&#10;AAAAAAAAAAAAW0NvbnRlbnRfVHlwZXNdLnhtbFBLAQItABQABgAIAAAAIQBa9CxbvwAAABUBAAAL&#10;AAAAAAAAAAAAAAAAAB8BAABfcmVscy8ucmVsc1BLAQItABQABgAIAAAAIQCqrASZxQAAAN4AAAAP&#10;AAAAAAAAAAAAAAAAAAcCAABkcnMvZG93bnJldi54bWxQSwUGAAAAAAMAAwC3AAAA+QIAAAAA&#10;" path="m,l1130618,r,12700l,12700,,e" fillcolor="black" stroked="f" strokeweight="0">
                  <v:stroke miterlimit="83231f" joinstyle="miter"/>
                  <v:path arrowok="t" textboxrect="0,0,1130618,12700"/>
                </v:shape>
                <v:shape id="Shape 84124" o:spid="_x0000_s1057" style="position:absolute;left:18040;top:7115;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ahxyAAAAN4AAAAPAAAAZHJzL2Rvd25yZXYueG1sRI9Ba8JA&#10;FITvQv/D8gq9iG4iYmN0lSIWrJ5qFfH2yD6TYPZtyK4a/70rFDwOM/MNM523phJXalxpWUHcj0AQ&#10;Z1aXnCvY/X33EhDOI2usLJOCOzmYz946U0y1vfEvXbc+FwHCLkUFhfd1KqXLCjLo+rYmDt7JNgZ9&#10;kE0udYO3ADeVHETRSBosOSwUWNOioOy8vRgFi+V5tT5uxtX98zDab+LLz7Kb1Ep9vLdfExCeWv8K&#10;/7dXWkEyjAdDeN4JV0DOHgAAAP//AwBQSwECLQAUAAYACAAAACEA2+H2y+4AAACFAQAAEwAAAAAA&#10;AAAAAAAAAAAAAAAAW0NvbnRlbnRfVHlwZXNdLnhtbFBLAQItABQABgAIAAAAIQBa9CxbvwAAABUB&#10;AAALAAAAAAAAAAAAAAAAAB8BAABfcmVscy8ucmVsc1BLAQItABQABgAIAAAAIQAA3ahxyAAAAN4A&#10;AAAPAAAAAAAAAAAAAAAAAAcCAABkcnMvZG93bnJldi54bWxQSwUGAAAAAAMAAwC3AAAA/AIAAAAA&#10;" path="m,l12700,r,25400l,25400,,e" fillcolor="black" stroked="f" strokeweight="0">
                  <v:stroke miterlimit="83231f" joinstyle="miter"/>
                  <v:path arrowok="t" textboxrect="0,0,12700,25400"/>
                </v:shape>
                <v:shape id="Shape 84125" o:spid="_x0000_s1058" style="position:absolute;left:18167;top:7115;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oqwwAAAN4AAAAPAAAAZHJzL2Rvd25yZXYueG1sRI9Pi8Iw&#10;FMTvwn6H8Ba8aVpRka5RZGHFq3/w/GzettHmpSRRq5/eLCx4HGZ+M8x82dlG3MgH41hBPsxAEJdO&#10;G64UHPY/gxmIEJE1No5JwYMCLBcfvTkW2t15S7ddrEQq4VCggjrGtpAylDVZDEPXEifv13mLMUlf&#10;Se3xnsptI0dZNpUWDaeFGlv6rqm87K5WwewyyZ8PE/T2uc5PmSF79kerVP+zW32BiNTFd/if3ujE&#10;jfPRBP7upCsgFy8AAAD//wMAUEsBAi0AFAAGAAgAAAAhANvh9svuAAAAhQEAABMAAAAAAAAAAAAA&#10;AAAAAAAAAFtDb250ZW50X1R5cGVzXS54bWxQSwECLQAUAAYACAAAACEAWvQsW78AAAAVAQAACwAA&#10;AAAAAAAAAAAAAAAfAQAAX3JlbHMvLnJlbHNQSwECLQAUAAYACAAAACEAVU9qKsMAAADeAAAADwAA&#10;AAAAAAAAAAAAAAAHAgAAZHJzL2Rvd25yZXYueG1sUEsFBgAAAAADAAMAtwAAAPcCAAAAAA==&#10;" path="m,l2236216,r,12700l,12700,,e" fillcolor="black" stroked="f" strokeweight="0">
                  <v:stroke miterlimit="83231f" joinstyle="miter"/>
                  <v:path arrowok="t" textboxrect="0,0,2236216,12700"/>
                </v:shape>
                <v:shape id="Shape 84126" o:spid="_x0000_s1059" style="position:absolute;left:40529;top:7115;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5OdyAAAAN4AAAAPAAAAZHJzL2Rvd25yZXYueG1sRI9Ba8JA&#10;FITvQv/D8gQvUjeRkqapqxRRsHqqVUpvj+wzCWbfhuyq8d+7guBxmJlvmMmsM7U4U+sqywriUQSC&#10;OLe64kLB7nf5moJwHlljbZkUXMnBbPrSm2Cm7YV/6Lz1hQgQdhkqKL1vMildXpJBN7INcfAOtjXo&#10;g2wLqVu8BLip5TiKEmmw4rBQYkPzkvLj9mQUzBfH1fp/81Ff3/+S/SY+fS+GaaPUoN99fYLw1Pln&#10;+NFeaQXpWzxO4H4nXAE5vQEAAP//AwBQSwECLQAUAAYACAAAACEA2+H2y+4AAACFAQAAEwAAAAAA&#10;AAAAAAAAAAAAAAAAW0NvbnRlbnRfVHlwZXNdLnhtbFBLAQItABQABgAIAAAAIQBa9CxbvwAAABUB&#10;AAALAAAAAAAAAAAAAAAAAB8BAABfcmVscy8ucmVsc1BLAQItABQABgAIAAAAIQCfQ5OdyAAAAN4A&#10;AAAPAAAAAAAAAAAAAAAAAAcCAABkcnMvZG93bnJldi54bWxQSwUGAAAAAAMAAwC3AAAA/AIAAAAA&#10;" path="m,l12700,r,25400l,25400,,e" fillcolor="black" stroked="f" strokeweight="0">
                  <v:stroke miterlimit="83231f" joinstyle="miter"/>
                  <v:path arrowok="t" textboxrect="0,0,12700,25400"/>
                </v:shape>
                <v:shape id="Shape 84127" o:spid="_x0000_s1060" style="position:absolute;left:40656;top:7115;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HGwwAAAN4AAAAPAAAAZHJzL2Rvd25yZXYueG1sRI9BawIx&#10;FITvBf9DeAVvNbtiq2yNIoLiVSuen5vX3dTNy5JEXf31piB4HGa+GWY672wjLuSDcawgH2QgiEun&#10;DVcK9j+rjwmIEJE1No5JwY0CzGe9tykW2l15S5ddrEQq4VCggjrGtpAylDVZDAPXEifv13mLMUlf&#10;Se3xmsptI4dZ9iUtGk4LNba0rKk87c5WweT0md9vJujtfZ0fM0P2zx+sUv33bvENIlIXX+EnvdGJ&#10;G+XDMfzfSVdAzh4AAAD//wMAUEsBAi0AFAAGAAgAAAAhANvh9svuAAAAhQEAABMAAAAAAAAAAAAA&#10;AAAAAAAAAFtDb250ZW50X1R5cGVzXS54bWxQSwECLQAUAAYACAAAACEAWvQsW78AAAAVAQAACwAA&#10;AAAAAAAAAAAAAAAfAQAAX3JlbHMvLnJlbHNQSwECLQAUAAYACAAAACEAytFRxsMAAADeAAAADwAA&#10;AAAAAAAAAAAAAAAHAgAAZHJzL2Rvd25yZXYueG1sUEsFBgAAAAADAAMAtwAAAPcCAAAAAA==&#10;" path="m,l2236216,r,12700l,12700,,e" fillcolor="black" stroked="f" strokeweight="0">
                  <v:stroke miterlimit="83231f" joinstyle="miter"/>
                  <v:path arrowok="t" textboxrect="0,0,2236216,12700"/>
                </v:shape>
                <v:shape id="Shape 84128" o:spid="_x0000_s1061" style="position:absolute;left:63017;top:7115;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J0xgAAAN4AAAAPAAAAZHJzL2Rvd25yZXYueG1sRE9Na8JA&#10;EL0X+h+WKfRS6iahaBpdpUgKVk/VFvE2ZMckmJ0N2Y2J/757EHp8vO/FajSNuFLnassK4kkEgriw&#10;uuZSwc/h8zUF4TyyxsYyKbiRg9Xy8WGBmbYDf9N170sRQthlqKDyvs2kdEVFBt3EtsSBO9vOoA+w&#10;K6XucAjhppFJFE2lwZpDQ4UtrSsqLvveKFjnl832tHtvbrPj9HcX91/5S9oq9fw0fsxBeBr9v/ju&#10;3mgF6VuchL3hTrgCcvkHAAD//wMAUEsBAi0AFAAGAAgAAAAhANvh9svuAAAAhQEAABMAAAAAAAAA&#10;AAAAAAAAAAAAAFtDb250ZW50X1R5cGVzXS54bWxQSwECLQAUAAYACAAAACEAWvQsW78AAAAVAQAA&#10;CwAAAAAAAAAAAAAAAAAfAQAAX3JlbHMvLnJlbHNQSwECLQAUAAYACAAAACEAgZCidMYAAADeAAAA&#10;DwAAAAAAAAAAAAAAAAAHAgAAZHJzL2Rvd25yZXYueG1sUEsFBgAAAAADAAMAtwAAAPoCAAAAAA==&#10;" path="m,l12700,r,25400l,25400,,e" fillcolor="black" stroked="f" strokeweight="0">
                  <v:stroke miterlimit="83231f" joinstyle="miter"/>
                  <v:path arrowok="t" textboxrect="0,0,12700,25400"/>
                </v:shape>
                <v:shape id="Shape 84129" o:spid="_x0000_s1062" style="position:absolute;left:6607;top:7369;width:127;height:6988;visibility:visible;mso-wrap-style:square;v-text-anchor:top" coordsize="12700,69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bUxAAAAN4AAAAPAAAAZHJzL2Rvd25yZXYueG1sRI9Li8JA&#10;EITvwv6HoYW96SRBfGQdZZUVvK2PeG8yvUkw0xMzo8Z/vyMIHouq+oqaLztTixu1rrKsIB5GIIhz&#10;qysuFGTHzWAKwnlkjbVlUvAgB8vFR2+OqbZ33tPt4AsRIOxSVFB636RSurwkg25oG+Lg/dnWoA+y&#10;LaRu8R7gppZJFI2lwYrDQokNrUvKz4erUbA/zUa/FE8uO7viU8JFhtlPptRnv/v+AuGp8+/wq73V&#10;CqajOJnB8064AnLxDwAA//8DAFBLAQItABQABgAIAAAAIQDb4fbL7gAAAIUBAAATAAAAAAAAAAAA&#10;AAAAAAAAAABbQ29udGVudF9UeXBlc10ueG1sUEsBAi0AFAAGAAgAAAAhAFr0LFu/AAAAFQEAAAsA&#10;AAAAAAAAAAAAAAAAHwEAAF9yZWxzLy5yZWxzUEsBAi0AFAAGAAgAAAAhAAuJZtTEAAAA3gAAAA8A&#10;AAAAAAAAAAAAAAAABwIAAGRycy9kb3ducmV2LnhtbFBLBQYAAAAAAwADALcAAAD4AgAAAAA=&#10;" path="m,l12700,r,698818l,698818,,e" fillcolor="black" stroked="f" strokeweight="0">
                  <v:stroke miterlimit="83231f" joinstyle="miter"/>
                  <v:path arrowok="t" textboxrect="0,0,12700,698818"/>
                </v:shape>
                <v:shape id="Shape 84130" o:spid="_x0000_s1063" style="position:absolute;left:18040;top:7369;width:127;height:6988;visibility:visible;mso-wrap-style:square;v-text-anchor:top" coordsize="12700,69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mUwwAAAN4AAAAPAAAAZHJzL2Rvd25yZXYueG1sRI/NisIw&#10;FIX3A75DuIK7Ma3K6HSMoqLgTqt1f2nutGWam9pErW9vFsIsD+ePb77sTC3u1LrKsoJ4GIEgzq2u&#10;uFCQnXefMxDOI2usLZOCJzlYLnofc0y0fXBK95MvRBhhl6CC0vsmkdLlJRl0Q9sQB+/XtgZ9kG0h&#10;dYuPMG5qOYqiL2mw4vBQYkObkvK/080oSC/fkwPF0+vRrvky4iLDbJspNeh3qx8Qnjr/H36391rB&#10;bBKPA0DACSggFy8AAAD//wMAUEsBAi0AFAAGAAgAAAAhANvh9svuAAAAhQEAABMAAAAAAAAAAAAA&#10;AAAAAAAAAFtDb250ZW50X1R5cGVzXS54bWxQSwECLQAUAAYACAAAACEAWvQsW78AAAAVAQAACwAA&#10;AAAAAAAAAAAAAAAfAQAAX3JlbHMvLnJlbHNQSwECLQAUAAYACAAAACEAH2pZlMMAAADeAAAADwAA&#10;AAAAAAAAAAAAAAAHAgAAZHJzL2Rvd25yZXYueG1sUEsFBgAAAAADAAMAtwAAAPcCAAAAAA==&#10;" path="m,l12700,r,698818l,698818,,e" fillcolor="black" stroked="f" strokeweight="0">
                  <v:stroke miterlimit="83231f" joinstyle="miter"/>
                  <v:path arrowok="t" textboxrect="0,0,12700,698818"/>
                </v:shape>
                <v:shape id="Shape 84131" o:spid="_x0000_s1064" style="position:absolute;left:40529;top:7369;width:127;height:6988;visibility:visible;mso-wrap-style:square;v-text-anchor:top" coordsize="12700,69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vwPxAAAAN4AAAAPAAAAZHJzL2Rvd25yZXYueG1sRI9Bi8Iw&#10;FITvC/6H8ARvmlZlV6tRVBS87ar1/miebbF5qU3U7r/fCMIeh5n5hpkvW1OJBzWutKwgHkQgiDOr&#10;S84VpKddfwLCeWSNlWVS8EsOlovOxxwTbZ98oMfR5yJA2CWooPC+TqR0WUEG3cDWxMG72MagD7LJ&#10;pW7wGeCmksMo+pQGSw4LBda0KSi7Hu9GweE8HX9T/HX7sWs+DzlPMd2mSvW67WoGwlPr/8Pv9l4r&#10;mIzjUQyvO+EKyMUfAAAA//8DAFBLAQItABQABgAIAAAAIQDb4fbL7gAAAIUBAAATAAAAAAAAAAAA&#10;AAAAAAAAAABbQ29udGVudF9UeXBlc10ueG1sUEsBAi0AFAAGAAgAAAAhAFr0LFu/AAAAFQEAAAsA&#10;AAAAAAAAAAAAAAAAHwEAAF9yZWxzLy5yZWxzUEsBAi0AFAAGAAgAAAAhAHAm/A/EAAAA3gAAAA8A&#10;AAAAAAAAAAAAAAAABwIAAGRycy9kb3ducmV2LnhtbFBLBQYAAAAAAwADALcAAAD4AgAAAAA=&#10;" path="m,l12700,r,698818l,698818,,e" fillcolor="black" stroked="f" strokeweight="0">
                  <v:stroke miterlimit="83231f" joinstyle="miter"/>
                  <v:path arrowok="t" textboxrect="0,0,12700,698818"/>
                </v:shape>
                <v:shape id="Shape 84132" o:spid="_x0000_s1065" style="position:absolute;left:63017;top:7369;width:127;height:6988;visibility:visible;mso-wrap-style:square;v-text-anchor:top" coordsize="12700,69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GJ4xAAAAN4AAAAPAAAAZHJzL2Rvd25yZXYueG1sRI9Ba8JA&#10;FITvBf/D8oTedJMorUZXUWnBW6vG+yP7TILZtzG71fjvXUHocZiZb5j5sjO1uFLrKssK4mEEgji3&#10;uuJCQXb4HkxAOI+ssbZMCu7kYLnovc0x1fbGO7rufSEChF2KCkrvm1RKl5dk0A1tQxy8k20N+iDb&#10;QuoWbwFuaplE0Yc0WHFYKLGhTUn5ef9nFOyO0/EPxZ+XX7vmY8JFhtlXptR7v1vNQHjq/H/41d5q&#10;BZNxPErgeSdcAbl4AAAA//8DAFBLAQItABQABgAIAAAAIQDb4fbL7gAAAIUBAAATAAAAAAAAAAAA&#10;AAAAAAAAAABbQ29udGVudF9UeXBlc10ueG1sUEsBAi0AFAAGAAgAAAAhAFr0LFu/AAAAFQEAAAsA&#10;AAAAAAAAAAAAAAAAHwEAAF9yZWxzLy5yZWxzUEsBAi0AFAAGAAgAAAAhAID0YnjEAAAA3gAAAA8A&#10;AAAAAAAAAAAAAAAABwIAAGRycy9kb3ducmV2LnhtbFBLBQYAAAAAAwADALcAAAD4AgAAAAA=&#10;" path="m,l12700,r,698818l,698818,,e" fillcolor="black" stroked="f" strokeweight="0">
                  <v:stroke miterlimit="83231f" joinstyle="miter"/>
                  <v:path arrowok="t" textboxrect="0,0,12700,698818"/>
                </v:shape>
                <v:rect id="Rectangle 2027" o:spid="_x0000_s1066" style="position:absolute;left:7337;top:16743;width:381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ROM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R/wv+b8ATk/A8AAP//AwBQSwECLQAUAAYACAAAACEA2+H2y+4AAACFAQAAEwAAAAAAAAAA&#10;AAAAAAAAAAAAW0NvbnRlbnRfVHlwZXNdLnhtbFBLAQItABQABgAIAAAAIQBa9CxbvwAAABUBAAAL&#10;AAAAAAAAAAAAAAAAAB8BAABfcmVscy8ucmVsc1BLAQItABQABgAIAAAAIQAUnROMxQAAAN0AAAAP&#10;AAAAAAAAAAAAAAAAAAcCAABkcnMvZG93bnJldi54bWxQSwUGAAAAAAMAAwC3AAAA+QIAAAAA&#10;" filled="f" stroked="f">
                  <v:textbox inset="0,0,0,0">
                    <w:txbxContent>
                      <w:p w:rsidR="009149FF" w:rsidRDefault="009149FF">
                        <w:pPr>
                          <w:spacing w:after="160" w:line="259" w:lineRule="auto"/>
                          <w:ind w:left="0" w:firstLine="0"/>
                        </w:pPr>
                        <w:r>
                          <w:rPr>
                            <w:b/>
                          </w:rPr>
                          <w:t>Title</w:t>
                        </w:r>
                      </w:p>
                    </w:txbxContent>
                  </v:textbox>
                </v:rect>
                <v:rect id="Rectangle 2028" o:spid="_x0000_s1067" style="position:absolute;left:10226;top:16743;width:102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f+wwAAAN0AAAAPAAAAZHJzL2Rvd25yZXYueG1sRE9Na8JA&#10;EL0L/Q/LCL3pxhxKjK4iraJHTYTY25CdJqHZ2ZDdmtRf7x4KPT7e93o7mlbcqXeNZQWLeQSCuLS6&#10;4UrBNT/MEhDOI2tsLZOCX3Kw3bxM1phqO/CF7pmvRAhhl6KC2vsuldKVNRl0c9sRB+7L9gZ9gH0l&#10;dY9DCDetjKPoTRpsODTU2NF7TeV39mMUHJNudzvZx1C1+89jcS6WH/nSK/U6HXcrEJ5G/y/+c5+0&#10;gjiKw9zwJjwBuXkCAAD//wMAUEsBAi0AFAAGAAgAAAAhANvh9svuAAAAhQEAABMAAAAAAAAAAAAA&#10;AAAAAAAAAFtDb250ZW50X1R5cGVzXS54bWxQSwECLQAUAAYACAAAACEAWvQsW78AAAAVAQAACwAA&#10;AAAAAAAAAAAAAAAfAQAAX3JlbHMvLnJlbHNQSwECLQAUAAYACAAAACEAZQKH/sMAAADdAAAADwAA&#10;AAAAAAAAAAAAAAAHAgAAZHJzL2Rvd25yZXYueG1sUEsFBgAAAAADAAMAtwAAAPcCAAAAAA==&#10;" filled="f" stroked="f">
                  <v:textbox inset="0,0,0,0">
                    <w:txbxContent>
                      <w:p w:rsidR="009149FF" w:rsidRDefault="009149FF">
                        <w:pPr>
                          <w:spacing w:after="160" w:line="259" w:lineRule="auto"/>
                          <w:ind w:left="0" w:firstLine="0"/>
                        </w:pPr>
                        <w:r>
                          <w:t xml:space="preserve">  </w:t>
                        </w:r>
                      </w:p>
                    </w:txbxContent>
                  </v:textbox>
                </v:rect>
                <v:rect id="Rectangle 2029" o:spid="_x0000_s1068" style="position:absolute;left:18770;top:15051;width:20666;height:5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JlxgAAAN0AAAAPAAAAZHJzL2Rvd25yZXYueG1sRI9Ba8JA&#10;FITvBf/D8gRvzcYcShJdRWqLOVotxN4e2dckNPs2ZLcm+uu7hUKPw8x8w6y3k+nElQbXWlawjGIQ&#10;xJXVLdcK3s+vjykI55E1dpZJwY0cbDezhzXm2o78RteTr0WAsMtRQeN9n0vpqoYMusj2xMH7tINB&#10;H+RQSz3gGOCmk0kcP0mDLYeFBnt6bqj6On0bBYe0310Kex/r7uXjUB7LbH/OvFKL+bRbgfA0+f/w&#10;X7vQCpI4yeD3TXgCcvMDAAD//wMAUEsBAi0AFAAGAAgAAAAhANvh9svuAAAAhQEAABMAAAAAAAAA&#10;AAAAAAAAAAAAAFtDb250ZW50X1R5cGVzXS54bWxQSwECLQAUAAYACAAAACEAWvQsW78AAAAVAQAA&#10;CwAAAAAAAAAAAAAAAAAfAQAAX3JlbHMvLnJlbHNQSwECLQAUAAYACAAAACEACk4iZcYAAADdAAAA&#10;DwAAAAAAAAAAAAAAAAAHAgAAZHJzL2Rvd25yZXYueG1sUEsFBgAAAAADAAMAtwAAAPoCAAAAAA==&#10;" filled="f" stroked="f">
                  <v:textbox inset="0,0,0,0">
                    <w:txbxContent>
                      <w:p w:rsidR="009149FF" w:rsidRDefault="009149FF">
                        <w:pPr>
                          <w:spacing w:after="160" w:line="259" w:lineRule="auto"/>
                          <w:ind w:left="0" w:firstLine="0"/>
                        </w:pPr>
                      </w:p>
                    </w:txbxContent>
                  </v:textbox>
                </v:rect>
                <v:rect id="Rectangle 2030" o:spid="_x0000_s1069" style="position:absolute;left:19154;top:14956;width:20091;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0lxAAAAN0AAAAPAAAAZHJzL2Rvd25yZXYueG1sRE9Na8JA&#10;EL0L/odlhN500xSKidmIaIseqynY3obsmIRmZ0N2m6T99d2D0OPjfWfbybRioN41lhU8riIQxKXV&#10;DVcK3ovX5RqE88gaW8uk4IccbPP5LMNU25HPNFx8JUIIuxQV1N53qZSurMmgW9mOOHA32xv0AfaV&#10;1D2OIdy0Mo6iZ2mw4dBQY0f7msqvy7dRcFx3u4+T/R2r9uXzeH27Joci8Uo9LKbdBoSnyf+L7+6T&#10;VhBHT2F/eBOegMz/AAAA//8DAFBLAQItABQABgAIAAAAIQDb4fbL7gAAAIUBAAATAAAAAAAAAAAA&#10;AAAAAAAAAABbQ29udGVudF9UeXBlc10ueG1sUEsBAi0AFAAGAAgAAAAhAFr0LFu/AAAAFQEAAAsA&#10;AAAAAAAAAAAAAAAAHwEAAF9yZWxzLy5yZWxzUEsBAi0AFAAGAAgAAAAhAB6tHSXEAAAA3QAAAA8A&#10;AAAAAAAAAAAAAAAABwIAAGRycy9kb3ducmV2LnhtbFBLBQYAAAAAAwADALcAAAD4AgAAAAA=&#10;" filled="f" stroked="f">
                  <v:textbox inset="0,0,0,0">
                    <w:txbxContent>
                      <w:p w:rsidR="009149FF" w:rsidRDefault="009149FF" w:rsidP="00892730">
                        <w:pPr>
                          <w:spacing w:after="160" w:line="259" w:lineRule="auto"/>
                          <w:ind w:left="0" w:firstLine="0"/>
                        </w:pPr>
                        <w:bookmarkStart w:id="17" w:name="_Hlk159580954"/>
                        <w:r w:rsidRPr="00162F7C">
                          <w:rPr>
                            <w:color w:val="FF0000"/>
                          </w:rPr>
                          <w:t>REDACTED TEXT under FOIA Section 40, Personal Information</w:t>
                        </w:r>
                      </w:p>
                      <w:bookmarkEnd w:id="17"/>
                      <w:p w:rsidR="009149FF" w:rsidRDefault="009149FF">
                        <w:pPr>
                          <w:spacing w:after="160" w:line="259" w:lineRule="auto"/>
                          <w:ind w:left="0" w:firstLine="0"/>
                        </w:pPr>
                      </w:p>
                    </w:txbxContent>
                  </v:textbox>
                </v:rect>
                <v:rect id="Rectangle 63691" o:spid="_x0000_s1070" style="position:absolute;left:25631;top:16743;width:51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s4lxgAAAN4AAAAPAAAAZHJzL2Rvd25yZXYueG1sRI9Ba8JA&#10;FITvQv/D8gredKNCMNFVpLXo0aqg3h7Z1yQ0+zZktyb6692C4HGYmW+Y+bIzlbhS40rLCkbDCARx&#10;ZnXJuYLj4WswBeE8ssbKMim4kYPl4q03x1Tblr/puve5CBB2KSoovK9TKV1WkEE3tDVx8H5sY9AH&#10;2eRSN9gGuKnkOIpiabDksFBgTR8FZb/7P6NgM61X5629t3m1vmxOu1PyeUi8Uv33bjUD4anzr/Cz&#10;vdUK4kmcjOD/TrgCcvEAAAD//wMAUEsBAi0AFAAGAAgAAAAhANvh9svuAAAAhQEAABMAAAAAAAAA&#10;AAAAAAAAAAAAAFtDb250ZW50X1R5cGVzXS54bWxQSwECLQAUAAYACAAAACEAWvQsW78AAAAVAQAA&#10;CwAAAAAAAAAAAAAAAAAfAQAAX3JlbHMvLnJlbHNQSwECLQAUAAYACAAAACEAabbOJcYAAADeAAAA&#10;DwAAAAAAAAAAAAAAAAAHAgAAZHJzL2Rvd25yZXYueG1sUEsFBgAAAAADAAMAtwAAAPoCAAAAAA==&#10;" filled="f" stroked="f">
                  <v:textbox inset="0,0,0,0">
                    <w:txbxContent>
                      <w:p w:rsidR="009149FF" w:rsidRDefault="009149FF">
                        <w:pPr>
                          <w:spacing w:after="160" w:line="259" w:lineRule="auto"/>
                          <w:ind w:left="0" w:firstLine="0"/>
                        </w:pPr>
                      </w:p>
                    </w:txbxContent>
                  </v:textbox>
                </v:rect>
                <v:rect id="Rectangle 63693" o:spid="_x0000_s1071" style="position:absolute;left:41259;top:15337;width:2094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PXJxwAAAN4AAAAPAAAAZHJzL2Rvd25yZXYueG1sRI9Ba8JA&#10;FITvhf6H5RV6q5sqBBNdRWqLHtUI6u2RfU1Cs29Ddmuiv94VBI/DzHzDTOe9qcWZWldZVvA5iEAQ&#10;51ZXXCjYZz8fYxDOI2usLZOCCzmYz15fpphq2/GWzjtfiABhl6KC0vsmldLlJRl0A9sQB+/XtgZ9&#10;kG0hdYtdgJtaDqMolgYrDgslNvRVUv63+zcKVuNmcVzba1fU36fVYXNIllnilXp/6xcTEJ56/ww/&#10;2mutIB7FyQjud8IVkLMbAAAA//8DAFBLAQItABQABgAIAAAAIQDb4fbL7gAAAIUBAAATAAAAAAAA&#10;AAAAAAAAAAAAAABbQ29udGVudF9UeXBlc10ueG1sUEsBAi0AFAAGAAgAAAAhAFr0LFu/AAAAFQEA&#10;AAsAAAAAAAAAAAAAAAAAHwEAAF9yZWxzLy5yZWxzUEsBAi0AFAAGAAgAAAAhAPYo9cnHAAAA3gAA&#10;AA8AAAAAAAAAAAAAAAAABwIAAGRycy9kb3ducmV2LnhtbFBLBQYAAAAAAwADALcAAAD7AgAAAAA=&#10;" filled="f" stroked="f">
                  <v:textbox inset="0,0,0,0">
                    <w:txbxContent>
                      <w:p w:rsidR="009149FF" w:rsidRDefault="009149FF" w:rsidP="00E66545">
                        <w:pPr>
                          <w:spacing w:after="160" w:line="259" w:lineRule="auto"/>
                          <w:ind w:left="0" w:firstLine="0"/>
                        </w:pPr>
                        <w:r w:rsidRPr="00162F7C">
                          <w:rPr>
                            <w:color w:val="FF0000"/>
                          </w:rPr>
                          <w:t>REDACTED TEXT under FOIA Section 40, Personal Information</w:t>
                        </w:r>
                      </w:p>
                      <w:p w:rsidR="009149FF" w:rsidRDefault="009149FF">
                        <w:pPr>
                          <w:spacing w:after="160" w:line="259" w:lineRule="auto"/>
                          <w:ind w:left="0" w:firstLine="0"/>
                        </w:pPr>
                      </w:p>
                    </w:txbxContent>
                  </v:textbox>
                </v:rect>
                <v:shape id="Shape 84133" o:spid="_x0000_s1072" style="position:absolute;left:6607;top:14357;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bYyQAAAN4AAAAPAAAAZHJzL2Rvd25yZXYueG1sRI9Pa8JA&#10;FMTvQr/D8gpeRDepRdPUVYoo2HryH9LbI/uaBLNvQ3bV+O1doeBxmJnfMJNZaypxocaVlhXEgwgE&#10;cWZ1ybmC/W7ZT0A4j6yxskwKbuRgNn3pTDDV9sobumx9LgKEXYoKCu/rVEqXFWTQDWxNHLw/2xj0&#10;QTa51A1eA9xU8i2KRtJgyWGhwJrmBWWn7dkomC9Oq5/f9Ud1Gx9Hh3V8/l70klqp7mv79QnCU+uf&#10;4f/2SitI3uPhEB53whWQ0zsAAAD//wMAUEsBAi0AFAAGAAgAAAAhANvh9svuAAAAhQEAABMAAAAA&#10;AAAAAAAAAAAAAAAAAFtDb250ZW50X1R5cGVzXS54bWxQSwECLQAUAAYACAAAACEAWvQsW78AAAAV&#10;AQAACwAAAAAAAAAAAAAAAAAfAQAAX3JlbHMvLnJlbHNQSwECLQAUAAYACAAAACEACu2m2MkAAADe&#10;AAAADwAAAAAAAAAAAAAAAAAHAgAAZHJzL2Rvd25yZXYueG1sUEsFBgAAAAADAAMAtwAAAP0CAAAA&#10;AA==&#10;" path="m,l12700,r,25400l,25400,,e" fillcolor="black" stroked="f" strokeweight="0">
                  <v:stroke miterlimit="83231f" joinstyle="miter"/>
                  <v:path arrowok="t" textboxrect="0,0,12700,25400"/>
                </v:shape>
                <v:shape id="Shape 84134" o:spid="_x0000_s1073" style="position:absolute;left:6734;top:14357;width:11306;height:127;visibility:visible;mso-wrap-style:square;v-text-anchor:top" coordsize="1130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owxQAAAN4AAAAPAAAAZHJzL2Rvd25yZXYueG1sRI/disIw&#10;FITvhX2HcBa809QqKl2jlPWHvfBG3Qc4NMem2JyUJmvr2xthwcthZr5hVpve1uJOra8cK5iMExDE&#10;hdMVlwp+L/vREoQPyBprx6TgQR4264/BCjPtOj7R/RxKESHsM1RgQmgyKX1hyKIfu4Y4elfXWgxR&#10;tqXULXYRbmuZJslcWqw4Lhhs6NtQcTv/WQVpWhzIb9Nqnpu9XOyO3aJzuVLDzz7/AhGoD+/wf/tH&#10;K1jOJtMZvO7EKyDXTwAAAP//AwBQSwECLQAUAAYACAAAACEA2+H2y+4AAACFAQAAEwAAAAAAAAAA&#10;AAAAAAAAAAAAW0NvbnRlbnRfVHlwZXNdLnhtbFBLAQItABQABgAIAAAAIQBa9CxbvwAAABUBAAAL&#10;AAAAAAAAAAAAAAAAAB8BAABfcmVscy8ucmVsc1BLAQItABQABgAIAAAAIQCgnAowxQAAAN4AAAAP&#10;AAAAAAAAAAAAAAAAAAcCAABkcnMvZG93bnJldi54bWxQSwUGAAAAAAMAAwC3AAAA+QIAAAAA&#10;" path="m,l1130618,r,12700l,12700,,e" fillcolor="black" stroked="f" strokeweight="0">
                  <v:stroke miterlimit="83231f" joinstyle="miter"/>
                  <v:path arrowok="t" textboxrect="0,0,1130618,12700"/>
                </v:shape>
                <v:shape id="Shape 84135" o:spid="_x0000_s1074" style="position:absolute;left:18040;top:14357;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s3yQAAAN4AAAAPAAAAZHJzL2Rvd25yZXYueG1sRI9ba8JA&#10;FITfhf6H5Qh9Ed2kF43RVYoo2PrkjdK3Q/aYBLNnQ3bV+O+7QqGPw8x8w0znranElRpXWlYQDyIQ&#10;xJnVJecKDvtVPwHhPLLGyjIpuJOD+eypM8VU2xtv6brzuQgQdikqKLyvUyldVpBBN7A1cfBOtjHo&#10;g2xyqRu8Bbip5EsUDaXBksNCgTUtCsrOu4tRsFie118/m3F1H30Pj5v48rnsJbVSz932YwLCU+v/&#10;w3/ttVaQvMWv7/C4E66AnP0CAAD//wMAUEsBAi0AFAAGAAgAAAAhANvh9svuAAAAhQEAABMAAAAA&#10;AAAAAAAAAAAAAAAAAFtDb250ZW50X1R5cGVzXS54bWxQSwECLQAUAAYACAAAACEAWvQsW78AAAAV&#10;AQAACwAAAAAAAAAAAAAAAAAfAQAAX3JlbHMvLnJlbHNQSwECLQAUAAYACAAAACEA6kibN8kAAADe&#10;AAAADwAAAAAAAAAAAAAAAAAHAgAAZHJzL2Rvd25yZXYueG1sUEsFBgAAAAADAAMAtwAAAP0CAAAA&#10;AA==&#10;" path="m,l12700,r,25400l,25400,,e" fillcolor="black" stroked="f" strokeweight="0">
                  <v:stroke miterlimit="83231f" joinstyle="miter"/>
                  <v:path arrowok="t" textboxrect="0,0,12700,25400"/>
                </v:shape>
                <v:shape id="Shape 84136" o:spid="_x0000_s1075" style="position:absolute;left:18167;top:14357;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KAxAAAAN4AAAAPAAAAZHJzL2Rvd25yZXYueG1sRI9Ba8JA&#10;FITvBf/D8gRvdZNqg6RZRQSlV23p+TX7mmyTfRt2txr99V2h0OMw880w1Wa0vTiTD8axgnyegSCu&#10;nTbcKHh/2z+uQISIrLF3TAquFGCznjxUWGp34SOdT7ERqYRDiQraGIdSylC3ZDHM3UCcvC/nLcYk&#10;fSO1x0sqt718yrJCWjScFlocaNdS3Z1+rIJV95zfribo4+2Qf2aG7Lf/sErNpuP2BUSkMf6H/+hX&#10;nbhlvijgfiddAbn+BQAA//8DAFBLAQItABQABgAIAAAAIQDb4fbL7gAAAIUBAAATAAAAAAAAAAAA&#10;AAAAAAAAAABbQ29udGVudF9UeXBlc10ueG1sUEsBAi0AFAAGAAgAAAAhAFr0LFu/AAAAFQEAAAsA&#10;AAAAAAAAAAAAAAAAHwEAAF9yZWxzLy5yZWxzUEsBAi0AFAAGAAgAAAAhACBEYoDEAAAA3gAAAA8A&#10;AAAAAAAAAAAAAAAABwIAAGRycy9kb3ducmV2LnhtbFBLBQYAAAAAAwADALcAAAD4AgAAAAA=&#10;" path="m,l2236216,r,12700l,12700,,e" fillcolor="black" stroked="f" strokeweight="0">
                  <v:stroke miterlimit="83231f" joinstyle="miter"/>
                  <v:path arrowok="t" textboxrect="0,0,2236216,12700"/>
                </v:shape>
                <v:shape id="Shape 84137" o:spid="_x0000_s1076" style="position:absolute;left:40529;top:14357;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DbyQAAAN4AAAAPAAAAZHJzL2Rvd25yZXYueG1sRI9Pa8JA&#10;FMTvhX6H5Qleim6ioml0lSIKWk/1D8XbI/tMgtm3Ibtq/PbdQqHHYWZ+w8wWranEnRpXWlYQ9yMQ&#10;xJnVJecKjod1LwHhPLLGyjIpeJKDxfz1ZYaptg/+ovve5yJA2KWooPC+TqV0WUEGXd/WxMG72Mag&#10;D7LJpW7wEeCmkoMoGkuDJYeFAmtaFpRd9zejYLm6bj7Pu/fqOfken3bxbbt6S2qlup32YwrCU+v/&#10;w3/tjVaQjOLhBH7vhCsg5z8AAAD//wMAUEsBAi0AFAAGAAgAAAAhANvh9svuAAAAhQEAABMAAAAA&#10;AAAAAAAAAAAAAAAAAFtDb250ZW50X1R5cGVzXS54bWxQSwECLQAUAAYACAAAACEAWvQsW78AAAAV&#10;AQAACwAAAAAAAAAAAAAAAAAfAQAAX3JlbHMvLnJlbHNQSwECLQAUAAYACAAAACEAddag28kAAADe&#10;AAAADwAAAAAAAAAAAAAAAAAHAgAAZHJzL2Rvd25yZXYueG1sUEsFBgAAAAADAAMAtwAAAP0CAAAA&#10;AA==&#10;" path="m,l12700,r,25400l,25400,,e" fillcolor="black" stroked="f" strokeweight="0">
                  <v:stroke miterlimit="83231f" joinstyle="miter"/>
                  <v:path arrowok="t" textboxrect="0,0,12700,25400"/>
                </v:shape>
                <v:shape id="Shape 84138" o:spid="_x0000_s1077" style="position:absolute;left:40656;top:14357;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NpwQAAAN4AAAAPAAAAZHJzL2Rvd25yZXYueG1sRE9NawIx&#10;EL0L/Q9hBG+a3VaLbI1SCi1e1dLzdDPdjW4mS5Lq6q93DoUeH+97tRl8p84UkwtsoJwVoIjrYB03&#10;Bj4P79MlqJSRLXaBycCVEmzWD6MVVjZceEfnfW6UhHCq0ECbc19pneqWPKZZ6ImF+wnRYxYYG20j&#10;XiTcd/qxKJ61R8fS0GJPby3Vp/2vN7A8Lcrb1SW7u32U34Ujf4xf3pjJeHh9AZVpyP/iP/fWim9e&#10;PsleuSNXQK/vAAAA//8DAFBLAQItABQABgAIAAAAIQDb4fbL7gAAAIUBAAATAAAAAAAAAAAAAAAA&#10;AAAAAABbQ29udGVudF9UeXBlc10ueG1sUEsBAi0AFAAGAAgAAAAhAFr0LFu/AAAAFQEAAAsAAAAA&#10;AAAAAAAAAAAAHwEAAF9yZWxzLy5yZWxzUEsBAi0AFAAGAAgAAAAhAD6XU2nBAAAA3gAAAA8AAAAA&#10;AAAAAAAAAAAABwIAAGRycy9kb3ducmV2LnhtbFBLBQYAAAAAAwADALcAAAD1AgAAAAA=&#10;" path="m,l2236216,r,12700l,12700,,e" fillcolor="black" stroked="f" strokeweight="0">
                  <v:stroke miterlimit="83231f" joinstyle="miter"/>
                  <v:path arrowok="t" textboxrect="0,0,2236216,12700"/>
                </v:shape>
                <v:shape id="Shape 84139" o:spid="_x0000_s1078" style="position:absolute;left:63017;top:14357;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EyyQAAAN4AAAAPAAAAZHJzL2Rvd25yZXYueG1sRI9Pa8JA&#10;FMTvhX6H5Qm9FN2kisbUVYooaD35D+ntkX0mwezbkF01fvtuoeBxmJnfMJNZaypxo8aVlhXEvQgE&#10;cWZ1ybmCw37ZTUA4j6yxskwKHuRgNn19mWCq7Z23dNv5XAQIuxQVFN7XqZQuK8ig69maOHhn2xj0&#10;QTa51A3eA9xU8iOKhtJgyWGhwJrmBWWX3dUomC8uq++fzbh6jE7D4ya+rhfvSa3UW6f9+gThqfXP&#10;8H97pRUkg7g/hr874QrI6S8AAAD//wMAUEsBAi0AFAAGAAgAAAAhANvh9svuAAAAhQEAABMAAAAA&#10;AAAAAAAAAAAAAAAAAFtDb250ZW50X1R5cGVzXS54bWxQSwECLQAUAAYACAAAACEAWvQsW78AAAAV&#10;AQAACwAAAAAAAAAAAAAAAAAfAQAAX3JlbHMvLnJlbHNQSwECLQAUAAYACAAAACEAawWRMskAAADe&#10;AAAADwAAAAAAAAAAAAAAAAAHAgAAZHJzL2Rvd25yZXYueG1sUEsFBgAAAAADAAMAtwAAAP0CAAAA&#10;AA==&#10;" path="m,l12700,r,25400l,25400,,e" fillcolor="black" stroked="f" strokeweight="0">
                  <v:stroke miterlimit="83231f" joinstyle="miter"/>
                  <v:path arrowok="t" textboxrect="0,0,12700,25400"/>
                </v:shape>
                <v:shape id="Shape 84140" o:spid="_x0000_s1079" style="position:absolute;left:6607;top:14611;width:127;height:6890;visibility:visible;mso-wrap-style:square;v-text-anchor:top" coordsize="1270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KwQwwAAAN4AAAAPAAAAZHJzL2Rvd25yZXYueG1sRI/LasMw&#10;EEX3hf6DmEI2pZEdTGycKCEUErrMi6wHa2qbWCNhqZH799WikOXlvjjr7WQG8aDR95YV5PMMBHFj&#10;dc+tgutl/1GB8AFZ42CZFPySh+3m9WWNtbaRT/Q4h1akEfY1KuhCcLWUvunIoJ9bR5y8bzsaDEmO&#10;rdQjxjRuBrnIsqU02HN66NDRZ0fN/fxjFLj3PJbxsKsKTZcQXVYeb7dSqdnbtFuBCDSFZ/i//aUV&#10;VEVeJICEk1BAbv4AAAD//wMAUEsBAi0AFAAGAAgAAAAhANvh9svuAAAAhQEAABMAAAAAAAAAAAAA&#10;AAAAAAAAAFtDb250ZW50X1R5cGVzXS54bWxQSwECLQAUAAYACAAAACEAWvQsW78AAAAVAQAACwAA&#10;AAAAAAAAAAAAAAAfAQAAX3JlbHMvLnJlbHNQSwECLQAUAAYACAAAACEAJ9CsEMMAAADeAAAADwAA&#10;AAAAAAAAAAAAAAAHAgAAZHJzL2Rvd25yZXYueG1sUEsFBgAAAAADAAMAtwAAAPcCAAAAAA==&#10;" path="m,l12700,r,688975l,688975,,e" fillcolor="black" stroked="f" strokeweight="0">
                  <v:stroke miterlimit="83231f" joinstyle="miter"/>
                  <v:path arrowok="t" textboxrect="0,0,12700,688975"/>
                </v:shape>
                <v:shape id="Shape 84141" o:spid="_x0000_s1080" style="position:absolute;left:18040;top:14611;width:127;height:6890;visibility:visible;mso-wrap-style:square;v-text-anchor:top" coordsize="1270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mLxAAAAN4AAAAPAAAAZHJzL2Rvd25yZXYueG1sRI9Ba8JA&#10;FITvhf6H5QleSt2kBBNSV5FCi8eqxfMj+5oEs2+X7NaN/94tCB6HmfmGWW0mM4gLjb63rCBfZCCI&#10;G6t7bhX8HD9fKxA+IGscLJOCK3nYrJ+fVlhrG3lPl0NoRYKwr1FBF4KrpfRNRwb9wjri5P3a0WBI&#10;cmylHjEmuBnkW5YtpcGe00KHjj46as6HP6PAveSxjF/bqtB0DNFl5ffpVCo1n03bdxCBpvAI39s7&#10;raAq8iKH/zvpCsj1DQAA//8DAFBLAQItABQABgAIAAAAIQDb4fbL7gAAAIUBAAATAAAAAAAAAAAA&#10;AAAAAAAAAABbQ29udGVudF9UeXBlc10ueG1sUEsBAi0AFAAGAAgAAAAhAFr0LFu/AAAAFQEAAAsA&#10;AAAAAAAAAAAAAAAAHwEAAF9yZWxzLy5yZWxzUEsBAi0AFAAGAAgAAAAhAEicCYvEAAAA3gAAAA8A&#10;AAAAAAAAAAAAAAAABwIAAGRycy9kb3ducmV2LnhtbFBLBQYAAAAAAwADALcAAAD4AgAAAAA=&#10;" path="m,l12700,r,688975l,688975,,e" fillcolor="black" stroked="f" strokeweight="0">
                  <v:stroke miterlimit="83231f" joinstyle="miter"/>
                  <v:path arrowok="t" textboxrect="0,0,12700,688975"/>
                </v:shape>
                <v:shape id="Shape 84142" o:spid="_x0000_s1081" style="position:absolute;left:40529;top:14611;width:127;height:6890;visibility:visible;mso-wrap-style:square;v-text-anchor:top" coordsize="1270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pf8xAAAAN4AAAAPAAAAZHJzL2Rvd25yZXYueG1sRI/NasMw&#10;EITvhb6D2EIvpZEdTGycKCEUWnLMHzkv1tY2sVbCUiP37aNAocdhZr5hVpvJDOJGo+8tK8hnGQji&#10;xuqeWwXn0+d7BcIHZI2DZVLwSx426+enFdbaRj7Q7RhakSDsa1TQheBqKX3TkUE/s444ed92NBiS&#10;HFupR4wJbgY5z7KFNNhzWujQ0UdHzfX4YxS4tzyW8WtbFZpOIbqs3F8upVKvL9N2CSLQFP7Df+2d&#10;VlAVeTGHx510BeT6DgAA//8DAFBLAQItABQABgAIAAAAIQDb4fbL7gAAAIUBAAATAAAAAAAAAAAA&#10;AAAAAAAAAABbQ29udGVudF9UeXBlc10ueG1sUEsBAi0AFAAGAAgAAAAhAFr0LFu/AAAAFQEAAAsA&#10;AAAAAAAAAAAAAAAAHwEAAF9yZWxzLy5yZWxzUEsBAi0AFAAGAAgAAAAhALhOl/zEAAAA3gAAAA8A&#10;AAAAAAAAAAAAAAAABwIAAGRycy9kb3ducmV2LnhtbFBLBQYAAAAAAwADALcAAAD4AgAAAAA=&#10;" path="m,l12700,r,688975l,688975,,e" fillcolor="black" stroked="f" strokeweight="0">
                  <v:stroke miterlimit="83231f" joinstyle="miter"/>
                  <v:path arrowok="t" textboxrect="0,0,12700,688975"/>
                </v:shape>
                <v:shape id="Shape 84143" o:spid="_x0000_s1082" style="position:absolute;left:63017;top:14611;width:127;height:6890;visibility:visible;mso-wrap-style:square;v-text-anchor:top" coordsize="1270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JnxQAAAN4AAAAPAAAAZHJzL2Rvd25yZXYueG1sRI/BasMw&#10;EETvhfyD2EIupZGdmNg4UUIotPTYJiXnxdrYptZKWErk/n0VKPQ4zMwbZrufzCBuNPresoJ8kYEg&#10;bqzuuVXwdXp9rkD4gKxxsEwKfsjDfjd72GKtbeRPuh1DKxKEfY0KuhBcLaVvOjLoF9YRJ+9iR4Mh&#10;ybGVesSY4GaQyyxbS4M9p4UOHb101Hwfr0aBe8pjGd8OVaHpFKLLyo/zuVRq/jgdNiACTeE//Nd+&#10;1wqqIi9WcL+TroDc/QIAAP//AwBQSwECLQAUAAYACAAAACEA2+H2y+4AAACFAQAAEwAAAAAAAAAA&#10;AAAAAAAAAAAAW0NvbnRlbnRfVHlwZXNdLnhtbFBLAQItABQABgAIAAAAIQBa9CxbvwAAABUBAAAL&#10;AAAAAAAAAAAAAAAAAB8BAABfcmVscy8ucmVsc1BLAQItABQABgAIAAAAIQDXAjJnxQAAAN4AAAAP&#10;AAAAAAAAAAAAAAAAAAcCAABkcnMvZG93bnJldi54bWxQSwUGAAAAAAMAAwC3AAAA+QIAAAAA&#10;" path="m,l12700,r,688975l,688975,,e" fillcolor="black" stroked="f" strokeweight="0">
                  <v:stroke miterlimit="83231f" joinstyle="miter"/>
                  <v:path arrowok="t" textboxrect="0,0,12700,688975"/>
                </v:shape>
                <v:rect id="Rectangle 2046" o:spid="_x0000_s1083" style="position:absolute;left:7337;top:24175;width:858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O3xgAAAN0AAAAPAAAAZHJzL2Rvd25yZXYueG1sRI9Ba8JA&#10;FITvgv9heUJvulFK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pg5Tt8YAAADdAAAA&#10;DwAAAAAAAAAAAAAAAAAHAgAAZHJzL2Rvd25yZXYueG1sUEsFBgAAAAADAAMAtwAAAPoCAAAAAA==&#10;" filled="f" stroked="f">
                  <v:textbox inset="0,0,0,0">
                    <w:txbxContent>
                      <w:p w:rsidR="009149FF" w:rsidRDefault="009149FF">
                        <w:pPr>
                          <w:spacing w:after="160" w:line="259" w:lineRule="auto"/>
                          <w:ind w:left="0" w:firstLine="0"/>
                        </w:pPr>
                        <w:r>
                          <w:rPr>
                            <w:b/>
                          </w:rPr>
                          <w:t>Signature</w:t>
                        </w:r>
                      </w:p>
                    </w:txbxContent>
                  </v:textbox>
                </v:rect>
                <v:rect id="Rectangle 2047" o:spid="_x0000_s1084" style="position:absolute;left:13818;top:24175;width:98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YsxwAAAN0AAAAPAAAAZHJzL2Rvd25yZXYueG1sRI9Ba8JA&#10;FITvgv9heUJvulFK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MlC9izHAAAA3QAA&#10;AA8AAAAAAAAAAAAAAAAABwIAAGRycy9kb3ducmV2LnhtbFBLBQYAAAAAAwADALcAAAD7AgAAAAA=&#10;" filled="f" stroked="f">
                  <v:textbox inset="0,0,0,0">
                    <w:txbxContent>
                      <w:p w:rsidR="009149FF" w:rsidRDefault="009149FF">
                        <w:pPr>
                          <w:spacing w:after="160" w:line="259" w:lineRule="auto"/>
                          <w:ind w:left="0" w:firstLine="0"/>
                        </w:pPr>
                        <w:r>
                          <w:t xml:space="preserve">  </w:t>
                        </w:r>
                      </w:p>
                    </w:txbxContent>
                  </v:textbox>
                </v:rect>
                <v:rect id="Rectangle 2048" o:spid="_x0000_s1085" style="position:absolute;left:18770;top:22261;width:20475;height:5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WJexAAAAN0AAAAPAAAAZHJzL2Rvd25yZXYueG1sRE9Na8JA&#10;EL0L/odlhN5001CK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LjdYl7EAAAA3QAAAA8A&#10;AAAAAAAAAAAAAAAABwIAAGRycy9kb3ducmV2LnhtbFBLBQYAAAAAAwADALcAAAD4AgAAAAA=&#10;" filled="f" stroked="f">
                  <v:textbox inset="0,0,0,0">
                    <w:txbxContent>
                      <w:p w:rsidR="009149FF" w:rsidRDefault="009149FF" w:rsidP="00892730">
                        <w:pPr>
                          <w:spacing w:after="160" w:line="259" w:lineRule="auto"/>
                          <w:ind w:left="0" w:firstLine="0"/>
                        </w:pPr>
                        <w:r>
                          <w:t xml:space="preserve"> </w:t>
                        </w:r>
                        <w:r w:rsidRPr="00162F7C">
                          <w:rPr>
                            <w:color w:val="FF0000"/>
                          </w:rPr>
                          <w:t>REDACTED TEXT under FOIA Section 40, Personal Information</w:t>
                        </w:r>
                      </w:p>
                      <w:p w:rsidR="009149FF" w:rsidRDefault="009149FF">
                        <w:pPr>
                          <w:spacing w:after="160" w:line="259" w:lineRule="auto"/>
                          <w:ind w:left="0" w:firstLine="0"/>
                        </w:pPr>
                      </w:p>
                    </w:txbxContent>
                  </v:textbox>
                </v:rect>
                <v:rect id="Rectangle 2049" o:spid="_x0000_s1086" style="position:absolute;left:41259;top:24175;width:102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fFxQAAAN0AAAAPAAAAZHJzL2Rvd25yZXYueG1sRI9Pi8Iw&#10;FMTvwn6H8Ba8aaosYqtRZNdFj/5ZUG+P5tkWm5fSRFv99EYQ9jjMzG+Y6bw1pbhR7QrLCgb9CARx&#10;anXBmYK//W9vDMJ5ZI2lZVJwJwfz2Udniom2DW/ptvOZCBB2CSrIva8SKV2ak0HXtxVx8M62NuiD&#10;rDOpa2wC3JRyGEUjabDgsJBjRd85pZfd1ShYjavFcW0fTVYuT6vD5hD/7GOvVPezXUxAeGr9f/jd&#10;XmsFw+grhteb8ATk7AkAAP//AwBQSwECLQAUAAYACAAAACEA2+H2y+4AAACFAQAAEwAAAAAAAAAA&#10;AAAAAAAAAAAAW0NvbnRlbnRfVHlwZXNdLnhtbFBLAQItABQABgAIAAAAIQBa9CxbvwAAABUBAAAL&#10;AAAAAAAAAAAAAAAAAB8BAABfcmVscy8ucmVsc1BLAQItABQABgAIAAAAIQDXkcfFxQAAAN0AAAAP&#10;AAAAAAAAAAAAAAAAAAcCAABkcnMvZG93bnJldi54bWxQSwUGAAAAAAMAAwC3AAAA+QIAAAAA&#10;" filled="f" stroked="f">
                  <v:textbox inset="0,0,0,0">
                    <w:txbxContent>
                      <w:p w:rsidR="009149FF" w:rsidRDefault="009149FF">
                        <w:pPr>
                          <w:spacing w:after="160" w:line="259" w:lineRule="auto"/>
                          <w:ind w:left="0" w:firstLine="0"/>
                        </w:pPr>
                        <w:r>
                          <w:t xml:space="preserve">  </w:t>
                        </w:r>
                      </w:p>
                    </w:txbxContent>
                  </v:textbox>
                </v:rect>
                <v:shape id="Shape 84144" o:spid="_x0000_s1087" style="position:absolute;left:6607;top:21501;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3RyAAAAN4AAAAPAAAAZHJzL2Rvd25yZXYueG1sRI9Ba8JA&#10;FITvBf/D8oReRDcpQdPoKiIWrJ7UluLtkX0mwezbkF01/vtuQehxmJlvmNmiM7W4UesqywriUQSC&#10;OLe64kLB1/FjmIJwHlljbZkUPMjBYt57mWGm7Z33dDv4QgQIuwwVlN43mZQuL8mgG9mGOHhn2xr0&#10;QbaF1C3eA9zU8i2KxtJgxWGhxIZWJeWXw9UoWK0vm+1p914/Jj/j7118/VwP0kap1363nILw1Pn/&#10;8LO90QrSJE4S+LsTroCc/wIAAP//AwBQSwECLQAUAAYACAAAACEA2+H2y+4AAACFAQAAEwAAAAAA&#10;AAAAAAAAAAAAAAAAW0NvbnRlbnRfVHlwZXNdLnhtbFBLAQItABQABgAIAAAAIQBa9CxbvwAAABUB&#10;AAALAAAAAAAAAAAAAAAAAB8BAABfcmVscy8ucmVsc1BLAQItABQABgAIAAAAIQDdAk3RyAAAAN4A&#10;AAAPAAAAAAAAAAAAAAAAAAcCAABkcnMvZG93bnJldi54bWxQSwUGAAAAAAMAAwC3AAAA/AIAAAAA&#10;" path="m,l12700,r,25400l,25400,,e" fillcolor="black" stroked="f" strokeweight="0">
                  <v:stroke miterlimit="83231f" joinstyle="miter"/>
                  <v:path arrowok="t" textboxrect="0,0,12700,25400"/>
                </v:shape>
                <v:shape id="Shape 84145" o:spid="_x0000_s1088" style="position:absolute;left:6734;top:21501;width:11306;height:127;visibility:visible;mso-wrap-style:square;v-text-anchor:top" coordsize="1130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tzWxAAAAN4AAAAPAAAAZHJzL2Rvd25yZXYueG1sRI9Bi8Iw&#10;FITvgv8hPMGbphZXpRqluKt42Mu6/oBH82yKzUtpoq3/3iwIexxm5htms+ttLR7U+sqxgtk0AUFc&#10;OF1xqeDye5isQPiArLF2TAqe5GG3HQ42mGnX8Q89zqEUEcI+QwUmhCaT0heGLPqpa4ijd3WtxRBl&#10;W0rdYhfhtpZpkiykxYrjgsGG9oaK2/luFaRpcST/mVaL3Bzk8uu7W3YuV2o86vM1iEB9+A+/2yet&#10;YDWfzT/g7068AnL7AgAA//8DAFBLAQItABQABgAIAAAAIQDb4fbL7gAAAIUBAAATAAAAAAAAAAAA&#10;AAAAAAAAAABbQ29udGVudF9UeXBlc10ueG1sUEsBAi0AFAAGAAgAAAAhAFr0LFu/AAAAFQEAAAsA&#10;AAAAAAAAAAAAAAAAHwEAAF9yZWxzLy5yZWxzUEsBAi0AFAAGAAgAAAAhAJfW3NbEAAAA3gAAAA8A&#10;AAAAAAAAAAAAAAAABwIAAGRycy9kb3ducmV2LnhtbFBLBQYAAAAAAwADALcAAAD4AgAAAAA=&#10;" path="m,l1130618,r,12700l,12700,,e" fillcolor="black" stroked="f" strokeweight="0">
                  <v:stroke miterlimit="83231f" joinstyle="miter"/>
                  <v:path arrowok="t" textboxrect="0,0,1130618,12700"/>
                </v:shape>
                <v:shape id="Shape 84146" o:spid="_x0000_s1089" style="position:absolute;left:18040;top:21501;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Y9yAAAAN4AAAAPAAAAZHJzL2Rvd25yZXYueG1sRI9Ba8JA&#10;FITvQv/D8oReSt2kSBqjqxRR0HqqVcTbI/tMgtm3Ibtq/PfdguBxmJlvmMmsM7W4UusqywriQQSC&#10;OLe64kLB7nf5noJwHlljbZkU3MnBbPrSm2Cm7Y1/6Lr1hQgQdhkqKL1vMildXpJBN7ANcfBOtjXo&#10;g2wLqVu8Bbip5UcUJdJgxWGhxIbmJeXn7cUomC/Oq+/jZlTfPw/JfhNf1ou3tFHqtd99jUF46vwz&#10;/GivtIJ0GA8T+L8TroCc/gEAAP//AwBQSwECLQAUAAYACAAAACEA2+H2y+4AAACFAQAAEwAAAAAA&#10;AAAAAAAAAAAAAAAAW0NvbnRlbnRfVHlwZXNdLnhtbFBLAQItABQABgAIAAAAIQBa9CxbvwAAABUB&#10;AAALAAAAAAAAAAAAAAAAAB8BAABfcmVscy8ucmVsc1BLAQItABQABgAIAAAAIQBCnHY9yAAAAN4A&#10;AAAPAAAAAAAAAAAAAAAAAAcCAABkcnMvZG93bnJldi54bWxQSwUGAAAAAAMAAwC3AAAA/AIAAAAA&#10;" path="m,l12700,r,25400l,25400,,e" fillcolor="black" stroked="f" strokeweight="0">
                  <v:stroke miterlimit="83231f" joinstyle="miter"/>
                  <v:path arrowok="t" textboxrect="0,0,12700,25400"/>
                </v:shape>
                <v:shape id="Shape 84147" o:spid="_x0000_s1090" style="position:absolute;left:18167;top:21501;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RmxAAAAN4AAAAPAAAAZHJzL2Rvd25yZXYueG1sRI9BawIx&#10;FITvBf9DeIK3mt1iq6xmRQqVXrWl5+fmuRt387Ikqa7++qYgeBxmvhlmtR5sJ87kg3GsIJ9mIIgr&#10;pw3XCr6/Pp4XIEJE1tg5JgVXCrAuR08rLLS78I7O+1iLVMKhQAVNjH0hZagashimridO3tF5izFJ&#10;X0vt8ZLKbSdfsuxNWjScFhrs6b2hqt3/WgWL9jW/XU3Qu9s2P2SG7Mn/WKUm42GzBBFpiI/wnf7U&#10;iZvlszn830lXQJZ/AAAA//8DAFBLAQItABQABgAIAAAAIQDb4fbL7gAAAIUBAAATAAAAAAAAAAAA&#10;AAAAAAAAAABbQ29udGVudF9UeXBlc10ueG1sUEsBAi0AFAAGAAgAAAAhAFr0LFu/AAAAFQEAAAsA&#10;AAAAAAAAAAAAAAAAHwEAAF9yZWxzLy5yZWxzUEsBAi0AFAAGAAgAAAAhABcOtGbEAAAA3gAAAA8A&#10;AAAAAAAAAAAAAAAABwIAAGRycy9kb3ducmV2LnhtbFBLBQYAAAAAAwADALcAAAD4AgAAAAA=&#10;" path="m,l2236216,r,12700l,12700,,e" fillcolor="black" stroked="f" strokeweight="0">
                  <v:stroke miterlimit="83231f" joinstyle="miter"/>
                  <v:path arrowok="t" textboxrect="0,0,2236216,12700"/>
                </v:shape>
                <v:shape id="Shape 84148" o:spid="_x0000_s1091" style="position:absolute;left:40529;top:21501;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0fUxgAAAN4AAAAPAAAAZHJzL2Rvd25yZXYueG1sRE9Na8JA&#10;EL0X+h+WKXgpdZMiNo2uUkQh6qlpS+ltyI5JMDsbshtN/r17EHp8vO/lejCNuFDnassK4mkEgriw&#10;uuZSwffX7iUB4TyyxsYyKRjJwXr1+LDEVNsrf9Il96UIIexSVFB536ZSuqIig25qW+LAnWxn0AfY&#10;lVJ3eA3hppGvUTSXBmsODRW2tKmoOOe9UbDZnrPD3/G9Gd9+5z/HuN9vn5NWqcnT8LEA4Wnw/+K7&#10;O9MKklk8C3vDnXAF5OoGAAD//wMAUEsBAi0AFAAGAAgAAAAhANvh9svuAAAAhQEAABMAAAAAAAAA&#10;AAAAAAAAAAAAAFtDb250ZW50X1R5cGVzXS54bWxQSwECLQAUAAYACAAAACEAWvQsW78AAAAVAQAA&#10;CwAAAAAAAAAAAAAAAAAfAQAAX3JlbHMvLnJlbHNQSwECLQAUAAYACAAAACEAXE9H1MYAAADeAAAA&#10;DwAAAAAAAAAAAAAAAAAHAgAAZHJzL2Rvd25yZXYueG1sUEsFBgAAAAADAAMAtwAAAPoCAAAAAA==&#10;" path="m,l12700,r,25400l,25400,,e" fillcolor="black" stroked="f" strokeweight="0">
                  <v:stroke miterlimit="83231f" joinstyle="miter"/>
                  <v:path arrowok="t" textboxrect="0,0,12700,25400"/>
                </v:shape>
                <v:shape id="Shape 84149" o:spid="_x0000_s1092" style="position:absolute;left:40656;top:21501;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YWPxAAAAN4AAAAPAAAAZHJzL2Rvd25yZXYueG1sRI9BawIx&#10;FITvBf9DeIK3mt1ii65mRQqVXrWl5+fmuRt387Ikqa7++qYgeBxmvhlmtR5sJ87kg3GsIJ9mIIgr&#10;pw3XCr6/Pp7nIEJE1tg5JgVXCrAuR08rLLS78I7O+1iLVMKhQAVNjH0hZagashimridO3tF5izFJ&#10;X0vt8ZLKbSdfsuxNWjScFhrs6b2hqt3/WgXz9jW/XU3Qu9s2P2SG7Mn/WKUm42GzBBFpiI/wnf7U&#10;iZvlswX830lXQJZ/AAAA//8DAFBLAQItABQABgAIAAAAIQDb4fbL7gAAAIUBAAATAAAAAAAAAAAA&#10;AAAAAAAAAABbQ29udGVudF9UeXBlc10ueG1sUEsBAi0AFAAGAAgAAAAhAFr0LFu/AAAAFQEAAAsA&#10;AAAAAAAAAAAAAAAAHwEAAF9yZWxzLy5yZWxzUEsBAi0AFAAGAAgAAAAhAAndhY/EAAAA3gAAAA8A&#10;AAAAAAAAAAAAAAAABwIAAGRycy9kb3ducmV2LnhtbFBLBQYAAAAAAwADALcAAAD4AgAAAAA=&#10;" path="m,l2236216,r,12700l,12700,,e" fillcolor="black" stroked="f" strokeweight="0">
                  <v:stroke miterlimit="83231f" joinstyle="miter"/>
                  <v:path arrowok="t" textboxrect="0,0,2236216,12700"/>
                </v:shape>
                <v:shape id="Shape 84150" o:spid="_x0000_s1093" style="position:absolute;left:63017;top:21501;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0PyAAAAN4AAAAPAAAAZHJzL2Rvd25yZXYueG1sRI/NasJA&#10;FIX3Bd9huAU3pU4ibYxpRhGxoHWlbZHuLpnbJCRzJ2RGjW/vLApdHs4fX74cTCsu1LvasoJ4EoEg&#10;LqyuuVTw9fn+nIJwHllja5kU3MjBcjF6yDHT9soHuhx9KcIIuwwVVN53mZSuqMigm9iOOHi/tjfo&#10;g+xLqXu8hnHTymkUJdJgzeGhwo7WFRXN8WwUrDfN9uNnP29vs1PyvY/Pu81T2ik1fhxWbyA8Df4/&#10;/NfeagXpS/waAAJOQAG5uAMAAP//AwBQSwECLQAUAAYACAAAACEA2+H2y+4AAACFAQAAEwAAAAAA&#10;AAAAAAAAAAAAAAAAW0NvbnRlbnRfVHlwZXNdLnhtbFBLAQItABQABgAIAAAAIQBa9CxbvwAAABUB&#10;AAALAAAAAAAAAAAAAAAAAB8BAABfcmVscy8ucmVsc1BLAQItABQABgAIAAAAIQAn4N0PyAAAAN4A&#10;AAAPAAAAAAAAAAAAAAAAAAcCAABkcnMvZG93bnJldi54bWxQSwUGAAAAAAMAAwC3AAAA/AIAAAAA&#10;" path="m,l12700,r,25400l,25400,,e" fillcolor="black" stroked="f" strokeweight="0">
                  <v:stroke miterlimit="83231f" joinstyle="miter"/>
                  <v:path arrowok="t" textboxrect="0,0,12700,25400"/>
                </v:shape>
                <v:shape id="Shape 84151" o:spid="_x0000_s1094" style="position:absolute;left:6607;top:21754;width:127;height:7496;visibility:visible;mso-wrap-style:square;v-text-anchor:top" coordsize="12700,74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udxgAAAN4AAAAPAAAAZHJzL2Rvd25yZXYueG1sRI9Ra8Iw&#10;FIXfhf2HcAd707RlinRG2QSdb7O6H3BJrm235qYk0Xb/3gwGezycc77DWW1G24kb+dA6VpDPMhDE&#10;2pmWawWf5910CSJEZIOdY1LwQwE264fJCkvjBq7odoq1SBAOJSpoYuxLKYNuyGKYuZ44eRfnLcYk&#10;fS2NxyHBbSeLLFtIiy2nhQZ72jakv09Xq0BXX+bt432vi+F4OFd+u68vXaHU0+P4+gIi0hj/w3/t&#10;g1GwfM7nOfzeSVdAru8AAAD//wMAUEsBAi0AFAAGAAgAAAAhANvh9svuAAAAhQEAABMAAAAAAAAA&#10;AAAAAAAAAAAAAFtDb250ZW50X1R5cGVzXS54bWxQSwECLQAUAAYACAAAACEAWvQsW78AAAAVAQAA&#10;CwAAAAAAAAAAAAAAAAAfAQAAX3JlbHMvLnJlbHNQSwECLQAUAAYACAAAACEAb63bncYAAADeAAAA&#10;DwAAAAAAAAAAAAAAAAAHAgAAZHJzL2Rvd25yZXYueG1sUEsFBgAAAAADAAMAtwAAAPoCAAAAAA==&#10;" path="m,l12700,r,749617l,749617,,e" fillcolor="black" stroked="f" strokeweight="0">
                  <v:stroke miterlimit="83231f" joinstyle="miter"/>
                  <v:path arrowok="t" textboxrect="0,0,12700,749617"/>
                </v:shape>
                <v:shape id="Shape 84152" o:spid="_x0000_s1095" style="position:absolute;left:18040;top:21754;width:127;height:7496;visibility:visible;mso-wrap-style:square;v-text-anchor:top" coordsize="12700,74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0XqxQAAAN4AAAAPAAAAZHJzL2Rvd25yZXYueG1sRI9Ra8Iw&#10;FIXfB/sP4Q72NlPLHFKNsglzvrmqP+CSXNtqc1OSzHb/3giCj4dzznc48+VgW3EhHxrHCsajDASx&#10;dqbhSsFh//02BREissHWMSn4pwDLxfPTHAvjei7psouVSBAOBSqoY+wKKYOuyWIYuY44eUfnLcYk&#10;fSWNxz7BbSvzLPuQFhtOCzV2tKpJn3d/VoEuT+Zr+7PWef+72Zd+ta6Oba7U68vwOQMRaYiP8L29&#10;MQqm7+NJDrc76QrIxRUAAP//AwBQSwECLQAUAAYACAAAACEA2+H2y+4AAACFAQAAEwAAAAAAAAAA&#10;AAAAAAAAAAAAW0NvbnRlbnRfVHlwZXNdLnhtbFBLAQItABQABgAIAAAAIQBa9CxbvwAAABUBAAAL&#10;AAAAAAAAAAAAAAAAAB8BAABfcmVscy8ucmVsc1BLAQItABQABgAIAAAAIQCff0XqxQAAAN4AAAAP&#10;AAAAAAAAAAAAAAAAAAcCAABkcnMvZG93bnJldi54bWxQSwUGAAAAAAMAAwC3AAAA+QIAAAAA&#10;" path="m,l12700,r,749617l,749617,,e" fillcolor="black" stroked="f" strokeweight="0">
                  <v:stroke miterlimit="83231f" joinstyle="miter"/>
                  <v:path arrowok="t" textboxrect="0,0,12700,749617"/>
                </v:shape>
                <v:shape id="Shape 84153" o:spid="_x0000_s1096" style="position:absolute;left:40529;top:21754;width:127;height:7496;visibility:visible;mso-wrap-style:square;v-text-anchor:top" coordsize="12700,74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xxgAAAN4AAAAPAAAAZHJzL2Rvd25yZXYueG1sRI/BbsIw&#10;EETvlfoP1lbqrTikUKEUg1okKDca6Aes7CVJG68j25D07zESEsfRzLzRzJeDbcWZfGgcKxiPMhDE&#10;2pmGKwU/h/XLDESIyAZbx6TgnwIsF48PcyyM67mk8z5WIkE4FKigjrErpAy6Joth5Dri5B2dtxiT&#10;9JU0HvsEt63Ms+xNWmw4LdTY0aom/bc/WQW6/DWfu6+Nzvvv7aH0q011bHOlnp+Gj3cQkYZ4D9/a&#10;W6NgNhlPX+F6J10BubgAAAD//wMAUEsBAi0AFAAGAAgAAAAhANvh9svuAAAAhQEAABMAAAAAAAAA&#10;AAAAAAAAAAAAAFtDb250ZW50X1R5cGVzXS54bWxQSwECLQAUAAYACAAAACEAWvQsW78AAAAVAQAA&#10;CwAAAAAAAAAAAAAAAAAfAQAAX3JlbHMvLnJlbHNQSwECLQAUAAYACAAAACEA8DPgccYAAADeAAAA&#10;DwAAAAAAAAAAAAAAAAAHAgAAZHJzL2Rvd25yZXYueG1sUEsFBgAAAAADAAMAtwAAAPoCAAAAAA==&#10;" path="m,l12700,r,749617l,749617,,e" fillcolor="black" stroked="f" strokeweight="0">
                  <v:stroke miterlimit="83231f" joinstyle="miter"/>
                  <v:path arrowok="t" textboxrect="0,0,12700,749617"/>
                </v:shape>
                <v:shape id="Shape 84154" o:spid="_x0000_s1097" style="position:absolute;left:63017;top:21754;width:127;height:7496;visibility:visible;mso-wrap-style:square;v-text-anchor:top" coordsize="12700,74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gFxgAAAN4AAAAPAAAAZHJzL2Rvd25yZXYueG1sRI9Ra8Iw&#10;FIXfhf2HcAd709TiRDqjTEHn22z1B1ySa9utuSlJZrt/vwwGezycc77DWW9H24k7+dA6VjCfZSCI&#10;tTMt1wqul8N0BSJEZIOdY1LwTQG2m4fJGgvjBi7pXsVaJAiHAhU0MfaFlEE3ZDHMXE+cvJvzFmOS&#10;vpbG45DgtpN5li2lxZbTQoM97RvSn9WXVaDLD7N7fzvqfDifLqXfH+tblyv19Di+voCINMb/8F/7&#10;ZBSsFvPnBfzeSVdAbn4AAAD//wMAUEsBAi0AFAAGAAgAAAAhANvh9svuAAAAhQEAABMAAAAAAAAA&#10;AAAAAAAAAAAAAFtDb250ZW50X1R5cGVzXS54bWxQSwECLQAUAAYACAAAACEAWvQsW78AAAAVAQAA&#10;CwAAAAAAAAAAAAAAAAAfAQAAX3JlbHMvLnJlbHNQSwECLQAUAAYACAAAACEAf9p4BcYAAADeAAAA&#10;DwAAAAAAAAAAAAAAAAAHAgAAZHJzL2Rvd25yZXYueG1sUEsFBgAAAAADAAMAtwAAAPoCAAAAAA==&#10;" path="m,l12700,r,749617l,749617,,e" fillcolor="black" stroked="f" strokeweight="0">
                  <v:stroke miterlimit="83231f" joinstyle="miter"/>
                  <v:path arrowok="t" textboxrect="0,0,12700,749617"/>
                </v:shape>
                <v:rect id="Rectangle 2061" o:spid="_x0000_s1098" style="position:absolute;left:7337;top:29573;width:402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ej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4iX8vglPQGZ3AAAA//8DAFBLAQItABQABgAIAAAAIQDb4fbL7gAAAIUBAAATAAAAAAAA&#10;AAAAAAAAAAAAAABbQ29udGVudF9UeXBlc10ueG1sUEsBAi0AFAAGAAgAAAAhAFr0LFu/AAAAFQEA&#10;AAsAAAAAAAAAAAAAAAAAHwEAAF9yZWxzLy5yZWxzUEsBAi0AFAAGAAgAAAAhAGJSl6PHAAAA3QAA&#10;AA8AAAAAAAAAAAAAAAAABwIAAGRycy9kb3ducmV2LnhtbFBLBQYAAAAAAwADALcAAAD7AgAAAAA=&#10;" filled="f" stroked="f">
                  <v:textbox inset="0,0,0,0">
                    <w:txbxContent>
                      <w:p w:rsidR="009149FF" w:rsidRDefault="009149FF">
                        <w:pPr>
                          <w:spacing w:after="160" w:line="259" w:lineRule="auto"/>
                          <w:ind w:left="0" w:firstLine="0"/>
                        </w:pPr>
                        <w:r>
                          <w:rPr>
                            <w:b/>
                          </w:rPr>
                          <w:t>Date</w:t>
                        </w:r>
                      </w:p>
                    </w:txbxContent>
                  </v:textbox>
                </v:rect>
                <v:rect id="Rectangle 2062" o:spid="_x0000_s1099" style="position:absolute;left:10385;top:29573;width:102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AnU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NEwhueb8ATk7AEAAP//AwBQSwECLQAUAAYACAAAACEA2+H2y+4AAACFAQAAEwAAAAAAAAAA&#10;AAAAAAAAAAAAW0NvbnRlbnRfVHlwZXNdLnhtbFBLAQItABQABgAIAAAAIQBa9CxbvwAAABUBAAAL&#10;AAAAAAAAAAAAAAAAAB8BAABfcmVscy8ucmVsc1BLAQItABQABgAIAAAAIQCSgAnUxQAAAN0AAAAP&#10;AAAAAAAAAAAAAAAAAAcCAABkcnMvZG93bnJldi54bWxQSwUGAAAAAAMAAwC3AAAA+QIAAAAA&#10;" filled="f" stroked="f">
                  <v:textbox inset="0,0,0,0">
                    <w:txbxContent>
                      <w:p w:rsidR="009149FF" w:rsidRDefault="009149FF">
                        <w:pPr>
                          <w:spacing w:after="160" w:line="259" w:lineRule="auto"/>
                          <w:ind w:left="0" w:firstLine="0"/>
                        </w:pPr>
                        <w:r>
                          <w:t xml:space="preserve">  </w:t>
                        </w:r>
                      </w:p>
                    </w:txbxContent>
                  </v:textbox>
                </v:rect>
                <v:rect id="Rectangle 63698" o:spid="_x0000_s1100" style="position:absolute;left:18479;top:29711;width:21389;height: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Ge4xQAAAN4AAAAPAAAAZHJzL2Rvd25yZXYueG1sRE9Na8JA&#10;EL0X/A/LCL01m7YQTHQV0Uo8tlpIexuyYxKanQ3ZNYn++u6h0OPjfa82k2nFQL1rLCt4jmIQxKXV&#10;DVcKPs+HpwUI55E1tpZJwY0cbNazhxVm2o78QcPJVyKEsMtQQe19l0npypoMush2xIG72N6gD7Cv&#10;pO5xDOGmlS9xnEiDDYeGGjva1VT+nK5GQb7otl9Hex+r9u07L96LdH9OvVKP82m7BOFp8v/iP/dR&#10;K0hekzTsDXfCFZDrXwAAAP//AwBQSwECLQAUAAYACAAAACEA2+H2y+4AAACFAQAAEwAAAAAAAAAA&#10;AAAAAAAAAAAAW0NvbnRlbnRfVHlwZXNdLnhtbFBLAQItABQABgAIAAAAIQBa9CxbvwAAABUBAAAL&#10;AAAAAAAAAAAAAAAAAB8BAABfcmVscy8ucmVsc1BLAQItABQABgAIAAAAIQD4jGe4xQAAAN4AAAAP&#10;AAAAAAAAAAAAAAAAAAcCAABkcnMvZG93bnJldi54bWxQSwUGAAAAAAMAAwC3AAAA+QIAAAAA&#10;" filled="f" stroked="f">
                  <v:textbox inset="0,0,0,0">
                    <w:txbxContent>
                      <w:p w:rsidR="009149FF" w:rsidRDefault="009149FF" w:rsidP="00E66545">
                        <w:pPr>
                          <w:spacing w:after="160" w:line="259" w:lineRule="auto"/>
                          <w:ind w:left="0" w:firstLine="0"/>
                        </w:pPr>
                        <w:r w:rsidRPr="00162F7C">
                          <w:rPr>
                            <w:color w:val="FF0000"/>
                          </w:rPr>
                          <w:t>REDACTED TEXT under FOIA Section 40, Personal Information</w:t>
                        </w:r>
                      </w:p>
                      <w:p w:rsidR="009149FF" w:rsidRDefault="009149FF">
                        <w:pPr>
                          <w:spacing w:after="160" w:line="259" w:lineRule="auto"/>
                          <w:ind w:left="0" w:firstLine="0"/>
                        </w:pPr>
                      </w:p>
                    </w:txbxContent>
                  </v:textbox>
                </v:rect>
                <v:rect id="Rectangle 2066" o:spid="_x0000_s1101" style="position:absolute;left:41259;top:29573;width:51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XxgAAAN0AAAAPAAAAZHJzL2Rvd25yZXYueG1sRI9Pa8JA&#10;FMTvgt9heUJvuqmHEKOrSP+QHFsV1Nsj+0yC2bchu03SfvpuoeBxmJnfMJvdaBrRU+dqywqeFxEI&#10;4sLqmksFp+P7PAHhPLLGxjIp+CYHu+10ssFU24E/qT/4UgQIuxQVVN63qZSuqMigW9iWOHg32xn0&#10;QXal1B0OAW4auYyiWBqsOSxU2NJLRcX98GUUZEm7v+T2Zyibt2t2/jivXo8rr9TTbNyvQXga/SP8&#10;3861gmUUx/D3JjwBuf0FAAD//wMAUEsBAi0AFAAGAAgAAAAhANvh9svuAAAAhQEAABMAAAAAAAAA&#10;AAAAAAAAAAAAAFtDb250ZW50X1R5cGVzXS54bWxQSwECLQAUAAYACAAAACEAWvQsW78AAAAVAQAA&#10;CwAAAAAAAAAAAAAAAAAfAQAAX3JlbHMvLnJlbHNQSwECLQAUAAYACAAAACEA7bsP18YAAADdAAAA&#10;DwAAAAAAAAAAAAAAAAAHAgAAZHJzL2Rvd25yZXYueG1sUEsFBgAAAAADAAMAtwAAAPoCAAAAAA==&#10;" filled="f" stroked="f">
                  <v:textbox inset="0,0,0,0">
                    <w:txbxContent>
                      <w:p w:rsidR="009149FF" w:rsidRDefault="009149FF">
                        <w:pPr>
                          <w:spacing w:after="160" w:line="259" w:lineRule="auto"/>
                          <w:ind w:left="0" w:firstLine="0"/>
                        </w:pPr>
                      </w:p>
                    </w:txbxContent>
                  </v:textbox>
                </v:rect>
                <v:rect id="Rectangle 2067" o:spid="_x0000_s1102" style="position:absolute;left:41641;top:27530;width:1510;height:204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c+xwAAAN0AAAAPAAAAZHJzL2Rvd25yZXYueG1sRI/Na8JA&#10;FMTvQv+H5RW86aaKH6SuIsX6cdBSk4u3R/Y1Cc2+DdlV43/vCoLHYWZ+w8wWranEhRpXWlbw0Y9A&#10;EGdWl5wrSJPv3hSE88gaK8uk4EYOFvO3zgxjba/8S5ejz0WAsItRQeF9HUvpsoIMur6tiYP3ZxuD&#10;Psgml7rBa4CbSg6iaCwNlhwWCqzpq6Ds/3g2CpYmT39Wp9F+l2CarA/pEFeHjVLd93b5CcJT61/h&#10;Z3urFQyi8QQeb8ITkPM7AAAA//8DAFBLAQItABQABgAIAAAAIQDb4fbL7gAAAIUBAAATAAAAAAAA&#10;AAAAAAAAAAAAAABbQ29udGVudF9UeXBlc10ueG1sUEsBAi0AFAAGAAgAAAAhAFr0LFu/AAAAFQEA&#10;AAsAAAAAAAAAAAAAAAAAHwEAAF9yZWxzLy5yZWxzUEsBAi0AFAAGAAgAAAAhAASyFz7HAAAA3QAA&#10;AA8AAAAAAAAAAAAAAAAABwIAAGRycy9kb3ducmV2LnhtbFBLBQYAAAAAAwADALcAAAD7AgAAAAA=&#10;" filled="f" stroked="f">
                  <v:textbox inset="0,0,0,0">
                    <w:txbxContent>
                      <w:p w:rsidR="009149FF" w:rsidRDefault="009149FF">
                        <w:pPr>
                          <w:spacing w:after="160" w:line="259" w:lineRule="auto"/>
                          <w:ind w:left="0" w:firstLine="0"/>
                        </w:pPr>
                      </w:p>
                    </w:txbxContent>
                  </v:textbox>
                </v:rect>
                <v:rect id="Rectangle 63701" o:spid="_x0000_s1103" style="position:absolute;left:48501;top:29573;width:51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VQ/xwAAAN4AAAAPAAAAZHJzL2Rvd25yZXYueG1sRI9Li8JA&#10;EITvwv6HoRe86UQFH9FRZFX06GPB3VuTaZOwmZ6QGU301zuCsMeiqr6iZovGFOJGlcstK+h1IxDE&#10;idU5pwq+T5vOGITzyBoLy6TgTg4W84/WDGNtaz7Q7ehTESDsYlSQeV/GUrokI4Oua0vi4F1sZdAH&#10;WaVSV1gHuClkP4qG0mDOYSHDkr4ySv6OV6NgOy6XPzv7qNNi/bs978+T1WnilWp/NsspCE+N/w+/&#10;2zutYDgYRT143QlXQM6fAAAA//8DAFBLAQItABQABgAIAAAAIQDb4fbL7gAAAIUBAAATAAAAAAAA&#10;AAAAAAAAAAAAAABbQ29udGVudF9UeXBlc10ueG1sUEsBAi0AFAAGAAgAAAAhAFr0LFu/AAAAFQEA&#10;AAsAAAAAAAAAAAAAAAAAHwEAAF9yZWxzLy5yZWxzUEsBAi0AFAAGAAgAAAAhAPddVD/HAAAA3gAA&#10;AA8AAAAAAAAAAAAAAAAABwIAAGRycy9kb3ducmV2LnhtbFBLBQYAAAAAAwADALcAAAD7AgAAAAA=&#10;" filled="f" stroked="f">
                  <v:textbox inset="0,0,0,0">
                    <w:txbxContent>
                      <w:p w:rsidR="009149FF" w:rsidRDefault="009149FF">
                        <w:pPr>
                          <w:spacing w:after="160" w:line="259" w:lineRule="auto"/>
                          <w:ind w:left="0" w:firstLine="0"/>
                        </w:pPr>
                      </w:p>
                    </w:txbxContent>
                  </v:textbox>
                </v:rect>
                <v:rect id="Rectangle 63703" o:spid="_x0000_s1104" style="position:absolute;left:48882;top:29573;width:102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2/TxwAAAN4AAAAPAAAAZHJzL2Rvd25yZXYueG1sRI9Li8JA&#10;EITvC/6HoQVv62QVfERHER/o0ceCu7cm0yZhMz0hM5ror3cEYY9FVX1FTeeNKcSNKpdbVvDVjUAQ&#10;J1bnnCr4Pm0+RyCcR9ZYWCYFd3Iwn7U+phhrW/OBbkefigBhF6OCzPsyltIlGRl0XVsSB+9iK4M+&#10;yCqVusI6wE0he1E0kAZzDgsZlrTMKPk7Xo2C7ahc/Ozso06L9e/2vD+PV6exV6rTbhYTEJ4a/x9+&#10;t3dawaA/jPrwuhOugJw9AQAA//8DAFBLAQItABQABgAIAAAAIQDb4fbL7gAAAIUBAAATAAAAAAAA&#10;AAAAAAAAAAAAAABbQ29udGVudF9UeXBlc10ueG1sUEsBAi0AFAAGAAgAAAAhAFr0LFu/AAAAFQEA&#10;AAsAAAAAAAAAAAAAAAAAHwEAAF9yZWxzLy5yZWxzUEsBAi0AFAAGAAgAAAAhAGjDb9PHAAAA3gAA&#10;AA8AAAAAAAAAAAAAAAAABwIAAGRycy9kb3ducmV2LnhtbFBLBQYAAAAAAwADALcAAAD7AgAAAAA=&#10;" filled="f" stroked="f">
                  <v:textbox inset="0,0,0,0">
                    <w:txbxContent>
                      <w:p w:rsidR="009149FF" w:rsidRDefault="009149FF">
                        <w:pPr>
                          <w:spacing w:after="160" w:line="259" w:lineRule="auto"/>
                          <w:ind w:left="0" w:firstLine="0"/>
                        </w:pPr>
                      </w:p>
                    </w:txbxContent>
                  </v:textbox>
                </v:rect>
                <v:shape id="Shape 84155" o:spid="_x0000_s1105" style="position:absolute;left:6607;top:29250;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36XyQAAAN4AAAAPAAAAZHJzL2Rvd25yZXYueG1sRI9ba8JA&#10;FITfhf6H5RR8Ed2keEmjqxRRsPWpXpC+HbLHJJg9G7Krxn/fFQp9HGbmG2a2aE0lbtS40rKCeBCB&#10;IM6sLjlXcNiv+wkI55E1VpZJwYMcLOYvnRmm2t75m247n4sAYZeigsL7OpXSZQUZdANbEwfvbBuD&#10;Psgml7rBe4CbSr5F0VgaLDksFFjTsqDssrsaBcvVZfP1s32vHpPT+LiNr5+rXlIr1X1tP6YgPLX+&#10;P/zX3mgFyTAejeB5J1wBOf8FAAD//wMAUEsBAi0AFAAGAAgAAAAhANvh9svuAAAAhQEAABMAAAAA&#10;AAAAAAAAAAAAAAAAAFtDb250ZW50X1R5cGVzXS54bWxQSwECLQAUAAYACAAAACEAWvQsW78AAAAV&#10;AQAACwAAAAAAAAAAAAAAAAAfAQAAX3JlbHMvLnJlbHNQSwECLQAUAAYACAAAACEAN5d+l8kAAADe&#10;AAAADwAAAAAAAAAAAAAAAAAHAgAAZHJzL2Rvd25yZXYueG1sUEsFBgAAAAADAAMAtwAAAP0CAAAA&#10;AA==&#10;" path="m,l12700,r,25400l,25400,,e" fillcolor="black" stroked="f" strokeweight="0">
                  <v:stroke miterlimit="83231f" joinstyle="miter"/>
                  <v:path arrowok="t" textboxrect="0,0,12700,25400"/>
                </v:shape>
                <v:shape id="Shape 84156" o:spid="_x0000_s1106" style="position:absolute;left:6734;top:29250;width:11306;height:127;visibility:visible;mso-wrap-style:square;v-text-anchor:top" coordsize="1130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dR8xgAAAN4AAAAPAAAAZHJzL2Rvd25yZXYueG1sRI/NasMw&#10;EITvhb6D2EJujWyTOsGJHEybhB56yc8DLNbGMrVWxlJj5+2jQqHHYWa+YTbbyXbiRoNvHStI5wkI&#10;4trplhsFl/P+dQXCB2SNnWNScCcP2/L5aYOFdiMf6XYKjYgQ9gUqMCH0hZS+NmTRz11PHL2rGyyG&#10;KIdG6gHHCLedzJIklxZbjgsGe3o3VH+ffqyCLKsP5D+yNq/MXi53X+NydJVSs5epWoMINIX/8F/7&#10;UytYLdK3HH7vxCsgywcAAAD//wMAUEsBAi0AFAAGAAgAAAAhANvh9svuAAAAhQEAABMAAAAAAAAA&#10;AAAAAAAAAAAAAFtDb250ZW50X1R5cGVzXS54bWxQSwECLQAUAAYACAAAACEAWvQsW78AAAAVAQAA&#10;CwAAAAAAAAAAAAAAAAAfAQAAX3JlbHMvLnJlbHNQSwECLQAUAAYACAAAACEA4t3UfMYAAADeAAAA&#10;DwAAAAAAAAAAAAAAAAAHAgAAZHJzL2Rvd25yZXYueG1sUEsFBgAAAAADAAMAtwAAAPoCAAAAAA==&#10;" path="m,l1130618,r,12700l,12700,,e" fillcolor="black" stroked="f" strokeweight="0">
                  <v:stroke miterlimit="83231f" joinstyle="miter"/>
                  <v:path arrowok="t" textboxrect="0,0,1130618,12700"/>
                </v:shape>
                <v:shape id="Shape 84157" o:spid="_x0000_s1107" style="position:absolute;left:18040;top:29250;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V7yQAAAN4AAAAPAAAAZHJzL2Rvd25yZXYueG1sRI9ba8JA&#10;FITfC/0PyxF8KbqJeEmjqxRR0PpULxTfDtljEsyeDdlV47/vFgp9HGbmG2a2aE0l7tS40rKCuB+B&#10;IM6sLjlXcDysewkI55E1VpZJwZMcLOavLzNMtX3wF933PhcBwi5FBYX3dSqlywoy6Pq2Jg7exTYG&#10;fZBNLnWDjwA3lRxE0VgaLDksFFjTsqDsur8ZBcvVdfN53r1Xz8n3+LSLb9vVW1Ir1e20H1MQnlr/&#10;H/5rb7SCZBiPJvB7J1wBOf8BAAD//wMAUEsBAi0AFAAGAAgAAAAhANvh9svuAAAAhQEAABMAAAAA&#10;AAAAAAAAAAAAAAAAAFtDb250ZW50X1R5cGVzXS54bWxQSwECLQAUAAYACAAAACEAWvQsW78AAAAV&#10;AQAACwAAAAAAAAAAAAAAAAAfAQAAX3JlbHMvLnJlbHNQSwECLQAUAAYACAAAACEAqAlFe8kAAADe&#10;AAAADwAAAAAAAAAAAAAAAAAHAgAAZHJzL2Rvd25yZXYueG1sUEsFBgAAAAADAAMAtwAAAP0CAAAA&#10;AA==&#10;" path="m,l12700,r,25400l,25400,,e" fillcolor="black" stroked="f" strokeweight="0">
                  <v:stroke miterlimit="83231f" joinstyle="miter"/>
                  <v:path arrowok="t" textboxrect="0,0,12700,25400"/>
                </v:shape>
                <v:shape id="Shape 84158" o:spid="_x0000_s1108" style="position:absolute;left:18167;top:29250;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bJwQAAAN4AAAAPAAAAZHJzL2Rvd25yZXYueG1sRE9LawIx&#10;EL4X/A9hBG81u0WLbI0ihYpXH/Q83Ux3o5vJkqS6+us7h0KPH997uR58p64UkwtsoJwWoIjrYB03&#10;Bk7Hj+cFqJSRLXaBycCdEqxXo6clVjbceE/XQ26UhHCq0ECbc19pneqWPKZp6ImF+w7RYxYYG20j&#10;3iTcd/qlKF61R8fS0GJP7y3Vl8OPN7C4zMvH3SW7f2zLr8KRP8dPb8xkPGzeQGUa8r/4z72z4puV&#10;c9krd+QK6NUvAAAA//8DAFBLAQItABQABgAIAAAAIQDb4fbL7gAAAIUBAAATAAAAAAAAAAAAAAAA&#10;AAAAAABbQ29udGVudF9UeXBlc10ueG1sUEsBAi0AFAAGAAgAAAAhAFr0LFu/AAAAFQEAAAsAAAAA&#10;AAAAAAAAAAAAHwEAAF9yZWxzLy5yZWxzUEsBAi0AFAAGAAgAAAAhAONItsnBAAAA3gAAAA8AAAAA&#10;AAAAAAAAAAAABwIAAGRycy9kb3ducmV2LnhtbFBLBQYAAAAAAwADALcAAAD1AgAAAAA=&#10;" path="m,l2236216,r,12700l,12700,,e" fillcolor="black" stroked="f" strokeweight="0">
                  <v:stroke miterlimit="83231f" joinstyle="miter"/>
                  <v:path arrowok="t" textboxrect="0,0,2236216,12700"/>
                </v:shape>
                <v:shape id="Shape 84159" o:spid="_x0000_s1109" style="position:absolute;left:40529;top:29250;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nSSyQAAAN4AAAAPAAAAZHJzL2Rvd25yZXYueG1sRI9ba8JA&#10;FITfC/0PyxH6UnST4iWmrlJEQeuTN6Rvh+wxCWbPhuyq8d93CwUfh5n5hpnMWlOJGzWutKwg7kUg&#10;iDOrS84VHPbLbgLCeWSNlWVS8CAHs+nrywRTbe+8pdvO5yJA2KWooPC+TqV0WUEGXc/WxME728ag&#10;D7LJpW7wHuCmkh9RNJQGSw4LBdY0Lyi77K5GwXxxWX3/bMbVY3QaHjfxdb14T2ql3jrt1ycIT61/&#10;hv/bK60g6ceDMfzdCVdATn8BAAD//wMAUEsBAi0AFAAGAAgAAAAhANvh9svuAAAAhQEAABMAAAAA&#10;AAAAAAAAAAAAAAAAAFtDb250ZW50X1R5cGVzXS54bWxQSwECLQAUAAYACAAAACEAWvQsW78AAAAV&#10;AQAACwAAAAAAAAAAAAAAAAAfAQAAX3JlbHMvLnJlbHNQSwECLQAUAAYACAAAACEAttp0kskAAADe&#10;AAAADwAAAAAAAAAAAAAAAAAHAgAAZHJzL2Rvd25yZXYueG1sUEsFBgAAAAADAAMAtwAAAP0CAAAA&#10;AA==&#10;" path="m,l12700,r,25400l,25400,,e" fillcolor="black" stroked="f" strokeweight="0">
                  <v:stroke miterlimit="83231f" joinstyle="miter"/>
                  <v:path arrowok="t" textboxrect="0,0,12700,25400"/>
                </v:shape>
                <v:shape id="Shape 84160" o:spid="_x0000_s1110" style="position:absolute;left:40656;top:29250;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BywgAAAN4AAAAPAAAAZHJzL2Rvd25yZXYueG1sRI9NawIx&#10;EIbvBf9DGMFbzW6xIlujSKHi1Q96nm6mu9HNZElSXf31nUOhx5f3i2e5HnynrhSTC2ygnBagiOtg&#10;HTcGTseP5wWolJEtdoHJwJ0SrFejpyVWNtx4T9dDbpSMcKrQQJtzX2md6pY8pmnoicX7DtFjFhkb&#10;bSPeZNx3+qUo5tqjY3losaf3lurL4ccbWFxey8fdJbt/bMuvwpE/x09vzGQ8bN5AZRryf/ivvbPS&#10;m5VzARAcQQG9+gUAAP//AwBQSwECLQAUAAYACAAAACEA2+H2y+4AAACFAQAAEwAAAAAAAAAAAAAA&#10;AAAAAAAAW0NvbnRlbnRfVHlwZXNdLnhtbFBLAQItABQABgAIAAAAIQBa9CxbvwAAABUBAAALAAAA&#10;AAAAAAAAAAAAAB8BAABfcmVscy8ucmVsc1BLAQItABQABgAIAAAAIQDTUnBywgAAAN4AAAAPAAAA&#10;AAAAAAAAAAAAAAcCAABkcnMvZG93bnJldi54bWxQSwUGAAAAAAMAAwC3AAAA9gIAAAAA&#10;" path="m,l2236216,r,12700l,12700,,e" fillcolor="black" stroked="f" strokeweight="0">
                  <v:stroke miterlimit="83231f" joinstyle="miter"/>
                  <v:path arrowok="t" textboxrect="0,0,2236216,12700"/>
                </v:shape>
                <v:shape id="Shape 84161" o:spid="_x0000_s1111" style="position:absolute;left:63017;top:29250;width:127;height:254;visibility:visible;mso-wrap-style:square;v-text-anchor:top" coordsize="127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IpyQAAAN4AAAAPAAAAZHJzL2Rvd25yZXYueG1sRI9ba8JA&#10;FITfC/0Pyyn4IrpJkRhTVymi4OWpXhDfDtnTJJg9G7Krxn/fLRT6OMzMN8x03pla3Kl1lWUF8TAC&#10;QZxbXXGh4HhYDVIQziNrrC2Tgic5mM9eX6aYafvgL7rvfSEChF2GCkrvm0xKl5dk0A1tQxy8b9sa&#10;9EG2hdQtPgLc1PI9ihJpsOKwUGJDi5Ly6/5mFCyW1/X2spvUz/E5Oe3i22bZTxulem/d5wcIT53/&#10;D/+111pBOoqTGH7vhCsgZz8AAAD//wMAUEsBAi0AFAAGAAgAAAAhANvh9svuAAAAhQEAABMAAAAA&#10;AAAAAAAAAAAAAAAAAFtDb250ZW50X1R5cGVzXS54bWxQSwECLQAUAAYACAAAACEAWvQsW78AAAAV&#10;AQAACwAAAAAAAAAAAAAAAAAfAQAAX3JlbHMvLnJlbHNQSwECLQAUAAYACAAAACEAhsCyKckAAADe&#10;AAAADwAAAAAAAAAAAAAAAAAHAgAAZHJzL2Rvd25yZXYueG1sUEsFBgAAAAADAAMAtwAAAP0CAAAA&#10;AA==&#10;" path="m,l12700,r,25400l,25400,,e" fillcolor="black" stroked="f" strokeweight="0">
                  <v:stroke miterlimit="83231f" joinstyle="miter"/>
                  <v:path arrowok="t" textboxrect="0,0,12700,25400"/>
                </v:shape>
                <v:shape id="Shape 84162" o:spid="_x0000_s1112" style="position:absolute;left:6607;top:29504;width:127;height:2762;visibility:visible;mso-wrap-style:square;v-text-anchor:top" coordsize="127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v/BxwAAAN4AAAAPAAAAZHJzL2Rvd25yZXYueG1sRI9Ba8JA&#10;FITvBf/D8gq91U2kBEldg9SWFryo9eDxmX0mwezbsLuNsb/eFQSPw8x8w8yKwbSiJ+cbywrScQKC&#10;uLS64UrB7vfrdQrCB2SNrWVScCEPxXz0NMNc2zNvqN+GSkQI+xwV1CF0uZS+rMmgH9uOOHpH6wyG&#10;KF0ltcNzhJtWTpIkkwYbjgs1dvRRU3na/hkFWed33+ts/3loQ3Jx+37Z8OpfqZfnYfEOItAQHuF7&#10;+0crmL6l2QRud+IVkPMrAAAA//8DAFBLAQItABQABgAIAAAAIQDb4fbL7gAAAIUBAAATAAAAAAAA&#10;AAAAAAAAAAAAAABbQ29udGVudF9UeXBlc10ueG1sUEsBAi0AFAAGAAgAAAAhAFr0LFu/AAAAFQEA&#10;AAsAAAAAAAAAAAAAAAAAHwEAAF9yZWxzLy5yZWxzUEsBAi0AFAAGAAgAAAAhAI2q/8HHAAAA3gAA&#10;AA8AAAAAAAAAAAAAAAAABwIAAGRycy9kb3ducmV2LnhtbFBLBQYAAAAAAwADALcAAAD7AgAAAAA=&#10;" path="m,l12700,r,276225l,276225,,e" fillcolor="black" stroked="f" strokeweight="0">
                  <v:stroke miterlimit="83231f" joinstyle="miter"/>
                  <v:path arrowok="t" textboxrect="0,0,12700,276225"/>
                </v:shape>
                <v:shape id="Shape 84163" o:spid="_x0000_s1113" style="position:absolute;left:6607;top:32266;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ZxQAAAN4AAAAPAAAAZHJzL2Rvd25yZXYueG1sRI/RisIw&#10;FETfBf8hXGFfZE2rUrQaZVlZWAQf1P2Aa3Nti81NaKLWv98Igo/DzJxhluvONOJGra8tK0hHCQji&#10;wuqaSwV/x5/PGQgfkDU2lknBgzysV/3eEnNt77yn2yGUIkLY56igCsHlUvqiIoN+ZB1x9M62NRii&#10;bEupW7xHuGnkOEkyabDmuFCho++KisvhahScnePNdl6nGR3Lx3CT6pOZ7JT6GHRfCxCBuvAOv9q/&#10;WsFsmmYTeN6JV0Cu/gEAAP//AwBQSwECLQAUAAYACAAAACEA2+H2y+4AAACFAQAAEwAAAAAAAAAA&#10;AAAAAAAAAAAAW0NvbnRlbnRfVHlwZXNdLnhtbFBLAQItABQABgAIAAAAIQBa9CxbvwAAABUBAAAL&#10;AAAAAAAAAAAAAAAAAB8BAABfcmVscy8ucmVsc1BLAQItABQABgAIAAAAIQDzI+eZxQAAAN4AAAAP&#10;AAAAAAAAAAAAAAAAAAcCAABkcnMvZG93bnJldi54bWxQSwUGAAAAAAMAAwC3AAAA+QIAAAAA&#10;" path="m,l12700,r,12700l,12700,,e" fillcolor="black" stroked="f" strokeweight="0">
                  <v:stroke miterlimit="83231f" joinstyle="miter"/>
                  <v:path arrowok="t" textboxrect="0,0,12700,12700"/>
                </v:shape>
                <v:shape id="Shape 84164" o:spid="_x0000_s1114" style="position:absolute;left:6734;top:32266;width:11306;height:127;visibility:visible;mso-wrap-style:square;v-text-anchor:top" coordsize="1130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yUtxAAAAN4AAAAPAAAAZHJzL2Rvd25yZXYueG1sRI/disIw&#10;FITvhX2HcBb2TlOLVOkapfiHF96o+wCH5mxTtjkpTbTdtzeC4OUwM98wy/VgG3GnzteOFUwnCQji&#10;0umaKwU/1/14AcIHZI2NY1LwTx7Wq4/REnPtej7T/RIqESHsc1RgQmhzKX1pyKKfuJY4er+usxii&#10;7CqpO+wj3DYyTZJMWqw5LhhsaWOo/LvcrII0LQ/kt2mdFWYv57tTP+9dodTX51B8gwg0hHf41T5q&#10;BYvZNJvB8068AnL1AAAA//8DAFBLAQItABQABgAIAAAAIQDb4fbL7gAAAIUBAAATAAAAAAAAAAAA&#10;AAAAAAAAAABbQ29udGVudF9UeXBlc10ueG1sUEsBAi0AFAAGAAgAAAAhAFr0LFu/AAAAFQEAAAsA&#10;AAAAAAAAAAAAAAAAHwEAAF9yZWxzLy5yZWxzUEsBAi0AFAAGAAgAAAAhALMvJS3EAAAA3gAAAA8A&#10;AAAAAAAAAAAAAAAABwIAAGRycy9kb3ducmV2LnhtbFBLBQYAAAAAAwADALcAAAD4AgAAAAA=&#10;" path="m,l1130618,r,12700l,12700,,e" fillcolor="black" stroked="f" strokeweight="0">
                  <v:stroke miterlimit="83231f" joinstyle="miter"/>
                  <v:path arrowok="t" textboxrect="0,0,1130618,12700"/>
                </v:shape>
                <v:shape id="Shape 84165" o:spid="_x0000_s1115" style="position:absolute;left:18040;top:29504;width:127;height:2762;visibility:visible;mso-wrap-style:square;v-text-anchor:top" coordsize="127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e1yAAAAN4AAAAPAAAAZHJzL2Rvd25yZXYueG1sRI9Pa8JA&#10;FMTvBb/D8oTe6sZig8RsRGylhV7qn4PHZ/aZBLNvw+42xn76bqHgcZiZ3zD5cjCt6Mn5xrKC6SQB&#10;QVxa3XCl4LDfPM1B+ICssbVMCm7kYVmMHnLMtL3ylvpdqESEsM9QQR1Cl0npy5oM+ontiKN3ts5g&#10;iNJVUju8Rrhp5XOSpNJgw3Ghxo7WNZWX3bdRkHb+8P6VHt9ObUhu7ti/Nvz5o9TjeFgtQAQawj38&#10;3/7QCuazafoCf3fiFZDFLwAAAP//AwBQSwECLQAUAAYACAAAACEA2+H2y+4AAACFAQAAEwAAAAAA&#10;AAAAAAAAAAAAAAAAW0NvbnRlbnRfVHlwZXNdLnhtbFBLAQItABQABgAIAAAAIQBa9CxbvwAAABUB&#10;AAALAAAAAAAAAAAAAAAAAB8BAABfcmVscy8ucmVsc1BLAQItABQABgAIAAAAIQACQ2e1yAAAAN4A&#10;AAAPAAAAAAAAAAAAAAAAAAcCAABkcnMvZG93bnJldi54bWxQSwUGAAAAAAMAAwC3AAAA/AIAAAAA&#10;" path="m,l12700,r,276225l,276225,,e" fillcolor="black" stroked="f" strokeweight="0">
                  <v:stroke miterlimit="83231f" joinstyle="miter"/>
                  <v:path arrowok="t" textboxrect="0,0,12700,276225"/>
                </v:shape>
                <v:shape id="Shape 84166" o:spid="_x0000_s1116" style="position:absolute;left:18040;top:32266;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QBxQAAAN4AAAAPAAAAZHJzL2Rvd25yZXYueG1sRI/disIw&#10;FITvhX2HcBb2Rta0qxStRlkUQQQv/HmAs82xLduchCZqfXsjCF4OM/MNM1t0phFXan1tWUE6SEAQ&#10;F1bXXCo4HdffYxA+IGtsLJOCO3lYzD96M8y1vfGerodQighhn6OCKgSXS+mLigz6gXXE0Tvb1mCI&#10;si2lbvEW4aaRP0mSSYM1x4UKHS0rKv4PF6Pg7ByvtpM6zehY3vurVP+Z4U6pr8/udwoiUBfe4Vd7&#10;oxWMR2mWwfNOvAJy/gAAAP//AwBQSwECLQAUAAYACAAAACEA2+H2y+4AAACFAQAAEwAAAAAAAAAA&#10;AAAAAAAAAAAAW0NvbnRlbnRfVHlwZXNdLnhtbFBLAQItABQABgAIAAAAIQBa9CxbvwAAABUBAAAL&#10;AAAAAAAAAAAAAAAAAB8BAABfcmVscy8ucmVsc1BLAQItABQABgAIAAAAIQDjVEQBxQAAAN4AAAAP&#10;AAAAAAAAAAAAAAAAAAcCAABkcnMvZG93bnJldi54bWxQSwUGAAAAAAMAAwC3AAAA+QIAAAAA&#10;" path="m,l12700,r,12700l,12700,,e" fillcolor="black" stroked="f" strokeweight="0">
                  <v:stroke miterlimit="83231f" joinstyle="miter"/>
                  <v:path arrowok="t" textboxrect="0,0,12700,12700"/>
                </v:shape>
                <v:shape id="Shape 84167" o:spid="_x0000_s1117" style="position:absolute;left:18167;top:32266;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GwwAAAN4AAAAPAAAAZHJzL2Rvd25yZXYueG1sRI9BawIx&#10;FITvQv9DeII3zW6xKqtRSkHxqpaen5vnbnTzsiRRV399Uyh4HGa+GWax6mwjbuSDcawgH2UgiEun&#10;DVcKvg/r4QxEiMgaG8ek4EEBVsu33gIL7e68o9s+ViKVcChQQR1jW0gZyposhpFriZN3ct5iTNJX&#10;Unu8p3LbyPcsm0iLhtNCjS191VRe9lerYHb5yJ8PE/TuucmPmSF79j9WqUG/+5yDiNTFV/if3urE&#10;jfPJFP7upCsgl78AAAD//wMAUEsBAi0AFAAGAAgAAAAhANvh9svuAAAAhQEAABMAAAAAAAAAAAAA&#10;AAAAAAAAAFtDb250ZW50X1R5cGVzXS54bWxQSwECLQAUAAYACAAAACEAWvQsW78AAAAVAQAACwAA&#10;AAAAAAAAAAAAAAAfAQAAX3JlbHMvLnJlbHNQSwECLQAUAAYACAAAACEAXLvoBsMAAADeAAAADwAA&#10;AAAAAAAAAAAAAAAHAgAAZHJzL2Rvd25yZXYueG1sUEsFBgAAAAADAAMAtwAAAPcCAAAAAA==&#10;" path="m,l2236216,r,12700l,12700,,e" fillcolor="black" stroked="f" strokeweight="0">
                  <v:stroke miterlimit="83231f" joinstyle="miter"/>
                  <v:path arrowok="t" textboxrect="0,0,2236216,12700"/>
                </v:shape>
                <v:shape id="Shape 84168" o:spid="_x0000_s1118" style="position:absolute;left:40529;top:29504;width:127;height:2762;visibility:visible;mso-wrap-style:square;v-text-anchor:top" coordsize="127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grwwAAAN4AAAAPAAAAZHJzL2Rvd25yZXYueG1sRE/LisIw&#10;FN0L8w/hDrjTVJEiHaMMMyMKbnwtXN5prm2xuSlJrNWvNwvB5eG8Z4vO1KIl5yvLCkbDBARxbnXF&#10;hYLjYTmYgvABWWNtmRTcycNi/tGbYabtjXfU7kMhYgj7DBWUITSZlD4vyaAf2oY4cmfrDIYIXSG1&#10;w1sMN7UcJ0kqDVYcG0ps6Kek/LK/GgVp44+rbXr6+69Dcnen9rfizUOp/mf3/QUiUBfe4pd7rRVM&#10;J6M07o134hWQ8ycAAAD//wMAUEsBAi0AFAAGAAgAAAAhANvh9svuAAAAhQEAABMAAAAAAAAAAAAA&#10;AAAAAAAAAFtDb250ZW50X1R5cGVzXS54bWxQSwECLQAUAAYACAAAACEAWvQsW78AAAAVAQAACwAA&#10;AAAAAAAAAAAAAAAfAQAAX3JlbHMvLnJlbHNQSwECLQAUAAYACAAAACEA7ELIK8MAAADeAAAADwAA&#10;AAAAAAAAAAAAAAAHAgAAZHJzL2Rvd25yZXYueG1sUEsFBgAAAAADAAMAtwAAAPcCAAAAAA==&#10;" path="m,l12700,r,276225l,276225,,e" fillcolor="black" stroked="f" strokeweight="0">
                  <v:stroke miterlimit="83231f" joinstyle="miter"/>
                  <v:path arrowok="t" textboxrect="0,0,12700,276225"/>
                </v:shape>
                <v:shape id="Shape 84169" o:spid="_x0000_s1119" style="position:absolute;left:40529;top:32266;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BzxQAAAN4AAAAPAAAAZHJzL2Rvd25yZXYueG1sRI/disIw&#10;FITvF3yHcARvFk2rS9FqFFkRRNgLfx7g2BzbYnMSmqzWtzfCwl4OM/MNs1h1phF3an1tWUE6SkAQ&#10;F1bXXCo4n7bDKQgfkDU2lknBkzyslr2PBebaPvhA92MoRYSwz1FBFYLLpfRFRQb9yDri6F1tazBE&#10;2ZZSt/iIcNPIcZJk0mDNcaFCR98VFbfjr1FwdY43+1mdZnQqn5+bVF/M5EepQb9bz0EE6sJ/+K+9&#10;0wqmX2k2g/edeAXk8gUAAP//AwBQSwECLQAUAAYACAAAACEA2+H2y+4AAACFAQAAEwAAAAAAAAAA&#10;AAAAAAAAAAAAW0NvbnRlbnRfVHlwZXNdLnhtbFBLAQItABQABgAIAAAAIQBa9CxbvwAAABUBAAAL&#10;AAAAAAAAAAAAAAAAAB8BAABfcmVscy8ucmVsc1BLAQItABQABgAIAAAAIQCSy9BzxQAAAN4AAAAP&#10;AAAAAAAAAAAAAAAAAAcCAABkcnMvZG93bnJldi54bWxQSwUGAAAAAAMAAwC3AAAA+QIAAAAA&#10;" path="m,l12700,r,12700l,12700,,e" fillcolor="black" stroked="f" strokeweight="0">
                  <v:stroke miterlimit="83231f" joinstyle="miter"/>
                  <v:path arrowok="t" textboxrect="0,0,12700,12700"/>
                </v:shape>
                <v:shape id="Shape 84170" o:spid="_x0000_s1120" style="position:absolute;left:40656;top:32266;width:22362;height:127;visibility:visible;mso-wrap-style:square;v-text-anchor:top" coordsize="22362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vwgAAAN4AAAAPAAAAZHJzL2Rvd25yZXYueG1sRI9NawIx&#10;EIbvQv9DGMGbZrdUK1ujlEKLV7X0PN1Md6ObyZKkuvrrnUOhx5f3i2e1GXynzhSTC2ygnBWgiOtg&#10;HTcGPg/v0yWolJEtdoHJwJUSbNYPoxVWNlx4R+d9bpSMcKrQQJtzX2md6pY8plnoicX7CdFjFhkb&#10;bSNeZNx3+rEoFtqjY3losae3lurT/tcbWJ7m5e3qkt3dPsrvwpE/xi9vzGQ8vL6AyjTk//Bfe2ul&#10;91Q+C4DgCAro9R0AAP//AwBQSwECLQAUAAYACAAAACEA2+H2y+4AAACFAQAAEwAAAAAAAAAAAAAA&#10;AAAAAAAAW0NvbnRlbnRfVHlwZXNdLnhtbFBLAQItABQABgAIAAAAIQBa9CxbvwAAABUBAAALAAAA&#10;AAAAAAAAAAAAAB8BAABfcmVscy8ucmVsc1BLAQItABQABgAIAAAAIQBWi+avwgAAAN4AAAAPAAAA&#10;AAAAAAAAAAAAAAcCAABkcnMvZG93bnJldi54bWxQSwUGAAAAAAMAAwC3AAAA9gIAAAAA&#10;" path="m,l2236216,r,12700l,12700,,e" fillcolor="black" stroked="f" strokeweight="0">
                  <v:stroke miterlimit="83231f" joinstyle="miter"/>
                  <v:path arrowok="t" textboxrect="0,0,2236216,12700"/>
                </v:shape>
                <v:shape id="Shape 84171" o:spid="_x0000_s1121" style="position:absolute;left:63017;top:29504;width:127;height:2762;visibility:visible;mso-wrap-style:square;v-text-anchor:top" coordsize="127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drxwAAAN4AAAAPAAAAZHJzL2Rvd25yZXYueG1sRI9Ba8JA&#10;FITvgv9heUJvukmRVFJXEau04KW1Hjy+Zp9JMPs27K4x9te7hYLHYWa+YebL3jSiI+drywrSSQKC&#10;uLC65lLB4Xs7noHwAVljY5kU3MjDcjEczDHX9spf1O1DKSKEfY4KqhDaXEpfVGTQT2xLHL2TdQZD&#10;lK6U2uE1wk0jn5MkkwZrjgsVtrSuqDjvL0ZB1vrD+2d23Pw0Ibm5Y/dW8+5XqadRv3oFEagPj/B/&#10;+0MrmE3TlxT+7sQrIBd3AAAA//8DAFBLAQItABQABgAIAAAAIQDb4fbL7gAAAIUBAAATAAAAAAAA&#10;AAAAAAAAAAAAAABbQ29udGVudF9UeXBlc10ueG1sUEsBAi0AFAAGAAgAAAAhAFr0LFu/AAAAFQEA&#10;AAsAAAAAAAAAAAAAAAAAHwEAAF9yZWxzLy5yZWxzUEsBAi0AFAAGAAgAAAAhAPih92vHAAAA3gAA&#10;AA8AAAAAAAAAAAAAAAAABwIAAGRycy9kb3ducmV2LnhtbFBLBQYAAAAAAwADALcAAAD7AgAAAAA=&#10;" path="m,l12700,r,276225l,276225,,e" fillcolor="black" stroked="f" strokeweight="0">
                  <v:stroke miterlimit="83231f" joinstyle="miter"/>
                  <v:path arrowok="t" textboxrect="0,0,12700,276225"/>
                </v:shape>
                <v:shape id="Shape 84172" o:spid="_x0000_s1122" style="position:absolute;left:63017;top:32266;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TfxgAAAN4AAAAPAAAAZHJzL2Rvd25yZXYueG1sRI/disIw&#10;FITvF3yHcIS9EU2r4k81iigLsrAXqz7AsTm2xeYkNFHr2xthYS+HmfmGWa5bU4s7Nb6yrCAdJCCI&#10;c6srLhScjl/9GQgfkDXWlknBkzysV52PJWbaPviX7odQiAhhn6GCMgSXSenzkgz6gXXE0bvYxmCI&#10;simkbvAR4aaWwySZSIMVx4USHW1Lyq+Hm1FwcY533/MqndCxePZ2qT6b0Y9Sn912swARqA3/4b/2&#10;XiuYjdPpEN534hWQqxcAAAD//wMAUEsBAi0AFAAGAAgAAAAhANvh9svuAAAAhQEAABMAAAAAAAAA&#10;AAAAAAAAAAAAAFtDb250ZW50X1R5cGVzXS54bWxQSwECLQAUAAYACAAAACEAWvQsW78AAAAVAQAA&#10;CwAAAAAAAAAAAAAAAAAfAQAAX3JlbHMvLnJlbHNQSwECLQAUAAYACAAAACEAGbbU38YAAADeAAAA&#10;DwAAAAAAAAAAAAAAAAAHAgAAZHJzL2Rvd25yZXYueG1sUEsFBgAAAAADAAMAtwAAAPoCAAAAAA==&#10;" path="m,l12700,r,12700l,12700,,e" fillcolor="black" stroked="f" strokeweight="0">
                  <v:stroke miterlimit="83231f" joinstyle="miter"/>
                  <v:path arrowok="t" textboxrect="0,0,12700,12700"/>
                </v:shape>
                <v:rect id="Rectangle 2089" o:spid="_x0000_s1123" style="position:absolute;top:32683;width:41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1fxQAAAN0AAAAPAAAAZHJzL2Rvd25yZXYueG1sRI9Bi8Iw&#10;FITvC/6H8ARva6oHaatRRHfR464K6u3RPNti81KaaOv++o0geBxm5htmtuhMJe7UuNKygtEwAkGc&#10;WV1yruCw//6MQTiPrLGyTAoe5GAx733MMNW25V+673wuAoRdigoK7+tUSpcVZNANbU0cvIttDPog&#10;m1zqBtsAN5UcR9FEGiw5LBRY06qg7Lq7GQWbuF6etvavzauv8+b4c0zW+8QrNeh3yykIT51/h1/t&#10;rVYwjuIEnm/CE5DzfwAAAP//AwBQSwECLQAUAAYACAAAACEA2+H2y+4AAACFAQAAEwAAAAAAAAAA&#10;AAAAAAAAAAAAW0NvbnRlbnRfVHlwZXNdLnhtbFBLAQItABQABgAIAAAAIQBa9CxbvwAAABUBAAAL&#10;AAAAAAAAAAAAAAAAAB8BAABfcmVscy8ucmVsc1BLAQItABQABgAIAAAAIQAsKH1fxQAAAN0AAAAP&#10;AAAAAAAAAAAAAAAAAAcCAABkcnMvZG93bnJldi54bWxQSwUGAAAAAAMAAwC3AAAA+QIAAAAA&#10;" filled="f" stroked="f">
                  <v:textbox inset="0,0,0,0">
                    <w:txbxContent>
                      <w:p w:rsidR="009149FF" w:rsidRDefault="009149FF">
                        <w:pPr>
                          <w:spacing w:after="160" w:line="259" w:lineRule="auto"/>
                          <w:ind w:left="0" w:firstLine="0"/>
                        </w:pPr>
                        <w:r>
                          <w:rPr>
                            <w:rFonts w:ascii="Calibri" w:eastAsia="Calibri" w:hAnsi="Calibri" w:cs="Calibri"/>
                          </w:rPr>
                          <w:t xml:space="preserve"> </w:t>
                        </w:r>
                      </w:p>
                    </w:txbxContent>
                  </v:textbox>
                </v:rect>
                <v:rect id="Rectangle 63708" o:spid="_x0000_s1124" style="position:absolute;left:9049;top:32466;width:51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2ixQAAAN4AAAAPAAAAZHJzL2Rvd25yZXYueG1sRE/LasJA&#10;FN0X/IfhCt3ViS1YEx1F+iBZtklB3V0y1ySYuRMyUxP9+s6i4PJw3uvtaFpxod41lhXMZxEI4tLq&#10;hisFP8Xn0xKE88gaW8uk4EoOtpvJwxoTbQf+pkvuKxFC2CWooPa+S6R0ZU0G3cx2xIE72d6gD7Cv&#10;pO5xCOGmlc9RtJAGGw4NNXb0VlN5zn+NgnTZ7Q6ZvQ1V+3FM91/7+L2IvVKP03G3AuFp9HfxvzvT&#10;ChYvr1HYG+6EKyA3fwAAAP//AwBQSwECLQAUAAYACAAAACEA2+H2y+4AAACFAQAAEwAAAAAAAAAA&#10;AAAAAAAAAAAAW0NvbnRlbnRfVHlwZXNdLnhtbFBLAQItABQABgAIAAAAIQBa9CxbvwAAABUBAAAL&#10;AAAAAAAAAAAAAAAAAB8BAABfcmVscy8ucmVsc1BLAQItABQABgAIAAAAIQBmZ/2ixQAAAN4AAAAP&#10;AAAAAAAAAAAAAAAAAAcCAABkcnMvZG93bnJldi54bWxQSwUGAAAAAAMAAwC3AAAA+QIAAAAA&#10;" filled="f" stroked="f">
                  <v:textbox inset="0,0,0,0">
                    <w:txbxContent>
                      <w:p w:rsidR="009149FF" w:rsidRDefault="009149FF">
                        <w:pPr>
                          <w:spacing w:after="160" w:line="259" w:lineRule="auto"/>
                          <w:ind w:left="0" w:firstLine="0"/>
                        </w:pPr>
                        <w:r>
                          <w:t xml:space="preserve"> </w:t>
                        </w:r>
                      </w:p>
                    </w:txbxContent>
                  </v:textbox>
                </v:rect>
                <v:rect id="Rectangle 63705" o:spid="_x0000_s1125" style="position:absolute;left:7083;top:32466;width:259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I8xwAAAN4AAAAPAAAAZHJzL2Rvd25yZXYueG1sRI9Pa8JA&#10;FMTvBb/D8gRvdaOi1dRVxD/o0WpBvT2yr0kw+zZkVxP99F2h0OMwM79hpvPGFOJOlcstK+h1IxDE&#10;idU5pwq+j5v3MQjnkTUWlknBgxzMZ623Kcba1vxF94NPRYCwi1FB5n0ZS+mSjAy6ri2Jg/djK4M+&#10;yCqVusI6wE0h+1E0kgZzDgsZlrTMKLkebkbBdlwuzjv7rNNifdme9qfJ6jjxSnXazeIThKfG/4f/&#10;2jutYDT4iIbwuhOugJz9AgAA//8DAFBLAQItABQABgAIAAAAIQDb4fbL7gAAAIUBAAATAAAAAAAA&#10;AAAAAAAAAAAAAABbQ29udGVudF9UeXBlc10ueG1sUEsBAi0AFAAGAAgAAAAhAFr0LFu/AAAAFQEA&#10;AAsAAAAAAAAAAAAAAAAAHwEAAF9yZWxzLy5yZWxzUEsBAi0AFAAGAAgAAAAhAIhmUjzHAAAA3gAA&#10;AA8AAAAAAAAAAAAAAAAABwIAAGRycy9kb3ducmV2LnhtbFBLBQYAAAAAAwADALcAAAD7AgAAAAA=&#10;" filled="f" stroked="f">
                  <v:textbox inset="0,0,0,0">
                    <w:txbxContent>
                      <w:p w:rsidR="009149FF" w:rsidRDefault="009149FF">
                        <w:pPr>
                          <w:spacing w:after="160" w:line="259" w:lineRule="auto"/>
                          <w:ind w:left="0" w:firstLine="0"/>
                        </w:pPr>
                      </w:p>
                    </w:txbxContent>
                  </v:textbox>
                </v:rect>
                <v:rect id="Rectangle 2091" o:spid="_x0000_s1126" style="position:absolute;left:9565;top:33038;width:517;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ExgAAAN0AAAAPAAAAZHJzL2Rvd25yZXYueG1sRI9Ba8JA&#10;FITvhf6H5Qnemo0eiolZRWyLOVotWG+P7DMJZt+G7DaJ/vpuoeBxmJlvmGw9mkb01LnasoJZFIMg&#10;LqyuuVTwdfx4WYBwHlljY5kU3MjBevX8lGGq7cCf1B98KQKEXYoKKu/bVEpXVGTQRbYlDt7FdgZ9&#10;kF0pdYdDgJtGzuP4VRqsOSxU2NK2ouJ6+DEKdot2853b+1A27+fdaX9K3o6JV2o6GTdLEJ5G/wj/&#10;t3OtYB4nM/h7E56AXP0CAAD//wMAUEsBAi0AFAAGAAgAAAAhANvh9svuAAAAhQEAABMAAAAAAAAA&#10;AAAAAAAAAAAAAFtDb250ZW50X1R5cGVzXS54bWxQSwECLQAUAAYACAAAACEAWvQsW78AAAAVAQAA&#10;CwAAAAAAAAAAAAAAAAAfAQAAX3JlbHMvLnJlbHNQSwECLQAUAAYACAAAACEAV4fnhMYAAADdAAAA&#10;DwAAAAAAAAAAAAAAAAAHAgAAZHJzL2Rvd25yZXYueG1sUEsFBgAAAAADAAMAtwAAAPoCAAAAAA==&#10;" filled="f" stroked="f">
                  <v:textbox inset="0,0,0,0">
                    <w:txbxContent>
                      <w:p w:rsidR="009149FF" w:rsidRDefault="009149FF">
                        <w:pPr>
                          <w:spacing w:after="160" w:line="259" w:lineRule="auto"/>
                          <w:ind w:left="0" w:firstLine="0"/>
                        </w:pPr>
                        <w:r>
                          <w:t xml:space="preserve"> </w:t>
                        </w:r>
                      </w:p>
                    </w:txbxContent>
                  </v:textbox>
                </v:rect>
                <v:rect id="Rectangle 2092" o:spid="_x0000_s1127" style="position:absolute;left:11690;top:32466;width:5278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XnzxgAAAN0AAAAPAAAAZHJzL2Rvd25yZXYueG1sRI9Ba8JA&#10;FITvBf/D8gRvzcYcShJdRWqLOVotxN4e2dckNPs2ZLcm+uu7hUKPw8x8w6y3k+nElQbXWlawjGIQ&#10;xJXVLdcK3s+vjykI55E1dpZJwY0cbDezhzXm2o78RteTr0WAsMtRQeN9n0vpqoYMusj2xMH7tINB&#10;H+RQSz3gGOCmk0kcP0mDLYeFBnt6bqj6On0bBYe0310Kex/r7uXjUB7LbH/OvFKL+bRbgfA0+f/w&#10;X7vQCpI4S+D3TXgCcvMDAAD//wMAUEsBAi0AFAAGAAgAAAAhANvh9svuAAAAhQEAABMAAAAAAAAA&#10;AAAAAAAAAAAAAFtDb250ZW50X1R5cGVzXS54bWxQSwECLQAUAAYACAAAACEAWvQsW78AAAAVAQAA&#10;CwAAAAAAAAAAAAAAAAAfAQAAX3JlbHMvLnJlbHNQSwECLQAUAAYACAAAACEAp1V588YAAADdAAAA&#10;DwAAAAAAAAAAAAAAAAAHAgAAZHJzL2Rvd25yZXYueG1sUEsFBgAAAAADAAMAtwAAAPoCAAAAAA==&#10;" filled="f" stroked="f">
                  <v:textbox inset="0,0,0,0">
                    <w:txbxContent>
                      <w:p w:rsidR="009149FF" w:rsidRDefault="009149FF">
                        <w:pPr>
                          <w:spacing w:after="160" w:line="259" w:lineRule="auto"/>
                          <w:ind w:left="0" w:firstLine="0"/>
                        </w:pPr>
                      </w:p>
                    </w:txbxContent>
                  </v:textbox>
                </v:rect>
                <v:rect id="Rectangle 2093" o:spid="_x0000_s1128" style="position:absolute;left:51394;top:32466;width:51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xoxQAAAN0AAAAPAAAAZHJzL2Rvd25yZXYueG1sRI9Pi8Iw&#10;FMTvwn6H8Ba8aaoLYqtRZNdFj/5ZUG+P5tkWm5fSRFv99EYQ9jjMzG+Y6bw1pbhR7QrLCgb9CARx&#10;anXBmYK//W9vDMJ5ZI2lZVJwJwfz2Udniom2DW/ptvOZCBB2CSrIva8SKV2ak0HXtxVx8M62NuiD&#10;rDOpa2wC3JRyGEUjabDgsJBjRd85pZfd1ShYjavFcW0fTVYuT6vD5hD/7GOvVPezXUxAeGr9f/jd&#10;XmsFwyj+gteb8ATk7AkAAP//AwBQSwECLQAUAAYACAAAACEA2+H2y+4AAACFAQAAEwAAAAAAAAAA&#10;AAAAAAAAAAAAW0NvbnRlbnRfVHlwZXNdLnhtbFBLAQItABQABgAIAAAAIQBa9CxbvwAAABUBAAAL&#10;AAAAAAAAAAAAAAAAAB8BAABfcmVscy8ucmVsc1BLAQItABQABgAIAAAAIQDIGdxoxQAAAN0AAAAP&#10;AAAAAAAAAAAAAAAAAAcCAABkcnMvZG93bnJldi54bWxQSwUGAAAAAAMAAwC3AAAA+QIAAAAA&#10;" filled="f" stroked="f">
                  <v:textbox inset="0,0,0,0">
                    <w:txbxContent>
                      <w:p w:rsidR="009149FF" w:rsidRDefault="009149FF">
                        <w:pPr>
                          <w:spacing w:after="160" w:line="259" w:lineRule="auto"/>
                          <w:ind w:left="0" w:firstLine="0"/>
                        </w:pPr>
                        <w:r>
                          <w:t xml:space="preserve"> </w:t>
                        </w:r>
                      </w:p>
                    </w:txbxContent>
                  </v:textbox>
                </v:rect>
                <v:rect id="Rectangle 2094" o:spid="_x0000_s1129" style="position:absolute;left:68417;top:32466;width:51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EQcxQAAAN0AAAAPAAAAZHJzL2Rvd25yZXYueG1sRI9Pi8Iw&#10;FMTvwn6H8Ba8aaosYqtRZNdFj/5ZUG+P5tkWm5fSRFv99EYQ9jjMzG+Y6bw1pbhR7QrLCgb9CARx&#10;anXBmYK//W9vDMJ5ZI2lZVJwJwfz2Udniom2DW/ptvOZCBB2CSrIva8SKV2ak0HXtxVx8M62NuiD&#10;rDOpa2wC3JRyGEUjabDgsJBjRd85pZfd1ShYjavFcW0fTVYuT6vD5hD/7GOvVPezXUxAeGr9f/jd&#10;XmsFwyj+gteb8ATk7AkAAP//AwBQSwECLQAUAAYACAAAACEA2+H2y+4AAACFAQAAEwAAAAAAAAAA&#10;AAAAAAAAAAAAW0NvbnRlbnRfVHlwZXNdLnhtbFBLAQItABQABgAIAAAAIQBa9CxbvwAAABUBAAAL&#10;AAAAAAAAAAAAAAAAAB8BAABfcmVscy8ucmVsc1BLAQItABQABgAIAAAAIQBH8EQcxQAAAN0AAAAP&#10;AAAAAAAAAAAAAAAAAAcCAABkcnMvZG93bnJldi54bWxQSwUGAAAAAAMAAwC3AAAA+QIAAAAA&#10;" filled="f" stroked="f">
                  <v:textbox inset="0,0,0,0">
                    <w:txbxContent>
                      <w:p w:rsidR="009149FF" w:rsidRDefault="009149FF">
                        <w:pPr>
                          <w:spacing w:after="160" w:line="259" w:lineRule="auto"/>
                          <w:ind w:left="0" w:firstLine="0"/>
                        </w:pPr>
                        <w:r>
                          <w:t xml:space="preserve"> </w:t>
                        </w:r>
                      </w:p>
                    </w:txbxContent>
                  </v:textbox>
                </v:rect>
                <v:rect id="Rectangle 2095" o:spid="_x0000_s1130" style="position:absolute;left:68798;top:32466;width:51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GHxQAAAN0AAAAPAAAAZHJzL2Rvd25yZXYueG1sRI9Pi8Iw&#10;FMTvwn6H8Ba8aaqwYqtRZNdFj/5ZUG+P5tkWm5fSRFv99EYQ9jjMzG+Y6bw1pbhR7QrLCgb9CARx&#10;anXBmYK//W9vDMJ5ZI2lZVJwJwfz2Udniom2DW/ptvOZCBB2CSrIva8SKV2ak0HXtxVx8M62NuiD&#10;rDOpa2wC3JRyGEUjabDgsJBjRd85pZfd1ShYjavFcW0fTVYuT6vD5hD/7GOvVPezXUxAeGr9f/jd&#10;XmsFwyj+gteb8ATk7AkAAP//AwBQSwECLQAUAAYACAAAACEA2+H2y+4AAACFAQAAEwAAAAAAAAAA&#10;AAAAAAAAAAAAW0NvbnRlbnRfVHlwZXNdLnhtbFBLAQItABQABgAIAAAAIQBa9CxbvwAAABUBAAAL&#10;AAAAAAAAAAAAAAAAAB8BAABfcmVscy8ucmVsc1BLAQItABQABgAIAAAAIQAovOGHxQAAAN0AAAAP&#10;AAAAAAAAAAAAAAAAAAcCAABkcnMvZG93bnJldi54bWxQSwUGAAAAAAMAAwC3AAAA+QIAAAAA&#10;" filled="f" stroked="f">
                  <v:textbox inset="0,0,0,0">
                    <w:txbxContent>
                      <w:p w:rsidR="009149FF" w:rsidRDefault="009149FF">
                        <w:pPr>
                          <w:spacing w:after="160" w:line="259" w:lineRule="auto"/>
                          <w:ind w:left="0" w:firstLine="0"/>
                        </w:pPr>
                        <w:r>
                          <w:t xml:space="preserve"> </w:t>
                        </w:r>
                      </w:p>
                    </w:txbxContent>
                  </v:textbox>
                </v:rect>
                <v:shape id="Shape 2103" o:spid="_x0000_s1131" style="position:absolute;left:25396;top:29424;width:165;height:101;visibility:visible;mso-wrap-style:square;v-text-anchor:top" coordsize="16428,1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tVIxQAAAN0AAAAPAAAAZHJzL2Rvd25yZXYueG1sRI9Ba8JA&#10;FITvQv/D8gq9mY0WRFJXUaFQaAmoJb0+sq/ZaPZtyG40/ntXEDwOM/MNs1gNthFn6nztWMEkSUEQ&#10;l07XXCn4PXyO5yB8QNbYOCYFV/KwWr6MFphpd+EdnfehEhHCPkMFJoQ2k9KXhiz6xLXE0ft3ncUQ&#10;ZVdJ3eElwm0jp2k6kxZrjgsGW9oaKk/73ipw1598U2zz4+678H9UmL6kvFfq7XVYf4AINIRn+NH+&#10;0gqmk/Qd7m/iE5DLGwAAAP//AwBQSwECLQAUAAYACAAAACEA2+H2y+4AAACFAQAAEwAAAAAAAAAA&#10;AAAAAAAAAAAAW0NvbnRlbnRfVHlwZXNdLnhtbFBLAQItABQABgAIAAAAIQBa9CxbvwAAABUBAAAL&#10;AAAAAAAAAAAAAAAAAB8BAABfcmVscy8ucmVsc1BLAQItABQABgAIAAAAIQAVytVIxQAAAN0AAAAP&#10;AAAAAAAAAAAAAAAAAAcCAABkcnMvZG93bnJldi54bWxQSwUGAAAAAAMAAwC3AAAA+QIAAAAA&#10;" path="m16428,r,9663l,10165,,177,3873,440,16428,xe" fillcolor="black" stroked="f" strokeweight="0">
                  <v:stroke miterlimit="83231f" joinstyle="miter"/>
                  <v:path arrowok="t" textboxrect="0,0,16428,10165"/>
                </v:shape>
                <v:shape id="Shape 2106" o:spid="_x0000_s1132" style="position:absolute;left:25396;top:25491;width:165;height:234;visibility:visible;mso-wrap-style:square;v-text-anchor:top" coordsize="16428,2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q7jwgAAAN0AAAAPAAAAZHJzL2Rvd25yZXYueG1sRI/RisIw&#10;FETfhf2HcAXfNFHBla5RdEVYH7f1Ay7N3bTY3JQm1vr3G0HwcZiZM8xmN7hG9NSF2rOG+UyBIC69&#10;qdlquBSn6RpEiMgGG8+k4UEBdtuP0QYz4+/8S30erUgQDhlqqGJsMylDWZHDMPMtcfL+fOcwJtlZ&#10;aTq8J7hr5EKplXRYc1qosKXvisprfnMaCmsfgyzzzyvGo6rPzaFf3g5aT8bD/gtEpCG+w6/2j9Gw&#10;mKsVPN+kJyC3/wAAAP//AwBQSwECLQAUAAYACAAAACEA2+H2y+4AAACFAQAAEwAAAAAAAAAAAAAA&#10;AAAAAAAAW0NvbnRlbnRfVHlwZXNdLnhtbFBLAQItABQABgAIAAAAIQBa9CxbvwAAABUBAAALAAAA&#10;AAAAAAAAAAAAAB8BAABfcmVscy8ucmVsc1BLAQItABQABgAIAAAAIQBU1q7jwgAAAN0AAAAPAAAA&#10;AAAAAAAAAAAAAAcCAABkcnMvZG93bnJldi54bWxQSwUGAAAAAAMAAwC3AAAA9gIAAAAA&#10;" path="m16428,r,12189l927,22732,,23373,,11034,16428,xe" fillcolor="black" stroked="f" strokeweight="0">
                  <v:stroke miterlimit="83231f" joinstyle="miter"/>
                  <v:path arrowok="t" textboxrect="0,0,16428,23373"/>
                </v:shape>
                <v:shape id="Shape 2108" o:spid="_x0000_s1133" style="position:absolute;left:25396;top:22261;width:165;height:154;visibility:visible;mso-wrap-style:square;v-text-anchor:top" coordsize="16428,1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3WvwQAAAN0AAAAPAAAAZHJzL2Rvd25yZXYueG1sRE/LisIw&#10;FN0P+A/hCu7GtCIi1VhEkBkHN1P9gEtz+7DJTWmi1r83i4FZHs57m4/WiAcNvnWsIJ0nIIhLp1uu&#10;FVwvx881CB+QNRrHpOBFHvLd5GOLmXZP/qVHEWoRQ9hnqKAJoc+k9GVDFv3c9cSRq9xgMUQ41FIP&#10;+Izh1shFkqykxZZjQ4M9HRoqu+JuFVSn3qQ/S7n/Op/G9U1X13thOqVm03G/ARFoDP/iP/e3VrBI&#10;kzg3volPQO7eAAAA//8DAFBLAQItABQABgAIAAAAIQDb4fbL7gAAAIUBAAATAAAAAAAAAAAAAAAA&#10;AAAAAABbQ29udGVudF9UeXBlc10ueG1sUEsBAi0AFAAGAAgAAAAhAFr0LFu/AAAAFQEAAAsAAAAA&#10;AAAAAAAAAAAAHwEAAF9yZWxzLy5yZWxzUEsBAi0AFAAGAAgAAAAhAGirda/BAAAA3QAAAA8AAAAA&#10;AAAAAAAAAAAABwIAAGRycy9kb3ducmV2LnhtbFBLBQYAAAAAAwADALcAAAD1AgAAAAA=&#10;" path="m16428,r,11331l,15379,,3927,16428,xe" fillcolor="black" stroked="f" strokeweight="0">
                  <v:stroke miterlimit="83231f" joinstyle="miter"/>
                  <v:path arrowok="t" textboxrect="0,0,16428,15379"/>
                </v:shape>
                <v:rect id="Rectangle 2115" o:spid="_x0000_s1134" style="position:absolute;left:41436;top:7811;width:20000;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1A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DOO7UDHAAAA3QAA&#10;AA8AAAAAAAAAAAAAAAAABwIAAGRycy9kb3ducmV2LnhtbFBLBQYAAAAAAwADALcAAAD7AgAAAAA=&#10;" filled="f" stroked="f">
                  <v:textbox inset="0,0,0,0">
                    <w:txbxContent>
                      <w:p w:rsidR="009149FF" w:rsidRDefault="009149FF">
                        <w:pPr>
                          <w:spacing w:after="160" w:line="259" w:lineRule="auto"/>
                          <w:ind w:left="0" w:firstLine="0"/>
                        </w:pPr>
                        <w:bookmarkStart w:id="18" w:name="_Hlk159579533"/>
                        <w:bookmarkStart w:id="19" w:name="_Hlk159579534"/>
                        <w:bookmarkStart w:id="20" w:name="_Hlk159579536"/>
                        <w:bookmarkStart w:id="21" w:name="_Hlk159579537"/>
                        <w:r w:rsidRPr="00162F7C">
                          <w:rPr>
                            <w:color w:val="FF0000"/>
                          </w:rPr>
                          <w:t xml:space="preserve"> REDACTED TEXT under FOIA Section 40, Personal Information</w:t>
                        </w:r>
                        <w:bookmarkEnd w:id="18"/>
                        <w:bookmarkEnd w:id="19"/>
                        <w:bookmarkEnd w:id="20"/>
                        <w:bookmarkEnd w:id="21"/>
                      </w:p>
                    </w:txbxContent>
                  </v:textbox>
                </v:rect>
                <v:rect id="Rectangle 2116" o:spid="_x0000_s1135" style="position:absolute;left:41848;top:19487;width:2382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M3xwAAAN0AAAAPAAAAZHJzL2Rvd25yZXYueG1sRI9Ba8JA&#10;FITvgv9heUJvuokHSVJXkWrRY5sIaW+P7GsSmn0bsluT9td3CwWPw8x8w2z3k+nEjQbXWlYQryIQ&#10;xJXVLdcKrsXzMgHhPLLGzjIp+CYH+918tsVM25Ff6Zb7WgQIuwwVNN73mZSuasigW9meOHgfdjDo&#10;gxxqqQccA9x0ch1FG2mw5bDQYE9PDVWf+ZdRcE76w9vF/ox1d3o/ly9leixSr9TDYjo8gvA0+Xv4&#10;v33RCtZxvIG/N+EJyN0vAAAA//8DAFBLAQItABQABgAIAAAAIQDb4fbL7gAAAIUBAAATAAAAAAAA&#10;AAAAAAAAAAAAAABbQ29udGVudF9UeXBlc10ueG1sUEsBAi0AFAAGAAgAAAAhAFr0LFu/AAAAFQEA&#10;AAsAAAAAAAAAAAAAAAAAHwEAAF9yZWxzLy5yZWxzUEsBAi0AFAAGAAgAAAAhAMNcczfHAAAA3QAA&#10;AA8AAAAAAAAAAAAAAAAABwIAAGRycy9kb3ducmV2LnhtbFBLBQYAAAAAAwADALcAAAD7AgAAAAA=&#10;" filled="f" stroked="f">
                  <v:textbox inset="0,0,0,0">
                    <w:txbxContent>
                      <w:p w:rsidR="009149FF" w:rsidRDefault="009149FF">
                        <w:pPr>
                          <w:spacing w:after="160" w:line="259" w:lineRule="auto"/>
                          <w:ind w:left="0" w:firstLine="0"/>
                        </w:pPr>
                      </w:p>
                    </w:txbxContent>
                  </v:textbox>
                </v:rect>
                <v:rect id="Rectangle 2117" o:spid="_x0000_s1136" style="position:absolute;left:40960;top:22005;width:20670;height: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asxwAAAN0AAAAPAAAAZHJzL2Rvd25yZXYueG1sRI/NasMw&#10;EITvhbyD2EBvjewc0sSJYkx+iI+tU0hzW6ytbWqtjKXEbp++KhR6HGbmG2aTjqYVd+pdY1lBPItA&#10;EJdWN1wpeDsfn5YgnEfW2FomBV/kIN1OHjaYaDvwK90LX4kAYZeggtr7LpHSlTUZdDPbEQfvw/YG&#10;fZB9JXWPQ4CbVs6jaCENNhwWauxoV1P5WdyMgtOyy95z+z1U7eF6urxcVvvzyiv1OB2zNQhPo/8P&#10;/7VzrWAex8/w+yY8Abn9AQAA//8DAFBLAQItABQABgAIAAAAIQDb4fbL7gAAAIUBAAATAAAAAAAA&#10;AAAAAAAAAAAAAABbQ29udGVudF9UeXBlc10ueG1sUEsBAi0AFAAGAAgAAAAhAFr0LFu/AAAAFQEA&#10;AAsAAAAAAAAAAAAAAAAAHwEAAF9yZWxzLy5yZWxzUEsBAi0AFAAGAAgAAAAhAKwQ1qzHAAAA3QAA&#10;AA8AAAAAAAAAAAAAAAAABwIAAGRycy9kb3ducmV2LnhtbFBLBQYAAAAAAwADALcAAAD7AgAAAAA=&#10;" filled="f" stroked="f">
                  <v:textbox inset="0,0,0,0">
                    <w:txbxContent>
                      <w:p w:rsidR="009149FF" w:rsidRDefault="009149FF" w:rsidP="00892730">
                        <w:pPr>
                          <w:spacing w:after="160" w:line="259" w:lineRule="auto"/>
                          <w:ind w:left="0" w:firstLine="0"/>
                        </w:pPr>
                        <w:r w:rsidRPr="00162F7C">
                          <w:rPr>
                            <w:color w:val="FF0000"/>
                          </w:rPr>
                          <w:t>REDACTED TEXT under FOIA Section 40, Personal Information</w:t>
                        </w:r>
                      </w:p>
                      <w:p w:rsidR="009149FF" w:rsidRDefault="009149FF">
                        <w:pPr>
                          <w:spacing w:after="160" w:line="259" w:lineRule="auto"/>
                          <w:ind w:left="0" w:firstLine="0"/>
                        </w:pPr>
                      </w:p>
                    </w:txbxContent>
                  </v:textbox>
                </v:rect>
                <v:rect id="Rectangle 2118" o:spid="_x0000_s1137" style="position:absolute;left:40960;top:29573;width:21432;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LewQAAAN0AAAAPAAAAZHJzL2Rvd25yZXYueG1sRE/LisIw&#10;FN0L/kO4wuw0rQvRahTxgS59gbq7NHfaMs1NaaLt+PVmIbg8nPds0ZpSPKl2hWUF8SACQZxaXXCm&#10;4HLe9scgnEfWWFomBf/kYDHvdmaYaNvwkZ4nn4kQwi5BBbn3VSKlS3My6Aa2Ig7cr60N+gDrTOoa&#10;mxBuSjmMopE0WHBoyLGiVU7p3+lhFOzG1fK2t68mKzf33fVwnazPE6/UT69dTkF4av1X/HHvtYJh&#10;HIe54U14AnL+BgAA//8DAFBLAQItABQABgAIAAAAIQDb4fbL7gAAAIUBAAATAAAAAAAAAAAAAAAA&#10;AAAAAABbQ29udGVudF9UeXBlc10ueG1sUEsBAi0AFAAGAAgAAAAhAFr0LFu/AAAAFQEAAAsAAAAA&#10;AAAAAAAAAAAAHwEAAF9yZWxzLy5yZWxzUEsBAi0AFAAGAAgAAAAhAN2PQt7BAAAA3QAAAA8AAAAA&#10;AAAAAAAAAAAABwIAAGRycy9kb3ducmV2LnhtbFBLBQYAAAAAAwADALcAAAD1AgAAAAA=&#10;" filled="f" stroked="f">
                  <v:textbox inset="0,0,0,0">
                    <w:txbxContent>
                      <w:p w:rsidR="009149FF" w:rsidRDefault="009149FF" w:rsidP="00E66545">
                        <w:pPr>
                          <w:spacing w:after="160" w:line="259" w:lineRule="auto"/>
                          <w:ind w:left="0" w:firstLine="0"/>
                        </w:pPr>
                        <w:r w:rsidRPr="00162F7C">
                          <w:rPr>
                            <w:color w:val="FF0000"/>
                          </w:rPr>
                          <w:t>REDACTED TEXT under FOIA Section 40, Personal Information</w:t>
                        </w:r>
                      </w:p>
                      <w:p w:rsidR="009149FF" w:rsidRDefault="009149FF">
                        <w:pPr>
                          <w:spacing w:after="160" w:line="259" w:lineRule="auto"/>
                          <w:ind w:left="0" w:firstLine="0"/>
                        </w:pPr>
                      </w:p>
                    </w:txbxContent>
                  </v:textbox>
                </v:rect>
                <w10:wrap type="topAndBottom" anchorx="margin" anchory="margin"/>
              </v:group>
            </w:pict>
          </mc:Fallback>
        </mc:AlternateContent>
      </w:r>
      <w:r w:rsidR="00162F7C">
        <w:t xml:space="preserve">2.1  </w:t>
      </w:r>
      <w:r w:rsidR="00A24F9B">
        <w:t xml:space="preserve">   </w:t>
      </w:r>
      <w:r w:rsidR="00162F7C">
        <w:t xml:space="preserve">The Supplier is a provider of G-Cloud Services and agreed to provide the Services under the terms of Framework Agreement number RM1557.13. </w:t>
      </w:r>
    </w:p>
    <w:p w:rsidR="00CC1661" w:rsidRDefault="00CC1661" w:rsidP="00A24F9B">
      <w:r>
        <w:t xml:space="preserve">2.2 </w:t>
      </w:r>
      <w:r w:rsidR="00A24F9B">
        <w:t xml:space="preserve">     </w:t>
      </w:r>
      <w:r>
        <w:t xml:space="preserve">The Buyer provided an Order Form for Services to the Supplier. </w:t>
      </w:r>
    </w:p>
    <w:p w:rsidR="007E20ED" w:rsidRDefault="00162F7C">
      <w:pPr>
        <w:ind w:left="1777" w:right="8" w:hanging="656"/>
      </w:pPr>
      <w:r>
        <w:br w:type="page"/>
      </w:r>
    </w:p>
    <w:p w:rsidR="007E20ED" w:rsidRDefault="00162F7C">
      <w:pPr>
        <w:pStyle w:val="Heading2"/>
        <w:spacing w:after="178"/>
        <w:ind w:left="2226"/>
      </w:pPr>
      <w:r>
        <w:lastRenderedPageBreak/>
        <w:t>Customer Benefits</w:t>
      </w:r>
      <w:r>
        <w:rPr>
          <w:vertAlign w:val="subscript"/>
        </w:rPr>
        <w:t xml:space="preserve"> </w:t>
      </w:r>
      <w:r>
        <w:t xml:space="preserve"> </w:t>
      </w:r>
    </w:p>
    <w:p w:rsidR="007E20ED" w:rsidRDefault="00162F7C">
      <w:pPr>
        <w:spacing w:after="360" w:line="259" w:lineRule="auto"/>
        <w:ind w:left="10" w:right="633" w:hanging="10"/>
        <w:jc w:val="right"/>
      </w:pPr>
      <w:r>
        <w:t xml:space="preserve">For each Call-Off Contract please complete a customer benefits record, by following this link:  </w:t>
      </w:r>
    </w:p>
    <w:p w:rsidR="007E20ED" w:rsidRDefault="00162F7C">
      <w:pPr>
        <w:tabs>
          <w:tab w:val="center" w:pos="7768"/>
        </w:tabs>
        <w:spacing w:after="24" w:line="259" w:lineRule="auto"/>
        <w:ind w:left="0" w:firstLine="0"/>
      </w:pPr>
      <w:r>
        <w:rPr>
          <w:rFonts w:ascii="Calibri" w:eastAsia="Calibri" w:hAnsi="Calibri" w:cs="Calibri"/>
        </w:rPr>
        <w:t xml:space="preserve">                      </w:t>
      </w:r>
      <w:hyperlink r:id="rId8">
        <w:r>
          <w:t xml:space="preserve"> </w:t>
        </w:r>
      </w:hyperlink>
      <w:hyperlink r:id="rId9">
        <w:r>
          <w:rPr>
            <w:color w:val="1154CC"/>
            <w:u w:val="single" w:color="1154CC"/>
          </w:rPr>
          <w:t>G</w:t>
        </w:r>
      </w:hyperlink>
      <w:hyperlink r:id="rId10">
        <w:r>
          <w:rPr>
            <w:color w:val="1154CC"/>
            <w:u w:val="single" w:color="1154CC"/>
          </w:rPr>
          <w:t>-</w:t>
        </w:r>
      </w:hyperlink>
      <w:hyperlink r:id="rId11">
        <w:r>
          <w:rPr>
            <w:color w:val="1154CC"/>
            <w:u w:val="single" w:color="1154CC"/>
          </w:rPr>
          <w:t>Cloud 13 Customer Benefit Record</w:t>
        </w:r>
      </w:hyperlink>
      <w:hyperlink r:id="rId12">
        <w:r>
          <w:t xml:space="preserve"> </w:t>
        </w:r>
      </w:hyperlink>
      <w:r>
        <w:tab/>
        <w:t xml:space="preserve">  </w:t>
      </w:r>
      <w:r>
        <w:br w:type="page"/>
      </w:r>
    </w:p>
    <w:p w:rsidR="007E20ED" w:rsidRDefault="00162F7C">
      <w:pPr>
        <w:pStyle w:val="Heading1"/>
        <w:spacing w:after="265"/>
        <w:ind w:left="2226"/>
      </w:pPr>
      <w:bookmarkStart w:id="10" w:name="_Toc83422"/>
      <w:r>
        <w:lastRenderedPageBreak/>
        <w:t xml:space="preserve">Part B: Terms and conditions  </w:t>
      </w:r>
      <w:bookmarkEnd w:id="10"/>
    </w:p>
    <w:p w:rsidR="007E20ED" w:rsidRDefault="00162F7C">
      <w:pPr>
        <w:pStyle w:val="Heading3"/>
        <w:tabs>
          <w:tab w:val="center" w:pos="1237"/>
          <w:tab w:val="center" w:pos="4232"/>
        </w:tabs>
        <w:spacing w:after="6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rsidR="007E20ED" w:rsidRDefault="00162F7C">
      <w:pPr>
        <w:tabs>
          <w:tab w:val="center" w:pos="1269"/>
          <w:tab w:val="center" w:pos="6074"/>
        </w:tabs>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rsidR="007E20ED" w:rsidRDefault="00162F7C">
      <w:pPr>
        <w:ind w:left="1842" w:right="8" w:hanging="721"/>
      </w:pPr>
      <w:proofErr w:type="gramStart"/>
      <w:r>
        <w:t xml:space="preserve">1.2  </w:t>
      </w:r>
      <w:r>
        <w:tab/>
      </w:r>
      <w:proofErr w:type="gramEnd"/>
      <w:r>
        <w:t xml:space="preserve">This Call-Off Contract will expire on the Expiry Date in the Order Form. It will be for up to 36 months from the Start date unless Ended earlier under clause 18 or extended by the Buyer under clause 1.3.  </w:t>
      </w:r>
    </w:p>
    <w:p w:rsidR="007E20ED" w:rsidRDefault="00162F7C">
      <w:pPr>
        <w:spacing w:after="309"/>
        <w:ind w:left="1837" w:right="539" w:hanging="731"/>
        <w:jc w:val="both"/>
      </w:pPr>
      <w:proofErr w:type="gramStart"/>
      <w:r>
        <w:t>1.3  The</w:t>
      </w:r>
      <w:proofErr w:type="gramEnd"/>
      <w:r>
        <w:t xml:space="preserve"> Buyer can extend this Call-Off Contract, with written notice to the Supplier, by the period in the Order Form, provided that this is within the maximum permitted under the Framework Agreement of 1 period of up to 12 months.  </w:t>
      </w:r>
    </w:p>
    <w:p w:rsidR="007E20ED" w:rsidRDefault="00162F7C">
      <w:pPr>
        <w:spacing w:after="1038"/>
        <w:ind w:left="1842" w:right="8" w:hanging="721"/>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rsidR="007E20ED" w:rsidRDefault="00162F7C">
      <w:pPr>
        <w:pStyle w:val="Heading3"/>
        <w:tabs>
          <w:tab w:val="center" w:pos="1237"/>
          <w:tab w:val="center" w:pos="3220"/>
        </w:tabs>
        <w:spacing w:after="7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rsidR="007E20ED" w:rsidRDefault="00162F7C">
      <w:pPr>
        <w:spacing w:after="247"/>
        <w:ind w:left="1842" w:right="8" w:hanging="721"/>
      </w:pPr>
      <w:proofErr w:type="gramStart"/>
      <w:r>
        <w:t xml:space="preserve">2.1  </w:t>
      </w:r>
      <w:r>
        <w:tab/>
      </w:r>
      <w:proofErr w:type="gramEnd"/>
      <w:r>
        <w:t xml:space="preserve">The following Framework Agreement clauses (including clauses and defined terms referenced by them) as modified under clause 2.2 are incorporated as separate Call-Off Contract obligations and apply between the Supplier and the Buyer:  </w:t>
      </w:r>
    </w:p>
    <w:p w:rsidR="007E20ED" w:rsidRDefault="00162F7C">
      <w:pPr>
        <w:numPr>
          <w:ilvl w:val="0"/>
          <w:numId w:val="1"/>
        </w:numPr>
        <w:spacing w:after="46"/>
        <w:ind w:left="1892" w:right="8" w:hanging="396"/>
      </w:pPr>
      <w:r>
        <w:t xml:space="preserve">2.3 (Warranties and representations)  </w:t>
      </w:r>
    </w:p>
    <w:p w:rsidR="007E20ED" w:rsidRDefault="00162F7C">
      <w:pPr>
        <w:numPr>
          <w:ilvl w:val="0"/>
          <w:numId w:val="1"/>
        </w:numPr>
        <w:spacing w:after="46"/>
        <w:ind w:left="1892" w:right="8" w:hanging="396"/>
      </w:pPr>
      <w:r>
        <w:t xml:space="preserve">4.1 to 4.6 (Liability)  </w:t>
      </w:r>
    </w:p>
    <w:p w:rsidR="007E20ED" w:rsidRDefault="00162F7C">
      <w:pPr>
        <w:numPr>
          <w:ilvl w:val="0"/>
          <w:numId w:val="1"/>
        </w:numPr>
        <w:spacing w:after="46"/>
        <w:ind w:left="1892" w:right="8" w:hanging="396"/>
      </w:pPr>
      <w:r>
        <w:t xml:space="preserve">4.10 to 4.11 (IR35)  </w:t>
      </w:r>
    </w:p>
    <w:p w:rsidR="007E20ED" w:rsidRDefault="00162F7C">
      <w:pPr>
        <w:numPr>
          <w:ilvl w:val="0"/>
          <w:numId w:val="1"/>
        </w:numPr>
        <w:spacing w:after="40"/>
        <w:ind w:left="1892" w:right="8" w:hanging="396"/>
      </w:pPr>
      <w:r>
        <w:t xml:space="preserve">10 (Force majeure)  </w:t>
      </w:r>
    </w:p>
    <w:p w:rsidR="007E20ED" w:rsidRDefault="00162F7C">
      <w:pPr>
        <w:numPr>
          <w:ilvl w:val="0"/>
          <w:numId w:val="1"/>
        </w:numPr>
        <w:spacing w:after="45"/>
        <w:ind w:left="1892" w:right="8" w:hanging="396"/>
      </w:pPr>
      <w:r>
        <w:t xml:space="preserve">5.3 (Continuing rights)  </w:t>
      </w:r>
    </w:p>
    <w:p w:rsidR="007E20ED" w:rsidRDefault="00162F7C">
      <w:pPr>
        <w:numPr>
          <w:ilvl w:val="0"/>
          <w:numId w:val="1"/>
        </w:numPr>
        <w:spacing w:after="47"/>
        <w:ind w:left="1892" w:right="8" w:hanging="396"/>
      </w:pPr>
      <w:r>
        <w:t xml:space="preserve">5.4 to 5.6 (Change of control)  </w:t>
      </w:r>
    </w:p>
    <w:p w:rsidR="007E20ED" w:rsidRDefault="00162F7C">
      <w:pPr>
        <w:numPr>
          <w:ilvl w:val="0"/>
          <w:numId w:val="1"/>
        </w:numPr>
        <w:spacing w:after="41"/>
        <w:ind w:left="1892" w:right="8" w:hanging="396"/>
      </w:pPr>
      <w:r>
        <w:t xml:space="preserve">5.7 (Fraud)  </w:t>
      </w:r>
    </w:p>
    <w:p w:rsidR="007E20ED" w:rsidRDefault="00162F7C">
      <w:pPr>
        <w:numPr>
          <w:ilvl w:val="0"/>
          <w:numId w:val="1"/>
        </w:numPr>
        <w:spacing w:after="45"/>
        <w:ind w:left="1892" w:right="8" w:hanging="396"/>
      </w:pPr>
      <w:r>
        <w:t xml:space="preserve">5.8 (Notice of fraud)  </w:t>
      </w:r>
    </w:p>
    <w:p w:rsidR="007E20ED" w:rsidRDefault="00162F7C">
      <w:pPr>
        <w:numPr>
          <w:ilvl w:val="0"/>
          <w:numId w:val="1"/>
        </w:numPr>
        <w:spacing w:after="45"/>
        <w:ind w:left="1892" w:right="8" w:hanging="396"/>
      </w:pPr>
      <w:r>
        <w:t xml:space="preserve">7 (Transparency and Audit)  </w:t>
      </w:r>
    </w:p>
    <w:p w:rsidR="007E20ED" w:rsidRDefault="00162F7C">
      <w:pPr>
        <w:numPr>
          <w:ilvl w:val="0"/>
          <w:numId w:val="1"/>
        </w:numPr>
        <w:spacing w:after="46"/>
        <w:ind w:left="1892" w:right="8" w:hanging="396"/>
      </w:pPr>
      <w:r>
        <w:t xml:space="preserve">8.3 (Order of precedence)  </w:t>
      </w:r>
    </w:p>
    <w:p w:rsidR="007E20ED" w:rsidRDefault="00162F7C">
      <w:pPr>
        <w:numPr>
          <w:ilvl w:val="0"/>
          <w:numId w:val="1"/>
        </w:numPr>
        <w:spacing w:after="41"/>
        <w:ind w:left="1892" w:right="8" w:hanging="396"/>
      </w:pPr>
      <w:r>
        <w:t xml:space="preserve">11 (Relationship)  </w:t>
      </w:r>
    </w:p>
    <w:p w:rsidR="007E20ED" w:rsidRDefault="00162F7C">
      <w:pPr>
        <w:numPr>
          <w:ilvl w:val="0"/>
          <w:numId w:val="1"/>
        </w:numPr>
        <w:spacing w:after="46"/>
        <w:ind w:left="1892" w:right="8" w:hanging="396"/>
      </w:pPr>
      <w:r>
        <w:t xml:space="preserve">14 (Entire agreement)  </w:t>
      </w:r>
    </w:p>
    <w:p w:rsidR="007E20ED" w:rsidRDefault="00162F7C">
      <w:pPr>
        <w:numPr>
          <w:ilvl w:val="0"/>
          <w:numId w:val="1"/>
        </w:numPr>
        <w:spacing w:after="40"/>
        <w:ind w:left="1892" w:right="8" w:hanging="396"/>
      </w:pPr>
      <w:r>
        <w:t xml:space="preserve">15 (Law and jurisdiction)  </w:t>
      </w:r>
    </w:p>
    <w:p w:rsidR="007E20ED" w:rsidRDefault="00162F7C">
      <w:pPr>
        <w:numPr>
          <w:ilvl w:val="0"/>
          <w:numId w:val="1"/>
        </w:numPr>
        <w:spacing w:after="45"/>
        <w:ind w:left="1892" w:right="8" w:hanging="396"/>
      </w:pPr>
      <w:r>
        <w:t xml:space="preserve">16 (Legislative change)  </w:t>
      </w:r>
    </w:p>
    <w:p w:rsidR="007E20ED" w:rsidRDefault="00162F7C">
      <w:pPr>
        <w:numPr>
          <w:ilvl w:val="0"/>
          <w:numId w:val="1"/>
        </w:numPr>
        <w:spacing w:after="40"/>
        <w:ind w:left="1892" w:right="8" w:hanging="396"/>
      </w:pPr>
      <w:r>
        <w:t xml:space="preserve">17 (Bribery and corruption)  </w:t>
      </w:r>
    </w:p>
    <w:p w:rsidR="007E20ED" w:rsidRDefault="00162F7C">
      <w:pPr>
        <w:numPr>
          <w:ilvl w:val="0"/>
          <w:numId w:val="1"/>
        </w:numPr>
        <w:spacing w:after="45"/>
        <w:ind w:left="1892" w:right="8" w:hanging="396"/>
      </w:pPr>
      <w:r>
        <w:t xml:space="preserve">18 (Freedom of Information Act)  </w:t>
      </w:r>
    </w:p>
    <w:p w:rsidR="007E20ED" w:rsidRDefault="00162F7C">
      <w:pPr>
        <w:numPr>
          <w:ilvl w:val="0"/>
          <w:numId w:val="1"/>
        </w:numPr>
        <w:spacing w:after="41"/>
        <w:ind w:left="1892" w:right="8" w:hanging="396"/>
      </w:pPr>
      <w:r>
        <w:t xml:space="preserve">19 (Promoting tax compliance)  </w:t>
      </w:r>
    </w:p>
    <w:p w:rsidR="007E20ED" w:rsidRDefault="00162F7C">
      <w:pPr>
        <w:numPr>
          <w:ilvl w:val="0"/>
          <w:numId w:val="1"/>
        </w:numPr>
        <w:spacing w:after="40"/>
        <w:ind w:left="1892" w:right="8" w:hanging="396"/>
      </w:pPr>
      <w:r>
        <w:t xml:space="preserve">20 (Official Secrets Act)  </w:t>
      </w:r>
    </w:p>
    <w:p w:rsidR="007E20ED" w:rsidRDefault="00162F7C">
      <w:pPr>
        <w:numPr>
          <w:ilvl w:val="0"/>
          <w:numId w:val="1"/>
        </w:numPr>
        <w:spacing w:after="44"/>
        <w:ind w:left="1892" w:right="8" w:hanging="396"/>
      </w:pPr>
      <w:r>
        <w:t xml:space="preserve">21 (Transfer and subcontracting)  </w:t>
      </w:r>
    </w:p>
    <w:p w:rsidR="007E20ED" w:rsidRDefault="00162F7C">
      <w:pPr>
        <w:numPr>
          <w:ilvl w:val="0"/>
          <w:numId w:val="1"/>
        </w:numPr>
        <w:ind w:left="1892" w:right="8" w:hanging="396"/>
      </w:pPr>
      <w:r>
        <w:lastRenderedPageBreak/>
        <w:t xml:space="preserve">23 (Complaints handling and resolution)  </w:t>
      </w:r>
    </w:p>
    <w:p w:rsidR="007E20ED" w:rsidRDefault="00162F7C">
      <w:pPr>
        <w:numPr>
          <w:ilvl w:val="0"/>
          <w:numId w:val="1"/>
        </w:numPr>
        <w:spacing w:after="10"/>
        <w:ind w:left="1892" w:right="8" w:hanging="396"/>
      </w:pPr>
      <w:r>
        <w:t xml:space="preserve">24 (Conflicts of interest and ethical walls)  </w:t>
      </w:r>
    </w:p>
    <w:p w:rsidR="007E20ED" w:rsidRDefault="00162F7C">
      <w:pPr>
        <w:numPr>
          <w:ilvl w:val="0"/>
          <w:numId w:val="1"/>
        </w:numPr>
        <w:spacing w:after="15"/>
        <w:ind w:left="1892" w:right="8" w:hanging="396"/>
      </w:pPr>
      <w:r>
        <w:t xml:space="preserve">25 (Publicity and branding)  </w:t>
      </w:r>
    </w:p>
    <w:p w:rsidR="007E20ED" w:rsidRDefault="00162F7C">
      <w:pPr>
        <w:numPr>
          <w:ilvl w:val="0"/>
          <w:numId w:val="1"/>
        </w:numPr>
        <w:spacing w:after="10"/>
        <w:ind w:left="1892" w:right="8" w:hanging="396"/>
      </w:pPr>
      <w:r>
        <w:t xml:space="preserve">26 (Equality and diversity)  </w:t>
      </w:r>
    </w:p>
    <w:p w:rsidR="007E20ED" w:rsidRDefault="00162F7C">
      <w:pPr>
        <w:numPr>
          <w:ilvl w:val="0"/>
          <w:numId w:val="1"/>
        </w:numPr>
        <w:spacing w:after="41"/>
        <w:ind w:left="1892" w:right="8" w:hanging="396"/>
      </w:pPr>
      <w:r>
        <w:t xml:space="preserve">28 (Data protection)  </w:t>
      </w:r>
    </w:p>
    <w:p w:rsidR="007E20ED" w:rsidRDefault="00162F7C">
      <w:pPr>
        <w:numPr>
          <w:ilvl w:val="0"/>
          <w:numId w:val="1"/>
        </w:numPr>
        <w:spacing w:after="44"/>
        <w:ind w:left="1892" w:right="8" w:hanging="396"/>
      </w:pPr>
      <w:r>
        <w:t xml:space="preserve">31 (Severability)  </w:t>
      </w:r>
    </w:p>
    <w:p w:rsidR="007E20ED" w:rsidRDefault="00162F7C">
      <w:pPr>
        <w:numPr>
          <w:ilvl w:val="0"/>
          <w:numId w:val="1"/>
        </w:numPr>
        <w:spacing w:after="46"/>
        <w:ind w:left="1892" w:right="8" w:hanging="396"/>
      </w:pPr>
      <w:r>
        <w:t xml:space="preserve">32 and 33 (Managing disputes and Mediation)  </w:t>
      </w:r>
    </w:p>
    <w:p w:rsidR="007E20ED" w:rsidRDefault="00162F7C">
      <w:pPr>
        <w:numPr>
          <w:ilvl w:val="0"/>
          <w:numId w:val="1"/>
        </w:numPr>
        <w:spacing w:after="45"/>
        <w:ind w:left="1892" w:right="8" w:hanging="396"/>
      </w:pPr>
      <w:r>
        <w:t xml:space="preserve">34 (Confidentiality)  </w:t>
      </w:r>
    </w:p>
    <w:p w:rsidR="007E20ED" w:rsidRDefault="00162F7C">
      <w:pPr>
        <w:numPr>
          <w:ilvl w:val="0"/>
          <w:numId w:val="1"/>
        </w:numPr>
        <w:spacing w:after="40"/>
        <w:ind w:left="1892" w:right="8" w:hanging="396"/>
      </w:pPr>
      <w:r>
        <w:t xml:space="preserve">35 (Waiver and cumulative remedies)  </w:t>
      </w:r>
    </w:p>
    <w:p w:rsidR="007E20ED" w:rsidRDefault="00162F7C">
      <w:pPr>
        <w:numPr>
          <w:ilvl w:val="0"/>
          <w:numId w:val="1"/>
        </w:numPr>
        <w:spacing w:after="45"/>
        <w:ind w:left="1892" w:right="8" w:hanging="396"/>
      </w:pPr>
      <w:r>
        <w:t xml:space="preserve">36 (Corporate Social Responsibility)  </w:t>
      </w:r>
    </w:p>
    <w:p w:rsidR="007E20ED" w:rsidRDefault="00162F7C">
      <w:pPr>
        <w:numPr>
          <w:ilvl w:val="0"/>
          <w:numId w:val="1"/>
        </w:numPr>
        <w:ind w:left="1892" w:right="8" w:hanging="396"/>
      </w:pPr>
      <w:r>
        <w:t xml:space="preserve">paragraphs 1 to 10 of the Framework Agreement Schedule 3  </w:t>
      </w:r>
    </w:p>
    <w:p w:rsidR="007E20ED" w:rsidRDefault="00162F7C">
      <w:pPr>
        <w:tabs>
          <w:tab w:val="center" w:pos="1269"/>
          <w:tab w:val="center" w:pos="5682"/>
        </w:tabs>
        <w:spacing w:after="342"/>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Framework Agreement provisions in clause 2.1 will be modified as follows:  </w:t>
      </w:r>
    </w:p>
    <w:p w:rsidR="007E20ED" w:rsidRDefault="00162F7C">
      <w:pPr>
        <w:numPr>
          <w:ilvl w:val="2"/>
          <w:numId w:val="2"/>
        </w:numPr>
        <w:spacing w:after="67" w:line="305" w:lineRule="auto"/>
        <w:ind w:hanging="720"/>
      </w:pPr>
      <w:r>
        <w:t xml:space="preserve">a reference to the ‘Framework Agreement’ will be a reference to the ‘Call-Off Contract’  </w:t>
      </w:r>
    </w:p>
    <w:p w:rsidR="007E20ED" w:rsidRDefault="00162F7C">
      <w:pPr>
        <w:numPr>
          <w:ilvl w:val="2"/>
          <w:numId w:val="2"/>
        </w:numPr>
        <w:spacing w:after="91" w:line="305" w:lineRule="auto"/>
        <w:ind w:hanging="720"/>
      </w:pPr>
      <w:r>
        <w:t xml:space="preserve">a reference to ‘CCS’ or to ‘CCS and/or the Buyer’ will be a reference to ‘the Buyer’  </w:t>
      </w:r>
    </w:p>
    <w:p w:rsidR="007E20ED" w:rsidRDefault="00162F7C">
      <w:pPr>
        <w:numPr>
          <w:ilvl w:val="2"/>
          <w:numId w:val="2"/>
        </w:numPr>
        <w:spacing w:after="301" w:line="305" w:lineRule="auto"/>
        <w:ind w:hanging="720"/>
      </w:pPr>
      <w:r>
        <w:t xml:space="preserve">a reference to the ‘Parties’ and a ‘Party’ will be a reference to the Buyer and Supplier as Parties under this Call-Off Contract  </w:t>
      </w:r>
    </w:p>
    <w:p w:rsidR="007E20ED" w:rsidRDefault="00162F7C">
      <w:pPr>
        <w:numPr>
          <w:ilvl w:val="1"/>
          <w:numId w:val="3"/>
        </w:numPr>
        <w:ind w:right="8"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7E20ED" w:rsidRDefault="00162F7C">
      <w:pPr>
        <w:numPr>
          <w:ilvl w:val="1"/>
          <w:numId w:val="3"/>
        </w:numPr>
        <w:ind w:right="8" w:hanging="720"/>
      </w:pPr>
      <w:r>
        <w:t xml:space="preserve">The Framework Agreement incorporated clauses will be referred to as incorporated Framework clause ‘XX’, where ‘XX’ is the Framework Agreement clause number.  </w:t>
      </w:r>
    </w:p>
    <w:p w:rsidR="007E20ED" w:rsidRDefault="00162F7C">
      <w:pPr>
        <w:numPr>
          <w:ilvl w:val="1"/>
          <w:numId w:val="3"/>
        </w:numPr>
        <w:spacing w:after="798"/>
        <w:ind w:right="8" w:hanging="720"/>
      </w:pPr>
      <w:r>
        <w:t xml:space="preserve">When an Order Form is signed, the terms and conditions agreed in it will be incorporated into this Call-Off Contract.  </w:t>
      </w:r>
    </w:p>
    <w:p w:rsidR="007E20ED" w:rsidRDefault="00162F7C">
      <w:pPr>
        <w:pStyle w:val="Heading3"/>
        <w:tabs>
          <w:tab w:val="center" w:pos="1237"/>
          <w:tab w:val="center" w:pos="2991"/>
        </w:tabs>
        <w:spacing w:after="21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rsidR="007E20ED" w:rsidRDefault="00162F7C">
      <w:pPr>
        <w:spacing w:after="279"/>
        <w:ind w:left="1842" w:right="8" w:hanging="721"/>
      </w:pPr>
      <w:proofErr w:type="gramStart"/>
      <w:r>
        <w:t>3.1  The</w:t>
      </w:r>
      <w:proofErr w:type="gramEnd"/>
      <w:r>
        <w:t xml:space="preserve"> Supplier agrees to supply the G-Cloud Services and any Additional Services under the terms of the Call-Off Contract and the Supplier’s Application.  </w:t>
      </w:r>
    </w:p>
    <w:p w:rsidR="007E20ED" w:rsidRDefault="00162F7C">
      <w:pPr>
        <w:spacing w:after="741"/>
        <w:ind w:left="1842" w:right="8" w:hanging="721"/>
      </w:pPr>
      <w:proofErr w:type="gramStart"/>
      <w:r>
        <w:t xml:space="preserve">3.2  </w:t>
      </w:r>
      <w:r>
        <w:tab/>
      </w:r>
      <w:proofErr w:type="gramEnd"/>
      <w:r>
        <w:t xml:space="preserve">The Supplier undertakes that each G-Cloud Service will meet the Buyer’s acceptance criteria, as defined in the Order Form.  </w:t>
      </w:r>
    </w:p>
    <w:p w:rsidR="007E20ED" w:rsidRDefault="00162F7C">
      <w:pPr>
        <w:spacing w:after="0" w:line="259" w:lineRule="auto"/>
        <w:ind w:left="1121" w:firstLine="0"/>
      </w:pPr>
      <w:r>
        <w:t xml:space="preserve"> </w:t>
      </w:r>
    </w:p>
    <w:p w:rsidR="007E20ED" w:rsidRDefault="00162F7C">
      <w:pPr>
        <w:pStyle w:val="Heading3"/>
        <w:tabs>
          <w:tab w:val="center" w:pos="1237"/>
          <w:tab w:val="center" w:pos="2674"/>
        </w:tabs>
        <w:spacing w:after="207"/>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4.  </w:t>
      </w:r>
      <w:r>
        <w:tab/>
        <w:t xml:space="preserve">Supplier staff  </w:t>
      </w:r>
    </w:p>
    <w:p w:rsidR="007E20ED" w:rsidRDefault="00162F7C">
      <w:pPr>
        <w:tabs>
          <w:tab w:val="center" w:pos="1269"/>
          <w:tab w:val="center" w:pos="3031"/>
        </w:tabs>
        <w:spacing w:after="278"/>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rsidR="007E20ED" w:rsidRDefault="00162F7C">
      <w:pPr>
        <w:tabs>
          <w:tab w:val="center" w:pos="1136"/>
          <w:tab w:val="center" w:pos="578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rsidR="007E20ED" w:rsidRDefault="00162F7C">
      <w:pPr>
        <w:tabs>
          <w:tab w:val="center" w:pos="1136"/>
          <w:tab w:val="center" w:pos="572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rsidR="007E20ED" w:rsidRDefault="00162F7C">
      <w:pPr>
        <w:ind w:left="1842" w:right="8" w:hanging="721"/>
      </w:pPr>
      <w:r>
        <w:rPr>
          <w:rFonts w:ascii="Calibri" w:eastAsia="Calibri" w:hAnsi="Calibri" w:cs="Calibri"/>
        </w:rPr>
        <w:t xml:space="preserve">   </w:t>
      </w:r>
      <w:r>
        <w:t xml:space="preserve">4.1.3 obey all lawful instructions and reasonable directions of the Buyer and provide the Services to the reasonable satisfaction of the Buyer  </w:t>
      </w:r>
    </w:p>
    <w:p w:rsidR="007E20ED" w:rsidRDefault="00162F7C">
      <w:pPr>
        <w:tabs>
          <w:tab w:val="center" w:pos="1136"/>
          <w:tab w:val="center" w:pos="592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rsidR="007E20ED" w:rsidRDefault="00162F7C">
      <w:pPr>
        <w:tabs>
          <w:tab w:val="center" w:pos="1136"/>
          <w:tab w:val="center" w:pos="569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rsidR="007E20ED" w:rsidRDefault="00162F7C">
      <w:pPr>
        <w:ind w:left="1842" w:right="8" w:hanging="721"/>
      </w:pPr>
      <w:proofErr w:type="gramStart"/>
      <w:r>
        <w:t>4.2  The</w:t>
      </w:r>
      <w:proofErr w:type="gramEnd"/>
      <w:r>
        <w:t xml:space="preserve"> Supplier must retain overall control of the Supplier Staff so that they are not considered to be employees, workers, agents or contractors of the Buyer.  </w:t>
      </w:r>
    </w:p>
    <w:p w:rsidR="007E20ED" w:rsidRDefault="00162F7C">
      <w:pPr>
        <w:ind w:left="1842" w:right="8" w:hanging="721"/>
      </w:pPr>
      <w:proofErr w:type="gramStart"/>
      <w:r>
        <w:t xml:space="preserve">4.3  </w:t>
      </w:r>
      <w:r>
        <w:tab/>
      </w:r>
      <w:proofErr w:type="gramEnd"/>
      <w:r>
        <w:t xml:space="preserve">The Supplier may substitute any Supplier Staff as long as they have the equivalent experience and qualifications to the substituted staff member.  </w:t>
      </w:r>
    </w:p>
    <w:p w:rsidR="007E20ED" w:rsidRDefault="00162F7C">
      <w:pPr>
        <w:ind w:left="1842" w:right="8" w:hanging="721"/>
      </w:pPr>
      <w:proofErr w:type="gramStart"/>
      <w:r>
        <w:t>4.4  The</w:t>
      </w:r>
      <w:proofErr w:type="gramEnd"/>
      <w:r>
        <w:t xml:space="preserve"> Buyer may conduct IR35 Assessments using the ESI tool to assess whether the Supplier’s engagement under the Call-Off Contract is Inside or Outside IR35.  </w:t>
      </w:r>
    </w:p>
    <w:p w:rsidR="007E20ED" w:rsidRDefault="00162F7C">
      <w:pPr>
        <w:ind w:left="1842" w:right="8" w:hanging="721"/>
      </w:pPr>
      <w:proofErr w:type="gramStart"/>
      <w:r>
        <w:t xml:space="preserve">4.5  </w:t>
      </w:r>
      <w:r>
        <w:tab/>
      </w:r>
      <w:proofErr w:type="gramEnd"/>
      <w:r>
        <w:t xml:space="preserve">The Buyer may End this Call-Off Contract for Material Breach as per clause 18.5 hereunder if the Supplier is delivering the Services Inside IR35.  </w:t>
      </w:r>
    </w:p>
    <w:p w:rsidR="007E20ED" w:rsidRDefault="00162F7C">
      <w:pPr>
        <w:tabs>
          <w:tab w:val="center" w:pos="1274"/>
          <w:tab w:val="center" w:pos="6203"/>
        </w:tabs>
        <w:spacing w:after="8"/>
        <w:ind w:left="0" w:firstLine="0"/>
      </w:pPr>
      <w:r>
        <w:rPr>
          <w:rFonts w:ascii="Calibri" w:eastAsia="Calibri" w:hAnsi="Calibri" w:cs="Calibri"/>
        </w:rPr>
        <w:tab/>
      </w:r>
      <w:proofErr w:type="gramStart"/>
      <w:r>
        <w:t xml:space="preserve">4.6  </w:t>
      </w:r>
      <w:r>
        <w:tab/>
      </w:r>
      <w:proofErr w:type="gramEnd"/>
      <w:r>
        <w:t xml:space="preserve">The Buyer may need the Supplier to complete an Indicative Test using the ESI tool before </w:t>
      </w:r>
    </w:p>
    <w:p w:rsidR="007E20ED" w:rsidRDefault="00162F7C">
      <w:pPr>
        <w:ind w:left="1846" w:right="8"/>
      </w:pPr>
      <w:r>
        <w:t xml:space="preserve">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7E20ED" w:rsidRDefault="00162F7C">
      <w:pPr>
        <w:ind w:left="1842" w:right="8" w:hanging="721"/>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rsidR="007E20ED" w:rsidRDefault="00162F7C">
      <w:pPr>
        <w:spacing w:after="1037"/>
        <w:ind w:left="1842" w:right="8" w:hanging="721"/>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rsidR="007E20ED" w:rsidRDefault="00162F7C">
      <w:pPr>
        <w:pStyle w:val="Heading3"/>
        <w:tabs>
          <w:tab w:val="center" w:pos="1237"/>
          <w:tab w:val="center" w:pos="2706"/>
        </w:tabs>
        <w:spacing w:after="20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rsidR="007E20ED" w:rsidRDefault="00162F7C">
      <w:pPr>
        <w:tabs>
          <w:tab w:val="center" w:pos="1269"/>
          <w:tab w:val="center" w:pos="5120"/>
        </w:tabs>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rsidR="007E20ED" w:rsidRDefault="00162F7C">
      <w:pPr>
        <w:spacing w:after="127"/>
        <w:ind w:left="2576" w:right="8" w:hanging="720"/>
      </w:pPr>
      <w:r>
        <w:lastRenderedPageBreak/>
        <w:t xml:space="preserve">5.1.1 have made their own enquiries and are satisfied by the accuracy of any information supplied by the other Party  </w:t>
      </w:r>
    </w:p>
    <w:p w:rsidR="007E20ED" w:rsidRDefault="00162F7C">
      <w:pPr>
        <w:spacing w:after="127"/>
        <w:ind w:left="2576" w:right="8" w:hanging="720"/>
      </w:pPr>
      <w:r>
        <w:t xml:space="preserve">5.1.2 are confident that they can fulfil their obligations according to the Call-Off Contract terms </w:t>
      </w:r>
    </w:p>
    <w:p w:rsidR="007E20ED" w:rsidRDefault="00162F7C">
      <w:pPr>
        <w:spacing w:after="131"/>
        <w:ind w:left="1861" w:right="8"/>
      </w:pPr>
      <w:r>
        <w:t xml:space="preserve">5.1.3 have raised all due diligence questions before signing the Call-Off Contract  </w:t>
      </w:r>
    </w:p>
    <w:p w:rsidR="007E20ED" w:rsidRDefault="00162F7C">
      <w:pPr>
        <w:spacing w:after="197"/>
        <w:ind w:left="1861" w:right="8"/>
      </w:pPr>
      <w:r>
        <w:t xml:space="preserve">5.1.4 have entered into the Call-Off Contract relying on their own due diligence  </w:t>
      </w:r>
    </w:p>
    <w:p w:rsidR="007E20ED" w:rsidRDefault="00162F7C">
      <w:pPr>
        <w:pStyle w:val="Heading3"/>
        <w:tabs>
          <w:tab w:val="center" w:pos="1237"/>
          <w:tab w:val="center" w:pos="4425"/>
        </w:tabs>
        <w:spacing w:after="7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rsidR="007E20ED" w:rsidRDefault="00162F7C">
      <w:pPr>
        <w:spacing w:after="388"/>
        <w:ind w:left="1842" w:right="8" w:hanging="721"/>
      </w:pPr>
      <w:proofErr w:type="gramStart"/>
      <w:r>
        <w:t xml:space="preserve">6.1  </w:t>
      </w:r>
      <w:r>
        <w:tab/>
      </w:r>
      <w:proofErr w:type="gramEnd"/>
      <w:r>
        <w:t xml:space="preserve">The Supplier will have a clear business continuity and disaster recovery plan in their Service Descriptions.  </w:t>
      </w:r>
    </w:p>
    <w:p w:rsidR="007E20ED" w:rsidRDefault="00162F7C">
      <w:pPr>
        <w:spacing w:after="301" w:line="305" w:lineRule="auto"/>
        <w:ind w:left="1851" w:hanging="730"/>
      </w:pPr>
      <w:proofErr w:type="gramStart"/>
      <w:r>
        <w:t>6.2  The</w:t>
      </w:r>
      <w:proofErr w:type="gramEnd"/>
      <w:r>
        <w:t xml:space="preserve"> Supplier’s business continuity and disaster recovery services are part of the Services and will be performed by the Supplier when required.  </w:t>
      </w:r>
    </w:p>
    <w:p w:rsidR="007E20ED" w:rsidRDefault="00162F7C">
      <w:pPr>
        <w:tabs>
          <w:tab w:val="center" w:pos="1274"/>
          <w:tab w:val="center" w:pos="6049"/>
        </w:tabs>
        <w:spacing w:after="13"/>
        <w:ind w:left="0" w:firstLine="0"/>
      </w:pPr>
      <w:r>
        <w:rPr>
          <w:rFonts w:ascii="Calibri" w:eastAsia="Calibri" w:hAnsi="Calibri" w:cs="Calibri"/>
        </w:rPr>
        <w:tab/>
      </w:r>
      <w:proofErr w:type="gramStart"/>
      <w:r>
        <w:t xml:space="preserve">6.3  </w:t>
      </w:r>
      <w:r>
        <w:tab/>
      </w:r>
      <w:proofErr w:type="gramEnd"/>
      <w:r>
        <w:t xml:space="preserve">If requested by the Buyer prior to entering into this Call-Off Contract, the Supplier must </w:t>
      </w:r>
    </w:p>
    <w:p w:rsidR="007E20ED" w:rsidRDefault="00162F7C">
      <w:pPr>
        <w:spacing w:after="785" w:line="305" w:lineRule="auto"/>
        <w:ind w:left="1841" w:firstLine="0"/>
      </w:pPr>
      <w:r>
        <w:t xml:space="preserve">ensure that its business continuity and disaster recovery plan is consistent with the Buyer’s own plans.  </w:t>
      </w:r>
    </w:p>
    <w:p w:rsidR="007E20ED" w:rsidRDefault="00162F7C">
      <w:pPr>
        <w:pStyle w:val="Heading3"/>
        <w:tabs>
          <w:tab w:val="center" w:pos="1237"/>
          <w:tab w:val="center" w:pos="4623"/>
        </w:tabs>
        <w:spacing w:after="14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rsidR="007E20ED" w:rsidRDefault="00162F7C">
      <w:pPr>
        <w:spacing w:after="129" w:line="305" w:lineRule="auto"/>
        <w:ind w:left="1851" w:hanging="730"/>
      </w:pPr>
      <w:proofErr w:type="gramStart"/>
      <w:r>
        <w:t xml:space="preserve">7.1  </w:t>
      </w:r>
      <w:r>
        <w:tab/>
      </w:r>
      <w:proofErr w:type="gramEnd"/>
      <w:r>
        <w:t xml:space="preserve">The Buyer must pay the Charges following clauses 7.2 to 7.11 for the Supplier’s delivery of the Services.  </w:t>
      </w:r>
    </w:p>
    <w:p w:rsidR="007E20ED" w:rsidRDefault="00162F7C">
      <w:pPr>
        <w:spacing w:after="126"/>
        <w:ind w:left="1842" w:right="8" w:hanging="721"/>
      </w:pPr>
      <w:proofErr w:type="gramStart"/>
      <w:r>
        <w:t xml:space="preserve">7.2  </w:t>
      </w:r>
      <w:r>
        <w:tab/>
      </w:r>
      <w:proofErr w:type="gramEnd"/>
      <w:r>
        <w:t xml:space="preserve">The Buyer will pay the Supplier within the number of days specified in the Order Form on receipt of a valid invoice.  </w:t>
      </w:r>
    </w:p>
    <w:p w:rsidR="007E20ED" w:rsidRDefault="00162F7C">
      <w:pPr>
        <w:tabs>
          <w:tab w:val="center" w:pos="1274"/>
          <w:tab w:val="center" w:pos="6076"/>
        </w:tabs>
        <w:spacing w:after="13"/>
        <w:ind w:left="0" w:firstLine="0"/>
      </w:pPr>
      <w:r>
        <w:rPr>
          <w:rFonts w:ascii="Calibri" w:eastAsia="Calibri" w:hAnsi="Calibri" w:cs="Calibri"/>
        </w:rPr>
        <w:tab/>
      </w:r>
      <w:proofErr w:type="gramStart"/>
      <w:r>
        <w:t xml:space="preserve">7.3  </w:t>
      </w:r>
      <w:r>
        <w:tab/>
      </w:r>
      <w:proofErr w:type="gramEnd"/>
      <w:r>
        <w:t xml:space="preserve">The Call-Off Contract Charges include all Charges for payment processing. All invoices </w:t>
      </w:r>
    </w:p>
    <w:p w:rsidR="007E20ED" w:rsidRDefault="00162F7C">
      <w:pPr>
        <w:spacing w:after="131"/>
        <w:ind w:left="1846" w:right="8"/>
      </w:pPr>
      <w:r>
        <w:t xml:space="preserve">submitted to the Buyer for the Services will be exclusive of any Management Charge.  </w:t>
      </w:r>
    </w:p>
    <w:p w:rsidR="007E20ED" w:rsidRDefault="00162F7C">
      <w:pPr>
        <w:spacing w:after="126"/>
        <w:ind w:left="1842" w:right="8" w:hanging="721"/>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7E20ED" w:rsidRDefault="00162F7C">
      <w:pPr>
        <w:spacing w:after="126"/>
        <w:ind w:left="1842" w:right="8" w:hanging="721"/>
      </w:pPr>
      <w:proofErr w:type="gramStart"/>
      <w:r>
        <w:t xml:space="preserve">7.5  </w:t>
      </w:r>
      <w:r>
        <w:tab/>
      </w:r>
      <w:proofErr w:type="gramEnd"/>
      <w:r>
        <w:t xml:space="preserve">The Supplier must ensure that each invoice contains a detailed breakdown of the G-Cloud Services supplied. The Buyer may request the Supplier provides further documentation to substantiate the invoice.  </w:t>
      </w:r>
    </w:p>
    <w:p w:rsidR="007E20ED" w:rsidRDefault="00162F7C">
      <w:pPr>
        <w:spacing w:after="121"/>
        <w:ind w:left="1842" w:right="8" w:hanging="721"/>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30 days of receipt of a valid invoice.  </w:t>
      </w:r>
    </w:p>
    <w:p w:rsidR="007E20ED" w:rsidRDefault="00162F7C">
      <w:pPr>
        <w:tabs>
          <w:tab w:val="center" w:pos="1269"/>
          <w:tab w:val="center" w:pos="6194"/>
        </w:tabs>
        <w:spacing w:after="143"/>
        <w:ind w:left="0" w:firstLine="0"/>
      </w:pPr>
      <w:r>
        <w:rPr>
          <w:rFonts w:ascii="Calibri" w:eastAsia="Calibri" w:hAnsi="Calibri" w:cs="Calibri"/>
        </w:rPr>
        <w:t xml:space="preserve"> </w:t>
      </w:r>
      <w:r>
        <w:rPr>
          <w:rFonts w:ascii="Calibri" w:eastAsia="Calibri" w:hAnsi="Calibri" w:cs="Calibri"/>
        </w:rPr>
        <w:tab/>
      </w:r>
      <w:proofErr w:type="gramStart"/>
      <w:r>
        <w:t xml:space="preserve">7.7  </w:t>
      </w:r>
      <w:r>
        <w:tab/>
      </w:r>
      <w:proofErr w:type="gramEnd"/>
      <w:r>
        <w:t xml:space="preserve">All Charges payable by the Buyer to the Supplier will include VAT at the appropriate Rate.  </w:t>
      </w:r>
    </w:p>
    <w:p w:rsidR="007E20ED" w:rsidRDefault="00162F7C">
      <w:pPr>
        <w:spacing w:after="126"/>
        <w:ind w:left="1842" w:right="8" w:hanging="721"/>
      </w:pPr>
      <w:proofErr w:type="gramStart"/>
      <w:r>
        <w:t xml:space="preserve">7.8  </w:t>
      </w:r>
      <w:r>
        <w:tab/>
      </w:r>
      <w:proofErr w:type="gramEnd"/>
      <w:r>
        <w:t xml:space="preserve">The Supplier must add VAT to the Charges at the appropriate rate with visibility of the amount as a separate line item.  </w:t>
      </w:r>
    </w:p>
    <w:p w:rsidR="007E20ED" w:rsidRDefault="00162F7C">
      <w:pPr>
        <w:spacing w:after="0" w:line="259" w:lineRule="auto"/>
        <w:ind w:left="1121" w:firstLine="0"/>
      </w:pPr>
      <w:r>
        <w:t xml:space="preserve"> </w:t>
      </w:r>
    </w:p>
    <w:p w:rsidR="007E20ED" w:rsidRDefault="00162F7C">
      <w:pPr>
        <w:ind w:left="1842" w:right="8" w:hanging="721"/>
      </w:pPr>
      <w:proofErr w:type="gramStart"/>
      <w:r>
        <w:lastRenderedPageBreak/>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7E20ED" w:rsidRDefault="00162F7C">
      <w:pPr>
        <w:spacing w:after="35"/>
        <w:ind w:right="8"/>
      </w:pPr>
      <w:proofErr w:type="gramStart"/>
      <w:r>
        <w:t>7.10  The</w:t>
      </w:r>
      <w:proofErr w:type="gramEnd"/>
      <w:r>
        <w:t xml:space="preserve"> Supplier must not suspend the supply of the G-Cloud Services unless the Supplier is </w:t>
      </w:r>
    </w:p>
    <w:p w:rsidR="007E20ED" w:rsidRDefault="00162F7C">
      <w:pPr>
        <w:spacing w:after="343"/>
        <w:ind w:left="1846" w:right="8"/>
      </w:pPr>
      <w:r>
        <w:t xml:space="preserve">entitled to End this Call-Off Contract under clause 18.6 for Buyer’s failure to pay undisputed sums of money. Interest will be payable by the Buyer on the late payment of any undisputed sums of money properly invoices under the Late Payment of Commercial Debts (Interest) Act 1998. </w:t>
      </w:r>
    </w:p>
    <w:p w:rsidR="007E20ED" w:rsidRDefault="00162F7C">
      <w:pPr>
        <w:spacing w:after="188"/>
        <w:ind w:left="1842" w:right="8" w:hanging="721"/>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7E20ED" w:rsidRDefault="00162F7C">
      <w:pPr>
        <w:spacing w:after="789" w:line="305" w:lineRule="auto"/>
        <w:ind w:left="1851" w:hanging="73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rsidR="007E20ED" w:rsidRDefault="00162F7C">
      <w:pPr>
        <w:pStyle w:val="Heading3"/>
        <w:tabs>
          <w:tab w:val="center" w:pos="1237"/>
          <w:tab w:val="center" w:pos="4411"/>
        </w:tabs>
        <w:spacing w:after="20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rsidR="007E20ED" w:rsidRDefault="00162F7C">
      <w:pPr>
        <w:spacing w:after="1039"/>
        <w:ind w:left="1842" w:right="8" w:hanging="721"/>
      </w:pPr>
      <w:proofErr w:type="gramStart"/>
      <w:r>
        <w:t>8.1  If</w:t>
      </w:r>
      <w:proofErr w:type="gramEnd"/>
      <w:r>
        <w:t xml:space="preserve"> a Supplier owes money to the Buyer, the Buyer may deduct that sum from the Call-Off Contract Charges.  </w:t>
      </w:r>
    </w:p>
    <w:p w:rsidR="007E20ED" w:rsidRDefault="00162F7C">
      <w:pPr>
        <w:pStyle w:val="Heading3"/>
        <w:tabs>
          <w:tab w:val="center" w:pos="1237"/>
          <w:tab w:val="center" w:pos="2471"/>
        </w:tabs>
        <w:spacing w:after="20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rsidR="007E20ED" w:rsidRDefault="00162F7C">
      <w:pPr>
        <w:spacing w:after="241"/>
        <w:ind w:left="1782" w:right="8" w:hanging="661"/>
      </w:pPr>
      <w:proofErr w:type="gramStart"/>
      <w:r>
        <w:t xml:space="preserve">9.1  </w:t>
      </w:r>
      <w:r>
        <w:tab/>
      </w:r>
      <w:proofErr w:type="gramEnd"/>
      <w:r>
        <w:t xml:space="preserve">The Supplier will maintain the insurances required by the Buyer including those in this clause.  </w:t>
      </w:r>
    </w:p>
    <w:p w:rsidR="007E20ED" w:rsidRDefault="00162F7C">
      <w:pPr>
        <w:tabs>
          <w:tab w:val="center" w:pos="1269"/>
          <w:tab w:val="center" w:pos="3269"/>
        </w:tabs>
        <w:ind w:left="0" w:firstLine="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rsidR="007E20ED" w:rsidRDefault="00162F7C">
      <w:pPr>
        <w:spacing w:after="373"/>
        <w:ind w:left="2576" w:right="8"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7E20ED" w:rsidRDefault="00162F7C">
      <w:pPr>
        <w:spacing w:after="301" w:line="305" w:lineRule="auto"/>
        <w:ind w:left="2571" w:hanging="730"/>
      </w:pPr>
      <w:r>
        <w:t xml:space="preserve">9.2.2 the third-party public and products liability insurance contains an ‘indemnity to principals’ clause for the Buyer’s benefit  </w:t>
      </w:r>
    </w:p>
    <w:p w:rsidR="007E20ED" w:rsidRDefault="00162F7C">
      <w:pPr>
        <w:ind w:left="2576" w:right="8"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7E20ED" w:rsidRDefault="00162F7C">
      <w:pPr>
        <w:ind w:left="2576" w:right="8"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7E20ED" w:rsidRDefault="00162F7C">
      <w:pPr>
        <w:ind w:left="1842" w:right="8" w:hanging="721"/>
      </w:pPr>
      <w:proofErr w:type="gramStart"/>
      <w:r>
        <w:t>9.3  If</w:t>
      </w:r>
      <w:proofErr w:type="gramEnd"/>
      <w:r>
        <w:t xml:space="preserve"> requested by the Buyer, the Supplier will obtain additional insurance policies, or extend existing policies bought under the Framework Agreement.  </w:t>
      </w:r>
    </w:p>
    <w:p w:rsidR="007E20ED" w:rsidRDefault="00162F7C">
      <w:pPr>
        <w:ind w:left="1842" w:right="8" w:hanging="721"/>
      </w:pPr>
      <w:proofErr w:type="gramStart"/>
      <w:r>
        <w:t>9.4  If</w:t>
      </w:r>
      <w:proofErr w:type="gramEnd"/>
      <w:r>
        <w:t xml:space="preserve"> requested by the Buyer, the Supplier will provide the following to show compliance with this clause:  </w:t>
      </w:r>
    </w:p>
    <w:p w:rsidR="007E20ED" w:rsidRDefault="00162F7C">
      <w:pPr>
        <w:tabs>
          <w:tab w:val="center" w:pos="1136"/>
          <w:tab w:val="center" w:pos="388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rsidR="007E20ED" w:rsidRDefault="00162F7C">
      <w:pPr>
        <w:tabs>
          <w:tab w:val="center" w:pos="1136"/>
          <w:tab w:val="center" w:pos="390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rsidR="007E20ED" w:rsidRDefault="00162F7C">
      <w:pPr>
        <w:tabs>
          <w:tab w:val="center" w:pos="1136"/>
          <w:tab w:val="center" w:pos="4554"/>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rsidR="007E20ED" w:rsidRDefault="00162F7C">
      <w:pPr>
        <w:ind w:left="1842" w:right="8" w:hanging="721"/>
      </w:pPr>
      <w:proofErr w:type="gramStart"/>
      <w:r>
        <w:t xml:space="preserve">9.5  </w:t>
      </w:r>
      <w:r>
        <w:tab/>
      </w:r>
      <w:proofErr w:type="gramEnd"/>
      <w:r>
        <w:t xml:space="preserve">Insurance will not relieve the Supplier of any liabilities under the Framework Agreement or this Call-Off Contract and the Supplier will:  </w:t>
      </w:r>
    </w:p>
    <w:p w:rsidR="007E20ED" w:rsidRDefault="00162F7C">
      <w:pPr>
        <w:ind w:left="2576" w:right="8" w:hanging="720"/>
      </w:pPr>
      <w:r>
        <w:t xml:space="preserve">9.5.1 take all risk control measures using Good Industry Practice, including the investigation and reports of claims to insurers  </w:t>
      </w:r>
    </w:p>
    <w:p w:rsidR="007E20ED" w:rsidRDefault="00162F7C">
      <w:pPr>
        <w:ind w:left="2576" w:right="8" w:hanging="720"/>
      </w:pPr>
      <w:r>
        <w:t xml:space="preserve">9.5.2 promptly notify the insurers in writing of any relevant material fact under any Insurances  </w:t>
      </w:r>
    </w:p>
    <w:p w:rsidR="007E20ED" w:rsidRDefault="00162F7C">
      <w:pPr>
        <w:ind w:left="2576" w:right="8" w:hanging="720"/>
      </w:pPr>
      <w:r>
        <w:t xml:space="preserve">9.5.3 hold all insurance policies and require any broker arranging the insurance to hold any insurance slips and other evidence of insurance  </w:t>
      </w:r>
    </w:p>
    <w:p w:rsidR="007E20ED" w:rsidRDefault="00162F7C">
      <w:pPr>
        <w:ind w:left="1842" w:right="8" w:hanging="721"/>
      </w:pPr>
      <w:proofErr w:type="gramStart"/>
      <w:r>
        <w:t xml:space="preserve">9.6  </w:t>
      </w:r>
      <w:r>
        <w:tab/>
      </w:r>
      <w:proofErr w:type="gramEnd"/>
      <w:r>
        <w:t xml:space="preserve">The Supplier will not do or omit to do anything, which would destroy or impair the legal validity of the insurance.  </w:t>
      </w:r>
    </w:p>
    <w:p w:rsidR="007E20ED" w:rsidRDefault="00162F7C">
      <w:pPr>
        <w:ind w:left="1842" w:right="8" w:hanging="721"/>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rsidR="007E20ED" w:rsidRDefault="00162F7C">
      <w:pPr>
        <w:tabs>
          <w:tab w:val="center" w:pos="1269"/>
          <w:tab w:val="center" w:pos="4253"/>
        </w:tabs>
        <w:ind w:left="0" w:firstLine="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rsidR="007E20ED" w:rsidRDefault="00162F7C">
      <w:pPr>
        <w:tabs>
          <w:tab w:val="center" w:pos="1136"/>
          <w:tab w:val="center" w:pos="3966"/>
        </w:tabs>
        <w:spacing w:after="13"/>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rsidR="007E20ED" w:rsidRDefault="00162F7C">
      <w:pPr>
        <w:tabs>
          <w:tab w:val="center" w:pos="1136"/>
          <w:tab w:val="center" w:pos="585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rsidR="007E20ED" w:rsidRDefault="00162F7C">
      <w:pPr>
        <w:pStyle w:val="Heading3"/>
        <w:tabs>
          <w:tab w:val="center" w:pos="2367"/>
        </w:tabs>
        <w:spacing w:after="62"/>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10.  Confidentiality  </w:t>
      </w:r>
    </w:p>
    <w:p w:rsidR="007E20ED" w:rsidRDefault="00162F7C">
      <w:pPr>
        <w:spacing w:after="1"/>
        <w:ind w:left="1842" w:right="8" w:hanging="721"/>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7E20ED" w:rsidRDefault="00162F7C">
      <w:pPr>
        <w:spacing w:after="355" w:line="305" w:lineRule="auto"/>
        <w:ind w:left="1841" w:firstLine="0"/>
      </w:pPr>
      <w:r>
        <w:t xml:space="preserve">34. The indemnity doesn’t apply to the extent that the Supplier breach is due to a Buyer’s instruction.  </w:t>
      </w:r>
    </w:p>
    <w:p w:rsidR="007E20ED" w:rsidRDefault="00162F7C">
      <w:pPr>
        <w:pStyle w:val="Heading3"/>
        <w:tabs>
          <w:tab w:val="center" w:pos="3159"/>
        </w:tabs>
        <w:spacing w:after="6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rsidR="007E20ED" w:rsidRDefault="00162F7C">
      <w:pPr>
        <w:ind w:left="1851" w:right="8" w:hanging="1851"/>
      </w:pPr>
      <w:r>
        <w:rPr>
          <w:rFonts w:ascii="Calibri" w:eastAsia="Calibri" w:hAnsi="Calibri" w:cs="Calibri"/>
        </w:rPr>
        <w:t xml:space="preserve"> </w:t>
      </w:r>
      <w:r>
        <w:rPr>
          <w:rFonts w:ascii="Calibri" w:eastAsia="Calibri" w:hAnsi="Calibri" w:cs="Calibri"/>
        </w:rPr>
        <w:tab/>
      </w:r>
      <w:proofErr w:type="gramStart"/>
      <w:r>
        <w:t>11.1  Save</w:t>
      </w:r>
      <w:proofErr w:type="gramEnd"/>
      <w:r>
        <w:t xml:space="preser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rsidR="007E20ED" w:rsidRDefault="00162F7C">
      <w:pPr>
        <w:spacing w:after="277"/>
        <w:ind w:left="1842" w:right="8" w:hanging="721"/>
      </w:pPr>
      <w:r>
        <w:t xml:space="preserve">11.2     Neither Party shall have any right to use any of the other Party's names, logos or trade marks on any of its products or services without the other Party's prior written consent.  </w:t>
      </w:r>
    </w:p>
    <w:p w:rsidR="007E20ED" w:rsidRDefault="00162F7C">
      <w:pPr>
        <w:spacing w:after="39"/>
        <w:ind w:right="8"/>
      </w:pPr>
      <w:proofErr w:type="gramStart"/>
      <w:r>
        <w:t>11.3  The</w:t>
      </w:r>
      <w:proofErr w:type="gramEnd"/>
      <w:r>
        <w:t xml:space="preserve"> Buyer grants to the Supplier a royalty-free, non-exclusive, non-transferable licence </w:t>
      </w:r>
    </w:p>
    <w:p w:rsidR="007E20ED" w:rsidRDefault="00162F7C">
      <w:pPr>
        <w:ind w:left="1846" w:right="8"/>
      </w:pPr>
      <w:r>
        <w:t xml:space="preserve">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7E20ED" w:rsidRDefault="00162F7C">
      <w:pPr>
        <w:spacing w:after="231"/>
        <w:ind w:left="1846" w:right="8"/>
      </w:pPr>
      <w:r>
        <w:t xml:space="preserve">11.3.1 any relevant Subcontractor has entered into a confidentiality undertaking with the Supplier on substantially the same terms as set out in Framework Agreement clause 34 (Confidentiality); and  </w:t>
      </w:r>
    </w:p>
    <w:p w:rsidR="007E20ED" w:rsidRDefault="00162F7C">
      <w:pPr>
        <w:spacing w:after="231"/>
        <w:ind w:left="1846" w:right="8"/>
      </w:pPr>
      <w:r>
        <w:t xml:space="preserve">11.3.2 the Supplier shall not and shall procure that any relevant Sub-Contractor shall not, without the Buyer’s written consent, use the licensed materials for any other purpose or for the benefit of any person other than the Buyer.  </w:t>
      </w:r>
    </w:p>
    <w:p w:rsidR="007E20ED" w:rsidRDefault="00162F7C">
      <w:pPr>
        <w:spacing w:after="1"/>
        <w:ind w:right="8"/>
      </w:pPr>
      <w:r>
        <w:t xml:space="preserve">11.4    The Supplier grants to the Buyer the licence taken from its Supplier Terms which licence     </w:t>
      </w:r>
    </w:p>
    <w:p w:rsidR="007E20ED" w:rsidRDefault="00162F7C">
      <w:pPr>
        <w:spacing w:after="44"/>
        <w:ind w:left="1846" w:right="8"/>
      </w:pPr>
      <w:r>
        <w:t xml:space="preserve">shall, as a minimum, grant the Buyer a non-exclusive, non-transferable licence during the </w:t>
      </w:r>
    </w:p>
    <w:p w:rsidR="007E20ED" w:rsidRDefault="00162F7C">
      <w:pPr>
        <w:spacing w:after="282"/>
        <w:ind w:left="1846" w:right="8"/>
      </w:pPr>
      <w:r>
        <w:t xml:space="preserve">Call-Off Contract Term to use the Supplier’s or its relevant licensor’s IPR solely to the extent necessary to access and use the Services in accordance with this Call-Off Contract.  </w:t>
      </w:r>
    </w:p>
    <w:p w:rsidR="007E20ED" w:rsidRDefault="00162F7C">
      <w:pPr>
        <w:spacing w:after="52" w:line="259" w:lineRule="auto"/>
        <w:ind w:left="1136" w:firstLine="0"/>
      </w:pPr>
      <w:r>
        <w:t xml:space="preserve"> </w:t>
      </w:r>
    </w:p>
    <w:p w:rsidR="007E20ED" w:rsidRDefault="00162F7C">
      <w:pPr>
        <w:spacing w:after="247"/>
        <w:ind w:right="8"/>
      </w:pPr>
      <w:r>
        <w:t xml:space="preserve">11.5 Subject to the limitation in Clause 24.3, the Buyer shall:  </w:t>
      </w:r>
    </w:p>
    <w:p w:rsidR="007E20ED" w:rsidRDefault="00162F7C">
      <w:pPr>
        <w:spacing w:after="2"/>
        <w:ind w:left="2576" w:right="8" w:hanging="720"/>
      </w:pPr>
      <w:r>
        <w:t xml:space="preserve">11.5.1 defend the Supplier, its Affiliates and licensors from and against any third-party claim:  </w:t>
      </w:r>
    </w:p>
    <w:p w:rsidR="007E20ED" w:rsidRDefault="00162F7C">
      <w:pPr>
        <w:numPr>
          <w:ilvl w:val="0"/>
          <w:numId w:val="4"/>
        </w:numPr>
        <w:spacing w:after="2"/>
        <w:ind w:right="8" w:hanging="330"/>
      </w:pPr>
      <w:r>
        <w:t xml:space="preserve">alleging that any use of the Services by or on behalf of the Buyer and/or Buyer Users is in breach of applicable Law;  </w:t>
      </w:r>
    </w:p>
    <w:p w:rsidR="007E20ED" w:rsidRDefault="00162F7C">
      <w:pPr>
        <w:numPr>
          <w:ilvl w:val="0"/>
          <w:numId w:val="4"/>
        </w:numPr>
        <w:spacing w:after="47"/>
        <w:ind w:right="8" w:hanging="330"/>
      </w:pPr>
      <w:r>
        <w:t xml:space="preserve">alleging that the Buyer Data violates, infringes or misappropriates any rights of a third party;  </w:t>
      </w:r>
    </w:p>
    <w:p w:rsidR="007E20ED" w:rsidRDefault="00162F7C">
      <w:pPr>
        <w:numPr>
          <w:ilvl w:val="0"/>
          <w:numId w:val="4"/>
        </w:numPr>
        <w:spacing w:after="301" w:line="305" w:lineRule="auto"/>
        <w:ind w:right="8" w:hanging="330"/>
      </w:pPr>
      <w:r>
        <w:t xml:space="preserve">arising from the Supplier’s use of the Buyer Data in accordance with this Call-Off Contract; and  </w:t>
      </w:r>
    </w:p>
    <w:p w:rsidR="007E20ED" w:rsidRDefault="00162F7C">
      <w:pPr>
        <w:spacing w:after="1"/>
        <w:ind w:left="1861" w:right="8"/>
      </w:pPr>
      <w:proofErr w:type="gramStart"/>
      <w:r>
        <w:lastRenderedPageBreak/>
        <w:t>11.5.2  in</w:t>
      </w:r>
      <w:proofErr w:type="gramEnd"/>
      <w:r>
        <w:t xml:space="preserve"> addition to defending in accordance with Clause 11.5.1, the Buyer will pay the </w:t>
      </w:r>
    </w:p>
    <w:p w:rsidR="007E20ED" w:rsidRDefault="00162F7C">
      <w:pPr>
        <w:ind w:left="2581" w:right="224"/>
      </w:pPr>
      <w:r>
        <w:t xml:space="preserve">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7E20ED" w:rsidRDefault="00162F7C">
      <w:pPr>
        <w:spacing w:after="41" w:line="259" w:lineRule="auto"/>
        <w:ind w:left="10" w:right="247" w:hanging="10"/>
        <w:jc w:val="right"/>
      </w:pPr>
      <w:proofErr w:type="gramStart"/>
      <w:r>
        <w:t>11.6  The</w:t>
      </w:r>
      <w:proofErr w:type="gramEnd"/>
      <w:r>
        <w:t xml:space="preserve"> Supplier will, on written demand, fully indemnify the Buyer for all Losses which it may </w:t>
      </w:r>
    </w:p>
    <w:p w:rsidR="007E20ED" w:rsidRDefault="00162F7C">
      <w:pPr>
        <w:spacing w:after="301" w:line="305" w:lineRule="auto"/>
        <w:ind w:left="1841" w:firstLine="0"/>
      </w:pPr>
      <w:r>
        <w:t xml:space="preserve">incur at any time from any claim of infringement or alleged infringement of a third party’s IPRs because of the:  </w:t>
      </w:r>
    </w:p>
    <w:p w:rsidR="007E20ED" w:rsidRDefault="00162F7C">
      <w:pPr>
        <w:numPr>
          <w:ilvl w:val="2"/>
          <w:numId w:val="6"/>
        </w:numPr>
        <w:spacing w:after="384"/>
        <w:ind w:right="8" w:hanging="720"/>
      </w:pPr>
      <w:r>
        <w:t xml:space="preserve">rights granted to the Buyer under this Call-Off Contract  </w:t>
      </w:r>
    </w:p>
    <w:p w:rsidR="007E20ED" w:rsidRDefault="00162F7C">
      <w:pPr>
        <w:numPr>
          <w:ilvl w:val="2"/>
          <w:numId w:val="6"/>
        </w:numPr>
        <w:spacing w:after="301" w:line="305" w:lineRule="auto"/>
        <w:ind w:right="8" w:hanging="720"/>
      </w:pPr>
      <w:r>
        <w:t xml:space="preserve">Supplier’s performance of the Services  </w:t>
      </w:r>
    </w:p>
    <w:p w:rsidR="007E20ED" w:rsidRDefault="00162F7C">
      <w:pPr>
        <w:numPr>
          <w:ilvl w:val="2"/>
          <w:numId w:val="6"/>
        </w:numPr>
        <w:ind w:right="8" w:hanging="720"/>
      </w:pPr>
      <w:r>
        <w:t xml:space="preserve">use by the Buyer of the Services  </w:t>
      </w:r>
    </w:p>
    <w:p w:rsidR="007E20ED" w:rsidRDefault="00162F7C">
      <w:pPr>
        <w:ind w:left="1857" w:right="8" w:hanging="736"/>
      </w:pPr>
      <w:proofErr w:type="gramStart"/>
      <w:r>
        <w:t xml:space="preserve">11.7  </w:t>
      </w:r>
      <w:r>
        <w:tab/>
      </w:r>
      <w:proofErr w:type="gramEnd"/>
      <w:r>
        <w:t xml:space="preserve">If an IPR Claim is made, or is likely to be made, the Supplier will immediately notify the Buyer in writing and must at its own expense after written approval from the Buyer, either:  </w:t>
      </w:r>
    </w:p>
    <w:p w:rsidR="007E20ED" w:rsidRDefault="00162F7C">
      <w:pPr>
        <w:numPr>
          <w:ilvl w:val="2"/>
          <w:numId w:val="5"/>
        </w:numPr>
        <w:ind w:right="8" w:hanging="720"/>
      </w:pPr>
      <w:r>
        <w:t xml:space="preserve">modify the relevant part of the Services without reducing its functionality or performance  </w:t>
      </w:r>
    </w:p>
    <w:p w:rsidR="007E20ED" w:rsidRDefault="00162F7C">
      <w:pPr>
        <w:numPr>
          <w:ilvl w:val="2"/>
          <w:numId w:val="5"/>
        </w:numPr>
        <w:ind w:right="8" w:hanging="720"/>
      </w:pPr>
      <w:r>
        <w:t xml:space="preserve">substitute Services of equivalent functionality and performance, to avoid the infringement or the alleged infringement, as long as there is no additional cost or burden to the Buyer  </w:t>
      </w:r>
    </w:p>
    <w:p w:rsidR="007E20ED" w:rsidRDefault="00162F7C">
      <w:pPr>
        <w:numPr>
          <w:ilvl w:val="2"/>
          <w:numId w:val="5"/>
        </w:numPr>
        <w:spacing w:after="219" w:line="424" w:lineRule="auto"/>
        <w:ind w:right="8" w:hanging="720"/>
      </w:pPr>
      <w:r>
        <w:t xml:space="preserve">buy a licence to use and supply the Services which are the subject of the alleged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rsidR="007E20ED" w:rsidRDefault="00162F7C">
      <w:pPr>
        <w:numPr>
          <w:ilvl w:val="2"/>
          <w:numId w:val="7"/>
        </w:numPr>
        <w:spacing w:after="301" w:line="305" w:lineRule="auto"/>
        <w:ind w:right="4" w:hanging="720"/>
      </w:pPr>
      <w:r>
        <w:t xml:space="preserve">the use of data supplied by the Buyer which the Supplier isn’t required to verify under this Call-Off Contract  </w:t>
      </w:r>
    </w:p>
    <w:p w:rsidR="007E20ED" w:rsidRDefault="00162F7C">
      <w:pPr>
        <w:numPr>
          <w:ilvl w:val="2"/>
          <w:numId w:val="7"/>
        </w:numPr>
        <w:ind w:right="4" w:hanging="720"/>
      </w:pPr>
      <w:r>
        <w:t xml:space="preserve">other material provided by the Buyer necessary for the Services  </w:t>
      </w:r>
    </w:p>
    <w:p w:rsidR="007E20ED" w:rsidRDefault="00162F7C">
      <w:pPr>
        <w:spacing w:after="797"/>
        <w:ind w:left="1842" w:right="8" w:hanging="721"/>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p>
    <w:p w:rsidR="007E20ED" w:rsidRDefault="00162F7C">
      <w:pPr>
        <w:pStyle w:val="Heading3"/>
        <w:tabs>
          <w:tab w:val="center" w:pos="3005"/>
        </w:tabs>
        <w:spacing w:after="19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12.  Protection of information  </w:t>
      </w:r>
    </w:p>
    <w:p w:rsidR="007E20ED" w:rsidRDefault="00162F7C">
      <w:pPr>
        <w:tabs>
          <w:tab w:val="center" w:pos="1336"/>
          <w:tab w:val="center" w:pos="2781"/>
        </w:tabs>
        <w:ind w:left="0" w:firstLine="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rsidR="007E20ED" w:rsidRDefault="00162F7C">
      <w:pPr>
        <w:spacing w:after="301" w:line="305" w:lineRule="auto"/>
        <w:ind w:left="2571" w:hanging="730"/>
      </w:pPr>
      <w:r>
        <w:lastRenderedPageBreak/>
        <w:t xml:space="preserve">12.1.1 comply with the Buyer’s written instructions and this Call-Off Contract when Processing Buyer Personal Data  </w:t>
      </w:r>
    </w:p>
    <w:p w:rsidR="007E20ED" w:rsidRDefault="00162F7C">
      <w:pPr>
        <w:ind w:left="2576" w:right="8" w:hanging="720"/>
      </w:pPr>
      <w:r>
        <w:t xml:space="preserve">12.1.2 only Process the Buyer Personal Data as necessary for the provision of the G-Cloud   Services or as required by Law or any Regulatory Body  </w:t>
      </w:r>
    </w:p>
    <w:p w:rsidR="007E20ED" w:rsidRDefault="00162F7C">
      <w:pPr>
        <w:ind w:left="2576" w:right="8" w:hanging="720"/>
      </w:pPr>
      <w:r>
        <w:t xml:space="preserve">12.1.3 take reasonable steps to ensure that any Supplier Staff who have access to Buyer Personal Data act in compliance with Supplier's security processes  </w:t>
      </w:r>
    </w:p>
    <w:p w:rsidR="007E20ED" w:rsidRDefault="00162F7C">
      <w:pPr>
        <w:ind w:left="1842" w:right="8" w:hanging="721"/>
      </w:pPr>
      <w:r>
        <w:t xml:space="preserve">12.2 The Supplier must fully assist with any complaint or request for Buyer Personal Data including by:  </w:t>
      </w:r>
    </w:p>
    <w:p w:rsidR="007E20ED" w:rsidRDefault="00162F7C">
      <w:pPr>
        <w:ind w:left="1841" w:right="8"/>
      </w:pPr>
      <w:r>
        <w:t xml:space="preserve">12.2.1 providing the Buyer with full details of the complaint or request  </w:t>
      </w:r>
    </w:p>
    <w:p w:rsidR="007E20ED" w:rsidRDefault="00162F7C">
      <w:pPr>
        <w:ind w:left="2576" w:right="8" w:hanging="720"/>
      </w:pPr>
      <w:r>
        <w:t xml:space="preserve">12.2.2 complying with a data access request within the timescales in the Data Protection Legislation and following the Buyer’s instructions  </w:t>
      </w:r>
    </w:p>
    <w:p w:rsidR="007E20ED" w:rsidRDefault="00162F7C">
      <w:pPr>
        <w:ind w:left="2561" w:right="8" w:hanging="720"/>
      </w:pPr>
      <w:r>
        <w:t xml:space="preserve">12.2.3 providing the Buyer with any Buyer Personal Data it holds about a Data Subject  </w:t>
      </w:r>
      <w:proofErr w:type="gramStart"/>
      <w:r>
        <w:t xml:space="preserve">   (</w:t>
      </w:r>
      <w:proofErr w:type="gramEnd"/>
      <w:r>
        <w:t xml:space="preserve">within the timescales required by the Buyer)  </w:t>
      </w:r>
    </w:p>
    <w:p w:rsidR="007E20ED" w:rsidRDefault="00162F7C">
      <w:pPr>
        <w:ind w:left="1841" w:right="8"/>
      </w:pPr>
      <w:r>
        <w:t xml:space="preserve">12.2.4 providing the Buyer with any information requested by the Data Subject  </w:t>
      </w:r>
    </w:p>
    <w:p w:rsidR="007E20ED" w:rsidRDefault="00162F7C">
      <w:pPr>
        <w:spacing w:after="794"/>
        <w:ind w:left="1842" w:right="8" w:hanging="721"/>
      </w:pPr>
      <w:proofErr w:type="gramStart"/>
      <w:r>
        <w:t>12.3  The</w:t>
      </w:r>
      <w:proofErr w:type="gramEnd"/>
      <w:r>
        <w:t xml:space="preserve"> Supplier must get prior written consent from the Buyer to transfer Buyer Personal Data to any other person (including any Subcontractors) for the provision of the G-Cloud Services.  </w:t>
      </w:r>
    </w:p>
    <w:p w:rsidR="007E20ED" w:rsidRDefault="00162F7C">
      <w:pPr>
        <w:pStyle w:val="Heading3"/>
        <w:tabs>
          <w:tab w:val="center" w:pos="2166"/>
        </w:tabs>
        <w:spacing w:after="19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rsidR="007E20ED" w:rsidRDefault="00162F7C">
      <w:pPr>
        <w:tabs>
          <w:tab w:val="center" w:pos="5012"/>
        </w:tabs>
        <w:spacing w:after="273"/>
        <w:ind w:lef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rsidR="007E20ED" w:rsidRDefault="00162F7C">
      <w:pPr>
        <w:ind w:right="8"/>
      </w:pPr>
      <w:proofErr w:type="gramStart"/>
      <w:r>
        <w:t>13.2  The</w:t>
      </w:r>
      <w:proofErr w:type="gramEnd"/>
      <w:r>
        <w:t xml:space="preserve"> Supplier will not store or use Buyer Data except if necessary to fulfil its obligations.  </w:t>
      </w:r>
    </w:p>
    <w:p w:rsidR="007E20ED" w:rsidRDefault="00162F7C">
      <w:pPr>
        <w:ind w:left="1842" w:right="8" w:hanging="721"/>
      </w:pPr>
      <w:proofErr w:type="gramStart"/>
      <w:r>
        <w:t>13.3  If</w:t>
      </w:r>
      <w:proofErr w:type="gramEnd"/>
      <w:r>
        <w:t xml:space="preserve"> Buyer Data is processed by the Supplier, the Supplier will supply the data to the Buyer as requested.  </w:t>
      </w:r>
    </w:p>
    <w:p w:rsidR="007E20ED" w:rsidRDefault="00162F7C">
      <w:pPr>
        <w:spacing w:after="2"/>
        <w:ind w:right="8"/>
      </w:pPr>
      <w:proofErr w:type="gramStart"/>
      <w:r>
        <w:t>13.4  The</w:t>
      </w:r>
      <w:proofErr w:type="gramEnd"/>
      <w:r>
        <w:t xml:space="preserve"> Supplier must ensure that any Supplier system that holds any Buyer Data is a secure </w:t>
      </w:r>
    </w:p>
    <w:p w:rsidR="007E20ED" w:rsidRDefault="00162F7C">
      <w:pPr>
        <w:spacing w:after="301" w:line="305" w:lineRule="auto"/>
        <w:ind w:left="1841" w:firstLine="0"/>
      </w:pPr>
      <w:r>
        <w:t xml:space="preserve">system that complies with the Supplier’s and Buyer’s security policies and all Buyer requirements in the Order Form.  </w:t>
      </w:r>
    </w:p>
    <w:p w:rsidR="007E20ED" w:rsidRDefault="00162F7C">
      <w:pPr>
        <w:ind w:left="1842" w:right="8" w:hanging="721"/>
      </w:pPr>
      <w:proofErr w:type="gramStart"/>
      <w:r>
        <w:t>13.5  The</w:t>
      </w:r>
      <w:proofErr w:type="gramEnd"/>
      <w:r>
        <w:t xml:space="preserve"> Supplier will preserve the integrity of Buyer Data processed by the Supplier and prevent its corruption and loss.  </w:t>
      </w:r>
    </w:p>
    <w:p w:rsidR="007E20ED" w:rsidRDefault="00162F7C">
      <w:pPr>
        <w:ind w:left="1842" w:right="8" w:hanging="721"/>
      </w:pPr>
      <w:proofErr w:type="gramStart"/>
      <w:r>
        <w:t>13.6  The</w:t>
      </w:r>
      <w:proofErr w:type="gramEnd"/>
      <w:r>
        <w:t xml:space="preserve"> Supplier will ensure that any Supplier system which holds any protectively marked Buyer Data or other government data will comply with:  </w:t>
      </w:r>
    </w:p>
    <w:p w:rsidR="007E20ED" w:rsidRDefault="00162F7C">
      <w:pPr>
        <w:spacing w:after="26"/>
        <w:ind w:left="1446" w:right="8"/>
      </w:pPr>
      <w:r>
        <w:t xml:space="preserve">       13.6.1 the principles in the Security Policy Framework:  </w:t>
      </w:r>
    </w:p>
    <w:p w:rsidR="007E20ED" w:rsidRDefault="004F3662">
      <w:pPr>
        <w:spacing w:after="0" w:line="258" w:lineRule="auto"/>
        <w:ind w:left="2596" w:hanging="10"/>
      </w:pPr>
      <w:hyperlink r:id="rId13">
        <w:r w:rsidR="00162F7C">
          <w:rPr>
            <w:color w:val="0462C1"/>
            <w:u w:val="single" w:color="0462C1"/>
          </w:rPr>
          <w:t>https://www.gov.uk/government/publications/security</w:t>
        </w:r>
      </w:hyperlink>
      <w:hyperlink r:id="rId14">
        <w:r w:rsidR="00162F7C">
          <w:rPr>
            <w:color w:val="0462C1"/>
            <w:u w:val="single" w:color="0462C1"/>
          </w:rPr>
          <w:t>-</w:t>
        </w:r>
      </w:hyperlink>
      <w:hyperlink r:id="rId15">
        <w:r w:rsidR="00162F7C">
          <w:rPr>
            <w:color w:val="0462C1"/>
            <w:u w:val="single" w:color="0462C1"/>
          </w:rPr>
          <w:t>policy</w:t>
        </w:r>
      </w:hyperlink>
      <w:hyperlink r:id="rId16">
        <w:r w:rsidR="00162F7C">
          <w:rPr>
            <w:color w:val="0462C1"/>
            <w:u w:val="single" w:color="0462C1"/>
          </w:rPr>
          <w:t>-</w:t>
        </w:r>
      </w:hyperlink>
      <w:hyperlink r:id="rId17">
        <w:r w:rsidR="00162F7C">
          <w:rPr>
            <w:color w:val="0462C1"/>
            <w:u w:val="single" w:color="0462C1"/>
          </w:rPr>
          <w:t xml:space="preserve">framework </w:t>
        </w:r>
      </w:hyperlink>
      <w:hyperlink r:id="rId18">
        <w:r w:rsidR="00162F7C">
          <w:rPr>
            <w:color w:val="0000FF"/>
            <w:u w:val="single" w:color="0462C1"/>
          </w:rPr>
          <w:t>a</w:t>
        </w:r>
      </w:hyperlink>
      <w:r w:rsidR="00162F7C">
        <w:rPr>
          <w:color w:val="0000FF"/>
          <w:u w:val="single" w:color="0462C1"/>
        </w:rPr>
        <w:t xml:space="preserve">nd </w:t>
      </w:r>
      <w:r w:rsidR="00162F7C">
        <w:t>the Government Security Classification policy</w:t>
      </w:r>
      <w:r w:rsidR="00162F7C">
        <w:rPr>
          <w:color w:val="1154CC"/>
          <w:u w:val="single" w:color="1154CC"/>
        </w:rPr>
        <w:t>:</w:t>
      </w:r>
      <w:r w:rsidR="00162F7C">
        <w:rPr>
          <w:color w:val="1154CC"/>
        </w:rPr>
        <w:t xml:space="preserve"> </w:t>
      </w:r>
    </w:p>
    <w:p w:rsidR="007E20ED" w:rsidRDefault="00162F7C">
      <w:pPr>
        <w:spacing w:after="24" w:line="259" w:lineRule="auto"/>
        <w:ind w:left="2581" w:hanging="10"/>
      </w:pPr>
      <w:r>
        <w:rPr>
          <w:color w:val="1154CC"/>
          <w:u w:val="single" w:color="1154CC"/>
        </w:rPr>
        <w:t>https:/www.gov.uk/government/publications/government-securityclassifications</w:t>
      </w:r>
      <w:r>
        <w:t xml:space="preserve">  </w:t>
      </w:r>
    </w:p>
    <w:p w:rsidR="007E20ED" w:rsidRDefault="00162F7C">
      <w:pPr>
        <w:spacing w:after="27" w:line="259" w:lineRule="auto"/>
        <w:ind w:left="2586" w:firstLine="0"/>
      </w:pPr>
      <w:r>
        <w:t xml:space="preserve"> </w:t>
      </w:r>
    </w:p>
    <w:p w:rsidR="007E20ED" w:rsidRDefault="00162F7C">
      <w:pPr>
        <w:ind w:left="2556" w:right="641" w:hanging="700"/>
      </w:pPr>
      <w:r>
        <w:t>13.6.2 guidance issued by the Centre for Protection of National Infrastructure on Risk Management</w:t>
      </w:r>
      <w:hyperlink r:id="rId19">
        <w:r>
          <w:rPr>
            <w:color w:val="1154CC"/>
            <w:u w:val="single" w:color="1154CC"/>
          </w:rPr>
          <w:t>: https://www.cpni.gov.uk/content/adopt</w:t>
        </w:r>
      </w:hyperlink>
      <w:hyperlink r:id="rId20">
        <w:r>
          <w:rPr>
            <w:color w:val="1154CC"/>
            <w:u w:val="single" w:color="1154CC"/>
          </w:rPr>
          <w:t>-</w:t>
        </w:r>
      </w:hyperlink>
      <w:hyperlink r:id="rId21">
        <w:r>
          <w:rPr>
            <w:color w:val="1154CC"/>
            <w:u w:val="single" w:color="1154CC"/>
          </w:rPr>
          <w:t>risk</w:t>
        </w:r>
      </w:hyperlink>
      <w:hyperlink r:id="rId22"/>
      <w:hyperlink r:id="rId23">
        <w:r>
          <w:rPr>
            <w:color w:val="1154CC"/>
            <w:u w:val="single" w:color="1154CC"/>
          </w:rPr>
          <w:t xml:space="preserve">managementapproach </w:t>
        </w:r>
      </w:hyperlink>
      <w:hyperlink r:id="rId24">
        <w:r>
          <w:t>a</w:t>
        </w:r>
      </w:hyperlink>
      <w:r>
        <w:t xml:space="preserve">nd Protection of Sensitive Information and Assets: </w:t>
      </w:r>
      <w:hyperlink r:id="rId25">
        <w:r>
          <w:rPr>
            <w:color w:val="1154CC"/>
            <w:u w:val="single" w:color="1154CC"/>
          </w:rPr>
          <w:t>https://www.cpni.gov.uk/protection</w:t>
        </w:r>
      </w:hyperlink>
      <w:hyperlink r:id="rId26">
        <w:r>
          <w:rPr>
            <w:color w:val="1154CC"/>
            <w:u w:val="single" w:color="1154CC"/>
          </w:rPr>
          <w:t>-</w:t>
        </w:r>
      </w:hyperlink>
      <w:hyperlink r:id="rId27">
        <w:r>
          <w:rPr>
            <w:color w:val="1154CC"/>
            <w:u w:val="single" w:color="1154CC"/>
          </w:rPr>
          <w:t>sensitive</w:t>
        </w:r>
      </w:hyperlink>
      <w:hyperlink r:id="rId28">
        <w:r>
          <w:rPr>
            <w:color w:val="1154CC"/>
            <w:u w:val="single" w:color="1154CC"/>
          </w:rPr>
          <w:t>-</w:t>
        </w:r>
      </w:hyperlink>
      <w:hyperlink r:id="rId29">
        <w:r>
          <w:rPr>
            <w:color w:val="1154CC"/>
            <w:u w:val="single" w:color="1154CC"/>
          </w:rPr>
          <w:t>information</w:t>
        </w:r>
      </w:hyperlink>
      <w:hyperlink r:id="rId30">
        <w:r>
          <w:rPr>
            <w:color w:val="1154CC"/>
            <w:u w:val="single" w:color="1154CC"/>
          </w:rPr>
          <w:t>-</w:t>
        </w:r>
      </w:hyperlink>
      <w:hyperlink r:id="rId31">
        <w:r>
          <w:rPr>
            <w:color w:val="1154CC"/>
            <w:u w:val="single" w:color="1154CC"/>
          </w:rPr>
          <w:t>and</w:t>
        </w:r>
      </w:hyperlink>
      <w:hyperlink r:id="rId32">
        <w:r>
          <w:rPr>
            <w:color w:val="1154CC"/>
            <w:u w:val="single" w:color="1154CC"/>
          </w:rPr>
          <w:t>-</w:t>
        </w:r>
      </w:hyperlink>
      <w:hyperlink r:id="rId33">
        <w:r>
          <w:rPr>
            <w:color w:val="1154CC"/>
            <w:u w:val="single" w:color="1154CC"/>
          </w:rPr>
          <w:t>asset</w:t>
        </w:r>
      </w:hyperlink>
      <w:hyperlink r:id="rId34">
        <w:r>
          <w:rPr>
            <w:color w:val="1154CC"/>
            <w:u w:val="single" w:color="1154CC"/>
          </w:rPr>
          <w:t>s</w:t>
        </w:r>
      </w:hyperlink>
      <w:hyperlink r:id="rId35">
        <w:r>
          <w:t xml:space="preserve">  </w:t>
        </w:r>
      </w:hyperlink>
    </w:p>
    <w:p w:rsidR="007E20ED" w:rsidRDefault="00162F7C">
      <w:pPr>
        <w:spacing w:after="0" w:line="305" w:lineRule="auto"/>
        <w:ind w:left="1841" w:firstLine="0"/>
      </w:pPr>
      <w:r>
        <w:t xml:space="preserve">13.6.3 the National Cyber Security Centre’s (NCSC) information risk management </w:t>
      </w:r>
    </w:p>
    <w:p w:rsidR="007E20ED" w:rsidRDefault="00162F7C">
      <w:pPr>
        <w:spacing w:after="352" w:line="259" w:lineRule="auto"/>
        <w:ind w:left="2581" w:hanging="10"/>
      </w:pPr>
      <w:r>
        <w:t xml:space="preserve">guidance: </w:t>
      </w:r>
      <w:hyperlink r:id="rId36">
        <w:r>
          <w:rPr>
            <w:color w:val="1154CC"/>
            <w:u w:val="single" w:color="1154CC"/>
          </w:rPr>
          <w:t>https://www.ncsc.gov.uk/collection/risk</w:t>
        </w:r>
      </w:hyperlink>
      <w:hyperlink r:id="rId37">
        <w:r>
          <w:rPr>
            <w:color w:val="1154CC"/>
            <w:u w:val="single" w:color="1154CC"/>
          </w:rPr>
          <w:t>-</w:t>
        </w:r>
      </w:hyperlink>
      <w:hyperlink r:id="rId38">
        <w:r>
          <w:rPr>
            <w:color w:val="1154CC"/>
            <w:u w:val="single" w:color="1154CC"/>
          </w:rPr>
          <w:t>management</w:t>
        </w:r>
      </w:hyperlink>
      <w:hyperlink r:id="rId39">
        <w:r>
          <w:rPr>
            <w:color w:val="1154CC"/>
            <w:u w:val="single" w:color="1154CC"/>
          </w:rPr>
          <w:t>-</w:t>
        </w:r>
      </w:hyperlink>
      <w:hyperlink r:id="rId40">
        <w:r>
          <w:rPr>
            <w:color w:val="1154CC"/>
            <w:u w:val="single" w:color="1154CC"/>
          </w:rPr>
          <w:t>collectio</w:t>
        </w:r>
      </w:hyperlink>
      <w:hyperlink r:id="rId41">
        <w:r>
          <w:rPr>
            <w:color w:val="1154CC"/>
            <w:u w:val="single" w:color="1154CC"/>
          </w:rPr>
          <w:t>n</w:t>
        </w:r>
      </w:hyperlink>
      <w:hyperlink r:id="rId42">
        <w:r>
          <w:t xml:space="preserve">  </w:t>
        </w:r>
      </w:hyperlink>
    </w:p>
    <w:p w:rsidR="007E20ED" w:rsidRDefault="00162F7C">
      <w:pPr>
        <w:spacing w:after="2"/>
        <w:ind w:left="2576" w:right="8" w:hanging="720"/>
      </w:pPr>
      <w:r>
        <w:t xml:space="preserve">13.6.4 government best practice in the design and implementation of system components, including network principles, security design principles for digital services and the secure email blueprint: </w:t>
      </w:r>
    </w:p>
    <w:p w:rsidR="007E20ED" w:rsidRDefault="004F3662">
      <w:pPr>
        <w:spacing w:after="315" w:line="294" w:lineRule="auto"/>
        <w:ind w:left="2576" w:firstLine="0"/>
      </w:pPr>
      <w:hyperlink r:id="rId43">
        <w:r w:rsidR="00162F7C">
          <w:rPr>
            <w:color w:val="0000FF"/>
            <w:u w:val="single" w:color="0000FF"/>
          </w:rPr>
          <w:t>https://www.gov.uk/government/publications/technologycode</w:t>
        </w:r>
      </w:hyperlink>
      <w:hyperlink r:id="rId44">
        <w:r w:rsidR="00162F7C">
          <w:rPr>
            <w:color w:val="0000FF"/>
            <w:u w:val="single" w:color="0000FF"/>
          </w:rPr>
          <w:t>-</w:t>
        </w:r>
      </w:hyperlink>
      <w:hyperlink r:id="rId45">
        <w:r w:rsidR="00162F7C">
          <w:rPr>
            <w:color w:val="0000FF"/>
            <w:u w:val="single" w:color="0000FF"/>
          </w:rPr>
          <w:t>of</w:t>
        </w:r>
      </w:hyperlink>
      <w:hyperlink r:id="rId46">
        <w:r w:rsidR="00162F7C">
          <w:rPr>
            <w:color w:val="0000FF"/>
            <w:u w:val="single" w:color="0000FF"/>
          </w:rPr>
          <w:t>-</w:t>
        </w:r>
      </w:hyperlink>
      <w:hyperlink r:id="rId47">
        <w:r w:rsidR="00162F7C">
          <w:rPr>
            <w:color w:val="0000FF"/>
            <w:u w:val="single" w:color="0000FF"/>
          </w:rPr>
          <w:t>practice/technology</w:t>
        </w:r>
      </w:hyperlink>
      <w:hyperlink r:id="rId48">
        <w:r w:rsidR="00162F7C">
          <w:rPr>
            <w:color w:val="0000FF"/>
          </w:rPr>
          <w:t xml:space="preserve"> </w:t>
        </w:r>
      </w:hyperlink>
      <w:hyperlink r:id="rId49">
        <w:r w:rsidR="00162F7C">
          <w:rPr>
            <w:color w:val="0000FF"/>
            <w:u w:val="single" w:color="0000FF"/>
          </w:rPr>
          <w:t>-</w:t>
        </w:r>
      </w:hyperlink>
      <w:hyperlink r:id="rId50">
        <w:r w:rsidR="00162F7C">
          <w:rPr>
            <w:color w:val="0000FF"/>
            <w:u w:val="single" w:color="0000FF"/>
          </w:rPr>
          <w:t>code</w:t>
        </w:r>
      </w:hyperlink>
      <w:hyperlink r:id="rId51">
        <w:r w:rsidR="00162F7C">
          <w:rPr>
            <w:color w:val="0000FF"/>
            <w:u w:val="single" w:color="0000FF"/>
          </w:rPr>
          <w:t>-</w:t>
        </w:r>
      </w:hyperlink>
      <w:hyperlink r:id="rId52">
        <w:r w:rsidR="00162F7C">
          <w:rPr>
            <w:color w:val="0000FF"/>
            <w:u w:val="single" w:color="0000FF"/>
          </w:rPr>
          <w:t>of</w:t>
        </w:r>
      </w:hyperlink>
      <w:hyperlink r:id="rId53">
        <w:r w:rsidR="00162F7C">
          <w:rPr>
            <w:color w:val="0000FF"/>
            <w:u w:val="single" w:color="0000FF"/>
          </w:rPr>
          <w:t>-</w:t>
        </w:r>
      </w:hyperlink>
      <w:hyperlink r:id="rId54">
        <w:r w:rsidR="00162F7C">
          <w:rPr>
            <w:color w:val="0000FF"/>
            <w:u w:val="single" w:color="0000FF"/>
          </w:rPr>
          <w:t>practic</w:t>
        </w:r>
      </w:hyperlink>
      <w:hyperlink r:id="rId55">
        <w:r w:rsidR="00162F7C">
          <w:rPr>
            <w:color w:val="0000FF"/>
            <w:u w:val="single" w:color="0000FF"/>
          </w:rPr>
          <w:t>e</w:t>
        </w:r>
      </w:hyperlink>
      <w:hyperlink r:id="rId56">
        <w:r w:rsidR="00162F7C">
          <w:t xml:space="preserve">  </w:t>
        </w:r>
      </w:hyperlink>
    </w:p>
    <w:p w:rsidR="007E20ED" w:rsidRDefault="00162F7C">
      <w:pPr>
        <w:spacing w:after="1"/>
        <w:ind w:left="2576" w:right="8" w:hanging="720"/>
      </w:pPr>
      <w:r>
        <w:t xml:space="preserve">13.6.5 the security requirements of cloud services using the NCSC Cloud Security Principles and accompanying guidance:  </w:t>
      </w:r>
    </w:p>
    <w:p w:rsidR="007E20ED" w:rsidRDefault="004F3662">
      <w:pPr>
        <w:spacing w:after="0" w:line="583" w:lineRule="auto"/>
        <w:ind w:left="1841" w:right="331" w:firstLine="730"/>
      </w:pPr>
      <w:hyperlink r:id="rId57">
        <w:r w:rsidR="00162F7C">
          <w:rPr>
            <w:color w:val="0462C1"/>
            <w:u w:val="single" w:color="0462C1"/>
          </w:rPr>
          <w:t>https://www.ncsc.gov.uk/guidance/implementing</w:t>
        </w:r>
      </w:hyperlink>
      <w:hyperlink r:id="rId58">
        <w:r w:rsidR="00162F7C">
          <w:rPr>
            <w:color w:val="0462C1"/>
            <w:u w:val="single" w:color="0462C1"/>
          </w:rPr>
          <w:t>-</w:t>
        </w:r>
      </w:hyperlink>
      <w:hyperlink r:id="rId59">
        <w:r w:rsidR="00162F7C">
          <w:rPr>
            <w:color w:val="0462C1"/>
            <w:u w:val="single" w:color="0462C1"/>
          </w:rPr>
          <w:t>cloud</w:t>
        </w:r>
      </w:hyperlink>
      <w:hyperlink r:id="rId60">
        <w:r w:rsidR="00162F7C">
          <w:rPr>
            <w:color w:val="0462C1"/>
            <w:u w:val="single" w:color="0462C1"/>
          </w:rPr>
          <w:t>-</w:t>
        </w:r>
      </w:hyperlink>
      <w:hyperlink r:id="rId61">
        <w:r w:rsidR="00162F7C">
          <w:rPr>
            <w:color w:val="0462C1"/>
            <w:u w:val="single" w:color="0462C1"/>
          </w:rPr>
          <w:t>security</w:t>
        </w:r>
      </w:hyperlink>
      <w:hyperlink r:id="rId62">
        <w:r w:rsidR="00162F7C">
          <w:rPr>
            <w:color w:val="0462C1"/>
            <w:u w:val="single" w:color="0462C1"/>
          </w:rPr>
          <w:t>-</w:t>
        </w:r>
      </w:hyperlink>
      <w:hyperlink r:id="rId63">
        <w:r w:rsidR="00162F7C">
          <w:rPr>
            <w:color w:val="0462C1"/>
            <w:u w:val="single" w:color="0462C1"/>
          </w:rPr>
          <w:t>principle</w:t>
        </w:r>
      </w:hyperlink>
      <w:hyperlink r:id="rId64">
        <w:r w:rsidR="00162F7C">
          <w:rPr>
            <w:color w:val="0462C1"/>
            <w:u w:val="single" w:color="0462C1"/>
          </w:rPr>
          <w:t>s</w:t>
        </w:r>
      </w:hyperlink>
      <w:hyperlink r:id="rId65">
        <w:r w:rsidR="00162F7C">
          <w:t xml:space="preserve">  </w:t>
        </w:r>
      </w:hyperlink>
      <w:r w:rsidR="00162F7C">
        <w:rPr>
          <w:color w:val="202020"/>
        </w:rPr>
        <w:t>13.6.6 Buyer requirements in respect of AI ethical standards.</w:t>
      </w:r>
      <w:r w:rsidR="00162F7C">
        <w:t xml:space="preserve">  </w:t>
      </w:r>
    </w:p>
    <w:p w:rsidR="007E20ED" w:rsidRDefault="00162F7C">
      <w:pPr>
        <w:tabs>
          <w:tab w:val="center" w:pos="5487"/>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rsidR="007E20ED" w:rsidRDefault="00162F7C">
      <w:pPr>
        <w:ind w:left="1842" w:right="8" w:hanging="721"/>
      </w:pPr>
      <w:proofErr w:type="gramStart"/>
      <w:r>
        <w:t>13.8  If</w:t>
      </w:r>
      <w:proofErr w:type="gramEnd"/>
      <w:r>
        <w:t xml:space="preserve">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7E20ED" w:rsidRDefault="00162F7C">
      <w:pPr>
        <w:ind w:left="1842" w:right="8" w:hanging="721"/>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rsidR="007E20ED" w:rsidRDefault="00162F7C">
      <w:pPr>
        <w:spacing w:after="1028"/>
        <w:ind w:left="1842" w:right="8" w:hanging="721"/>
      </w:pPr>
      <w:r>
        <w:t xml:space="preserve">13.10 The provisions of this clause 13 will apply during the term of this Call-Off Contract and for as long as the Supplier holds the Buyer’s Data.  </w:t>
      </w:r>
    </w:p>
    <w:p w:rsidR="007E20ED" w:rsidRDefault="00162F7C">
      <w:pPr>
        <w:pStyle w:val="Heading3"/>
        <w:tabs>
          <w:tab w:val="center" w:pos="284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14.  Standards and quality  </w:t>
      </w:r>
    </w:p>
    <w:p w:rsidR="007E20ED" w:rsidRDefault="00162F7C">
      <w:pPr>
        <w:ind w:left="1842" w:right="8" w:hanging="721"/>
      </w:pPr>
      <w:proofErr w:type="gramStart"/>
      <w:r>
        <w:t>14.1  The</w:t>
      </w:r>
      <w:proofErr w:type="gramEnd"/>
      <w:r>
        <w:t xml:space="preserve"> Supplier will comply with any standards in this Call-Off Contract, the Order Form and the Framework Agreement.  </w:t>
      </w:r>
    </w:p>
    <w:p w:rsidR="007E20ED" w:rsidRDefault="00162F7C">
      <w:pPr>
        <w:spacing w:after="0"/>
        <w:ind w:left="1842" w:right="8" w:hanging="721"/>
      </w:pPr>
      <w:proofErr w:type="gramStart"/>
      <w:r>
        <w:lastRenderedPageBreak/>
        <w:t>14.2  The</w:t>
      </w:r>
      <w:proofErr w:type="gramEnd"/>
      <w:r>
        <w:t xml:space="preserve"> Supplier will deliver the Services in a way that enables the Buyer to comply with its obligations under the Technology Code of Practice, which is at:  </w:t>
      </w:r>
    </w:p>
    <w:p w:rsidR="007E20ED" w:rsidRDefault="004F3662">
      <w:pPr>
        <w:spacing w:after="28" w:line="258" w:lineRule="auto"/>
        <w:ind w:left="1851" w:hanging="10"/>
      </w:pPr>
      <w:hyperlink r:id="rId66">
        <w:r w:rsidR="00162F7C">
          <w:rPr>
            <w:color w:val="0462C1"/>
            <w:u w:val="single" w:color="0462C1"/>
          </w:rPr>
          <w:t>https://www.gov.uk/government/publications/technology</w:t>
        </w:r>
      </w:hyperlink>
      <w:hyperlink r:id="rId67">
        <w:r w:rsidR="00162F7C">
          <w:rPr>
            <w:color w:val="0462C1"/>
            <w:u w:val="single" w:color="0462C1"/>
          </w:rPr>
          <w:t>-</w:t>
        </w:r>
      </w:hyperlink>
      <w:hyperlink r:id="rId68">
        <w:r w:rsidR="00162F7C">
          <w:rPr>
            <w:color w:val="0462C1"/>
            <w:u w:val="single" w:color="0462C1"/>
          </w:rPr>
          <w:t>code</w:t>
        </w:r>
      </w:hyperlink>
      <w:hyperlink r:id="rId69">
        <w:r w:rsidR="00162F7C">
          <w:rPr>
            <w:color w:val="0462C1"/>
            <w:u w:val="single" w:color="0462C1"/>
          </w:rPr>
          <w:t>-</w:t>
        </w:r>
      </w:hyperlink>
      <w:hyperlink r:id="rId70">
        <w:r w:rsidR="00162F7C">
          <w:rPr>
            <w:color w:val="0462C1"/>
            <w:u w:val="single" w:color="0462C1"/>
          </w:rPr>
          <w:t>of</w:t>
        </w:r>
      </w:hyperlink>
      <w:hyperlink r:id="rId71">
        <w:r w:rsidR="00162F7C">
          <w:rPr>
            <w:color w:val="0462C1"/>
            <w:u w:val="single" w:color="0462C1"/>
          </w:rPr>
          <w:t>-</w:t>
        </w:r>
      </w:hyperlink>
      <w:hyperlink r:id="rId72">
        <w:r w:rsidR="00162F7C">
          <w:rPr>
            <w:color w:val="0462C1"/>
            <w:u w:val="single" w:color="0462C1"/>
          </w:rPr>
          <w:t>practice/technology</w:t>
        </w:r>
      </w:hyperlink>
      <w:hyperlink r:id="rId73">
        <w:r w:rsidR="00162F7C">
          <w:rPr>
            <w:color w:val="0462C1"/>
            <w:u w:val="single" w:color="0462C1"/>
          </w:rPr>
          <w:t>-</w:t>
        </w:r>
      </w:hyperlink>
      <w:hyperlink r:id="rId74">
        <w:r w:rsidR="00162F7C">
          <w:rPr>
            <w:color w:val="0462C1"/>
            <w:u w:val="single" w:color="0462C1"/>
          </w:rPr>
          <w:t>code</w:t>
        </w:r>
      </w:hyperlink>
      <w:hyperlink r:id="rId75">
        <w:r w:rsidR="00162F7C">
          <w:rPr>
            <w:color w:val="0462C1"/>
            <w:u w:val="single" w:color="0462C1"/>
          </w:rPr>
          <w:t>-</w:t>
        </w:r>
      </w:hyperlink>
      <w:hyperlink r:id="rId76">
        <w:r w:rsidR="00162F7C">
          <w:t xml:space="preserve"> </w:t>
        </w:r>
      </w:hyperlink>
    </w:p>
    <w:p w:rsidR="007E20ED" w:rsidRDefault="004F3662">
      <w:pPr>
        <w:spacing w:after="24" w:line="259" w:lineRule="auto"/>
        <w:ind w:left="1846" w:hanging="10"/>
      </w:pPr>
      <w:hyperlink r:id="rId77">
        <w:r w:rsidR="00162F7C">
          <w:rPr>
            <w:color w:val="1154CC"/>
            <w:u w:val="single" w:color="1154CC"/>
          </w:rPr>
          <w:t>of</w:t>
        </w:r>
      </w:hyperlink>
      <w:hyperlink r:id="rId78">
        <w:r w:rsidR="00162F7C">
          <w:rPr>
            <w:color w:val="1154CC"/>
            <w:u w:val="single" w:color="1154CC"/>
          </w:rPr>
          <w:t>-</w:t>
        </w:r>
      </w:hyperlink>
      <w:hyperlink r:id="rId79">
        <w:r w:rsidR="00162F7C">
          <w:rPr>
            <w:color w:val="1154CC"/>
            <w:u w:val="single" w:color="1154CC"/>
          </w:rPr>
          <w:t>practic</w:t>
        </w:r>
      </w:hyperlink>
      <w:hyperlink r:id="rId80">
        <w:r w:rsidR="00162F7C">
          <w:rPr>
            <w:color w:val="1154CC"/>
            <w:u w:val="single" w:color="1154CC"/>
          </w:rPr>
          <w:t>e</w:t>
        </w:r>
      </w:hyperlink>
      <w:hyperlink r:id="rId81">
        <w:r w:rsidR="00162F7C">
          <w:t xml:space="preserve">  </w:t>
        </w:r>
      </w:hyperlink>
    </w:p>
    <w:p w:rsidR="007E20ED" w:rsidRDefault="00162F7C">
      <w:pPr>
        <w:ind w:left="1842" w:right="8" w:hanging="721"/>
      </w:pPr>
      <w:proofErr w:type="gramStart"/>
      <w:r>
        <w:t>14.3  If</w:t>
      </w:r>
      <w:proofErr w:type="gramEnd"/>
      <w:r>
        <w:t xml:space="preserve"> requested by the Buyer, the Supplier must, at its own cost, ensure that the G-Cloud Services comply with the requirements in the PSN Code of Practice.  </w:t>
      </w:r>
    </w:p>
    <w:p w:rsidR="007E20ED" w:rsidRDefault="00162F7C">
      <w:pPr>
        <w:ind w:left="1842" w:right="8" w:hanging="721"/>
      </w:pPr>
      <w:proofErr w:type="gramStart"/>
      <w:r>
        <w:t>14.4  If</w:t>
      </w:r>
      <w:proofErr w:type="gramEnd"/>
      <w:r>
        <w:t xml:space="preserve"> any PSN Services are Subcontracted by the Supplier, the Supplier must ensure that the services have the relevant PSN compliance certification.  </w:t>
      </w:r>
    </w:p>
    <w:p w:rsidR="007E20ED" w:rsidRDefault="00162F7C">
      <w:pPr>
        <w:tabs>
          <w:tab w:val="center" w:pos="5799"/>
        </w:tabs>
        <w:spacing w:after="43"/>
        <w:ind w:left="0" w:firstLine="0"/>
      </w:pPr>
      <w:r>
        <w:rPr>
          <w:rFonts w:ascii="Calibri" w:eastAsia="Calibri" w:hAnsi="Calibri" w:cs="Calibri"/>
        </w:rPr>
        <w:t xml:space="preserve"> </w:t>
      </w:r>
      <w:r>
        <w:rPr>
          <w:rFonts w:ascii="Calibri" w:eastAsia="Calibri" w:hAnsi="Calibri" w:cs="Calibri"/>
        </w:rPr>
        <w:tab/>
      </w:r>
      <w:proofErr w:type="gramStart"/>
      <w:r>
        <w:t>14.5  The</w:t>
      </w:r>
      <w:proofErr w:type="gramEnd"/>
      <w:r>
        <w:t xml:space="preserve"> Supplier must immediately disconnect its G-Cloud Services from the PSN if the PSN  </w:t>
      </w:r>
    </w:p>
    <w:p w:rsidR="007E20ED" w:rsidRDefault="00162F7C">
      <w:pPr>
        <w:spacing w:after="419"/>
        <w:ind w:left="1871" w:right="8"/>
      </w:pPr>
      <w:r>
        <w:t>Authority considers there is a risk to the PSN’s security and the Supplier agrees that the Buyer and the PSN Authority will not be liable for any actions, damages, costs, and any other Supplier liabilities which may arise</w:t>
      </w:r>
      <w:hyperlink r:id="rId82">
        <w:r>
          <w:rPr>
            <w:color w:val="1154CC"/>
            <w:u w:val="single" w:color="1154CC"/>
          </w:rPr>
          <w:t>.</w:t>
        </w:r>
      </w:hyperlink>
      <w:hyperlink r:id="rId83">
        <w:r>
          <w:t xml:space="preserve">  </w:t>
        </w:r>
      </w:hyperlink>
    </w:p>
    <w:p w:rsidR="007E20ED" w:rsidRDefault="00162F7C">
      <w:pPr>
        <w:pStyle w:val="Heading3"/>
        <w:tabs>
          <w:tab w:val="center" w:pos="229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rsidR="007E20ED" w:rsidRDefault="00162F7C">
      <w:pPr>
        <w:ind w:left="1842" w:right="8" w:hanging="721"/>
      </w:pPr>
      <w:proofErr w:type="gramStart"/>
      <w:r>
        <w:t>15.1  All</w:t>
      </w:r>
      <w:proofErr w:type="gramEnd"/>
      <w:r>
        <w:t xml:space="preserve"> software created for the Buyer must be suitable for publication as open source, unless otherwise agreed by the Buyer.  </w:t>
      </w:r>
    </w:p>
    <w:p w:rsidR="007E20ED" w:rsidRDefault="00162F7C">
      <w:pPr>
        <w:spacing w:after="1033"/>
        <w:ind w:left="1842" w:right="8" w:hanging="721"/>
      </w:pPr>
      <w:proofErr w:type="gramStart"/>
      <w:r>
        <w:t>15.2  If</w:t>
      </w:r>
      <w:proofErr w:type="gramEnd"/>
      <w:r>
        <w:t xml:space="preserve"> software needs to be converted before publication as open source, the Supplier must also provide the converted format unless otherwise agreed by the Buyer.  </w:t>
      </w:r>
    </w:p>
    <w:p w:rsidR="007E20ED" w:rsidRDefault="00162F7C">
      <w:pPr>
        <w:pStyle w:val="Heading3"/>
        <w:tabs>
          <w:tab w:val="center" w:pos="199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rsidR="007E20ED" w:rsidRDefault="00162F7C">
      <w:pPr>
        <w:spacing w:after="1"/>
        <w:ind w:right="8"/>
      </w:pPr>
      <w:proofErr w:type="gramStart"/>
      <w:r>
        <w:t>16.1  If</w:t>
      </w:r>
      <w:proofErr w:type="gramEnd"/>
      <w:r>
        <w:t xml:space="preserve"> requested to do so by the Buyer, before entering into this Call-Off Contract the Supplier </w:t>
      </w:r>
    </w:p>
    <w:p w:rsidR="007E20ED" w:rsidRDefault="00162F7C">
      <w:pPr>
        <w:spacing w:after="75"/>
        <w:ind w:left="1846" w:right="8"/>
      </w:pPr>
      <w:r>
        <w:t xml:space="preserve">will, within 15 Working Days of the date of this Call-Off Contract, develop (and obtain the  </w:t>
      </w:r>
    </w:p>
    <w:p w:rsidR="007E20ED" w:rsidRDefault="00162F7C">
      <w:pPr>
        <w:spacing w:after="5" w:line="305" w:lineRule="auto"/>
        <w:ind w:left="1841" w:firstLine="0"/>
      </w:pPr>
      <w:r>
        <w:t xml:space="preserve">Buyer’s written approval of) a Security Management Plan and an Information Security  </w:t>
      </w:r>
    </w:p>
    <w:p w:rsidR="007E20ED" w:rsidRDefault="00162F7C">
      <w:pPr>
        <w:ind w:left="1871" w:right="8"/>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7E20ED" w:rsidRDefault="00162F7C">
      <w:pPr>
        <w:spacing w:after="309"/>
        <w:ind w:left="1837" w:right="20" w:hanging="731"/>
        <w:jc w:val="both"/>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rsidR="007E20ED" w:rsidRDefault="00162F7C">
      <w:pPr>
        <w:ind w:left="1842" w:right="8" w:hanging="721"/>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rsidR="007E20ED" w:rsidRDefault="00162F7C">
      <w:pPr>
        <w:tabs>
          <w:tab w:val="center" w:pos="3284"/>
        </w:tabs>
        <w:ind w:lef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rsidR="007E20ED" w:rsidRDefault="00162F7C">
      <w:pPr>
        <w:spacing w:after="301" w:line="305" w:lineRule="auto"/>
        <w:ind w:left="2571" w:hanging="730"/>
      </w:pPr>
      <w:r>
        <w:lastRenderedPageBreak/>
        <w:t xml:space="preserve">16.4.1 Supplier’s expense if the Malicious Software originates from the Supplier software or the Service Data while the Service Data was under the control of the Supplier, </w:t>
      </w:r>
    </w:p>
    <w:p w:rsidR="007E20ED" w:rsidRDefault="00162F7C">
      <w:pPr>
        <w:ind w:left="2581" w:right="8"/>
      </w:pPr>
      <w:r>
        <w:t xml:space="preserve">unless the Supplier can demonstrate that it was already present, not quarantined or identified by the Buyer when provided  </w:t>
      </w:r>
    </w:p>
    <w:p w:rsidR="007E20ED" w:rsidRDefault="00162F7C">
      <w:pPr>
        <w:spacing w:after="334" w:line="305" w:lineRule="auto"/>
        <w:ind w:left="2571" w:hanging="730"/>
      </w:pPr>
      <w:r>
        <w:t xml:space="preserve">16.4.2 Buyer’s expense if the Malicious Software originates from the Buyer software or the Service Data, while the Service Data was under the Buyer’s control  </w:t>
      </w:r>
    </w:p>
    <w:p w:rsidR="007E20ED" w:rsidRDefault="00162F7C">
      <w:pPr>
        <w:spacing w:after="356" w:line="305" w:lineRule="auto"/>
        <w:ind w:left="1851" w:hanging="730"/>
      </w:pPr>
      <w:proofErr w:type="gramStart"/>
      <w:r>
        <w:t xml:space="preserve">16.5  </w:t>
      </w:r>
      <w:r>
        <w:tab/>
      </w:r>
      <w:proofErr w:type="gramEnd"/>
      <w:r>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rsidR="007E20ED" w:rsidRDefault="00162F7C">
      <w:pPr>
        <w:spacing w:after="23" w:line="305" w:lineRule="auto"/>
        <w:ind w:left="1851" w:hanging="730"/>
      </w:pPr>
      <w:proofErr w:type="gramStart"/>
      <w:r>
        <w:t>16.6  Any</w:t>
      </w:r>
      <w:proofErr w:type="gramEnd"/>
      <w:r>
        <w:t xml:space="preserve"> system development by the Supplier should also comply with the government’s ‘10 Steps to Cyber Security’ guidance:  </w:t>
      </w:r>
    </w:p>
    <w:p w:rsidR="007E20ED" w:rsidRDefault="004F3662">
      <w:pPr>
        <w:spacing w:after="348" w:line="258" w:lineRule="auto"/>
        <w:ind w:left="1851" w:hanging="10"/>
      </w:pPr>
      <w:hyperlink r:id="rId84">
        <w:r w:rsidR="00162F7C">
          <w:rPr>
            <w:color w:val="0462C1"/>
            <w:u w:val="single" w:color="0462C1"/>
          </w:rPr>
          <w:t>https://www.ncsc.gov.uk/guidance/10</w:t>
        </w:r>
      </w:hyperlink>
      <w:hyperlink r:id="rId85">
        <w:r w:rsidR="00162F7C">
          <w:rPr>
            <w:color w:val="0462C1"/>
            <w:u w:val="single" w:color="0462C1"/>
          </w:rPr>
          <w:t>-</w:t>
        </w:r>
      </w:hyperlink>
      <w:hyperlink r:id="rId86">
        <w:r w:rsidR="00162F7C">
          <w:rPr>
            <w:color w:val="0462C1"/>
            <w:u w:val="single" w:color="0462C1"/>
          </w:rPr>
          <w:t>steps</w:t>
        </w:r>
      </w:hyperlink>
      <w:hyperlink r:id="rId87">
        <w:r w:rsidR="00162F7C">
          <w:rPr>
            <w:color w:val="0462C1"/>
            <w:u w:val="single" w:color="0462C1"/>
          </w:rPr>
          <w:t>-</w:t>
        </w:r>
      </w:hyperlink>
      <w:hyperlink r:id="rId88">
        <w:r w:rsidR="00162F7C">
          <w:rPr>
            <w:color w:val="0462C1"/>
            <w:u w:val="single" w:color="0462C1"/>
          </w:rPr>
          <w:t>cyber</w:t>
        </w:r>
      </w:hyperlink>
      <w:hyperlink r:id="rId89">
        <w:r w:rsidR="00162F7C">
          <w:rPr>
            <w:color w:val="0462C1"/>
            <w:u w:val="single" w:color="0462C1"/>
          </w:rPr>
          <w:t>-</w:t>
        </w:r>
      </w:hyperlink>
      <w:hyperlink r:id="rId90">
        <w:r w:rsidR="00162F7C">
          <w:rPr>
            <w:color w:val="0462C1"/>
            <w:u w:val="single" w:color="0462C1"/>
          </w:rPr>
          <w:t>securit</w:t>
        </w:r>
      </w:hyperlink>
      <w:hyperlink r:id="rId91">
        <w:r w:rsidR="00162F7C">
          <w:rPr>
            <w:color w:val="0462C1"/>
            <w:u w:val="single" w:color="0462C1"/>
          </w:rPr>
          <w:t>y</w:t>
        </w:r>
      </w:hyperlink>
      <w:hyperlink r:id="rId92">
        <w:r w:rsidR="00162F7C">
          <w:t xml:space="preserve">  </w:t>
        </w:r>
      </w:hyperlink>
    </w:p>
    <w:p w:rsidR="007E20ED" w:rsidRDefault="00162F7C">
      <w:pPr>
        <w:spacing w:after="798"/>
        <w:ind w:left="1842" w:right="8" w:hanging="721"/>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rsidR="007E20ED" w:rsidRDefault="00162F7C">
      <w:pPr>
        <w:pStyle w:val="Heading3"/>
        <w:tabs>
          <w:tab w:val="center" w:pos="215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rsidR="007E20ED" w:rsidRDefault="00162F7C">
      <w:pPr>
        <w:ind w:left="1842" w:right="8" w:hanging="721"/>
      </w:pPr>
      <w:proofErr w:type="gramStart"/>
      <w:r>
        <w:t>17.1  If</w:t>
      </w:r>
      <w:proofErr w:type="gramEnd"/>
      <w:r>
        <w:t xml:space="preserve"> this Call-Off Contract is conditional on receipt of a Guarantee that is acceptable to the Buyer, the Supplier must give the Buyer on or before the Start date:  </w:t>
      </w:r>
    </w:p>
    <w:p w:rsidR="007E20ED" w:rsidRDefault="00162F7C">
      <w:pPr>
        <w:ind w:left="1841" w:right="8"/>
      </w:pPr>
      <w:r>
        <w:t xml:space="preserve">17.1.1 an executed Guarantee in the form at Schedule 5  </w:t>
      </w:r>
    </w:p>
    <w:p w:rsidR="007E20ED" w:rsidRDefault="00162F7C">
      <w:pPr>
        <w:spacing w:after="792"/>
        <w:ind w:left="2576" w:right="8" w:hanging="720"/>
      </w:pPr>
      <w:r>
        <w:t xml:space="preserve">17.1.2 a certified copy of the passed resolution or board minutes of the guarantor approving the execution of the Guarantee  </w:t>
      </w:r>
    </w:p>
    <w:p w:rsidR="007E20ED" w:rsidRDefault="00162F7C">
      <w:pPr>
        <w:pStyle w:val="Heading3"/>
        <w:tabs>
          <w:tab w:val="center" w:pos="3237"/>
        </w:tabs>
        <w:spacing w:after="6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rsidR="007E20ED" w:rsidRDefault="00162F7C">
      <w:pPr>
        <w:tabs>
          <w:tab w:val="center" w:pos="1336"/>
          <w:tab w:val="right" w:pos="10773"/>
        </w:tabs>
        <w:spacing w:after="0" w:line="305" w:lineRule="auto"/>
        <w:ind w:left="0" w:firstLine="0"/>
      </w:pPr>
      <w:r>
        <w:rPr>
          <w:rFonts w:ascii="Calibri" w:eastAsia="Calibri" w:hAnsi="Calibri" w:cs="Calibri"/>
        </w:rPr>
        <w:t xml:space="preserve"> </w:t>
      </w:r>
      <w:r>
        <w:rPr>
          <w:rFonts w:ascii="Calibri" w:eastAsia="Calibri" w:hAnsi="Calibri" w:cs="Calibri"/>
        </w:rPr>
        <w:tab/>
      </w:r>
      <w:proofErr w:type="gramStart"/>
      <w:r>
        <w:t xml:space="preserve">18.1  </w:t>
      </w:r>
      <w:r>
        <w:tab/>
      </w:r>
      <w:proofErr w:type="gramEnd"/>
      <w:r>
        <w:t xml:space="preserve">The Buyer can End this Call-Off Contract at any time by giving 30 days’ written notice to the  </w:t>
      </w:r>
    </w:p>
    <w:p w:rsidR="007E20ED" w:rsidRDefault="00162F7C">
      <w:pPr>
        <w:spacing w:after="301" w:line="305" w:lineRule="auto"/>
        <w:ind w:left="1841" w:firstLine="0"/>
      </w:pPr>
      <w:r>
        <w:t xml:space="preserve">Supplier, unless a shorter period is specified in the Order Form. The Supplier’s obligation to provide the Services will end on the date in the notice.  </w:t>
      </w:r>
    </w:p>
    <w:p w:rsidR="007E20ED" w:rsidRDefault="00162F7C">
      <w:pPr>
        <w:tabs>
          <w:tab w:val="center" w:pos="1336"/>
          <w:tab w:val="center" w:pos="3160"/>
        </w:tabs>
        <w:spacing w:after="345"/>
        <w:ind w:lef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rsidR="007E20ED" w:rsidRDefault="00162F7C">
      <w:pPr>
        <w:ind w:left="2576" w:right="8" w:hanging="720"/>
      </w:pPr>
      <w:r>
        <w:t xml:space="preserve">18.2.1 Buyer’s right to End the Call-Off Contract under clause 18.1 is reasonable considering the type of cloud Service being provided  </w:t>
      </w:r>
    </w:p>
    <w:p w:rsidR="007E20ED" w:rsidRDefault="00162F7C">
      <w:pPr>
        <w:spacing w:after="45"/>
        <w:ind w:left="1861" w:right="8"/>
      </w:pPr>
      <w:r>
        <w:t xml:space="preserve">18.2.2 Call-Off Contract Charges paid during the notice period are reasonable </w:t>
      </w:r>
    </w:p>
    <w:p w:rsidR="007E20ED" w:rsidRDefault="00162F7C">
      <w:pPr>
        <w:spacing w:after="301" w:line="305" w:lineRule="auto"/>
        <w:ind w:left="2576" w:firstLine="0"/>
      </w:pPr>
      <w:r>
        <w:lastRenderedPageBreak/>
        <w:t xml:space="preserve">compensation and cover all the Supplier’s avoidable costs or Losses  </w:t>
      </w:r>
    </w:p>
    <w:p w:rsidR="007E20ED" w:rsidRDefault="00162F7C">
      <w:pPr>
        <w:spacing w:line="240" w:lineRule="auto"/>
        <w:ind w:left="1842" w:right="8" w:hanging="721"/>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w:t>
      </w:r>
    </w:p>
    <w:p w:rsidR="007E20ED" w:rsidRDefault="00162F7C">
      <w:pPr>
        <w:spacing w:line="242" w:lineRule="auto"/>
        <w:ind w:left="1846" w:right="8"/>
      </w:pPr>
      <w:r>
        <w:t xml:space="preserve">steps to mitigate the Loss. If the Supplier has insurance, the Supplier will reduce its unavoidable costs by any insurance sums available. The Supplier will submit a fully itemised and costed list of the unavoidable Loss with supporting evidence. </w:t>
      </w:r>
    </w:p>
    <w:p w:rsidR="007E20ED" w:rsidRDefault="00162F7C">
      <w:pPr>
        <w:ind w:left="1842" w:right="8" w:hanging="721"/>
      </w:pPr>
      <w:proofErr w:type="gramStart"/>
      <w:r>
        <w:t>18.4  The</w:t>
      </w:r>
      <w:proofErr w:type="gramEnd"/>
      <w:r>
        <w:t xml:space="preserve"> Buyer will have the right to End this Call-Off Contract at any time with immediate effect by written notice to the Supplier if either the Supplier commits:  </w:t>
      </w:r>
    </w:p>
    <w:p w:rsidR="007E20ED" w:rsidRDefault="00162F7C">
      <w:pPr>
        <w:spacing w:after="157" w:line="444" w:lineRule="auto"/>
        <w:ind w:left="1856" w:right="362"/>
      </w:pPr>
      <w:r>
        <w:t xml:space="preserve">18.4.1 a Supplier Default and if the Supplier Default cannot, in the reasonable opinion of the Buyer, be </w:t>
      </w:r>
      <w:proofErr w:type="gramStart"/>
      <w:r>
        <w:t>remedied  18.4.2</w:t>
      </w:r>
      <w:proofErr w:type="gramEnd"/>
      <w:r>
        <w:t xml:space="preserve"> any fraud  </w:t>
      </w:r>
    </w:p>
    <w:p w:rsidR="007E20ED" w:rsidRDefault="00162F7C">
      <w:pPr>
        <w:tabs>
          <w:tab w:val="center" w:pos="1336"/>
          <w:tab w:val="right" w:pos="10773"/>
        </w:tabs>
        <w:ind w:left="0" w:firstLine="0"/>
      </w:pPr>
      <w:r>
        <w:rPr>
          <w:rFonts w:ascii="Calibri" w:eastAsia="Calibri" w:hAnsi="Calibri" w:cs="Calibri"/>
        </w:rPr>
        <w:t xml:space="preserve"> </w:t>
      </w:r>
      <w:r>
        <w:rPr>
          <w:rFonts w:ascii="Calibri" w:eastAsia="Calibri" w:hAnsi="Calibri" w:cs="Calibri"/>
        </w:rPr>
        <w:tab/>
      </w:r>
      <w:proofErr w:type="gramStart"/>
      <w:r>
        <w:t xml:space="preserve">18.5  </w:t>
      </w:r>
      <w:r>
        <w:tab/>
      </w:r>
      <w:proofErr w:type="gramEnd"/>
      <w:r>
        <w:t xml:space="preserve">A Party can End this Call-Off Contract at any time with immediate effect by written notice if:  </w:t>
      </w:r>
    </w:p>
    <w:p w:rsidR="007E20ED" w:rsidRDefault="00162F7C">
      <w:pPr>
        <w:ind w:left="2576" w:right="8"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7E20ED" w:rsidRDefault="00162F7C">
      <w:pPr>
        <w:ind w:left="1856" w:right="8"/>
      </w:pPr>
      <w:r>
        <w:t xml:space="preserve">18.5.2 an Insolvency Event of the other Party happens  </w:t>
      </w:r>
    </w:p>
    <w:p w:rsidR="007E20ED" w:rsidRDefault="00162F7C">
      <w:pPr>
        <w:ind w:left="2576" w:right="8" w:hanging="720"/>
      </w:pPr>
      <w:r>
        <w:t xml:space="preserve">18.5.3 the other Party ceases or threatens to cease to carry on the whole or any material part of its business  </w:t>
      </w:r>
    </w:p>
    <w:p w:rsidR="007E20ED" w:rsidRDefault="00162F7C">
      <w:pPr>
        <w:spacing w:after="6"/>
        <w:ind w:right="8"/>
      </w:pPr>
      <w:proofErr w:type="gramStart"/>
      <w:r>
        <w:t>18.6  If</w:t>
      </w:r>
      <w:proofErr w:type="gramEnd"/>
      <w:r>
        <w:t xml:space="preserve"> the Buyer fails to pay the Supplier undisputed sums of money when due, the Supplier </w:t>
      </w:r>
    </w:p>
    <w:p w:rsidR="007E20ED" w:rsidRDefault="00162F7C">
      <w:pPr>
        <w:spacing w:after="382"/>
        <w:ind w:left="1846" w:right="8"/>
      </w:pPr>
      <w:r>
        <w:t xml:space="preserve">must notify the Buyer and allow the Buyer 5 Working Days to pay. If the Buyer doesn’t pay within 5 Working Days, the Supplier may End this Call-Off Contract by giving the length of notice in the Order Form.  </w:t>
      </w:r>
    </w:p>
    <w:p w:rsidR="007E20ED" w:rsidRDefault="00162F7C">
      <w:pPr>
        <w:spacing w:after="790" w:line="305" w:lineRule="auto"/>
        <w:ind w:left="1851" w:hanging="730"/>
      </w:pPr>
      <w:proofErr w:type="gramStart"/>
      <w:r>
        <w:t>18.7  A</w:t>
      </w:r>
      <w:proofErr w:type="gramEnd"/>
      <w:r>
        <w:t xml:space="preserve"> Party who isn’t relying on a Force Majeure event will have the right to End this Call-Off Contract if clause 23.1 applies.  </w:t>
      </w:r>
    </w:p>
    <w:p w:rsidR="007E20ED" w:rsidRDefault="00162F7C">
      <w:pPr>
        <w:pStyle w:val="Heading3"/>
        <w:tabs>
          <w:tab w:val="center" w:pos="450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rsidR="007E20ED" w:rsidRDefault="00162F7C">
      <w:pPr>
        <w:ind w:left="1842" w:right="8" w:hanging="721"/>
      </w:pPr>
      <w:proofErr w:type="gramStart"/>
      <w:r>
        <w:t>19.1  If</w:t>
      </w:r>
      <w:proofErr w:type="gramEnd"/>
      <w:r>
        <w:t xml:space="preserve"> a Buyer has the right to End a Call-Off Contract, it may elect to suspend this Call-Off Contract or any part of it.  </w:t>
      </w:r>
    </w:p>
    <w:p w:rsidR="007E20ED" w:rsidRDefault="00162F7C">
      <w:pPr>
        <w:ind w:left="1842" w:right="8" w:hanging="721"/>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rsidR="007E20ED" w:rsidRDefault="00162F7C">
      <w:pPr>
        <w:spacing w:after="309"/>
        <w:ind w:left="1837" w:right="20" w:hanging="731"/>
        <w:jc w:val="both"/>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rsidR="007E20ED" w:rsidRDefault="00162F7C">
      <w:pPr>
        <w:tabs>
          <w:tab w:val="center" w:pos="4148"/>
        </w:tabs>
        <w:ind w:left="0" w:firstLine="0"/>
      </w:pPr>
      <w:r>
        <w:rPr>
          <w:rFonts w:ascii="Calibri" w:eastAsia="Calibri" w:hAnsi="Calibri" w:cs="Calibri"/>
        </w:rPr>
        <w:lastRenderedPageBreak/>
        <w:t xml:space="preserve"> </w:t>
      </w:r>
      <w:r>
        <w:rPr>
          <w:rFonts w:ascii="Calibri" w:eastAsia="Calibri" w:hAnsi="Calibri" w:cs="Calibri"/>
        </w:rPr>
        <w:tab/>
      </w:r>
      <w:proofErr w:type="gramStart"/>
      <w:r>
        <w:t>19.4  Ending</w:t>
      </w:r>
      <w:proofErr w:type="gramEnd"/>
      <w:r>
        <w:t xml:space="preserve"> or expiry of this Call-Off Contract will not affect:  </w:t>
      </w:r>
    </w:p>
    <w:p w:rsidR="007E20ED" w:rsidRDefault="00162F7C">
      <w:pPr>
        <w:ind w:left="1871" w:right="8"/>
      </w:pPr>
      <w:r>
        <w:t xml:space="preserve">19.4.1 any rights, remedies or obligations accrued before its Ending or expiration  </w:t>
      </w:r>
    </w:p>
    <w:p w:rsidR="007E20ED" w:rsidRDefault="00162F7C">
      <w:pPr>
        <w:ind w:left="2576" w:right="8" w:hanging="720"/>
      </w:pPr>
      <w:r>
        <w:t xml:space="preserve">19.4.2 the right of either Party to recover any amount outstanding at the time of Ending or expiry  </w:t>
      </w:r>
    </w:p>
    <w:p w:rsidR="007E20ED" w:rsidRDefault="00162F7C">
      <w:pPr>
        <w:spacing w:after="13"/>
        <w:ind w:left="2576" w:right="8" w:hanging="720"/>
      </w:pPr>
      <w:r>
        <w:t xml:space="preserve">19.4.3 the continuing rights, remedies or obligations of the Buyer or the Supplier under clauses  </w:t>
      </w:r>
    </w:p>
    <w:p w:rsidR="007E20ED" w:rsidRDefault="00162F7C">
      <w:pPr>
        <w:numPr>
          <w:ilvl w:val="0"/>
          <w:numId w:val="8"/>
        </w:numPr>
        <w:spacing w:after="27"/>
        <w:ind w:right="8" w:hanging="360"/>
      </w:pPr>
      <w:r>
        <w:t xml:space="preserve">7 (Payment, VAT and Call-Off Contract charges)  </w:t>
      </w:r>
    </w:p>
    <w:p w:rsidR="007E20ED" w:rsidRDefault="00162F7C">
      <w:pPr>
        <w:numPr>
          <w:ilvl w:val="0"/>
          <w:numId w:val="8"/>
        </w:numPr>
        <w:spacing w:after="25"/>
        <w:ind w:right="8" w:hanging="360"/>
      </w:pPr>
      <w:r>
        <w:t xml:space="preserve">8 (Recovery of sums due and right of set-off)  </w:t>
      </w:r>
    </w:p>
    <w:p w:rsidR="007E20ED" w:rsidRDefault="00162F7C">
      <w:pPr>
        <w:numPr>
          <w:ilvl w:val="0"/>
          <w:numId w:val="8"/>
        </w:numPr>
        <w:spacing w:after="34"/>
        <w:ind w:right="8" w:hanging="360"/>
      </w:pPr>
      <w:r>
        <w:t xml:space="preserve">9 (Insurance)  </w:t>
      </w:r>
    </w:p>
    <w:p w:rsidR="007E20ED" w:rsidRDefault="00162F7C">
      <w:pPr>
        <w:numPr>
          <w:ilvl w:val="0"/>
          <w:numId w:val="8"/>
        </w:numPr>
        <w:spacing w:after="28"/>
        <w:ind w:right="8" w:hanging="360"/>
      </w:pPr>
      <w:r>
        <w:t xml:space="preserve">10 (Confidentiality)  </w:t>
      </w:r>
    </w:p>
    <w:p w:rsidR="007E20ED" w:rsidRDefault="00162F7C">
      <w:pPr>
        <w:numPr>
          <w:ilvl w:val="0"/>
          <w:numId w:val="8"/>
        </w:numPr>
        <w:spacing w:after="29"/>
        <w:ind w:right="8" w:hanging="360"/>
      </w:pPr>
      <w:r>
        <w:t xml:space="preserve">11 (Intellectual property rights)  </w:t>
      </w:r>
    </w:p>
    <w:p w:rsidR="007E20ED" w:rsidRDefault="00162F7C">
      <w:pPr>
        <w:numPr>
          <w:ilvl w:val="0"/>
          <w:numId w:val="8"/>
        </w:numPr>
        <w:spacing w:after="39"/>
        <w:ind w:right="8" w:hanging="360"/>
      </w:pPr>
      <w:r>
        <w:t xml:space="preserve">12 (Protection of information)  </w:t>
      </w:r>
    </w:p>
    <w:p w:rsidR="007E20ED" w:rsidRDefault="00162F7C">
      <w:pPr>
        <w:numPr>
          <w:ilvl w:val="0"/>
          <w:numId w:val="8"/>
        </w:numPr>
        <w:spacing w:after="2"/>
        <w:ind w:right="8" w:hanging="360"/>
      </w:pPr>
      <w:r>
        <w:t xml:space="preserve">13 (Buyer data)  </w:t>
      </w:r>
    </w:p>
    <w:p w:rsidR="007E20ED" w:rsidRDefault="00162F7C">
      <w:pPr>
        <w:numPr>
          <w:ilvl w:val="0"/>
          <w:numId w:val="8"/>
        </w:numPr>
        <w:spacing w:after="7"/>
        <w:ind w:right="8" w:hanging="360"/>
      </w:pPr>
      <w:r>
        <w:t xml:space="preserve">19 (Consequences of suspension, ending and expiry)  </w:t>
      </w:r>
    </w:p>
    <w:p w:rsidR="007E20ED" w:rsidRDefault="00162F7C">
      <w:pPr>
        <w:numPr>
          <w:ilvl w:val="0"/>
          <w:numId w:val="8"/>
        </w:numPr>
        <w:spacing w:after="6"/>
        <w:ind w:right="8" w:hanging="360"/>
      </w:pPr>
      <w:r>
        <w:t xml:space="preserve">24 (Liability); and incorporated Framework Agreement clauses: 4.1 to 4.6, (Liability),  </w:t>
      </w:r>
    </w:p>
    <w:p w:rsidR="007E20ED" w:rsidRDefault="00162F7C">
      <w:pPr>
        <w:spacing w:after="41" w:line="259" w:lineRule="auto"/>
        <w:ind w:left="10" w:right="427" w:hanging="10"/>
        <w:jc w:val="right"/>
      </w:pPr>
      <w:r>
        <w:t xml:space="preserve">24 (Conflicts of interest and ethical walls), 35 (Waiver and cumulative remedies)  </w:t>
      </w:r>
    </w:p>
    <w:p w:rsidR="007E20ED" w:rsidRDefault="00162F7C">
      <w:pPr>
        <w:spacing w:after="352" w:line="259" w:lineRule="auto"/>
        <w:ind w:left="1856" w:firstLine="0"/>
      </w:pPr>
      <w:r>
        <w:t xml:space="preserve"> </w:t>
      </w:r>
    </w:p>
    <w:p w:rsidR="007E20ED" w:rsidRDefault="00162F7C">
      <w:pPr>
        <w:ind w:left="2576" w:right="8" w:hanging="720"/>
      </w:pPr>
      <w:r>
        <w:t xml:space="preserve">19.4.4 any other provision of the Framework Agreement or this Call-Off Contract which expressly or by implication is in force even if it Ends or expires.  </w:t>
      </w:r>
    </w:p>
    <w:p w:rsidR="007E20ED" w:rsidRDefault="00162F7C">
      <w:pPr>
        <w:tabs>
          <w:tab w:val="center" w:pos="4822"/>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rsidR="007E20ED" w:rsidRDefault="00162F7C">
      <w:pPr>
        <w:numPr>
          <w:ilvl w:val="2"/>
          <w:numId w:val="10"/>
        </w:numPr>
        <w:ind w:right="8" w:hanging="720"/>
      </w:pPr>
      <w:r>
        <w:t xml:space="preserve">return all Buyer Data including all copies of Buyer software, code and any other software licensed by the Buyer to the Supplier under it  </w:t>
      </w:r>
    </w:p>
    <w:p w:rsidR="007E20ED" w:rsidRDefault="00162F7C">
      <w:pPr>
        <w:numPr>
          <w:ilvl w:val="2"/>
          <w:numId w:val="10"/>
        </w:numPr>
        <w:ind w:right="8" w:hanging="720"/>
      </w:pPr>
      <w:r>
        <w:t xml:space="preserve">return any materials created by the Supplier under this Call-Off Contract if the IPRs are owned by the Buyer  </w:t>
      </w:r>
    </w:p>
    <w:p w:rsidR="007E20ED" w:rsidRDefault="00162F7C">
      <w:pPr>
        <w:numPr>
          <w:ilvl w:val="2"/>
          <w:numId w:val="10"/>
        </w:numPr>
        <w:spacing w:after="382"/>
        <w:ind w:right="8" w:hanging="720"/>
      </w:pPr>
      <w:r>
        <w:t xml:space="preserve">stop using the Buyer Data and, at the direction of the Buyer, provide the Buyer with a complete and uncorrupted version in electronic form in the formats and on media agreed with the Buyer  </w:t>
      </w:r>
    </w:p>
    <w:p w:rsidR="007E20ED" w:rsidRDefault="00162F7C">
      <w:pPr>
        <w:numPr>
          <w:ilvl w:val="2"/>
          <w:numId w:val="10"/>
        </w:numPr>
        <w:ind w:right="8"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7E20ED" w:rsidRDefault="00162F7C">
      <w:pPr>
        <w:numPr>
          <w:ilvl w:val="2"/>
          <w:numId w:val="10"/>
        </w:numPr>
        <w:ind w:right="8" w:hanging="720"/>
      </w:pPr>
      <w:r>
        <w:t xml:space="preserve">work with the Buyer on any ongoing work  </w:t>
      </w:r>
    </w:p>
    <w:p w:rsidR="007E20ED" w:rsidRDefault="00162F7C">
      <w:pPr>
        <w:numPr>
          <w:ilvl w:val="2"/>
          <w:numId w:val="10"/>
        </w:numPr>
        <w:ind w:right="8" w:hanging="720"/>
      </w:pPr>
      <w:r>
        <w:t xml:space="preserve">return any sums prepaid for Services which have not been delivered to the Buyer, within 10 Working Days of the End or Expiry Date  </w:t>
      </w:r>
    </w:p>
    <w:p w:rsidR="007E20ED" w:rsidRDefault="00162F7C">
      <w:pPr>
        <w:numPr>
          <w:ilvl w:val="1"/>
          <w:numId w:val="9"/>
        </w:numPr>
        <w:ind w:right="8" w:hanging="720"/>
      </w:pPr>
      <w:r>
        <w:lastRenderedPageBreak/>
        <w:t xml:space="preserve">Each Party will return all of the other Party’s Confidential Information and confirm this has been done, unless there is a legal requirement to keep it or this Call-Off Contract states otherwise.  </w:t>
      </w:r>
    </w:p>
    <w:p w:rsidR="007E20ED" w:rsidRDefault="00162F7C">
      <w:pPr>
        <w:numPr>
          <w:ilvl w:val="1"/>
          <w:numId w:val="9"/>
        </w:numPr>
        <w:spacing w:after="799"/>
        <w:ind w:right="8"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7E20ED" w:rsidRDefault="00162F7C">
      <w:pPr>
        <w:pStyle w:val="Heading3"/>
        <w:tabs>
          <w:tab w:val="center" w:pos="195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rsidR="007E20ED" w:rsidRDefault="00162F7C">
      <w:pPr>
        <w:ind w:left="1842" w:right="8" w:hanging="721"/>
      </w:pPr>
      <w:proofErr w:type="gramStart"/>
      <w:r>
        <w:t>20.1  Any</w:t>
      </w:r>
      <w:proofErr w:type="gramEnd"/>
      <w:r>
        <w:t xml:space="preserve"> notices sent must be in writing. For the purpose of this clause, an email is accepted as being 'in writing'.  </w:t>
      </w:r>
    </w:p>
    <w:p w:rsidR="007E20ED" w:rsidRDefault="00162F7C">
      <w:pPr>
        <w:numPr>
          <w:ilvl w:val="0"/>
          <w:numId w:val="11"/>
        </w:numPr>
        <w:spacing w:after="2"/>
        <w:ind w:right="8" w:hanging="360"/>
      </w:pPr>
      <w:r>
        <w:t xml:space="preserve">Manner of delivery: email  </w:t>
      </w:r>
    </w:p>
    <w:p w:rsidR="007E20ED" w:rsidRDefault="00162F7C">
      <w:pPr>
        <w:numPr>
          <w:ilvl w:val="0"/>
          <w:numId w:val="11"/>
        </w:numPr>
        <w:spacing w:after="7"/>
        <w:ind w:right="8" w:hanging="360"/>
      </w:pPr>
      <w:r>
        <w:t xml:space="preserve">Deemed time of delivery: 9am on the first Working Day after sending  </w:t>
      </w:r>
    </w:p>
    <w:p w:rsidR="007E20ED" w:rsidRDefault="00162F7C">
      <w:pPr>
        <w:numPr>
          <w:ilvl w:val="0"/>
          <w:numId w:val="11"/>
        </w:numPr>
        <w:spacing w:after="2"/>
        <w:ind w:right="8" w:hanging="360"/>
      </w:pPr>
      <w:r>
        <w:t xml:space="preserve">Proof of service: Sent in an emailed letter in PDF format to the correct email address without any error message  </w:t>
      </w:r>
    </w:p>
    <w:p w:rsidR="007E20ED" w:rsidRDefault="00162F7C">
      <w:pPr>
        <w:spacing w:after="42" w:line="259" w:lineRule="auto"/>
        <w:ind w:left="2216" w:firstLine="0"/>
      </w:pPr>
      <w:r>
        <w:t xml:space="preserve"> </w:t>
      </w:r>
    </w:p>
    <w:p w:rsidR="007E20ED" w:rsidRDefault="00162F7C">
      <w:pPr>
        <w:spacing w:after="1039"/>
        <w:ind w:left="1842" w:right="8" w:hanging="721"/>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rsidR="007E20ED" w:rsidRDefault="00162F7C">
      <w:pPr>
        <w:pStyle w:val="Heading3"/>
        <w:tabs>
          <w:tab w:val="center" w:pos="202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rsidR="007E20ED" w:rsidRDefault="00162F7C">
      <w:pPr>
        <w:ind w:left="1842" w:right="8" w:hanging="721"/>
      </w:pPr>
      <w:proofErr w:type="gramStart"/>
      <w:r>
        <w:t>21.1  The</w:t>
      </w:r>
      <w:proofErr w:type="gramEnd"/>
      <w:r>
        <w:t xml:space="preserve"> Supplier must provide an exit plan in its Application which ensures continuity of service and the Supplier will follow it.  </w:t>
      </w:r>
    </w:p>
    <w:p w:rsidR="007E20ED" w:rsidRDefault="00162F7C">
      <w:pPr>
        <w:ind w:left="1842" w:right="8" w:hanging="721"/>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rsidR="007E20ED" w:rsidRDefault="00162F7C">
      <w:pPr>
        <w:spacing w:after="373"/>
        <w:ind w:left="1842" w:right="8" w:hanging="721"/>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rsidR="007E20ED" w:rsidRDefault="00162F7C">
      <w:pPr>
        <w:ind w:left="1842" w:right="8" w:hanging="721"/>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7E20ED" w:rsidRDefault="00162F7C">
      <w:pPr>
        <w:spacing w:after="0" w:line="259" w:lineRule="auto"/>
        <w:ind w:left="1121" w:firstLine="0"/>
      </w:pPr>
      <w:r>
        <w:t xml:space="preserve"> </w:t>
      </w:r>
    </w:p>
    <w:p w:rsidR="007E20ED" w:rsidRDefault="00162F7C">
      <w:pPr>
        <w:spacing w:after="374"/>
        <w:ind w:left="1842" w:right="8" w:hanging="721"/>
      </w:pPr>
      <w:proofErr w:type="gramStart"/>
      <w:r>
        <w:lastRenderedPageBreak/>
        <w:t>21.5  Before</w:t>
      </w:r>
      <w:proofErr w:type="gramEnd"/>
      <w:r>
        <w:t xml:space="preserve"> submitting the additional exit plan to the Buyer for approval, the Supplier will work with the Buyer to ensure that the additional exit plan is aligned with the Buyer’s own exit plan and strategy.  </w:t>
      </w:r>
    </w:p>
    <w:p w:rsidR="007E20ED" w:rsidRDefault="00162F7C">
      <w:pPr>
        <w:spacing w:after="274" w:line="305" w:lineRule="auto"/>
        <w:ind w:left="1851" w:hanging="730"/>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7E20ED" w:rsidRDefault="00162F7C">
      <w:pPr>
        <w:ind w:left="2576" w:right="8" w:hanging="720"/>
      </w:pPr>
      <w:r>
        <w:t xml:space="preserve">21.6.1 the Buyer will be able to transfer the Services to a replacement supplier before the expiry or Ending of the period on terms that are commercially reasonable and acceptable to the Buyer  </w:t>
      </w:r>
    </w:p>
    <w:p w:rsidR="007E20ED" w:rsidRDefault="00162F7C">
      <w:pPr>
        <w:spacing w:after="357"/>
        <w:ind w:left="1856" w:right="8"/>
      </w:pPr>
      <w:r>
        <w:t xml:space="preserve">21.6.2 there will be no adverse impact on service continuity  </w:t>
      </w:r>
    </w:p>
    <w:p w:rsidR="007E20ED" w:rsidRDefault="00162F7C">
      <w:pPr>
        <w:spacing w:after="301" w:line="305" w:lineRule="auto"/>
        <w:ind w:left="1841" w:firstLine="0"/>
      </w:pPr>
      <w:r>
        <w:t xml:space="preserve">21.6.3 there is no vendor lock-in to the Supplier’s Service at exit  </w:t>
      </w:r>
    </w:p>
    <w:p w:rsidR="007E20ED" w:rsidRDefault="00162F7C">
      <w:pPr>
        <w:ind w:left="1871" w:right="8"/>
      </w:pPr>
      <w:r>
        <w:t xml:space="preserve">21.6.4 it enables the Buyer to meet its obligations under the Technology Code of Practice  </w:t>
      </w:r>
    </w:p>
    <w:p w:rsidR="007E20ED" w:rsidRDefault="00162F7C">
      <w:pPr>
        <w:ind w:left="1842" w:right="8" w:hanging="721"/>
      </w:pPr>
      <w:proofErr w:type="gramStart"/>
      <w:r>
        <w:t>21.7  If</w:t>
      </w:r>
      <w:proofErr w:type="gramEnd"/>
      <w:r>
        <w:t xml:space="preserve"> approval is obtained by the Buyer to extend the Term, then the Supplier will comply with its obligations in the additional exit plan.  </w:t>
      </w:r>
    </w:p>
    <w:p w:rsidR="007E20ED" w:rsidRDefault="00162F7C">
      <w:pPr>
        <w:ind w:left="1842" w:right="8" w:hanging="721"/>
      </w:pPr>
      <w:proofErr w:type="gramStart"/>
      <w:r>
        <w:t>21.8  The</w:t>
      </w:r>
      <w:proofErr w:type="gramEnd"/>
      <w:r>
        <w:t xml:space="preserve"> additional exit plan must set out full details of timescales, activities and roles and responsibilities of the Parties for:  </w:t>
      </w:r>
    </w:p>
    <w:p w:rsidR="007E20ED" w:rsidRDefault="00162F7C">
      <w:pPr>
        <w:ind w:left="2576" w:right="8" w:hanging="720"/>
      </w:pPr>
      <w:r>
        <w:t xml:space="preserve">21.8.1 the transfer to the Buyer of any technical information, instructions, manuals and code reasonably required by the Buyer to enable a smooth migration from the Supplier  </w:t>
      </w:r>
    </w:p>
    <w:p w:rsidR="007E20ED" w:rsidRDefault="00162F7C">
      <w:pPr>
        <w:ind w:left="2576" w:right="8" w:hanging="720"/>
      </w:pPr>
      <w:r>
        <w:t xml:space="preserve">21.8.2 the strategy for exportation and migration of Buyer Data from the Supplier system to the Buyer or a replacement supplier, including conversion to open standards or other standards required by the Buyer  </w:t>
      </w:r>
    </w:p>
    <w:p w:rsidR="007E20ED" w:rsidRDefault="00162F7C">
      <w:pPr>
        <w:ind w:left="2576" w:right="8" w:hanging="720"/>
      </w:pPr>
      <w:r>
        <w:t xml:space="preserve">21.8.3 the transfer of Project Specific IPR items and other Buyer customisations, configurations and databases to the Buyer or a replacement supplier  </w:t>
      </w:r>
    </w:p>
    <w:p w:rsidR="007E20ED" w:rsidRDefault="00162F7C">
      <w:pPr>
        <w:ind w:left="1856" w:right="8"/>
      </w:pPr>
      <w:r>
        <w:t xml:space="preserve">21.8.4 the testing and assurance strategy for exported Buyer Data  </w:t>
      </w:r>
    </w:p>
    <w:p w:rsidR="007E20ED" w:rsidRDefault="00162F7C">
      <w:pPr>
        <w:ind w:left="1856" w:right="8"/>
      </w:pPr>
      <w:r>
        <w:t xml:space="preserve">21.8.5 if relevant, TUPE-related activity to comply with the TUPE regulations  </w:t>
      </w:r>
    </w:p>
    <w:p w:rsidR="007E20ED" w:rsidRDefault="00162F7C">
      <w:pPr>
        <w:ind w:left="2576" w:right="8" w:hanging="720"/>
      </w:pPr>
      <w:r>
        <w:t xml:space="preserve">21.8.6 any other activities and information which is reasonably required to ensure continuity of Service during the exit period and an orderly transition  </w:t>
      </w:r>
    </w:p>
    <w:p w:rsidR="007E20ED" w:rsidRDefault="00162F7C">
      <w:pPr>
        <w:pStyle w:val="Heading3"/>
        <w:ind w:left="1131"/>
      </w:pPr>
      <w:r>
        <w:lastRenderedPageBreak/>
        <w:t xml:space="preserve">22.  Handover to replacement supplier  </w:t>
      </w:r>
    </w:p>
    <w:p w:rsidR="007E20ED" w:rsidRDefault="00162F7C">
      <w:pPr>
        <w:ind w:left="1842" w:right="8" w:hanging="721"/>
      </w:pPr>
      <w:proofErr w:type="gramStart"/>
      <w:r>
        <w:t>22.1  At</w:t>
      </w:r>
      <w:proofErr w:type="gramEnd"/>
      <w:r>
        <w:t xml:space="preserve"> least 10 Working Days before the Expiry Date or End Date, the Supplier must provide any:  </w:t>
      </w:r>
    </w:p>
    <w:p w:rsidR="007E20ED" w:rsidRDefault="00162F7C">
      <w:pPr>
        <w:ind w:left="2576" w:right="8" w:hanging="720"/>
      </w:pPr>
      <w:r>
        <w:t xml:space="preserve">22.1.1 data (including Buyer Data), Buyer Personal Data and Buyer Confidential Information in the Supplier’s possession, power or control  </w:t>
      </w:r>
    </w:p>
    <w:p w:rsidR="007E20ED" w:rsidRDefault="00162F7C">
      <w:pPr>
        <w:ind w:left="1841" w:right="8"/>
      </w:pPr>
      <w:r>
        <w:t xml:space="preserve">22.1.2 other information reasonably requested by the Buyer  </w:t>
      </w:r>
    </w:p>
    <w:p w:rsidR="007E20ED" w:rsidRDefault="00162F7C">
      <w:pPr>
        <w:ind w:left="1842" w:right="8" w:hanging="721"/>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7E20ED" w:rsidRDefault="00162F7C">
      <w:pPr>
        <w:spacing w:after="418"/>
        <w:ind w:left="1842" w:right="8" w:hanging="721"/>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7E20ED" w:rsidRDefault="00162F7C">
      <w:pPr>
        <w:pStyle w:val="Heading3"/>
        <w:tabs>
          <w:tab w:val="center" w:pos="23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rsidR="007E20ED" w:rsidRDefault="00162F7C">
      <w:pPr>
        <w:spacing w:after="799"/>
        <w:ind w:left="1842" w:right="8" w:hanging="721"/>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rsidR="007E20ED" w:rsidRDefault="00162F7C">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rsidR="007E20ED" w:rsidRDefault="00162F7C">
      <w:pPr>
        <w:spacing w:after="607"/>
        <w:ind w:left="1842" w:right="8" w:hanging="721"/>
      </w:pPr>
      <w:proofErr w:type="gramStart"/>
      <w:r>
        <w:t>24.1  Subject</w:t>
      </w:r>
      <w:proofErr w:type="gramEnd"/>
      <w:r>
        <w:t xml:space="preserve">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7E20ED" w:rsidRDefault="00162F7C">
      <w:pPr>
        <w:tabs>
          <w:tab w:val="center" w:pos="5812"/>
        </w:tabs>
        <w:spacing w:after="0"/>
        <w:ind w:lef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rsidR="007E20ED" w:rsidRDefault="00162F7C">
      <w:pPr>
        <w:spacing w:after="371"/>
        <w:ind w:left="1856" w:right="8"/>
      </w:pPr>
      <w:r>
        <w:t xml:space="preserve">Supplier's liability:  </w:t>
      </w:r>
    </w:p>
    <w:p w:rsidR="007E20ED" w:rsidRDefault="00162F7C">
      <w:pPr>
        <w:spacing w:after="114"/>
        <w:ind w:left="1856" w:right="8"/>
      </w:pPr>
      <w:r>
        <w:t>24.2.1 pursuant to the indemnities in Clauses 7, 10, 11 and 29 shall be unlimited; and</w:t>
      </w:r>
      <w:r>
        <w:rPr>
          <w:color w:val="434343"/>
          <w:sz w:val="28"/>
        </w:rPr>
        <w:t xml:space="preserve"> </w:t>
      </w:r>
      <w:r>
        <w:t xml:space="preserve"> </w:t>
      </w:r>
    </w:p>
    <w:p w:rsidR="007E20ED" w:rsidRDefault="00162F7C">
      <w:pPr>
        <w:spacing w:after="257"/>
        <w:ind w:left="2406" w:right="8" w:hanging="550"/>
      </w:pPr>
      <w:r>
        <w:t xml:space="preserve">24.2.2 in respect of Losses arising from breach of the Data Protection Legislation shall be as set out in Framework Agreement clause 28.  </w:t>
      </w:r>
    </w:p>
    <w:p w:rsidR="007E20ED" w:rsidRDefault="00162F7C">
      <w:pPr>
        <w:tabs>
          <w:tab w:val="center" w:pos="5810"/>
        </w:tabs>
        <w:spacing w:after="0"/>
        <w:ind w:left="0" w:firstLine="0"/>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4.1 to 4.6, the  </w:t>
      </w:r>
    </w:p>
    <w:p w:rsidR="007E20ED" w:rsidRDefault="00162F7C">
      <w:pPr>
        <w:spacing w:after="301" w:line="305" w:lineRule="auto"/>
        <w:ind w:left="1841" w:firstLine="0"/>
      </w:pPr>
      <w:r>
        <w:t xml:space="preserve">Buyer’s liability pursuant to Clause 11.5.2 shall in no event exceed in aggregate five million pounds (£5,000,000).  </w:t>
      </w:r>
    </w:p>
    <w:p w:rsidR="007E20ED" w:rsidRDefault="00162F7C">
      <w:pPr>
        <w:spacing w:after="1041" w:line="305" w:lineRule="auto"/>
        <w:ind w:left="1851" w:hanging="730"/>
      </w:pPr>
      <w:proofErr w:type="gramStart"/>
      <w:r>
        <w:lastRenderedPageBreak/>
        <w:t>24.4  When</w:t>
      </w:r>
      <w:proofErr w:type="gramEnd"/>
      <w:r>
        <w:t xml:space="preserve"> calculating the Supplier’s liability under Clause 24.1 any items specified in Clause  24.2 will not be taken into consideration.  </w:t>
      </w:r>
    </w:p>
    <w:p w:rsidR="007E20ED" w:rsidRDefault="00162F7C">
      <w:pPr>
        <w:pStyle w:val="Heading3"/>
        <w:tabs>
          <w:tab w:val="center" w:pos="2071"/>
        </w:tabs>
        <w:spacing w:after="10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rsidR="007E20ED" w:rsidRDefault="00162F7C">
      <w:pPr>
        <w:spacing w:after="343"/>
        <w:ind w:left="1842" w:right="8" w:hanging="721"/>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rsidR="007E20ED" w:rsidRDefault="00162F7C">
      <w:pPr>
        <w:spacing w:after="351" w:line="305" w:lineRule="auto"/>
        <w:ind w:left="1851" w:hanging="730"/>
      </w:pPr>
      <w:proofErr w:type="gramStart"/>
      <w:r>
        <w:t>25.2  The</w:t>
      </w:r>
      <w:proofErr w:type="gramEnd"/>
      <w:r>
        <w:t xml:space="preserve"> Supplier will use the Buyer’s premises solely for the performance of its obligations under this Call-Off Contract.  </w:t>
      </w:r>
    </w:p>
    <w:p w:rsidR="007E20ED" w:rsidRDefault="00162F7C">
      <w:pPr>
        <w:spacing w:after="301" w:line="305" w:lineRule="auto"/>
        <w:ind w:left="1136" w:firstLine="0"/>
      </w:pPr>
      <w:r>
        <w:t xml:space="preserve">25.3     The Supplier will vacate the Buyer’s premises when the Call-Off Contract Ends or expires.  </w:t>
      </w:r>
    </w:p>
    <w:p w:rsidR="007E20ED" w:rsidRDefault="00162F7C">
      <w:pPr>
        <w:tabs>
          <w:tab w:val="center" w:pos="4908"/>
        </w:tabs>
        <w:spacing w:after="392"/>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rsidR="007E20ED" w:rsidRDefault="00162F7C">
      <w:pPr>
        <w:tabs>
          <w:tab w:val="center" w:pos="3833"/>
        </w:tabs>
        <w:spacing w:after="301" w:line="305" w:lineRule="auto"/>
        <w:ind w:lef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rsidR="007E20ED" w:rsidRDefault="00162F7C">
      <w:pPr>
        <w:ind w:left="2576" w:right="8" w:hanging="720"/>
      </w:pPr>
      <w:r>
        <w:t xml:space="preserve">25.5.1 comply with any security requirements at the premises and not do anything to weaken the security of the premises  </w:t>
      </w:r>
    </w:p>
    <w:p w:rsidR="007E20ED" w:rsidRDefault="00162F7C">
      <w:pPr>
        <w:ind w:left="1856" w:right="8"/>
      </w:pPr>
      <w:r>
        <w:t xml:space="preserve">25.5.2 comply with Buyer requirements for the conduct of personnel  </w:t>
      </w:r>
    </w:p>
    <w:p w:rsidR="007E20ED" w:rsidRDefault="00162F7C">
      <w:pPr>
        <w:ind w:left="1856" w:right="8"/>
      </w:pPr>
      <w:r>
        <w:t xml:space="preserve">25.5.3 comply with any health and safety measures implemented by the Buyer  </w:t>
      </w:r>
    </w:p>
    <w:p w:rsidR="007E20ED" w:rsidRDefault="00162F7C">
      <w:pPr>
        <w:ind w:left="2576" w:right="8" w:hanging="720"/>
      </w:pPr>
      <w:r>
        <w:t xml:space="preserve">25.5.4 immediately notify the Buyer of any incident on the premises that causes any damage to Property which could cause personal injury  </w:t>
      </w:r>
    </w:p>
    <w:p w:rsidR="007E20ED" w:rsidRDefault="00162F7C">
      <w:pPr>
        <w:spacing w:after="799"/>
        <w:ind w:left="1842" w:right="8" w:hanging="721"/>
      </w:pPr>
      <w:proofErr w:type="gramStart"/>
      <w:r>
        <w:t>25.6  The</w:t>
      </w:r>
      <w:proofErr w:type="gramEnd"/>
      <w:r>
        <w:t xml:space="preserve"> Supplier will ensure that its health and safety policy statement (as required by the Health and Safety at Work etc Act 1974) is made available to the Buyer on request.  </w:t>
      </w:r>
    </w:p>
    <w:p w:rsidR="007E20ED" w:rsidRDefault="00162F7C">
      <w:pPr>
        <w:pStyle w:val="Heading3"/>
        <w:tabs>
          <w:tab w:val="center" w:pos="2157"/>
        </w:tabs>
        <w:spacing w:after="19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rsidR="007E20ED" w:rsidRDefault="00162F7C">
      <w:pPr>
        <w:spacing w:after="547"/>
        <w:ind w:left="1842" w:right="8" w:hanging="721"/>
      </w:pPr>
      <w:proofErr w:type="gramStart"/>
      <w:r>
        <w:t>26.1  The</w:t>
      </w:r>
      <w:proofErr w:type="gramEnd"/>
      <w:r>
        <w:t xml:space="preserve"> Supplier is responsible for providing any Equipment which the Supplier requires to provide the Services.  </w:t>
      </w:r>
    </w:p>
    <w:p w:rsidR="007E20ED" w:rsidRDefault="00162F7C">
      <w:pPr>
        <w:ind w:left="1842" w:right="8" w:hanging="721"/>
      </w:pPr>
      <w:proofErr w:type="gramStart"/>
      <w:r>
        <w:t>26.2  Any</w:t>
      </w:r>
      <w:proofErr w:type="gramEnd"/>
      <w:r>
        <w:t xml:space="preserve"> Equipment brought onto the premises will be at the Supplier's own risk and the Buyer will have no liability for any loss of, or damage to, any Equipment.  </w:t>
      </w:r>
    </w:p>
    <w:p w:rsidR="007E20ED" w:rsidRDefault="00162F7C">
      <w:pPr>
        <w:ind w:left="1842" w:right="8" w:hanging="721"/>
      </w:pPr>
      <w:proofErr w:type="gramStart"/>
      <w:r>
        <w:t>26.3  When</w:t>
      </w:r>
      <w:proofErr w:type="gramEnd"/>
      <w:r>
        <w:t xml:space="preserve"> the Call-Off Contract Ends or expires, the Supplier will remove the Equipment and any other materials leaving the premises in a safe and clean condition.  </w:t>
      </w:r>
    </w:p>
    <w:p w:rsidR="007E20ED" w:rsidRDefault="00162F7C">
      <w:pPr>
        <w:pStyle w:val="Heading3"/>
        <w:spacing w:after="391"/>
        <w:ind w:left="1131"/>
      </w:pPr>
      <w:r>
        <w:lastRenderedPageBreak/>
        <w:t xml:space="preserve">27.  The Contracts (Rights of Third Parties) Act 1999  </w:t>
      </w:r>
    </w:p>
    <w:p w:rsidR="007E20ED" w:rsidRDefault="00162F7C">
      <w:pPr>
        <w:spacing w:after="367"/>
        <w:ind w:left="1842" w:right="8" w:hanging="721"/>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7E20ED" w:rsidRDefault="00162F7C">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rsidR="007E20ED" w:rsidRDefault="00162F7C">
      <w:pPr>
        <w:ind w:left="1842" w:right="8" w:hanging="721"/>
      </w:pPr>
      <w:proofErr w:type="gramStart"/>
      <w:r>
        <w:t>28.1  The</w:t>
      </w:r>
      <w:proofErr w:type="gramEnd"/>
      <w:r>
        <w:t xml:space="preserve"> Buyer will provide a copy of its environmental policy to the Supplier on request, which the Supplier will comply with.  </w:t>
      </w:r>
    </w:p>
    <w:p w:rsidR="007E20ED" w:rsidRDefault="00162F7C">
      <w:pPr>
        <w:spacing w:after="798"/>
        <w:ind w:left="1842" w:right="8" w:hanging="721"/>
      </w:pPr>
      <w:proofErr w:type="gramStart"/>
      <w:r>
        <w:t>28.2  The</w:t>
      </w:r>
      <w:proofErr w:type="gramEnd"/>
      <w:r>
        <w:t xml:space="preserve"> Supplier must provide reasonable support to enable Buyers to work in an environmentally friendly way, for example by helping them recycle or lower their carbon footprint.  </w:t>
      </w:r>
    </w:p>
    <w:p w:rsidR="007E20ED" w:rsidRDefault="00162F7C">
      <w:pPr>
        <w:pStyle w:val="Heading3"/>
        <w:tabs>
          <w:tab w:val="center" w:pos="382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rsidR="007E20ED" w:rsidRDefault="00162F7C">
      <w:pPr>
        <w:spacing w:after="0"/>
        <w:ind w:right="8"/>
      </w:pPr>
      <w:proofErr w:type="gramStart"/>
      <w:r>
        <w:t>29.1  The</w:t>
      </w:r>
      <w:proofErr w:type="gramEnd"/>
      <w:r>
        <w:t xml:space="preserve"> Supplier agrees that if the Employment Regulations apply to this Call-Off Contract on </w:t>
      </w:r>
    </w:p>
    <w:p w:rsidR="007E20ED" w:rsidRDefault="00162F7C">
      <w:pPr>
        <w:ind w:left="1846" w:right="8"/>
      </w:pPr>
      <w:r>
        <w:t xml:space="preserve">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7E20ED" w:rsidRDefault="00162F7C">
      <w:pPr>
        <w:tabs>
          <w:tab w:val="center" w:pos="5820"/>
        </w:tabs>
        <w:spacing w:after="8"/>
        <w:ind w:left="0" w:firstLine="0"/>
      </w:pPr>
      <w:r>
        <w:rPr>
          <w:rFonts w:ascii="Calibri" w:eastAsia="Calibri" w:hAnsi="Calibri" w:cs="Calibri"/>
        </w:rPr>
        <w:t xml:space="preserve"> </w:t>
      </w:r>
      <w:r>
        <w:rPr>
          <w:rFonts w:ascii="Calibri" w:eastAsia="Calibri" w:hAnsi="Calibri" w:cs="Calibri"/>
        </w:rPr>
        <w:tab/>
      </w:r>
      <w:proofErr w:type="gramStart"/>
      <w:r>
        <w:t>29.2  Twelve</w:t>
      </w:r>
      <w:proofErr w:type="gramEnd"/>
      <w:r>
        <w:t xml:space="preserve"> months before this Call-Off Contract expires, or after the Buyer has given notice to  </w:t>
      </w:r>
    </w:p>
    <w:p w:rsidR="007E20ED" w:rsidRDefault="00162F7C">
      <w:pPr>
        <w:ind w:left="1856" w:right="8"/>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rsidR="007E20ED" w:rsidRDefault="00162F7C">
      <w:pPr>
        <w:tabs>
          <w:tab w:val="center" w:pos="1136"/>
          <w:tab w:val="center" w:pos="2167"/>
          <w:tab w:val="center" w:pos="4545"/>
        </w:tabs>
        <w:spacing w:after="1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rsidR="007E20ED" w:rsidRDefault="00162F7C">
      <w:pPr>
        <w:tabs>
          <w:tab w:val="center" w:pos="1136"/>
          <w:tab w:val="center" w:pos="2167"/>
          <w:tab w:val="center" w:pos="3480"/>
        </w:tabs>
        <w:spacing w:after="1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rsidR="007E20ED" w:rsidRDefault="00162F7C">
      <w:pPr>
        <w:tabs>
          <w:tab w:val="center" w:pos="1136"/>
          <w:tab w:val="center" w:pos="2167"/>
          <w:tab w:val="center" w:pos="3755"/>
        </w:tabs>
        <w:spacing w:after="1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rsidR="007E20ED" w:rsidRDefault="00162F7C">
      <w:pPr>
        <w:tabs>
          <w:tab w:val="center" w:pos="1136"/>
          <w:tab w:val="center" w:pos="2167"/>
          <w:tab w:val="center" w:pos="3941"/>
        </w:tabs>
        <w:spacing w:after="2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rsidR="007E20ED" w:rsidRDefault="00162F7C">
      <w:pPr>
        <w:tabs>
          <w:tab w:val="center" w:pos="1136"/>
          <w:tab w:val="center" w:pos="2167"/>
          <w:tab w:val="center" w:pos="3927"/>
        </w:tabs>
        <w:spacing w:after="1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rsidR="007E20ED" w:rsidRDefault="00162F7C">
      <w:pPr>
        <w:tabs>
          <w:tab w:val="center" w:pos="1136"/>
          <w:tab w:val="center" w:pos="2167"/>
          <w:tab w:val="center" w:pos="4893"/>
        </w:tabs>
        <w:spacing w:after="1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rsidR="007E20ED" w:rsidRDefault="00162F7C">
      <w:pPr>
        <w:tabs>
          <w:tab w:val="center" w:pos="1136"/>
          <w:tab w:val="center" w:pos="2167"/>
          <w:tab w:val="center" w:pos="5279"/>
        </w:tabs>
        <w:spacing w:after="1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rsidR="007E20ED" w:rsidRDefault="00162F7C">
      <w:pPr>
        <w:tabs>
          <w:tab w:val="center" w:pos="1136"/>
          <w:tab w:val="center" w:pos="2167"/>
          <w:tab w:val="center" w:pos="4221"/>
        </w:tabs>
        <w:spacing w:after="1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rsidR="007E20ED" w:rsidRDefault="00162F7C">
      <w:pPr>
        <w:tabs>
          <w:tab w:val="center" w:pos="1136"/>
          <w:tab w:val="center" w:pos="2167"/>
          <w:tab w:val="center" w:pos="424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rsidR="007E20ED" w:rsidRDefault="00162F7C">
      <w:pPr>
        <w:tabs>
          <w:tab w:val="center" w:pos="1136"/>
          <w:tab w:val="center" w:pos="2219"/>
          <w:tab w:val="center" w:pos="4380"/>
        </w:tabs>
        <w:spacing w:after="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rsidR="007E20ED" w:rsidRDefault="00162F7C">
      <w:pPr>
        <w:numPr>
          <w:ilvl w:val="0"/>
          <w:numId w:val="12"/>
        </w:numPr>
        <w:spacing w:after="35"/>
        <w:ind w:right="8" w:hanging="1025"/>
      </w:pPr>
      <w:r>
        <w:t xml:space="preserve">2.11 </w:t>
      </w:r>
      <w:r>
        <w:tab/>
        <w:t xml:space="preserve">       outstanding liabilities  </w:t>
      </w:r>
    </w:p>
    <w:p w:rsidR="007E20ED" w:rsidRDefault="00162F7C">
      <w:pPr>
        <w:tabs>
          <w:tab w:val="center" w:pos="1136"/>
          <w:tab w:val="center" w:pos="2219"/>
          <w:tab w:val="center" w:pos="4164"/>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rsidR="007E20ED" w:rsidRDefault="00162F7C">
      <w:pPr>
        <w:tabs>
          <w:tab w:val="center" w:pos="1136"/>
          <w:tab w:val="center" w:pos="2219"/>
          <w:tab w:val="center" w:pos="6548"/>
        </w:tabs>
        <w:spacing w:after="13"/>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rsidR="007E20ED" w:rsidRDefault="00162F7C">
      <w:pPr>
        <w:ind w:left="3297" w:right="8" w:hanging="1441"/>
      </w:pPr>
      <w:r>
        <w:t xml:space="preserve">29.2.14            all information required under regulation 11 of TUPE or as reasonably   requested by the Buyer  </w:t>
      </w:r>
    </w:p>
    <w:p w:rsidR="007E20ED" w:rsidRDefault="00162F7C">
      <w:pPr>
        <w:ind w:left="1706" w:right="8"/>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7E20ED" w:rsidRDefault="00162F7C">
      <w:pPr>
        <w:numPr>
          <w:ilvl w:val="1"/>
          <w:numId w:val="12"/>
        </w:numPr>
        <w:ind w:right="8" w:hanging="565"/>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rsidR="007E20ED" w:rsidRDefault="00162F7C">
      <w:pPr>
        <w:numPr>
          <w:ilvl w:val="1"/>
          <w:numId w:val="12"/>
        </w:numPr>
        <w:ind w:right="8" w:hanging="565"/>
      </w:pPr>
      <w:r>
        <w:t xml:space="preserve">The Supplier will co-operate with the re-tendering of this Call-Off Contract by allowing the Replacement Supplier to communicate with and meet the affected employees or their representatives.  </w:t>
      </w:r>
    </w:p>
    <w:p w:rsidR="007E20ED" w:rsidRDefault="00162F7C">
      <w:pPr>
        <w:numPr>
          <w:ilvl w:val="1"/>
          <w:numId w:val="12"/>
        </w:numPr>
        <w:ind w:right="8" w:hanging="565"/>
      </w:pPr>
      <w:r>
        <w:t xml:space="preserve">The Supplier will indemnify the Buyer or any Replacement Supplier for all Loss arising from both:  </w:t>
      </w:r>
    </w:p>
    <w:p w:rsidR="007E20ED" w:rsidRDefault="00162F7C">
      <w:pPr>
        <w:numPr>
          <w:ilvl w:val="2"/>
          <w:numId w:val="12"/>
        </w:numPr>
        <w:ind w:right="8" w:hanging="721"/>
      </w:pPr>
      <w:r>
        <w:t xml:space="preserve">its failure to comply with the provisions of this clause  </w:t>
      </w:r>
    </w:p>
    <w:p w:rsidR="007E20ED" w:rsidRDefault="00162F7C">
      <w:pPr>
        <w:numPr>
          <w:ilvl w:val="2"/>
          <w:numId w:val="12"/>
        </w:numPr>
        <w:ind w:right="8" w:hanging="721"/>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7E20ED" w:rsidRDefault="00162F7C">
      <w:pPr>
        <w:numPr>
          <w:ilvl w:val="1"/>
          <w:numId w:val="12"/>
        </w:numPr>
        <w:ind w:right="8" w:hanging="565"/>
      </w:pPr>
      <w:r>
        <w:t xml:space="preserve">The provisions of this clause apply during the Term of this Call-Off Contract and indefinitely after it Ends or expires.  </w:t>
      </w:r>
    </w:p>
    <w:p w:rsidR="007E20ED" w:rsidRDefault="00162F7C">
      <w:pPr>
        <w:numPr>
          <w:ilvl w:val="1"/>
          <w:numId w:val="12"/>
        </w:numPr>
        <w:spacing w:after="797"/>
        <w:ind w:right="8" w:hanging="565"/>
      </w:pPr>
      <w:r>
        <w:t xml:space="preserve">For these TUPE clauses, the relevant third party will be able to enforce its rights under this clause but their consent will not be required to vary these clauses as the Buyer and Supplier may agree.  </w:t>
      </w:r>
    </w:p>
    <w:p w:rsidR="007E20ED" w:rsidRDefault="00162F7C">
      <w:pPr>
        <w:pStyle w:val="Heading3"/>
        <w:tabs>
          <w:tab w:val="center" w:pos="3213"/>
        </w:tabs>
        <w:spacing w:after="9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rsidR="007E20ED" w:rsidRDefault="00162F7C">
      <w:pPr>
        <w:ind w:left="1842" w:right="8" w:hanging="721"/>
      </w:pPr>
      <w:proofErr w:type="gramStart"/>
      <w:r>
        <w:t>30.1  The</w:t>
      </w:r>
      <w:proofErr w:type="gramEnd"/>
      <w:r>
        <w:t xml:space="preserve"> Buyer may require the Supplier to provide Additional Services. The Buyer doesn’t have to buy any Additional Services from the Supplier and can buy services that are the same as or similar to the Additional Services from any third party.  </w:t>
      </w:r>
    </w:p>
    <w:p w:rsidR="007E20ED" w:rsidRDefault="00162F7C">
      <w:pPr>
        <w:spacing w:after="793"/>
        <w:ind w:left="1842" w:right="8" w:hanging="721"/>
      </w:pPr>
      <w:proofErr w:type="gramStart"/>
      <w:r>
        <w:t>30.2  If</w:t>
      </w:r>
      <w:proofErr w:type="gramEnd"/>
      <w:r>
        <w:t xml:space="preserve"> reasonably requested to do so by the Buyer in the Order Form, the Supplier must provide and monitor performance of the Additional Services using an Implementation Plan.  </w:t>
      </w:r>
    </w:p>
    <w:p w:rsidR="007E20ED" w:rsidRDefault="00162F7C">
      <w:pPr>
        <w:pStyle w:val="Heading3"/>
        <w:tabs>
          <w:tab w:val="center" w:pos="2313"/>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31.  Collaboration  </w:t>
      </w:r>
    </w:p>
    <w:p w:rsidR="007E20ED" w:rsidRDefault="00162F7C">
      <w:pPr>
        <w:ind w:left="1842" w:right="8" w:hanging="721"/>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rsidR="007E20ED" w:rsidRDefault="00162F7C">
      <w:pPr>
        <w:tabs>
          <w:tab w:val="center" w:pos="5566"/>
        </w:tabs>
        <w:spacing w:after="392"/>
        <w:ind w:lef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rsidR="007E20ED" w:rsidRDefault="00162F7C">
      <w:pPr>
        <w:spacing w:after="345" w:line="305" w:lineRule="auto"/>
        <w:ind w:left="1841" w:firstLine="0"/>
      </w:pPr>
      <w:r>
        <w:t xml:space="preserve">31.2.1 work proactively and in good faith with each of the Buyer’s contractors  </w:t>
      </w:r>
    </w:p>
    <w:p w:rsidR="007E20ED" w:rsidRDefault="00162F7C">
      <w:pPr>
        <w:spacing w:after="793" w:line="305" w:lineRule="auto"/>
        <w:ind w:left="2571" w:hanging="730"/>
      </w:pPr>
      <w:r>
        <w:t xml:space="preserve">31.2.2 co-operate and share information with the Buyer’s contractors to enable the efficient operation of the Buyer’s ICT services and G-Cloud Services  </w:t>
      </w:r>
    </w:p>
    <w:p w:rsidR="007E20ED" w:rsidRDefault="00162F7C">
      <w:pPr>
        <w:pStyle w:val="Heading3"/>
        <w:tabs>
          <w:tab w:val="center" w:pos="256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rsidR="007E20ED" w:rsidRDefault="00162F7C">
      <w:pPr>
        <w:ind w:left="1842" w:right="8" w:hanging="721"/>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rsidR="007E20ED" w:rsidRDefault="00162F7C">
      <w:pPr>
        <w:spacing w:after="386"/>
        <w:ind w:left="1842" w:right="8" w:hanging="721"/>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rsidR="007E20ED" w:rsidRDefault="00162F7C">
      <w:pPr>
        <w:spacing w:after="418"/>
        <w:ind w:left="1842" w:right="8" w:hanging="721"/>
      </w:pPr>
      <w:proofErr w:type="gramStart"/>
      <w:r>
        <w:t>32.3  If</w:t>
      </w:r>
      <w:proofErr w:type="gramEnd"/>
      <w:r>
        <w:t xml:space="preserve">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rsidR="007E20ED" w:rsidRDefault="00162F7C">
      <w:pPr>
        <w:pStyle w:val="Heading3"/>
        <w:tabs>
          <w:tab w:val="center" w:pos="369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rsidR="007E20ED" w:rsidRDefault="00162F7C">
      <w:pPr>
        <w:spacing w:after="2"/>
        <w:ind w:left="1842" w:right="8" w:hanging="721"/>
      </w:pPr>
      <w:proofErr w:type="gramStart"/>
      <w:r>
        <w:t>33.1  Pursuant</w:t>
      </w:r>
      <w:proofErr w:type="gramEnd"/>
      <w:r>
        <w:t xml:space="preserve"> to clause 2.1 and for the avoidance of doubt, clause 28 of the Framework Agreement is incorporated into this Call-Off Contract. For reference, the appropriate UK GDPR templates which are required to be completed in accordance with clause 28 are  </w:t>
      </w:r>
    </w:p>
    <w:p w:rsidR="007E20ED" w:rsidRDefault="00162F7C">
      <w:pPr>
        <w:tabs>
          <w:tab w:val="center" w:pos="4810"/>
          <w:tab w:val="center" w:pos="10670"/>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p>
    <w:p w:rsidR="009149FF" w:rsidRDefault="009149FF">
      <w:pPr>
        <w:pStyle w:val="Heading1"/>
        <w:ind w:left="2226"/>
      </w:pPr>
      <w:bookmarkStart w:id="11" w:name="_Toc83423"/>
    </w:p>
    <w:p w:rsidR="009149FF" w:rsidRDefault="009149FF" w:rsidP="009149FF"/>
    <w:p w:rsidR="009149FF" w:rsidRDefault="009149FF" w:rsidP="009149FF"/>
    <w:p w:rsidR="009149FF" w:rsidRDefault="009149FF" w:rsidP="009149FF"/>
    <w:p w:rsidR="009149FF" w:rsidRPr="009149FF" w:rsidRDefault="009149FF" w:rsidP="009149FF"/>
    <w:p w:rsidR="007E20ED" w:rsidRDefault="00162F7C">
      <w:pPr>
        <w:pStyle w:val="Heading1"/>
        <w:ind w:left="2226"/>
      </w:pPr>
      <w:r>
        <w:lastRenderedPageBreak/>
        <w:t xml:space="preserve">Schedule 1: Services  </w:t>
      </w:r>
      <w:bookmarkEnd w:id="11"/>
    </w:p>
    <w:p w:rsidR="007E20ED" w:rsidRDefault="00162F7C">
      <w:pPr>
        <w:spacing w:after="270"/>
        <w:ind w:right="8"/>
      </w:pPr>
      <w:r>
        <w:t xml:space="preserve">[To be added in agreement between the Buyer and Supplier, and will be G-Cloud Services the Supplier is capable of providing through the Platform.]  </w:t>
      </w:r>
    </w:p>
    <w:p w:rsidR="007E20ED" w:rsidRDefault="00162F7C">
      <w:pPr>
        <w:spacing w:after="76"/>
        <w:ind w:right="8"/>
      </w:pPr>
      <w:r>
        <w:rPr>
          <w:sz w:val="24"/>
        </w:rPr>
        <w:t>(</w:t>
      </w:r>
      <w:r>
        <w:t xml:space="preserve">Mandatory) Licences for up to 4 users </w:t>
      </w:r>
    </w:p>
    <w:p w:rsidR="007E20ED" w:rsidRDefault="00162F7C">
      <w:pPr>
        <w:spacing w:after="91"/>
        <w:ind w:left="1827" w:right="8" w:hanging="706"/>
      </w:pPr>
      <w:r>
        <w:t xml:space="preserve">(Mandatory) Forensic tracing capability allowing OFSI to understand complex cryptocurrency transactions with a view to detecting and monitoring sanctions breaches. This capability should reveal individuals and entities behind cryptocurrency transactions, allowing OFSI to conduct comprehensive investigations. This capability should also allow OFSI to meet evidential standards.  </w:t>
      </w:r>
    </w:p>
    <w:p w:rsidR="007E20ED" w:rsidRDefault="00162F7C">
      <w:pPr>
        <w:spacing w:after="91"/>
        <w:ind w:left="1827" w:right="8" w:hanging="706"/>
      </w:pPr>
      <w:r>
        <w:t xml:space="preserve">(Mandatory) Strategic reporting capability giving OFSI an enhanced understanding of illicit actors, risks and trends.  </w:t>
      </w:r>
    </w:p>
    <w:p w:rsidR="007E20ED" w:rsidRDefault="00162F7C">
      <w:pPr>
        <w:spacing w:after="86"/>
        <w:ind w:left="1827" w:right="8" w:hanging="706"/>
      </w:pPr>
      <w:r>
        <w:t xml:space="preserve">(Mandatory) Specialist training enabling up to 4 OFSI staff to become competent investigators able to conduct analysis independently.  </w:t>
      </w:r>
    </w:p>
    <w:p w:rsidR="007E20ED" w:rsidRDefault="00162F7C">
      <w:pPr>
        <w:spacing w:after="90"/>
        <w:ind w:left="1827" w:right="8" w:hanging="706"/>
      </w:pPr>
      <w:r>
        <w:t xml:space="preserve">(Mandatory) Ongoing support, including on investigations and IT issues, and upskilling. Support will cover OFSI business hours and emergency out of hours situations.  </w:t>
      </w:r>
    </w:p>
    <w:p w:rsidR="007E20ED" w:rsidRDefault="00162F7C">
      <w:pPr>
        <w:spacing w:after="84" w:line="305" w:lineRule="auto"/>
        <w:ind w:left="1851" w:hanging="730"/>
      </w:pPr>
      <w:r>
        <w:t xml:space="preserve">(Mandatory) Software which meets HMT’s IT, security and other relevant requirements, including GDPR. OFSI </w:t>
      </w:r>
      <w:proofErr w:type="gramStart"/>
      <w:r>
        <w:t>has a preference for</w:t>
      </w:r>
      <w:proofErr w:type="gramEnd"/>
      <w:r>
        <w:t xml:space="preserve"> a solution which can be deployed rapidly.  </w:t>
      </w:r>
    </w:p>
    <w:p w:rsidR="007E20ED" w:rsidRDefault="00162F7C">
      <w:pPr>
        <w:spacing w:after="0" w:line="259" w:lineRule="auto"/>
        <w:ind w:left="1116" w:firstLine="0"/>
      </w:pPr>
      <w:r>
        <w:t xml:space="preserve">  </w:t>
      </w:r>
      <w:r>
        <w:tab/>
        <w:t xml:space="preserve">  </w:t>
      </w:r>
      <w:r>
        <w:br w:type="page"/>
      </w:r>
    </w:p>
    <w:p w:rsidR="007E20ED" w:rsidRDefault="00162F7C">
      <w:pPr>
        <w:pStyle w:val="Heading1"/>
        <w:ind w:left="2226"/>
      </w:pPr>
      <w:bookmarkStart w:id="12" w:name="_Toc83424"/>
      <w:r>
        <w:lastRenderedPageBreak/>
        <w:t xml:space="preserve">Schedule 2: Call-Off Contract charges  </w:t>
      </w:r>
      <w:bookmarkEnd w:id="12"/>
    </w:p>
    <w:p w:rsidR="007E20ED" w:rsidRDefault="00162F7C">
      <w:pPr>
        <w:spacing w:after="75"/>
        <w:ind w:right="8"/>
      </w:pPr>
      <w:r>
        <w:t xml:space="preserve">For each individual Service, the applicable Call-Off Contract Charges (in accordance with the  </w:t>
      </w:r>
    </w:p>
    <w:p w:rsidR="007E20ED" w:rsidRDefault="00162F7C">
      <w:pPr>
        <w:spacing w:after="552"/>
        <w:ind w:right="8"/>
      </w:pPr>
      <w:r>
        <w:t xml:space="preserve">Supplier’s Platform pricing document) can’t be amended during the term of the Call-Off Contract. The detailed Charges breakdown for the provision of Services during the Term will include:  </w:t>
      </w:r>
    </w:p>
    <w:p w:rsidR="00E66545" w:rsidRDefault="00E66545">
      <w:pPr>
        <w:spacing w:after="552"/>
        <w:ind w:right="8"/>
      </w:pPr>
    </w:p>
    <w:p w:rsidR="00E66545" w:rsidRDefault="00E66545" w:rsidP="00E66545">
      <w:pPr>
        <w:spacing w:after="160" w:line="259" w:lineRule="auto"/>
        <w:ind w:firstLine="0"/>
      </w:pPr>
      <w:r w:rsidRPr="00162F7C">
        <w:rPr>
          <w:color w:val="FF0000"/>
        </w:rPr>
        <w:t>REDACTED TEXT under FOIA Section 40, Personal Information</w:t>
      </w:r>
    </w:p>
    <w:p w:rsidR="00E66545" w:rsidRDefault="00E66545">
      <w:pPr>
        <w:spacing w:after="552"/>
        <w:ind w:right="8"/>
      </w:pPr>
    </w:p>
    <w:p w:rsidR="007E20ED" w:rsidRDefault="00162F7C">
      <w:pPr>
        <w:spacing w:after="0" w:line="259" w:lineRule="auto"/>
        <w:ind w:left="1131" w:firstLine="0"/>
      </w:pPr>
      <w:r>
        <w:t xml:space="preserve">  </w:t>
      </w:r>
    </w:p>
    <w:p w:rsidR="007E20ED" w:rsidRDefault="00162F7C">
      <w:pPr>
        <w:pStyle w:val="Heading1"/>
        <w:spacing w:line="259" w:lineRule="auto"/>
        <w:ind w:left="10" w:right="3261"/>
        <w:jc w:val="right"/>
      </w:pPr>
      <w:bookmarkStart w:id="13" w:name="_Toc83425"/>
      <w:r>
        <w:t xml:space="preserve">Schedule 3: Collaboration agreement  </w:t>
      </w:r>
      <w:bookmarkEnd w:id="13"/>
    </w:p>
    <w:p w:rsidR="007E20ED" w:rsidRDefault="00162F7C">
      <w:pPr>
        <w:spacing w:after="0"/>
        <w:ind w:right="8"/>
      </w:pPr>
      <w:r>
        <w:t xml:space="preserve">Not Applicable  </w:t>
      </w:r>
      <w:r>
        <w:br w:type="page"/>
      </w:r>
    </w:p>
    <w:p w:rsidR="007E20ED" w:rsidRDefault="00162F7C">
      <w:pPr>
        <w:pStyle w:val="Heading2"/>
        <w:spacing w:after="260"/>
        <w:ind w:left="2226"/>
      </w:pPr>
      <w:r>
        <w:lastRenderedPageBreak/>
        <w:t>Schedule 4: Alternative clauses</w:t>
      </w:r>
      <w:r>
        <w:rPr>
          <w:vertAlign w:val="subscript"/>
        </w:rPr>
        <w:t xml:space="preserve"> </w:t>
      </w:r>
      <w:r>
        <w:t xml:space="preserve"> </w:t>
      </w:r>
    </w:p>
    <w:p w:rsidR="007E20ED" w:rsidRDefault="00162F7C">
      <w:pPr>
        <w:pStyle w:val="Heading3"/>
        <w:tabs>
          <w:tab w:val="center" w:pos="1237"/>
          <w:tab w:val="center" w:pos="258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rsidR="007E20ED" w:rsidRDefault="00162F7C">
      <w:pPr>
        <w:spacing w:after="792"/>
        <w:ind w:left="1871" w:right="8"/>
      </w:pPr>
      <w:r>
        <w:t xml:space="preserve">1.1 This Schedule specifies the alternative clauses that may be requested in the Order Form and, if requested in the Order Form, will apply to this Call-Off Contract.  </w:t>
      </w:r>
    </w:p>
    <w:p w:rsidR="007E20ED" w:rsidRDefault="00162F7C">
      <w:pPr>
        <w:pStyle w:val="Heading3"/>
        <w:tabs>
          <w:tab w:val="center" w:pos="1237"/>
          <w:tab w:val="center" w:pos="292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rsidR="007E20ED" w:rsidRDefault="00162F7C">
      <w:pPr>
        <w:spacing w:after="196"/>
        <w:ind w:left="1871" w:right="8"/>
      </w:pPr>
      <w:r>
        <w:t xml:space="preserve">2.1 The Customer may, in the Order Form, request the following alternative Clauses: </w:t>
      </w:r>
    </w:p>
    <w:p w:rsidR="007E20ED" w:rsidRDefault="00162F7C">
      <w:pPr>
        <w:spacing w:after="206"/>
        <w:ind w:left="2276" w:right="8"/>
      </w:pPr>
      <w:r>
        <w:t xml:space="preserve">2.1.1 Scots Law and Jurisdiction  </w:t>
      </w:r>
    </w:p>
    <w:p w:rsidR="007E20ED" w:rsidRDefault="00162F7C">
      <w:pPr>
        <w:spacing w:after="1"/>
        <w:ind w:left="2276" w:right="8"/>
      </w:pPr>
      <w:r>
        <w:t xml:space="preserve">2.1.2 References to England and Wales in incorporated Framework Agreement clause </w:t>
      </w:r>
    </w:p>
    <w:p w:rsidR="007E20ED" w:rsidRDefault="00162F7C">
      <w:pPr>
        <w:spacing w:after="1"/>
        <w:ind w:left="3127" w:right="8"/>
      </w:pPr>
      <w:r>
        <w:t xml:space="preserve">15.1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7E20ED" w:rsidRDefault="00162F7C">
      <w:pPr>
        <w:spacing w:after="37" w:line="259" w:lineRule="auto"/>
        <w:ind w:left="2271" w:firstLine="0"/>
      </w:pPr>
      <w:r>
        <w:t xml:space="preserve"> </w:t>
      </w:r>
    </w:p>
    <w:p w:rsidR="007E20ED" w:rsidRDefault="00162F7C">
      <w:pPr>
        <w:ind w:left="3122" w:right="8" w:hanging="851"/>
      </w:pPr>
      <w:r>
        <w:t xml:space="preserve">2.1.3 Reference to England and Wales in Working Days definition within the Glossary and interpretations section will be replaced with Scotland.  </w:t>
      </w:r>
    </w:p>
    <w:p w:rsidR="007E20ED" w:rsidRDefault="00162F7C">
      <w:pPr>
        <w:ind w:left="3122" w:right="8" w:hanging="851"/>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rsidR="007E20ED" w:rsidRDefault="00162F7C">
      <w:pPr>
        <w:spacing w:after="385"/>
        <w:ind w:left="3122" w:right="8" w:hanging="851"/>
      </w:pPr>
      <w:r>
        <w:t xml:space="preserve">2.1.5 Reference to the Supply of Goods and Services Act 1982 will be removed in incorporated Framework Agreement clause 4.1.  </w:t>
      </w:r>
    </w:p>
    <w:p w:rsidR="007E20ED" w:rsidRDefault="00162F7C">
      <w:pPr>
        <w:spacing w:after="340" w:line="305" w:lineRule="auto"/>
        <w:ind w:left="2271" w:firstLine="0"/>
      </w:pPr>
      <w:r>
        <w:t xml:space="preserve">2.1.6 References to “tort” will be replaced with “delict” throughout  </w:t>
      </w:r>
    </w:p>
    <w:p w:rsidR="007E20ED" w:rsidRDefault="00162F7C">
      <w:pPr>
        <w:tabs>
          <w:tab w:val="center" w:pos="1269"/>
          <w:tab w:val="center" w:pos="5777"/>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Customer may, in the Order Form, request the following Alternative Clauses:  </w:t>
      </w:r>
    </w:p>
    <w:p w:rsidR="007E20ED" w:rsidRDefault="00162F7C">
      <w:pPr>
        <w:spacing w:after="404"/>
        <w:ind w:left="2276" w:right="8"/>
      </w:pPr>
      <w:r>
        <w:t xml:space="preserve">2.2.1 Northern Ireland Law (see paragraph 2.3, 2.4, 2.5, 2.6 and 2.7 of this Schedule)  </w:t>
      </w:r>
    </w:p>
    <w:p w:rsidR="007E20ED" w:rsidRDefault="00162F7C">
      <w:pPr>
        <w:pStyle w:val="Heading4"/>
        <w:tabs>
          <w:tab w:val="center" w:pos="2368"/>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2.3  Discrimination</w:t>
      </w:r>
      <w:proofErr w:type="gramEnd"/>
      <w:r>
        <w:t xml:space="preserve"> </w:t>
      </w:r>
      <w:r>
        <w:rPr>
          <w:b/>
          <w:color w:val="000000"/>
          <w:sz w:val="22"/>
        </w:rPr>
        <w:t xml:space="preserve"> </w:t>
      </w:r>
    </w:p>
    <w:p w:rsidR="007E20ED" w:rsidRDefault="00162F7C">
      <w:pPr>
        <w:ind w:left="2576" w:right="8" w:hanging="720"/>
      </w:pPr>
      <w:r>
        <w:t xml:space="preserve">2.3.1 The Supplier will comply with all applicable fair employment, equality of treatment and anti-discrimination legislation, including, in particular the:  </w:t>
      </w:r>
    </w:p>
    <w:p w:rsidR="007E20ED" w:rsidRDefault="00162F7C">
      <w:pPr>
        <w:numPr>
          <w:ilvl w:val="0"/>
          <w:numId w:val="13"/>
        </w:numPr>
        <w:spacing w:after="7"/>
        <w:ind w:right="8" w:hanging="360"/>
      </w:pPr>
      <w:r>
        <w:t xml:space="preserve">Employment (Northern Ireland) Order 2002  </w:t>
      </w:r>
    </w:p>
    <w:p w:rsidR="007E20ED" w:rsidRDefault="00162F7C">
      <w:pPr>
        <w:numPr>
          <w:ilvl w:val="0"/>
          <w:numId w:val="13"/>
        </w:numPr>
        <w:spacing w:after="2"/>
        <w:ind w:right="8" w:hanging="360"/>
      </w:pPr>
      <w:r>
        <w:t xml:space="preserve">Fair Employment and Treatment (Northern Ireland) Order 1998  </w:t>
      </w:r>
    </w:p>
    <w:p w:rsidR="007E20ED" w:rsidRDefault="00162F7C">
      <w:pPr>
        <w:numPr>
          <w:ilvl w:val="0"/>
          <w:numId w:val="13"/>
        </w:numPr>
        <w:spacing w:after="8"/>
        <w:ind w:right="8" w:hanging="360"/>
      </w:pPr>
      <w:r>
        <w:t xml:space="preserve">Sex Discrimination (Northern Ireland) Order 1976 and 1988  </w:t>
      </w:r>
    </w:p>
    <w:p w:rsidR="007E20ED" w:rsidRDefault="00162F7C">
      <w:pPr>
        <w:numPr>
          <w:ilvl w:val="0"/>
          <w:numId w:val="13"/>
        </w:numPr>
        <w:spacing w:after="8"/>
        <w:ind w:right="8" w:hanging="360"/>
      </w:pPr>
      <w:r>
        <w:t xml:space="preserve">Employment Equality (Sexual Orientation) Regulations (Northern Ireland) 2003  </w:t>
      </w:r>
    </w:p>
    <w:p w:rsidR="007E20ED" w:rsidRDefault="00162F7C">
      <w:pPr>
        <w:numPr>
          <w:ilvl w:val="0"/>
          <w:numId w:val="13"/>
        </w:numPr>
        <w:spacing w:after="3"/>
        <w:ind w:right="8" w:hanging="360"/>
      </w:pPr>
      <w:r>
        <w:t xml:space="preserve">Equal Pay Act (Northern Ireland) 1970  </w:t>
      </w:r>
    </w:p>
    <w:p w:rsidR="007E20ED" w:rsidRDefault="00162F7C">
      <w:pPr>
        <w:numPr>
          <w:ilvl w:val="0"/>
          <w:numId w:val="13"/>
        </w:numPr>
        <w:ind w:right="8" w:hanging="360"/>
      </w:pPr>
      <w:r>
        <w:lastRenderedPageBreak/>
        <w:t xml:space="preserve">Disability Discrimination Act 1995  </w:t>
      </w:r>
    </w:p>
    <w:p w:rsidR="007E20ED" w:rsidRDefault="00162F7C">
      <w:pPr>
        <w:numPr>
          <w:ilvl w:val="0"/>
          <w:numId w:val="13"/>
        </w:numPr>
        <w:spacing w:after="2"/>
        <w:ind w:right="8" w:hanging="360"/>
      </w:pPr>
      <w:r>
        <w:t xml:space="preserve">Race Relations (Northern Ireland) Order 1997  </w:t>
      </w:r>
    </w:p>
    <w:p w:rsidR="007E20ED" w:rsidRDefault="00162F7C">
      <w:pPr>
        <w:numPr>
          <w:ilvl w:val="0"/>
          <w:numId w:val="13"/>
        </w:numPr>
        <w:spacing w:after="2"/>
        <w:ind w:right="8" w:hanging="360"/>
      </w:pPr>
      <w:r>
        <w:t xml:space="preserve">Employment Relations (Northern Ireland) Order 1999 and Employment Rights (Northern Ireland) Order 1996  </w:t>
      </w:r>
    </w:p>
    <w:p w:rsidR="007E20ED" w:rsidRDefault="00162F7C">
      <w:pPr>
        <w:numPr>
          <w:ilvl w:val="0"/>
          <w:numId w:val="13"/>
        </w:numPr>
        <w:spacing w:after="2"/>
        <w:ind w:right="8" w:hanging="360"/>
      </w:pPr>
      <w:r>
        <w:t xml:space="preserve">Employment Equality (Age) Regulations (Northern Ireland) 2006  </w:t>
      </w:r>
    </w:p>
    <w:p w:rsidR="007E20ED" w:rsidRDefault="00162F7C">
      <w:pPr>
        <w:numPr>
          <w:ilvl w:val="0"/>
          <w:numId w:val="13"/>
        </w:numPr>
        <w:spacing w:after="7"/>
        <w:ind w:right="8" w:hanging="360"/>
      </w:pPr>
      <w:r>
        <w:t xml:space="preserve">Part-time Workers (Prevention of less Favourable Treatment) Regulation 2000  </w:t>
      </w:r>
    </w:p>
    <w:p w:rsidR="007E20ED" w:rsidRDefault="00162F7C">
      <w:pPr>
        <w:numPr>
          <w:ilvl w:val="0"/>
          <w:numId w:val="13"/>
        </w:numPr>
        <w:spacing w:after="2"/>
        <w:ind w:right="8" w:hanging="360"/>
      </w:pPr>
      <w:r>
        <w:t xml:space="preserve">Fixed-term Employees (Prevention of Less Favourable Treatment) Regulations 2002  </w:t>
      </w:r>
    </w:p>
    <w:p w:rsidR="007E20ED" w:rsidRDefault="00162F7C">
      <w:pPr>
        <w:numPr>
          <w:ilvl w:val="0"/>
          <w:numId w:val="13"/>
        </w:numPr>
        <w:spacing w:after="7"/>
        <w:ind w:right="8" w:hanging="360"/>
      </w:pPr>
      <w:r>
        <w:t xml:space="preserve">The Disability Discrimination (Northern Ireland) Order 2006  </w:t>
      </w:r>
    </w:p>
    <w:p w:rsidR="007E20ED" w:rsidRDefault="00162F7C">
      <w:pPr>
        <w:numPr>
          <w:ilvl w:val="0"/>
          <w:numId w:val="13"/>
        </w:numPr>
        <w:spacing w:after="7"/>
        <w:ind w:right="8" w:hanging="360"/>
      </w:pPr>
      <w:r>
        <w:t xml:space="preserve">The Employment Relations (Northern Ireland) Order 2004  </w:t>
      </w:r>
    </w:p>
    <w:p w:rsidR="007E20ED" w:rsidRDefault="00162F7C">
      <w:pPr>
        <w:numPr>
          <w:ilvl w:val="0"/>
          <w:numId w:val="13"/>
        </w:numPr>
        <w:spacing w:after="40"/>
        <w:ind w:right="8" w:hanging="360"/>
      </w:pPr>
      <w:r>
        <w:t xml:space="preserve">Equality Act (Sexual Orientation) Regulations (Northern Ireland) 2006  </w:t>
      </w:r>
    </w:p>
    <w:p w:rsidR="007E20ED" w:rsidRDefault="00162F7C">
      <w:pPr>
        <w:numPr>
          <w:ilvl w:val="0"/>
          <w:numId w:val="13"/>
        </w:numPr>
        <w:spacing w:after="0" w:line="305" w:lineRule="auto"/>
        <w:ind w:right="8" w:hanging="360"/>
      </w:pPr>
      <w:r>
        <w:t xml:space="preserve">Employment Relations (Northern Ireland) Order 2004 ● Work and Families (Northern Ireland) Order 2006  </w:t>
      </w:r>
    </w:p>
    <w:p w:rsidR="007E20ED" w:rsidRDefault="00162F7C">
      <w:pPr>
        <w:spacing w:after="347" w:line="259" w:lineRule="auto"/>
        <w:ind w:left="1506" w:firstLine="0"/>
      </w:pPr>
      <w:r>
        <w:t xml:space="preserve"> </w:t>
      </w:r>
    </w:p>
    <w:p w:rsidR="007E20ED" w:rsidRDefault="00162F7C">
      <w:pPr>
        <w:ind w:left="2272" w:right="8" w:hanging="766"/>
      </w:pPr>
      <w:r>
        <w:t xml:space="preserve">             and will use his best endeavours to ensure that in his employment policies and practices and in the delivery of the services required of the Supplier under this Call-Off Contract he promotes equality of treatment and opportunity between:  </w:t>
      </w:r>
    </w:p>
    <w:p w:rsidR="007E20ED" w:rsidRDefault="00162F7C">
      <w:pPr>
        <w:numPr>
          <w:ilvl w:val="1"/>
          <w:numId w:val="13"/>
        </w:numPr>
        <w:spacing w:after="33"/>
        <w:ind w:right="8" w:hanging="721"/>
      </w:pPr>
      <w:r>
        <w:t xml:space="preserve">persons of different religious beliefs or political opinions  </w:t>
      </w:r>
    </w:p>
    <w:p w:rsidR="007E20ED" w:rsidRDefault="00162F7C">
      <w:pPr>
        <w:numPr>
          <w:ilvl w:val="1"/>
          <w:numId w:val="13"/>
        </w:numPr>
        <w:spacing w:after="43"/>
        <w:ind w:right="8" w:hanging="721"/>
      </w:pPr>
      <w:r>
        <w:t xml:space="preserve">men and women or married and unmarried persons  </w:t>
      </w:r>
    </w:p>
    <w:p w:rsidR="007E20ED" w:rsidRDefault="00162F7C">
      <w:pPr>
        <w:numPr>
          <w:ilvl w:val="1"/>
          <w:numId w:val="13"/>
        </w:numPr>
        <w:spacing w:after="7"/>
        <w:ind w:right="8" w:hanging="721"/>
      </w:pPr>
      <w:r>
        <w:t xml:space="preserve">persons with and without dependants (including women who are pregnant or on maternity leave and men on paternity leave)  </w:t>
      </w:r>
    </w:p>
    <w:p w:rsidR="007E20ED" w:rsidRDefault="00162F7C">
      <w:pPr>
        <w:numPr>
          <w:ilvl w:val="1"/>
          <w:numId w:val="13"/>
        </w:numPr>
        <w:spacing w:after="8"/>
        <w:ind w:right="8" w:hanging="721"/>
      </w:pPr>
      <w:r>
        <w:t xml:space="preserve">persons of different racial groups (within the meaning of the Race Relations </w:t>
      </w:r>
    </w:p>
    <w:p w:rsidR="007E20ED" w:rsidRDefault="00162F7C">
      <w:pPr>
        <w:spacing w:after="16"/>
        <w:ind w:left="3302" w:right="8"/>
      </w:pPr>
      <w:r>
        <w:t xml:space="preserve">(Northern Ireland) Order 1997)  </w:t>
      </w:r>
    </w:p>
    <w:p w:rsidR="007E20ED" w:rsidRDefault="00162F7C">
      <w:pPr>
        <w:numPr>
          <w:ilvl w:val="1"/>
          <w:numId w:val="13"/>
        </w:numPr>
        <w:spacing w:after="13"/>
        <w:ind w:right="8" w:hanging="721"/>
      </w:pPr>
      <w:r>
        <w:t xml:space="preserve">persons with and without a disability (within the meaning of the Disability </w:t>
      </w:r>
    </w:p>
    <w:p w:rsidR="007E20ED" w:rsidRDefault="00162F7C">
      <w:pPr>
        <w:spacing w:after="11"/>
        <w:ind w:left="3302" w:right="8"/>
      </w:pPr>
      <w:r>
        <w:t xml:space="preserve">Discrimination Act 1995)  </w:t>
      </w:r>
    </w:p>
    <w:p w:rsidR="007E20ED" w:rsidRDefault="00162F7C">
      <w:pPr>
        <w:numPr>
          <w:ilvl w:val="1"/>
          <w:numId w:val="13"/>
        </w:numPr>
        <w:spacing w:after="39"/>
        <w:ind w:right="8" w:hanging="721"/>
      </w:pPr>
      <w:r>
        <w:t xml:space="preserve">persons of different ages  </w:t>
      </w:r>
    </w:p>
    <w:p w:rsidR="007E20ED" w:rsidRDefault="00162F7C">
      <w:pPr>
        <w:numPr>
          <w:ilvl w:val="1"/>
          <w:numId w:val="13"/>
        </w:numPr>
        <w:ind w:right="8" w:hanging="721"/>
      </w:pPr>
      <w:r>
        <w:t xml:space="preserve">persons of differing sexual orientation  </w:t>
      </w:r>
    </w:p>
    <w:p w:rsidR="007E20ED" w:rsidRDefault="00162F7C">
      <w:pPr>
        <w:spacing w:after="1013"/>
        <w:ind w:left="2576" w:right="8" w:hanging="720"/>
      </w:pPr>
      <w:r>
        <w:t xml:space="preserve">2.3.2 The Supplier will take all reasonable steps to secure the observance of clause 2.3.1 of this Schedule by all Supplier Staff.  </w:t>
      </w:r>
    </w:p>
    <w:p w:rsidR="007E20ED" w:rsidRDefault="00162F7C">
      <w:pPr>
        <w:pStyle w:val="Heading4"/>
        <w:tabs>
          <w:tab w:val="center" w:pos="3362"/>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2.4  Equality</w:t>
      </w:r>
      <w:proofErr w:type="gramEnd"/>
      <w:r>
        <w:t xml:space="preserve"> policies and practices </w:t>
      </w:r>
      <w:r>
        <w:rPr>
          <w:b/>
          <w:color w:val="000000"/>
          <w:sz w:val="22"/>
        </w:rPr>
        <w:t xml:space="preserve"> </w:t>
      </w:r>
    </w:p>
    <w:p w:rsidR="007E20ED" w:rsidRDefault="00162F7C">
      <w:pPr>
        <w:spacing w:after="6"/>
        <w:ind w:left="1861" w:right="8"/>
      </w:pPr>
      <w:r>
        <w:t xml:space="preserve">2.4.1 The Supplier will introduce and will procure that any Subcontractor will also introduce </w:t>
      </w:r>
    </w:p>
    <w:p w:rsidR="007E20ED" w:rsidRDefault="00162F7C">
      <w:pPr>
        <w:ind w:left="2581" w:right="8"/>
      </w:pPr>
      <w:r>
        <w:t xml:space="preserve">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rsidR="007E20ED" w:rsidRDefault="00162F7C">
      <w:pPr>
        <w:ind w:left="2576" w:right="8" w:hanging="720"/>
      </w:pPr>
      <w:r>
        <w:lastRenderedPageBreak/>
        <w:t xml:space="preserve">2.4.2 The Supplier will take all reasonable steps to ensure that all of the Supplier Staff comply with its equal opportunities policies (referred to in clause 2.3 above). These steps will include:  </w:t>
      </w:r>
    </w:p>
    <w:p w:rsidR="007E20ED" w:rsidRDefault="00162F7C">
      <w:pPr>
        <w:numPr>
          <w:ilvl w:val="0"/>
          <w:numId w:val="14"/>
        </w:numPr>
        <w:ind w:right="8" w:hanging="721"/>
      </w:pPr>
      <w:r>
        <w:t xml:space="preserve">the issue of written instructions to staff and other relevant persons  </w:t>
      </w:r>
    </w:p>
    <w:p w:rsidR="007E20ED" w:rsidRDefault="00162F7C">
      <w:pPr>
        <w:numPr>
          <w:ilvl w:val="0"/>
          <w:numId w:val="14"/>
        </w:numPr>
        <w:spacing w:after="7"/>
        <w:ind w:right="8" w:hanging="721"/>
      </w:pPr>
      <w:r>
        <w:t xml:space="preserve">the appointment or designation of a senior manager with responsibility for equal opportunities  </w:t>
      </w:r>
    </w:p>
    <w:p w:rsidR="007E20ED" w:rsidRDefault="00162F7C">
      <w:pPr>
        <w:numPr>
          <w:ilvl w:val="0"/>
          <w:numId w:val="14"/>
        </w:numPr>
        <w:spacing w:after="6"/>
        <w:ind w:right="8" w:hanging="721"/>
      </w:pPr>
      <w:r>
        <w:t xml:space="preserve">training of all staff and other relevant persons in equal opportunities and harassment matters  </w:t>
      </w:r>
    </w:p>
    <w:p w:rsidR="007E20ED" w:rsidRDefault="00162F7C">
      <w:pPr>
        <w:numPr>
          <w:ilvl w:val="0"/>
          <w:numId w:val="14"/>
        </w:numPr>
        <w:ind w:right="8" w:hanging="721"/>
      </w:pPr>
      <w:r>
        <w:t xml:space="preserve">the inclusion of the topic of equality as an agenda item at team, management and staff meetings  </w:t>
      </w:r>
    </w:p>
    <w:p w:rsidR="007E20ED" w:rsidRDefault="00162F7C">
      <w:pPr>
        <w:ind w:left="1871" w:right="8"/>
      </w:pPr>
      <w:r>
        <w:t xml:space="preserve">The Supplier will procure that its Subcontractors do likewise with their equal opportunities policies.  </w:t>
      </w:r>
    </w:p>
    <w:p w:rsidR="007E20ED" w:rsidRDefault="00162F7C">
      <w:pPr>
        <w:tabs>
          <w:tab w:val="center" w:pos="1136"/>
          <w:tab w:val="center" w:pos="579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rsidR="007E20ED" w:rsidRDefault="00162F7C">
      <w:pPr>
        <w:numPr>
          <w:ilvl w:val="0"/>
          <w:numId w:val="15"/>
        </w:numPr>
        <w:spacing w:after="6"/>
        <w:ind w:right="8" w:hanging="721"/>
      </w:pPr>
      <w:r>
        <w:t xml:space="preserve">the Equality Commission notifying the Supplier of an alleged breach by it or any Subcontractor (or any of their shareholders or directors) of the Fair Employment and Treatment (Northern Ireland) Order 1998 or  </w:t>
      </w:r>
    </w:p>
    <w:p w:rsidR="007E20ED" w:rsidRDefault="00162F7C">
      <w:pPr>
        <w:numPr>
          <w:ilvl w:val="0"/>
          <w:numId w:val="15"/>
        </w:numPr>
        <w:spacing w:after="3"/>
        <w:ind w:right="8" w:hanging="721"/>
      </w:pPr>
      <w:r>
        <w:t xml:space="preserve">any finding of unlawful discrimination (or any offence under the Legislation mentioned in clause 2.3 above) being made against the Supplier or its  </w:t>
      </w:r>
    </w:p>
    <w:p w:rsidR="007E20ED" w:rsidRDefault="00162F7C">
      <w:pPr>
        <w:ind w:left="3312" w:right="8"/>
      </w:pPr>
      <w:r>
        <w:t xml:space="preserve">Subcontractors during the Call-Off Contract Period by any Industrial or Fair Employment Tribunal or court,  </w:t>
      </w:r>
    </w:p>
    <w:p w:rsidR="007E20ED" w:rsidRDefault="00162F7C">
      <w:pPr>
        <w:ind w:left="1871" w:right="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rsidR="007E20ED" w:rsidRDefault="00162F7C">
      <w:pPr>
        <w:ind w:left="2576" w:right="8"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7E20ED" w:rsidRDefault="00162F7C">
      <w:pPr>
        <w:spacing w:after="371"/>
        <w:ind w:left="2576" w:right="8"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rsidR="007E20ED" w:rsidRDefault="00162F7C">
      <w:pPr>
        <w:pStyle w:val="Heading4"/>
        <w:tabs>
          <w:tab w:val="center" w:pos="1988"/>
        </w:tabs>
        <w:spacing w:after="0"/>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proofErr w:type="gramStart"/>
      <w:r>
        <w:t>2.5  Equality</w:t>
      </w:r>
      <w:proofErr w:type="gramEnd"/>
      <w:r>
        <w:t xml:space="preserve"> </w:t>
      </w:r>
      <w:r>
        <w:rPr>
          <w:b/>
          <w:color w:val="000000"/>
          <w:sz w:val="22"/>
        </w:rPr>
        <w:t xml:space="preserve"> </w:t>
      </w:r>
    </w:p>
    <w:p w:rsidR="007E20ED" w:rsidRDefault="00162F7C">
      <w:pPr>
        <w:ind w:left="2576" w:right="8"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7E20ED" w:rsidRDefault="00162F7C">
      <w:pPr>
        <w:spacing w:after="804"/>
        <w:ind w:left="2576" w:right="8"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rsidR="007E20ED" w:rsidRDefault="00162F7C">
      <w:pPr>
        <w:pStyle w:val="Heading4"/>
        <w:tabs>
          <w:tab w:val="center" w:pos="2577"/>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2.6  Health</w:t>
      </w:r>
      <w:proofErr w:type="gramEnd"/>
      <w:r>
        <w:t xml:space="preserve"> and safety </w:t>
      </w:r>
      <w:r>
        <w:rPr>
          <w:b/>
          <w:color w:val="000000"/>
          <w:sz w:val="22"/>
        </w:rPr>
        <w:t xml:space="preserve"> </w:t>
      </w:r>
    </w:p>
    <w:p w:rsidR="007E20ED" w:rsidRDefault="00162F7C">
      <w:pPr>
        <w:ind w:left="2576" w:right="8"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rsidR="007E20ED" w:rsidRDefault="00162F7C">
      <w:pPr>
        <w:ind w:left="2576" w:right="8" w:hanging="720"/>
      </w:pPr>
      <w:r>
        <w:t xml:space="preserve">2.6.2 While on the Customer premises, the Supplier will comply with any health and safety measures implemented by the Customer in respect of Supplier Staff and other persons working there.  </w:t>
      </w:r>
    </w:p>
    <w:p w:rsidR="007E20ED" w:rsidRDefault="00162F7C">
      <w:pPr>
        <w:ind w:left="2576" w:right="8"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7E20ED" w:rsidRDefault="00162F7C">
      <w:pPr>
        <w:ind w:left="2576" w:right="8"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7E20ED" w:rsidRDefault="00162F7C">
      <w:pPr>
        <w:spacing w:after="794"/>
        <w:ind w:left="2576" w:right="8" w:hanging="720"/>
      </w:pPr>
      <w:r>
        <w:t xml:space="preserve">2.6.5 The Supplier will ensure that its health and safety policy statement (as required by the Health and Safety at Work (Northern Ireland) Order 1978) is made available to the Customer on request.  </w:t>
      </w:r>
    </w:p>
    <w:p w:rsidR="007E20ED" w:rsidRDefault="00162F7C">
      <w:pPr>
        <w:pStyle w:val="Heading4"/>
        <w:tabs>
          <w:tab w:val="center" w:pos="2545"/>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2.7  Criminal</w:t>
      </w:r>
      <w:proofErr w:type="gramEnd"/>
      <w:r>
        <w:t xml:space="preserve"> damage </w:t>
      </w:r>
      <w:r>
        <w:rPr>
          <w:b/>
          <w:color w:val="000000"/>
          <w:sz w:val="22"/>
        </w:rPr>
        <w:t xml:space="preserve"> </w:t>
      </w:r>
    </w:p>
    <w:p w:rsidR="007E20ED" w:rsidRDefault="00162F7C">
      <w:pPr>
        <w:spacing w:after="2"/>
        <w:ind w:left="2576" w:right="8" w:hanging="720"/>
      </w:pPr>
      <w:r>
        <w:t xml:space="preserve">2.7.1 The Supplier will maintain standards of vigilance and will take all precautions as advised by the Criminal Damage (Compensation) (Northern Ireland) Order 1977 or as may be recommended by the police or the Northern Ireland Office (or, if </w:t>
      </w:r>
      <w:r>
        <w:lastRenderedPageBreak/>
        <w:t xml:space="preserve">replaced, their successors) and will compensate the Customer for any loss </w:t>
      </w:r>
      <w:proofErr w:type="gramStart"/>
      <w:r>
        <w:t>arising  directly</w:t>
      </w:r>
      <w:proofErr w:type="gramEnd"/>
      <w:r>
        <w:t xml:space="preserve"> from a breach of this obligation (including any diminution of monies received by the Customer under any insurance policy).  </w:t>
      </w:r>
    </w:p>
    <w:p w:rsidR="007E20ED" w:rsidRDefault="00162F7C">
      <w:pPr>
        <w:spacing w:after="37" w:line="259" w:lineRule="auto"/>
        <w:ind w:left="2586" w:firstLine="0"/>
      </w:pPr>
      <w:r>
        <w:t xml:space="preserve"> </w:t>
      </w:r>
    </w:p>
    <w:p w:rsidR="007E20ED" w:rsidRDefault="00162F7C">
      <w:pPr>
        <w:spacing w:after="6"/>
        <w:ind w:left="1861" w:right="8"/>
      </w:pPr>
      <w:r>
        <w:t xml:space="preserve">2.7.2 If during the Call-Off Contract Period any assets (or any part thereof) is or are </w:t>
      </w:r>
    </w:p>
    <w:p w:rsidR="007E20ED" w:rsidRDefault="00162F7C">
      <w:pPr>
        <w:spacing w:after="41" w:line="259" w:lineRule="auto"/>
        <w:ind w:left="10" w:right="139" w:hanging="10"/>
        <w:jc w:val="right"/>
      </w:pPr>
      <w:r>
        <w:t xml:space="preserve">damaged or destroyed by any circumstance giving rise to a claim for compensation </w:t>
      </w:r>
    </w:p>
    <w:p w:rsidR="007E20ED" w:rsidRDefault="00162F7C">
      <w:pPr>
        <w:ind w:left="2581" w:right="8"/>
      </w:pPr>
      <w:r>
        <w:t xml:space="preserve">under the provisions of the Compensation Order the following provisions of this clause 2.7 will apply.  </w:t>
      </w:r>
    </w:p>
    <w:p w:rsidR="007E20ED" w:rsidRDefault="00162F7C">
      <w:pPr>
        <w:spacing w:after="1"/>
        <w:ind w:left="2576" w:right="8"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rsidR="007E20ED" w:rsidRDefault="00162F7C">
      <w:pPr>
        <w:ind w:left="2591" w:right="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rsidR="007E20ED" w:rsidRDefault="00162F7C">
      <w:pPr>
        <w:ind w:left="2576" w:right="8" w:hanging="720"/>
      </w:pPr>
      <w:r>
        <w:t xml:space="preserve">2.7.4 The Supplier will apply any compensation paid under the Compensation Order in respect of damage to the relevant assets towards the repair, reinstatement or replacement of the assets affected.  </w:t>
      </w:r>
      <w:r>
        <w:tab/>
        <w:t xml:space="preserve">  </w:t>
      </w:r>
      <w:r>
        <w:br w:type="page"/>
      </w:r>
    </w:p>
    <w:p w:rsidR="007E20ED" w:rsidRDefault="00162F7C">
      <w:pPr>
        <w:spacing w:after="0" w:line="259" w:lineRule="auto"/>
        <w:ind w:left="10" w:right="5251" w:hanging="10"/>
        <w:jc w:val="right"/>
      </w:pPr>
      <w:r>
        <w:rPr>
          <w:sz w:val="32"/>
        </w:rPr>
        <w:lastRenderedPageBreak/>
        <w:t>Schedule 5: Guarantee</w:t>
      </w:r>
      <w:r>
        <w:rPr>
          <w:sz w:val="32"/>
          <w:vertAlign w:val="subscript"/>
        </w:rPr>
        <w:t xml:space="preserve"> </w:t>
      </w:r>
      <w:r>
        <w:rPr>
          <w:sz w:val="32"/>
        </w:rPr>
        <w:t xml:space="preserve"> </w:t>
      </w:r>
    </w:p>
    <w:p w:rsidR="007E20ED" w:rsidRDefault="00162F7C">
      <w:pPr>
        <w:spacing w:after="0"/>
        <w:ind w:right="8"/>
      </w:pPr>
      <w:r>
        <w:t xml:space="preserve">Not Applicable </w:t>
      </w:r>
      <w:r>
        <w:br w:type="page"/>
      </w:r>
    </w:p>
    <w:p w:rsidR="007E20ED" w:rsidRDefault="00162F7C">
      <w:pPr>
        <w:pStyle w:val="Heading2"/>
        <w:spacing w:line="259" w:lineRule="auto"/>
        <w:ind w:left="10" w:right="2742"/>
        <w:jc w:val="right"/>
      </w:pPr>
      <w:r>
        <w:lastRenderedPageBreak/>
        <w:t>Schedule 6: Glossary and interpretations</w:t>
      </w:r>
      <w:r>
        <w:rPr>
          <w:vertAlign w:val="subscript"/>
        </w:rPr>
        <w:t xml:space="preserve"> </w:t>
      </w:r>
      <w:r>
        <w:t xml:space="preserve"> </w:t>
      </w:r>
    </w:p>
    <w:p w:rsidR="007E20ED" w:rsidRDefault="00162F7C">
      <w:pPr>
        <w:spacing w:after="0"/>
        <w:ind w:right="8"/>
      </w:pPr>
      <w:r>
        <w:t xml:space="preserve">In this Call-Off Contract the following expressions mean:  </w:t>
      </w:r>
    </w:p>
    <w:tbl>
      <w:tblPr>
        <w:tblStyle w:val="TableGrid"/>
        <w:tblW w:w="8904" w:type="dxa"/>
        <w:tblInd w:w="1051" w:type="dxa"/>
        <w:tblCellMar>
          <w:top w:w="21" w:type="dxa"/>
          <w:left w:w="105" w:type="dxa"/>
          <w:right w:w="59" w:type="dxa"/>
        </w:tblCellMar>
        <w:tblLook w:val="04A0" w:firstRow="1" w:lastRow="0" w:firstColumn="1" w:lastColumn="0" w:noHBand="0" w:noVBand="1"/>
      </w:tblPr>
      <w:tblGrid>
        <w:gridCol w:w="2621"/>
        <w:gridCol w:w="6283"/>
      </w:tblGrid>
      <w:tr w:rsidR="007E20ED">
        <w:trPr>
          <w:trHeight w:val="147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 xml:space="preserve">Expression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 xml:space="preserve">Meaning  </w:t>
            </w:r>
          </w:p>
        </w:tc>
      </w:tr>
      <w:tr w:rsidR="007E20ED">
        <w:trPr>
          <w:trHeight w:val="199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Additional Services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Any services ancillary to the G-Cloud Services that are in the scope of Framework Agreement Clause 2 (Services) which a Buyer may request.  </w:t>
            </w:r>
          </w:p>
        </w:tc>
      </w:tr>
      <w:tr w:rsidR="007E20ED">
        <w:trPr>
          <w:trHeight w:val="175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rPr>
                <w:b/>
              </w:rPr>
              <w:t>Admission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agreement to be entered into to enable the Supplier to participate in the relevant Civil Service pension scheme(s).  </w:t>
            </w:r>
          </w:p>
        </w:tc>
      </w:tr>
      <w:tr w:rsidR="007E20ED">
        <w:trPr>
          <w:trHeight w:val="173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Application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response submitted by the Supplier to the Invitation to Tender (known as the Invitation to Apply on the Platform).  </w:t>
            </w:r>
          </w:p>
        </w:tc>
      </w:tr>
      <w:tr w:rsidR="007E20ED">
        <w:trPr>
          <w:trHeight w:val="173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Audit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t xml:space="preserve">An audit carried out under the incorporated Framework Agreement clauses.  </w:t>
            </w:r>
          </w:p>
        </w:tc>
      </w:tr>
      <w:tr w:rsidR="007E20ED">
        <w:trPr>
          <w:trHeight w:val="4132"/>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Background IPRs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33" w:line="259" w:lineRule="auto"/>
              <w:ind w:left="0" w:firstLine="0"/>
            </w:pPr>
            <w:r>
              <w:t xml:space="preserve">For each Party, IPRs:  </w:t>
            </w:r>
          </w:p>
          <w:p w:rsidR="007E20ED" w:rsidRDefault="00162F7C">
            <w:pPr>
              <w:numPr>
                <w:ilvl w:val="0"/>
                <w:numId w:val="32"/>
              </w:numPr>
              <w:spacing w:after="0" w:line="259" w:lineRule="auto"/>
              <w:ind w:hanging="360"/>
            </w:pPr>
            <w:r>
              <w:t xml:space="preserve">owned by that Party before the date of this Call-Off </w:t>
            </w:r>
          </w:p>
          <w:p w:rsidR="007E20ED" w:rsidRDefault="00162F7C">
            <w:pPr>
              <w:spacing w:after="7" w:line="259" w:lineRule="auto"/>
              <w:ind w:left="540" w:firstLine="0"/>
            </w:pPr>
            <w:r>
              <w:t xml:space="preserve">Contract  </w:t>
            </w:r>
          </w:p>
          <w:p w:rsidR="007E20ED" w:rsidRDefault="00162F7C">
            <w:pPr>
              <w:spacing w:after="5" w:line="277" w:lineRule="auto"/>
              <w:ind w:left="720" w:right="20" w:firstLine="0"/>
            </w:pPr>
            <w:r>
              <w:t xml:space="preserve">(as may be enhanced and/or modified but not as a consequence of the Services) including IPRs contained in any of the Party's Know-How, documentation and processes  </w:t>
            </w:r>
          </w:p>
          <w:p w:rsidR="007E20ED" w:rsidRDefault="00162F7C">
            <w:pPr>
              <w:numPr>
                <w:ilvl w:val="0"/>
                <w:numId w:val="32"/>
              </w:numPr>
              <w:spacing w:after="212" w:line="282" w:lineRule="auto"/>
              <w:ind w:hanging="360"/>
            </w:pPr>
            <w:r>
              <w:t xml:space="preserve">created by the Party independently of this Call-Off Contract, or  </w:t>
            </w:r>
          </w:p>
          <w:p w:rsidR="007E20ED" w:rsidRDefault="00162F7C">
            <w:pPr>
              <w:spacing w:after="0" w:line="259" w:lineRule="auto"/>
              <w:ind w:left="0" w:firstLine="0"/>
            </w:pPr>
            <w:r>
              <w:t xml:space="preserve">For the Buyer, Crown Copyright which isn’t available to the Supplier otherwise than under this Call-Off Contract, but excluding IPRs owned by that Party in Buyer software or Supplier software.  </w:t>
            </w:r>
          </w:p>
        </w:tc>
      </w:tr>
      <w:tr w:rsidR="007E20ED">
        <w:trPr>
          <w:trHeight w:val="175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Buyer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t xml:space="preserve">The contracting authority ordering services as set out in the Order Form.  </w:t>
            </w:r>
          </w:p>
        </w:tc>
      </w:tr>
      <w:tr w:rsidR="007E20ED">
        <w:trPr>
          <w:trHeight w:val="173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Buyer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All data supplied by the Buyer to the Supplier including Personal Data and Service Data that is owned and managed by the Buyer.  </w:t>
            </w:r>
          </w:p>
        </w:tc>
      </w:tr>
      <w:tr w:rsidR="007E20ED">
        <w:trPr>
          <w:trHeight w:val="173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Buyer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t xml:space="preserve">The Personal Data supplied by the Buyer to the Supplier for purposes of, or in connection with, this Call-Off Contract.  </w:t>
            </w:r>
          </w:p>
        </w:tc>
      </w:tr>
      <w:tr w:rsidR="007E20ED">
        <w:trPr>
          <w:trHeight w:val="173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Buyer Representative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representative appointed by the Buyer under this Call-Off Contract.  </w:t>
            </w:r>
          </w:p>
        </w:tc>
      </w:tr>
    </w:tbl>
    <w:p w:rsidR="007E20ED" w:rsidRDefault="00162F7C">
      <w:pPr>
        <w:spacing w:after="0" w:line="259" w:lineRule="auto"/>
        <w:ind w:left="0" w:firstLine="0"/>
        <w:jc w:val="both"/>
      </w:pPr>
      <w:r>
        <w:t xml:space="preserve">  </w:t>
      </w:r>
    </w:p>
    <w:tbl>
      <w:tblPr>
        <w:tblStyle w:val="TableGrid"/>
        <w:tblW w:w="8904" w:type="dxa"/>
        <w:tblInd w:w="1051" w:type="dxa"/>
        <w:tblCellMar>
          <w:top w:w="436" w:type="dxa"/>
          <w:left w:w="105" w:type="dxa"/>
          <w:right w:w="129" w:type="dxa"/>
        </w:tblCellMar>
        <w:tblLook w:val="04A0" w:firstRow="1" w:lastRow="0" w:firstColumn="1" w:lastColumn="0" w:noHBand="0" w:noVBand="1"/>
      </w:tblPr>
      <w:tblGrid>
        <w:gridCol w:w="2621"/>
        <w:gridCol w:w="6283"/>
      </w:tblGrid>
      <w:tr w:rsidR="007E20ED">
        <w:trPr>
          <w:trHeight w:val="242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Buyer Software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Software owned by or licensed to the Buyer (other than under this Agreement), which is or will be used by the Supplier to provide the Services.  </w:t>
            </w:r>
          </w:p>
        </w:tc>
      </w:tr>
      <w:tr w:rsidR="007E20ED">
        <w:trPr>
          <w:trHeight w:val="296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Call-Off Contract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10" w:line="251" w:lineRule="auto"/>
              <w:ind w:left="0" w:firstLine="0"/>
              <w:jc w:val="both"/>
            </w:pPr>
            <w:r>
              <w:t xml:space="preserve">This call-off contract entered into following the provisions of the  </w:t>
            </w:r>
          </w:p>
          <w:p w:rsidR="007E20ED" w:rsidRDefault="00162F7C">
            <w:pPr>
              <w:spacing w:after="0" w:line="259" w:lineRule="auto"/>
              <w:ind w:left="0" w:firstLine="0"/>
            </w:pPr>
            <w:r>
              <w:t xml:space="preserve">Framework Agreement for the provision of Services made between the Buyer and the Supplier comprising the Order Form, the Call-Off terms and conditions, the Call-Off schedules and the Collaboration Agreement.  </w:t>
            </w:r>
          </w:p>
        </w:tc>
      </w:tr>
    </w:tbl>
    <w:p w:rsidR="007E20ED" w:rsidRDefault="007E20ED">
      <w:pPr>
        <w:spacing w:after="0" w:line="259" w:lineRule="auto"/>
        <w:ind w:left="0" w:right="819" w:firstLine="0"/>
      </w:pPr>
    </w:p>
    <w:tbl>
      <w:tblPr>
        <w:tblStyle w:val="TableGrid"/>
        <w:tblW w:w="8904" w:type="dxa"/>
        <w:tblInd w:w="1051" w:type="dxa"/>
        <w:tblCellMar>
          <w:top w:w="436" w:type="dxa"/>
          <w:left w:w="105" w:type="dxa"/>
          <w:right w:w="19" w:type="dxa"/>
        </w:tblCellMar>
        <w:tblLook w:val="04A0" w:firstRow="1" w:lastRow="0" w:firstColumn="1" w:lastColumn="0" w:noHBand="0" w:noVBand="1"/>
      </w:tblPr>
      <w:tblGrid>
        <w:gridCol w:w="2621"/>
        <w:gridCol w:w="6283"/>
      </w:tblGrid>
      <w:tr w:rsidR="007E20ED">
        <w:trPr>
          <w:trHeight w:val="214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Charges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prices (excluding any applicable VAT), payable to the Supplier by the Buyer under this Call-Off Contract.  </w:t>
            </w:r>
          </w:p>
        </w:tc>
      </w:tr>
      <w:tr w:rsidR="007E20ED">
        <w:trPr>
          <w:trHeight w:val="297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Collaboration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7E20ED">
        <w:trPr>
          <w:trHeight w:val="241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 xml:space="preserve">Commercially </w:t>
            </w:r>
          </w:p>
          <w:p w:rsidR="007E20ED" w:rsidRDefault="00162F7C">
            <w:pPr>
              <w:spacing w:after="0" w:line="259" w:lineRule="auto"/>
              <w:ind w:left="0" w:firstLine="0"/>
            </w:pPr>
            <w:r>
              <w:rPr>
                <w:b/>
              </w:rPr>
              <w:t>Sensitive</w:t>
            </w:r>
            <w:r>
              <w:t xml:space="preserve"> </w:t>
            </w: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Information, which the Buyer has been notified about by the Supplier in writing before the Start date with full details of why the Information is deemed to be commercially sensitive.  </w:t>
            </w:r>
          </w:p>
        </w:tc>
      </w:tr>
      <w:tr w:rsidR="007E20ED">
        <w:trPr>
          <w:trHeight w:val="404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 xml:space="preserve">Confidential </w:t>
            </w:r>
          </w:p>
          <w:p w:rsidR="007E20ED" w:rsidRDefault="00162F7C">
            <w:pPr>
              <w:spacing w:after="0" w:line="259" w:lineRule="auto"/>
              <w:ind w:left="0" w:firstLine="0"/>
            </w:pP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7E20ED" w:rsidRDefault="00162F7C">
            <w:pPr>
              <w:spacing w:after="80" w:line="259" w:lineRule="auto"/>
              <w:ind w:left="0" w:firstLine="0"/>
            </w:pPr>
            <w:r>
              <w:t xml:space="preserve">Data, Personal Data and any information, which may include </w:t>
            </w:r>
          </w:p>
          <w:p w:rsidR="007E20ED" w:rsidRDefault="00162F7C">
            <w:pPr>
              <w:spacing w:after="48" w:line="259" w:lineRule="auto"/>
              <w:ind w:left="0" w:firstLine="0"/>
            </w:pPr>
            <w:r>
              <w:t xml:space="preserve">(but isn’t limited to) any:  </w:t>
            </w:r>
          </w:p>
          <w:p w:rsidR="007E20ED" w:rsidRDefault="00162F7C">
            <w:pPr>
              <w:numPr>
                <w:ilvl w:val="0"/>
                <w:numId w:val="33"/>
              </w:numPr>
              <w:spacing w:after="0" w:line="284" w:lineRule="auto"/>
              <w:ind w:hanging="360"/>
            </w:pPr>
            <w:r>
              <w:t xml:space="preserve">information about business, affairs, developments, trade secrets, know-how, personnel, and third parties, including all Intellectual Property Rights (IPRs), together with all information derived from any of the above  </w:t>
            </w:r>
          </w:p>
          <w:p w:rsidR="007E20ED" w:rsidRDefault="00162F7C">
            <w:pPr>
              <w:numPr>
                <w:ilvl w:val="0"/>
                <w:numId w:val="33"/>
              </w:numPr>
              <w:spacing w:after="0" w:line="258" w:lineRule="auto"/>
              <w:ind w:hanging="360"/>
            </w:pPr>
            <w:r>
              <w:t xml:space="preserve">other information clearly designated as being confidential or which ought reasonably </w:t>
            </w:r>
            <w:proofErr w:type="gramStart"/>
            <w:r>
              <w:t>be</w:t>
            </w:r>
            <w:proofErr w:type="gramEnd"/>
            <w:r>
              <w:t xml:space="preserve"> considered </w:t>
            </w:r>
          </w:p>
          <w:p w:rsidR="007E20ED" w:rsidRDefault="00162F7C">
            <w:pPr>
              <w:spacing w:after="0" w:line="259" w:lineRule="auto"/>
              <w:ind w:left="720" w:firstLine="0"/>
            </w:pPr>
            <w:r>
              <w:t xml:space="preserve">to be confidential (whether or not it is marked 'confidential').  </w:t>
            </w:r>
          </w:p>
        </w:tc>
      </w:tr>
      <w:tr w:rsidR="007E20ED">
        <w:trPr>
          <w:trHeight w:val="218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Control</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‘Control’ as defined in section 1124 and 450 of the Corporation Tax Act 2010. 'Controls' and 'Controlled' will be interpreted accordingly.  </w:t>
            </w:r>
          </w:p>
        </w:tc>
      </w:tr>
      <w:tr w:rsidR="007E20ED">
        <w:trPr>
          <w:trHeight w:val="189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Controller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Takes the meaning given in the UK GDPR.  </w:t>
            </w:r>
          </w:p>
        </w:tc>
      </w:tr>
      <w:tr w:rsidR="007E20ED">
        <w:trPr>
          <w:trHeight w:val="322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Crown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government of the United Kingdom (including the </w:t>
            </w:r>
          </w:p>
          <w:p w:rsidR="007E20ED" w:rsidRDefault="00162F7C">
            <w:pPr>
              <w:spacing w:after="0" w:line="259" w:lineRule="auto"/>
              <w:ind w:left="0"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7E20ED" w:rsidRDefault="00162F7C">
      <w:pPr>
        <w:spacing w:after="0" w:line="259" w:lineRule="auto"/>
        <w:ind w:left="0" w:firstLine="0"/>
        <w:jc w:val="both"/>
      </w:pPr>
      <w:r>
        <w:t xml:space="preserve">  </w:t>
      </w:r>
    </w:p>
    <w:tbl>
      <w:tblPr>
        <w:tblStyle w:val="TableGrid"/>
        <w:tblW w:w="8904" w:type="dxa"/>
        <w:tblInd w:w="1051" w:type="dxa"/>
        <w:tblCellMar>
          <w:top w:w="191" w:type="dxa"/>
          <w:left w:w="105" w:type="dxa"/>
          <w:right w:w="17" w:type="dxa"/>
        </w:tblCellMar>
        <w:tblLook w:val="04A0" w:firstRow="1" w:lastRow="0" w:firstColumn="1" w:lastColumn="0" w:noHBand="0" w:noVBand="1"/>
      </w:tblPr>
      <w:tblGrid>
        <w:gridCol w:w="2621"/>
        <w:gridCol w:w="6283"/>
      </w:tblGrid>
      <w:tr w:rsidR="007E20ED">
        <w:trPr>
          <w:trHeight w:val="221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Data Loss Event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Event that results, or may result, in unauthorised access to </w:t>
            </w:r>
          </w:p>
          <w:p w:rsidR="007E20ED" w:rsidRDefault="00162F7C">
            <w:pPr>
              <w:spacing w:after="0" w:line="259" w:lineRule="auto"/>
              <w:ind w:left="0" w:firstLine="0"/>
            </w:pPr>
            <w:r>
              <w:t xml:space="preserve">Personal Data held by the Processor under this Call-Off </w:t>
            </w:r>
          </w:p>
          <w:p w:rsidR="007E20ED" w:rsidRDefault="00162F7C">
            <w:pPr>
              <w:spacing w:after="0" w:line="259" w:lineRule="auto"/>
              <w:ind w:left="0" w:firstLine="0"/>
            </w:pPr>
            <w:r>
              <w:t xml:space="preserve">Contract and/or actual or potential loss and/or destruction of Personal Data in breach of this Agreement, including any Personal Data Breach.  </w:t>
            </w:r>
          </w:p>
        </w:tc>
      </w:tr>
      <w:tr w:rsidR="007E20ED">
        <w:trPr>
          <w:trHeight w:val="169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Data Protection Impact</w:t>
            </w:r>
            <w:r>
              <w:t xml:space="preserve"> </w:t>
            </w:r>
            <w:r>
              <w:rPr>
                <w:b/>
              </w:rPr>
              <w:t>Assessment (DPIA)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t xml:space="preserve">An assessment by the Controller of the impact of the envisaged Processing on the protection of Personal Data.  </w:t>
            </w:r>
          </w:p>
        </w:tc>
      </w:tr>
      <w:tr w:rsidR="007E20ED">
        <w:trPr>
          <w:trHeight w:val="198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Data Protection</w:t>
            </w:r>
            <w:r>
              <w:t xml:space="preserve"> </w:t>
            </w:r>
            <w:r>
              <w:rPr>
                <w:b/>
              </w:rPr>
              <w:t>Legislation (DPL)</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w:t>
            </w:r>
            <w:proofErr w:type="spellStart"/>
            <w:r>
              <w:t>i</w:t>
            </w:r>
            <w:proofErr w:type="spellEnd"/>
            <w:r>
              <w:t xml:space="preserve">) the UK GDPR as amended from time to time; (ii) the DPA </w:t>
            </w:r>
          </w:p>
          <w:p w:rsidR="007E20ED" w:rsidRDefault="00162F7C">
            <w:pPr>
              <w:spacing w:after="0" w:line="261" w:lineRule="auto"/>
              <w:ind w:left="720" w:right="64" w:hanging="720"/>
            </w:pPr>
            <w:r>
              <w:t xml:space="preserve">2018 </w:t>
            </w:r>
            <w:proofErr w:type="gramStart"/>
            <w:r>
              <w:t>to  the</w:t>
            </w:r>
            <w:proofErr w:type="gramEnd"/>
            <w:r>
              <w:t xml:space="preserve"> extent that it relates to Processing of Personal Data </w:t>
            </w:r>
          </w:p>
          <w:p w:rsidR="007E20ED" w:rsidRDefault="00162F7C">
            <w:pPr>
              <w:spacing w:after="0" w:line="259" w:lineRule="auto"/>
              <w:ind w:left="720" w:firstLine="0"/>
            </w:pPr>
            <w:r>
              <w:t xml:space="preserve">and privacy; (iii) all applicable Law about the Processing of Personal Data and privacy.  </w:t>
            </w:r>
          </w:p>
        </w:tc>
      </w:tr>
      <w:tr w:rsidR="007E20ED">
        <w:trPr>
          <w:trHeight w:val="141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Data Subject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Takes the meaning given in the UK GDPR  </w:t>
            </w:r>
          </w:p>
        </w:tc>
      </w:tr>
      <w:tr w:rsidR="007E20ED">
        <w:trPr>
          <w:trHeight w:val="434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Default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18" w:line="259" w:lineRule="auto"/>
              <w:ind w:left="0" w:firstLine="0"/>
            </w:pPr>
            <w:r>
              <w:t xml:space="preserve">Default is any:  </w:t>
            </w:r>
          </w:p>
          <w:p w:rsidR="007E20ED" w:rsidRDefault="00162F7C">
            <w:pPr>
              <w:numPr>
                <w:ilvl w:val="0"/>
                <w:numId w:val="34"/>
              </w:numPr>
              <w:spacing w:after="14" w:line="287" w:lineRule="auto"/>
              <w:ind w:hanging="360"/>
            </w:pPr>
            <w:r>
              <w:t xml:space="preserve">breach of the obligations of the Supplier (including any fundamental breach or breach of a fundamental term)  </w:t>
            </w:r>
          </w:p>
          <w:p w:rsidR="007E20ED" w:rsidRDefault="00162F7C">
            <w:pPr>
              <w:numPr>
                <w:ilvl w:val="0"/>
                <w:numId w:val="34"/>
              </w:numPr>
              <w:spacing w:after="211" w:line="284" w:lineRule="auto"/>
              <w:ind w:hanging="360"/>
            </w:pPr>
            <w:r>
              <w:t xml:space="preserve">other default, negligence or negligent statement of the Supplier, of its Subcontractors or any Supplier Staff (whether by act or omission), in connection with or in relation to this Call-Off Contract  </w:t>
            </w:r>
          </w:p>
          <w:p w:rsidR="007E20ED" w:rsidRDefault="00162F7C">
            <w:pPr>
              <w:spacing w:after="0" w:line="259" w:lineRule="auto"/>
              <w:ind w:left="0" w:firstLine="0"/>
            </w:pPr>
            <w:r>
              <w:t xml:space="preserve">Unless otherwise specified in the Framework Agreement the </w:t>
            </w:r>
          </w:p>
          <w:p w:rsidR="007E20ED" w:rsidRDefault="00162F7C">
            <w:pPr>
              <w:spacing w:after="0" w:line="259" w:lineRule="auto"/>
              <w:ind w:left="0" w:firstLine="0"/>
            </w:pPr>
            <w:r>
              <w:t xml:space="preserve">Supplier is liable to CCS for a Default of the Framework Agreement and in relation to a Default of the Call-Off Contract, the Supplier is liable to the Buyer.  </w:t>
            </w:r>
          </w:p>
        </w:tc>
      </w:tr>
      <w:tr w:rsidR="007E20ED">
        <w:trPr>
          <w:trHeight w:val="141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DPA 2018</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Data Protection Act 2018.  </w:t>
            </w:r>
          </w:p>
        </w:tc>
      </w:tr>
      <w:tr w:rsidR="007E20ED">
        <w:trPr>
          <w:trHeight w:val="169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Employment Regulations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The Transfer of Undertakings (Protection of Employment) Regulations 2006 (SI 2006/246) (‘TUPE</w:t>
            </w:r>
            <w:proofErr w:type="gramStart"/>
            <w:r>
              <w:t xml:space="preserve">’)  </w:t>
            </w:r>
            <w:r>
              <w:tab/>
            </w:r>
            <w:proofErr w:type="gramEnd"/>
            <w:r>
              <w:t xml:space="preserve">.  </w:t>
            </w:r>
          </w:p>
        </w:tc>
      </w:tr>
      <w:tr w:rsidR="007E20ED">
        <w:trPr>
          <w:trHeight w:val="169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End</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Means to terminate; and Ended and Ending are construed accordingly.  </w:t>
            </w:r>
          </w:p>
        </w:tc>
      </w:tr>
      <w:tr w:rsidR="007E20ED">
        <w:trPr>
          <w:trHeight w:val="220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Environmental</w:t>
            </w:r>
            <w:r>
              <w:t xml:space="preserve">  </w:t>
            </w:r>
          </w:p>
          <w:p w:rsidR="007E20ED" w:rsidRDefault="00162F7C">
            <w:pPr>
              <w:spacing w:after="0" w:line="259" w:lineRule="auto"/>
              <w:ind w:left="0" w:firstLine="0"/>
            </w:pPr>
            <w:r>
              <w:rPr>
                <w:b/>
              </w:rPr>
              <w:t xml:space="preserve">Information </w:t>
            </w:r>
          </w:p>
          <w:p w:rsidR="007E20ED" w:rsidRDefault="00162F7C">
            <w:pPr>
              <w:spacing w:after="0" w:line="259" w:lineRule="auto"/>
              <w:ind w:left="0" w:firstLine="0"/>
            </w:pPr>
            <w:r>
              <w:rPr>
                <w:b/>
              </w:rPr>
              <w:t>Regulations or EIR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Environmental Information Regulations 2004 together with any guidance or codes of practice issued by the </w:t>
            </w:r>
            <w:proofErr w:type="gramStart"/>
            <w:r>
              <w:t>Information  Commissioner</w:t>
            </w:r>
            <w:proofErr w:type="gramEnd"/>
            <w:r>
              <w:t xml:space="preserve"> or relevant government department about the regulations.  </w:t>
            </w:r>
          </w:p>
        </w:tc>
      </w:tr>
      <w:tr w:rsidR="007E20ED">
        <w:trPr>
          <w:trHeight w:val="221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Equipment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rsidR="007E20ED" w:rsidRDefault="00162F7C">
      <w:pPr>
        <w:spacing w:after="0" w:line="259" w:lineRule="auto"/>
        <w:ind w:left="0" w:firstLine="0"/>
        <w:jc w:val="both"/>
      </w:pPr>
      <w:r>
        <w:t xml:space="preserve">  </w:t>
      </w:r>
    </w:p>
    <w:p w:rsidR="007E20ED" w:rsidRDefault="00162F7C">
      <w:pPr>
        <w:spacing w:after="0" w:line="259" w:lineRule="auto"/>
        <w:ind w:left="0" w:firstLine="0"/>
        <w:jc w:val="both"/>
      </w:pPr>
      <w:r>
        <w:t xml:space="preserve"> </w:t>
      </w:r>
    </w:p>
    <w:p w:rsidR="007E20ED" w:rsidRDefault="007E20ED">
      <w:pPr>
        <w:spacing w:after="0" w:line="259" w:lineRule="auto"/>
        <w:ind w:left="0" w:right="819" w:firstLine="0"/>
      </w:pPr>
    </w:p>
    <w:tbl>
      <w:tblPr>
        <w:tblStyle w:val="TableGrid"/>
        <w:tblW w:w="8904" w:type="dxa"/>
        <w:tblInd w:w="1051" w:type="dxa"/>
        <w:tblCellMar>
          <w:top w:w="436" w:type="dxa"/>
          <w:left w:w="105" w:type="dxa"/>
          <w:right w:w="19" w:type="dxa"/>
        </w:tblCellMar>
        <w:tblLook w:val="04A0" w:firstRow="1" w:lastRow="0" w:firstColumn="1" w:lastColumn="0" w:noHBand="0" w:noVBand="1"/>
      </w:tblPr>
      <w:tblGrid>
        <w:gridCol w:w="2621"/>
        <w:gridCol w:w="6283"/>
      </w:tblGrid>
      <w:tr w:rsidR="007E20ED">
        <w:trPr>
          <w:trHeight w:val="214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rPr>
                <w:b/>
              </w:rPr>
              <w:t>ESI Reference Number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w:t>
            </w:r>
            <w:proofErr w:type="gramStart"/>
            <w:r>
              <w:t>14 digit</w:t>
            </w:r>
            <w:proofErr w:type="gramEnd"/>
            <w:r>
              <w:t xml:space="preserve"> ESI reference number from the summary of the outcome screen of the ESI tool.  </w:t>
            </w:r>
          </w:p>
        </w:tc>
      </w:tr>
      <w:tr w:rsidR="007E20ED">
        <w:trPr>
          <w:trHeight w:val="273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tabs>
                <w:tab w:val="center" w:pos="659"/>
                <w:tab w:val="center" w:pos="1970"/>
              </w:tabs>
              <w:spacing w:after="4" w:line="259" w:lineRule="auto"/>
              <w:ind w:left="0" w:firstLine="0"/>
            </w:pPr>
            <w:r>
              <w:rPr>
                <w:rFonts w:ascii="Calibri" w:eastAsia="Calibri" w:hAnsi="Calibri" w:cs="Calibri"/>
              </w:rPr>
              <w:tab/>
            </w:r>
            <w:r>
              <w:rPr>
                <w:b/>
              </w:rPr>
              <w:t xml:space="preserve">Employment </w:t>
            </w:r>
            <w:r>
              <w:rPr>
                <w:b/>
              </w:rPr>
              <w:tab/>
              <w:t>Status</w:t>
            </w:r>
            <w:r>
              <w:t xml:space="preserve"> </w:t>
            </w:r>
          </w:p>
          <w:p w:rsidR="007E20ED" w:rsidRDefault="00162F7C">
            <w:pPr>
              <w:spacing w:after="0" w:line="259" w:lineRule="auto"/>
              <w:ind w:left="0" w:firstLine="0"/>
            </w:pPr>
            <w:r>
              <w:rPr>
                <w:b/>
              </w:rPr>
              <w:t xml:space="preserve">Indicator test tool or </w:t>
            </w:r>
          </w:p>
          <w:p w:rsidR="007E20ED" w:rsidRDefault="00162F7C">
            <w:pPr>
              <w:spacing w:after="0" w:line="259" w:lineRule="auto"/>
              <w:ind w:left="0" w:firstLine="0"/>
            </w:pPr>
            <w:r>
              <w:rPr>
                <w:b/>
              </w:rPr>
              <w:t>ESI tool</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22" w:line="278" w:lineRule="auto"/>
              <w:ind w:left="0" w:firstLine="0"/>
            </w:pPr>
            <w:r>
              <w:t>The HMRC Employment Status Indicator test tool. The most up-</w:t>
            </w:r>
            <w:proofErr w:type="spellStart"/>
            <w:r>
              <w:t>todate</w:t>
            </w:r>
            <w:proofErr w:type="spellEnd"/>
            <w:r>
              <w:t xml:space="preserve"> version must be used. At the time of drafting the tool may be found here:  </w:t>
            </w:r>
          </w:p>
          <w:p w:rsidR="007E20ED" w:rsidRDefault="004F3662">
            <w:pPr>
              <w:spacing w:after="0" w:line="259" w:lineRule="auto"/>
              <w:ind w:left="0" w:firstLine="0"/>
            </w:pPr>
            <w:hyperlink r:id="rId93">
              <w:r w:rsidR="00162F7C">
                <w:rPr>
                  <w:color w:val="0000FF"/>
                  <w:u w:val="single" w:color="0000FF"/>
                </w:rPr>
                <w:t>https://www.gov.uk/guidance/check</w:t>
              </w:r>
            </w:hyperlink>
            <w:hyperlink r:id="rId94">
              <w:r w:rsidR="00162F7C">
                <w:rPr>
                  <w:color w:val="0000FF"/>
                  <w:u w:val="single" w:color="0000FF"/>
                </w:rPr>
                <w:t>-</w:t>
              </w:r>
            </w:hyperlink>
            <w:hyperlink r:id="rId95">
              <w:r w:rsidR="00162F7C">
                <w:rPr>
                  <w:color w:val="0000FF"/>
                  <w:u w:val="single" w:color="0000FF"/>
                </w:rPr>
                <w:t>employment</w:t>
              </w:r>
            </w:hyperlink>
            <w:hyperlink r:id="rId96">
              <w:r w:rsidR="00162F7C">
                <w:rPr>
                  <w:color w:val="0000FF"/>
                  <w:u w:val="single" w:color="0000FF"/>
                </w:rPr>
                <w:t>-</w:t>
              </w:r>
            </w:hyperlink>
            <w:hyperlink r:id="rId97">
              <w:r w:rsidR="00162F7C">
                <w:rPr>
                  <w:color w:val="0000FF"/>
                  <w:u w:val="single" w:color="0000FF"/>
                </w:rPr>
                <w:t>status</w:t>
              </w:r>
            </w:hyperlink>
            <w:hyperlink r:id="rId98">
              <w:r w:rsidR="00162F7C">
                <w:rPr>
                  <w:color w:val="0000FF"/>
                  <w:u w:val="single" w:color="0000FF"/>
                </w:rPr>
                <w:t>-</w:t>
              </w:r>
            </w:hyperlink>
            <w:hyperlink r:id="rId99">
              <w:r w:rsidR="00162F7C">
                <w:rPr>
                  <w:color w:val="0000FF"/>
                  <w:u w:val="single" w:color="0000FF"/>
                </w:rPr>
                <w:t>forta</w:t>
              </w:r>
            </w:hyperlink>
            <w:hyperlink r:id="rId100">
              <w:r w:rsidR="00162F7C">
                <w:rPr>
                  <w:color w:val="0000FF"/>
                  <w:u w:val="single" w:color="0000FF"/>
                </w:rPr>
                <w:t>x</w:t>
              </w:r>
            </w:hyperlink>
            <w:hyperlink r:id="rId101">
              <w:r w:rsidR="00162F7C">
                <w:t xml:space="preserve">  </w:t>
              </w:r>
            </w:hyperlink>
          </w:p>
        </w:tc>
      </w:tr>
      <w:tr w:rsidR="007E20ED">
        <w:trPr>
          <w:trHeight w:val="189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Expiry Date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expiry date of this Call-Off Contract in the Order Form.  </w:t>
            </w:r>
          </w:p>
        </w:tc>
      </w:tr>
    </w:tbl>
    <w:p w:rsidR="007E20ED" w:rsidRDefault="00162F7C">
      <w:r>
        <w:br w:type="page"/>
      </w:r>
    </w:p>
    <w:p w:rsidR="007E20ED" w:rsidRDefault="007E20ED">
      <w:pPr>
        <w:spacing w:after="0" w:line="259" w:lineRule="auto"/>
        <w:ind w:left="0" w:right="819" w:firstLine="0"/>
      </w:pPr>
    </w:p>
    <w:tbl>
      <w:tblPr>
        <w:tblStyle w:val="TableGrid"/>
        <w:tblW w:w="8904" w:type="dxa"/>
        <w:tblInd w:w="1051" w:type="dxa"/>
        <w:tblCellMar>
          <w:top w:w="431" w:type="dxa"/>
          <w:left w:w="105" w:type="dxa"/>
          <w:right w:w="9" w:type="dxa"/>
        </w:tblCellMar>
        <w:tblLook w:val="04A0" w:firstRow="1" w:lastRow="0" w:firstColumn="1" w:lastColumn="0" w:noHBand="0" w:noVBand="1"/>
      </w:tblPr>
      <w:tblGrid>
        <w:gridCol w:w="2621"/>
        <w:gridCol w:w="6283"/>
      </w:tblGrid>
      <w:tr w:rsidR="007E20ED">
        <w:trPr>
          <w:trHeight w:val="8092"/>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Force Majeure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rsidR="007E20ED" w:rsidRDefault="00162F7C">
            <w:pPr>
              <w:spacing w:after="11" w:line="270" w:lineRule="auto"/>
              <w:ind w:left="0" w:firstLine="0"/>
            </w:pPr>
            <w:r>
              <w:t xml:space="preserve">A force Majeure event means anything affecting either Party's performance of their obligations arising from any:  </w:t>
            </w:r>
          </w:p>
          <w:p w:rsidR="007E20ED" w:rsidRDefault="00162F7C">
            <w:pPr>
              <w:numPr>
                <w:ilvl w:val="0"/>
                <w:numId w:val="35"/>
              </w:numPr>
              <w:spacing w:after="0" w:line="287" w:lineRule="auto"/>
              <w:ind w:hanging="360"/>
            </w:pPr>
            <w:r>
              <w:t xml:space="preserve">acts, events or omissions beyond the reasonable control of the affected Party  </w:t>
            </w:r>
          </w:p>
          <w:p w:rsidR="007E20ED" w:rsidRDefault="00162F7C">
            <w:pPr>
              <w:numPr>
                <w:ilvl w:val="0"/>
                <w:numId w:val="35"/>
              </w:numPr>
              <w:spacing w:after="19" w:line="282" w:lineRule="auto"/>
              <w:ind w:hanging="360"/>
            </w:pPr>
            <w:r>
              <w:t xml:space="preserve">riots, war or armed conflict, acts of terrorism, nuclear, biological or chemical warfare  </w:t>
            </w:r>
          </w:p>
          <w:p w:rsidR="007E20ED" w:rsidRDefault="00162F7C">
            <w:pPr>
              <w:numPr>
                <w:ilvl w:val="0"/>
                <w:numId w:val="35"/>
              </w:numPr>
              <w:spacing w:after="34" w:line="263" w:lineRule="auto"/>
              <w:ind w:hanging="360"/>
            </w:pPr>
            <w:r>
              <w:t xml:space="preserve">acts of government, local government or Regulatory Bodies  </w:t>
            </w:r>
          </w:p>
          <w:p w:rsidR="007E20ED" w:rsidRDefault="00162F7C">
            <w:pPr>
              <w:numPr>
                <w:ilvl w:val="0"/>
                <w:numId w:val="35"/>
              </w:numPr>
              <w:spacing w:after="34" w:line="254" w:lineRule="auto"/>
              <w:ind w:hanging="360"/>
            </w:pPr>
            <w:r>
              <w:t xml:space="preserve">fire, flood or disaster and any failure or shortage of power or fuel  </w:t>
            </w:r>
          </w:p>
          <w:p w:rsidR="007E20ED" w:rsidRDefault="00162F7C">
            <w:pPr>
              <w:numPr>
                <w:ilvl w:val="0"/>
                <w:numId w:val="35"/>
              </w:numPr>
              <w:spacing w:after="159" w:line="352" w:lineRule="auto"/>
              <w:ind w:hanging="360"/>
            </w:pPr>
            <w:r>
              <w:t xml:space="preserve">industrial dispute affecting a third party for which a substitute third party isn’t reasonably available  </w:t>
            </w:r>
          </w:p>
          <w:p w:rsidR="007E20ED" w:rsidRDefault="00162F7C">
            <w:pPr>
              <w:spacing w:after="18" w:line="259" w:lineRule="auto"/>
              <w:ind w:left="0" w:firstLine="0"/>
            </w:pPr>
            <w:r>
              <w:t xml:space="preserve">The following do not constitute a Force Majeure event:  </w:t>
            </w:r>
          </w:p>
          <w:p w:rsidR="007E20ED" w:rsidRDefault="00162F7C">
            <w:pPr>
              <w:numPr>
                <w:ilvl w:val="0"/>
                <w:numId w:val="35"/>
              </w:numPr>
              <w:spacing w:after="0" w:line="350" w:lineRule="auto"/>
              <w:ind w:hanging="360"/>
            </w:pPr>
            <w:r>
              <w:t xml:space="preserve">any industrial dispute about the Supplier, its staff, or failure in the Supplier’s (or a Subcontractor's) supply chain  </w:t>
            </w:r>
          </w:p>
          <w:p w:rsidR="007E20ED" w:rsidRDefault="00162F7C">
            <w:pPr>
              <w:numPr>
                <w:ilvl w:val="0"/>
                <w:numId w:val="35"/>
              </w:numPr>
              <w:spacing w:after="13" w:line="283" w:lineRule="auto"/>
              <w:ind w:hanging="360"/>
            </w:pPr>
            <w:r>
              <w:t xml:space="preserve">any event which is attributable to the wilful act, neglect or failure to take reasonable precautions by the Party seeking to rely on Force Majeure  </w:t>
            </w:r>
          </w:p>
          <w:p w:rsidR="007E20ED" w:rsidRDefault="00162F7C">
            <w:pPr>
              <w:numPr>
                <w:ilvl w:val="0"/>
                <w:numId w:val="35"/>
              </w:numPr>
              <w:spacing w:after="22" w:line="259" w:lineRule="auto"/>
              <w:ind w:hanging="360"/>
            </w:pPr>
            <w:r>
              <w:t xml:space="preserve">the event was foreseeable by the Party seeking to rely on Force  </w:t>
            </w:r>
          </w:p>
          <w:p w:rsidR="007E20ED" w:rsidRDefault="00162F7C">
            <w:pPr>
              <w:spacing w:after="18" w:line="259" w:lineRule="auto"/>
              <w:ind w:left="100" w:firstLine="0"/>
            </w:pPr>
            <w:r>
              <w:t xml:space="preserve">Majeure at the time this Call-Off Contract was entered into  </w:t>
            </w:r>
          </w:p>
          <w:p w:rsidR="007E20ED" w:rsidRDefault="00162F7C">
            <w:pPr>
              <w:numPr>
                <w:ilvl w:val="0"/>
                <w:numId w:val="35"/>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7E20ED">
        <w:trPr>
          <w:trHeight w:val="268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Former Supplier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6" w:lineRule="auto"/>
              <w:ind w:left="0" w:right="17" w:firstLine="0"/>
            </w:pPr>
            <w:r>
              <w:t xml:space="preserve">A supplier supplying services to the Buyer before the Start date that are the same as or substantially similar to the </w:t>
            </w:r>
          </w:p>
          <w:p w:rsidR="007E20ED" w:rsidRDefault="00162F7C">
            <w:pPr>
              <w:spacing w:after="0" w:line="259" w:lineRule="auto"/>
              <w:ind w:left="0" w:firstLine="0"/>
              <w:jc w:val="both"/>
            </w:pPr>
            <w:r>
              <w:t xml:space="preserve">Services. This also includes any Subcontractor or the Supplier (or any subcontractor of the Subcontractor).  </w:t>
            </w:r>
          </w:p>
        </w:tc>
      </w:tr>
      <w:tr w:rsidR="007E20ED">
        <w:trPr>
          <w:trHeight w:val="217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rPr>
                <w:b/>
              </w:rPr>
              <w:lastRenderedPageBreak/>
              <w:t>Framework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t xml:space="preserve">The clauses of framework agreement RM1557.13 together with the Framework Schedules.  </w:t>
            </w:r>
          </w:p>
        </w:tc>
      </w:tr>
      <w:tr w:rsidR="007E20ED">
        <w:trPr>
          <w:trHeight w:val="243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Fraud</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Any offence under Laws creating offences in respect of fraudulent acts (including the Misrepresentation Act 1967) or at common law in respect of fraudulent acts in relation to this Call-Off Contract or  </w:t>
            </w:r>
          </w:p>
        </w:tc>
      </w:tr>
    </w:tbl>
    <w:p w:rsidR="007E20ED" w:rsidRDefault="00162F7C">
      <w:pPr>
        <w:spacing w:after="0" w:line="259" w:lineRule="auto"/>
        <w:ind w:left="0" w:firstLine="0"/>
        <w:jc w:val="both"/>
      </w:pPr>
      <w:r>
        <w:t xml:space="preserve">  </w:t>
      </w:r>
    </w:p>
    <w:tbl>
      <w:tblPr>
        <w:tblStyle w:val="TableGrid"/>
        <w:tblW w:w="8904" w:type="dxa"/>
        <w:tblInd w:w="1051" w:type="dxa"/>
        <w:tblCellMar>
          <w:top w:w="206" w:type="dxa"/>
          <w:left w:w="105" w:type="dxa"/>
        </w:tblCellMar>
        <w:tblLook w:val="04A0" w:firstRow="1" w:lastRow="0" w:firstColumn="1" w:lastColumn="0" w:noHBand="0" w:noVBand="1"/>
      </w:tblPr>
      <w:tblGrid>
        <w:gridCol w:w="2621"/>
        <w:gridCol w:w="6283"/>
      </w:tblGrid>
      <w:tr w:rsidR="007E20ED">
        <w:trPr>
          <w:trHeight w:val="144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1" w:firstLine="0"/>
            </w:pPr>
            <w:r>
              <w:t xml:space="preserve">defrauding or attempting to defraud or conspiring to defraud the Crown.  </w:t>
            </w:r>
          </w:p>
        </w:tc>
      </w:tr>
      <w:tr w:rsidR="007E20ED">
        <w:trPr>
          <w:trHeight w:val="225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 xml:space="preserve">Freedom of </w:t>
            </w:r>
          </w:p>
          <w:p w:rsidR="007E20ED" w:rsidRDefault="00162F7C">
            <w:pPr>
              <w:spacing w:after="0" w:line="259" w:lineRule="auto"/>
              <w:ind w:left="0" w:firstLine="0"/>
            </w:pPr>
            <w:r>
              <w:rPr>
                <w:b/>
              </w:rPr>
              <w:t>Information</w:t>
            </w:r>
            <w:r>
              <w:t xml:space="preserve"> </w:t>
            </w:r>
            <w:r>
              <w:rPr>
                <w:b/>
              </w:rPr>
              <w:t xml:space="preserve">Act or </w:t>
            </w:r>
          </w:p>
          <w:p w:rsidR="007E20ED" w:rsidRDefault="00162F7C">
            <w:pPr>
              <w:spacing w:after="0" w:line="259" w:lineRule="auto"/>
              <w:ind w:left="0" w:firstLine="0"/>
            </w:pPr>
            <w:r>
              <w:rPr>
                <w:b/>
              </w:rPr>
              <w:t>FoIA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7E20ED">
        <w:trPr>
          <w:trHeight w:val="249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G-Cloud Services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cloud services described in Framework Agreement </w:t>
            </w:r>
          </w:p>
          <w:p w:rsidR="007E20ED" w:rsidRDefault="00162F7C">
            <w:pPr>
              <w:spacing w:after="0" w:line="259" w:lineRule="auto"/>
              <w:ind w:left="0" w:right="56"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7E20ED">
        <w:trPr>
          <w:trHeight w:val="172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UK GDPR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retained EU law version of the General Data Protection Regulation (Regulation (EU) 2016/679).  </w:t>
            </w:r>
          </w:p>
        </w:tc>
      </w:tr>
      <w:tr w:rsidR="007E20ED">
        <w:trPr>
          <w:trHeight w:val="251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rPr>
                <w:b/>
              </w:rPr>
              <w:t>Good Industry Practice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47"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7E20ED">
        <w:trPr>
          <w:trHeight w:val="178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17" w:line="259" w:lineRule="auto"/>
              <w:ind w:left="0" w:firstLine="0"/>
            </w:pPr>
            <w:r>
              <w:rPr>
                <w:b/>
              </w:rPr>
              <w:t>Government</w:t>
            </w:r>
            <w:r>
              <w:t xml:space="preserve">  </w:t>
            </w:r>
          </w:p>
          <w:p w:rsidR="007E20ED" w:rsidRDefault="00162F7C">
            <w:pPr>
              <w:spacing w:after="0" w:line="259" w:lineRule="auto"/>
              <w:ind w:left="0" w:firstLine="0"/>
            </w:pPr>
            <w:r>
              <w:rPr>
                <w:b/>
              </w:rPr>
              <w:t>Procurement Card</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government’s preferred method of purchasing and payment for low value goods or services.  </w:t>
            </w:r>
          </w:p>
        </w:tc>
      </w:tr>
      <w:tr w:rsidR="007E20ED">
        <w:trPr>
          <w:trHeight w:val="141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Guarantee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guarantee described in Schedule 5.  </w:t>
            </w:r>
          </w:p>
        </w:tc>
      </w:tr>
      <w:tr w:rsidR="007E20ED">
        <w:trPr>
          <w:trHeight w:val="225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Guidance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7E20ED">
        <w:trPr>
          <w:trHeight w:val="195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Implementation Plan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plan with an outline of processes (including data standards for migration), costs (for example) of implementing the services which may be required as part of Onboarding.  </w:t>
            </w:r>
          </w:p>
        </w:tc>
      </w:tr>
      <w:tr w:rsidR="007E20ED">
        <w:trPr>
          <w:trHeight w:val="170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Indicative test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ESI tool completed by contractors on their own behalf at the request of CCS or the Buyer (as applicable) under clause 4.6.  </w:t>
            </w:r>
          </w:p>
        </w:tc>
      </w:tr>
      <w:tr w:rsidR="007E20ED">
        <w:trPr>
          <w:trHeight w:val="169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Has the meaning given under section 84 of the Freedom of Information Act </w:t>
            </w:r>
            <w:proofErr w:type="gramStart"/>
            <w:r>
              <w:t>2000.</w:t>
            </w:r>
            <w:proofErr w:type="gramEnd"/>
            <w:r>
              <w:t xml:space="preserve">  </w:t>
            </w:r>
          </w:p>
        </w:tc>
      </w:tr>
    </w:tbl>
    <w:p w:rsidR="007E20ED" w:rsidRDefault="00162F7C">
      <w:pPr>
        <w:spacing w:after="0" w:line="259" w:lineRule="auto"/>
        <w:ind w:left="0" w:firstLine="0"/>
        <w:jc w:val="both"/>
      </w:pPr>
      <w:r>
        <w:t xml:space="preserve">  </w:t>
      </w:r>
    </w:p>
    <w:tbl>
      <w:tblPr>
        <w:tblStyle w:val="TableGrid"/>
        <w:tblW w:w="8904" w:type="dxa"/>
        <w:tblInd w:w="1051" w:type="dxa"/>
        <w:tblCellMar>
          <w:top w:w="436" w:type="dxa"/>
          <w:left w:w="105" w:type="dxa"/>
          <w:right w:w="115" w:type="dxa"/>
        </w:tblCellMar>
        <w:tblLook w:val="04A0" w:firstRow="1" w:lastRow="0" w:firstColumn="1" w:lastColumn="0" w:noHBand="0" w:noVBand="1"/>
      </w:tblPr>
      <w:tblGrid>
        <w:gridCol w:w="2621"/>
        <w:gridCol w:w="6283"/>
      </w:tblGrid>
      <w:tr w:rsidR="007E20ED">
        <w:trPr>
          <w:trHeight w:val="214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Information security management system</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information security management system and process developed by the Supplier in accordance with clause 16.1.  </w:t>
            </w:r>
          </w:p>
        </w:tc>
      </w:tr>
      <w:tr w:rsidR="007E20ED">
        <w:trPr>
          <w:trHeight w:val="243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Inside IR35</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Contractual engagements which would be determined to be within the scope of the IR35 Intermediaries legislation if assessed using the ESI tool.  </w:t>
            </w:r>
          </w:p>
        </w:tc>
      </w:tr>
    </w:tbl>
    <w:p w:rsidR="007E20ED" w:rsidRDefault="00162F7C">
      <w:pPr>
        <w:spacing w:after="0" w:line="259" w:lineRule="auto"/>
        <w:ind w:left="0" w:firstLine="0"/>
        <w:jc w:val="both"/>
      </w:pPr>
      <w:r>
        <w:t xml:space="preserve"> </w:t>
      </w:r>
    </w:p>
    <w:tbl>
      <w:tblPr>
        <w:tblStyle w:val="TableGrid"/>
        <w:tblW w:w="8904" w:type="dxa"/>
        <w:tblInd w:w="1051" w:type="dxa"/>
        <w:tblCellMar>
          <w:top w:w="16" w:type="dxa"/>
          <w:left w:w="105" w:type="dxa"/>
          <w:right w:w="83" w:type="dxa"/>
        </w:tblCellMar>
        <w:tblLook w:val="04A0" w:firstRow="1" w:lastRow="0" w:firstColumn="1" w:lastColumn="0" w:noHBand="0" w:noVBand="1"/>
      </w:tblPr>
      <w:tblGrid>
        <w:gridCol w:w="2621"/>
        <w:gridCol w:w="6283"/>
      </w:tblGrid>
      <w:tr w:rsidR="007E20ED">
        <w:trPr>
          <w:trHeight w:val="311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Insolvency event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35" w:line="259" w:lineRule="auto"/>
              <w:ind w:left="0" w:firstLine="0"/>
            </w:pPr>
            <w:r>
              <w:t xml:space="preserve">Can be:  </w:t>
            </w:r>
          </w:p>
          <w:p w:rsidR="007E20ED" w:rsidRDefault="00162F7C">
            <w:pPr>
              <w:numPr>
                <w:ilvl w:val="0"/>
                <w:numId w:val="36"/>
              </w:numPr>
              <w:spacing w:after="52" w:line="259" w:lineRule="auto"/>
              <w:ind w:hanging="400"/>
            </w:pPr>
            <w:r>
              <w:t xml:space="preserve">a voluntary arrangement  </w:t>
            </w:r>
          </w:p>
          <w:p w:rsidR="007E20ED" w:rsidRDefault="00162F7C">
            <w:pPr>
              <w:numPr>
                <w:ilvl w:val="0"/>
                <w:numId w:val="36"/>
              </w:numPr>
              <w:spacing w:after="46" w:line="259" w:lineRule="auto"/>
              <w:ind w:hanging="400"/>
            </w:pPr>
            <w:r>
              <w:t xml:space="preserve">a winding-up petition  </w:t>
            </w:r>
          </w:p>
          <w:p w:rsidR="007E20ED" w:rsidRDefault="00162F7C">
            <w:pPr>
              <w:numPr>
                <w:ilvl w:val="0"/>
                <w:numId w:val="36"/>
              </w:numPr>
              <w:spacing w:after="41" w:line="259" w:lineRule="auto"/>
              <w:ind w:hanging="400"/>
            </w:pPr>
            <w:r>
              <w:t xml:space="preserve">the appointment of a receiver or administrator  </w:t>
            </w:r>
          </w:p>
          <w:p w:rsidR="007E20ED" w:rsidRDefault="00162F7C">
            <w:pPr>
              <w:numPr>
                <w:ilvl w:val="0"/>
                <w:numId w:val="36"/>
              </w:numPr>
              <w:spacing w:after="92" w:line="259" w:lineRule="auto"/>
              <w:ind w:hanging="400"/>
            </w:pPr>
            <w:r>
              <w:t xml:space="preserve">an unresolved statutory demand  </w:t>
            </w:r>
          </w:p>
          <w:p w:rsidR="007E20ED" w:rsidRDefault="00162F7C">
            <w:pPr>
              <w:numPr>
                <w:ilvl w:val="0"/>
                <w:numId w:val="36"/>
              </w:numPr>
              <w:spacing w:after="36" w:line="259" w:lineRule="auto"/>
              <w:ind w:hanging="400"/>
            </w:pPr>
            <w:r>
              <w:t xml:space="preserve">a Schedule A1 moratorium  </w:t>
            </w:r>
          </w:p>
          <w:p w:rsidR="007E20ED" w:rsidRDefault="00162F7C">
            <w:pPr>
              <w:numPr>
                <w:ilvl w:val="0"/>
                <w:numId w:val="36"/>
              </w:numPr>
              <w:spacing w:after="0" w:line="259" w:lineRule="auto"/>
              <w:ind w:hanging="400"/>
            </w:pPr>
            <w:r>
              <w:t xml:space="preserve">a Dun &amp; Bradstreet rating of 10 or less  </w:t>
            </w:r>
          </w:p>
        </w:tc>
      </w:tr>
      <w:tr w:rsidR="007E20ED">
        <w:trPr>
          <w:trHeight w:val="445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rPr>
                <w:b/>
              </w:rPr>
              <w:lastRenderedPageBreak/>
              <w:t>Intellectual Property</w:t>
            </w:r>
            <w:r>
              <w:t xml:space="preserve"> </w:t>
            </w:r>
            <w:r>
              <w:rPr>
                <w:b/>
              </w:rPr>
              <w:t>Rights or IPR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18" w:line="259" w:lineRule="auto"/>
              <w:ind w:left="0" w:firstLine="0"/>
            </w:pPr>
            <w:r>
              <w:t xml:space="preserve">Intellectual Property Rights are:  </w:t>
            </w:r>
          </w:p>
          <w:p w:rsidR="007E20ED" w:rsidRDefault="00162F7C">
            <w:pPr>
              <w:numPr>
                <w:ilvl w:val="0"/>
                <w:numId w:val="37"/>
              </w:numPr>
              <w:spacing w:after="0" w:line="283"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7E20ED" w:rsidRDefault="00162F7C">
            <w:pPr>
              <w:numPr>
                <w:ilvl w:val="0"/>
                <w:numId w:val="37"/>
              </w:numPr>
              <w:spacing w:after="0" w:line="286" w:lineRule="auto"/>
              <w:ind w:hanging="360"/>
            </w:pPr>
            <w:r>
              <w:t xml:space="preserve">applications for registration, and the right to apply for registration, for any of the rights listed at (a) that are capable of being registered in any country or jurisdiction  </w:t>
            </w:r>
          </w:p>
          <w:p w:rsidR="007E20ED" w:rsidRDefault="00162F7C">
            <w:pPr>
              <w:numPr>
                <w:ilvl w:val="0"/>
                <w:numId w:val="37"/>
              </w:numPr>
              <w:spacing w:after="0" w:line="259" w:lineRule="auto"/>
              <w:ind w:hanging="360"/>
            </w:pPr>
            <w:r>
              <w:t xml:space="preserve">all other rights having equivalent or similar effect in any country or jurisdiction  </w:t>
            </w:r>
          </w:p>
        </w:tc>
      </w:tr>
      <w:tr w:rsidR="007E20ED">
        <w:trPr>
          <w:trHeight w:val="305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Intermediary</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44" w:line="259" w:lineRule="auto"/>
              <w:ind w:left="0" w:firstLine="0"/>
            </w:pPr>
            <w:r>
              <w:t xml:space="preserve">For the purposes of the IR35 rules an intermediary can be:  </w:t>
            </w:r>
          </w:p>
          <w:p w:rsidR="007E20ED" w:rsidRDefault="00162F7C">
            <w:pPr>
              <w:numPr>
                <w:ilvl w:val="0"/>
                <w:numId w:val="38"/>
              </w:numPr>
              <w:spacing w:after="0" w:line="259" w:lineRule="auto"/>
              <w:ind w:hanging="720"/>
            </w:pPr>
            <w:r>
              <w:t xml:space="preserve">the supplier's own limited company  </w:t>
            </w:r>
          </w:p>
          <w:p w:rsidR="007E20ED" w:rsidRDefault="00162F7C">
            <w:pPr>
              <w:numPr>
                <w:ilvl w:val="0"/>
                <w:numId w:val="38"/>
              </w:numPr>
              <w:spacing w:after="49" w:line="259" w:lineRule="auto"/>
              <w:ind w:hanging="720"/>
            </w:pPr>
            <w:r>
              <w:t xml:space="preserve">a service or a personal service company  </w:t>
            </w:r>
          </w:p>
          <w:p w:rsidR="007E20ED" w:rsidRDefault="00162F7C">
            <w:pPr>
              <w:numPr>
                <w:ilvl w:val="0"/>
                <w:numId w:val="38"/>
              </w:numPr>
              <w:spacing w:after="50" w:line="259" w:lineRule="auto"/>
              <w:ind w:hanging="720"/>
            </w:pPr>
            <w:r>
              <w:t xml:space="preserve">a partnership  </w:t>
            </w:r>
          </w:p>
          <w:p w:rsidR="007E20ED" w:rsidRDefault="00162F7C">
            <w:pPr>
              <w:spacing w:after="0" w:line="259" w:lineRule="auto"/>
              <w:ind w:left="0" w:firstLine="0"/>
            </w:pPr>
            <w:r>
              <w:t xml:space="preserve">It does not apply if you work for a client through a Managed Service Company (MSC) or agency (for example, an employment agency).  </w:t>
            </w:r>
          </w:p>
        </w:tc>
      </w:tr>
      <w:tr w:rsidR="007E20ED">
        <w:trPr>
          <w:trHeight w:val="147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IPR claim</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As set out in clause 11.5.  </w:t>
            </w:r>
          </w:p>
        </w:tc>
      </w:tr>
      <w:tr w:rsidR="007E20ED">
        <w:trPr>
          <w:trHeight w:val="199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IR35</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60" w:firstLine="0"/>
              <w:jc w:val="both"/>
            </w:pPr>
            <w:r>
              <w:t xml:space="preserve">IR35 is also known as ‘Intermediaries legislation’. It’s a set of rules that affect tax and National Insurance where a Supplier is contracted to work for a client through an Intermediary.  </w:t>
            </w:r>
          </w:p>
        </w:tc>
      </w:tr>
      <w:tr w:rsidR="007E20ED">
        <w:trPr>
          <w:trHeight w:val="175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IR35 assessment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t xml:space="preserve">Assessment of employment status using the ESI tool to determine if engagement is Inside or Outside IR35.  </w:t>
            </w:r>
          </w:p>
        </w:tc>
      </w:tr>
    </w:tbl>
    <w:p w:rsidR="007E20ED" w:rsidRDefault="00162F7C">
      <w:pPr>
        <w:spacing w:after="0" w:line="259" w:lineRule="auto"/>
        <w:ind w:left="0" w:firstLine="0"/>
        <w:jc w:val="both"/>
      </w:pPr>
      <w:r>
        <w:t xml:space="preserve">  </w:t>
      </w:r>
    </w:p>
    <w:tbl>
      <w:tblPr>
        <w:tblStyle w:val="TableGrid"/>
        <w:tblW w:w="8904" w:type="dxa"/>
        <w:tblInd w:w="1051" w:type="dxa"/>
        <w:tblCellMar>
          <w:top w:w="211" w:type="dxa"/>
          <w:left w:w="105" w:type="dxa"/>
          <w:right w:w="28" w:type="dxa"/>
        </w:tblCellMar>
        <w:tblLook w:val="04A0" w:firstRow="1" w:lastRow="0" w:firstColumn="1" w:lastColumn="0" w:noHBand="0" w:noVBand="1"/>
      </w:tblPr>
      <w:tblGrid>
        <w:gridCol w:w="2621"/>
        <w:gridCol w:w="6283"/>
      </w:tblGrid>
      <w:tr w:rsidR="007E20ED">
        <w:trPr>
          <w:trHeight w:val="223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Know-How</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7E20ED">
        <w:trPr>
          <w:trHeight w:val="227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Law</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37"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7E20ED">
        <w:trPr>
          <w:trHeight w:val="252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Loss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1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7E20ED">
        <w:trPr>
          <w:trHeight w:val="169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Lot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Any of the 3 Lots specified in the ITT and Lots will be construed accordingly.  </w:t>
            </w:r>
          </w:p>
        </w:tc>
      </w:tr>
      <w:tr w:rsidR="007E20ED">
        <w:trPr>
          <w:trHeight w:val="277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Malicious Software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7E20ED">
        <w:trPr>
          <w:trHeight w:val="252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Management Charge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28"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7E20ED">
        <w:trPr>
          <w:trHeight w:val="173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 xml:space="preserve">Management </w:t>
            </w:r>
          </w:p>
          <w:p w:rsidR="007E20ED" w:rsidRDefault="00162F7C">
            <w:pPr>
              <w:spacing w:after="0" w:line="259" w:lineRule="auto"/>
              <w:ind w:left="0" w:firstLine="0"/>
            </w:pP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management information specified in Framework Agreement Schedule 6.  </w:t>
            </w:r>
          </w:p>
        </w:tc>
      </w:tr>
      <w:tr w:rsidR="007E20ED">
        <w:trPr>
          <w:trHeight w:val="198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Material Breach</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6" w:lineRule="auto"/>
              <w:ind w:left="0" w:firstLine="0"/>
            </w:pPr>
            <w:r>
              <w:t xml:space="preserve">Those breaches which have been expressly set out as a Material Breach and any other single serious breach or persistent failure to perform as required under this Call-Off </w:t>
            </w:r>
          </w:p>
          <w:p w:rsidR="007E20ED" w:rsidRDefault="00162F7C">
            <w:pPr>
              <w:spacing w:after="0" w:line="259" w:lineRule="auto"/>
              <w:ind w:left="0" w:firstLine="0"/>
            </w:pPr>
            <w:r>
              <w:t xml:space="preserve">Contract.  </w:t>
            </w:r>
          </w:p>
        </w:tc>
      </w:tr>
      <w:tr w:rsidR="007E20ED">
        <w:trPr>
          <w:trHeight w:val="195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Ministry of Justice Code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2" w:firstLine="0"/>
            </w:pPr>
            <w:r>
              <w:t xml:space="preserve">The Ministry of Justice’s Code of Practice on the Discharge of the Functions of Public Authorities under Part 1 of the Freedom of Information Act 2000.  </w:t>
            </w:r>
          </w:p>
        </w:tc>
      </w:tr>
    </w:tbl>
    <w:p w:rsidR="007E20ED" w:rsidRDefault="00162F7C">
      <w:pPr>
        <w:spacing w:after="0" w:line="259" w:lineRule="auto"/>
        <w:ind w:left="0" w:firstLine="0"/>
        <w:jc w:val="both"/>
      </w:pPr>
      <w:r>
        <w:t xml:space="preserve">  </w:t>
      </w:r>
    </w:p>
    <w:tbl>
      <w:tblPr>
        <w:tblStyle w:val="TableGrid"/>
        <w:tblW w:w="8904" w:type="dxa"/>
        <w:tblInd w:w="1051" w:type="dxa"/>
        <w:tblCellMar>
          <w:top w:w="436" w:type="dxa"/>
          <w:left w:w="105" w:type="dxa"/>
          <w:right w:w="115" w:type="dxa"/>
        </w:tblCellMar>
        <w:tblLook w:val="04A0" w:firstRow="1" w:lastRow="0" w:firstColumn="1" w:lastColumn="0" w:noHBand="0" w:noVBand="1"/>
      </w:tblPr>
      <w:tblGrid>
        <w:gridCol w:w="2621"/>
        <w:gridCol w:w="6283"/>
      </w:tblGrid>
      <w:tr w:rsidR="007E20ED">
        <w:trPr>
          <w:trHeight w:val="243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New Fair Deal</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revised Fair Deal position in the HM Treasury guidance: </w:t>
            </w:r>
          </w:p>
          <w:p w:rsidR="007E20ED" w:rsidRDefault="00162F7C">
            <w:pPr>
              <w:spacing w:after="0" w:line="259" w:lineRule="auto"/>
              <w:ind w:left="0" w:firstLine="0"/>
            </w:pPr>
            <w:r>
              <w:t xml:space="preserve">“Fair Deal for staff pensions: staff </w:t>
            </w:r>
            <w:proofErr w:type="gramStart"/>
            <w:r>
              <w:t>transfer</w:t>
            </w:r>
            <w:proofErr w:type="gramEnd"/>
            <w:r>
              <w:t xml:space="preserve"> from central government” issued in October 2013 as amended.  </w:t>
            </w:r>
          </w:p>
        </w:tc>
      </w:tr>
    </w:tbl>
    <w:p w:rsidR="007E20ED" w:rsidRDefault="007E20ED">
      <w:pPr>
        <w:spacing w:after="0" w:line="259" w:lineRule="auto"/>
        <w:ind w:left="0" w:right="819" w:firstLine="0"/>
      </w:pPr>
    </w:p>
    <w:tbl>
      <w:tblPr>
        <w:tblStyle w:val="TableGrid"/>
        <w:tblW w:w="8904" w:type="dxa"/>
        <w:tblInd w:w="1051" w:type="dxa"/>
        <w:tblCellMar>
          <w:top w:w="436" w:type="dxa"/>
          <w:left w:w="105" w:type="dxa"/>
          <w:right w:w="64" w:type="dxa"/>
        </w:tblCellMar>
        <w:tblLook w:val="04A0" w:firstRow="1" w:lastRow="0" w:firstColumn="1" w:lastColumn="0" w:noHBand="0" w:noVBand="1"/>
      </w:tblPr>
      <w:tblGrid>
        <w:gridCol w:w="2621"/>
        <w:gridCol w:w="6283"/>
      </w:tblGrid>
      <w:tr w:rsidR="007E20ED">
        <w:trPr>
          <w:trHeight w:val="214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Order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An order for G-Cloud Services placed by a contracting body with the Supplier in accordance with the ordering processes.  </w:t>
            </w:r>
          </w:p>
        </w:tc>
      </w:tr>
      <w:tr w:rsidR="007E20ED">
        <w:trPr>
          <w:trHeight w:val="215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Order Form</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t xml:space="preserve">The order form set out in Part A of the Call-Off Contract to be used by a Buyer to order G-Cloud Services.  </w:t>
            </w:r>
          </w:p>
        </w:tc>
      </w:tr>
      <w:tr w:rsidR="007E20ED">
        <w:trPr>
          <w:trHeight w:val="216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Ordered G-Cloud</w:t>
            </w:r>
            <w:r>
              <w:t xml:space="preserve"> </w:t>
            </w:r>
            <w:r>
              <w:rPr>
                <w:b/>
              </w:rPr>
              <w:t>Services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G-Cloud Services which are the subject of an order by the Buyer.  </w:t>
            </w:r>
          </w:p>
        </w:tc>
      </w:tr>
      <w:tr w:rsidR="007E20ED">
        <w:trPr>
          <w:trHeight w:val="241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Outside IR35</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7E20ED">
        <w:trPr>
          <w:trHeight w:val="216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Party</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Buyer or the Supplier and ‘Parties’ will be interpreted accordingly.  </w:t>
            </w:r>
          </w:p>
        </w:tc>
      </w:tr>
      <w:tr w:rsidR="007E20ED">
        <w:trPr>
          <w:trHeight w:val="186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Takes the meaning given in the UK GDPR.  </w:t>
            </w:r>
          </w:p>
        </w:tc>
      </w:tr>
      <w:tr w:rsidR="007E20ED">
        <w:trPr>
          <w:trHeight w:val="188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Personal Data Breach</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Takes the meaning given in the UK GDPR.  </w:t>
            </w:r>
          </w:p>
        </w:tc>
      </w:tr>
      <w:tr w:rsidR="007E20ED">
        <w:trPr>
          <w:trHeight w:val="215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Platform</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government marketplace where Services are available for Buyers to buy.  </w:t>
            </w:r>
          </w:p>
        </w:tc>
      </w:tr>
      <w:tr w:rsidR="007E20ED">
        <w:trPr>
          <w:trHeight w:val="188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Processing</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Takes the meaning given in the UK GDPR.  </w:t>
            </w:r>
          </w:p>
        </w:tc>
      </w:tr>
      <w:tr w:rsidR="007E20ED">
        <w:trPr>
          <w:trHeight w:val="188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Processor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Takes the meaning given in the UK GDPR.  </w:t>
            </w:r>
          </w:p>
        </w:tc>
      </w:tr>
      <w:tr w:rsidR="007E20ED">
        <w:trPr>
          <w:trHeight w:val="4552"/>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Prohibited act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rsidR="007E20ED" w:rsidRDefault="00162F7C">
            <w:pPr>
              <w:spacing w:after="16" w:line="242" w:lineRule="auto"/>
              <w:ind w:left="0" w:firstLine="0"/>
            </w:pPr>
            <w:r>
              <w:t xml:space="preserve">To directly or indirectly offer, promise or give any person working for or engaged by a Buyer or CCS a financial or other advantage to:  </w:t>
            </w:r>
          </w:p>
          <w:p w:rsidR="007E20ED" w:rsidRDefault="00162F7C">
            <w:pPr>
              <w:numPr>
                <w:ilvl w:val="0"/>
                <w:numId w:val="39"/>
              </w:numPr>
              <w:spacing w:after="0" w:line="287" w:lineRule="auto"/>
              <w:ind w:hanging="360"/>
            </w:pPr>
            <w:r>
              <w:t xml:space="preserve">induce that person to perform improperly a relevant function or activity  </w:t>
            </w:r>
          </w:p>
          <w:p w:rsidR="007E20ED" w:rsidRDefault="00162F7C">
            <w:pPr>
              <w:numPr>
                <w:ilvl w:val="0"/>
                <w:numId w:val="39"/>
              </w:numPr>
              <w:spacing w:after="31" w:line="277" w:lineRule="auto"/>
              <w:ind w:hanging="360"/>
            </w:pPr>
            <w:r>
              <w:t xml:space="preserve">reward that person for improper performance of a relevant function or activity  </w:t>
            </w:r>
          </w:p>
          <w:p w:rsidR="007E20ED" w:rsidRDefault="00162F7C">
            <w:pPr>
              <w:numPr>
                <w:ilvl w:val="0"/>
                <w:numId w:val="39"/>
              </w:numPr>
              <w:spacing w:after="66" w:line="259" w:lineRule="auto"/>
              <w:ind w:hanging="360"/>
            </w:pPr>
            <w:r>
              <w:t xml:space="preserve">commit any offence:  </w:t>
            </w:r>
          </w:p>
          <w:p w:rsidR="007E20ED" w:rsidRDefault="00162F7C">
            <w:pPr>
              <w:spacing w:after="0" w:line="259" w:lineRule="auto"/>
              <w:ind w:left="475" w:right="287" w:firstLine="0"/>
            </w:pPr>
            <w:r>
              <w:rPr>
                <w:rFonts w:ascii="Courier New" w:eastAsia="Courier New" w:hAnsi="Courier New" w:cs="Courier New"/>
                <w:sz w:val="20"/>
              </w:rPr>
              <w:t>o</w:t>
            </w:r>
            <w:r>
              <w:rPr>
                <w:sz w:val="20"/>
              </w:rPr>
              <w:t xml:space="preserve"> </w:t>
            </w:r>
            <w:r>
              <w:t xml:space="preserve">under the Bribery Act </w:t>
            </w:r>
            <w:proofErr w:type="gramStart"/>
            <w:r>
              <w:t xml:space="preserve">2010  </w:t>
            </w:r>
            <w:r>
              <w:rPr>
                <w:rFonts w:ascii="Courier New" w:eastAsia="Courier New" w:hAnsi="Courier New" w:cs="Courier New"/>
                <w:sz w:val="20"/>
              </w:rPr>
              <w:t>o</w:t>
            </w:r>
            <w:proofErr w:type="gramEnd"/>
            <w:r>
              <w:rPr>
                <w:sz w:val="20"/>
              </w:rPr>
              <w:t xml:space="preserve"> </w:t>
            </w:r>
            <w:r>
              <w:t xml:space="preserve">under legislation creating offences concerning Fraud  </w:t>
            </w:r>
            <w:r>
              <w:rPr>
                <w:rFonts w:ascii="Courier New" w:eastAsia="Courier New" w:hAnsi="Courier New" w:cs="Courier New"/>
                <w:sz w:val="20"/>
              </w:rPr>
              <w:t>o</w:t>
            </w:r>
            <w:r>
              <w:rPr>
                <w:sz w:val="20"/>
              </w:rPr>
              <w:t xml:space="preserve"> </w:t>
            </w:r>
            <w:r>
              <w:t xml:space="preserve">at common Law concerning Fraud  </w:t>
            </w:r>
            <w:r>
              <w:rPr>
                <w:rFonts w:ascii="Courier New" w:eastAsia="Courier New" w:hAnsi="Courier New" w:cs="Courier New"/>
                <w:sz w:val="20"/>
              </w:rPr>
              <w:t>o</w:t>
            </w:r>
            <w:r>
              <w:rPr>
                <w:sz w:val="20"/>
              </w:rPr>
              <w:t xml:space="preserve"> </w:t>
            </w:r>
            <w:r>
              <w:t xml:space="preserve">committing or attempting or conspiring to commit Fraud  </w:t>
            </w:r>
          </w:p>
        </w:tc>
      </w:tr>
    </w:tbl>
    <w:p w:rsidR="007E20ED" w:rsidRDefault="00162F7C">
      <w:pPr>
        <w:spacing w:after="0" w:line="259" w:lineRule="auto"/>
        <w:ind w:left="0" w:firstLine="0"/>
        <w:jc w:val="both"/>
      </w:pPr>
      <w:r>
        <w:t xml:space="preserve">  </w:t>
      </w:r>
    </w:p>
    <w:p w:rsidR="007E20ED" w:rsidRDefault="00162F7C">
      <w:pPr>
        <w:spacing w:after="0" w:line="259" w:lineRule="auto"/>
        <w:ind w:left="0" w:firstLine="0"/>
        <w:jc w:val="both"/>
      </w:pPr>
      <w:r>
        <w:t xml:space="preserve"> </w:t>
      </w:r>
    </w:p>
    <w:p w:rsidR="007E20ED" w:rsidRDefault="007E20ED">
      <w:pPr>
        <w:spacing w:after="0" w:line="259" w:lineRule="auto"/>
        <w:ind w:left="0" w:right="819" w:firstLine="0"/>
      </w:pPr>
    </w:p>
    <w:tbl>
      <w:tblPr>
        <w:tblStyle w:val="TableGrid"/>
        <w:tblW w:w="8904" w:type="dxa"/>
        <w:tblInd w:w="1051" w:type="dxa"/>
        <w:tblCellMar>
          <w:top w:w="436" w:type="dxa"/>
          <w:left w:w="105" w:type="dxa"/>
          <w:right w:w="29" w:type="dxa"/>
        </w:tblCellMar>
        <w:tblLook w:val="04A0" w:firstRow="1" w:lastRow="0" w:firstColumn="1" w:lastColumn="0" w:noHBand="0" w:noVBand="1"/>
      </w:tblPr>
      <w:tblGrid>
        <w:gridCol w:w="2621"/>
        <w:gridCol w:w="6283"/>
      </w:tblGrid>
      <w:tr w:rsidR="007E20ED">
        <w:trPr>
          <w:trHeight w:val="322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Project Specific IPRs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9"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7E20ED">
        <w:trPr>
          <w:trHeight w:val="217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Property</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t xml:space="preserve">Assets and property including technical infrastructure, IPRs and equipment.  </w:t>
            </w:r>
          </w:p>
        </w:tc>
      </w:tr>
      <w:tr w:rsidR="007E20ED">
        <w:trPr>
          <w:trHeight w:val="349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Protective Measures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7E20ED">
        <w:trPr>
          <w:trHeight w:val="243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PSN or Public Services</w:t>
            </w:r>
            <w:r>
              <w:t xml:space="preserve"> </w:t>
            </w:r>
            <w:r>
              <w:rPr>
                <w:b/>
              </w:rPr>
              <w:t>Network</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7E20ED">
        <w:trPr>
          <w:trHeight w:val="242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Regulatory body or bodies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7E20ED">
        <w:trPr>
          <w:trHeight w:val="242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Relevant person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Any employee, agent, servant, or representative of the Buyer, any other public body or person employed by or on behalf of the Buyer, or any other public body.  </w:t>
            </w:r>
          </w:p>
        </w:tc>
      </w:tr>
      <w:tr w:rsidR="007E20ED">
        <w:trPr>
          <w:trHeight w:val="215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Relevant Transfer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30" w:firstLine="0"/>
            </w:pPr>
            <w:r>
              <w:t xml:space="preserve">A transfer of employment to which the employment regulations applies.  </w:t>
            </w:r>
          </w:p>
        </w:tc>
      </w:tr>
      <w:tr w:rsidR="007E20ED">
        <w:trPr>
          <w:trHeight w:val="297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rPr>
                <w:b/>
              </w:rPr>
              <w:t>Replacement Services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2" w:line="259" w:lineRule="auto"/>
              <w:ind w:left="0" w:right="16" w:firstLine="0"/>
            </w:pPr>
            <w:r>
              <w:t xml:space="preserve">Any services which are the same as or substantially similar to any of the Services and which the Buyer receives in substitution for any of the services after the expiry or Ending or partial Ending of the Call- </w:t>
            </w:r>
          </w:p>
          <w:p w:rsidR="007E20ED" w:rsidRDefault="00162F7C">
            <w:pPr>
              <w:spacing w:after="0" w:line="259" w:lineRule="auto"/>
              <w:ind w:left="0" w:firstLine="0"/>
            </w:pPr>
            <w:r>
              <w:t xml:space="preserve">Off Contract, whether those services are provided by the Buyer or a third party.  </w:t>
            </w:r>
          </w:p>
        </w:tc>
      </w:tr>
      <w:tr w:rsidR="007E20ED">
        <w:trPr>
          <w:trHeight w:val="240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rPr>
                <w:b/>
              </w:rPr>
              <w:t>Replacement supplier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Any third-party service provider of replacement services appointed by the Buyer (or where the Buyer is providing replacement Services for its own account, the Buyer).  </w:t>
            </w:r>
          </w:p>
        </w:tc>
      </w:tr>
      <w:tr w:rsidR="007E20ED">
        <w:trPr>
          <w:trHeight w:val="217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Security management plan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t xml:space="preserve">The Supplier's security management plan developed by the Supplier in accordance with clause 16.1.  </w:t>
            </w:r>
          </w:p>
        </w:tc>
      </w:tr>
    </w:tbl>
    <w:p w:rsidR="007E20ED" w:rsidRDefault="00162F7C">
      <w:pPr>
        <w:spacing w:after="0" w:line="259" w:lineRule="auto"/>
        <w:ind w:left="0" w:firstLine="0"/>
        <w:jc w:val="both"/>
      </w:pPr>
      <w:r>
        <w:t xml:space="preserve">  </w:t>
      </w:r>
    </w:p>
    <w:tbl>
      <w:tblPr>
        <w:tblStyle w:val="TableGrid"/>
        <w:tblW w:w="8904" w:type="dxa"/>
        <w:tblInd w:w="1051" w:type="dxa"/>
        <w:tblCellMar>
          <w:top w:w="436" w:type="dxa"/>
          <w:left w:w="105" w:type="dxa"/>
          <w:right w:w="115" w:type="dxa"/>
        </w:tblCellMar>
        <w:tblLook w:val="04A0" w:firstRow="1" w:lastRow="0" w:firstColumn="1" w:lastColumn="0" w:noHBand="0" w:noVBand="1"/>
      </w:tblPr>
      <w:tblGrid>
        <w:gridCol w:w="2621"/>
        <w:gridCol w:w="6283"/>
      </w:tblGrid>
      <w:tr w:rsidR="007E20ED">
        <w:trPr>
          <w:trHeight w:val="189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Services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services ordered by the Buyer as set out in the Order Form.  </w:t>
            </w:r>
          </w:p>
        </w:tc>
      </w:tr>
    </w:tbl>
    <w:p w:rsidR="007E20ED" w:rsidRDefault="007E20ED">
      <w:pPr>
        <w:spacing w:after="0" w:line="259" w:lineRule="auto"/>
        <w:ind w:left="0" w:right="819" w:firstLine="0"/>
      </w:pPr>
    </w:p>
    <w:tbl>
      <w:tblPr>
        <w:tblStyle w:val="TableGrid"/>
        <w:tblW w:w="8904" w:type="dxa"/>
        <w:tblInd w:w="1051" w:type="dxa"/>
        <w:tblCellMar>
          <w:top w:w="436" w:type="dxa"/>
          <w:left w:w="105" w:type="dxa"/>
          <w:right w:w="68" w:type="dxa"/>
        </w:tblCellMar>
        <w:tblLook w:val="04A0" w:firstRow="1" w:lastRow="0" w:firstColumn="1" w:lastColumn="0" w:noHBand="0" w:noVBand="1"/>
      </w:tblPr>
      <w:tblGrid>
        <w:gridCol w:w="2621"/>
        <w:gridCol w:w="6283"/>
      </w:tblGrid>
      <w:tr w:rsidR="007E20ED">
        <w:trPr>
          <w:trHeight w:val="215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Service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Data that is owned or managed by the Buyer and used for the G-Cloud Services, including backup data.  </w:t>
            </w:r>
          </w:p>
        </w:tc>
      </w:tr>
      <w:tr w:rsidR="007E20ED">
        <w:trPr>
          <w:trHeight w:val="242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Service definition(s)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definition of the Supplier's G-Cloud Services provided as part of their Application that includes, but isn’t limited to, those items listed in Clause 2 (Services) of the Framework Agreement.  </w:t>
            </w:r>
          </w:p>
        </w:tc>
      </w:tr>
      <w:tr w:rsidR="007E20ED">
        <w:trPr>
          <w:trHeight w:val="219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Service description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description of the Supplier service offering as published on the Platform.  </w:t>
            </w:r>
          </w:p>
        </w:tc>
      </w:tr>
      <w:tr w:rsidR="007E20ED">
        <w:trPr>
          <w:trHeight w:val="241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rPr>
                <w:b/>
              </w:rPr>
              <w:t>Service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3" w:firstLine="0"/>
            </w:pPr>
            <w:r>
              <w:t xml:space="preserve">The Personal Data supplied by a Buyer to the Supplier in the course of the use of the G-Cloud Services for purposes of or in connection with this Call-Off Contract.  </w:t>
            </w:r>
          </w:p>
        </w:tc>
      </w:tr>
      <w:tr w:rsidR="007E20ED">
        <w:trPr>
          <w:trHeight w:val="270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Spend controls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approval process used by a central government Buyer if it needs to spend money on certain digital or technology services, see </w:t>
            </w:r>
            <w:hyperlink r:id="rId102">
              <w:r>
                <w:rPr>
                  <w:u w:val="single" w:color="000000"/>
                </w:rPr>
                <w:t>https://www.gov.uk/service</w:t>
              </w:r>
            </w:hyperlink>
            <w:hyperlink r:id="rId103">
              <w:r>
                <w:rPr>
                  <w:u w:val="single" w:color="000000"/>
                </w:rPr>
                <w:t>-</w:t>
              </w:r>
            </w:hyperlink>
            <w:hyperlink r:id="rId104">
              <w:r>
                <w:rPr>
                  <w:u w:val="single" w:color="000000"/>
                </w:rPr>
                <w:t>manual/agile</w:t>
              </w:r>
            </w:hyperlink>
            <w:hyperlink r:id="rId105"/>
            <w:hyperlink r:id="rId106">
              <w:r>
                <w:rPr>
                  <w:u w:val="single" w:color="000000"/>
                </w:rPr>
                <w:t>delivery/spend</w:t>
              </w:r>
            </w:hyperlink>
            <w:hyperlink r:id="rId107">
              <w:r>
                <w:rPr>
                  <w:u w:val="single" w:color="000000"/>
                </w:rPr>
                <w:t>-</w:t>
              </w:r>
            </w:hyperlink>
            <w:hyperlink r:id="rId108">
              <w:r>
                <w:rPr>
                  <w:u w:val="single" w:color="000000"/>
                </w:rPr>
                <w:t>controlsche ck</w:t>
              </w:r>
            </w:hyperlink>
            <w:hyperlink r:id="rId109">
              <w:r>
                <w:rPr>
                  <w:u w:val="single" w:color="000000"/>
                </w:rPr>
                <w:t>-</w:t>
              </w:r>
            </w:hyperlink>
            <w:hyperlink r:id="rId110">
              <w:r>
                <w:rPr>
                  <w:u w:val="single" w:color="000000"/>
                </w:rPr>
                <w:t>if</w:t>
              </w:r>
            </w:hyperlink>
            <w:hyperlink r:id="rId111">
              <w:r>
                <w:rPr>
                  <w:u w:val="single" w:color="000000"/>
                </w:rPr>
                <w:t>-</w:t>
              </w:r>
            </w:hyperlink>
            <w:hyperlink r:id="rId112">
              <w:r>
                <w:rPr>
                  <w:u w:val="single" w:color="000000"/>
                </w:rPr>
                <w:t>you</w:t>
              </w:r>
            </w:hyperlink>
            <w:hyperlink r:id="rId113">
              <w:r>
                <w:rPr>
                  <w:u w:val="single" w:color="000000"/>
                </w:rPr>
                <w:t>-</w:t>
              </w:r>
            </w:hyperlink>
            <w:hyperlink r:id="rId114">
              <w:r>
                <w:rPr>
                  <w:u w:val="single" w:color="000000"/>
                </w:rPr>
                <w:t>need</w:t>
              </w:r>
            </w:hyperlink>
            <w:hyperlink r:id="rId115">
              <w:r>
                <w:rPr>
                  <w:u w:val="single" w:color="000000"/>
                </w:rPr>
                <w:t>-</w:t>
              </w:r>
            </w:hyperlink>
            <w:hyperlink r:id="rId116">
              <w:r>
                <w:rPr>
                  <w:u w:val="single" w:color="000000"/>
                </w:rPr>
                <w:t>approval</w:t>
              </w:r>
            </w:hyperlink>
            <w:hyperlink r:id="rId117">
              <w:r>
                <w:rPr>
                  <w:u w:val="single" w:color="000000"/>
                </w:rPr>
                <w:t>-</w:t>
              </w:r>
            </w:hyperlink>
            <w:hyperlink r:id="rId118">
              <w:r>
                <w:rPr>
                  <w:u w:val="single" w:color="000000"/>
                </w:rPr>
                <w:t>to</w:t>
              </w:r>
            </w:hyperlink>
            <w:hyperlink r:id="rId119">
              <w:r>
                <w:rPr>
                  <w:u w:val="single" w:color="000000"/>
                </w:rPr>
                <w:t>-</w:t>
              </w:r>
              <w:proofErr w:type="spellStart"/>
            </w:hyperlink>
            <w:hyperlink r:id="rId120">
              <w:r>
                <w:rPr>
                  <w:u w:val="single" w:color="000000"/>
                </w:rPr>
                <w:t>spend</w:t>
              </w:r>
            </w:hyperlink>
            <w:hyperlink r:id="rId121"/>
            <w:hyperlink r:id="rId122">
              <w:r>
                <w:rPr>
                  <w:u w:val="single" w:color="000000"/>
                </w:rPr>
                <w:t>money</w:t>
              </w:r>
              <w:proofErr w:type="spellEnd"/>
            </w:hyperlink>
            <w:hyperlink r:id="rId123">
              <w:r>
                <w:rPr>
                  <w:u w:val="single" w:color="000000"/>
                </w:rPr>
                <w:t>-</w:t>
              </w:r>
            </w:hyperlink>
            <w:hyperlink r:id="rId124">
              <w:r>
                <w:rPr>
                  <w:u w:val="single" w:color="000000"/>
                </w:rPr>
                <w:t>on</w:t>
              </w:r>
            </w:hyperlink>
            <w:hyperlink r:id="rId125">
              <w:r>
                <w:rPr>
                  <w:u w:val="single" w:color="000000"/>
                </w:rPr>
                <w:t>-</w:t>
              </w:r>
            </w:hyperlink>
            <w:hyperlink r:id="rId126">
              <w:r>
                <w:rPr>
                  <w:u w:val="single" w:color="000000"/>
                </w:rPr>
                <w:t>a</w:t>
              </w:r>
            </w:hyperlink>
            <w:hyperlink r:id="rId127">
              <w:r>
                <w:rPr>
                  <w:u w:val="single" w:color="000000"/>
                </w:rPr>
                <w:t>-</w:t>
              </w:r>
            </w:hyperlink>
            <w:hyperlink r:id="rId128">
              <w:r>
                <w:rPr>
                  <w:u w:val="single" w:color="000000"/>
                </w:rPr>
                <w:t>servic</w:t>
              </w:r>
            </w:hyperlink>
            <w:hyperlink r:id="rId129">
              <w:r>
                <w:rPr>
                  <w:u w:val="single" w:color="000000"/>
                </w:rPr>
                <w:t>e</w:t>
              </w:r>
            </w:hyperlink>
            <w:hyperlink r:id="rId130">
              <w:r>
                <w:t xml:space="preserve">  </w:t>
              </w:r>
            </w:hyperlink>
          </w:p>
        </w:tc>
      </w:tr>
      <w:tr w:rsidR="007E20ED">
        <w:trPr>
          <w:trHeight w:val="187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Start date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Start date of this Call-Off Contract as set out in the Order Form.  </w:t>
            </w:r>
          </w:p>
        </w:tc>
      </w:tr>
      <w:tr w:rsidR="007E20ED">
        <w:trPr>
          <w:trHeight w:val="296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Subcontract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7E20ED">
        <w:trPr>
          <w:trHeight w:val="269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Subcontractor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7" w:line="259" w:lineRule="auto"/>
              <w:ind w:left="0" w:firstLine="0"/>
            </w:pPr>
            <w:r>
              <w:t xml:space="preserve">Any third party engaged by the Supplier under a subcontract  </w:t>
            </w:r>
          </w:p>
          <w:p w:rsidR="007E20ED" w:rsidRDefault="00162F7C">
            <w:pPr>
              <w:spacing w:after="0" w:line="259" w:lineRule="auto"/>
              <w:ind w:left="0" w:firstLine="0"/>
            </w:pPr>
            <w:r>
              <w:t>(permitted under the Framework Agreement and the Call-</w:t>
            </w:r>
            <w:proofErr w:type="gramStart"/>
            <w:r>
              <w:t>Off  Contract</w:t>
            </w:r>
            <w:proofErr w:type="gramEnd"/>
            <w:r>
              <w:t xml:space="preserve">) and its servants or agents in connection with the provision of G-Cloud Services.  </w:t>
            </w:r>
          </w:p>
        </w:tc>
      </w:tr>
      <w:tr w:rsidR="007E20ED">
        <w:trPr>
          <w:trHeight w:val="217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proofErr w:type="spellStart"/>
            <w:r>
              <w:rPr>
                <w:b/>
              </w:rPr>
              <w:lastRenderedPageBreak/>
              <w:t>Subprocessor</w:t>
            </w:r>
            <w:proofErr w:type="spellEnd"/>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Any third party appointed to process Personal Data on behalf of the Supplier under this Call-Off Contract.  </w:t>
            </w:r>
          </w:p>
        </w:tc>
      </w:tr>
      <w:tr w:rsidR="007E20ED">
        <w:trPr>
          <w:trHeight w:val="187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Supplier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person, firm or company identified in the Order Form.  </w:t>
            </w:r>
          </w:p>
        </w:tc>
      </w:tr>
      <w:tr w:rsidR="007E20ED">
        <w:trPr>
          <w:trHeight w:val="216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 xml:space="preserve">Supplier </w:t>
            </w:r>
          </w:p>
          <w:p w:rsidR="007E20ED" w:rsidRDefault="00162F7C">
            <w:pPr>
              <w:spacing w:after="0" w:line="259" w:lineRule="auto"/>
              <w:ind w:left="0" w:firstLine="0"/>
            </w:pPr>
            <w:r>
              <w:rPr>
                <w:b/>
              </w:rPr>
              <w:t>Representative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representative appointed by the Supplier from time to time in relation to the Call-Off Contract.  </w:t>
            </w:r>
          </w:p>
        </w:tc>
      </w:tr>
    </w:tbl>
    <w:p w:rsidR="007E20ED" w:rsidRDefault="00162F7C">
      <w:pPr>
        <w:spacing w:after="0" w:line="259" w:lineRule="auto"/>
        <w:ind w:left="0" w:firstLine="0"/>
        <w:jc w:val="both"/>
      </w:pPr>
      <w:r>
        <w:t xml:space="preserve">  </w:t>
      </w:r>
    </w:p>
    <w:tbl>
      <w:tblPr>
        <w:tblStyle w:val="TableGrid"/>
        <w:tblW w:w="8904" w:type="dxa"/>
        <w:tblInd w:w="1051" w:type="dxa"/>
        <w:tblCellMar>
          <w:top w:w="436" w:type="dxa"/>
          <w:left w:w="105" w:type="dxa"/>
          <w:right w:w="111" w:type="dxa"/>
        </w:tblCellMar>
        <w:tblLook w:val="04A0" w:firstRow="1" w:lastRow="0" w:firstColumn="1" w:lastColumn="0" w:noHBand="0" w:noVBand="1"/>
      </w:tblPr>
      <w:tblGrid>
        <w:gridCol w:w="2621"/>
        <w:gridCol w:w="6283"/>
      </w:tblGrid>
      <w:tr w:rsidR="007E20ED">
        <w:trPr>
          <w:trHeight w:val="242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Supplier staff</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7E20ED">
        <w:trPr>
          <w:trHeight w:val="243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Supplier Terms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relevant G-Cloud Service terms and conditions as set out in the Terms and Conditions document supplied as part of the Supplier’s Application.  </w:t>
            </w:r>
          </w:p>
        </w:tc>
      </w:tr>
      <w:tr w:rsidR="007E20ED">
        <w:trPr>
          <w:trHeight w:val="1865"/>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lastRenderedPageBreak/>
              <w:t>Term</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The term of this Call-Off Contract as set out in the Order Form.  </w:t>
            </w:r>
          </w:p>
        </w:tc>
      </w:tr>
      <w:tr w:rsidR="007E20ED">
        <w:trPr>
          <w:trHeight w:val="1886"/>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Variation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This has the meaning given to it in clause 32 (Variation process).  </w:t>
            </w:r>
          </w:p>
        </w:tc>
      </w:tr>
      <w:tr w:rsidR="007E20ED">
        <w:trPr>
          <w:trHeight w:val="2150"/>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Working Days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t xml:space="preserve">Any day other than a Saturday, Sunday or public holiday in England and Wales.  </w:t>
            </w:r>
          </w:p>
        </w:tc>
      </w:tr>
      <w:tr w:rsidR="007E20ED">
        <w:trPr>
          <w:trHeight w:val="1891"/>
        </w:trPr>
        <w:tc>
          <w:tcPr>
            <w:tcW w:w="262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b/>
              </w:rPr>
              <w:t>Year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A contract year.  </w:t>
            </w:r>
          </w:p>
        </w:tc>
      </w:tr>
    </w:tbl>
    <w:p w:rsidR="007E20ED" w:rsidRDefault="00162F7C">
      <w:pPr>
        <w:spacing w:after="95" w:line="259" w:lineRule="auto"/>
        <w:ind w:left="1141" w:firstLine="0"/>
      </w:pPr>
      <w:r>
        <w:t xml:space="preserve">    </w:t>
      </w:r>
    </w:p>
    <w:p w:rsidR="007E20ED" w:rsidRDefault="00162F7C">
      <w:pPr>
        <w:pStyle w:val="Heading2"/>
        <w:ind w:left="2226"/>
      </w:pPr>
      <w:r>
        <w:t>Schedule 7: UK GDPR Information</w:t>
      </w:r>
      <w:r>
        <w:rPr>
          <w:vertAlign w:val="subscript"/>
        </w:rPr>
        <w:t xml:space="preserve"> </w:t>
      </w:r>
      <w:r>
        <w:t xml:space="preserve"> </w:t>
      </w:r>
    </w:p>
    <w:p w:rsidR="007E20ED" w:rsidRDefault="00162F7C">
      <w:pPr>
        <w:spacing w:after="0"/>
        <w:ind w:right="8"/>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7E20ED" w:rsidRDefault="00162F7C">
      <w:pPr>
        <w:pStyle w:val="Heading2"/>
        <w:spacing w:after="170"/>
        <w:ind w:left="2226"/>
      </w:pPr>
      <w:r>
        <w:t xml:space="preserve">Annex 1: Processing Personal Data  </w:t>
      </w:r>
    </w:p>
    <w:p w:rsidR="007E20ED" w:rsidRDefault="00162F7C">
      <w:pPr>
        <w:spacing w:after="1"/>
        <w:ind w:right="8"/>
      </w:pPr>
      <w:r>
        <w:t xml:space="preserve">This Annex shall be completed by the Controller, who may take account of the view of the  </w:t>
      </w:r>
    </w:p>
    <w:p w:rsidR="007E20ED" w:rsidRDefault="00162F7C">
      <w:pPr>
        <w:spacing w:after="376"/>
        <w:ind w:right="8"/>
      </w:pPr>
      <w:r>
        <w:t xml:space="preserve">Processors, however the final decision as to the content of this Annex shall be with the Buyer at its absolute discretion.  </w:t>
      </w:r>
    </w:p>
    <w:p w:rsidR="00087CDC" w:rsidRDefault="00162F7C" w:rsidP="00087CDC">
      <w:pPr>
        <w:pStyle w:val="ListParagraph"/>
        <w:numPr>
          <w:ilvl w:val="1"/>
          <w:numId w:val="41"/>
        </w:numPr>
        <w:spacing w:after="160" w:line="259" w:lineRule="auto"/>
      </w:pPr>
      <w:r>
        <w:t>The contact details of the Buyer’s Data Protection Officer are:</w:t>
      </w:r>
    </w:p>
    <w:p w:rsidR="00087CDC" w:rsidRDefault="00162F7C" w:rsidP="00087CDC">
      <w:pPr>
        <w:pStyle w:val="ListParagraph"/>
        <w:spacing w:after="160" w:line="259" w:lineRule="auto"/>
        <w:ind w:left="2156" w:firstLine="0"/>
      </w:pPr>
      <w:r>
        <w:t xml:space="preserve"> </w:t>
      </w:r>
      <w:r w:rsidR="00087CDC" w:rsidRPr="00087CDC">
        <w:rPr>
          <w:color w:val="FF0000"/>
        </w:rPr>
        <w:t>REDACTED TEXT under FOIA Section 40, Personal Information</w:t>
      </w:r>
    </w:p>
    <w:p w:rsidR="007E20ED" w:rsidRDefault="007E20ED">
      <w:pPr>
        <w:spacing w:after="380" w:line="305" w:lineRule="auto"/>
        <w:ind w:left="1851" w:hanging="730"/>
      </w:pPr>
    </w:p>
    <w:p w:rsidR="00087CDC" w:rsidRDefault="00162F7C" w:rsidP="009149FF">
      <w:pPr>
        <w:spacing w:after="160" w:line="259" w:lineRule="auto"/>
        <w:ind w:left="2268" w:hanging="1134"/>
      </w:pPr>
      <w:proofErr w:type="gramStart"/>
      <w:r>
        <w:lastRenderedPageBreak/>
        <w:t xml:space="preserve">1.2  </w:t>
      </w:r>
      <w:r>
        <w:tab/>
      </w:r>
      <w:proofErr w:type="gramEnd"/>
      <w:r>
        <w:t xml:space="preserve">The contact details of the Supplier’s Data Protection Officer are:  </w:t>
      </w:r>
      <w:r w:rsidR="00087CDC" w:rsidRPr="00162F7C">
        <w:rPr>
          <w:color w:val="FF0000"/>
        </w:rPr>
        <w:t>REDACTED TEXT under FOIA Section 40, Personal Information</w:t>
      </w:r>
    </w:p>
    <w:p w:rsidR="007E20ED" w:rsidRDefault="007E20ED" w:rsidP="0099363D">
      <w:pPr>
        <w:spacing w:after="160" w:line="259" w:lineRule="auto"/>
        <w:ind w:left="2268" w:hanging="1134"/>
      </w:pPr>
    </w:p>
    <w:p w:rsidR="007E20ED" w:rsidRDefault="00162F7C" w:rsidP="0099363D">
      <w:pPr>
        <w:spacing w:after="160" w:line="259" w:lineRule="auto"/>
        <w:ind w:left="2268" w:hanging="1134"/>
      </w:pPr>
      <w:proofErr w:type="gramStart"/>
      <w:r>
        <w:t xml:space="preserve">1.3  </w:t>
      </w:r>
      <w:r>
        <w:tab/>
      </w:r>
      <w:proofErr w:type="gramEnd"/>
      <w:r>
        <w:t xml:space="preserve">The Processor shall comply with any further written instructions with respect to Processing by the Controller.  </w:t>
      </w:r>
    </w:p>
    <w:p w:rsidR="007E20ED" w:rsidRDefault="00162F7C" w:rsidP="0099363D">
      <w:pPr>
        <w:spacing w:after="160" w:line="259" w:lineRule="auto"/>
        <w:ind w:left="2268" w:hanging="1134"/>
      </w:pPr>
      <w:r w:rsidRPr="0099363D">
        <w:t xml:space="preserve"> </w:t>
      </w:r>
      <w:proofErr w:type="gramStart"/>
      <w:r>
        <w:t xml:space="preserve">1.4  </w:t>
      </w:r>
      <w:r>
        <w:tab/>
      </w:r>
      <w:proofErr w:type="gramEnd"/>
      <w:r>
        <w:t xml:space="preserve">Any such further instructions shall be incorporated into this Annex.  </w:t>
      </w:r>
    </w:p>
    <w:tbl>
      <w:tblPr>
        <w:tblStyle w:val="TableGrid"/>
        <w:tblW w:w="9014" w:type="dxa"/>
        <w:tblInd w:w="1058" w:type="dxa"/>
        <w:tblCellMar>
          <w:top w:w="105" w:type="dxa"/>
          <w:left w:w="98" w:type="dxa"/>
          <w:right w:w="58" w:type="dxa"/>
        </w:tblCellMar>
        <w:tblLook w:val="04A0" w:firstRow="1" w:lastRow="0" w:firstColumn="1" w:lastColumn="0" w:noHBand="0" w:noVBand="1"/>
      </w:tblPr>
      <w:tblGrid>
        <w:gridCol w:w="4515"/>
        <w:gridCol w:w="4499"/>
      </w:tblGrid>
      <w:tr w:rsidR="007E20ED">
        <w:trPr>
          <w:trHeight w:val="1186"/>
        </w:trPr>
        <w:tc>
          <w:tcPr>
            <w:tcW w:w="4515" w:type="dxa"/>
            <w:tcBorders>
              <w:top w:val="single" w:sz="8" w:space="0" w:color="000000"/>
              <w:left w:val="single" w:sz="8" w:space="0" w:color="000000"/>
              <w:bottom w:val="single" w:sz="8" w:space="0" w:color="000000"/>
              <w:right w:val="single" w:sz="8" w:space="0" w:color="000000"/>
            </w:tcBorders>
            <w:shd w:val="clear" w:color="auto" w:fill="D9D9DA"/>
            <w:vAlign w:val="center"/>
          </w:tcPr>
          <w:p w:rsidR="007E20ED" w:rsidRDefault="00162F7C">
            <w:pPr>
              <w:spacing w:after="417" w:line="259" w:lineRule="auto"/>
              <w:ind w:left="0" w:firstLine="0"/>
            </w:pPr>
            <w:r>
              <w:t xml:space="preserve"> </w:t>
            </w:r>
          </w:p>
          <w:p w:rsidR="007E20ED" w:rsidRDefault="00162F7C">
            <w:pPr>
              <w:spacing w:after="0" w:line="259" w:lineRule="auto"/>
              <w:ind w:left="0" w:firstLine="0"/>
            </w:pPr>
            <w:r>
              <w:rPr>
                <w:b/>
              </w:rPr>
              <w:t>Description</w:t>
            </w:r>
            <w:r>
              <w:t xml:space="preserve">  </w:t>
            </w:r>
          </w:p>
        </w:tc>
        <w:tc>
          <w:tcPr>
            <w:tcW w:w="4499" w:type="dxa"/>
            <w:tcBorders>
              <w:top w:val="single" w:sz="8" w:space="0" w:color="000000"/>
              <w:left w:val="single" w:sz="8" w:space="0" w:color="000000"/>
              <w:bottom w:val="single" w:sz="8" w:space="0" w:color="000000"/>
              <w:right w:val="single" w:sz="8" w:space="0" w:color="000000"/>
            </w:tcBorders>
            <w:shd w:val="clear" w:color="auto" w:fill="D9D9DA"/>
            <w:vAlign w:val="center"/>
          </w:tcPr>
          <w:p w:rsidR="007E20ED" w:rsidRDefault="00162F7C">
            <w:pPr>
              <w:spacing w:after="417" w:line="259" w:lineRule="auto"/>
              <w:ind w:left="3" w:firstLine="0"/>
            </w:pPr>
            <w:r>
              <w:t xml:space="preserve"> </w:t>
            </w:r>
          </w:p>
          <w:p w:rsidR="007E20ED" w:rsidRDefault="00162F7C">
            <w:pPr>
              <w:spacing w:after="0" w:line="259" w:lineRule="auto"/>
              <w:ind w:left="3" w:firstLine="0"/>
            </w:pPr>
            <w:r>
              <w:rPr>
                <w:b/>
              </w:rPr>
              <w:t>Details</w:t>
            </w:r>
            <w:r>
              <w:t xml:space="preserve">  </w:t>
            </w:r>
          </w:p>
        </w:tc>
      </w:tr>
      <w:tr w:rsidR="007E20ED" w:rsidTr="009149FF">
        <w:trPr>
          <w:trHeight w:val="5081"/>
        </w:trPr>
        <w:tc>
          <w:tcPr>
            <w:tcW w:w="4515"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Identity of Controller for each Category of Personal Data  </w:t>
            </w:r>
          </w:p>
        </w:tc>
        <w:tc>
          <w:tcPr>
            <w:tcW w:w="4499" w:type="dxa"/>
            <w:tcBorders>
              <w:top w:val="single" w:sz="8" w:space="0" w:color="000000"/>
              <w:left w:val="single" w:sz="8" w:space="0" w:color="000000"/>
              <w:bottom w:val="single" w:sz="8" w:space="0" w:color="000000"/>
              <w:right w:val="single" w:sz="8" w:space="0" w:color="000000"/>
            </w:tcBorders>
          </w:tcPr>
          <w:p w:rsidR="007E20ED" w:rsidRDefault="00162F7C">
            <w:pPr>
              <w:spacing w:after="305" w:line="280" w:lineRule="auto"/>
              <w:ind w:left="3" w:firstLine="0"/>
            </w:pPr>
            <w:r>
              <w:rPr>
                <w:b/>
              </w:rPr>
              <w:t>The Buyer is Controller and the Supplier is Processor</w:t>
            </w:r>
            <w:r>
              <w:t xml:space="preserve">  </w:t>
            </w:r>
          </w:p>
          <w:p w:rsidR="007E20ED" w:rsidRDefault="00162F7C">
            <w:pPr>
              <w:spacing w:after="659" w:line="285" w:lineRule="auto"/>
              <w:ind w:left="3" w:right="37"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hd w:val="clear" w:color="auto" w:fill="FFFF00"/>
              </w:rPr>
              <w:t xml:space="preserve">[Insert </w:t>
            </w:r>
            <w:r>
              <w:rPr>
                <w:i/>
              </w:rPr>
              <w:t>the scope of Personal Data which the purposes and means of the Processing by the Supplier is determined by the Buyer]</w:t>
            </w:r>
            <w:r>
              <w:t xml:space="preserve">  </w:t>
            </w:r>
          </w:p>
          <w:p w:rsidR="007E20ED" w:rsidRDefault="00162F7C">
            <w:pPr>
              <w:spacing w:after="27" w:line="259" w:lineRule="auto"/>
              <w:ind w:left="3" w:firstLine="0"/>
            </w:pPr>
            <w:r>
              <w:rPr>
                <w:b/>
              </w:rPr>
              <w:t>The Supplier is Controller and the</w:t>
            </w:r>
            <w:r>
              <w:t xml:space="preserve">  </w:t>
            </w:r>
          </w:p>
          <w:p w:rsidR="007E20ED" w:rsidRDefault="00162F7C">
            <w:pPr>
              <w:spacing w:after="0" w:line="259" w:lineRule="auto"/>
              <w:ind w:left="3" w:firstLine="0"/>
            </w:pPr>
            <w:r>
              <w:rPr>
                <w:b/>
              </w:rPr>
              <w:t>Buyer is Processor</w:t>
            </w:r>
            <w:r>
              <w:t xml:space="preserve">  </w:t>
            </w:r>
          </w:p>
          <w:p w:rsidR="009149FF" w:rsidRDefault="009149FF" w:rsidP="009149FF">
            <w:pPr>
              <w:spacing w:after="8" w:line="282" w:lineRule="auto"/>
              <w:ind w:left="0" w:firstLine="0"/>
            </w:pPr>
            <w:r>
              <w:t xml:space="preserve">The Parties acknowledge that for the purposes of the Data Protection Legislation, the Supplier is the  </w:t>
            </w:r>
          </w:p>
          <w:p w:rsidR="009149FF" w:rsidRDefault="009149FF" w:rsidP="009149FF">
            <w:pPr>
              <w:spacing w:after="32" w:line="259" w:lineRule="auto"/>
              <w:ind w:left="0" w:firstLine="0"/>
            </w:pPr>
            <w:r>
              <w:t xml:space="preserve">Controller and the Buyer is the  </w:t>
            </w:r>
          </w:p>
          <w:p w:rsidR="009149FF" w:rsidRDefault="009149FF" w:rsidP="009149FF">
            <w:pPr>
              <w:spacing w:after="388" w:line="285" w:lineRule="auto"/>
              <w:ind w:left="0" w:right="14" w:firstLine="0"/>
            </w:pPr>
            <w:r>
              <w:t xml:space="preserve">Processor in accordance with paragraph 2 to paragraph 16 of the following Personal Data:  </w:t>
            </w:r>
          </w:p>
          <w:p w:rsidR="009149FF" w:rsidRDefault="009149FF" w:rsidP="009149FF">
            <w:pPr>
              <w:numPr>
                <w:ilvl w:val="0"/>
                <w:numId w:val="40"/>
              </w:numPr>
              <w:spacing w:after="1" w:line="274" w:lineRule="auto"/>
              <w:ind w:right="16" w:hanging="360"/>
            </w:pPr>
            <w:r>
              <w:rPr>
                <w:b/>
                <w:i/>
                <w:shd w:val="clear" w:color="auto" w:fill="FFFF00"/>
              </w:rPr>
              <w:t xml:space="preserve">[Insert </w:t>
            </w:r>
            <w:r>
              <w:rPr>
                <w:i/>
              </w:rPr>
              <w:t xml:space="preserve">the scope of Personal Data which the purposes and means of the </w:t>
            </w:r>
          </w:p>
          <w:p w:rsidR="009149FF" w:rsidRDefault="009149FF" w:rsidP="009149FF">
            <w:pPr>
              <w:spacing w:after="13" w:line="259" w:lineRule="auto"/>
              <w:ind w:left="720" w:firstLine="0"/>
            </w:pPr>
            <w:r>
              <w:rPr>
                <w:i/>
              </w:rPr>
              <w:t>Processing by the</w:t>
            </w:r>
            <w:r>
              <w:t xml:space="preserve">  </w:t>
            </w:r>
          </w:p>
          <w:p w:rsidR="009149FF" w:rsidRDefault="009149FF" w:rsidP="009149FF">
            <w:pPr>
              <w:spacing w:after="301" w:line="274" w:lineRule="auto"/>
              <w:ind w:left="720" w:right="4" w:hanging="10"/>
            </w:pPr>
            <w:r>
              <w:rPr>
                <w:rFonts w:ascii="Calibri" w:eastAsia="Calibri" w:hAnsi="Calibri" w:cs="Calibri"/>
              </w:rPr>
              <w:t xml:space="preserve"> </w:t>
            </w:r>
            <w:r>
              <w:rPr>
                <w:i/>
              </w:rPr>
              <w:t xml:space="preserve">Buyer is determined by </w:t>
            </w:r>
            <w:proofErr w:type="gramStart"/>
            <w:r>
              <w:rPr>
                <w:i/>
              </w:rPr>
              <w:t>the</w:t>
            </w:r>
            <w:r>
              <w:t xml:space="preserve">  </w:t>
            </w:r>
            <w:r>
              <w:rPr>
                <w:i/>
              </w:rPr>
              <w:t>Supplier</w:t>
            </w:r>
            <w:proofErr w:type="gramEnd"/>
            <w:r>
              <w:rPr>
                <w:i/>
              </w:rPr>
              <w:t>]</w:t>
            </w:r>
            <w:r>
              <w:t xml:space="preserve">  </w:t>
            </w:r>
          </w:p>
          <w:p w:rsidR="009149FF" w:rsidRDefault="009149FF" w:rsidP="009149FF">
            <w:pPr>
              <w:spacing w:after="357" w:line="259" w:lineRule="auto"/>
              <w:ind w:left="0" w:firstLine="0"/>
            </w:pPr>
            <w:r>
              <w:rPr>
                <w:b/>
              </w:rPr>
              <w:t>The Parties are Joint Controllers</w:t>
            </w:r>
            <w:r>
              <w:t xml:space="preserve">  </w:t>
            </w:r>
          </w:p>
          <w:p w:rsidR="009149FF" w:rsidRDefault="009149FF" w:rsidP="009149FF">
            <w:pPr>
              <w:spacing w:after="399" w:line="285" w:lineRule="auto"/>
              <w:ind w:left="0" w:right="28" w:firstLine="0"/>
            </w:pPr>
            <w:r>
              <w:lastRenderedPageBreak/>
              <w:t xml:space="preserve">The Parties acknowledge that they </w:t>
            </w:r>
            <w:proofErr w:type="gramStart"/>
            <w:r>
              <w:t>are  Joint</w:t>
            </w:r>
            <w:proofErr w:type="gramEnd"/>
            <w:r>
              <w:t xml:space="preserve"> Controllers for the purposes of the Data Protection Legislation in respect of:  </w:t>
            </w:r>
          </w:p>
          <w:p w:rsidR="009149FF" w:rsidRDefault="009149FF" w:rsidP="009149FF">
            <w:pPr>
              <w:numPr>
                <w:ilvl w:val="0"/>
                <w:numId w:val="40"/>
              </w:numPr>
              <w:spacing w:after="622" w:line="273" w:lineRule="auto"/>
              <w:ind w:right="16" w:hanging="360"/>
            </w:pPr>
            <w:r>
              <w:rPr>
                <w:b/>
                <w:i/>
                <w:shd w:val="clear" w:color="auto" w:fill="FFFF00"/>
              </w:rPr>
              <w:t xml:space="preserve">[Insert </w:t>
            </w:r>
            <w:r>
              <w:rPr>
                <w:i/>
              </w:rPr>
              <w:t>the scope of Personal Data which the purposes and means of the Processing is determined by both Parties</w:t>
            </w:r>
            <w:r>
              <w:t xml:space="preserve"> </w:t>
            </w:r>
            <w:r>
              <w:rPr>
                <w:i/>
              </w:rPr>
              <w:t>together]</w:t>
            </w:r>
            <w:r>
              <w:t xml:space="preserve">  </w:t>
            </w:r>
          </w:p>
          <w:p w:rsidR="009149FF" w:rsidRDefault="009149FF" w:rsidP="009149FF">
            <w:pPr>
              <w:spacing w:after="27" w:line="259" w:lineRule="auto"/>
              <w:ind w:left="0" w:firstLine="0"/>
            </w:pPr>
            <w:r>
              <w:rPr>
                <w:b/>
              </w:rPr>
              <w:t>The Parties are Independent</w:t>
            </w:r>
            <w:r>
              <w:t xml:space="preserve">  </w:t>
            </w:r>
          </w:p>
          <w:p w:rsidR="009149FF" w:rsidRDefault="009149FF" w:rsidP="009149FF">
            <w:pPr>
              <w:spacing w:after="367" w:line="259" w:lineRule="auto"/>
              <w:ind w:left="0" w:firstLine="0"/>
            </w:pPr>
            <w:r>
              <w:rPr>
                <w:b/>
              </w:rPr>
              <w:t>Controllers of Personal Data</w:t>
            </w:r>
            <w:r>
              <w:t xml:space="preserve">  </w:t>
            </w:r>
          </w:p>
          <w:p w:rsidR="009149FF" w:rsidRDefault="009149FF" w:rsidP="009149FF">
            <w:pPr>
              <w:spacing w:after="64" w:line="285" w:lineRule="auto"/>
              <w:ind w:left="0" w:firstLine="0"/>
            </w:pPr>
            <w:r>
              <w:t xml:space="preserve">The Parties acknowledge that they are Independent Controllers for the purposes of the Data Protection Legislation in respect of: </w:t>
            </w:r>
          </w:p>
          <w:p w:rsidR="009149FF" w:rsidRDefault="009149FF" w:rsidP="009149FF">
            <w:pPr>
              <w:numPr>
                <w:ilvl w:val="0"/>
                <w:numId w:val="40"/>
              </w:numPr>
              <w:spacing w:after="62" w:line="258" w:lineRule="auto"/>
              <w:ind w:right="16" w:hanging="360"/>
            </w:pPr>
            <w:proofErr w:type="gramStart"/>
            <w:r>
              <w:rPr>
                <w:i/>
              </w:rPr>
              <w:t>Business  contact</w:t>
            </w:r>
            <w:proofErr w:type="gramEnd"/>
            <w:r>
              <w:rPr>
                <w:i/>
              </w:rPr>
              <w:t xml:space="preserve">  details of Supplier Personnel for which the</w:t>
            </w:r>
            <w:r>
              <w:t xml:space="preserve"> </w:t>
            </w:r>
            <w:r>
              <w:rPr>
                <w:i/>
              </w:rPr>
              <w:t>Supplier is the Controller,</w:t>
            </w:r>
            <w:r>
              <w:t xml:space="preserve">  </w:t>
            </w:r>
          </w:p>
          <w:p w:rsidR="009149FF" w:rsidRDefault="009149FF" w:rsidP="009149FF">
            <w:pPr>
              <w:tabs>
                <w:tab w:val="center" w:pos="0"/>
                <w:tab w:val="center" w:pos="2779"/>
                <w:tab w:val="center" w:pos="3662"/>
              </w:tabs>
              <w:spacing w:after="61" w:line="259" w:lineRule="auto"/>
              <w:ind w:left="0" w:firstLine="0"/>
            </w:pPr>
            <w:r>
              <w:rPr>
                <w:i/>
              </w:rPr>
              <w:t xml:space="preserve">Business contact details of any directors, officers, employees, agents, consultants and contractors of the Buyer (excluding the </w:t>
            </w:r>
            <w:proofErr w:type="gramStart"/>
            <w:r>
              <w:rPr>
                <w:i/>
              </w:rPr>
              <w:t xml:space="preserve">Supplier </w:t>
            </w:r>
            <w:r>
              <w:t xml:space="preserve"> </w:t>
            </w:r>
            <w:r>
              <w:rPr>
                <w:i/>
              </w:rPr>
              <w:t>Personnel</w:t>
            </w:r>
            <w:proofErr w:type="gramEnd"/>
            <w:r>
              <w:rPr>
                <w:i/>
              </w:rPr>
              <w:t xml:space="preserve">)  engaged  in </w:t>
            </w:r>
            <w:r>
              <w:t xml:space="preserve"> </w:t>
            </w:r>
          </w:p>
          <w:p w:rsidR="009149FF" w:rsidRDefault="009149FF" w:rsidP="009149FF">
            <w:pPr>
              <w:tabs>
                <w:tab w:val="center" w:pos="0"/>
              </w:tabs>
              <w:spacing w:after="0" w:line="256" w:lineRule="auto"/>
              <w:ind w:left="-14" w:firstLine="0"/>
            </w:pPr>
            <w:r>
              <w:rPr>
                <w:i/>
              </w:rPr>
              <w:t>performance of the Buyer’s</w:t>
            </w:r>
            <w:r>
              <w:t xml:space="preserve"> </w:t>
            </w:r>
            <w:r>
              <w:rPr>
                <w:i/>
              </w:rPr>
              <w:t>duties under the Contract) for</w:t>
            </w:r>
            <w:r>
              <w:t xml:space="preserve">  </w:t>
            </w:r>
          </w:p>
          <w:p w:rsidR="009149FF" w:rsidRDefault="009149FF" w:rsidP="009149FF">
            <w:pPr>
              <w:tabs>
                <w:tab w:val="center" w:pos="0"/>
              </w:tabs>
              <w:spacing w:after="0" w:line="259" w:lineRule="auto"/>
              <w:ind w:left="-14" w:firstLine="0"/>
            </w:pPr>
            <w:r>
              <w:rPr>
                <w:i/>
              </w:rPr>
              <w:t xml:space="preserve">which the Buyer is the </w:t>
            </w:r>
          </w:p>
          <w:p w:rsidR="009149FF" w:rsidRDefault="009149FF" w:rsidP="009149FF">
            <w:pPr>
              <w:tabs>
                <w:tab w:val="center" w:pos="0"/>
              </w:tabs>
              <w:spacing w:after="7" w:line="259" w:lineRule="auto"/>
              <w:ind w:left="-14" w:firstLine="0"/>
            </w:pPr>
            <w:r>
              <w:rPr>
                <w:i/>
              </w:rPr>
              <w:t>Controller,</w:t>
            </w:r>
            <w:r>
              <w:t xml:space="preserve">  </w:t>
            </w:r>
          </w:p>
          <w:p w:rsidR="009149FF" w:rsidRDefault="009149FF" w:rsidP="009149FF">
            <w:pPr>
              <w:spacing w:after="0" w:line="259" w:lineRule="auto"/>
              <w:ind w:left="830" w:firstLine="0"/>
            </w:pPr>
            <w:r>
              <w:t xml:space="preserve"> </w:t>
            </w:r>
          </w:p>
          <w:p w:rsidR="009149FF" w:rsidRDefault="009149FF" w:rsidP="009149FF">
            <w:pPr>
              <w:spacing w:after="0" w:line="259" w:lineRule="auto"/>
              <w:ind w:left="0" w:right="264" w:firstLine="0"/>
              <w:jc w:val="center"/>
            </w:pPr>
            <w:r>
              <w:rPr>
                <w:i/>
              </w:rPr>
              <w:t>●</w:t>
            </w:r>
            <w:r>
              <w:rPr>
                <w:b/>
                <w:i/>
              </w:rPr>
              <w:t xml:space="preserve"> </w:t>
            </w:r>
            <w:r>
              <w:rPr>
                <w:b/>
                <w:i/>
                <w:shd w:val="clear" w:color="auto" w:fill="FFFF00"/>
              </w:rPr>
              <w:t>[Insert</w:t>
            </w:r>
            <w:r>
              <w:rPr>
                <w:b/>
                <w:i/>
              </w:rPr>
              <w:t xml:space="preserve"> </w:t>
            </w:r>
            <w:r>
              <w:rPr>
                <w:i/>
              </w:rPr>
              <w:t xml:space="preserve">the scope of other </w:t>
            </w:r>
          </w:p>
          <w:p w:rsidR="009149FF" w:rsidRDefault="009149FF" w:rsidP="009149FF">
            <w:pPr>
              <w:spacing w:after="25" w:line="256" w:lineRule="auto"/>
              <w:ind w:left="710" w:right="56" w:firstLine="0"/>
            </w:pPr>
            <w:r>
              <w:rPr>
                <w:i/>
              </w:rPr>
              <w:t xml:space="preserve">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rsidR="009149FF" w:rsidRDefault="009149FF" w:rsidP="009149FF">
            <w:pPr>
              <w:spacing w:after="0" w:line="259" w:lineRule="auto"/>
              <w:ind w:left="3" w:firstLine="0"/>
            </w:pPr>
            <w:r>
              <w:rPr>
                <w:b/>
                <w:i/>
                <w:shd w:val="clear" w:color="auto" w:fill="FFFF00"/>
              </w:rPr>
              <w:t xml:space="preserve">[Guidance </w:t>
            </w:r>
            <w:r>
              <w:rPr>
                <w:i/>
              </w:rPr>
              <w:t>where multiple relationships have been identified above, please address the below rows in the table in respect of each relationship identified]</w:t>
            </w:r>
            <w:r>
              <w:t xml:space="preserve">  </w:t>
            </w:r>
          </w:p>
        </w:tc>
      </w:tr>
    </w:tbl>
    <w:p w:rsidR="007E20ED" w:rsidRDefault="00162F7C">
      <w:pPr>
        <w:spacing w:after="0" w:line="259" w:lineRule="auto"/>
        <w:ind w:left="0" w:firstLine="0"/>
      </w:pPr>
      <w:r>
        <w:lastRenderedPageBreak/>
        <w:t xml:space="preserve">  </w:t>
      </w:r>
    </w:p>
    <w:p w:rsidR="007E20ED" w:rsidRDefault="00162F7C">
      <w:pPr>
        <w:spacing w:after="0" w:line="259" w:lineRule="auto"/>
        <w:ind w:left="0" w:firstLine="0"/>
      </w:pPr>
      <w:r>
        <w:t xml:space="preserve"> </w:t>
      </w:r>
    </w:p>
    <w:p w:rsidR="007E20ED" w:rsidRDefault="007E20ED">
      <w:pPr>
        <w:spacing w:after="0" w:line="259" w:lineRule="auto"/>
        <w:ind w:left="0" w:right="699" w:firstLine="0"/>
        <w:jc w:val="both"/>
      </w:pPr>
    </w:p>
    <w:p w:rsidR="007E20ED" w:rsidRDefault="007E20ED">
      <w:pPr>
        <w:spacing w:after="0" w:line="259" w:lineRule="auto"/>
        <w:ind w:left="0" w:right="699" w:firstLine="0"/>
      </w:pPr>
    </w:p>
    <w:tbl>
      <w:tblPr>
        <w:tblStyle w:val="TableGrid"/>
        <w:tblW w:w="9024" w:type="dxa"/>
        <w:tblInd w:w="1051" w:type="dxa"/>
        <w:tblCellMar>
          <w:top w:w="36" w:type="dxa"/>
          <w:right w:w="9" w:type="dxa"/>
        </w:tblCellMar>
        <w:tblLook w:val="04A0" w:firstRow="1" w:lastRow="0" w:firstColumn="1" w:lastColumn="0" w:noHBand="0" w:noVBand="1"/>
      </w:tblPr>
      <w:tblGrid>
        <w:gridCol w:w="4523"/>
        <w:gridCol w:w="4066"/>
        <w:gridCol w:w="435"/>
      </w:tblGrid>
      <w:tr w:rsidR="007E20ED" w:rsidTr="009149FF">
        <w:trPr>
          <w:trHeight w:val="10288"/>
        </w:trPr>
        <w:tc>
          <w:tcPr>
            <w:tcW w:w="452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10" w:firstLine="0"/>
            </w:pPr>
            <w:r>
              <w:t xml:space="preserve"> </w:t>
            </w:r>
          </w:p>
        </w:tc>
        <w:tc>
          <w:tcPr>
            <w:tcW w:w="4066" w:type="dxa"/>
            <w:tcBorders>
              <w:top w:val="single" w:sz="8" w:space="0" w:color="000000"/>
              <w:left w:val="single" w:sz="8" w:space="0" w:color="000000"/>
              <w:bottom w:val="single" w:sz="8" w:space="0" w:color="000000"/>
              <w:right w:val="nil"/>
            </w:tcBorders>
          </w:tcPr>
          <w:p w:rsidR="007E20ED" w:rsidRDefault="00162F7C">
            <w:pPr>
              <w:tabs>
                <w:tab w:val="center" w:pos="10"/>
                <w:tab w:val="center" w:pos="1408"/>
                <w:tab w:val="center" w:pos="2779"/>
                <w:tab w:val="center" w:pos="3662"/>
              </w:tabs>
              <w:spacing w:after="61" w:line="259" w:lineRule="auto"/>
              <w:ind w:left="0" w:firstLine="0"/>
            </w:pPr>
            <w:r>
              <w:rPr>
                <w:rFonts w:ascii="Calibri" w:eastAsia="Calibri" w:hAnsi="Calibri" w:cs="Calibri"/>
              </w:rPr>
              <w:tab/>
              <w:t xml:space="preserve"> </w:t>
            </w:r>
            <w:r>
              <w:rPr>
                <w:rFonts w:ascii="Calibri" w:eastAsia="Calibri" w:hAnsi="Calibri" w:cs="Calibri"/>
              </w:rPr>
              <w:tab/>
            </w:r>
            <w:proofErr w:type="gramStart"/>
            <w:r>
              <w:rPr>
                <w:i/>
              </w:rPr>
              <w:t xml:space="preserve">Personnel)  </w:t>
            </w:r>
            <w:r>
              <w:rPr>
                <w:i/>
              </w:rPr>
              <w:tab/>
            </w:r>
            <w:proofErr w:type="gramEnd"/>
            <w:r>
              <w:rPr>
                <w:i/>
              </w:rPr>
              <w:t xml:space="preserve">engaged  </w:t>
            </w:r>
            <w:r>
              <w:rPr>
                <w:i/>
              </w:rPr>
              <w:tab/>
              <w:t xml:space="preserve">in </w:t>
            </w:r>
            <w:r>
              <w:t xml:space="preserve"> </w:t>
            </w:r>
          </w:p>
          <w:p w:rsidR="007E20ED" w:rsidRDefault="00162F7C">
            <w:pPr>
              <w:spacing w:after="0" w:line="256" w:lineRule="auto"/>
              <w:ind w:left="825" w:firstLine="0"/>
            </w:pPr>
            <w:r>
              <w:rPr>
                <w:i/>
              </w:rPr>
              <w:t>performance of the Buyer’s</w:t>
            </w:r>
            <w:r>
              <w:t xml:space="preserve"> </w:t>
            </w:r>
            <w:r>
              <w:rPr>
                <w:i/>
              </w:rPr>
              <w:t>duties under the Contract) for</w:t>
            </w:r>
            <w:r>
              <w:t xml:space="preserve">  </w:t>
            </w:r>
          </w:p>
          <w:p w:rsidR="007E20ED" w:rsidRDefault="00162F7C">
            <w:pPr>
              <w:spacing w:after="0" w:line="259" w:lineRule="auto"/>
              <w:ind w:left="825" w:firstLine="0"/>
            </w:pPr>
            <w:r>
              <w:rPr>
                <w:i/>
              </w:rPr>
              <w:t xml:space="preserve">which the Buyer is the </w:t>
            </w:r>
          </w:p>
          <w:p w:rsidR="007E20ED" w:rsidRDefault="00162F7C">
            <w:pPr>
              <w:spacing w:after="7" w:line="259" w:lineRule="auto"/>
              <w:ind w:left="825" w:firstLine="0"/>
            </w:pPr>
            <w:r>
              <w:rPr>
                <w:i/>
              </w:rPr>
              <w:t>Controller,</w:t>
            </w:r>
            <w:r>
              <w:t xml:space="preserve">  </w:t>
            </w:r>
          </w:p>
          <w:p w:rsidR="007E20ED" w:rsidRDefault="00162F7C">
            <w:pPr>
              <w:spacing w:after="0" w:line="259" w:lineRule="auto"/>
              <w:ind w:left="830" w:firstLine="0"/>
            </w:pPr>
            <w:r>
              <w:t xml:space="preserve"> </w:t>
            </w:r>
          </w:p>
          <w:p w:rsidR="009149FF" w:rsidRDefault="009149FF" w:rsidP="009149FF">
            <w:pPr>
              <w:spacing w:after="0" w:line="259" w:lineRule="auto"/>
              <w:ind w:left="0" w:right="264" w:firstLine="0"/>
              <w:jc w:val="center"/>
            </w:pPr>
            <w:r>
              <w:rPr>
                <w:i/>
              </w:rPr>
              <w:t>●</w:t>
            </w:r>
            <w:r>
              <w:rPr>
                <w:b/>
                <w:i/>
              </w:rPr>
              <w:t xml:space="preserve"> </w:t>
            </w:r>
            <w:r>
              <w:rPr>
                <w:b/>
                <w:i/>
                <w:shd w:val="clear" w:color="auto" w:fill="FFFF00"/>
              </w:rPr>
              <w:t>[Insert</w:t>
            </w:r>
            <w:r>
              <w:rPr>
                <w:b/>
                <w:i/>
              </w:rPr>
              <w:t xml:space="preserve"> </w:t>
            </w:r>
            <w:r>
              <w:rPr>
                <w:i/>
              </w:rPr>
              <w:t xml:space="preserve">the scope of other </w:t>
            </w:r>
          </w:p>
          <w:p w:rsidR="009149FF" w:rsidRDefault="009149FF" w:rsidP="009149FF">
            <w:pPr>
              <w:spacing w:after="25" w:line="256" w:lineRule="auto"/>
              <w:ind w:left="710" w:right="56" w:firstLine="0"/>
            </w:pPr>
            <w:r>
              <w:rPr>
                <w:i/>
              </w:rPr>
              <w:t xml:space="preserve">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rsidR="009149FF" w:rsidRDefault="009149FF" w:rsidP="009149FF">
            <w:pPr>
              <w:spacing w:after="0" w:line="259" w:lineRule="auto"/>
              <w:ind w:left="830" w:firstLine="0"/>
            </w:pPr>
            <w:r>
              <w:rPr>
                <w:b/>
                <w:i/>
                <w:shd w:val="clear" w:color="auto" w:fill="FFFF00"/>
              </w:rPr>
              <w:t xml:space="preserve">[Guidance </w:t>
            </w:r>
            <w:r>
              <w:rPr>
                <w:i/>
              </w:rPr>
              <w:t>where multiple relationships have been identified above, please address the below rows in the table in respect of each relationship identified]</w:t>
            </w:r>
            <w:r>
              <w:t xml:space="preserve">  </w:t>
            </w:r>
          </w:p>
        </w:tc>
        <w:tc>
          <w:tcPr>
            <w:tcW w:w="435" w:type="dxa"/>
            <w:tcBorders>
              <w:top w:val="single" w:sz="8" w:space="0" w:color="000000"/>
              <w:left w:val="nil"/>
              <w:bottom w:val="single" w:sz="8" w:space="0" w:color="000000"/>
              <w:right w:val="single" w:sz="8" w:space="0" w:color="000000"/>
            </w:tcBorders>
          </w:tcPr>
          <w:p w:rsidR="007E20ED" w:rsidRDefault="00162F7C">
            <w:pPr>
              <w:spacing w:after="0" w:line="259" w:lineRule="auto"/>
              <w:ind w:left="0" w:firstLine="0"/>
              <w:jc w:val="both"/>
            </w:pPr>
            <w:r>
              <w:rPr>
                <w:i/>
              </w:rPr>
              <w:t xml:space="preserve">the </w:t>
            </w:r>
            <w:r>
              <w:t xml:space="preserve"> </w:t>
            </w:r>
          </w:p>
        </w:tc>
      </w:tr>
    </w:tbl>
    <w:p w:rsidR="007E20ED" w:rsidRDefault="00162F7C">
      <w:pPr>
        <w:spacing w:after="0" w:line="259" w:lineRule="auto"/>
        <w:ind w:left="0" w:firstLine="0"/>
      </w:pPr>
      <w:r>
        <w:t xml:space="preserve">  </w:t>
      </w:r>
    </w:p>
    <w:tbl>
      <w:tblPr>
        <w:tblStyle w:val="TableGrid"/>
        <w:tblW w:w="9024" w:type="dxa"/>
        <w:tblInd w:w="1051" w:type="dxa"/>
        <w:tblCellMar>
          <w:top w:w="201" w:type="dxa"/>
          <w:left w:w="100" w:type="dxa"/>
          <w:bottom w:w="23" w:type="dxa"/>
          <w:right w:w="25" w:type="dxa"/>
        </w:tblCellMar>
        <w:tblLook w:val="04A0" w:firstRow="1" w:lastRow="0" w:firstColumn="1" w:lastColumn="0" w:noHBand="0" w:noVBand="1"/>
      </w:tblPr>
      <w:tblGrid>
        <w:gridCol w:w="4523"/>
        <w:gridCol w:w="4501"/>
      </w:tblGrid>
      <w:tr w:rsidR="007E20ED" w:rsidTr="009149FF">
        <w:trPr>
          <w:trHeight w:val="1205"/>
        </w:trPr>
        <w:tc>
          <w:tcPr>
            <w:tcW w:w="452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jc w:val="both"/>
            </w:pPr>
            <w:r>
              <w:rPr>
                <w:i/>
              </w:rPr>
              <w:t>[Clearly set out the duration of the Processing including dates]</w:t>
            </w:r>
            <w:r>
              <w:t xml:space="preserve"> </w:t>
            </w:r>
          </w:p>
        </w:tc>
      </w:tr>
      <w:tr w:rsidR="007E20ED" w:rsidTr="009149FF">
        <w:trPr>
          <w:trHeight w:val="4266"/>
        </w:trPr>
        <w:tc>
          <w:tcPr>
            <w:tcW w:w="4523"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5" w:firstLine="0"/>
            </w:pPr>
            <w:r>
              <w:lastRenderedPageBreak/>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rsidR="007E20ED" w:rsidRDefault="00162F7C">
            <w:pPr>
              <w:spacing w:after="1" w:line="240" w:lineRule="auto"/>
              <w:ind w:left="0" w:firstLine="0"/>
            </w:pPr>
            <w:r>
              <w:rPr>
                <w:i/>
              </w:rPr>
              <w:t xml:space="preserve">[Please be as specific as possible, but make sure that you cover all intended purposes. </w:t>
            </w:r>
            <w:r>
              <w:rPr>
                <w:rFonts w:ascii="Times New Roman" w:eastAsia="Times New Roman" w:hAnsi="Times New Roman" w:cs="Times New Roman"/>
              </w:rPr>
              <w:t xml:space="preserve"> </w:t>
            </w: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rPr>
                <w:rFonts w:ascii="Times New Roman" w:eastAsia="Times New Roman" w:hAnsi="Times New Roman" w:cs="Times New Roman"/>
              </w:rPr>
              <w:t xml:space="preserve"> </w:t>
            </w:r>
          </w:p>
          <w:p w:rsidR="007E20ED" w:rsidRDefault="00162F7C">
            <w:pPr>
              <w:spacing w:after="2" w:line="239" w:lineRule="auto"/>
              <w:ind w:left="0" w:right="120" w:firstLine="0"/>
              <w:jc w:val="both"/>
            </w:pPr>
            <w:r>
              <w:rPr>
                <w:i/>
              </w:rPr>
              <w:t>The purpose might include: employment processing, statutory obligation, recruitment assessment etc]</w:t>
            </w:r>
            <w:r>
              <w:rPr>
                <w:rFonts w:ascii="Times New Roman" w:eastAsia="Times New Roman" w:hAnsi="Times New Roman" w:cs="Times New Roman"/>
              </w:rPr>
              <w:t xml:space="preserve"> </w:t>
            </w:r>
          </w:p>
          <w:p w:rsidR="007E20ED" w:rsidRDefault="00162F7C">
            <w:pPr>
              <w:spacing w:after="0" w:line="259" w:lineRule="auto"/>
              <w:ind w:left="0" w:firstLine="0"/>
            </w:pPr>
            <w:r>
              <w:t xml:space="preserve"> </w:t>
            </w:r>
          </w:p>
        </w:tc>
      </w:tr>
    </w:tbl>
    <w:tbl>
      <w:tblPr>
        <w:tblStyle w:val="TableGrid"/>
        <w:tblpPr w:vertAnchor="text" w:tblpX="1051" w:tblpY="-471"/>
        <w:tblOverlap w:val="never"/>
        <w:tblW w:w="90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1" w:type="dxa"/>
          <w:left w:w="100" w:type="dxa"/>
          <w:right w:w="31" w:type="dxa"/>
        </w:tblCellMar>
        <w:tblLook w:val="04A0" w:firstRow="1" w:lastRow="0" w:firstColumn="1" w:lastColumn="0" w:noHBand="0" w:noVBand="1"/>
      </w:tblPr>
      <w:tblGrid>
        <w:gridCol w:w="4523"/>
        <w:gridCol w:w="4501"/>
      </w:tblGrid>
      <w:tr w:rsidR="007E20ED" w:rsidTr="009149FF">
        <w:trPr>
          <w:trHeight w:val="1193"/>
        </w:trPr>
        <w:tc>
          <w:tcPr>
            <w:tcW w:w="4522" w:type="dxa"/>
          </w:tcPr>
          <w:p w:rsidR="007E20ED" w:rsidRDefault="00162F7C">
            <w:pPr>
              <w:spacing w:after="0" w:line="259" w:lineRule="auto"/>
              <w:ind w:left="5" w:firstLine="0"/>
            </w:pPr>
            <w:r>
              <w:t xml:space="preserve">Type of Personal Data  </w:t>
            </w:r>
          </w:p>
        </w:tc>
        <w:tc>
          <w:tcPr>
            <w:tcW w:w="4501" w:type="dxa"/>
          </w:tcPr>
          <w:p w:rsidR="007E20ED" w:rsidRDefault="00162F7C">
            <w:pPr>
              <w:spacing w:after="0" w:line="259" w:lineRule="auto"/>
              <w:ind w:left="0" w:firstLine="0"/>
              <w:jc w:val="both"/>
            </w:pPr>
            <w:r>
              <w:rPr>
                <w:i/>
              </w:rPr>
              <w:t>[Examples here include: name, address, date of birth, NI number, telephone number, pay, images, biometric data etc]</w:t>
            </w:r>
            <w:r>
              <w:t xml:space="preserve"> </w:t>
            </w:r>
          </w:p>
        </w:tc>
      </w:tr>
    </w:tbl>
    <w:p w:rsidR="007E20ED" w:rsidRDefault="00162F7C">
      <w:pPr>
        <w:spacing w:after="0" w:line="259" w:lineRule="auto"/>
        <w:ind w:left="0" w:right="699" w:firstLine="0"/>
        <w:jc w:val="both"/>
      </w:pPr>
      <w:r>
        <w:t xml:space="preserve">  </w:t>
      </w:r>
    </w:p>
    <w:tbl>
      <w:tblPr>
        <w:tblStyle w:val="TableGrid"/>
        <w:tblW w:w="9024" w:type="dxa"/>
        <w:tblInd w:w="1051" w:type="dxa"/>
        <w:tblCellMar>
          <w:top w:w="196" w:type="dxa"/>
          <w:left w:w="100" w:type="dxa"/>
          <w:right w:w="35" w:type="dxa"/>
        </w:tblCellMar>
        <w:tblLook w:val="04A0" w:firstRow="1" w:lastRow="0" w:firstColumn="1" w:lastColumn="0" w:noHBand="0" w:noVBand="1"/>
      </w:tblPr>
      <w:tblGrid>
        <w:gridCol w:w="4523"/>
        <w:gridCol w:w="4501"/>
      </w:tblGrid>
      <w:tr w:rsidR="007E20ED" w:rsidTr="009149FF">
        <w:trPr>
          <w:trHeight w:val="1623"/>
        </w:trPr>
        <w:tc>
          <w:tcPr>
            <w:tcW w:w="452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right="60" w:firstLine="0"/>
            </w:pPr>
            <w:r>
              <w:rPr>
                <w:i/>
              </w:rPr>
              <w:t>[</w:t>
            </w:r>
            <w:r>
              <w:t xml:space="preserve">Examples include: Staff (including volunteers, agents, and temporary workers), customers/ clients, suppliers, patients, students / pupils, members of the public, users of a particular website etc] </w:t>
            </w:r>
          </w:p>
        </w:tc>
      </w:tr>
      <w:tr w:rsidR="007E20ED" w:rsidTr="009149FF">
        <w:trPr>
          <w:trHeight w:val="1481"/>
        </w:trPr>
        <w:tc>
          <w:tcPr>
            <w:tcW w:w="4522"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5" w:firstLine="0"/>
            </w:pPr>
            <w:r>
              <w:t xml:space="preserve">Plan for return and destruction of the </w:t>
            </w:r>
            <w:proofErr w:type="gramStart"/>
            <w:r>
              <w:t>data  once</w:t>
            </w:r>
            <w:proofErr w:type="gramEnd"/>
            <w:r>
              <w:t xml:space="preserv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tcPr>
          <w:p w:rsidR="007E20ED" w:rsidRDefault="00162F7C">
            <w:pPr>
              <w:spacing w:after="0" w:line="259" w:lineRule="auto"/>
              <w:ind w:left="0" w:firstLine="0"/>
            </w:pPr>
            <w:r>
              <w:rPr>
                <w:i/>
              </w:rPr>
              <w:t>[Describe how long the data will be retained for, how it be returned or destroyed]</w:t>
            </w:r>
            <w:r>
              <w:t xml:space="preserve"> </w:t>
            </w:r>
          </w:p>
        </w:tc>
      </w:tr>
    </w:tbl>
    <w:p w:rsidR="007E20ED" w:rsidRDefault="00162F7C">
      <w:pPr>
        <w:spacing w:after="728" w:line="259" w:lineRule="auto"/>
        <w:ind w:left="2231" w:firstLine="0"/>
      </w:pPr>
      <w:r>
        <w:rPr>
          <w:sz w:val="32"/>
        </w:rPr>
        <w:t xml:space="preserve"> </w:t>
      </w:r>
    </w:p>
    <w:p w:rsidR="007E20ED" w:rsidRDefault="00162F7C">
      <w:pPr>
        <w:pStyle w:val="Heading2"/>
        <w:spacing w:after="690"/>
        <w:ind w:left="2226"/>
      </w:pPr>
      <w:r>
        <w:lastRenderedPageBreak/>
        <w:t xml:space="preserve">Annex 2: Joint Controller Agreement  </w:t>
      </w:r>
    </w:p>
    <w:p w:rsidR="007E20ED" w:rsidRDefault="00162F7C">
      <w:pPr>
        <w:pStyle w:val="Heading3"/>
        <w:tabs>
          <w:tab w:val="center" w:pos="1237"/>
          <w:tab w:val="center" w:pos="5304"/>
        </w:tabs>
        <w:spacing w:after="33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Joint Controller Status and Allocation of Responsibilities  </w:t>
      </w:r>
    </w:p>
    <w:p w:rsidR="007E20ED" w:rsidRDefault="00162F7C">
      <w:pPr>
        <w:ind w:left="1842" w:right="8" w:hanging="721"/>
      </w:pPr>
      <w:proofErr w:type="gramStart"/>
      <w:r>
        <w:t xml:space="preserve">1.1  </w:t>
      </w:r>
      <w:r>
        <w:tab/>
      </w:r>
      <w:proofErr w:type="gramEnd"/>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rsidR="007E20ED" w:rsidRDefault="00162F7C">
      <w:pPr>
        <w:tabs>
          <w:tab w:val="center" w:pos="1269"/>
          <w:tab w:val="center" w:pos="4548"/>
        </w:tabs>
        <w:ind w:left="0" w:firstLine="0"/>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The Parties agree that the [</w:t>
      </w:r>
      <w:r>
        <w:rPr>
          <w:b/>
        </w:rPr>
        <w:t>select: Supplier or Buyer</w:t>
      </w:r>
      <w:r>
        <w:t xml:space="preserve">]:  </w:t>
      </w:r>
    </w:p>
    <w:p w:rsidR="007E20ED" w:rsidRDefault="00162F7C">
      <w:pPr>
        <w:numPr>
          <w:ilvl w:val="0"/>
          <w:numId w:val="16"/>
        </w:numPr>
        <w:ind w:right="8" w:hanging="720"/>
      </w:pPr>
      <w:r>
        <w:t xml:space="preserve">is the exclusive point of contact for Data Subjects and is responsible for all steps necessary to comply with the UK GDPR regarding the exercise by Data Subjects of their rights under the UK GDPR;  </w:t>
      </w:r>
    </w:p>
    <w:p w:rsidR="007E20ED" w:rsidRDefault="00162F7C">
      <w:pPr>
        <w:numPr>
          <w:ilvl w:val="0"/>
          <w:numId w:val="16"/>
        </w:numPr>
        <w:spacing w:after="384"/>
        <w:ind w:right="8" w:hanging="720"/>
      </w:pPr>
      <w:r>
        <w:t xml:space="preserve">shall direct Data Subjects to its Data Protection Officer or suitable alternative in connection with the exercise of their rights as Data Subjects and for any enquiries concerning their Personal Data or privacy;  </w:t>
      </w:r>
    </w:p>
    <w:p w:rsidR="007E20ED" w:rsidRDefault="00162F7C">
      <w:pPr>
        <w:numPr>
          <w:ilvl w:val="0"/>
          <w:numId w:val="16"/>
        </w:numPr>
        <w:spacing w:after="301" w:line="305" w:lineRule="auto"/>
        <w:ind w:right="8" w:hanging="720"/>
      </w:pPr>
      <w:r>
        <w:t xml:space="preserve">is solely responsible for the Parties’ compliance with all duties to provide information to Data Subjects under Articles 13 and 14 of the UK GDPR;  </w:t>
      </w:r>
    </w:p>
    <w:p w:rsidR="007E20ED" w:rsidRDefault="00162F7C">
      <w:pPr>
        <w:numPr>
          <w:ilvl w:val="0"/>
          <w:numId w:val="16"/>
        </w:numPr>
        <w:ind w:right="8" w:hanging="720"/>
      </w:pPr>
      <w:r>
        <w:t xml:space="preserve">is responsible for obtaining the informed consent of Data Subjects, in accordance with the UK GDPR, for Processing in connection with the Services where consent is the relevant legal basis for that Processing; and  </w:t>
      </w:r>
    </w:p>
    <w:p w:rsidR="007E20ED" w:rsidRDefault="00162F7C">
      <w:pPr>
        <w:numPr>
          <w:ilvl w:val="0"/>
          <w:numId w:val="16"/>
        </w:numPr>
        <w:ind w:right="8"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rsidR="007E20ED" w:rsidRDefault="00162F7C">
      <w:pPr>
        <w:ind w:left="1842" w:right="8" w:hanging="721"/>
      </w:pPr>
      <w:proofErr w:type="gramStart"/>
      <w:r>
        <w:t xml:space="preserve">1.3  </w:t>
      </w:r>
      <w:r>
        <w:tab/>
      </w:r>
      <w:proofErr w:type="gramEnd"/>
      <w:r>
        <w:t xml:space="preserve">Notwithstanding the terms of clause 1.2, the Parties acknowledge that a Data Subject has the right to exercise their legal rights under the Data Protection Legislation as against the relevant Party as Controller.  </w:t>
      </w:r>
    </w:p>
    <w:p w:rsidR="007E20ED" w:rsidRDefault="00162F7C">
      <w:pPr>
        <w:pStyle w:val="Heading3"/>
        <w:tabs>
          <w:tab w:val="center" w:pos="1237"/>
          <w:tab w:val="center" w:pos="362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Undertakings of both Parties  </w:t>
      </w:r>
    </w:p>
    <w:p w:rsidR="007E20ED" w:rsidRDefault="00162F7C">
      <w:pPr>
        <w:tabs>
          <w:tab w:val="center" w:pos="1269"/>
          <w:tab w:val="center" w:pos="4713"/>
        </w:tabs>
        <w:ind w:left="0" w:firstLine="0"/>
      </w:pPr>
      <w:r>
        <w:rPr>
          <w:rFonts w:ascii="Calibri" w:eastAsia="Calibri" w:hAnsi="Calibri" w:cs="Calibri"/>
        </w:rPr>
        <w:t xml:space="preserve"> </w:t>
      </w:r>
      <w:r>
        <w:rPr>
          <w:rFonts w:ascii="Calibri" w:eastAsia="Calibri" w:hAnsi="Calibri" w:cs="Calibri"/>
        </w:rPr>
        <w:tab/>
      </w:r>
      <w:proofErr w:type="gramStart"/>
      <w:r>
        <w:t xml:space="preserve">2.1  </w:t>
      </w:r>
      <w:r>
        <w:tab/>
      </w:r>
      <w:proofErr w:type="gramEnd"/>
      <w:r>
        <w:t xml:space="preserve">The Supplier and the Buyer each undertake that they shall:  </w:t>
      </w:r>
    </w:p>
    <w:p w:rsidR="007E20ED" w:rsidRDefault="00162F7C">
      <w:pPr>
        <w:numPr>
          <w:ilvl w:val="0"/>
          <w:numId w:val="17"/>
        </w:numPr>
        <w:ind w:right="8" w:hanging="720"/>
      </w:pPr>
      <w:r>
        <w:t>report to the other Party every [</w:t>
      </w:r>
      <w:r>
        <w:rPr>
          <w:b/>
        </w:rPr>
        <w:t>insert number</w:t>
      </w:r>
      <w:r>
        <w:t xml:space="preserve">] months on:  </w:t>
      </w:r>
    </w:p>
    <w:p w:rsidR="007E20ED" w:rsidRDefault="00162F7C">
      <w:pPr>
        <w:numPr>
          <w:ilvl w:val="1"/>
          <w:numId w:val="17"/>
        </w:numPr>
        <w:ind w:right="8" w:hanging="721"/>
      </w:pPr>
      <w:r>
        <w:lastRenderedPageBreak/>
        <w:t xml:space="preserve">the volume of Data Subject Request (or purported Data Subject Requests) from Data Subjects (or third parties on their behalf);  </w:t>
      </w:r>
    </w:p>
    <w:p w:rsidR="007E20ED" w:rsidRDefault="00162F7C">
      <w:pPr>
        <w:numPr>
          <w:ilvl w:val="1"/>
          <w:numId w:val="17"/>
        </w:numPr>
        <w:ind w:right="8" w:hanging="721"/>
      </w:pPr>
      <w:r>
        <w:t xml:space="preserve">the volume of requests from Data Subjects (or third parties on their behalf) to rectify, block or erase any Personal Data;  </w:t>
      </w:r>
    </w:p>
    <w:p w:rsidR="007E20ED" w:rsidRDefault="00162F7C">
      <w:pPr>
        <w:numPr>
          <w:ilvl w:val="1"/>
          <w:numId w:val="17"/>
        </w:numPr>
        <w:spacing w:after="13"/>
        <w:ind w:right="8" w:hanging="721"/>
      </w:pPr>
      <w:r>
        <w:t xml:space="preserve">any other requests, complaints or communications from Data Subjects (or </w:t>
      </w:r>
    </w:p>
    <w:p w:rsidR="007E20ED" w:rsidRDefault="00162F7C">
      <w:pPr>
        <w:spacing w:after="301" w:line="305" w:lineRule="auto"/>
        <w:ind w:left="3297" w:firstLine="0"/>
      </w:pPr>
      <w:r>
        <w:t xml:space="preserve">third parties on their behalf) relating to the other Party’s obligations under applicable Data Protection Legislation;  </w:t>
      </w:r>
    </w:p>
    <w:p w:rsidR="007E20ED" w:rsidRDefault="00162F7C">
      <w:pPr>
        <w:numPr>
          <w:ilvl w:val="1"/>
          <w:numId w:val="17"/>
        </w:numPr>
        <w:ind w:right="8" w:hanging="721"/>
      </w:pPr>
      <w:r>
        <w:t xml:space="preserve">any communications from the Information Commissioner or any other regulatory authority in connection with Personal Data; and  </w:t>
      </w:r>
    </w:p>
    <w:p w:rsidR="007E20ED" w:rsidRDefault="00162F7C">
      <w:pPr>
        <w:numPr>
          <w:ilvl w:val="1"/>
          <w:numId w:val="17"/>
        </w:numPr>
        <w:ind w:right="8" w:hanging="721"/>
      </w:pPr>
      <w:r>
        <w:t xml:space="preserve">any requests from any third party for disclosure of Personal Data where compliance with such request is required or purported to be required by Law, that it has received in relation to the subject matter of the Contract during that period;  </w:t>
      </w:r>
    </w:p>
    <w:p w:rsidR="007E20ED" w:rsidRDefault="00162F7C">
      <w:pPr>
        <w:numPr>
          <w:ilvl w:val="0"/>
          <w:numId w:val="17"/>
        </w:numPr>
        <w:ind w:right="8" w:hanging="720"/>
      </w:pPr>
      <w:r>
        <w:t>notify each other immediately if it receives any request, complaint or communication made as referred to in Clauses 2.1(a)(</w:t>
      </w:r>
      <w:proofErr w:type="spellStart"/>
      <w:r>
        <w:t>i</w:t>
      </w:r>
      <w:proofErr w:type="spellEnd"/>
      <w:r>
        <w:t xml:space="preserve">) to (v);  </w:t>
      </w:r>
    </w:p>
    <w:p w:rsidR="007E20ED" w:rsidRDefault="00162F7C">
      <w:pPr>
        <w:numPr>
          <w:ilvl w:val="0"/>
          <w:numId w:val="17"/>
        </w:numPr>
        <w:ind w:right="8"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rsidR="007E20ED" w:rsidRDefault="00162F7C">
      <w:pPr>
        <w:numPr>
          <w:ilvl w:val="0"/>
          <w:numId w:val="17"/>
        </w:numPr>
        <w:ind w:right="8"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7E20ED" w:rsidRDefault="00162F7C">
      <w:pPr>
        <w:numPr>
          <w:ilvl w:val="0"/>
          <w:numId w:val="17"/>
        </w:numPr>
        <w:ind w:right="8" w:hanging="720"/>
      </w:pPr>
      <w:r>
        <w:t xml:space="preserve">request from the Data Subject only the minimum information necessary to provide the Services and treat such extracted information as Confidential Information;  </w:t>
      </w:r>
    </w:p>
    <w:p w:rsidR="007E20ED" w:rsidRDefault="00162F7C">
      <w:pPr>
        <w:numPr>
          <w:ilvl w:val="0"/>
          <w:numId w:val="17"/>
        </w:numPr>
        <w:spacing w:after="13"/>
        <w:ind w:right="8" w:hanging="720"/>
      </w:pPr>
      <w:r>
        <w:t xml:space="preserve">ensure that at all times it has in place appropriate Protective Measures to guard </w:t>
      </w:r>
    </w:p>
    <w:p w:rsidR="007E20ED" w:rsidRDefault="00162F7C">
      <w:pPr>
        <w:ind w:left="2581" w:right="8"/>
      </w:pPr>
      <w:r>
        <w:t xml:space="preserve">against unauthorised or unlawful Processing of the Personal Data and/or accidental </w:t>
      </w:r>
    </w:p>
    <w:p w:rsidR="007E20ED" w:rsidRDefault="00162F7C">
      <w:pPr>
        <w:ind w:left="2581" w:right="8"/>
      </w:pPr>
      <w:r>
        <w:t xml:space="preserve">loss, destruction or damage to the Personal Data and unauthorised or unlawful disclosure of or access to the Personal Data;  </w:t>
      </w:r>
    </w:p>
    <w:p w:rsidR="007E20ED" w:rsidRDefault="00162F7C">
      <w:pPr>
        <w:numPr>
          <w:ilvl w:val="0"/>
          <w:numId w:val="17"/>
        </w:numPr>
        <w:spacing w:after="383"/>
        <w:ind w:right="8" w:hanging="720"/>
      </w:pPr>
      <w:r>
        <w:t xml:space="preserve">take all reasonable steps to ensure the reliability and integrity of any of its Personnel who have access to the Personal Data and ensure that its Personnel:  </w:t>
      </w:r>
    </w:p>
    <w:p w:rsidR="007E20ED" w:rsidRDefault="00162F7C">
      <w:pPr>
        <w:numPr>
          <w:ilvl w:val="1"/>
          <w:numId w:val="17"/>
        </w:numPr>
        <w:spacing w:after="6" w:line="305" w:lineRule="auto"/>
        <w:ind w:right="8" w:hanging="721"/>
      </w:pPr>
      <w:r>
        <w:lastRenderedPageBreak/>
        <w:t xml:space="preserve">are aware of and comply with their ’s duties under this Annex 2 (Joint </w:t>
      </w:r>
    </w:p>
    <w:p w:rsidR="007E20ED" w:rsidRDefault="00162F7C">
      <w:pPr>
        <w:spacing w:after="347" w:line="259" w:lineRule="auto"/>
        <w:ind w:left="10" w:right="647" w:hanging="10"/>
        <w:jc w:val="right"/>
      </w:pPr>
      <w:r>
        <w:t xml:space="preserve">Controller Agreement) and those in respect of Confidential Information  </w:t>
      </w:r>
    </w:p>
    <w:p w:rsidR="007E20ED" w:rsidRDefault="00162F7C">
      <w:pPr>
        <w:numPr>
          <w:ilvl w:val="1"/>
          <w:numId w:val="17"/>
        </w:numPr>
        <w:ind w:right="8" w:hanging="721"/>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7E20ED" w:rsidRDefault="00162F7C">
      <w:pPr>
        <w:numPr>
          <w:ilvl w:val="1"/>
          <w:numId w:val="17"/>
        </w:numPr>
        <w:ind w:right="8" w:hanging="721"/>
      </w:pPr>
      <w:r>
        <w:t xml:space="preserve">have undergone adequate training in the use, care, protection and handling of Personal Data as required by the applicable Data Protection Legislation;  </w:t>
      </w:r>
    </w:p>
    <w:p w:rsidR="007E20ED" w:rsidRDefault="00162F7C">
      <w:pPr>
        <w:numPr>
          <w:ilvl w:val="0"/>
          <w:numId w:val="17"/>
        </w:numPr>
        <w:ind w:right="8" w:hanging="720"/>
      </w:pPr>
      <w:r>
        <w:t xml:space="preserve">ensure that it has in place Protective Measures as appropriate to protect against a Data Loss Event having taken account of the:  </w:t>
      </w:r>
    </w:p>
    <w:p w:rsidR="007E20ED" w:rsidRDefault="00162F7C">
      <w:pPr>
        <w:numPr>
          <w:ilvl w:val="0"/>
          <w:numId w:val="17"/>
        </w:numPr>
        <w:spacing w:after="39"/>
        <w:ind w:right="8" w:hanging="720"/>
      </w:pPr>
      <w:r>
        <w:t xml:space="preserve">nature of the data to be protected;  </w:t>
      </w:r>
    </w:p>
    <w:p w:rsidR="007E20ED" w:rsidRDefault="00162F7C">
      <w:pPr>
        <w:numPr>
          <w:ilvl w:val="1"/>
          <w:numId w:val="18"/>
        </w:numPr>
        <w:spacing w:after="48"/>
        <w:ind w:right="8" w:hanging="721"/>
      </w:pPr>
      <w:r>
        <w:t xml:space="preserve">harm that might result from a Data Loss Event;  </w:t>
      </w:r>
    </w:p>
    <w:p w:rsidR="007E20ED" w:rsidRDefault="00162F7C">
      <w:pPr>
        <w:numPr>
          <w:ilvl w:val="1"/>
          <w:numId w:val="18"/>
        </w:numPr>
        <w:spacing w:after="33"/>
        <w:ind w:right="8" w:hanging="721"/>
      </w:pPr>
      <w:r>
        <w:t xml:space="preserve">state of technological development; and  </w:t>
      </w:r>
    </w:p>
    <w:p w:rsidR="007E20ED" w:rsidRDefault="00162F7C">
      <w:pPr>
        <w:numPr>
          <w:ilvl w:val="1"/>
          <w:numId w:val="18"/>
        </w:numPr>
        <w:ind w:right="8" w:hanging="721"/>
      </w:pPr>
      <w:r>
        <w:t xml:space="preserve">cost of implementing any measures;  </w:t>
      </w:r>
    </w:p>
    <w:p w:rsidR="007E20ED" w:rsidRDefault="00162F7C">
      <w:pPr>
        <w:ind w:left="2576" w:right="8"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7E20ED" w:rsidRDefault="00162F7C">
      <w:pPr>
        <w:ind w:left="3297" w:right="8" w:hanging="721"/>
      </w:pPr>
      <w:r>
        <w:t>(</w:t>
      </w:r>
      <w:proofErr w:type="spellStart"/>
      <w:r>
        <w:t>i</w:t>
      </w:r>
      <w:proofErr w:type="spellEnd"/>
      <w:r>
        <w:t xml:space="preserve">)  </w:t>
      </w:r>
      <w:r>
        <w:tab/>
        <w:t xml:space="preserve">ensure that it notifies the other Party as soon as it becomes aware of a Data Loss Event.  </w:t>
      </w:r>
    </w:p>
    <w:p w:rsidR="007E20ED" w:rsidRDefault="00162F7C">
      <w:pPr>
        <w:spacing w:after="802"/>
        <w:ind w:left="1842" w:right="8" w:hanging="721"/>
      </w:pPr>
      <w:proofErr w:type="gramStart"/>
      <w:r>
        <w:t xml:space="preserve">2.2  </w:t>
      </w:r>
      <w:r>
        <w:tab/>
      </w:r>
      <w:proofErr w:type="gramEnd"/>
      <w: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7E20ED" w:rsidRDefault="00162F7C">
      <w:pPr>
        <w:pStyle w:val="Heading3"/>
        <w:tabs>
          <w:tab w:val="center" w:pos="1237"/>
          <w:tab w:val="center" w:pos="3303"/>
        </w:tabs>
        <w:spacing w:after="3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Data Protection Breach  </w:t>
      </w:r>
    </w:p>
    <w:p w:rsidR="007E20ED" w:rsidRDefault="00162F7C">
      <w:pPr>
        <w:ind w:left="1842" w:right="8" w:hanging="721"/>
      </w:pPr>
      <w:proofErr w:type="gramStart"/>
      <w:r>
        <w:t xml:space="preserve">3.1  </w:t>
      </w:r>
      <w:r>
        <w:tab/>
      </w:r>
      <w:proofErr w:type="gramEnd"/>
      <w:r>
        <w:t xml:space="preserve">Without prejudice to Paragraph 3.2, each Party shall notify the other Party promptly and without undue delay, and in any event within 48 hours, upon becoming aware of any </w:t>
      </w:r>
    </w:p>
    <w:p w:rsidR="007E20ED" w:rsidRDefault="00162F7C">
      <w:pPr>
        <w:ind w:left="1846" w:right="8"/>
      </w:pPr>
      <w:r>
        <w:t xml:space="preserve">Personal Data Breach or circumstances that are likely to give rise to a Personal Data Breach, providing the other Party and its advisors with:  </w:t>
      </w:r>
    </w:p>
    <w:p w:rsidR="007E20ED" w:rsidRDefault="00162F7C">
      <w:pPr>
        <w:numPr>
          <w:ilvl w:val="0"/>
          <w:numId w:val="19"/>
        </w:numPr>
        <w:ind w:right="8" w:hanging="720"/>
      </w:pPr>
      <w:r>
        <w:lastRenderedPageBreak/>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rsidR="007E20ED" w:rsidRDefault="00162F7C">
      <w:pPr>
        <w:numPr>
          <w:ilvl w:val="0"/>
          <w:numId w:val="19"/>
        </w:numPr>
        <w:ind w:right="8" w:hanging="720"/>
      </w:pPr>
      <w:r>
        <w:t xml:space="preserve">all reasonable assistance, including:  </w:t>
      </w:r>
    </w:p>
    <w:p w:rsidR="007E20ED" w:rsidRDefault="00162F7C">
      <w:pPr>
        <w:numPr>
          <w:ilvl w:val="2"/>
          <w:numId w:val="20"/>
        </w:numPr>
        <w:ind w:right="8" w:hanging="721"/>
      </w:pPr>
      <w:r>
        <w:t xml:space="preserve">co-operation with the other Party and the Information Commissioner investigating the Personal Data Breach and its cause, containing and recovering the compromised Personal Data and compliance with the applicable guidance;  </w:t>
      </w:r>
    </w:p>
    <w:p w:rsidR="007E20ED" w:rsidRDefault="00162F7C">
      <w:pPr>
        <w:numPr>
          <w:ilvl w:val="2"/>
          <w:numId w:val="20"/>
        </w:numPr>
        <w:ind w:right="8" w:hanging="721"/>
      </w:pPr>
      <w:r>
        <w:t xml:space="preserve">co-operation with the other Party including taking such reasonable steps as are directed by the other Party to assist in the investigation, mitigation and remediation of a Personal Data Breach;  </w:t>
      </w:r>
    </w:p>
    <w:p w:rsidR="007E20ED" w:rsidRDefault="00162F7C">
      <w:pPr>
        <w:numPr>
          <w:ilvl w:val="2"/>
          <w:numId w:val="20"/>
        </w:numPr>
        <w:spacing w:after="159" w:line="438" w:lineRule="auto"/>
        <w:ind w:right="8" w:hanging="721"/>
      </w:pPr>
      <w:r>
        <w:t xml:space="preserve">co-ordination with the other Party regarding the management of public relations and public statements relating to the Personal Data Breach; and/or  </w:t>
      </w:r>
    </w:p>
    <w:p w:rsidR="007E20ED" w:rsidRDefault="00162F7C">
      <w:pPr>
        <w:numPr>
          <w:ilvl w:val="2"/>
          <w:numId w:val="20"/>
        </w:numPr>
        <w:ind w:right="8" w:hanging="721"/>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7E20ED" w:rsidRDefault="00162F7C">
      <w:pPr>
        <w:spacing w:after="7"/>
        <w:ind w:left="1842" w:right="8" w:hanging="721"/>
      </w:pPr>
      <w:proofErr w:type="gramStart"/>
      <w:r>
        <w:t xml:space="preserve">3.2  </w:t>
      </w:r>
      <w:r>
        <w:tab/>
      </w:r>
      <w:proofErr w:type="gramEnd"/>
      <w:r>
        <w:t xml:space="preserve">Each Party shall take all steps to restore, re-constitute and/or reconstruct any Personal Data where it has lost, damaged, destroyed, altered or corrupted as a result of a Personal  </w:t>
      </w:r>
    </w:p>
    <w:p w:rsidR="007E20ED" w:rsidRDefault="00162F7C">
      <w:pPr>
        <w:spacing w:after="0" w:line="305" w:lineRule="auto"/>
        <w:ind w:left="2966" w:firstLine="0"/>
      </w:pPr>
      <w:r>
        <w:t xml:space="preserve">Data Breach as it was that Party’s own data at its own cost with all possible </w:t>
      </w:r>
    </w:p>
    <w:p w:rsidR="007E20ED" w:rsidRDefault="00162F7C">
      <w:pPr>
        <w:ind w:left="1856" w:right="8"/>
      </w:pPr>
      <w:r>
        <w:t xml:space="preserve">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7E20ED" w:rsidRDefault="00162F7C">
      <w:pPr>
        <w:numPr>
          <w:ilvl w:val="0"/>
          <w:numId w:val="21"/>
        </w:numPr>
        <w:ind w:right="8" w:hanging="720"/>
      </w:pPr>
      <w:r>
        <w:t xml:space="preserve">the nature of the Personal Data Breach;  </w:t>
      </w:r>
    </w:p>
    <w:p w:rsidR="007E20ED" w:rsidRDefault="00162F7C">
      <w:pPr>
        <w:numPr>
          <w:ilvl w:val="0"/>
          <w:numId w:val="21"/>
        </w:numPr>
        <w:ind w:right="8" w:hanging="720"/>
      </w:pPr>
      <w:r>
        <w:t xml:space="preserve">the nature of Personal Data affected;  </w:t>
      </w:r>
    </w:p>
    <w:p w:rsidR="007E20ED" w:rsidRDefault="00162F7C">
      <w:pPr>
        <w:numPr>
          <w:ilvl w:val="0"/>
          <w:numId w:val="21"/>
        </w:numPr>
        <w:spacing w:after="411"/>
        <w:ind w:right="8" w:hanging="720"/>
      </w:pPr>
      <w:r>
        <w:t xml:space="preserve">the categories and number of Data Subjects concerned;  </w:t>
      </w:r>
    </w:p>
    <w:p w:rsidR="007E20ED" w:rsidRDefault="00162F7C">
      <w:pPr>
        <w:numPr>
          <w:ilvl w:val="0"/>
          <w:numId w:val="21"/>
        </w:numPr>
        <w:spacing w:after="301" w:line="305" w:lineRule="auto"/>
        <w:ind w:right="8" w:hanging="720"/>
      </w:pPr>
      <w:r>
        <w:t xml:space="preserve">the name and contact details of the Supplier’s Data Protection Officer or other relevant contact from whom more information may be obtained;  </w:t>
      </w:r>
    </w:p>
    <w:p w:rsidR="007E20ED" w:rsidRDefault="00162F7C">
      <w:pPr>
        <w:numPr>
          <w:ilvl w:val="0"/>
          <w:numId w:val="21"/>
        </w:numPr>
        <w:ind w:right="8" w:hanging="720"/>
      </w:pPr>
      <w:r>
        <w:t xml:space="preserve">measures taken or proposed to be taken to address the Personal Data Breach; and  </w:t>
      </w:r>
    </w:p>
    <w:p w:rsidR="007E20ED" w:rsidRDefault="00162F7C">
      <w:pPr>
        <w:numPr>
          <w:ilvl w:val="0"/>
          <w:numId w:val="21"/>
        </w:numPr>
        <w:spacing w:after="377"/>
        <w:ind w:right="8" w:hanging="720"/>
      </w:pPr>
      <w:r>
        <w:t xml:space="preserve">describe the likely consequences of the Personal Data Breach.  </w:t>
      </w:r>
    </w:p>
    <w:p w:rsidR="007E20ED" w:rsidRDefault="00162F7C">
      <w:pPr>
        <w:pStyle w:val="Heading3"/>
        <w:tabs>
          <w:tab w:val="center" w:pos="1237"/>
          <w:tab w:val="center" w:pos="2177"/>
        </w:tabs>
        <w:spacing w:after="337"/>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4.  </w:t>
      </w:r>
      <w:r>
        <w:tab/>
        <w:t xml:space="preserve">Audit  </w:t>
      </w:r>
    </w:p>
    <w:p w:rsidR="007E20ED" w:rsidRDefault="00162F7C">
      <w:pPr>
        <w:tabs>
          <w:tab w:val="center" w:pos="1269"/>
          <w:tab w:val="center" w:pos="3103"/>
        </w:tabs>
        <w:spacing w:after="376"/>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shall permit:  </w:t>
      </w:r>
    </w:p>
    <w:p w:rsidR="007E20ED" w:rsidRDefault="00162F7C">
      <w:pPr>
        <w:numPr>
          <w:ilvl w:val="0"/>
          <w:numId w:val="22"/>
        </w:numPr>
        <w:spacing w:after="357" w:line="305" w:lineRule="auto"/>
        <w:ind w:right="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7E20ED" w:rsidRDefault="00162F7C">
      <w:pPr>
        <w:numPr>
          <w:ilvl w:val="0"/>
          <w:numId w:val="22"/>
        </w:numPr>
        <w:ind w:right="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7E20ED" w:rsidRDefault="00162F7C">
      <w:pPr>
        <w:tabs>
          <w:tab w:val="center" w:pos="1269"/>
          <w:tab w:val="center" w:pos="5913"/>
        </w:tabs>
        <w:spacing w:after="33"/>
        <w:ind w:left="0" w:firstLine="0"/>
      </w:pPr>
      <w:r>
        <w:rPr>
          <w:rFonts w:ascii="Calibri" w:eastAsia="Calibri" w:hAnsi="Calibri" w:cs="Calibri"/>
        </w:rPr>
        <w:t xml:space="preserve"> </w:t>
      </w:r>
      <w:r>
        <w:rPr>
          <w:rFonts w:ascii="Calibri" w:eastAsia="Calibri" w:hAnsi="Calibri" w:cs="Calibri"/>
        </w:rPr>
        <w:tab/>
      </w:r>
      <w:proofErr w:type="gramStart"/>
      <w:r>
        <w:t xml:space="preserve">4.2  </w:t>
      </w:r>
      <w:r>
        <w:tab/>
      </w:r>
      <w:proofErr w:type="gramEnd"/>
      <w:r>
        <w:t xml:space="preserve">The Buyer may, in its sole discretion, require the Supplier to provide evidence of the  </w:t>
      </w:r>
    </w:p>
    <w:p w:rsidR="007E20ED" w:rsidRDefault="00162F7C">
      <w:pPr>
        <w:spacing w:after="0" w:line="305" w:lineRule="auto"/>
        <w:ind w:left="2966" w:firstLine="0"/>
      </w:pPr>
      <w:r>
        <w:t xml:space="preserve">Supplier’s compliance with Clause 4.1 in lieu of conducting such an audit, </w:t>
      </w:r>
    </w:p>
    <w:p w:rsidR="007E20ED" w:rsidRDefault="00162F7C">
      <w:pPr>
        <w:spacing w:after="808"/>
        <w:ind w:left="1856" w:right="8"/>
      </w:pPr>
      <w:r>
        <w:t xml:space="preserve">assessment or inspection.  </w:t>
      </w:r>
    </w:p>
    <w:p w:rsidR="007E20ED" w:rsidRDefault="00162F7C">
      <w:pPr>
        <w:pStyle w:val="Heading3"/>
        <w:tabs>
          <w:tab w:val="center" w:pos="1237"/>
          <w:tab w:val="center" w:pos="3140"/>
        </w:tabs>
        <w:spacing w:after="3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Impact Assessments  </w:t>
      </w:r>
    </w:p>
    <w:p w:rsidR="007E20ED" w:rsidRDefault="00162F7C">
      <w:pPr>
        <w:tabs>
          <w:tab w:val="center" w:pos="1269"/>
          <w:tab w:val="center" w:pos="2708"/>
        </w:tabs>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The Parties shall:  </w:t>
      </w:r>
    </w:p>
    <w:p w:rsidR="007E20ED" w:rsidRDefault="00162F7C">
      <w:pPr>
        <w:numPr>
          <w:ilvl w:val="0"/>
          <w:numId w:val="23"/>
        </w:numPr>
        <w:ind w:right="8"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7E20ED" w:rsidRDefault="00162F7C">
      <w:pPr>
        <w:numPr>
          <w:ilvl w:val="0"/>
          <w:numId w:val="23"/>
        </w:numPr>
        <w:spacing w:after="793"/>
        <w:ind w:right="8" w:hanging="720"/>
      </w:pPr>
      <w:r>
        <w:t xml:space="preserve">maintain full and complete records of all Processing carried out in respect of the Personal Data in connection with the Contract, in accordance with the terms of Article 30 UK GDPR.  </w:t>
      </w:r>
    </w:p>
    <w:p w:rsidR="007E20ED" w:rsidRDefault="00162F7C">
      <w:pPr>
        <w:pStyle w:val="Heading3"/>
        <w:tabs>
          <w:tab w:val="center" w:pos="1237"/>
          <w:tab w:val="center" w:pos="2749"/>
        </w:tabs>
        <w:spacing w:after="34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ICO Guidance  </w:t>
      </w:r>
    </w:p>
    <w:p w:rsidR="007E20ED" w:rsidRDefault="00162F7C">
      <w:pPr>
        <w:tabs>
          <w:tab w:val="center" w:pos="1274"/>
          <w:tab w:val="right" w:pos="10773"/>
        </w:tabs>
        <w:spacing w:after="41" w:line="259" w:lineRule="auto"/>
        <w:ind w:left="0" w:firstLine="0"/>
      </w:pPr>
      <w:r>
        <w:rPr>
          <w:rFonts w:ascii="Calibri" w:eastAsia="Calibri" w:hAnsi="Calibri" w:cs="Calibri"/>
        </w:rPr>
        <w:tab/>
      </w:r>
      <w:proofErr w:type="gramStart"/>
      <w:r>
        <w:t xml:space="preserve">6.1  </w:t>
      </w:r>
      <w:r>
        <w:tab/>
      </w:r>
      <w:proofErr w:type="gramEnd"/>
      <w:r>
        <w:t xml:space="preserve">The Parties agree to take account of any guidance issued by the Information Commissioner </w:t>
      </w:r>
    </w:p>
    <w:p w:rsidR="007E20ED" w:rsidRDefault="00162F7C">
      <w:pPr>
        <w:spacing w:after="6"/>
        <w:ind w:left="1846" w:right="8"/>
      </w:pPr>
      <w:r>
        <w:t xml:space="preserve">and/or any relevant Central Government Body. The Buyer may on not less than thirty (30)  </w:t>
      </w:r>
    </w:p>
    <w:p w:rsidR="007E20ED" w:rsidRDefault="00162F7C">
      <w:pPr>
        <w:spacing w:after="0" w:line="305" w:lineRule="auto"/>
        <w:ind w:left="2966" w:firstLine="0"/>
      </w:pPr>
      <w:r>
        <w:t xml:space="preserve">Working Days’ notice to the Supplier amend the Contract to ensure that it </w:t>
      </w:r>
    </w:p>
    <w:p w:rsidR="007E20ED" w:rsidRDefault="00162F7C">
      <w:pPr>
        <w:ind w:left="1856" w:right="8"/>
      </w:pPr>
      <w:r>
        <w:t xml:space="preserve">complies with any guidance issued by the Information Commissioner and/or any relevant Central Government Body.  </w:t>
      </w:r>
    </w:p>
    <w:p w:rsidR="007E20ED" w:rsidRDefault="00162F7C">
      <w:pPr>
        <w:pStyle w:val="Heading3"/>
        <w:tabs>
          <w:tab w:val="center" w:pos="1237"/>
          <w:tab w:val="center" w:pos="4114"/>
        </w:tabs>
        <w:spacing w:after="336"/>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7.  </w:t>
      </w:r>
      <w:r>
        <w:tab/>
        <w:t xml:space="preserve">Liabilities for Data Protection Breach  </w:t>
      </w:r>
    </w:p>
    <w:p w:rsidR="007E20ED" w:rsidRDefault="00162F7C">
      <w:pPr>
        <w:ind w:right="8"/>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rsidR="007E20ED" w:rsidRDefault="00162F7C">
      <w:pPr>
        <w:spacing w:after="231"/>
        <w:ind w:left="1842" w:right="8" w:hanging="721"/>
      </w:pPr>
      <w:proofErr w:type="gramStart"/>
      <w:r>
        <w:t xml:space="preserve">7.1  </w:t>
      </w:r>
      <w:r>
        <w:tab/>
      </w:r>
      <w:proofErr w:type="gramEnd"/>
      <w:r>
        <w:t xml:space="preserve">If financial penalties are imposed by the Information Commissioner on either the Buyer or the Supplier for a Personal Data Breach ("Financial Penalties") then the following shall occur:  </w:t>
      </w:r>
    </w:p>
    <w:p w:rsidR="007E20ED" w:rsidRDefault="00162F7C">
      <w:pPr>
        <w:numPr>
          <w:ilvl w:val="0"/>
          <w:numId w:val="24"/>
        </w:numPr>
        <w:spacing w:after="237"/>
        <w:ind w:right="8" w:hanging="330"/>
      </w:pPr>
      <w:r>
        <w:t xml:space="preserve">if in the view of the Information Commissioner, the Buyer is responsible for </w:t>
      </w:r>
      <w:proofErr w:type="gramStart"/>
      <w:r>
        <w:t>the  Personal</w:t>
      </w:r>
      <w:proofErr w:type="gramEnd"/>
      <w:r>
        <w:t xml:space="preserve">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rsidR="007E20ED" w:rsidRDefault="00162F7C">
      <w:pPr>
        <w:numPr>
          <w:ilvl w:val="0"/>
          <w:numId w:val="24"/>
        </w:numPr>
        <w:spacing w:after="231"/>
        <w:ind w:right="8" w:hanging="330"/>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rsidR="007E20ED" w:rsidRDefault="00162F7C">
      <w:pPr>
        <w:numPr>
          <w:ilvl w:val="0"/>
          <w:numId w:val="24"/>
        </w:numPr>
        <w:spacing w:after="1"/>
        <w:ind w:right="8" w:hanging="330"/>
      </w:pPr>
      <w:r>
        <w:t xml:space="preserve">if no view as to responsibility is expressed by the Information  </w:t>
      </w:r>
    </w:p>
    <w:p w:rsidR="007E20ED" w:rsidRDefault="00162F7C">
      <w:pPr>
        <w:spacing w:after="261"/>
        <w:ind w:left="2921" w:right="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rsidR="007E20ED" w:rsidRDefault="00162F7C">
      <w:pPr>
        <w:numPr>
          <w:ilvl w:val="1"/>
          <w:numId w:val="25"/>
        </w:numPr>
        <w:spacing w:after="41" w:line="259" w:lineRule="auto"/>
        <w:ind w:right="73" w:hanging="720"/>
      </w:pPr>
      <w:r>
        <w:t xml:space="preserve">If either the Buyer or the Supplier is the defendant in a legal claim brought before a </w:t>
      </w:r>
    </w:p>
    <w:p w:rsidR="007E20ED" w:rsidRDefault="00162F7C">
      <w:pPr>
        <w:spacing w:after="251"/>
        <w:ind w:left="2581" w:right="8"/>
      </w:pPr>
      <w:r>
        <w:t xml:space="preserve">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7E20ED" w:rsidRDefault="00162F7C">
      <w:pPr>
        <w:numPr>
          <w:ilvl w:val="1"/>
          <w:numId w:val="25"/>
        </w:numPr>
        <w:ind w:right="73" w:hanging="720"/>
      </w:pPr>
      <w:r>
        <w:t xml:space="preserve">In respect of any losses, cost claims or expenses incurred by either Party as a result of a Personal Data Breach (the “Claim Losses”):  </w:t>
      </w:r>
    </w:p>
    <w:p w:rsidR="007E20ED" w:rsidRDefault="00162F7C">
      <w:pPr>
        <w:numPr>
          <w:ilvl w:val="0"/>
          <w:numId w:val="26"/>
        </w:numPr>
        <w:spacing w:after="242"/>
        <w:ind w:right="8" w:hanging="330"/>
      </w:pPr>
      <w:r>
        <w:lastRenderedPageBreak/>
        <w:t xml:space="preserve">if the Buyer is responsible for the relevant Personal Data Breach, then the Buyer shall be responsible for the Claim Losses;  </w:t>
      </w:r>
    </w:p>
    <w:p w:rsidR="007E20ED" w:rsidRDefault="00162F7C">
      <w:pPr>
        <w:numPr>
          <w:ilvl w:val="0"/>
          <w:numId w:val="26"/>
        </w:numPr>
        <w:spacing w:after="41" w:line="259" w:lineRule="auto"/>
        <w:ind w:right="8" w:hanging="330"/>
      </w:pPr>
      <w:r>
        <w:t xml:space="preserve">if the Supplier is responsible for the relevant Personal Data Breach, then the </w:t>
      </w:r>
    </w:p>
    <w:p w:rsidR="007E20ED" w:rsidRDefault="00162F7C">
      <w:pPr>
        <w:spacing w:after="347" w:line="259" w:lineRule="auto"/>
        <w:ind w:left="400" w:firstLine="0"/>
        <w:jc w:val="center"/>
      </w:pPr>
      <w:r>
        <w:t xml:space="preserve">Supplier shall be responsible for the Claim Losses: and   </w:t>
      </w:r>
    </w:p>
    <w:p w:rsidR="007E20ED" w:rsidRDefault="00162F7C">
      <w:pPr>
        <w:numPr>
          <w:ilvl w:val="0"/>
          <w:numId w:val="26"/>
        </w:numPr>
        <w:spacing w:after="552"/>
        <w:ind w:right="8" w:hanging="330"/>
      </w:pPr>
      <w:r>
        <w:t xml:space="preserve">if responsibility for the relevant Personal Data Breach is unclear, then the Buyer and the Supplier shall be responsible for the Claim Losses equally.  </w:t>
      </w:r>
    </w:p>
    <w:p w:rsidR="007E20ED" w:rsidRDefault="00162F7C">
      <w:pPr>
        <w:spacing w:after="1079"/>
        <w:ind w:left="1842" w:right="8" w:hanging="721"/>
      </w:pPr>
      <w:proofErr w:type="gramStart"/>
      <w:r>
        <w:t xml:space="preserve">7.4  </w:t>
      </w:r>
      <w:r>
        <w:tab/>
      </w:r>
      <w:proofErr w:type="gramEnd"/>
      <w: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rsidR="007E20ED" w:rsidRDefault="00162F7C">
      <w:pPr>
        <w:pStyle w:val="Heading3"/>
        <w:tabs>
          <w:tab w:val="center" w:pos="1237"/>
          <w:tab w:val="center" w:pos="2579"/>
        </w:tabs>
        <w:spacing w:after="34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Termination  </w:t>
      </w:r>
    </w:p>
    <w:p w:rsidR="007E20ED" w:rsidRDefault="00162F7C">
      <w:pPr>
        <w:spacing w:after="803"/>
        <w:ind w:left="1842" w:right="8" w:hanging="721"/>
      </w:pPr>
      <w:proofErr w:type="gramStart"/>
      <w:r>
        <w:t xml:space="preserve">8.1  </w:t>
      </w:r>
      <w:r>
        <w:tab/>
      </w:r>
      <w:proofErr w:type="gramEnd"/>
      <w:r>
        <w:t xml:space="preserve">If the Supplier is in material Default under any of its obligations under this Annex 2 (Joint Controller Agreement), the Buyer shall be entitled to terminate the Contract by issuing a Termination Notice to the Supplier in accordance with Clause 5.1.  </w:t>
      </w:r>
    </w:p>
    <w:p w:rsidR="007E20ED" w:rsidRDefault="00162F7C">
      <w:pPr>
        <w:pStyle w:val="Heading3"/>
        <w:tabs>
          <w:tab w:val="center" w:pos="1237"/>
          <w:tab w:val="center" w:pos="2846"/>
        </w:tabs>
        <w:spacing w:after="3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Sub-Processing  </w:t>
      </w:r>
    </w:p>
    <w:p w:rsidR="007E20ED" w:rsidRDefault="00162F7C">
      <w:pPr>
        <w:ind w:left="1842" w:right="8" w:hanging="721"/>
      </w:pPr>
      <w:proofErr w:type="gramStart"/>
      <w:r>
        <w:t xml:space="preserve">9.1  </w:t>
      </w:r>
      <w:r>
        <w:tab/>
      </w:r>
      <w:proofErr w:type="gramEnd"/>
      <w:r>
        <w:t xml:space="preserve">In respect of any Processing of Personal Data performed by a third party on behalf of a Party, that Party shall:  </w:t>
      </w:r>
    </w:p>
    <w:p w:rsidR="007E20ED" w:rsidRDefault="00162F7C">
      <w:pPr>
        <w:numPr>
          <w:ilvl w:val="0"/>
          <w:numId w:val="27"/>
        </w:numPr>
        <w:ind w:right="8"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7E20ED" w:rsidRDefault="00162F7C">
      <w:pPr>
        <w:numPr>
          <w:ilvl w:val="0"/>
          <w:numId w:val="27"/>
        </w:numPr>
        <w:spacing w:after="771"/>
        <w:ind w:right="8" w:hanging="720"/>
      </w:pPr>
      <w:r>
        <w:t xml:space="preserve">ensure that a suitable agreement is in place with the third party as required under applicable Data Protection Legislation.  </w:t>
      </w:r>
    </w:p>
    <w:p w:rsidR="007E20ED" w:rsidRDefault="00162F7C">
      <w:pPr>
        <w:pStyle w:val="Heading3"/>
        <w:spacing w:after="318"/>
        <w:ind w:left="2241"/>
      </w:pPr>
      <w:r>
        <w:t xml:space="preserve">10. Data Retention  </w:t>
      </w:r>
    </w:p>
    <w:p w:rsidR="007E20ED" w:rsidRDefault="00162F7C">
      <w:pPr>
        <w:spacing w:after="0"/>
        <w:ind w:left="1842" w:right="8" w:hanging="721"/>
      </w:pPr>
      <w:r>
        <w:t xml:space="preserve">10.1  The Parties agree to erase Personal Data from any computers, storage devices and storage media that are to be retained as soon as practicable after it has ceased to be necessary for them to retain such Personal Data under applicable Data Protection  Legislation and their </w:t>
      </w:r>
      <w:r>
        <w:lastRenderedPageBreak/>
        <w:t>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7E20ED" w:rsidRDefault="007E20ED">
      <w:pPr>
        <w:sectPr w:rsidR="007E20ED">
          <w:footerReference w:type="even" r:id="rId131"/>
          <w:footerReference w:type="default" r:id="rId132"/>
          <w:footerReference w:type="first" r:id="rId133"/>
          <w:pgSz w:w="11920" w:h="16840"/>
          <w:pgMar w:top="1109" w:right="1147" w:bottom="1329" w:left="0" w:header="720" w:footer="1024" w:gutter="0"/>
          <w:cols w:space="720"/>
        </w:sectPr>
      </w:pPr>
    </w:p>
    <w:p w:rsidR="007E20ED" w:rsidRDefault="00162F7C">
      <w:pPr>
        <w:spacing w:after="13981" w:line="259" w:lineRule="auto"/>
        <w:ind w:left="1" w:firstLine="0"/>
        <w:jc w:val="both"/>
      </w:pPr>
      <w:r>
        <w:lastRenderedPageBreak/>
        <w:t xml:space="preserve"> </w:t>
      </w:r>
    </w:p>
    <w:p w:rsidR="007E20ED" w:rsidRDefault="00162F7C">
      <w:pPr>
        <w:spacing w:after="0" w:line="259" w:lineRule="auto"/>
        <w:ind w:left="1" w:firstLine="0"/>
        <w:jc w:val="both"/>
      </w:pPr>
      <w:r>
        <w:lastRenderedPageBreak/>
        <w:t xml:space="preserve"> </w:t>
      </w:r>
    </w:p>
    <w:sectPr w:rsidR="007E20ED">
      <w:footerReference w:type="even" r:id="rId134"/>
      <w:footerReference w:type="default" r:id="rId135"/>
      <w:footerReference w:type="first" r:id="rId136"/>
      <w:pgSz w:w="11920" w:h="16840"/>
      <w:pgMar w:top="1451" w:right="1440" w:bottom="88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662" w:rsidRDefault="004F3662">
      <w:pPr>
        <w:spacing w:after="0" w:line="240" w:lineRule="auto"/>
      </w:pPr>
      <w:r>
        <w:separator/>
      </w:r>
    </w:p>
  </w:endnote>
  <w:endnote w:type="continuationSeparator" w:id="0">
    <w:p w:rsidR="004F3662" w:rsidRDefault="004F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9FF" w:rsidRDefault="009149FF">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9FF" w:rsidRDefault="009149FF">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9FF" w:rsidRDefault="009149FF">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9FF" w:rsidRDefault="009149FF">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9FF" w:rsidRDefault="009149FF">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9FF" w:rsidRDefault="009149F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662" w:rsidRDefault="004F3662">
      <w:pPr>
        <w:spacing w:after="0" w:line="240" w:lineRule="auto"/>
      </w:pPr>
      <w:r>
        <w:separator/>
      </w:r>
    </w:p>
  </w:footnote>
  <w:footnote w:type="continuationSeparator" w:id="0">
    <w:p w:rsidR="004F3662" w:rsidRDefault="004F3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FDB"/>
    <w:multiLevelType w:val="hybridMultilevel"/>
    <w:tmpl w:val="B96862FA"/>
    <w:lvl w:ilvl="0" w:tplc="6DFCCD18">
      <w:start w:val="1"/>
      <w:numFmt w:val="lowerLetter"/>
      <w:lvlText w:val="(%1)"/>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040BCE">
      <w:start w:val="1"/>
      <w:numFmt w:val="lowerRoman"/>
      <w:lvlText w:val="(%2)"/>
      <w:lvlJc w:val="left"/>
      <w:pPr>
        <w:ind w:left="3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CCB90A">
      <w:start w:val="1"/>
      <w:numFmt w:val="lowerRoman"/>
      <w:lvlText w:val="%3"/>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D88062">
      <w:start w:val="1"/>
      <w:numFmt w:val="decimal"/>
      <w:lvlText w:val="%4"/>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98691E">
      <w:start w:val="1"/>
      <w:numFmt w:val="lowerLetter"/>
      <w:lvlText w:val="%5"/>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8C0522">
      <w:start w:val="1"/>
      <w:numFmt w:val="lowerRoman"/>
      <w:lvlText w:val="%6"/>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943A52">
      <w:start w:val="1"/>
      <w:numFmt w:val="decimal"/>
      <w:lvlText w:val="%7"/>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2944A">
      <w:start w:val="1"/>
      <w:numFmt w:val="lowerLetter"/>
      <w:lvlText w:val="%8"/>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989514">
      <w:start w:val="1"/>
      <w:numFmt w:val="lowerRoman"/>
      <w:lvlText w:val="%9"/>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263B14"/>
    <w:multiLevelType w:val="hybridMultilevel"/>
    <w:tmpl w:val="510CD2D6"/>
    <w:lvl w:ilvl="0" w:tplc="E3F60F32">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0C9DF8">
      <w:start w:val="1"/>
      <w:numFmt w:val="lowerLetter"/>
      <w:lvlText w:val="%2."/>
      <w:lvlJc w:val="left"/>
      <w:pPr>
        <w:ind w:left="3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CC5086">
      <w:start w:val="1"/>
      <w:numFmt w:val="lowerRoman"/>
      <w:lvlText w:val="%3"/>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8AE060">
      <w:start w:val="1"/>
      <w:numFmt w:val="decimal"/>
      <w:lvlText w:val="%4"/>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CCC880">
      <w:start w:val="1"/>
      <w:numFmt w:val="lowerLetter"/>
      <w:lvlText w:val="%5"/>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D84200">
      <w:start w:val="1"/>
      <w:numFmt w:val="lowerRoman"/>
      <w:lvlText w:val="%6"/>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DCE838">
      <w:start w:val="1"/>
      <w:numFmt w:val="decimal"/>
      <w:lvlText w:val="%7"/>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D2300E">
      <w:start w:val="1"/>
      <w:numFmt w:val="lowerLetter"/>
      <w:lvlText w:val="%8"/>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923DE6">
      <w:start w:val="1"/>
      <w:numFmt w:val="lowerRoman"/>
      <w:lvlText w:val="%9"/>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8D2ABD"/>
    <w:multiLevelType w:val="multilevel"/>
    <w:tmpl w:val="818421B2"/>
    <w:lvl w:ilvl="0">
      <w:start w:val="29"/>
      <w:numFmt w:val="decimal"/>
      <w:lvlText w:val="%1."/>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510187"/>
    <w:multiLevelType w:val="hybridMultilevel"/>
    <w:tmpl w:val="9C5E6B24"/>
    <w:lvl w:ilvl="0" w:tplc="AA2E56D8">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ADC78">
      <w:start w:val="1"/>
      <w:numFmt w:val="bullet"/>
      <w:lvlText w:val="o"/>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2829FC">
      <w:start w:val="1"/>
      <w:numFmt w:val="bullet"/>
      <w:lvlText w:val="▪"/>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EEE670">
      <w:start w:val="1"/>
      <w:numFmt w:val="bullet"/>
      <w:lvlText w:val="•"/>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92DFD0">
      <w:start w:val="1"/>
      <w:numFmt w:val="bullet"/>
      <w:lvlText w:val="o"/>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F0F7EA">
      <w:start w:val="1"/>
      <w:numFmt w:val="bullet"/>
      <w:lvlText w:val="▪"/>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201000">
      <w:start w:val="1"/>
      <w:numFmt w:val="bullet"/>
      <w:lvlText w:val="•"/>
      <w:lvlJc w:val="left"/>
      <w:pPr>
        <w:ind w:left="6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6B476">
      <w:start w:val="1"/>
      <w:numFmt w:val="bullet"/>
      <w:lvlText w:val="o"/>
      <w:lvlJc w:val="left"/>
      <w:pPr>
        <w:ind w:left="6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E4717E">
      <w:start w:val="1"/>
      <w:numFmt w:val="bullet"/>
      <w:lvlText w:val="▪"/>
      <w:lvlJc w:val="left"/>
      <w:pPr>
        <w:ind w:left="7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0F5810"/>
    <w:multiLevelType w:val="hybridMultilevel"/>
    <w:tmpl w:val="5D807F0A"/>
    <w:lvl w:ilvl="0" w:tplc="461629D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F6CF72">
      <w:start w:val="1"/>
      <w:numFmt w:val="bullet"/>
      <w:lvlText w:val="o"/>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384848">
      <w:start w:val="1"/>
      <w:numFmt w:val="bullet"/>
      <w:lvlText w:val="▪"/>
      <w:lvlJc w:val="left"/>
      <w:pPr>
        <w:ind w:left="1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E8DB9E">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E85B3E">
      <w:start w:val="1"/>
      <w:numFmt w:val="bullet"/>
      <w:lvlText w:val="o"/>
      <w:lvlJc w:val="left"/>
      <w:pPr>
        <w:ind w:left="3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004BD6">
      <w:start w:val="1"/>
      <w:numFmt w:val="bullet"/>
      <w:lvlText w:val="▪"/>
      <w:lvlJc w:val="left"/>
      <w:pPr>
        <w:ind w:left="4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D875D2">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7E186A">
      <w:start w:val="1"/>
      <w:numFmt w:val="bullet"/>
      <w:lvlText w:val="o"/>
      <w:lvlJc w:val="left"/>
      <w:pPr>
        <w:ind w:left="5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746D1C">
      <w:start w:val="1"/>
      <w:numFmt w:val="bullet"/>
      <w:lvlText w:val="▪"/>
      <w:lvlJc w:val="left"/>
      <w:pPr>
        <w:ind w:left="6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182E3E"/>
    <w:multiLevelType w:val="hybridMultilevel"/>
    <w:tmpl w:val="7CE6F07A"/>
    <w:lvl w:ilvl="0" w:tplc="39EC68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7E023C">
      <w:start w:val="1"/>
      <w:numFmt w:val="bullet"/>
      <w:lvlText w:val="o"/>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4EDB56">
      <w:start w:val="1"/>
      <w:numFmt w:val="bullet"/>
      <w:lvlText w:val="▪"/>
      <w:lvlJc w:val="left"/>
      <w:pPr>
        <w:ind w:left="1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A6B6E8">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6C2D3E">
      <w:start w:val="1"/>
      <w:numFmt w:val="bullet"/>
      <w:lvlText w:val="o"/>
      <w:lvlJc w:val="left"/>
      <w:pPr>
        <w:ind w:left="3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745C8A">
      <w:start w:val="1"/>
      <w:numFmt w:val="bullet"/>
      <w:lvlText w:val="▪"/>
      <w:lvlJc w:val="left"/>
      <w:pPr>
        <w:ind w:left="4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4CB844">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D6082C">
      <w:start w:val="1"/>
      <w:numFmt w:val="bullet"/>
      <w:lvlText w:val="o"/>
      <w:lvlJc w:val="left"/>
      <w:pPr>
        <w:ind w:left="5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44BE68">
      <w:start w:val="1"/>
      <w:numFmt w:val="bullet"/>
      <w:lvlText w:val="▪"/>
      <w:lvlJc w:val="left"/>
      <w:pPr>
        <w:ind w:left="6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5C72FC"/>
    <w:multiLevelType w:val="hybridMultilevel"/>
    <w:tmpl w:val="02503A82"/>
    <w:lvl w:ilvl="0" w:tplc="E4DA1594">
      <w:start w:val="1"/>
      <w:numFmt w:val="lowerLetter"/>
      <w:lvlText w:val="(%1)"/>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80A3BC">
      <w:start w:val="1"/>
      <w:numFmt w:val="lowerLetter"/>
      <w:lvlText w:val="%2"/>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E0C24">
      <w:start w:val="1"/>
      <w:numFmt w:val="lowerRoman"/>
      <w:lvlText w:val="%3"/>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62218C">
      <w:start w:val="1"/>
      <w:numFmt w:val="decimal"/>
      <w:lvlText w:val="%4"/>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BE2872">
      <w:start w:val="1"/>
      <w:numFmt w:val="lowerLetter"/>
      <w:lvlText w:val="%5"/>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E6542A">
      <w:start w:val="1"/>
      <w:numFmt w:val="lowerRoman"/>
      <w:lvlText w:val="%6"/>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30B02A">
      <w:start w:val="1"/>
      <w:numFmt w:val="decimal"/>
      <w:lvlText w:val="%7"/>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9E60B0">
      <w:start w:val="1"/>
      <w:numFmt w:val="lowerLetter"/>
      <w:lvlText w:val="%8"/>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7A76C0">
      <w:start w:val="1"/>
      <w:numFmt w:val="lowerRoman"/>
      <w:lvlText w:val="%9"/>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D104CE"/>
    <w:multiLevelType w:val="hybridMultilevel"/>
    <w:tmpl w:val="0DF27320"/>
    <w:lvl w:ilvl="0" w:tplc="2EA86044">
      <w:start w:val="1"/>
      <w:numFmt w:val="lowerLetter"/>
      <w:lvlText w:val="%1."/>
      <w:lvlJc w:val="left"/>
      <w:pPr>
        <w:ind w:left="3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E7E7A">
      <w:start w:val="1"/>
      <w:numFmt w:val="lowerLetter"/>
      <w:lvlText w:val="%2"/>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0C2E54">
      <w:start w:val="1"/>
      <w:numFmt w:val="lowerRoman"/>
      <w:lvlText w:val="%3"/>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485E38">
      <w:start w:val="1"/>
      <w:numFmt w:val="decimal"/>
      <w:lvlText w:val="%4"/>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D85A3C">
      <w:start w:val="1"/>
      <w:numFmt w:val="lowerLetter"/>
      <w:lvlText w:val="%5"/>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8A6B00">
      <w:start w:val="1"/>
      <w:numFmt w:val="lowerRoman"/>
      <w:lvlText w:val="%6"/>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ACD8D2">
      <w:start w:val="1"/>
      <w:numFmt w:val="decimal"/>
      <w:lvlText w:val="%7"/>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28122">
      <w:start w:val="1"/>
      <w:numFmt w:val="lowerLetter"/>
      <w:lvlText w:val="%8"/>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4CBA42">
      <w:start w:val="1"/>
      <w:numFmt w:val="lowerRoman"/>
      <w:lvlText w:val="%9"/>
      <w:lvlJc w:val="left"/>
      <w:pPr>
        <w:ind w:left="8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D4691C"/>
    <w:multiLevelType w:val="hybridMultilevel"/>
    <w:tmpl w:val="2D0684B6"/>
    <w:lvl w:ilvl="0" w:tplc="BE6816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BE03D0">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8A6336">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823B3C">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F80042">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7896FA">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2AFBD8">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B40B30">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B60AD4">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C12CDA"/>
    <w:multiLevelType w:val="multilevel"/>
    <w:tmpl w:val="BBE0F1E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141684"/>
    <w:multiLevelType w:val="hybridMultilevel"/>
    <w:tmpl w:val="192C17DE"/>
    <w:lvl w:ilvl="0" w:tplc="0EF6465A">
      <w:start w:val="1"/>
      <w:numFmt w:val="lowerLetter"/>
      <w:lvlText w:val="(%1)"/>
      <w:lvlJc w:val="left"/>
      <w:pPr>
        <w:ind w:left="2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1C4FC2">
      <w:start w:val="1"/>
      <w:numFmt w:val="lowerLetter"/>
      <w:lvlText w:val="%2"/>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AB49C">
      <w:start w:val="1"/>
      <w:numFmt w:val="lowerRoman"/>
      <w:lvlText w:val="%3"/>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262BBE">
      <w:start w:val="1"/>
      <w:numFmt w:val="decimal"/>
      <w:lvlText w:val="%4"/>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0454B4">
      <w:start w:val="1"/>
      <w:numFmt w:val="lowerLetter"/>
      <w:lvlText w:val="%5"/>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6E20D4">
      <w:start w:val="1"/>
      <w:numFmt w:val="lowerRoman"/>
      <w:lvlText w:val="%6"/>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42D0A6">
      <w:start w:val="1"/>
      <w:numFmt w:val="decimal"/>
      <w:lvlText w:val="%7"/>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7EA306">
      <w:start w:val="1"/>
      <w:numFmt w:val="lowerLetter"/>
      <w:lvlText w:val="%8"/>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FAE982">
      <w:start w:val="1"/>
      <w:numFmt w:val="lowerRoman"/>
      <w:lvlText w:val="%9"/>
      <w:lvlJc w:val="left"/>
      <w:pPr>
        <w:ind w:left="8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8D0D4A"/>
    <w:multiLevelType w:val="hybridMultilevel"/>
    <w:tmpl w:val="F03A9510"/>
    <w:lvl w:ilvl="0" w:tplc="EE98D794">
      <w:start w:val="1"/>
      <w:numFmt w:val="bullet"/>
      <w:lvlText w:val="●"/>
      <w:lvlJc w:val="left"/>
      <w:pPr>
        <w:ind w:left="1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5E44C0">
      <w:start w:val="1"/>
      <w:numFmt w:val="bullet"/>
      <w:lvlText w:val="o"/>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605128">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2AE326">
      <w:start w:val="1"/>
      <w:numFmt w:val="bullet"/>
      <w:lvlText w:val="•"/>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029A04">
      <w:start w:val="1"/>
      <w:numFmt w:val="bullet"/>
      <w:lvlText w:val="o"/>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8B58A">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8266F0">
      <w:start w:val="1"/>
      <w:numFmt w:val="bullet"/>
      <w:lvlText w:val="•"/>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A8B87C">
      <w:start w:val="1"/>
      <w:numFmt w:val="bullet"/>
      <w:lvlText w:val="o"/>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0E607A">
      <w:start w:val="1"/>
      <w:numFmt w:val="bullet"/>
      <w:lvlText w:val="▪"/>
      <w:lvlJc w:val="left"/>
      <w:pPr>
        <w:ind w:left="7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C01AA0"/>
    <w:multiLevelType w:val="hybridMultilevel"/>
    <w:tmpl w:val="2BDC1D54"/>
    <w:lvl w:ilvl="0" w:tplc="836A02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60F7AE">
      <w:start w:val="1"/>
      <w:numFmt w:val="lowerLetter"/>
      <w:lvlText w:val="%2"/>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487C0A">
      <w:start w:val="1"/>
      <w:numFmt w:val="lowerRoman"/>
      <w:lvlRestart w:val="0"/>
      <w:lvlText w:val="(%3)"/>
      <w:lvlJc w:val="left"/>
      <w:pPr>
        <w:ind w:left="3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C82F6C">
      <w:start w:val="1"/>
      <w:numFmt w:val="decimal"/>
      <w:lvlText w:val="%4"/>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6AC828">
      <w:start w:val="1"/>
      <w:numFmt w:val="lowerLetter"/>
      <w:lvlText w:val="%5"/>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E66CB2">
      <w:start w:val="1"/>
      <w:numFmt w:val="lowerRoman"/>
      <w:lvlText w:val="%6"/>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9CA850">
      <w:start w:val="1"/>
      <w:numFmt w:val="decimal"/>
      <w:lvlText w:val="%7"/>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C0C830">
      <w:start w:val="1"/>
      <w:numFmt w:val="lowerLetter"/>
      <w:lvlText w:val="%8"/>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302B20">
      <w:start w:val="1"/>
      <w:numFmt w:val="lowerRoman"/>
      <w:lvlText w:val="%9"/>
      <w:lvlJc w:val="left"/>
      <w:pPr>
        <w:ind w:left="6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DD784F"/>
    <w:multiLevelType w:val="hybridMultilevel"/>
    <w:tmpl w:val="66623F36"/>
    <w:lvl w:ilvl="0" w:tplc="66CC0832">
      <w:start w:val="1"/>
      <w:numFmt w:val="bullet"/>
      <w:lvlText w:val="●"/>
      <w:lvlJc w:val="left"/>
      <w:pPr>
        <w:ind w:left="1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A0A056">
      <w:start w:val="1"/>
      <w:numFmt w:val="bullet"/>
      <w:lvlText w:val="o"/>
      <w:lvlJc w:val="left"/>
      <w:pPr>
        <w:ind w:left="2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0C09A2">
      <w:start w:val="1"/>
      <w:numFmt w:val="bullet"/>
      <w:lvlText w:val="▪"/>
      <w:lvlJc w:val="left"/>
      <w:pPr>
        <w:ind w:left="3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C23E30">
      <w:start w:val="1"/>
      <w:numFmt w:val="bullet"/>
      <w:lvlText w:val="•"/>
      <w:lvlJc w:val="left"/>
      <w:pPr>
        <w:ind w:left="3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4F98E">
      <w:start w:val="1"/>
      <w:numFmt w:val="bullet"/>
      <w:lvlText w:val="o"/>
      <w:lvlJc w:val="left"/>
      <w:pPr>
        <w:ind w:left="4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E65B0E">
      <w:start w:val="1"/>
      <w:numFmt w:val="bullet"/>
      <w:lvlText w:val="▪"/>
      <w:lvlJc w:val="left"/>
      <w:pPr>
        <w:ind w:left="5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D69900">
      <w:start w:val="1"/>
      <w:numFmt w:val="bullet"/>
      <w:lvlText w:val="•"/>
      <w:lvlJc w:val="left"/>
      <w:pPr>
        <w:ind w:left="5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41E30">
      <w:start w:val="1"/>
      <w:numFmt w:val="bullet"/>
      <w:lvlText w:val="o"/>
      <w:lvlJc w:val="left"/>
      <w:pPr>
        <w:ind w:left="6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F6BBB2">
      <w:start w:val="1"/>
      <w:numFmt w:val="bullet"/>
      <w:lvlText w:val="▪"/>
      <w:lvlJc w:val="left"/>
      <w:pPr>
        <w:ind w:left="7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C35A85"/>
    <w:multiLevelType w:val="hybridMultilevel"/>
    <w:tmpl w:val="B4D25E54"/>
    <w:lvl w:ilvl="0" w:tplc="260036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C118E">
      <w:start w:val="1"/>
      <w:numFmt w:val="bullet"/>
      <w:lvlText w:val="o"/>
      <w:lvlJc w:val="left"/>
      <w:pPr>
        <w:ind w:left="1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F84AAE">
      <w:start w:val="1"/>
      <w:numFmt w:val="bullet"/>
      <w:lvlText w:val="▪"/>
      <w:lvlJc w:val="left"/>
      <w:pPr>
        <w:ind w:left="2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A89976">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9082D0">
      <w:start w:val="1"/>
      <w:numFmt w:val="bullet"/>
      <w:lvlText w:val="o"/>
      <w:lvlJc w:val="left"/>
      <w:pPr>
        <w:ind w:left="3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54C2AA">
      <w:start w:val="1"/>
      <w:numFmt w:val="bullet"/>
      <w:lvlText w:val="▪"/>
      <w:lvlJc w:val="left"/>
      <w:pPr>
        <w:ind w:left="4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14DAEA">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620580">
      <w:start w:val="1"/>
      <w:numFmt w:val="bullet"/>
      <w:lvlText w:val="o"/>
      <w:lvlJc w:val="left"/>
      <w:pPr>
        <w:ind w:left="5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64E632">
      <w:start w:val="1"/>
      <w:numFmt w:val="bullet"/>
      <w:lvlText w:val="▪"/>
      <w:lvlJc w:val="left"/>
      <w:pPr>
        <w:ind w:left="6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F116446"/>
    <w:multiLevelType w:val="hybridMultilevel"/>
    <w:tmpl w:val="15A0F850"/>
    <w:lvl w:ilvl="0" w:tplc="B5041320">
      <w:start w:val="1"/>
      <w:numFmt w:val="bullet"/>
      <w:lvlText w:val="●"/>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EF26784">
      <w:start w:val="1"/>
      <w:numFmt w:val="bullet"/>
      <w:lvlText w:val="o"/>
      <w:lvlJc w:val="left"/>
      <w:pPr>
        <w:ind w:left="15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B542489E">
      <w:start w:val="1"/>
      <w:numFmt w:val="bullet"/>
      <w:lvlText w:val="▪"/>
      <w:lvlJc w:val="left"/>
      <w:pPr>
        <w:ind w:left="22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B5E0EF8">
      <w:start w:val="1"/>
      <w:numFmt w:val="bullet"/>
      <w:lvlText w:val="•"/>
      <w:lvlJc w:val="left"/>
      <w:pPr>
        <w:ind w:left="29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75A98EC">
      <w:start w:val="1"/>
      <w:numFmt w:val="bullet"/>
      <w:lvlText w:val="o"/>
      <w:lvlJc w:val="left"/>
      <w:pPr>
        <w:ind w:left="37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0FC56C8">
      <w:start w:val="1"/>
      <w:numFmt w:val="bullet"/>
      <w:lvlText w:val="▪"/>
      <w:lvlJc w:val="left"/>
      <w:pPr>
        <w:ind w:left="44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959E7448">
      <w:start w:val="1"/>
      <w:numFmt w:val="bullet"/>
      <w:lvlText w:val="•"/>
      <w:lvlJc w:val="left"/>
      <w:pPr>
        <w:ind w:left="51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5F28DDBE">
      <w:start w:val="1"/>
      <w:numFmt w:val="bullet"/>
      <w:lvlText w:val="o"/>
      <w:lvlJc w:val="left"/>
      <w:pPr>
        <w:ind w:left="58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62E3CD0">
      <w:start w:val="1"/>
      <w:numFmt w:val="bullet"/>
      <w:lvlText w:val="▪"/>
      <w:lvlJc w:val="left"/>
      <w:pPr>
        <w:ind w:left="65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D82857"/>
    <w:multiLevelType w:val="multilevel"/>
    <w:tmpl w:val="856E701E"/>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A033A0C"/>
    <w:multiLevelType w:val="multilevel"/>
    <w:tmpl w:val="40962E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661ED1"/>
    <w:multiLevelType w:val="hybridMultilevel"/>
    <w:tmpl w:val="FA50532C"/>
    <w:lvl w:ilvl="0" w:tplc="59A0B814">
      <w:start w:val="1"/>
      <w:numFmt w:val="lowerLetter"/>
      <w:lvlText w:val="(%1)"/>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72015C">
      <w:start w:val="1"/>
      <w:numFmt w:val="lowerLetter"/>
      <w:lvlText w:val="%2"/>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9AF4D0">
      <w:start w:val="1"/>
      <w:numFmt w:val="lowerRoman"/>
      <w:lvlText w:val="%3"/>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64211A">
      <w:start w:val="1"/>
      <w:numFmt w:val="decimal"/>
      <w:lvlText w:val="%4"/>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C9CAC">
      <w:start w:val="1"/>
      <w:numFmt w:val="lowerLetter"/>
      <w:lvlText w:val="%5"/>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B8CA18">
      <w:start w:val="1"/>
      <w:numFmt w:val="lowerRoman"/>
      <w:lvlText w:val="%6"/>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B4241A">
      <w:start w:val="1"/>
      <w:numFmt w:val="decimal"/>
      <w:lvlText w:val="%7"/>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CAC532">
      <w:start w:val="1"/>
      <w:numFmt w:val="lowerLetter"/>
      <w:lvlText w:val="%8"/>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94C820">
      <w:start w:val="1"/>
      <w:numFmt w:val="lowerRoman"/>
      <w:lvlText w:val="%9"/>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08105A"/>
    <w:multiLevelType w:val="multilevel"/>
    <w:tmpl w:val="13DC3B2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32826E5"/>
    <w:multiLevelType w:val="multilevel"/>
    <w:tmpl w:val="CFC08A9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50F1C9B"/>
    <w:multiLevelType w:val="hybridMultilevel"/>
    <w:tmpl w:val="4B602406"/>
    <w:lvl w:ilvl="0" w:tplc="450C3E3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700EB0">
      <w:start w:val="1"/>
      <w:numFmt w:val="bullet"/>
      <w:lvlText w:val="o"/>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B4B19C">
      <w:start w:val="1"/>
      <w:numFmt w:val="bullet"/>
      <w:lvlText w:val="▪"/>
      <w:lvlJc w:val="left"/>
      <w:pPr>
        <w:ind w:left="1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C81A46">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54468E">
      <w:start w:val="1"/>
      <w:numFmt w:val="bullet"/>
      <w:lvlText w:val="o"/>
      <w:lvlJc w:val="left"/>
      <w:pPr>
        <w:ind w:left="3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BA9F00">
      <w:start w:val="1"/>
      <w:numFmt w:val="bullet"/>
      <w:lvlText w:val="▪"/>
      <w:lvlJc w:val="left"/>
      <w:pPr>
        <w:ind w:left="4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968658">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D8360A">
      <w:start w:val="1"/>
      <w:numFmt w:val="bullet"/>
      <w:lvlText w:val="o"/>
      <w:lvlJc w:val="left"/>
      <w:pPr>
        <w:ind w:left="5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8AEA90">
      <w:start w:val="1"/>
      <w:numFmt w:val="bullet"/>
      <w:lvlText w:val="▪"/>
      <w:lvlJc w:val="left"/>
      <w:pPr>
        <w:ind w:left="6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5371808"/>
    <w:multiLevelType w:val="hybridMultilevel"/>
    <w:tmpl w:val="3CAA9E04"/>
    <w:lvl w:ilvl="0" w:tplc="A94AFB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C16CC">
      <w:start w:val="2"/>
      <w:numFmt w:val="lowerRoman"/>
      <w:lvlText w:val="(%2)"/>
      <w:lvlJc w:val="left"/>
      <w:pPr>
        <w:ind w:left="3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5C40CC">
      <w:start w:val="1"/>
      <w:numFmt w:val="lowerRoman"/>
      <w:lvlText w:val="%3"/>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2A59FE">
      <w:start w:val="1"/>
      <w:numFmt w:val="decimal"/>
      <w:lvlText w:val="%4"/>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47BCE">
      <w:start w:val="1"/>
      <w:numFmt w:val="lowerLetter"/>
      <w:lvlText w:val="%5"/>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AAB4F0">
      <w:start w:val="1"/>
      <w:numFmt w:val="lowerRoman"/>
      <w:lvlText w:val="%6"/>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0C3132">
      <w:start w:val="1"/>
      <w:numFmt w:val="decimal"/>
      <w:lvlText w:val="%7"/>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940446">
      <w:start w:val="1"/>
      <w:numFmt w:val="lowerLetter"/>
      <w:lvlText w:val="%8"/>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AE24C2">
      <w:start w:val="1"/>
      <w:numFmt w:val="lowerRoman"/>
      <w:lvlText w:val="%9"/>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3E487D"/>
    <w:multiLevelType w:val="hybridMultilevel"/>
    <w:tmpl w:val="4AC272F6"/>
    <w:lvl w:ilvl="0" w:tplc="AECEC06A">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BA3DC8">
      <w:start w:val="1"/>
      <w:numFmt w:val="bullet"/>
      <w:lvlText w:val="o"/>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2A71AC">
      <w:start w:val="1"/>
      <w:numFmt w:val="bullet"/>
      <w:lvlText w:val="▪"/>
      <w:lvlJc w:val="left"/>
      <w:pPr>
        <w:ind w:left="1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9820C2">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2A433A">
      <w:start w:val="1"/>
      <w:numFmt w:val="bullet"/>
      <w:lvlText w:val="o"/>
      <w:lvlJc w:val="left"/>
      <w:pPr>
        <w:ind w:left="3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D0F4B6">
      <w:start w:val="1"/>
      <w:numFmt w:val="bullet"/>
      <w:lvlText w:val="▪"/>
      <w:lvlJc w:val="left"/>
      <w:pPr>
        <w:ind w:left="4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78811E">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B8E872">
      <w:start w:val="1"/>
      <w:numFmt w:val="bullet"/>
      <w:lvlText w:val="o"/>
      <w:lvlJc w:val="left"/>
      <w:pPr>
        <w:ind w:left="5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2EF012">
      <w:start w:val="1"/>
      <w:numFmt w:val="bullet"/>
      <w:lvlText w:val="▪"/>
      <w:lvlJc w:val="left"/>
      <w:pPr>
        <w:ind w:left="6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C5C342A"/>
    <w:multiLevelType w:val="multilevel"/>
    <w:tmpl w:val="E4341FE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990D61"/>
    <w:multiLevelType w:val="multilevel"/>
    <w:tmpl w:val="F7BEC98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5C65A5F"/>
    <w:multiLevelType w:val="hybridMultilevel"/>
    <w:tmpl w:val="870C4084"/>
    <w:lvl w:ilvl="0" w:tplc="79308E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EEE138">
      <w:start w:val="1"/>
      <w:numFmt w:val="bullet"/>
      <w:lvlText w:val="o"/>
      <w:lvlJc w:val="left"/>
      <w:pPr>
        <w:ind w:left="1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AA44A2">
      <w:start w:val="1"/>
      <w:numFmt w:val="bullet"/>
      <w:lvlText w:val="▪"/>
      <w:lvlJc w:val="left"/>
      <w:pPr>
        <w:ind w:left="2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D602A2">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DA81DE">
      <w:start w:val="1"/>
      <w:numFmt w:val="bullet"/>
      <w:lvlText w:val="o"/>
      <w:lvlJc w:val="left"/>
      <w:pPr>
        <w:ind w:left="3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CA451A">
      <w:start w:val="1"/>
      <w:numFmt w:val="bullet"/>
      <w:lvlText w:val="▪"/>
      <w:lvlJc w:val="left"/>
      <w:pPr>
        <w:ind w:left="4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626264">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6537C">
      <w:start w:val="1"/>
      <w:numFmt w:val="bullet"/>
      <w:lvlText w:val="o"/>
      <w:lvlJc w:val="left"/>
      <w:pPr>
        <w:ind w:left="5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AEA116">
      <w:start w:val="1"/>
      <w:numFmt w:val="bullet"/>
      <w:lvlText w:val="▪"/>
      <w:lvlJc w:val="left"/>
      <w:pPr>
        <w:ind w:left="6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5D75DB3"/>
    <w:multiLevelType w:val="hybridMultilevel"/>
    <w:tmpl w:val="BE0693E4"/>
    <w:lvl w:ilvl="0" w:tplc="1158D910">
      <w:start w:val="1"/>
      <w:numFmt w:val="lowerLetter"/>
      <w:lvlText w:val="(%1)"/>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4497BC">
      <w:start w:val="1"/>
      <w:numFmt w:val="lowerLetter"/>
      <w:lvlText w:val="%2"/>
      <w:lvlJc w:val="left"/>
      <w:pPr>
        <w:ind w:left="1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3A605C">
      <w:start w:val="1"/>
      <w:numFmt w:val="lowerRoman"/>
      <w:lvlText w:val="%3"/>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C0F3F8">
      <w:start w:val="1"/>
      <w:numFmt w:val="decimal"/>
      <w:lvlText w:val="%4"/>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A48E82">
      <w:start w:val="1"/>
      <w:numFmt w:val="lowerLetter"/>
      <w:lvlText w:val="%5"/>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3EB8E8">
      <w:start w:val="1"/>
      <w:numFmt w:val="lowerRoman"/>
      <w:lvlText w:val="%6"/>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0685C6">
      <w:start w:val="1"/>
      <w:numFmt w:val="decimal"/>
      <w:lvlText w:val="%7"/>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4649A">
      <w:start w:val="1"/>
      <w:numFmt w:val="lowerLetter"/>
      <w:lvlText w:val="%8"/>
      <w:lvlJc w:val="left"/>
      <w:pPr>
        <w:ind w:left="6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A4D852">
      <w:start w:val="1"/>
      <w:numFmt w:val="lowerRoman"/>
      <w:lvlText w:val="%9"/>
      <w:lvlJc w:val="left"/>
      <w:pPr>
        <w:ind w:left="6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77A211B"/>
    <w:multiLevelType w:val="hybridMultilevel"/>
    <w:tmpl w:val="969C6DFA"/>
    <w:lvl w:ilvl="0" w:tplc="6CB267BA">
      <w:start w:val="1"/>
      <w:numFmt w:val="lowerLetter"/>
      <w:lvlText w:val="(%1)"/>
      <w:lvlJc w:val="left"/>
      <w:pPr>
        <w:ind w:left="2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387038">
      <w:start w:val="1"/>
      <w:numFmt w:val="lowerLetter"/>
      <w:lvlText w:val="%2"/>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2ECDDE">
      <w:start w:val="1"/>
      <w:numFmt w:val="lowerRoman"/>
      <w:lvlText w:val="%3"/>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16113E">
      <w:start w:val="1"/>
      <w:numFmt w:val="decimal"/>
      <w:lvlText w:val="%4"/>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A9E20">
      <w:start w:val="1"/>
      <w:numFmt w:val="lowerLetter"/>
      <w:lvlText w:val="%5"/>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3EB812">
      <w:start w:val="1"/>
      <w:numFmt w:val="lowerRoman"/>
      <w:lvlText w:val="%6"/>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AE5450">
      <w:start w:val="1"/>
      <w:numFmt w:val="decimal"/>
      <w:lvlText w:val="%7"/>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D0A2AC">
      <w:start w:val="1"/>
      <w:numFmt w:val="lowerLetter"/>
      <w:lvlText w:val="%8"/>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126C9C">
      <w:start w:val="1"/>
      <w:numFmt w:val="lowerRoman"/>
      <w:lvlText w:val="%9"/>
      <w:lvlJc w:val="left"/>
      <w:pPr>
        <w:ind w:left="8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7B46B44"/>
    <w:multiLevelType w:val="hybridMultilevel"/>
    <w:tmpl w:val="A18CFD48"/>
    <w:lvl w:ilvl="0" w:tplc="3CF4EEC4">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0ED64">
      <w:start w:val="1"/>
      <w:numFmt w:val="bullet"/>
      <w:lvlText w:val="o"/>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FAE078">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80997A">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E0FA64">
      <w:start w:val="1"/>
      <w:numFmt w:val="bullet"/>
      <w:lvlText w:val="o"/>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A828DA">
      <w:start w:val="1"/>
      <w:numFmt w:val="bullet"/>
      <w:lvlText w:val="▪"/>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60CFA8">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5CDF10">
      <w:start w:val="1"/>
      <w:numFmt w:val="bullet"/>
      <w:lvlText w:val="o"/>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2CC154">
      <w:start w:val="1"/>
      <w:numFmt w:val="bullet"/>
      <w:lvlText w:val="▪"/>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D00050D"/>
    <w:multiLevelType w:val="hybridMultilevel"/>
    <w:tmpl w:val="03F8862C"/>
    <w:lvl w:ilvl="0" w:tplc="AE44E000">
      <w:start w:val="1"/>
      <w:numFmt w:val="lowerLetter"/>
      <w:lvlText w:val="(%1)"/>
      <w:lvlJc w:val="left"/>
      <w:pPr>
        <w:ind w:left="2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70119A">
      <w:start w:val="1"/>
      <w:numFmt w:val="lowerLetter"/>
      <w:lvlText w:val="%2"/>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3E7EC8">
      <w:start w:val="1"/>
      <w:numFmt w:val="lowerRoman"/>
      <w:lvlText w:val="%3"/>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087902">
      <w:start w:val="1"/>
      <w:numFmt w:val="decimal"/>
      <w:lvlText w:val="%4"/>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68B40E">
      <w:start w:val="1"/>
      <w:numFmt w:val="lowerLetter"/>
      <w:lvlText w:val="%5"/>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F2EA70">
      <w:start w:val="1"/>
      <w:numFmt w:val="lowerRoman"/>
      <w:lvlText w:val="%6"/>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54C740">
      <w:start w:val="1"/>
      <w:numFmt w:val="decimal"/>
      <w:lvlText w:val="%7"/>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7463BC">
      <w:start w:val="1"/>
      <w:numFmt w:val="lowerLetter"/>
      <w:lvlText w:val="%8"/>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8A05D0">
      <w:start w:val="1"/>
      <w:numFmt w:val="lowerRoman"/>
      <w:lvlText w:val="%9"/>
      <w:lvlJc w:val="left"/>
      <w:pPr>
        <w:ind w:left="8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16E0277"/>
    <w:multiLevelType w:val="hybridMultilevel"/>
    <w:tmpl w:val="7206E924"/>
    <w:lvl w:ilvl="0" w:tplc="BF90B12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CA13A0">
      <w:start w:val="1"/>
      <w:numFmt w:val="bullet"/>
      <w:lvlText w:val="o"/>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0EFB0A">
      <w:start w:val="1"/>
      <w:numFmt w:val="bullet"/>
      <w:lvlText w:val="▪"/>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929EFE">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D21B22">
      <w:start w:val="1"/>
      <w:numFmt w:val="bullet"/>
      <w:lvlText w:val="o"/>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00A3CA">
      <w:start w:val="1"/>
      <w:numFmt w:val="bullet"/>
      <w:lvlText w:val="▪"/>
      <w:lvlJc w:val="left"/>
      <w:pPr>
        <w:ind w:left="6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5C34EA">
      <w:start w:val="1"/>
      <w:numFmt w:val="bullet"/>
      <w:lvlText w:val="•"/>
      <w:lvlJc w:val="left"/>
      <w:pPr>
        <w:ind w:left="6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726A98">
      <w:start w:val="1"/>
      <w:numFmt w:val="bullet"/>
      <w:lvlText w:val="o"/>
      <w:lvlJc w:val="left"/>
      <w:pPr>
        <w:ind w:left="7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8C170C">
      <w:start w:val="1"/>
      <w:numFmt w:val="bullet"/>
      <w:lvlText w:val="▪"/>
      <w:lvlJc w:val="left"/>
      <w:pPr>
        <w:ind w:left="8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8E5807"/>
    <w:multiLevelType w:val="hybridMultilevel"/>
    <w:tmpl w:val="826ABCA2"/>
    <w:lvl w:ilvl="0" w:tplc="355A4F3C">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F0D2C6">
      <w:start w:val="1"/>
      <w:numFmt w:val="bullet"/>
      <w:lvlText w:val="o"/>
      <w:lvlJc w:val="left"/>
      <w:pPr>
        <w:ind w:left="1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F25A00">
      <w:start w:val="1"/>
      <w:numFmt w:val="bullet"/>
      <w:lvlText w:val="▪"/>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58AB90">
      <w:start w:val="1"/>
      <w:numFmt w:val="bullet"/>
      <w:lvlText w:val="•"/>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AA95CE">
      <w:start w:val="1"/>
      <w:numFmt w:val="bullet"/>
      <w:lvlText w:val="o"/>
      <w:lvlJc w:val="left"/>
      <w:pPr>
        <w:ind w:left="3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C4A8EE">
      <w:start w:val="1"/>
      <w:numFmt w:val="bullet"/>
      <w:lvlText w:val="▪"/>
      <w:lvlJc w:val="left"/>
      <w:pPr>
        <w:ind w:left="4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7842F4">
      <w:start w:val="1"/>
      <w:numFmt w:val="bullet"/>
      <w:lvlText w:val="•"/>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2A3130">
      <w:start w:val="1"/>
      <w:numFmt w:val="bullet"/>
      <w:lvlText w:val="o"/>
      <w:lvlJc w:val="left"/>
      <w:pPr>
        <w:ind w:left="5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0AFC18">
      <w:start w:val="1"/>
      <w:numFmt w:val="bullet"/>
      <w:lvlText w:val="▪"/>
      <w:lvlJc w:val="left"/>
      <w:pPr>
        <w:ind w:left="6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2813563"/>
    <w:multiLevelType w:val="multilevel"/>
    <w:tmpl w:val="95E885F0"/>
    <w:lvl w:ilvl="0">
      <w:start w:val="1"/>
      <w:numFmt w:val="decimal"/>
      <w:lvlText w:val="%1"/>
      <w:lvlJc w:val="left"/>
      <w:pPr>
        <w:ind w:left="1030" w:hanging="1030"/>
      </w:pPr>
      <w:rPr>
        <w:rFonts w:hint="default"/>
      </w:rPr>
    </w:lvl>
    <w:lvl w:ilvl="1">
      <w:start w:val="1"/>
      <w:numFmt w:val="decimal"/>
      <w:lvlText w:val="%1.%2"/>
      <w:lvlJc w:val="left"/>
      <w:pPr>
        <w:ind w:left="2156" w:hanging="1030"/>
      </w:pPr>
      <w:rPr>
        <w:rFonts w:hint="default"/>
      </w:rPr>
    </w:lvl>
    <w:lvl w:ilvl="2">
      <w:start w:val="1"/>
      <w:numFmt w:val="decimal"/>
      <w:lvlText w:val="%1.%2.%3"/>
      <w:lvlJc w:val="left"/>
      <w:pPr>
        <w:ind w:left="3282" w:hanging="1030"/>
      </w:pPr>
      <w:rPr>
        <w:rFonts w:hint="default"/>
      </w:rPr>
    </w:lvl>
    <w:lvl w:ilvl="3">
      <w:start w:val="1"/>
      <w:numFmt w:val="decimal"/>
      <w:lvlText w:val="%1.%2.%3.%4"/>
      <w:lvlJc w:val="left"/>
      <w:pPr>
        <w:ind w:left="4408" w:hanging="1030"/>
      </w:pPr>
      <w:rPr>
        <w:rFonts w:hint="default"/>
      </w:rPr>
    </w:lvl>
    <w:lvl w:ilvl="4">
      <w:start w:val="1"/>
      <w:numFmt w:val="decimal"/>
      <w:lvlText w:val="%1.%2.%3.%4.%5"/>
      <w:lvlJc w:val="left"/>
      <w:pPr>
        <w:ind w:left="5584" w:hanging="1080"/>
      </w:pPr>
      <w:rPr>
        <w:rFonts w:hint="default"/>
      </w:rPr>
    </w:lvl>
    <w:lvl w:ilvl="5">
      <w:start w:val="1"/>
      <w:numFmt w:val="decimal"/>
      <w:lvlText w:val="%1.%2.%3.%4.%5.%6"/>
      <w:lvlJc w:val="left"/>
      <w:pPr>
        <w:ind w:left="6710" w:hanging="1080"/>
      </w:pPr>
      <w:rPr>
        <w:rFonts w:hint="default"/>
      </w:rPr>
    </w:lvl>
    <w:lvl w:ilvl="6">
      <w:start w:val="1"/>
      <w:numFmt w:val="decimal"/>
      <w:lvlText w:val="%1.%2.%3.%4.%5.%6.%7"/>
      <w:lvlJc w:val="left"/>
      <w:pPr>
        <w:ind w:left="8196" w:hanging="1440"/>
      </w:pPr>
      <w:rPr>
        <w:rFonts w:hint="default"/>
      </w:rPr>
    </w:lvl>
    <w:lvl w:ilvl="7">
      <w:start w:val="1"/>
      <w:numFmt w:val="decimal"/>
      <w:lvlText w:val="%1.%2.%3.%4.%5.%6.%7.%8"/>
      <w:lvlJc w:val="left"/>
      <w:pPr>
        <w:ind w:left="9322" w:hanging="1440"/>
      </w:pPr>
      <w:rPr>
        <w:rFonts w:hint="default"/>
      </w:rPr>
    </w:lvl>
    <w:lvl w:ilvl="8">
      <w:start w:val="1"/>
      <w:numFmt w:val="decimal"/>
      <w:lvlText w:val="%1.%2.%3.%4.%5.%6.%7.%8.%9"/>
      <w:lvlJc w:val="left"/>
      <w:pPr>
        <w:ind w:left="10808" w:hanging="1800"/>
      </w:pPr>
      <w:rPr>
        <w:rFonts w:hint="default"/>
      </w:rPr>
    </w:lvl>
  </w:abstractNum>
  <w:abstractNum w:abstractNumId="34" w15:restartNumberingAfterBreak="0">
    <w:nsid w:val="63A32EBF"/>
    <w:multiLevelType w:val="hybridMultilevel"/>
    <w:tmpl w:val="09B0EC0A"/>
    <w:lvl w:ilvl="0" w:tplc="D212A05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49F5C">
      <w:start w:val="1"/>
      <w:numFmt w:val="bullet"/>
      <w:lvlText w:val="o"/>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661DE2">
      <w:start w:val="1"/>
      <w:numFmt w:val="bullet"/>
      <w:lvlText w:val="▪"/>
      <w:lvlJc w:val="left"/>
      <w:pPr>
        <w:ind w:left="1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68C602">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CC1B0">
      <w:start w:val="1"/>
      <w:numFmt w:val="bullet"/>
      <w:lvlText w:val="o"/>
      <w:lvlJc w:val="left"/>
      <w:pPr>
        <w:ind w:left="3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9600E2">
      <w:start w:val="1"/>
      <w:numFmt w:val="bullet"/>
      <w:lvlText w:val="▪"/>
      <w:lvlJc w:val="left"/>
      <w:pPr>
        <w:ind w:left="4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FE0A60">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D48E28">
      <w:start w:val="1"/>
      <w:numFmt w:val="bullet"/>
      <w:lvlText w:val="o"/>
      <w:lvlJc w:val="left"/>
      <w:pPr>
        <w:ind w:left="5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1AA7EC">
      <w:start w:val="1"/>
      <w:numFmt w:val="bullet"/>
      <w:lvlText w:val="▪"/>
      <w:lvlJc w:val="left"/>
      <w:pPr>
        <w:ind w:left="6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DB1A8E"/>
    <w:multiLevelType w:val="hybridMultilevel"/>
    <w:tmpl w:val="BF524412"/>
    <w:lvl w:ilvl="0" w:tplc="B31CCB74">
      <w:start w:val="1"/>
      <w:numFmt w:val="lowerLetter"/>
      <w:lvlText w:val="(%1)"/>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E1002">
      <w:start w:val="1"/>
      <w:numFmt w:val="lowerLetter"/>
      <w:lvlText w:val="%2"/>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A299A0">
      <w:start w:val="1"/>
      <w:numFmt w:val="lowerRoman"/>
      <w:lvlText w:val="%3"/>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3AC564">
      <w:start w:val="1"/>
      <w:numFmt w:val="decimal"/>
      <w:lvlText w:val="%4"/>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2E57A">
      <w:start w:val="1"/>
      <w:numFmt w:val="lowerLetter"/>
      <w:lvlText w:val="%5"/>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61DDA">
      <w:start w:val="1"/>
      <w:numFmt w:val="lowerRoman"/>
      <w:lvlText w:val="%6"/>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32EA6A">
      <w:start w:val="1"/>
      <w:numFmt w:val="decimal"/>
      <w:lvlText w:val="%7"/>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646D6">
      <w:start w:val="1"/>
      <w:numFmt w:val="lowerLetter"/>
      <w:lvlText w:val="%8"/>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6E6874">
      <w:start w:val="1"/>
      <w:numFmt w:val="lowerRoman"/>
      <w:lvlText w:val="%9"/>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F4B52D4"/>
    <w:multiLevelType w:val="multilevel"/>
    <w:tmpl w:val="B65A408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18830EE"/>
    <w:multiLevelType w:val="hybridMultilevel"/>
    <w:tmpl w:val="93D85C64"/>
    <w:lvl w:ilvl="0" w:tplc="06B4A12A">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CC5DCA">
      <w:start w:val="1"/>
      <w:numFmt w:val="bullet"/>
      <w:lvlText w:val="o"/>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3614B4">
      <w:start w:val="1"/>
      <w:numFmt w:val="bullet"/>
      <w:lvlText w:val="▪"/>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98AEFC">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B6AF52">
      <w:start w:val="1"/>
      <w:numFmt w:val="bullet"/>
      <w:lvlText w:val="o"/>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0E9FC0">
      <w:start w:val="1"/>
      <w:numFmt w:val="bullet"/>
      <w:lvlText w:val="▪"/>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AC9F24">
      <w:start w:val="1"/>
      <w:numFmt w:val="bullet"/>
      <w:lvlText w:val="•"/>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087E50">
      <w:start w:val="1"/>
      <w:numFmt w:val="bullet"/>
      <w:lvlText w:val="o"/>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4670A6">
      <w:start w:val="1"/>
      <w:numFmt w:val="bullet"/>
      <w:lvlText w:val="▪"/>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4D85A8E"/>
    <w:multiLevelType w:val="hybridMultilevel"/>
    <w:tmpl w:val="6660020C"/>
    <w:lvl w:ilvl="0" w:tplc="C0A8A6C6">
      <w:start w:val="1"/>
      <w:numFmt w:val="lowerLetter"/>
      <w:lvlText w:val="(%1)"/>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F8B9EA">
      <w:start w:val="1"/>
      <w:numFmt w:val="lowerLetter"/>
      <w:lvlText w:val="%2"/>
      <w:lvlJc w:val="left"/>
      <w:pPr>
        <w:ind w:left="2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105DB0">
      <w:start w:val="1"/>
      <w:numFmt w:val="lowerRoman"/>
      <w:lvlText w:val="%3"/>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C2CB3C">
      <w:start w:val="1"/>
      <w:numFmt w:val="decimal"/>
      <w:lvlText w:val="%4"/>
      <w:lvlJc w:val="left"/>
      <w:pPr>
        <w:ind w:left="3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DEA9BA">
      <w:start w:val="1"/>
      <w:numFmt w:val="lowerLetter"/>
      <w:lvlText w:val="%5"/>
      <w:lvlJc w:val="left"/>
      <w:pPr>
        <w:ind w:left="4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022F8E">
      <w:start w:val="1"/>
      <w:numFmt w:val="lowerRoman"/>
      <w:lvlText w:val="%6"/>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B424AE">
      <w:start w:val="1"/>
      <w:numFmt w:val="decimal"/>
      <w:lvlText w:val="%7"/>
      <w:lvlJc w:val="left"/>
      <w:pPr>
        <w:ind w:left="5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1E424E">
      <w:start w:val="1"/>
      <w:numFmt w:val="lowerLetter"/>
      <w:lvlText w:val="%8"/>
      <w:lvlJc w:val="left"/>
      <w:pPr>
        <w:ind w:left="6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00122E">
      <w:start w:val="1"/>
      <w:numFmt w:val="lowerRoman"/>
      <w:lvlText w:val="%9"/>
      <w:lvlJc w:val="left"/>
      <w:pPr>
        <w:ind w:left="7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6F848DF"/>
    <w:multiLevelType w:val="hybridMultilevel"/>
    <w:tmpl w:val="CD387F52"/>
    <w:lvl w:ilvl="0" w:tplc="FD400F7A">
      <w:start w:val="1"/>
      <w:numFmt w:val="lowerLetter"/>
      <w:lvlText w:val="(%1)"/>
      <w:lvlJc w:val="left"/>
      <w:pPr>
        <w:ind w:left="2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D69FF6">
      <w:start w:val="1"/>
      <w:numFmt w:val="lowerLetter"/>
      <w:lvlText w:val="%2"/>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A67402">
      <w:start w:val="1"/>
      <w:numFmt w:val="lowerRoman"/>
      <w:lvlText w:val="%3"/>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62663E">
      <w:start w:val="1"/>
      <w:numFmt w:val="decimal"/>
      <w:lvlText w:val="%4"/>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589354">
      <w:start w:val="1"/>
      <w:numFmt w:val="lowerLetter"/>
      <w:lvlText w:val="%5"/>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1E3788">
      <w:start w:val="1"/>
      <w:numFmt w:val="lowerRoman"/>
      <w:lvlText w:val="%6"/>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0A9D86">
      <w:start w:val="1"/>
      <w:numFmt w:val="decimal"/>
      <w:lvlText w:val="%7"/>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D898CA">
      <w:start w:val="1"/>
      <w:numFmt w:val="lowerLetter"/>
      <w:lvlText w:val="%8"/>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8CDC8E">
      <w:start w:val="1"/>
      <w:numFmt w:val="lowerRoman"/>
      <w:lvlText w:val="%9"/>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8202480"/>
    <w:multiLevelType w:val="hybridMultilevel"/>
    <w:tmpl w:val="1B12C280"/>
    <w:lvl w:ilvl="0" w:tplc="3DE286EA">
      <w:start w:val="1"/>
      <w:numFmt w:val="upperLetter"/>
      <w:lvlText w:val="%1."/>
      <w:lvlJc w:val="left"/>
      <w:pPr>
        <w:ind w:left="3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8E63D0">
      <w:start w:val="1"/>
      <w:numFmt w:val="lowerLetter"/>
      <w:lvlText w:val="%2"/>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D8525A">
      <w:start w:val="1"/>
      <w:numFmt w:val="lowerRoman"/>
      <w:lvlText w:val="%3"/>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B6BA44">
      <w:start w:val="1"/>
      <w:numFmt w:val="decimal"/>
      <w:lvlText w:val="%4"/>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A71D0">
      <w:start w:val="1"/>
      <w:numFmt w:val="lowerLetter"/>
      <w:lvlText w:val="%5"/>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12B504">
      <w:start w:val="1"/>
      <w:numFmt w:val="lowerRoman"/>
      <w:lvlText w:val="%6"/>
      <w:lvlJc w:val="left"/>
      <w:pPr>
        <w:ind w:left="6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50AED8">
      <w:start w:val="1"/>
      <w:numFmt w:val="decimal"/>
      <w:lvlText w:val="%7"/>
      <w:lvlJc w:val="left"/>
      <w:pPr>
        <w:ind w:left="7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B413B4">
      <w:start w:val="1"/>
      <w:numFmt w:val="lowerLetter"/>
      <w:lvlText w:val="%8"/>
      <w:lvlJc w:val="left"/>
      <w:pPr>
        <w:ind w:left="7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00B03C">
      <w:start w:val="1"/>
      <w:numFmt w:val="lowerRoman"/>
      <w:lvlText w:val="%9"/>
      <w:lvlJc w:val="left"/>
      <w:pPr>
        <w:ind w:left="8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7"/>
  </w:num>
  <w:num w:numId="3">
    <w:abstractNumId w:val="24"/>
  </w:num>
  <w:num w:numId="4">
    <w:abstractNumId w:val="10"/>
  </w:num>
  <w:num w:numId="5">
    <w:abstractNumId w:val="25"/>
  </w:num>
  <w:num w:numId="6">
    <w:abstractNumId w:val="36"/>
  </w:num>
  <w:num w:numId="7">
    <w:abstractNumId w:val="19"/>
  </w:num>
  <w:num w:numId="8">
    <w:abstractNumId w:val="31"/>
  </w:num>
  <w:num w:numId="9">
    <w:abstractNumId w:val="20"/>
  </w:num>
  <w:num w:numId="10">
    <w:abstractNumId w:val="9"/>
  </w:num>
  <w:num w:numId="11">
    <w:abstractNumId w:val="37"/>
  </w:num>
  <w:num w:numId="12">
    <w:abstractNumId w:val="2"/>
  </w:num>
  <w:num w:numId="13">
    <w:abstractNumId w:val="1"/>
  </w:num>
  <w:num w:numId="14">
    <w:abstractNumId w:val="7"/>
  </w:num>
  <w:num w:numId="15">
    <w:abstractNumId w:val="40"/>
  </w:num>
  <w:num w:numId="16">
    <w:abstractNumId w:val="18"/>
  </w:num>
  <w:num w:numId="17">
    <w:abstractNumId w:val="0"/>
  </w:num>
  <w:num w:numId="18">
    <w:abstractNumId w:val="22"/>
  </w:num>
  <w:num w:numId="19">
    <w:abstractNumId w:val="27"/>
  </w:num>
  <w:num w:numId="20">
    <w:abstractNumId w:val="12"/>
  </w:num>
  <w:num w:numId="21">
    <w:abstractNumId w:val="38"/>
  </w:num>
  <w:num w:numId="22">
    <w:abstractNumId w:val="39"/>
  </w:num>
  <w:num w:numId="23">
    <w:abstractNumId w:val="35"/>
  </w:num>
  <w:num w:numId="24">
    <w:abstractNumId w:val="30"/>
  </w:num>
  <w:num w:numId="25">
    <w:abstractNumId w:val="16"/>
  </w:num>
  <w:num w:numId="26">
    <w:abstractNumId w:val="28"/>
  </w:num>
  <w:num w:numId="27">
    <w:abstractNumId w:val="6"/>
  </w:num>
  <w:num w:numId="28">
    <w:abstractNumId w:val="8"/>
  </w:num>
  <w:num w:numId="29">
    <w:abstractNumId w:val="29"/>
  </w:num>
  <w:num w:numId="30">
    <w:abstractNumId w:val="13"/>
  </w:num>
  <w:num w:numId="31">
    <w:abstractNumId w:val="11"/>
  </w:num>
  <w:num w:numId="32">
    <w:abstractNumId w:val="32"/>
  </w:num>
  <w:num w:numId="33">
    <w:abstractNumId w:val="26"/>
  </w:num>
  <w:num w:numId="34">
    <w:abstractNumId w:val="14"/>
  </w:num>
  <w:num w:numId="35">
    <w:abstractNumId w:val="34"/>
  </w:num>
  <w:num w:numId="36">
    <w:abstractNumId w:val="23"/>
  </w:num>
  <w:num w:numId="37">
    <w:abstractNumId w:val="21"/>
  </w:num>
  <w:num w:numId="38">
    <w:abstractNumId w:val="5"/>
  </w:num>
  <w:num w:numId="39">
    <w:abstractNumId w:val="4"/>
  </w:num>
  <w:num w:numId="40">
    <w:abstractNumId w:val="15"/>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0ED"/>
    <w:rsid w:val="00087CDC"/>
    <w:rsid w:val="000D55A3"/>
    <w:rsid w:val="00162144"/>
    <w:rsid w:val="00162F7C"/>
    <w:rsid w:val="00244650"/>
    <w:rsid w:val="0031108E"/>
    <w:rsid w:val="0042713A"/>
    <w:rsid w:val="004F3662"/>
    <w:rsid w:val="007E20ED"/>
    <w:rsid w:val="008507F4"/>
    <w:rsid w:val="00892730"/>
    <w:rsid w:val="009149FF"/>
    <w:rsid w:val="00944EA7"/>
    <w:rsid w:val="0099363D"/>
    <w:rsid w:val="00A24F9B"/>
    <w:rsid w:val="00B349B8"/>
    <w:rsid w:val="00CC1661"/>
    <w:rsid w:val="00E6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439B9-54E1-4A27-A1B2-659368AB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8" w:line="298" w:lineRule="auto"/>
      <w:ind w:left="1126" w:hanging="5"/>
    </w:pPr>
    <w:rPr>
      <w:rFonts w:ascii="Arial" w:eastAsia="Arial" w:hAnsi="Arial" w:cs="Arial"/>
      <w:color w:val="000000"/>
    </w:rPr>
  </w:style>
  <w:style w:type="paragraph" w:styleId="Heading1">
    <w:name w:val="heading 1"/>
    <w:next w:val="Normal"/>
    <w:link w:val="Heading1Char"/>
    <w:uiPriority w:val="9"/>
    <w:qFormat/>
    <w:pPr>
      <w:keepNext/>
      <w:keepLines/>
      <w:spacing w:after="0" w:line="265" w:lineRule="auto"/>
      <w:ind w:left="2241"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line="265" w:lineRule="auto"/>
      <w:ind w:left="2241"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37"/>
      <w:ind w:left="1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37"/>
      <w:ind w:left="10" w:hanging="10"/>
      <w:outlineLvl w:val="3"/>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224"/>
      <w:ind w:left="1146"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62F7C"/>
    <w:pPr>
      <w:spacing w:after="0" w:line="240" w:lineRule="auto"/>
      <w:ind w:left="1126" w:hanging="5"/>
    </w:pPr>
    <w:rPr>
      <w:rFonts w:ascii="Arial" w:eastAsia="Arial" w:hAnsi="Arial" w:cs="Arial"/>
      <w:color w:val="000000"/>
    </w:rPr>
  </w:style>
  <w:style w:type="paragraph" w:styleId="ListParagraph">
    <w:name w:val="List Paragraph"/>
    <w:basedOn w:val="Normal"/>
    <w:uiPriority w:val="34"/>
    <w:qFormat/>
    <w:rsid w:val="00087CDC"/>
    <w:pPr>
      <w:ind w:left="720"/>
      <w:contextualSpacing/>
    </w:pPr>
  </w:style>
  <w:style w:type="paragraph" w:styleId="BalloonText">
    <w:name w:val="Balloon Text"/>
    <w:basedOn w:val="Normal"/>
    <w:link w:val="BalloonTextChar"/>
    <w:uiPriority w:val="99"/>
    <w:semiHidden/>
    <w:unhideWhenUsed/>
    <w:rsid w:val="00162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14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cpni.gov.uk/protection-sensitive-information-and-assets"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ncsc.gov.uk/collection/risk-management-collection" TargetMode="External"/><Relationship Id="rId47"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ncsc.gov.uk/guidance/implementing-cloud-security-principles" TargetMode="External"/><Relationship Id="rId68" Type="http://schemas.openxmlformats.org/officeDocument/2006/relationships/hyperlink" Target="https://www.gov.uk/government/publications/technology-code-of-practice/technology-code-" TargetMode="External"/><Relationship Id="rId84" Type="http://schemas.openxmlformats.org/officeDocument/2006/relationships/hyperlink" Target="https://www.ncsc.gov.uk/guidance/10-steps-cyber-security" TargetMode="External"/><Relationship Id="rId89" Type="http://schemas.openxmlformats.org/officeDocument/2006/relationships/hyperlink" Target="https://www.ncsc.gov.uk/guidance/10-steps-cyber-security"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footer" Target="footer3.xml"/><Relationship Id="rId138" Type="http://schemas.openxmlformats.org/officeDocument/2006/relationships/theme" Target="theme/theme1.xm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crowncommercial.qualtrics.com/jfe/form/SV_9YO5ox0tT0ofQ0u" TargetMode="Externa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ncsc.gov.uk/guidance/implementing-cloud-security-principles" TargetMode="External"/><Relationship Id="rId74" Type="http://schemas.openxmlformats.org/officeDocument/2006/relationships/hyperlink" Target="https://www.gov.uk/government/publications/technology-code-of-practice/technology-cod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service-manual/agile-delivery/spend-controls-check-if-you-need-approval-to-spend-money-on-a-service"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0" Type="http://schemas.openxmlformats.org/officeDocument/2006/relationships/hyperlink" Target="https://www.ncsc.gov.uk/guidance/10-steps-cyber-security" TargetMode="External"/><Relationship Id="rId95" Type="http://schemas.openxmlformats.org/officeDocument/2006/relationships/hyperlink" Target="https://www.gov.uk/guidance/check-employment-status-for-tax"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pni.gov.uk/protection-sensitive-information-and-assets" TargetMode="External"/><Relationship Id="rId30" Type="http://schemas.openxmlformats.org/officeDocument/2006/relationships/hyperlink" Target="https://www.cpni.gov.uk/protection-sensitive-information-and-assets" TargetMode="External"/><Relationship Id="rId35" Type="http://schemas.openxmlformats.org/officeDocument/2006/relationships/hyperlink" Target="https://www.cpni.gov.uk/protection-sensitive-information-and-assets"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56"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ncsc.gov.uk/guidance/implementing-cloud-security-principles" TargetMode="External"/><Relationship Id="rId69" Type="http://schemas.openxmlformats.org/officeDocument/2006/relationships/hyperlink" Target="https://www.gov.uk/government/publications/technology-code-of-practice/technology-cod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uidance/check-employment-status-for-tax" TargetMode="External"/><Relationship Id="rId105" Type="http://schemas.openxmlformats.org/officeDocument/2006/relationships/hyperlink" Target="https://www.gov.uk/service-manual/agile-delivery/spend-controls-check-if-you-need-approval-to-spend-money-on-a-service"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26"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footer" Target="footer4.xml"/><Relationship Id="rId8" Type="http://schemas.openxmlformats.org/officeDocument/2006/relationships/hyperlink" Target="https://crowncommercial.qualtrics.com/jfe/form/SV_9YO5ox0tT0ofQ0u"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ncsc.gov.uk/guidance/10-steps-cyber-security" TargetMode="External"/><Relationship Id="rId93" Type="http://schemas.openxmlformats.org/officeDocument/2006/relationships/hyperlink" Target="https://www.gov.uk/guidance/check-employment-status-for-tax" TargetMode="External"/><Relationship Id="rId98" Type="http://schemas.openxmlformats.org/officeDocument/2006/relationships/hyperlink" Target="https://www.gov.uk/guidance/check-employment-status-for-tax" TargetMode="External"/><Relationship Id="rId121"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protection-sensitive-information-and-assets"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ncsc.gov.uk/collection/risk-management-collection" TargetMode="External"/><Relationship Id="rId46" Type="http://schemas.openxmlformats.org/officeDocument/2006/relationships/hyperlink" Target="https://www.gov.uk/government/publications/technology-code-of-practice/technology-code-of-practice" TargetMode="External"/><Relationship Id="rId59" Type="http://schemas.openxmlformats.org/officeDocument/2006/relationships/hyperlink" Target="https://www.ncsc.gov.uk/guidance/implementing-cloud-security-principles" TargetMode="External"/><Relationship Id="rId67" Type="http://schemas.openxmlformats.org/officeDocument/2006/relationships/hyperlink" Target="https://www.gov.uk/government/publications/technology-code-of-practice/technology-code-" TargetMode="External"/><Relationship Id="rId10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service-manual/agile-delivery/spend-controls-check-if-you-need-approval-to-spend-money-on-a-service"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fontTable" Target="fontTable.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ncsc.gov.uk/collection/risk-management-collection" TargetMode="External"/><Relationship Id="rId54"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ncsc.gov.uk/guidance/implementing-cloud-security-principles" TargetMode="External"/><Relationship Id="rId70" Type="http://schemas.openxmlformats.org/officeDocument/2006/relationships/hyperlink" Target="https://www.gov.uk/government/publications/technology-code-of-practice/technology-code-" TargetMode="External"/><Relationship Id="rId75" Type="http://schemas.openxmlformats.org/officeDocument/2006/relationships/hyperlink" Target="https://www.gov.uk/government/publications/technology-code-of-practice/technology-code-" TargetMode="External"/><Relationship Id="rId83" Type="http://schemas.openxmlformats.org/officeDocument/2006/relationships/hyperlink" Target="https://www.gov.uk/government/publications/cyber-risk-management-a-board-level-responsibility/10-steps-summary" TargetMode="External"/><Relationship Id="rId88" Type="http://schemas.openxmlformats.org/officeDocument/2006/relationships/hyperlink" Target="https://www.ncsc.gov.uk/guidance/10-steps-cyber-security" TargetMode="External"/><Relationship Id="rId91" Type="http://schemas.openxmlformats.org/officeDocument/2006/relationships/hyperlink" Target="https://www.ncsc.gov.uk/guidance/10-steps-cyber-security" TargetMode="External"/><Relationship Id="rId96" Type="http://schemas.openxmlformats.org/officeDocument/2006/relationships/hyperlink" Target="https://www.gov.uk/guidance/check-employment-status-for-tax"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cpni.gov.uk/protection-sensitive-information-and-assets" TargetMode="External"/><Relationship Id="rId36" Type="http://schemas.openxmlformats.org/officeDocument/2006/relationships/hyperlink" Target="https://www.ncsc.gov.uk/collection/risk-management-collection"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agile-delivery/spend-controls-check-if-you-need-approval-to-spend-money-on-a-service"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crowncommercial.qualtrics.com/jfe/form/SV_9YO5ox0tT0ofQ0u" TargetMode="External"/><Relationship Id="rId31" Type="http://schemas.openxmlformats.org/officeDocument/2006/relationships/hyperlink" Target="https://www.cpni.gov.uk/protection-sensitive-information-and-assets" TargetMode="External"/><Relationship Id="rId44" Type="http://schemas.openxmlformats.org/officeDocument/2006/relationships/hyperlink" Target="https://www.gov.uk/government/publications/technology-code-of-practice/technology-code-of-practice"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ncsc.gov.uk/guidance/implementing-cloud-security-principles" TargetMode="External"/><Relationship Id="rId73" Type="http://schemas.openxmlformats.org/officeDocument/2006/relationships/hyperlink" Target="https://www.gov.uk/government/publications/technology-code-of-practice/technology-code-"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ncsc.gov.uk/guidance/10-steps-cyber-security" TargetMode="External"/><Relationship Id="rId94" Type="http://schemas.openxmlformats.org/officeDocument/2006/relationships/hyperlink" Target="https://www.gov.uk/guidance/check-employment-status-for-tax" TargetMode="External"/><Relationship Id="rId99" Type="http://schemas.openxmlformats.org/officeDocument/2006/relationships/hyperlink" Target="https://www.gov.uk/guidance/check-employment-status-for-tax" TargetMode="External"/><Relationship Id="rId101" Type="http://schemas.openxmlformats.org/officeDocument/2006/relationships/hyperlink" Target="https://www.gov.uk/guidance/check-employment-status-for-tax" TargetMode="External"/><Relationship Id="rId122" Type="http://schemas.openxmlformats.org/officeDocument/2006/relationships/hyperlink" Target="https://www.gov.uk/service-manual/agile-delivery/spend-controls-check-if-you-need-approval-to-spend-money-on-a-serv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csc.gov.uk/collection/risk-management-collection"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 TargetMode="External"/><Relationship Id="rId97" Type="http://schemas.openxmlformats.org/officeDocument/2006/relationships/hyperlink" Target="https://www.gov.uk/guidance/check-employment-status-for-tax" TargetMode="External"/><Relationship Id="rId104" Type="http://schemas.openxmlformats.org/officeDocument/2006/relationships/hyperlink" Target="https://www.gov.uk/service-manual/agile-delivery/spend-controls-check-if-you-need-approval-to-spend-money-on-a-service"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 TargetMode="External"/><Relationship Id="rId92" Type="http://schemas.openxmlformats.org/officeDocument/2006/relationships/hyperlink" Target="https://www.ncsc.gov.uk/guidance/10-steps-cyber-security" TargetMode="External"/><Relationship Id="rId2" Type="http://schemas.openxmlformats.org/officeDocument/2006/relationships/styles" Target="styles.xml"/><Relationship Id="rId29" Type="http://schemas.openxmlformats.org/officeDocument/2006/relationships/hyperlink" Target="https://www.cpni.gov.uk/protection-sensitive-information-and-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ncsc.gov.uk/collection/risk-management-collection"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 TargetMode="External"/><Relationship Id="rId87" Type="http://schemas.openxmlformats.org/officeDocument/2006/relationships/hyperlink" Target="https://www.ncsc.gov.uk/guidance/10-steps-cyber-security"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footer" Target="footer1.xml"/><Relationship Id="rId136" Type="http://schemas.openxmlformats.org/officeDocument/2006/relationships/footer" Target="footer6.xm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gov.uk/government/publications/cyber-risk-management-a-board-level-responsibility/10-steps-summary" TargetMode="External"/><Relationship Id="rId19" Type="http://schemas.openxmlformats.org/officeDocument/2006/relationships/hyperlink" Target="https://www.cpni.gov.uk/content/adopt-risk-management-appr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18378</Words>
  <Characters>104761</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Sarah Nolan</cp:lastModifiedBy>
  <cp:revision>2</cp:revision>
  <dcterms:created xsi:type="dcterms:W3CDTF">2024-02-26T12:01:00Z</dcterms:created>
  <dcterms:modified xsi:type="dcterms:W3CDTF">2024-02-26T12:01:00Z</dcterms:modified>
</cp:coreProperties>
</file>