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75" w:rsidRDefault="00263A75" w:rsidP="00CD576D">
      <w:pPr>
        <w:jc w:val="both"/>
        <w:rPr>
          <w:rFonts w:ascii="Calibri" w:hAnsi="Calibri" w:cs="Arial"/>
          <w:b/>
          <w:sz w:val="22"/>
          <w:szCs w:val="22"/>
        </w:rPr>
      </w:pPr>
      <w:bookmarkStart w:id="0" w:name="_GoBack"/>
      <w:bookmarkEnd w:id="0"/>
    </w:p>
    <w:p w:rsidR="00CD576D" w:rsidRDefault="00AC5F0C" w:rsidP="00CD576D">
      <w:pPr>
        <w:jc w:val="both"/>
        <w:rPr>
          <w:rFonts w:ascii="Calibri" w:hAnsi="Calibri" w:cs="Arial"/>
          <w:b/>
          <w:sz w:val="22"/>
          <w:szCs w:val="22"/>
        </w:rPr>
      </w:pPr>
      <w:r>
        <w:rPr>
          <w:rFonts w:ascii="Calibri" w:hAnsi="Calibri" w:cs="Arial"/>
          <w:b/>
          <w:sz w:val="22"/>
          <w:szCs w:val="22"/>
        </w:rPr>
        <w:t>SCHEDULE OF CONTENTS</w:t>
      </w:r>
    </w:p>
    <w:p w:rsidR="00AC5F0C" w:rsidRDefault="00AC5F0C" w:rsidP="00CD576D">
      <w:pPr>
        <w:jc w:val="both"/>
        <w:rPr>
          <w:rFonts w:ascii="Calibri" w:hAnsi="Calibri" w:cs="Arial"/>
          <w:b/>
          <w:sz w:val="22"/>
          <w:szCs w:val="22"/>
        </w:rPr>
      </w:pPr>
    </w:p>
    <w:p w:rsidR="00AC5F0C" w:rsidRDefault="00AC5F0C" w:rsidP="00CD576D">
      <w:pPr>
        <w:jc w:val="both"/>
        <w:rPr>
          <w:rFonts w:ascii="Calibri" w:hAnsi="Calibri" w:cs="Arial"/>
          <w:b/>
          <w:sz w:val="22"/>
          <w:szCs w:val="22"/>
        </w:rPr>
      </w:pPr>
    </w:p>
    <w:p w:rsidR="00AC5F0C" w:rsidRDefault="00AC5F0C" w:rsidP="00CD576D">
      <w:pPr>
        <w:jc w:val="both"/>
        <w:rPr>
          <w:rFonts w:ascii="Calibri" w:hAnsi="Calibri" w:cs="Arial"/>
          <w:sz w:val="22"/>
          <w:szCs w:val="22"/>
          <w:u w:val="single"/>
        </w:rPr>
      </w:pPr>
      <w:r>
        <w:rPr>
          <w:rFonts w:ascii="Calibri" w:hAnsi="Calibri" w:cs="Arial"/>
          <w:sz w:val="22"/>
          <w:szCs w:val="22"/>
          <w:u w:val="single"/>
        </w:rPr>
        <w:t>1 : PRELIMINARIES</w:t>
      </w:r>
    </w:p>
    <w:p w:rsidR="00AC5F0C" w:rsidRDefault="00AC5F0C" w:rsidP="00CD576D">
      <w:pPr>
        <w:jc w:val="both"/>
        <w:rPr>
          <w:rFonts w:ascii="Calibri" w:hAnsi="Calibri" w:cs="Arial"/>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804"/>
      </w:tblGrid>
      <w:tr w:rsidR="00AC5F0C" w:rsidTr="00AC5F0C">
        <w:tc>
          <w:tcPr>
            <w:tcW w:w="817" w:type="dxa"/>
          </w:tcPr>
          <w:p w:rsidR="00AC5F0C" w:rsidRPr="00AC5F0C" w:rsidRDefault="00AC5F0C" w:rsidP="00CD576D">
            <w:pPr>
              <w:jc w:val="both"/>
              <w:rPr>
                <w:rFonts w:ascii="Calibri" w:hAnsi="Calibri" w:cs="Arial"/>
                <w:sz w:val="22"/>
                <w:szCs w:val="22"/>
              </w:rPr>
            </w:pPr>
            <w:r>
              <w:rPr>
                <w:rFonts w:ascii="Calibri" w:hAnsi="Calibri" w:cs="Arial"/>
                <w:sz w:val="22"/>
                <w:szCs w:val="22"/>
              </w:rPr>
              <w:t>1.</w:t>
            </w:r>
            <w:r w:rsidR="00D17B4B">
              <w:rPr>
                <w:rFonts w:ascii="Calibri" w:hAnsi="Calibri" w:cs="Arial"/>
                <w:sz w:val="22"/>
                <w:szCs w:val="22"/>
              </w:rPr>
              <w:t>1</w:t>
            </w:r>
          </w:p>
        </w:tc>
        <w:tc>
          <w:tcPr>
            <w:tcW w:w="6804" w:type="dxa"/>
          </w:tcPr>
          <w:p w:rsidR="00AC5F0C" w:rsidRPr="00AC5F0C" w:rsidRDefault="00AC5F0C" w:rsidP="00CD576D">
            <w:pPr>
              <w:jc w:val="both"/>
              <w:rPr>
                <w:rFonts w:ascii="Calibri" w:hAnsi="Calibri" w:cs="Arial"/>
                <w:sz w:val="22"/>
                <w:szCs w:val="22"/>
              </w:rPr>
            </w:pPr>
            <w:r>
              <w:rPr>
                <w:rFonts w:ascii="Calibri" w:hAnsi="Calibri" w:cs="Arial"/>
                <w:sz w:val="22"/>
                <w:szCs w:val="22"/>
              </w:rPr>
              <w:t>PROJECT DETAILS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1.2</w:t>
            </w:r>
          </w:p>
        </w:tc>
        <w:tc>
          <w:tcPr>
            <w:tcW w:w="6804" w:type="dxa"/>
          </w:tcPr>
          <w:p w:rsidR="00AC5F0C" w:rsidRDefault="00DA7CEE" w:rsidP="00DA7CEE">
            <w:pPr>
              <w:jc w:val="both"/>
              <w:rPr>
                <w:rFonts w:ascii="Calibri" w:hAnsi="Calibri" w:cs="Arial"/>
                <w:sz w:val="22"/>
                <w:szCs w:val="22"/>
              </w:rPr>
            </w:pPr>
            <w:r>
              <w:rPr>
                <w:rFonts w:ascii="Calibri" w:hAnsi="Calibri" w:cs="Arial"/>
                <w:sz w:val="22"/>
                <w:szCs w:val="22"/>
              </w:rPr>
              <w:t>CONTRACT DETAILS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DAYWORKS AND OVERTIME</w:t>
            </w:r>
          </w:p>
        </w:tc>
      </w:tr>
      <w:tr w:rsidR="00AC5F0C" w:rsidTr="00AC5F0C">
        <w:tc>
          <w:tcPr>
            <w:tcW w:w="817" w:type="dxa"/>
          </w:tcPr>
          <w:p w:rsidR="00AC5F0C" w:rsidRDefault="00D17B4B" w:rsidP="00CD576D">
            <w:pPr>
              <w:jc w:val="both"/>
              <w:rPr>
                <w:rFonts w:ascii="Calibri" w:hAnsi="Calibri" w:cs="Arial"/>
                <w:sz w:val="22"/>
                <w:szCs w:val="22"/>
              </w:rPr>
            </w:pPr>
            <w:r>
              <w:rPr>
                <w:rFonts w:ascii="Calibri" w:hAnsi="Calibri" w:cs="Arial"/>
                <w:sz w:val="22"/>
                <w:szCs w:val="22"/>
              </w:rPr>
              <w:t>1.</w:t>
            </w:r>
            <w:r w:rsidR="00AC5F0C">
              <w:rPr>
                <w:rFonts w:ascii="Calibri" w:hAnsi="Calibri" w:cs="Arial"/>
                <w:sz w:val="22"/>
                <w:szCs w:val="22"/>
              </w:rPr>
              <w:t>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OBLIGATIONS AND RESTRICTIONS IMPOSED BY THE EMPLOYER</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 MATTERS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1.6</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ASBESTOS REGULATIONS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1.7</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 CONTRACTORS NOTES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1.8</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CONTRACT NOTES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CD576D">
            <w:pPr>
              <w:jc w:val="both"/>
              <w:rPr>
                <w:rFonts w:ascii="Calibri" w:hAnsi="Calibri" w:cs="Arial"/>
                <w:sz w:val="22"/>
                <w:szCs w:val="22"/>
                <w:u w:val="single"/>
              </w:rPr>
            </w:pPr>
            <w:r>
              <w:rPr>
                <w:rFonts w:ascii="Calibri" w:hAnsi="Calibri" w:cs="Arial"/>
                <w:sz w:val="22"/>
                <w:szCs w:val="22"/>
                <w:u w:val="single"/>
              </w:rPr>
              <w:t>SECTION 2 : PREAMBLES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GENERALLY</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2.2</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EXCAVATION AND EARTHWORK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CONCRETE 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BRICKWORK AND BLOCKWORK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ROOFING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2.6</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WOODWORK</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2.7</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PLUMBING AND MECHANICAL ENGINEERING INSTALLATIONS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2.8</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ELECTRICAL INSTALLATIONS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2.9</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FLOOR WALL AND CEILING FINISHES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2.10</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GLAZING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2.11</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PAINTING AND DECORATING</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2.12</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DRAINAGE</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2.13</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PATHS AND PAVINGS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2.14</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EXTERNAL SERVICES</w:t>
            </w:r>
          </w:p>
        </w:tc>
      </w:tr>
      <w:tr w:rsidR="00AC5F0C" w:rsidTr="00AC5F0C">
        <w:tc>
          <w:tcPr>
            <w:tcW w:w="817" w:type="dxa"/>
          </w:tcPr>
          <w:p w:rsidR="00AC5F0C" w:rsidRDefault="00AC5F0C" w:rsidP="00CD576D">
            <w:pPr>
              <w:jc w:val="both"/>
              <w:rPr>
                <w:rFonts w:ascii="Calibri" w:hAnsi="Calibri" w:cs="Arial"/>
                <w:sz w:val="22"/>
                <w:szCs w:val="22"/>
              </w:rPr>
            </w:pPr>
            <w:r>
              <w:rPr>
                <w:rFonts w:ascii="Calibri" w:hAnsi="Calibri" w:cs="Arial"/>
                <w:sz w:val="22"/>
                <w:szCs w:val="22"/>
              </w:rPr>
              <w:t>2.15</w:t>
            </w: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LANDSCAPING</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CD576D">
            <w:pPr>
              <w:jc w:val="both"/>
              <w:rPr>
                <w:rFonts w:ascii="Calibri" w:hAnsi="Calibri" w:cs="Arial"/>
                <w:sz w:val="22"/>
                <w:szCs w:val="22"/>
                <w:u w:val="single"/>
              </w:rPr>
            </w:pPr>
            <w:r>
              <w:rPr>
                <w:rFonts w:ascii="Calibri" w:hAnsi="Calibri" w:cs="Arial"/>
                <w:sz w:val="22"/>
                <w:szCs w:val="22"/>
                <w:u w:val="single"/>
              </w:rPr>
              <w:t>SECTION 3  : SCHEDULE OF WORKS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THE WORKS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SUMMARY SHEET</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FORM OF TENDER</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r>
              <w:rPr>
                <w:rFonts w:ascii="Calibri" w:hAnsi="Calibri" w:cs="Arial"/>
                <w:sz w:val="22"/>
                <w:szCs w:val="22"/>
              </w:rPr>
              <w:t>RELEVANT DRAWINGS</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AC5F0C" w:rsidTr="00AC5F0C">
        <w:tc>
          <w:tcPr>
            <w:tcW w:w="7621" w:type="dxa"/>
            <w:gridSpan w:val="2"/>
          </w:tcPr>
          <w:p w:rsidR="00AC5F0C" w:rsidRPr="00AC5F0C" w:rsidRDefault="00AC5F0C" w:rsidP="00477883">
            <w:pPr>
              <w:jc w:val="both"/>
              <w:rPr>
                <w:rFonts w:ascii="Calibri" w:hAnsi="Calibri" w:cs="Arial"/>
                <w:sz w:val="22"/>
                <w:szCs w:val="22"/>
                <w:u w:val="single"/>
              </w:rPr>
            </w:pPr>
            <w:r>
              <w:rPr>
                <w:rFonts w:ascii="Calibri" w:hAnsi="Calibri" w:cs="Arial"/>
                <w:sz w:val="22"/>
                <w:szCs w:val="22"/>
                <w:u w:val="single"/>
              </w:rPr>
              <w:t xml:space="preserve">APPENDIX </w:t>
            </w:r>
            <w:r w:rsidR="00477883">
              <w:rPr>
                <w:rFonts w:ascii="Calibri" w:hAnsi="Calibri" w:cs="Arial"/>
                <w:sz w:val="22"/>
                <w:szCs w:val="22"/>
                <w:u w:val="single"/>
              </w:rPr>
              <w:t>A</w:t>
            </w:r>
            <w:r>
              <w:rPr>
                <w:rFonts w:ascii="Calibri" w:hAnsi="Calibri" w:cs="Arial"/>
                <w:sz w:val="22"/>
                <w:szCs w:val="22"/>
                <w:u w:val="single"/>
              </w:rPr>
              <w:t xml:space="preserve">: </w:t>
            </w:r>
            <w:r w:rsidR="00477883">
              <w:rPr>
                <w:rFonts w:ascii="Calibri" w:hAnsi="Calibri" w:cs="Arial"/>
                <w:sz w:val="22"/>
                <w:szCs w:val="22"/>
                <w:u w:val="single"/>
              </w:rPr>
              <w:t>PRE CONSTRUCTION INFORMATION PACK</w:t>
            </w:r>
          </w:p>
        </w:tc>
      </w:tr>
      <w:tr w:rsidR="00AC5F0C" w:rsidTr="00AC5F0C">
        <w:tc>
          <w:tcPr>
            <w:tcW w:w="817" w:type="dxa"/>
          </w:tcPr>
          <w:p w:rsidR="00AC5F0C" w:rsidRDefault="00AC5F0C" w:rsidP="00CD576D">
            <w:pPr>
              <w:jc w:val="both"/>
              <w:rPr>
                <w:rFonts w:ascii="Calibri" w:hAnsi="Calibri" w:cs="Arial"/>
                <w:sz w:val="22"/>
                <w:szCs w:val="22"/>
              </w:rPr>
            </w:pPr>
          </w:p>
        </w:tc>
        <w:tc>
          <w:tcPr>
            <w:tcW w:w="6804" w:type="dxa"/>
          </w:tcPr>
          <w:p w:rsidR="00AC5F0C" w:rsidRDefault="00AC5F0C" w:rsidP="00CD576D">
            <w:pPr>
              <w:jc w:val="both"/>
              <w:rPr>
                <w:rFonts w:ascii="Calibri" w:hAnsi="Calibri" w:cs="Arial"/>
                <w:sz w:val="22"/>
                <w:szCs w:val="22"/>
              </w:rPr>
            </w:pPr>
          </w:p>
        </w:tc>
      </w:tr>
      <w:tr w:rsidR="004F5175" w:rsidTr="00AC5F0C">
        <w:tc>
          <w:tcPr>
            <w:tcW w:w="817" w:type="dxa"/>
          </w:tcPr>
          <w:p w:rsidR="004F5175" w:rsidRDefault="004F5175" w:rsidP="00CD576D">
            <w:pPr>
              <w:jc w:val="both"/>
              <w:rPr>
                <w:rFonts w:ascii="Calibri" w:hAnsi="Calibri" w:cs="Arial"/>
                <w:sz w:val="22"/>
                <w:szCs w:val="22"/>
              </w:rPr>
            </w:pPr>
          </w:p>
        </w:tc>
        <w:tc>
          <w:tcPr>
            <w:tcW w:w="6804" w:type="dxa"/>
          </w:tcPr>
          <w:p w:rsidR="004F5175" w:rsidRDefault="00903EC5" w:rsidP="00CD576D">
            <w:pPr>
              <w:jc w:val="both"/>
              <w:rPr>
                <w:rFonts w:ascii="Calibri" w:hAnsi="Calibri" w:cs="Arial"/>
                <w:sz w:val="22"/>
                <w:szCs w:val="22"/>
              </w:rPr>
            </w:pPr>
            <w:r>
              <w:rPr>
                <w:rFonts w:ascii="Calibri" w:hAnsi="Calibri" w:cs="Arial"/>
                <w:sz w:val="22"/>
                <w:szCs w:val="22"/>
              </w:rPr>
              <w:t>CDM Regulations 2015 to apply– To be Advised</w:t>
            </w:r>
          </w:p>
        </w:tc>
      </w:tr>
    </w:tbl>
    <w:p w:rsidR="004F5175" w:rsidRDefault="004F5175" w:rsidP="00CD576D">
      <w:pPr>
        <w:jc w:val="both"/>
        <w:rPr>
          <w:rFonts w:ascii="Calibri" w:hAnsi="Calibri" w:cs="Arial"/>
          <w:sz w:val="22"/>
          <w:szCs w:val="22"/>
          <w:u w:val="single"/>
        </w:rPr>
      </w:pPr>
    </w:p>
    <w:p w:rsidR="004F5175" w:rsidRDefault="004F5175">
      <w:pPr>
        <w:rPr>
          <w:rFonts w:ascii="Calibri" w:hAnsi="Calibri" w:cs="Arial"/>
          <w:sz w:val="22"/>
          <w:szCs w:val="22"/>
          <w:u w:val="single"/>
        </w:rPr>
      </w:pPr>
      <w:r>
        <w:rPr>
          <w:rFonts w:ascii="Calibri" w:hAnsi="Calibri" w:cs="Arial"/>
          <w:sz w:val="22"/>
          <w:szCs w:val="22"/>
          <w:u w:val="single"/>
        </w:rPr>
        <w:br w:type="page"/>
      </w:r>
    </w:p>
    <w:p w:rsidR="00263A75" w:rsidRDefault="00263A75" w:rsidP="00CD576D">
      <w:pPr>
        <w:jc w:val="both"/>
        <w:rPr>
          <w:rFonts w:ascii="Calibri" w:hAnsi="Calibri" w:cs="Arial"/>
          <w:sz w:val="22"/>
          <w:szCs w:val="22"/>
          <w:u w:val="single"/>
        </w:rPr>
      </w:pPr>
    </w:p>
    <w:p w:rsidR="00AC5F0C" w:rsidRDefault="00AC5F0C"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sz w:val="22"/>
          <w:szCs w:val="22"/>
          <w:u w:val="single"/>
        </w:rPr>
      </w:pPr>
    </w:p>
    <w:p w:rsidR="00263A75" w:rsidRDefault="00263A75" w:rsidP="00CD576D">
      <w:pPr>
        <w:jc w:val="both"/>
        <w:rPr>
          <w:rFonts w:ascii="Calibri" w:hAnsi="Calibri" w:cs="Arial"/>
          <w:b/>
          <w:sz w:val="22"/>
          <w:szCs w:val="22"/>
          <w:u w:val="single"/>
        </w:rPr>
      </w:pPr>
      <w:r>
        <w:rPr>
          <w:rFonts w:ascii="Calibri" w:hAnsi="Calibri" w:cs="Arial"/>
          <w:b/>
          <w:sz w:val="22"/>
          <w:szCs w:val="22"/>
          <w:u w:val="single"/>
        </w:rPr>
        <w:t>STANDARD PRELIMINARIES</w:t>
      </w: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rPr>
      </w:pPr>
      <w:r>
        <w:rPr>
          <w:rFonts w:ascii="Calibri" w:hAnsi="Calibri" w:cs="Arial"/>
          <w:b/>
          <w:sz w:val="22"/>
          <w:szCs w:val="22"/>
        </w:rPr>
        <w:t>FOR</w:t>
      </w: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3946B6" w:rsidRDefault="00C65E62" w:rsidP="00CD576D">
      <w:pPr>
        <w:jc w:val="both"/>
        <w:rPr>
          <w:rFonts w:ascii="Calibri" w:hAnsi="Calibri" w:cs="Arial"/>
          <w:b/>
          <w:sz w:val="22"/>
          <w:szCs w:val="22"/>
          <w:u w:val="single"/>
        </w:rPr>
      </w:pPr>
      <w:r>
        <w:rPr>
          <w:rFonts w:ascii="Calibri" w:hAnsi="Calibri" w:cs="Arial"/>
          <w:b/>
          <w:sz w:val="22"/>
          <w:szCs w:val="22"/>
          <w:u w:val="single"/>
        </w:rPr>
        <w:t xml:space="preserve">JCT </w:t>
      </w:r>
      <w:r w:rsidR="003946B6">
        <w:rPr>
          <w:rFonts w:ascii="Calibri" w:hAnsi="Calibri" w:cs="Arial"/>
          <w:b/>
          <w:sz w:val="22"/>
          <w:szCs w:val="22"/>
          <w:u w:val="single"/>
        </w:rPr>
        <w:t>MINOR WORKS BUILDING CONTRACT – 2005 EDITION</w:t>
      </w:r>
    </w:p>
    <w:p w:rsidR="003946B6" w:rsidRDefault="003946B6" w:rsidP="00CD576D">
      <w:pPr>
        <w:jc w:val="both"/>
        <w:rPr>
          <w:rFonts w:ascii="Calibri" w:hAnsi="Calibri" w:cs="Arial"/>
          <w:b/>
          <w:sz w:val="22"/>
          <w:szCs w:val="22"/>
          <w:u w:val="single"/>
        </w:rPr>
      </w:pPr>
    </w:p>
    <w:p w:rsidR="00263A75" w:rsidRDefault="00263A75" w:rsidP="00CD576D">
      <w:pPr>
        <w:jc w:val="both"/>
        <w:rPr>
          <w:rFonts w:ascii="Calibri" w:hAnsi="Calibri" w:cs="Arial"/>
          <w:b/>
          <w:sz w:val="22"/>
          <w:szCs w:val="22"/>
          <w:u w:val="single"/>
        </w:rPr>
      </w:pPr>
      <w:r>
        <w:rPr>
          <w:rFonts w:ascii="Calibri" w:hAnsi="Calibri" w:cs="Arial"/>
          <w:b/>
          <w:sz w:val="22"/>
          <w:szCs w:val="22"/>
          <w:u w:val="single"/>
        </w:rPr>
        <w:t>Revision 2 : 2009</w:t>
      </w:r>
    </w:p>
    <w:p w:rsidR="00263A75" w:rsidRDefault="00263A75">
      <w:pPr>
        <w:rPr>
          <w:rFonts w:ascii="Calibri" w:hAnsi="Calibri" w:cs="Arial"/>
          <w:b/>
          <w:sz w:val="22"/>
          <w:szCs w:val="22"/>
          <w:u w:val="single"/>
        </w:rPr>
      </w:pPr>
      <w:r>
        <w:rPr>
          <w:rFonts w:ascii="Calibri" w:hAnsi="Calibri" w:cs="Arial"/>
          <w:b/>
          <w:sz w:val="22"/>
          <w:szCs w:val="22"/>
          <w:u w:val="single"/>
        </w:rPr>
        <w:br w:type="page"/>
      </w:r>
    </w:p>
    <w:p w:rsidR="00263A75" w:rsidRPr="00263A75" w:rsidRDefault="00263A75" w:rsidP="00CD576D">
      <w:pPr>
        <w:jc w:val="both"/>
        <w:rPr>
          <w:rFonts w:ascii="Calibri" w:hAnsi="Calibri" w:cs="Arial"/>
          <w:b/>
          <w:sz w:val="22"/>
          <w:szCs w:val="22"/>
          <w:u w:val="single"/>
        </w:rPr>
      </w:pPr>
      <w:r w:rsidRPr="00263A75">
        <w:rPr>
          <w:rFonts w:ascii="Calibri" w:hAnsi="Calibri" w:cs="Arial"/>
          <w:b/>
          <w:sz w:val="22"/>
          <w:szCs w:val="22"/>
          <w:u w:val="single"/>
        </w:rPr>
        <w:lastRenderedPageBreak/>
        <w:t>PRELIMINARIES</w:t>
      </w:r>
    </w:p>
    <w:p w:rsidR="00263A75" w:rsidRDefault="00263A75" w:rsidP="00CD576D">
      <w:pPr>
        <w:jc w:val="both"/>
        <w:rPr>
          <w:rFonts w:ascii="Calibri" w:hAnsi="Calibri" w:cs="Arial"/>
          <w:b/>
          <w:sz w:val="22"/>
          <w:szCs w:val="22"/>
        </w:rPr>
      </w:pPr>
    </w:p>
    <w:p w:rsidR="00263A75" w:rsidRDefault="00263A75" w:rsidP="00CD576D">
      <w:pPr>
        <w:jc w:val="both"/>
        <w:rPr>
          <w:rFonts w:ascii="Calibri" w:hAnsi="Calibri" w:cs="Arial"/>
          <w:b/>
          <w:sz w:val="22"/>
          <w:szCs w:val="22"/>
        </w:rPr>
      </w:pPr>
    </w:p>
    <w:p w:rsidR="00263A75" w:rsidRPr="00263A75" w:rsidRDefault="00263A75" w:rsidP="00263A75">
      <w:pPr>
        <w:pStyle w:val="ListParagraph"/>
        <w:numPr>
          <w:ilvl w:val="1"/>
          <w:numId w:val="1"/>
        </w:numPr>
        <w:jc w:val="both"/>
        <w:rPr>
          <w:rFonts w:ascii="Calibri" w:hAnsi="Calibri" w:cs="Arial"/>
          <w:b/>
          <w:sz w:val="22"/>
          <w:szCs w:val="22"/>
        </w:rPr>
      </w:pPr>
      <w:r w:rsidRPr="00263A75">
        <w:rPr>
          <w:rFonts w:ascii="Calibri" w:hAnsi="Calibri" w:cs="Arial"/>
          <w:b/>
          <w:sz w:val="22"/>
          <w:szCs w:val="22"/>
        </w:rPr>
        <w:t>: PROJECT DETAILS</w:t>
      </w:r>
    </w:p>
    <w:p w:rsidR="00263A75" w:rsidRDefault="00263A75" w:rsidP="00263A75">
      <w:pPr>
        <w:jc w:val="both"/>
        <w:rPr>
          <w:rFonts w:ascii="Calibri" w:hAnsi="Calibri" w:cs="Arial"/>
          <w:b/>
          <w:sz w:val="22"/>
          <w:szCs w:val="22"/>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686"/>
        <w:gridCol w:w="4252"/>
      </w:tblGrid>
      <w:tr w:rsidR="00263A75" w:rsidRPr="00263A75" w:rsidTr="00263A75">
        <w:tc>
          <w:tcPr>
            <w:tcW w:w="675" w:type="dxa"/>
          </w:tcPr>
          <w:p w:rsidR="00263A75" w:rsidRPr="00263A75" w:rsidRDefault="00263A75" w:rsidP="00263A75">
            <w:pPr>
              <w:jc w:val="both"/>
              <w:rPr>
                <w:rFonts w:ascii="Calibri" w:hAnsi="Calibri" w:cs="Arial"/>
                <w:sz w:val="22"/>
                <w:szCs w:val="22"/>
              </w:rPr>
            </w:pPr>
            <w:r w:rsidRPr="00263A75">
              <w:rPr>
                <w:rFonts w:ascii="Calibri" w:hAnsi="Calibri" w:cs="Arial"/>
                <w:sz w:val="22"/>
                <w:szCs w:val="22"/>
              </w:rPr>
              <w:t>1.1.1</w:t>
            </w:r>
          </w:p>
        </w:tc>
        <w:tc>
          <w:tcPr>
            <w:tcW w:w="3686" w:type="dxa"/>
          </w:tcPr>
          <w:p w:rsidR="00263A75" w:rsidRPr="00263A75" w:rsidRDefault="00263A75" w:rsidP="00263A75">
            <w:pPr>
              <w:jc w:val="both"/>
              <w:rPr>
                <w:rFonts w:ascii="Calibri" w:hAnsi="Calibri" w:cs="Arial"/>
                <w:sz w:val="22"/>
                <w:szCs w:val="22"/>
              </w:rPr>
            </w:pPr>
            <w:r>
              <w:rPr>
                <w:rFonts w:ascii="Calibri" w:hAnsi="Calibri" w:cs="Arial"/>
                <w:sz w:val="22"/>
                <w:szCs w:val="22"/>
              </w:rPr>
              <w:t xml:space="preserve">PROJECT NAME : </w:t>
            </w:r>
          </w:p>
        </w:tc>
        <w:tc>
          <w:tcPr>
            <w:tcW w:w="4252" w:type="dxa"/>
          </w:tcPr>
          <w:p w:rsidR="00263A75" w:rsidRPr="00263A75" w:rsidRDefault="004F5175" w:rsidP="00263A75">
            <w:pPr>
              <w:jc w:val="both"/>
              <w:rPr>
                <w:rFonts w:ascii="Calibri" w:hAnsi="Calibri" w:cs="Arial"/>
                <w:sz w:val="22"/>
                <w:szCs w:val="22"/>
              </w:rPr>
            </w:pPr>
            <w:r>
              <w:rPr>
                <w:rFonts w:ascii="Calibri" w:hAnsi="Calibri" w:cs="Arial"/>
                <w:sz w:val="22"/>
                <w:szCs w:val="22"/>
              </w:rPr>
              <w:t>Restoration</w:t>
            </w:r>
          </w:p>
        </w:tc>
      </w:tr>
      <w:tr w:rsidR="00263A75" w:rsidRPr="00263A75" w:rsidTr="00263A75">
        <w:tc>
          <w:tcPr>
            <w:tcW w:w="675" w:type="dxa"/>
          </w:tcPr>
          <w:p w:rsidR="00263A75" w:rsidRP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Pr="00263A75" w:rsidRDefault="00263A75" w:rsidP="00263A75">
            <w:pPr>
              <w:jc w:val="both"/>
              <w:rPr>
                <w:rFonts w:ascii="Calibri" w:hAnsi="Calibri" w:cs="Arial"/>
                <w:sz w:val="22"/>
                <w:szCs w:val="22"/>
              </w:rPr>
            </w:pPr>
            <w:r>
              <w:rPr>
                <w:rFonts w:ascii="Calibri" w:hAnsi="Calibri" w:cs="Arial"/>
                <w:sz w:val="22"/>
                <w:szCs w:val="22"/>
              </w:rPr>
              <w:t>1.1.2</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PROJECT LOCATION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Old School Hall</w:t>
            </w:r>
          </w:p>
          <w:p w:rsidR="004F5175" w:rsidRDefault="004F5175" w:rsidP="00263A75">
            <w:pPr>
              <w:jc w:val="both"/>
              <w:rPr>
                <w:rFonts w:ascii="Calibri" w:hAnsi="Calibri" w:cs="Arial"/>
                <w:sz w:val="22"/>
                <w:szCs w:val="22"/>
              </w:rPr>
            </w:pPr>
            <w:r>
              <w:rPr>
                <w:rFonts w:ascii="Calibri" w:hAnsi="Calibri" w:cs="Arial"/>
                <w:sz w:val="22"/>
                <w:szCs w:val="22"/>
              </w:rPr>
              <w:t>Church Street</w:t>
            </w:r>
          </w:p>
          <w:p w:rsidR="004F5175" w:rsidRDefault="004F5175" w:rsidP="00263A75">
            <w:pPr>
              <w:jc w:val="both"/>
              <w:rPr>
                <w:rFonts w:ascii="Calibri" w:hAnsi="Calibri" w:cs="Arial"/>
                <w:sz w:val="22"/>
                <w:szCs w:val="22"/>
              </w:rPr>
            </w:pPr>
            <w:r>
              <w:rPr>
                <w:rFonts w:ascii="Calibri" w:hAnsi="Calibri" w:cs="Arial"/>
                <w:sz w:val="22"/>
                <w:szCs w:val="22"/>
              </w:rPr>
              <w:t>Market Lavington</w:t>
            </w:r>
          </w:p>
          <w:p w:rsidR="004F5175" w:rsidRPr="00263A75" w:rsidRDefault="004F5175" w:rsidP="00263A75">
            <w:pPr>
              <w:jc w:val="both"/>
              <w:rPr>
                <w:rFonts w:ascii="Calibri" w:hAnsi="Calibri" w:cs="Arial"/>
                <w:sz w:val="22"/>
                <w:szCs w:val="22"/>
              </w:rPr>
            </w:pPr>
            <w:r>
              <w:rPr>
                <w:rFonts w:ascii="Calibri" w:hAnsi="Calibri" w:cs="Arial"/>
                <w:sz w:val="22"/>
                <w:szCs w:val="22"/>
              </w:rPr>
              <w:t>Wiltshire SN10 4DT</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1.1.3</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THE WORKS COMPRISE :</w:t>
            </w:r>
          </w:p>
        </w:tc>
        <w:tc>
          <w:tcPr>
            <w:tcW w:w="4252" w:type="dxa"/>
          </w:tcPr>
          <w:p w:rsidR="00263A75" w:rsidRPr="00263A75" w:rsidRDefault="004F5175" w:rsidP="00263A75">
            <w:pPr>
              <w:jc w:val="both"/>
              <w:rPr>
                <w:rFonts w:ascii="Calibri" w:hAnsi="Calibri" w:cs="Arial"/>
                <w:sz w:val="22"/>
                <w:szCs w:val="22"/>
              </w:rPr>
            </w:pPr>
            <w:r>
              <w:rPr>
                <w:rFonts w:ascii="Calibri" w:hAnsi="Calibri" w:cs="Arial"/>
                <w:sz w:val="22"/>
                <w:szCs w:val="22"/>
              </w:rPr>
              <w:t>External and Internal Restoration</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1.1.4</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EMPLOYER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Market Lavington Parish Council</w:t>
            </w:r>
          </w:p>
          <w:p w:rsidR="004F5175" w:rsidRDefault="004F5175" w:rsidP="00263A75">
            <w:pPr>
              <w:jc w:val="both"/>
              <w:rPr>
                <w:rFonts w:ascii="Calibri" w:hAnsi="Calibri" w:cs="Arial"/>
                <w:sz w:val="22"/>
                <w:szCs w:val="22"/>
              </w:rPr>
            </w:pPr>
            <w:r>
              <w:rPr>
                <w:rFonts w:ascii="Calibri" w:hAnsi="Calibri" w:cs="Arial"/>
                <w:sz w:val="22"/>
                <w:szCs w:val="22"/>
              </w:rPr>
              <w:t>Parish Clerk</w:t>
            </w:r>
          </w:p>
          <w:p w:rsidR="004F5175" w:rsidRDefault="004F5175" w:rsidP="00263A75">
            <w:pPr>
              <w:jc w:val="both"/>
              <w:rPr>
                <w:rFonts w:ascii="Calibri" w:hAnsi="Calibri" w:cs="Arial"/>
                <w:sz w:val="22"/>
                <w:szCs w:val="22"/>
              </w:rPr>
            </w:pPr>
            <w:r>
              <w:rPr>
                <w:rFonts w:ascii="Calibri" w:hAnsi="Calibri" w:cs="Arial"/>
                <w:sz w:val="22"/>
                <w:szCs w:val="22"/>
              </w:rPr>
              <w:t>23 Orchard Close</w:t>
            </w:r>
          </w:p>
          <w:p w:rsidR="004F5175" w:rsidRDefault="004F5175" w:rsidP="00263A75">
            <w:pPr>
              <w:jc w:val="both"/>
              <w:rPr>
                <w:rFonts w:ascii="Calibri" w:hAnsi="Calibri" w:cs="Arial"/>
                <w:sz w:val="22"/>
                <w:szCs w:val="22"/>
              </w:rPr>
            </w:pPr>
            <w:r>
              <w:rPr>
                <w:rFonts w:ascii="Calibri" w:hAnsi="Calibri" w:cs="Arial"/>
                <w:sz w:val="22"/>
                <w:szCs w:val="22"/>
              </w:rPr>
              <w:t>West Ashton</w:t>
            </w:r>
          </w:p>
          <w:p w:rsidR="004F5175" w:rsidRPr="00263A75" w:rsidRDefault="004F5175" w:rsidP="00263A75">
            <w:pPr>
              <w:jc w:val="both"/>
              <w:rPr>
                <w:rFonts w:ascii="Calibri" w:hAnsi="Calibri" w:cs="Arial"/>
                <w:sz w:val="22"/>
                <w:szCs w:val="22"/>
              </w:rPr>
            </w:pPr>
            <w:r>
              <w:rPr>
                <w:rFonts w:ascii="Calibri" w:hAnsi="Calibri" w:cs="Arial"/>
                <w:sz w:val="22"/>
                <w:szCs w:val="22"/>
              </w:rPr>
              <w:t>Wiltshire BA14 6AU</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P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1.1.5</w:t>
            </w:r>
          </w:p>
        </w:tc>
        <w:tc>
          <w:tcPr>
            <w:tcW w:w="3686" w:type="dxa"/>
          </w:tcPr>
          <w:p w:rsidR="00263A75" w:rsidRDefault="00F161BA" w:rsidP="00263A75">
            <w:pPr>
              <w:jc w:val="both"/>
              <w:rPr>
                <w:rFonts w:ascii="Calibri" w:hAnsi="Calibri" w:cs="Arial"/>
                <w:sz w:val="22"/>
                <w:szCs w:val="22"/>
              </w:rPr>
            </w:pPr>
            <w:r>
              <w:rPr>
                <w:rFonts w:ascii="Calibri" w:hAnsi="Calibri" w:cs="Arial"/>
                <w:sz w:val="22"/>
                <w:szCs w:val="22"/>
              </w:rPr>
              <w:t>CONTRACT AD</w:t>
            </w:r>
            <w:r w:rsidR="00263A75">
              <w:rPr>
                <w:rFonts w:ascii="Calibri" w:hAnsi="Calibri" w:cs="Arial"/>
                <w:sz w:val="22"/>
                <w:szCs w:val="22"/>
              </w:rPr>
              <w:t>MINISTRATOR :</w:t>
            </w:r>
          </w:p>
        </w:tc>
        <w:tc>
          <w:tcPr>
            <w:tcW w:w="4252" w:type="dxa"/>
          </w:tcPr>
          <w:p w:rsidR="00263A75" w:rsidRDefault="00263A75" w:rsidP="00263A75">
            <w:pPr>
              <w:jc w:val="both"/>
              <w:rPr>
                <w:rFonts w:ascii="Calibri" w:hAnsi="Calibri" w:cs="Arial"/>
                <w:sz w:val="22"/>
                <w:szCs w:val="22"/>
              </w:rPr>
            </w:pPr>
            <w:r>
              <w:rPr>
                <w:rFonts w:ascii="Calibri" w:hAnsi="Calibri" w:cs="Arial"/>
                <w:sz w:val="22"/>
                <w:szCs w:val="22"/>
              </w:rPr>
              <w:t>Cannings Estates Ltd</w:t>
            </w:r>
          </w:p>
          <w:p w:rsidR="00263A75" w:rsidRDefault="00263A75" w:rsidP="00263A75">
            <w:pPr>
              <w:jc w:val="both"/>
              <w:rPr>
                <w:rFonts w:ascii="Calibri" w:hAnsi="Calibri" w:cs="Arial"/>
                <w:sz w:val="22"/>
                <w:szCs w:val="22"/>
              </w:rPr>
            </w:pPr>
            <w:r>
              <w:rPr>
                <w:rFonts w:ascii="Calibri" w:hAnsi="Calibri" w:cs="Arial"/>
                <w:sz w:val="22"/>
                <w:szCs w:val="22"/>
              </w:rPr>
              <w:t>Chartered Surveyors</w:t>
            </w:r>
          </w:p>
          <w:p w:rsidR="00263A75" w:rsidRDefault="00263A75" w:rsidP="00263A75">
            <w:pPr>
              <w:jc w:val="both"/>
              <w:rPr>
                <w:rFonts w:ascii="Calibri" w:hAnsi="Calibri" w:cs="Arial"/>
                <w:sz w:val="22"/>
                <w:szCs w:val="22"/>
              </w:rPr>
            </w:pPr>
            <w:r>
              <w:rPr>
                <w:rFonts w:ascii="Calibri" w:hAnsi="Calibri" w:cs="Arial"/>
                <w:sz w:val="22"/>
                <w:szCs w:val="22"/>
              </w:rPr>
              <w:t>Cranmer House</w:t>
            </w:r>
          </w:p>
          <w:p w:rsidR="00263A75" w:rsidRDefault="00263A75" w:rsidP="00263A75">
            <w:pPr>
              <w:jc w:val="both"/>
              <w:rPr>
                <w:rFonts w:ascii="Calibri" w:hAnsi="Calibri" w:cs="Arial"/>
                <w:sz w:val="22"/>
                <w:szCs w:val="22"/>
              </w:rPr>
            </w:pPr>
            <w:r>
              <w:rPr>
                <w:rFonts w:ascii="Calibri" w:hAnsi="Calibri" w:cs="Arial"/>
                <w:sz w:val="22"/>
                <w:szCs w:val="22"/>
              </w:rPr>
              <w:t>20 The Glebe</w:t>
            </w:r>
          </w:p>
          <w:p w:rsidR="00263A75" w:rsidRDefault="00263A75" w:rsidP="00263A75">
            <w:pPr>
              <w:jc w:val="both"/>
              <w:rPr>
                <w:rFonts w:ascii="Calibri" w:hAnsi="Calibri" w:cs="Arial"/>
                <w:sz w:val="22"/>
                <w:szCs w:val="22"/>
              </w:rPr>
            </w:pPr>
            <w:r>
              <w:rPr>
                <w:rFonts w:ascii="Calibri" w:hAnsi="Calibri" w:cs="Arial"/>
                <w:sz w:val="22"/>
                <w:szCs w:val="22"/>
              </w:rPr>
              <w:t>All Cannings</w:t>
            </w:r>
          </w:p>
          <w:p w:rsidR="00263A75" w:rsidRPr="00263A75" w:rsidRDefault="00263A75" w:rsidP="00263A75">
            <w:pPr>
              <w:jc w:val="both"/>
              <w:rPr>
                <w:rFonts w:ascii="Calibri" w:hAnsi="Calibri" w:cs="Arial"/>
                <w:sz w:val="22"/>
                <w:szCs w:val="22"/>
              </w:rPr>
            </w:pPr>
            <w:r>
              <w:rPr>
                <w:rFonts w:ascii="Calibri" w:hAnsi="Calibri" w:cs="Arial"/>
                <w:sz w:val="22"/>
                <w:szCs w:val="22"/>
              </w:rPr>
              <w:t>Wiltshire SN10 3NW</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263A75" w:rsidP="00263A75">
            <w:pPr>
              <w:jc w:val="both"/>
              <w:rPr>
                <w:rFonts w:ascii="Calibri" w:hAnsi="Calibri" w:cs="Arial"/>
                <w:sz w:val="22"/>
                <w:szCs w:val="22"/>
              </w:rPr>
            </w:pPr>
            <w:r>
              <w:rPr>
                <w:rFonts w:ascii="Calibri" w:hAnsi="Calibri" w:cs="Arial"/>
                <w:sz w:val="22"/>
                <w:szCs w:val="22"/>
              </w:rPr>
              <w:t>1.1.6</w:t>
            </w:r>
          </w:p>
        </w:tc>
        <w:tc>
          <w:tcPr>
            <w:tcW w:w="3686" w:type="dxa"/>
          </w:tcPr>
          <w:p w:rsidR="00263A75" w:rsidRDefault="00263A75" w:rsidP="00263A75">
            <w:pPr>
              <w:jc w:val="both"/>
              <w:rPr>
                <w:rFonts w:ascii="Calibri" w:hAnsi="Calibri" w:cs="Arial"/>
                <w:sz w:val="22"/>
                <w:szCs w:val="22"/>
              </w:rPr>
            </w:pPr>
            <w:r>
              <w:rPr>
                <w:rFonts w:ascii="Calibri" w:hAnsi="Calibri" w:cs="Arial"/>
                <w:sz w:val="22"/>
                <w:szCs w:val="22"/>
              </w:rPr>
              <w:t xml:space="preserve">STRUCTURAL ENGINEER : </w:t>
            </w:r>
          </w:p>
        </w:tc>
        <w:tc>
          <w:tcPr>
            <w:tcW w:w="4252" w:type="dxa"/>
          </w:tcPr>
          <w:p w:rsidR="00263A75" w:rsidRDefault="004F5175" w:rsidP="00263A75">
            <w:pPr>
              <w:jc w:val="both"/>
              <w:rPr>
                <w:rFonts w:ascii="Calibri" w:hAnsi="Calibri" w:cs="Arial"/>
                <w:sz w:val="22"/>
                <w:szCs w:val="22"/>
              </w:rPr>
            </w:pPr>
            <w:r>
              <w:rPr>
                <w:rFonts w:ascii="Calibri" w:hAnsi="Calibri" w:cs="Arial"/>
                <w:sz w:val="22"/>
                <w:szCs w:val="22"/>
              </w:rPr>
              <w:t>N/A</w:t>
            </w:r>
          </w:p>
        </w:tc>
      </w:tr>
      <w:tr w:rsidR="00263A75" w:rsidRPr="00263A75" w:rsidTr="00263A75">
        <w:tc>
          <w:tcPr>
            <w:tcW w:w="675" w:type="dxa"/>
          </w:tcPr>
          <w:p w:rsidR="00263A75" w:rsidRDefault="00263A75" w:rsidP="00263A75">
            <w:pPr>
              <w:jc w:val="both"/>
              <w:rPr>
                <w:rFonts w:ascii="Calibri" w:hAnsi="Calibri" w:cs="Arial"/>
                <w:sz w:val="22"/>
                <w:szCs w:val="22"/>
              </w:rPr>
            </w:pPr>
          </w:p>
        </w:tc>
        <w:tc>
          <w:tcPr>
            <w:tcW w:w="3686" w:type="dxa"/>
          </w:tcPr>
          <w:p w:rsidR="00263A75" w:rsidRDefault="00263A75" w:rsidP="00263A75">
            <w:pPr>
              <w:jc w:val="both"/>
              <w:rPr>
                <w:rFonts w:ascii="Calibri" w:hAnsi="Calibri" w:cs="Arial"/>
                <w:sz w:val="22"/>
                <w:szCs w:val="22"/>
              </w:rPr>
            </w:pPr>
          </w:p>
        </w:tc>
        <w:tc>
          <w:tcPr>
            <w:tcW w:w="4252" w:type="dxa"/>
          </w:tcPr>
          <w:p w:rsidR="00263A75" w:rsidRDefault="00263A75" w:rsidP="00263A75">
            <w:pPr>
              <w:jc w:val="both"/>
              <w:rPr>
                <w:rFonts w:ascii="Calibri" w:hAnsi="Calibri" w:cs="Arial"/>
                <w:sz w:val="22"/>
                <w:szCs w:val="22"/>
              </w:rPr>
            </w:pPr>
          </w:p>
        </w:tc>
      </w:tr>
      <w:tr w:rsidR="00263A75" w:rsidRPr="00263A75" w:rsidTr="00263A75">
        <w:tc>
          <w:tcPr>
            <w:tcW w:w="675" w:type="dxa"/>
          </w:tcPr>
          <w:p w:rsidR="00263A75" w:rsidRDefault="00A6011B" w:rsidP="00263A75">
            <w:pPr>
              <w:jc w:val="both"/>
              <w:rPr>
                <w:rFonts w:ascii="Calibri" w:hAnsi="Calibri" w:cs="Arial"/>
                <w:sz w:val="22"/>
                <w:szCs w:val="22"/>
              </w:rPr>
            </w:pPr>
            <w:r>
              <w:rPr>
                <w:rFonts w:ascii="Calibri" w:hAnsi="Calibri" w:cs="Arial"/>
                <w:sz w:val="22"/>
                <w:szCs w:val="22"/>
              </w:rPr>
              <w:t>1.1.7</w:t>
            </w:r>
          </w:p>
        </w:tc>
        <w:tc>
          <w:tcPr>
            <w:tcW w:w="3686" w:type="dxa"/>
          </w:tcPr>
          <w:p w:rsidR="00263A75" w:rsidRDefault="003946B6" w:rsidP="00903EC5">
            <w:pPr>
              <w:jc w:val="both"/>
              <w:rPr>
                <w:rFonts w:ascii="Calibri" w:hAnsi="Calibri" w:cs="Arial"/>
                <w:sz w:val="22"/>
                <w:szCs w:val="22"/>
              </w:rPr>
            </w:pPr>
            <w:r>
              <w:rPr>
                <w:rFonts w:ascii="Calibri" w:hAnsi="Calibri" w:cs="Arial"/>
                <w:sz w:val="22"/>
                <w:szCs w:val="22"/>
              </w:rPr>
              <w:t>CD</w:t>
            </w:r>
            <w:r w:rsidR="00A6011B">
              <w:rPr>
                <w:rFonts w:ascii="Calibri" w:hAnsi="Calibri" w:cs="Arial"/>
                <w:sz w:val="22"/>
                <w:szCs w:val="22"/>
              </w:rPr>
              <w:t>M COORDINATOR :</w:t>
            </w:r>
            <w:r w:rsidR="004F5175">
              <w:rPr>
                <w:rFonts w:ascii="Calibri" w:hAnsi="Calibri" w:cs="Arial"/>
                <w:sz w:val="22"/>
                <w:szCs w:val="22"/>
              </w:rPr>
              <w:t xml:space="preserve"> </w:t>
            </w:r>
          </w:p>
        </w:tc>
        <w:tc>
          <w:tcPr>
            <w:tcW w:w="4252" w:type="dxa"/>
          </w:tcPr>
          <w:p w:rsidR="00263A75" w:rsidRDefault="00A6011B" w:rsidP="00263A75">
            <w:pPr>
              <w:jc w:val="both"/>
              <w:rPr>
                <w:rFonts w:ascii="Calibri" w:hAnsi="Calibri" w:cs="Arial"/>
                <w:sz w:val="22"/>
                <w:szCs w:val="22"/>
              </w:rPr>
            </w:pPr>
            <w:r>
              <w:rPr>
                <w:rFonts w:ascii="Calibri" w:hAnsi="Calibri" w:cs="Arial"/>
                <w:sz w:val="22"/>
                <w:szCs w:val="22"/>
              </w:rPr>
              <w:t>Cannings Estates Ltd</w:t>
            </w:r>
          </w:p>
          <w:p w:rsidR="00A6011B" w:rsidRDefault="00A6011B" w:rsidP="00263A75">
            <w:pPr>
              <w:jc w:val="both"/>
              <w:rPr>
                <w:rFonts w:ascii="Calibri" w:hAnsi="Calibri" w:cs="Arial"/>
                <w:sz w:val="22"/>
                <w:szCs w:val="22"/>
              </w:rPr>
            </w:pPr>
            <w:r>
              <w:rPr>
                <w:rFonts w:ascii="Calibri" w:hAnsi="Calibri" w:cs="Arial"/>
                <w:sz w:val="22"/>
                <w:szCs w:val="22"/>
              </w:rPr>
              <w:t>Chartered Surveyors</w:t>
            </w:r>
          </w:p>
          <w:p w:rsidR="00A6011B" w:rsidRDefault="00A6011B" w:rsidP="00263A75">
            <w:pPr>
              <w:jc w:val="both"/>
              <w:rPr>
                <w:rFonts w:ascii="Calibri" w:hAnsi="Calibri" w:cs="Arial"/>
                <w:sz w:val="22"/>
                <w:szCs w:val="22"/>
              </w:rPr>
            </w:pPr>
            <w:r>
              <w:rPr>
                <w:rFonts w:ascii="Calibri" w:hAnsi="Calibri" w:cs="Arial"/>
                <w:sz w:val="22"/>
                <w:szCs w:val="22"/>
              </w:rPr>
              <w:t>Cranmer House</w:t>
            </w:r>
          </w:p>
          <w:p w:rsidR="00A6011B" w:rsidRDefault="00A6011B" w:rsidP="00263A75">
            <w:pPr>
              <w:jc w:val="both"/>
              <w:rPr>
                <w:rFonts w:ascii="Calibri" w:hAnsi="Calibri" w:cs="Arial"/>
                <w:sz w:val="22"/>
                <w:szCs w:val="22"/>
              </w:rPr>
            </w:pPr>
            <w:r>
              <w:rPr>
                <w:rFonts w:ascii="Calibri" w:hAnsi="Calibri" w:cs="Arial"/>
                <w:sz w:val="22"/>
                <w:szCs w:val="22"/>
              </w:rPr>
              <w:t>20 The Glebe</w:t>
            </w:r>
          </w:p>
          <w:p w:rsidR="00A6011B" w:rsidRDefault="00A6011B" w:rsidP="00263A75">
            <w:pPr>
              <w:jc w:val="both"/>
              <w:rPr>
                <w:rFonts w:ascii="Calibri" w:hAnsi="Calibri" w:cs="Arial"/>
                <w:sz w:val="22"/>
                <w:szCs w:val="22"/>
              </w:rPr>
            </w:pPr>
            <w:r>
              <w:rPr>
                <w:rFonts w:ascii="Calibri" w:hAnsi="Calibri" w:cs="Arial"/>
                <w:sz w:val="22"/>
                <w:szCs w:val="22"/>
              </w:rPr>
              <w:t>All Cannings</w:t>
            </w:r>
          </w:p>
          <w:p w:rsidR="00A6011B" w:rsidRDefault="00A6011B" w:rsidP="00263A75">
            <w:pPr>
              <w:jc w:val="both"/>
              <w:rPr>
                <w:rFonts w:ascii="Calibri" w:hAnsi="Calibri" w:cs="Arial"/>
                <w:sz w:val="22"/>
                <w:szCs w:val="22"/>
              </w:rPr>
            </w:pPr>
            <w:r>
              <w:rPr>
                <w:rFonts w:ascii="Calibri" w:hAnsi="Calibri" w:cs="Arial"/>
                <w:sz w:val="22"/>
                <w:szCs w:val="22"/>
              </w:rPr>
              <w:t>Wiltshire SN10 3NW</w:t>
            </w:r>
          </w:p>
        </w:tc>
      </w:tr>
      <w:tr w:rsidR="00A6011B" w:rsidRPr="00263A75" w:rsidTr="00263A75">
        <w:tc>
          <w:tcPr>
            <w:tcW w:w="675" w:type="dxa"/>
          </w:tcPr>
          <w:p w:rsidR="00A6011B" w:rsidRDefault="00A6011B" w:rsidP="00263A75">
            <w:pPr>
              <w:jc w:val="both"/>
              <w:rPr>
                <w:rFonts w:ascii="Calibri" w:hAnsi="Calibri" w:cs="Arial"/>
                <w:sz w:val="22"/>
                <w:szCs w:val="22"/>
              </w:rPr>
            </w:pPr>
          </w:p>
        </w:tc>
        <w:tc>
          <w:tcPr>
            <w:tcW w:w="3686" w:type="dxa"/>
          </w:tcPr>
          <w:p w:rsidR="00A6011B" w:rsidRDefault="00A6011B" w:rsidP="00263A75">
            <w:pPr>
              <w:jc w:val="both"/>
              <w:rPr>
                <w:rFonts w:ascii="Calibri" w:hAnsi="Calibri" w:cs="Arial"/>
                <w:sz w:val="22"/>
                <w:szCs w:val="22"/>
              </w:rPr>
            </w:pPr>
          </w:p>
        </w:tc>
        <w:tc>
          <w:tcPr>
            <w:tcW w:w="4252" w:type="dxa"/>
          </w:tcPr>
          <w:p w:rsidR="00A6011B" w:rsidRDefault="00A6011B" w:rsidP="00263A75">
            <w:pPr>
              <w:jc w:val="both"/>
              <w:rPr>
                <w:rFonts w:ascii="Calibri" w:hAnsi="Calibri" w:cs="Arial"/>
                <w:sz w:val="22"/>
                <w:szCs w:val="22"/>
              </w:rPr>
            </w:pPr>
          </w:p>
        </w:tc>
      </w:tr>
      <w:tr w:rsidR="00A6011B" w:rsidRPr="00263A75" w:rsidTr="00263A75">
        <w:tc>
          <w:tcPr>
            <w:tcW w:w="675" w:type="dxa"/>
          </w:tcPr>
          <w:p w:rsidR="00A6011B" w:rsidRDefault="00A6011B" w:rsidP="00263A75">
            <w:pPr>
              <w:jc w:val="both"/>
              <w:rPr>
                <w:rFonts w:ascii="Calibri" w:hAnsi="Calibri" w:cs="Arial"/>
                <w:sz w:val="22"/>
                <w:szCs w:val="22"/>
              </w:rPr>
            </w:pPr>
            <w:r>
              <w:rPr>
                <w:rFonts w:ascii="Calibri" w:hAnsi="Calibri" w:cs="Arial"/>
                <w:sz w:val="22"/>
                <w:szCs w:val="22"/>
              </w:rPr>
              <w:t>1.1.8</w:t>
            </w:r>
          </w:p>
        </w:tc>
        <w:tc>
          <w:tcPr>
            <w:tcW w:w="3686" w:type="dxa"/>
          </w:tcPr>
          <w:p w:rsidR="00A6011B" w:rsidRDefault="00BB12C1" w:rsidP="00263A75">
            <w:pPr>
              <w:jc w:val="both"/>
              <w:rPr>
                <w:rFonts w:ascii="Calibri" w:hAnsi="Calibri" w:cs="Arial"/>
                <w:sz w:val="22"/>
                <w:szCs w:val="22"/>
              </w:rPr>
            </w:pPr>
            <w:r>
              <w:rPr>
                <w:rFonts w:ascii="Calibri" w:hAnsi="Calibri" w:cs="Arial"/>
                <w:sz w:val="22"/>
                <w:szCs w:val="22"/>
              </w:rPr>
              <w:t>INVOICES TO BE</w:t>
            </w:r>
            <w:r w:rsidR="00A6011B">
              <w:rPr>
                <w:rFonts w:ascii="Calibri" w:hAnsi="Calibri" w:cs="Arial"/>
                <w:sz w:val="22"/>
                <w:szCs w:val="22"/>
              </w:rPr>
              <w:t xml:space="preserve"> SENT TO : </w:t>
            </w:r>
          </w:p>
        </w:tc>
        <w:tc>
          <w:tcPr>
            <w:tcW w:w="4252" w:type="dxa"/>
          </w:tcPr>
          <w:p w:rsidR="00A6011B" w:rsidRDefault="004F5175" w:rsidP="00263A75">
            <w:pPr>
              <w:jc w:val="both"/>
              <w:rPr>
                <w:rFonts w:ascii="Calibri" w:hAnsi="Calibri" w:cs="Arial"/>
                <w:sz w:val="22"/>
                <w:szCs w:val="22"/>
              </w:rPr>
            </w:pPr>
            <w:r>
              <w:rPr>
                <w:rFonts w:ascii="Calibri" w:hAnsi="Calibri" w:cs="Arial"/>
                <w:sz w:val="22"/>
                <w:szCs w:val="22"/>
              </w:rPr>
              <w:t>Market Lavington Parish Council</w:t>
            </w:r>
          </w:p>
          <w:p w:rsidR="00BB12C1" w:rsidRDefault="00BB12C1" w:rsidP="00BB12C1">
            <w:pPr>
              <w:jc w:val="both"/>
              <w:rPr>
                <w:rFonts w:ascii="Calibri" w:hAnsi="Calibri" w:cs="Arial"/>
                <w:b/>
                <w:sz w:val="22"/>
                <w:szCs w:val="22"/>
              </w:rPr>
            </w:pPr>
            <w:r>
              <w:rPr>
                <w:rFonts w:ascii="Calibri" w:hAnsi="Calibri" w:cs="Arial"/>
                <w:sz w:val="22"/>
                <w:szCs w:val="22"/>
              </w:rPr>
              <w:t xml:space="preserve">Address as above </w:t>
            </w:r>
            <w:r w:rsidRPr="000C2E9F">
              <w:rPr>
                <w:rFonts w:ascii="Calibri" w:hAnsi="Calibri" w:cs="Arial"/>
                <w:b/>
                <w:sz w:val="22"/>
                <w:szCs w:val="22"/>
              </w:rPr>
              <w:t>but sent to</w:t>
            </w:r>
            <w:r>
              <w:rPr>
                <w:rFonts w:ascii="Calibri" w:hAnsi="Calibri" w:cs="Arial"/>
                <w:sz w:val="22"/>
                <w:szCs w:val="22"/>
              </w:rPr>
              <w:t xml:space="preserve"> </w:t>
            </w:r>
          </w:p>
          <w:p w:rsidR="00BB12C1" w:rsidRDefault="004F5175" w:rsidP="00BB12C1">
            <w:pPr>
              <w:jc w:val="both"/>
              <w:rPr>
                <w:rFonts w:ascii="Calibri" w:hAnsi="Calibri" w:cs="Arial"/>
                <w:sz w:val="22"/>
                <w:szCs w:val="22"/>
              </w:rPr>
            </w:pPr>
            <w:r>
              <w:rPr>
                <w:rFonts w:ascii="Calibri" w:hAnsi="Calibri" w:cs="Arial"/>
                <w:sz w:val="22"/>
                <w:szCs w:val="22"/>
              </w:rPr>
              <w:t xml:space="preserve">c/o </w:t>
            </w:r>
            <w:r w:rsidR="00BB12C1">
              <w:rPr>
                <w:rFonts w:ascii="Calibri" w:hAnsi="Calibri" w:cs="Arial"/>
                <w:sz w:val="22"/>
                <w:szCs w:val="22"/>
              </w:rPr>
              <w:t>Cannings Estates Ltd</w:t>
            </w:r>
          </w:p>
          <w:p w:rsidR="00BB12C1" w:rsidRDefault="00BB12C1" w:rsidP="00BB12C1">
            <w:pPr>
              <w:jc w:val="both"/>
              <w:rPr>
                <w:rFonts w:ascii="Calibri" w:hAnsi="Calibri" w:cs="Arial"/>
                <w:sz w:val="22"/>
                <w:szCs w:val="22"/>
              </w:rPr>
            </w:pPr>
            <w:r>
              <w:rPr>
                <w:rFonts w:ascii="Calibri" w:hAnsi="Calibri" w:cs="Arial"/>
                <w:sz w:val="22"/>
                <w:szCs w:val="22"/>
              </w:rPr>
              <w:t>Chartered Surveyors</w:t>
            </w:r>
          </w:p>
          <w:p w:rsidR="00BB12C1" w:rsidRDefault="00BB12C1" w:rsidP="00BB12C1">
            <w:pPr>
              <w:jc w:val="both"/>
              <w:rPr>
                <w:rFonts w:ascii="Calibri" w:hAnsi="Calibri" w:cs="Arial"/>
                <w:sz w:val="22"/>
                <w:szCs w:val="22"/>
              </w:rPr>
            </w:pPr>
            <w:r>
              <w:rPr>
                <w:rFonts w:ascii="Calibri" w:hAnsi="Calibri" w:cs="Arial"/>
                <w:sz w:val="22"/>
                <w:szCs w:val="22"/>
              </w:rPr>
              <w:t>Cranmer House</w:t>
            </w:r>
          </w:p>
          <w:p w:rsidR="00BB12C1" w:rsidRDefault="00BB12C1" w:rsidP="00BB12C1">
            <w:pPr>
              <w:jc w:val="both"/>
              <w:rPr>
                <w:rFonts w:ascii="Calibri" w:hAnsi="Calibri" w:cs="Arial"/>
                <w:sz w:val="22"/>
                <w:szCs w:val="22"/>
              </w:rPr>
            </w:pPr>
            <w:r>
              <w:rPr>
                <w:rFonts w:ascii="Calibri" w:hAnsi="Calibri" w:cs="Arial"/>
                <w:sz w:val="22"/>
                <w:szCs w:val="22"/>
              </w:rPr>
              <w:t>20 The Glebe</w:t>
            </w:r>
          </w:p>
          <w:p w:rsidR="00BB12C1" w:rsidRDefault="00BB12C1" w:rsidP="00BB12C1">
            <w:pPr>
              <w:jc w:val="both"/>
              <w:rPr>
                <w:rFonts w:ascii="Calibri" w:hAnsi="Calibri" w:cs="Arial"/>
                <w:sz w:val="22"/>
                <w:szCs w:val="22"/>
              </w:rPr>
            </w:pPr>
            <w:r>
              <w:rPr>
                <w:rFonts w:ascii="Calibri" w:hAnsi="Calibri" w:cs="Arial"/>
                <w:sz w:val="22"/>
                <w:szCs w:val="22"/>
              </w:rPr>
              <w:t>All Cannings</w:t>
            </w:r>
          </w:p>
          <w:p w:rsidR="00BB12C1" w:rsidRDefault="00BB12C1" w:rsidP="00BB12C1">
            <w:pPr>
              <w:jc w:val="both"/>
              <w:rPr>
                <w:rFonts w:ascii="Calibri" w:hAnsi="Calibri" w:cs="Arial"/>
                <w:sz w:val="22"/>
                <w:szCs w:val="22"/>
              </w:rPr>
            </w:pPr>
            <w:r>
              <w:rPr>
                <w:rFonts w:ascii="Calibri" w:hAnsi="Calibri" w:cs="Arial"/>
                <w:sz w:val="22"/>
                <w:szCs w:val="22"/>
              </w:rPr>
              <w:t>Wiltshire SN10 3NW</w:t>
            </w:r>
          </w:p>
        </w:tc>
      </w:tr>
    </w:tbl>
    <w:p w:rsidR="00BB12C1" w:rsidRDefault="00BB12C1">
      <w:pPr>
        <w:rPr>
          <w:rFonts w:ascii="Calibri" w:hAnsi="Calibri" w:cs="Arial"/>
          <w:sz w:val="22"/>
          <w:szCs w:val="22"/>
        </w:rPr>
      </w:pPr>
    </w:p>
    <w:p w:rsidR="00A6011B" w:rsidRDefault="00A6011B">
      <w:pPr>
        <w:rPr>
          <w:rFonts w:ascii="Calibri" w:hAnsi="Calibri" w:cs="Arial"/>
          <w:sz w:val="22"/>
          <w:szCs w:val="22"/>
        </w:rPr>
      </w:pPr>
      <w:r>
        <w:rPr>
          <w:rFonts w:ascii="Calibri" w:hAnsi="Calibri" w:cs="Arial"/>
          <w:sz w:val="22"/>
          <w:szCs w:val="22"/>
        </w:rPr>
        <w:br w:type="page"/>
      </w:r>
    </w:p>
    <w:p w:rsidR="00263A75" w:rsidRPr="00A6011B" w:rsidRDefault="00A6011B" w:rsidP="00263A75">
      <w:pPr>
        <w:jc w:val="both"/>
        <w:rPr>
          <w:rFonts w:ascii="Calibri" w:hAnsi="Calibri" w:cs="Arial"/>
          <w:sz w:val="22"/>
          <w:szCs w:val="22"/>
          <w:u w:val="single"/>
        </w:rPr>
      </w:pPr>
      <w:r w:rsidRPr="00A6011B">
        <w:rPr>
          <w:rFonts w:ascii="Calibri" w:hAnsi="Calibri" w:cs="Arial"/>
          <w:sz w:val="22"/>
          <w:szCs w:val="22"/>
          <w:u w:val="single"/>
        </w:rPr>
        <w:lastRenderedPageBreak/>
        <w:t>TENDER RULES</w:t>
      </w:r>
    </w:p>
    <w:tbl>
      <w:tblPr>
        <w:tblStyle w:val="TableGrid"/>
        <w:tblW w:w="7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400"/>
        <w:gridCol w:w="29"/>
      </w:tblGrid>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1.1.9</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Any errors or omissions found when examining the priced Specification will be dealt with in accordance with Section 6, Alternative 2 (Confirmation of Offer or Amendment to Correct Genuine Errors) of the Code of Procedure for Single Stage Selective Tendering as issued by the National Joint Consultative Committee for Building.</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1.1.10</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The Contractor is to visit the site before tendering and ascertain for himself its position, means of access, communications, nature, all conditions, physical constraints and restrictions likely to affect the execution of the works, and is to make due allowance in his Tender.  No subsequent claim for such conditions will be considered.</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1.1.11</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Tenders shall allow for everything necessary for completion of the work described, including making good to match and removal of debris from site.</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1.1.12</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Tenders shall be submitted on a fixed price basis exclusive of VAT.  The Contractor will be entitled to recover the VAT for which the Employer is liable.</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1.1.13</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Under no circumstances will tenderers visit the site without prior arrangement with Cannings Estates Ltd.</w:t>
            </w:r>
          </w:p>
        </w:tc>
      </w:tr>
      <w:tr w:rsidR="00A6011B" w:rsidRPr="00263A75" w:rsidTr="00D17B4B">
        <w:tc>
          <w:tcPr>
            <w:tcW w:w="959" w:type="dxa"/>
          </w:tcPr>
          <w:p w:rsidR="00A6011B" w:rsidRDefault="00A6011B" w:rsidP="00A6011B">
            <w:pPr>
              <w:jc w:val="both"/>
              <w:rPr>
                <w:rFonts w:ascii="Calibri" w:hAnsi="Calibri" w:cs="Arial"/>
                <w:sz w:val="22"/>
                <w:szCs w:val="22"/>
              </w:rPr>
            </w:pPr>
          </w:p>
        </w:tc>
        <w:tc>
          <w:tcPr>
            <w:tcW w:w="6138" w:type="dxa"/>
            <w:gridSpan w:val="4"/>
          </w:tcPr>
          <w:p w:rsidR="00A6011B" w:rsidRDefault="00A6011B" w:rsidP="00A6011B">
            <w:pPr>
              <w:jc w:val="both"/>
              <w:rPr>
                <w:rFonts w:ascii="Calibri" w:hAnsi="Calibri" w:cs="Arial"/>
                <w:sz w:val="22"/>
                <w:szCs w:val="22"/>
              </w:rPr>
            </w:pPr>
          </w:p>
        </w:tc>
      </w:tr>
      <w:tr w:rsidR="00A6011B" w:rsidRPr="00263A75" w:rsidTr="00D17B4B">
        <w:tc>
          <w:tcPr>
            <w:tcW w:w="959" w:type="dxa"/>
          </w:tcPr>
          <w:p w:rsidR="00A6011B" w:rsidRDefault="00A6011B" w:rsidP="00A6011B">
            <w:pPr>
              <w:jc w:val="both"/>
              <w:rPr>
                <w:rFonts w:ascii="Calibri" w:hAnsi="Calibri" w:cs="Arial"/>
                <w:sz w:val="22"/>
                <w:szCs w:val="22"/>
              </w:rPr>
            </w:pPr>
            <w:r>
              <w:rPr>
                <w:rFonts w:ascii="Calibri" w:hAnsi="Calibri" w:cs="Arial"/>
                <w:sz w:val="22"/>
                <w:szCs w:val="22"/>
              </w:rPr>
              <w:t>1.1.14</w:t>
            </w:r>
          </w:p>
        </w:tc>
        <w:tc>
          <w:tcPr>
            <w:tcW w:w="6138" w:type="dxa"/>
            <w:gridSpan w:val="4"/>
          </w:tcPr>
          <w:p w:rsidR="00A6011B" w:rsidRDefault="00A6011B" w:rsidP="00A6011B">
            <w:pPr>
              <w:jc w:val="both"/>
              <w:rPr>
                <w:rFonts w:ascii="Calibri" w:hAnsi="Calibri" w:cs="Arial"/>
                <w:sz w:val="22"/>
                <w:szCs w:val="22"/>
              </w:rPr>
            </w:pPr>
            <w:r>
              <w:rPr>
                <w:rFonts w:ascii="Calibri" w:hAnsi="Calibri" w:cs="Arial"/>
                <w:sz w:val="22"/>
                <w:szCs w:val="22"/>
              </w:rPr>
              <w:t>The Tenderer shall provide the Contract Administrator with a detail</w:t>
            </w:r>
            <w:r w:rsidR="00D17B4B">
              <w:rPr>
                <w:rFonts w:ascii="Calibri" w:hAnsi="Calibri" w:cs="Arial"/>
                <w:sz w:val="22"/>
                <w:szCs w:val="22"/>
              </w:rPr>
              <w:t>ed priced Specification which will be used as a basis for certification and where possible for pricing variations.  Each item in the priced Specification will be deemed to include all Labour, Plant and Materials required together with the provision for supporting and protecting the adjacent works.  The cost of any item not individually priced will be deemed to be incorporated elsewhere.</w:t>
            </w:r>
          </w:p>
        </w:tc>
      </w:tr>
      <w:tr w:rsidR="00D17B4B" w:rsidRPr="00263A75" w:rsidTr="00D17B4B">
        <w:tc>
          <w:tcPr>
            <w:tcW w:w="959" w:type="dxa"/>
          </w:tcPr>
          <w:p w:rsidR="00D17B4B" w:rsidRDefault="00D17B4B" w:rsidP="00A6011B">
            <w:pPr>
              <w:jc w:val="both"/>
              <w:rPr>
                <w:rFonts w:ascii="Calibri" w:hAnsi="Calibri" w:cs="Arial"/>
                <w:sz w:val="22"/>
                <w:szCs w:val="22"/>
              </w:rPr>
            </w:pPr>
          </w:p>
        </w:tc>
        <w:tc>
          <w:tcPr>
            <w:tcW w:w="6138" w:type="dxa"/>
            <w:gridSpan w:val="4"/>
          </w:tcPr>
          <w:p w:rsidR="00D17B4B" w:rsidRDefault="00D17B4B" w:rsidP="00A6011B">
            <w:pPr>
              <w:jc w:val="both"/>
              <w:rPr>
                <w:rFonts w:ascii="Calibri" w:hAnsi="Calibri" w:cs="Arial"/>
                <w:sz w:val="22"/>
                <w:szCs w:val="22"/>
              </w:rPr>
            </w:pPr>
          </w:p>
        </w:tc>
      </w:tr>
      <w:tr w:rsidR="00D17B4B" w:rsidRPr="00263A75" w:rsidTr="00D17B4B">
        <w:tc>
          <w:tcPr>
            <w:tcW w:w="959" w:type="dxa"/>
          </w:tcPr>
          <w:p w:rsidR="00D17B4B" w:rsidRDefault="00D17B4B" w:rsidP="00A6011B">
            <w:pPr>
              <w:jc w:val="both"/>
              <w:rPr>
                <w:rFonts w:ascii="Calibri" w:hAnsi="Calibri" w:cs="Arial"/>
                <w:sz w:val="22"/>
                <w:szCs w:val="22"/>
              </w:rPr>
            </w:pPr>
            <w:r>
              <w:rPr>
                <w:rFonts w:ascii="Calibri" w:hAnsi="Calibri" w:cs="Arial"/>
                <w:sz w:val="22"/>
                <w:szCs w:val="22"/>
              </w:rPr>
              <w:t>1.1.15</w:t>
            </w:r>
          </w:p>
        </w:tc>
        <w:tc>
          <w:tcPr>
            <w:tcW w:w="6138" w:type="dxa"/>
            <w:gridSpan w:val="4"/>
          </w:tcPr>
          <w:p w:rsidR="00D17B4B" w:rsidRDefault="00D17B4B" w:rsidP="00A6011B">
            <w:pPr>
              <w:jc w:val="both"/>
              <w:rPr>
                <w:rFonts w:ascii="Calibri" w:hAnsi="Calibri" w:cs="Arial"/>
                <w:sz w:val="22"/>
                <w:szCs w:val="22"/>
              </w:rPr>
            </w:pPr>
            <w:r>
              <w:rPr>
                <w:rFonts w:ascii="Calibri" w:hAnsi="Calibri" w:cs="Arial"/>
                <w:sz w:val="22"/>
                <w:szCs w:val="22"/>
              </w:rPr>
              <w:t>Settlement of disputes</w:t>
            </w:r>
          </w:p>
        </w:tc>
      </w:tr>
      <w:tr w:rsidR="00D17B4B" w:rsidRPr="00263A75" w:rsidTr="00D17B4B">
        <w:tc>
          <w:tcPr>
            <w:tcW w:w="959" w:type="dxa"/>
          </w:tcPr>
          <w:p w:rsidR="00D17B4B" w:rsidRDefault="00D17B4B" w:rsidP="00A6011B">
            <w:pPr>
              <w:jc w:val="both"/>
              <w:rPr>
                <w:rFonts w:ascii="Calibri" w:hAnsi="Calibri" w:cs="Arial"/>
                <w:sz w:val="22"/>
                <w:szCs w:val="22"/>
              </w:rPr>
            </w:pPr>
          </w:p>
        </w:tc>
        <w:tc>
          <w:tcPr>
            <w:tcW w:w="6138" w:type="dxa"/>
            <w:gridSpan w:val="4"/>
          </w:tcPr>
          <w:p w:rsidR="00D17B4B" w:rsidRDefault="00D17B4B" w:rsidP="00A6011B">
            <w:pPr>
              <w:jc w:val="both"/>
              <w:rPr>
                <w:rFonts w:ascii="Calibri" w:hAnsi="Calibri" w:cs="Arial"/>
                <w:sz w:val="22"/>
                <w:szCs w:val="22"/>
              </w:rPr>
            </w:pPr>
          </w:p>
        </w:tc>
      </w:tr>
      <w:tr w:rsidR="00D17B4B" w:rsidTr="00D17B4B">
        <w:trPr>
          <w:gridAfter w:val="1"/>
          <w:wAfter w:w="29" w:type="dxa"/>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w:t>
            </w:r>
          </w:p>
        </w:tc>
        <w:tc>
          <w:tcPr>
            <w:tcW w:w="5400" w:type="dxa"/>
          </w:tcPr>
          <w:p w:rsidR="00D17B4B" w:rsidRDefault="00D17B4B" w:rsidP="000A5F47">
            <w:pPr>
              <w:jc w:val="both"/>
              <w:rPr>
                <w:rFonts w:ascii="Calibri" w:hAnsi="Calibri" w:cs="Arial"/>
                <w:sz w:val="22"/>
                <w:szCs w:val="22"/>
              </w:rPr>
            </w:pPr>
            <w:r>
              <w:rPr>
                <w:rFonts w:ascii="Calibri" w:hAnsi="Calibri" w:cs="Arial"/>
                <w:sz w:val="22"/>
                <w:szCs w:val="22"/>
              </w:rPr>
              <w:t>Adjudication</w:t>
            </w:r>
          </w:p>
        </w:tc>
      </w:tr>
    </w:tbl>
    <w:p w:rsidR="00D17B4B" w:rsidRDefault="00D17B4B" w:rsidP="00263A75">
      <w:pPr>
        <w:jc w:val="both"/>
        <w:rPr>
          <w:rFonts w:ascii="Calibri" w:hAnsi="Calibri" w:cs="Arial"/>
          <w:sz w:val="22"/>
          <w:szCs w:val="22"/>
          <w:u w:val="single"/>
        </w:rPr>
      </w:pPr>
    </w:p>
    <w:p w:rsidR="00D17B4B" w:rsidRDefault="00D17B4B">
      <w:pPr>
        <w:rPr>
          <w:rFonts w:ascii="Calibri" w:hAnsi="Calibri" w:cs="Arial"/>
          <w:sz w:val="22"/>
          <w:szCs w:val="22"/>
          <w:u w:val="single"/>
        </w:rPr>
      </w:pPr>
      <w:r>
        <w:rPr>
          <w:rFonts w:ascii="Calibri" w:hAnsi="Calibri" w:cs="Arial"/>
          <w:sz w:val="22"/>
          <w:szCs w:val="22"/>
          <w:u w:val="single"/>
        </w:rPr>
        <w:br w:type="page"/>
      </w:r>
    </w:p>
    <w:p w:rsidR="00263A75" w:rsidRDefault="00263A75" w:rsidP="00263A75">
      <w:pPr>
        <w:jc w:val="both"/>
        <w:rPr>
          <w:rFonts w:ascii="Calibri" w:hAnsi="Calibri" w:cs="Arial"/>
          <w:sz w:val="22"/>
          <w:szCs w:val="22"/>
          <w:u w:val="single"/>
        </w:rPr>
      </w:pPr>
    </w:p>
    <w:p w:rsidR="00D17B4B" w:rsidRPr="00D17B4B" w:rsidRDefault="00D17B4B" w:rsidP="00D17B4B">
      <w:pPr>
        <w:pStyle w:val="ListParagraph"/>
        <w:numPr>
          <w:ilvl w:val="1"/>
          <w:numId w:val="1"/>
        </w:numPr>
        <w:jc w:val="both"/>
        <w:rPr>
          <w:rFonts w:ascii="Calibri" w:hAnsi="Calibri" w:cs="Arial"/>
          <w:sz w:val="22"/>
          <w:szCs w:val="22"/>
        </w:rPr>
      </w:pPr>
      <w:r w:rsidRPr="00D17B4B">
        <w:rPr>
          <w:rFonts w:ascii="Calibri" w:hAnsi="Calibri" w:cs="Arial"/>
          <w:b/>
          <w:sz w:val="22"/>
          <w:szCs w:val="22"/>
        </w:rPr>
        <w:t xml:space="preserve">: CONTRACT </w:t>
      </w:r>
      <w:r>
        <w:rPr>
          <w:rFonts w:ascii="Calibri" w:hAnsi="Calibri" w:cs="Arial"/>
          <w:b/>
          <w:sz w:val="22"/>
          <w:szCs w:val="22"/>
        </w:rPr>
        <w:t>DETAILS</w:t>
      </w:r>
    </w:p>
    <w:p w:rsidR="00D17B4B" w:rsidRDefault="00D17B4B" w:rsidP="00D17B4B">
      <w:pPr>
        <w:jc w:val="both"/>
        <w:rPr>
          <w:rFonts w:ascii="Calibri" w:hAnsi="Calibri" w:cs="Arial"/>
          <w:sz w:val="22"/>
          <w:szCs w:val="22"/>
        </w:rPr>
      </w:pPr>
    </w:p>
    <w:p w:rsidR="00D17B4B" w:rsidRDefault="00D17B4B" w:rsidP="00D17B4B">
      <w:pPr>
        <w:jc w:val="both"/>
        <w:rPr>
          <w:rFonts w:ascii="Calibri" w:hAnsi="Calibri" w:cs="Arial"/>
          <w:sz w:val="22"/>
          <w:szCs w:val="22"/>
        </w:rPr>
      </w:pPr>
      <w:r>
        <w:rPr>
          <w:rFonts w:ascii="Calibri" w:hAnsi="Calibri" w:cs="Arial"/>
          <w:sz w:val="22"/>
          <w:szCs w:val="22"/>
          <w:u w:val="single"/>
        </w:rPr>
        <w:t>FORM OF CONTRACT</w:t>
      </w:r>
    </w:p>
    <w:p w:rsidR="00D17B4B" w:rsidRDefault="00D17B4B" w:rsidP="00D17B4B">
      <w:pPr>
        <w:jc w:val="both"/>
        <w:rPr>
          <w:rFonts w:ascii="Calibri" w:hAnsi="Calibri" w:cs="Arial"/>
          <w:sz w:val="22"/>
          <w:szCs w:val="22"/>
        </w:rPr>
      </w:pP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1337"/>
        <w:gridCol w:w="2632"/>
        <w:gridCol w:w="2712"/>
      </w:tblGrid>
      <w:tr w:rsidR="00D17B4B" w:rsidRPr="00263A75" w:rsidTr="00DA7CEE">
        <w:tc>
          <w:tcPr>
            <w:tcW w:w="959" w:type="dxa"/>
          </w:tcPr>
          <w:p w:rsidR="00D17B4B" w:rsidRDefault="00D17B4B" w:rsidP="000A5F47">
            <w:pPr>
              <w:jc w:val="both"/>
              <w:rPr>
                <w:rFonts w:ascii="Calibri" w:hAnsi="Calibri" w:cs="Arial"/>
                <w:sz w:val="22"/>
                <w:szCs w:val="22"/>
              </w:rPr>
            </w:pPr>
            <w:r>
              <w:rPr>
                <w:rFonts w:ascii="Calibri" w:hAnsi="Calibri" w:cs="Arial"/>
                <w:sz w:val="22"/>
                <w:szCs w:val="22"/>
              </w:rPr>
              <w:t>1.2.1</w:t>
            </w:r>
          </w:p>
        </w:tc>
        <w:tc>
          <w:tcPr>
            <w:tcW w:w="7390" w:type="dxa"/>
            <w:gridSpan w:val="5"/>
          </w:tcPr>
          <w:p w:rsidR="00D17B4B" w:rsidRDefault="00D17B4B" w:rsidP="003946B6">
            <w:pPr>
              <w:jc w:val="both"/>
              <w:rPr>
                <w:rFonts w:ascii="Calibri" w:hAnsi="Calibri" w:cs="Arial"/>
                <w:sz w:val="22"/>
                <w:szCs w:val="22"/>
              </w:rPr>
            </w:pPr>
            <w:r>
              <w:rPr>
                <w:rFonts w:ascii="Calibri" w:hAnsi="Calibri" w:cs="Arial"/>
                <w:sz w:val="22"/>
                <w:szCs w:val="22"/>
              </w:rPr>
              <w:t xml:space="preserve">The Conditions of the Contract will be those of the JCT </w:t>
            </w:r>
            <w:r w:rsidR="003946B6">
              <w:rPr>
                <w:rFonts w:ascii="Calibri" w:hAnsi="Calibri" w:cs="Arial"/>
                <w:sz w:val="22"/>
                <w:szCs w:val="22"/>
              </w:rPr>
              <w:t xml:space="preserve">Minor Works Building Contract </w:t>
            </w:r>
            <w:r>
              <w:rPr>
                <w:rFonts w:ascii="Calibri" w:hAnsi="Calibri" w:cs="Arial"/>
                <w:sz w:val="22"/>
                <w:szCs w:val="22"/>
              </w:rPr>
              <w:t>2005 Edition, Revision 2 : 2009.</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RPr="00263A75" w:rsidTr="00DA7CEE">
        <w:tc>
          <w:tcPr>
            <w:tcW w:w="959" w:type="dxa"/>
          </w:tcPr>
          <w:p w:rsidR="00D17B4B" w:rsidRDefault="00D17B4B" w:rsidP="000A5F47">
            <w:pPr>
              <w:jc w:val="both"/>
              <w:rPr>
                <w:rFonts w:ascii="Calibri" w:hAnsi="Calibri" w:cs="Arial"/>
                <w:sz w:val="22"/>
                <w:szCs w:val="22"/>
              </w:rPr>
            </w:pPr>
            <w:r>
              <w:rPr>
                <w:rFonts w:ascii="Calibri" w:hAnsi="Calibri" w:cs="Arial"/>
                <w:sz w:val="22"/>
                <w:szCs w:val="22"/>
              </w:rPr>
              <w:t>1.2.2</w:t>
            </w:r>
          </w:p>
        </w:tc>
        <w:tc>
          <w:tcPr>
            <w:tcW w:w="7390" w:type="dxa"/>
            <w:gridSpan w:val="5"/>
          </w:tcPr>
          <w:p w:rsidR="00D17B4B" w:rsidRDefault="00D17B4B" w:rsidP="003946B6">
            <w:pPr>
              <w:jc w:val="both"/>
              <w:rPr>
                <w:rFonts w:ascii="Calibri" w:hAnsi="Calibri" w:cs="Arial"/>
                <w:sz w:val="22"/>
                <w:szCs w:val="22"/>
              </w:rPr>
            </w:pPr>
            <w:r>
              <w:rPr>
                <w:rFonts w:ascii="Calibri" w:hAnsi="Calibri" w:cs="Arial"/>
                <w:sz w:val="22"/>
                <w:szCs w:val="22"/>
              </w:rPr>
              <w:t xml:space="preserve">A formal JCT </w:t>
            </w:r>
            <w:r w:rsidR="003946B6">
              <w:rPr>
                <w:rFonts w:ascii="Calibri" w:hAnsi="Calibri" w:cs="Arial"/>
                <w:sz w:val="22"/>
                <w:szCs w:val="22"/>
              </w:rPr>
              <w:t>Minor Works Building Contract 2005 Edition, Revision 2 : 2009</w:t>
            </w:r>
            <w:r>
              <w:rPr>
                <w:rFonts w:ascii="Calibri" w:hAnsi="Calibri" w:cs="Arial"/>
                <w:sz w:val="22"/>
                <w:szCs w:val="22"/>
              </w:rPr>
              <w:t xml:space="preserve"> will be issued and the Contract Documents will consist of the following:</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Specification.</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ii.</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Drawings.</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iii.</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Project Pricing Schedule.</w:t>
            </w: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p>
        </w:tc>
        <w:tc>
          <w:tcPr>
            <w:tcW w:w="6681" w:type="dxa"/>
            <w:gridSpan w:val="3"/>
          </w:tcPr>
          <w:p w:rsidR="00D17B4B" w:rsidRDefault="00D17B4B" w:rsidP="000A5F47">
            <w:pPr>
              <w:jc w:val="both"/>
              <w:rPr>
                <w:rFonts w:ascii="Calibri" w:hAnsi="Calibri" w:cs="Arial"/>
                <w:sz w:val="22"/>
                <w:szCs w:val="22"/>
              </w:rPr>
            </w:pPr>
          </w:p>
        </w:tc>
      </w:tr>
      <w:tr w:rsidR="00D17B4B" w:rsidTr="00DA7CEE">
        <w:trPr>
          <w:trHeight w:val="30"/>
        </w:trPr>
        <w:tc>
          <w:tcPr>
            <w:tcW w:w="973" w:type="dxa"/>
            <w:gridSpan w:val="2"/>
          </w:tcPr>
          <w:p w:rsidR="00D17B4B" w:rsidRDefault="00D17B4B" w:rsidP="000A5F47">
            <w:pPr>
              <w:jc w:val="both"/>
              <w:rPr>
                <w:rFonts w:ascii="Calibri" w:hAnsi="Calibri" w:cs="Arial"/>
                <w:sz w:val="22"/>
                <w:szCs w:val="22"/>
              </w:rPr>
            </w:pPr>
          </w:p>
        </w:tc>
        <w:tc>
          <w:tcPr>
            <w:tcW w:w="695" w:type="dxa"/>
          </w:tcPr>
          <w:p w:rsidR="00D17B4B" w:rsidRDefault="00D17B4B" w:rsidP="000A5F47">
            <w:pPr>
              <w:jc w:val="both"/>
              <w:rPr>
                <w:rFonts w:ascii="Calibri" w:hAnsi="Calibri" w:cs="Arial"/>
                <w:sz w:val="22"/>
                <w:szCs w:val="22"/>
              </w:rPr>
            </w:pPr>
            <w:r>
              <w:rPr>
                <w:rFonts w:ascii="Calibri" w:hAnsi="Calibri" w:cs="Arial"/>
                <w:sz w:val="22"/>
                <w:szCs w:val="22"/>
              </w:rPr>
              <w:t>iv.</w:t>
            </w:r>
          </w:p>
        </w:tc>
        <w:tc>
          <w:tcPr>
            <w:tcW w:w="6681" w:type="dxa"/>
            <w:gridSpan w:val="3"/>
          </w:tcPr>
          <w:p w:rsidR="00D17B4B" w:rsidRDefault="00D17B4B" w:rsidP="000A5F47">
            <w:pPr>
              <w:jc w:val="both"/>
              <w:rPr>
                <w:rFonts w:ascii="Calibri" w:hAnsi="Calibri" w:cs="Arial"/>
                <w:sz w:val="22"/>
                <w:szCs w:val="22"/>
              </w:rPr>
            </w:pPr>
            <w:r>
              <w:rPr>
                <w:rFonts w:ascii="Calibri" w:hAnsi="Calibri" w:cs="Arial"/>
                <w:sz w:val="22"/>
                <w:szCs w:val="22"/>
              </w:rPr>
              <w:t>Correspondence and any other documents as shall be mutually agreed as relevant to this Contract.</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17B4B" w:rsidRPr="00263A75" w:rsidTr="00DA7CEE">
        <w:tc>
          <w:tcPr>
            <w:tcW w:w="8349" w:type="dxa"/>
            <w:gridSpan w:val="6"/>
          </w:tcPr>
          <w:p w:rsidR="00D17B4B" w:rsidRPr="00D17B4B" w:rsidRDefault="00D17B4B" w:rsidP="000A5F47">
            <w:pPr>
              <w:jc w:val="both"/>
              <w:rPr>
                <w:rFonts w:ascii="Calibri" w:hAnsi="Calibri" w:cs="Arial"/>
                <w:sz w:val="22"/>
                <w:szCs w:val="22"/>
                <w:u w:val="single"/>
              </w:rPr>
            </w:pPr>
            <w:r>
              <w:rPr>
                <w:rFonts w:ascii="Calibri" w:hAnsi="Calibri" w:cs="Arial"/>
                <w:sz w:val="22"/>
                <w:szCs w:val="22"/>
                <w:u w:val="single"/>
              </w:rPr>
              <w:t>CONTRACT PARTICULARS</w:t>
            </w:r>
          </w:p>
        </w:tc>
      </w:tr>
      <w:tr w:rsidR="00D17B4B" w:rsidRPr="00263A75" w:rsidTr="00DA7CEE">
        <w:tc>
          <w:tcPr>
            <w:tcW w:w="959" w:type="dxa"/>
          </w:tcPr>
          <w:p w:rsidR="00D17B4B" w:rsidRDefault="00D17B4B" w:rsidP="000A5F47">
            <w:pPr>
              <w:jc w:val="both"/>
              <w:rPr>
                <w:rFonts w:ascii="Calibri" w:hAnsi="Calibri" w:cs="Arial"/>
                <w:sz w:val="22"/>
                <w:szCs w:val="22"/>
              </w:rPr>
            </w:pPr>
          </w:p>
        </w:tc>
        <w:tc>
          <w:tcPr>
            <w:tcW w:w="7390" w:type="dxa"/>
            <w:gridSpan w:val="5"/>
          </w:tcPr>
          <w:p w:rsidR="00D17B4B" w:rsidRDefault="00D17B4B" w:rsidP="000A5F47">
            <w:pPr>
              <w:jc w:val="both"/>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1.2.3</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Clause etc.</w:t>
            </w:r>
          </w:p>
        </w:tc>
        <w:tc>
          <w:tcPr>
            <w:tcW w:w="2632" w:type="dxa"/>
          </w:tcPr>
          <w:p w:rsidR="00DA7CEE" w:rsidRDefault="00DA7CEE" w:rsidP="00DA7CEE">
            <w:pPr>
              <w:rPr>
                <w:rFonts w:ascii="Calibri" w:hAnsi="Calibri" w:cs="Arial"/>
                <w:sz w:val="22"/>
                <w:szCs w:val="22"/>
              </w:rPr>
            </w:pPr>
            <w:r>
              <w:rPr>
                <w:rFonts w:ascii="Calibri" w:hAnsi="Calibri" w:cs="Arial"/>
                <w:sz w:val="22"/>
                <w:szCs w:val="22"/>
              </w:rPr>
              <w:t>Subject</w:t>
            </w: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1.2.4</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 xml:space="preserve">Fourth Recital and Schedule 2 (paragraphs 1-1,1-2,1-5,1-6,2-1 and </w:t>
            </w:r>
            <w:r>
              <w:rPr>
                <w:rFonts w:ascii="Calibri" w:hAnsi="Calibri" w:cs="Arial"/>
                <w:sz w:val="22"/>
                <w:szCs w:val="22"/>
              </w:rPr>
              <w:br/>
              <w:t>2-2</w:t>
            </w:r>
          </w:p>
        </w:tc>
        <w:tc>
          <w:tcPr>
            <w:tcW w:w="2632" w:type="dxa"/>
          </w:tcPr>
          <w:p w:rsidR="00DA7CEE" w:rsidRDefault="00DA7CEE" w:rsidP="00DA7CEE">
            <w:pPr>
              <w:rPr>
                <w:rFonts w:ascii="Calibri" w:hAnsi="Calibri" w:cs="Arial"/>
                <w:sz w:val="22"/>
                <w:szCs w:val="22"/>
              </w:rPr>
            </w:pPr>
            <w:r>
              <w:rPr>
                <w:rFonts w:ascii="Calibri" w:hAnsi="Calibri" w:cs="Arial"/>
                <w:sz w:val="22"/>
                <w:szCs w:val="22"/>
              </w:rPr>
              <w:t>Base Date</w:t>
            </w:r>
          </w:p>
        </w:tc>
        <w:tc>
          <w:tcPr>
            <w:tcW w:w="2712" w:type="dxa"/>
          </w:tcPr>
          <w:p w:rsidR="00DA7CEE" w:rsidRPr="00DA7CEE" w:rsidRDefault="004F5175" w:rsidP="00DA7CEE">
            <w:pPr>
              <w:rPr>
                <w:rFonts w:ascii="Calibri" w:hAnsi="Calibri" w:cs="Arial"/>
                <w:sz w:val="22"/>
                <w:szCs w:val="22"/>
                <w:u w:val="single"/>
              </w:rPr>
            </w:pPr>
            <w:r>
              <w:rPr>
                <w:rFonts w:ascii="Calibri" w:hAnsi="Calibri" w:cs="Arial"/>
                <w:sz w:val="22"/>
                <w:szCs w:val="22"/>
                <w:u w:val="single"/>
              </w:rPr>
              <w:t>7 days before submission of Tender</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1.2.5</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Fourth Recital and clause 4-2</w:t>
            </w:r>
          </w:p>
        </w:tc>
        <w:tc>
          <w:tcPr>
            <w:tcW w:w="2632" w:type="dxa"/>
          </w:tcPr>
          <w:p w:rsidR="00DA7CEE" w:rsidRDefault="00DA7CEE" w:rsidP="00DA7CEE">
            <w:pPr>
              <w:rPr>
                <w:rFonts w:ascii="Calibri" w:hAnsi="Calibri" w:cs="Arial"/>
                <w:sz w:val="22"/>
                <w:szCs w:val="22"/>
              </w:rPr>
            </w:pPr>
            <w:r>
              <w:rPr>
                <w:rFonts w:ascii="Calibri" w:hAnsi="Calibri" w:cs="Arial"/>
                <w:sz w:val="22"/>
                <w:szCs w:val="22"/>
              </w:rPr>
              <w:t>Construction Industry Scheme (CIS)</w:t>
            </w:r>
          </w:p>
        </w:tc>
        <w:tc>
          <w:tcPr>
            <w:tcW w:w="2712" w:type="dxa"/>
          </w:tcPr>
          <w:p w:rsidR="00DA7CEE" w:rsidRDefault="00DA7CEE" w:rsidP="00DA7CEE">
            <w:pPr>
              <w:rPr>
                <w:rFonts w:ascii="Calibri" w:hAnsi="Calibri" w:cs="Arial"/>
                <w:sz w:val="22"/>
                <w:szCs w:val="22"/>
              </w:rPr>
            </w:pPr>
            <w:r>
              <w:rPr>
                <w:rFonts w:ascii="Calibri" w:hAnsi="Calibri" w:cs="Arial"/>
                <w:sz w:val="22"/>
                <w:szCs w:val="22"/>
              </w:rPr>
              <w:t xml:space="preserve">Employer at </w:t>
            </w:r>
            <w:r w:rsidR="004F5175">
              <w:rPr>
                <w:rFonts w:ascii="Calibri" w:hAnsi="Calibri" w:cs="Arial"/>
                <w:sz w:val="22"/>
                <w:szCs w:val="22"/>
              </w:rPr>
              <w:t xml:space="preserve">the Base Date </w:t>
            </w:r>
            <w:r>
              <w:rPr>
                <w:rFonts w:ascii="Calibri" w:hAnsi="Calibri" w:cs="Arial"/>
                <w:sz w:val="22"/>
                <w:szCs w:val="22"/>
              </w:rPr>
              <w:t>is not a ‘contractor’ for the purposes of CIS</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1.2.6</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Fifth Recital</w:t>
            </w:r>
          </w:p>
        </w:tc>
        <w:tc>
          <w:tcPr>
            <w:tcW w:w="2632" w:type="dxa"/>
          </w:tcPr>
          <w:p w:rsidR="00DA7CEE" w:rsidRDefault="00DA7CEE" w:rsidP="00DA7CEE">
            <w:pPr>
              <w:rPr>
                <w:rFonts w:ascii="Calibri" w:hAnsi="Calibri" w:cs="Arial"/>
                <w:sz w:val="22"/>
                <w:szCs w:val="22"/>
              </w:rPr>
            </w:pPr>
            <w:r>
              <w:rPr>
                <w:rFonts w:ascii="Calibri" w:hAnsi="Calibri" w:cs="Arial"/>
                <w:sz w:val="22"/>
                <w:szCs w:val="22"/>
              </w:rPr>
              <w:t>CDM Regulations</w:t>
            </w:r>
            <w:r w:rsidR="00903EC5">
              <w:rPr>
                <w:rFonts w:ascii="Calibri" w:hAnsi="Calibri" w:cs="Arial"/>
                <w:sz w:val="22"/>
                <w:szCs w:val="22"/>
              </w:rPr>
              <w:t xml:space="preserve"> </w:t>
            </w:r>
          </w:p>
        </w:tc>
        <w:tc>
          <w:tcPr>
            <w:tcW w:w="2712" w:type="dxa"/>
          </w:tcPr>
          <w:p w:rsidR="00DA7CEE" w:rsidRDefault="00903EC5" w:rsidP="00DA7CEE">
            <w:pPr>
              <w:rPr>
                <w:rFonts w:ascii="Calibri" w:hAnsi="Calibri" w:cs="Arial"/>
                <w:sz w:val="22"/>
                <w:szCs w:val="22"/>
              </w:rPr>
            </w:pPr>
            <w:r>
              <w:rPr>
                <w:rFonts w:ascii="Calibri" w:hAnsi="Calibri" w:cs="Arial"/>
                <w:sz w:val="22"/>
                <w:szCs w:val="22"/>
              </w:rPr>
              <w:t>The project is</w:t>
            </w:r>
            <w:r w:rsidR="00DA7CEE">
              <w:rPr>
                <w:rFonts w:ascii="Calibri" w:hAnsi="Calibri" w:cs="Arial"/>
                <w:sz w:val="22"/>
                <w:szCs w:val="22"/>
              </w:rPr>
              <w:t xml:space="preserve"> notifiable</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gridSpan w:val="3"/>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1.2.7</w:t>
            </w:r>
          </w:p>
        </w:tc>
        <w:tc>
          <w:tcPr>
            <w:tcW w:w="2046" w:type="dxa"/>
            <w:gridSpan w:val="3"/>
          </w:tcPr>
          <w:p w:rsidR="00DA7CEE" w:rsidRDefault="00DA7CEE" w:rsidP="00DA7CEE">
            <w:pPr>
              <w:rPr>
                <w:rFonts w:ascii="Calibri" w:hAnsi="Calibri" w:cs="Arial"/>
                <w:sz w:val="22"/>
                <w:szCs w:val="22"/>
              </w:rPr>
            </w:pPr>
            <w:r>
              <w:rPr>
                <w:rFonts w:ascii="Calibri" w:hAnsi="Calibri" w:cs="Arial"/>
                <w:sz w:val="22"/>
                <w:szCs w:val="22"/>
              </w:rPr>
              <w:t>Sixth Recital</w:t>
            </w:r>
          </w:p>
        </w:tc>
        <w:tc>
          <w:tcPr>
            <w:tcW w:w="2632" w:type="dxa"/>
          </w:tcPr>
          <w:p w:rsidR="00DA7CEE" w:rsidRDefault="00DA7CEE" w:rsidP="00DA7CEE">
            <w:pPr>
              <w:rPr>
                <w:rFonts w:ascii="Calibri" w:hAnsi="Calibri" w:cs="Arial"/>
                <w:sz w:val="22"/>
                <w:szCs w:val="22"/>
              </w:rPr>
            </w:pPr>
            <w:r>
              <w:rPr>
                <w:rFonts w:ascii="Calibri" w:hAnsi="Calibri" w:cs="Arial"/>
                <w:sz w:val="22"/>
                <w:szCs w:val="22"/>
              </w:rPr>
              <w:t>Framework Agreement (if applicable)</w:t>
            </w:r>
          </w:p>
          <w:p w:rsidR="00DA7CEE" w:rsidRDefault="00DA7CEE" w:rsidP="00DA7CEE">
            <w:pPr>
              <w:rPr>
                <w:rFonts w:ascii="Calibri" w:hAnsi="Calibri" w:cs="Arial"/>
                <w:sz w:val="22"/>
                <w:szCs w:val="22"/>
              </w:rPr>
            </w:pPr>
            <w:r>
              <w:rPr>
                <w:rFonts w:ascii="Calibri" w:hAnsi="Calibri" w:cs="Arial"/>
                <w:sz w:val="22"/>
                <w:szCs w:val="22"/>
              </w:rPr>
              <w:t>(State date, title and parties)</w:t>
            </w:r>
          </w:p>
        </w:tc>
        <w:tc>
          <w:tcPr>
            <w:tcW w:w="2712" w:type="dxa"/>
          </w:tcPr>
          <w:p w:rsidR="00DA7CEE" w:rsidRPr="00DA7CEE" w:rsidRDefault="004F5175" w:rsidP="00DA7CEE">
            <w:pPr>
              <w:rPr>
                <w:rFonts w:ascii="Calibri" w:hAnsi="Calibri" w:cs="Arial"/>
                <w:sz w:val="22"/>
                <w:szCs w:val="22"/>
                <w:u w:val="single"/>
              </w:rPr>
            </w:pPr>
            <w:r>
              <w:rPr>
                <w:rFonts w:ascii="Calibri" w:hAnsi="Calibri" w:cs="Arial"/>
                <w:sz w:val="22"/>
                <w:szCs w:val="22"/>
                <w:u w:val="single"/>
              </w:rPr>
              <w:t>N/A</w:t>
            </w:r>
          </w:p>
        </w:tc>
      </w:tr>
    </w:tbl>
    <w:p w:rsidR="003946B6" w:rsidRDefault="003946B6">
      <w:r>
        <w:br w:type="page"/>
      </w: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r>
              <w:rPr>
                <w:rFonts w:ascii="Calibri" w:hAnsi="Calibri" w:cs="Arial"/>
                <w:sz w:val="22"/>
                <w:szCs w:val="22"/>
              </w:rPr>
              <w:t>1.2.8</w:t>
            </w:r>
          </w:p>
        </w:tc>
        <w:tc>
          <w:tcPr>
            <w:tcW w:w="2046" w:type="dxa"/>
          </w:tcPr>
          <w:p w:rsidR="00DA7CEE" w:rsidRDefault="00DA7CEE" w:rsidP="00DA7CEE">
            <w:pPr>
              <w:rPr>
                <w:rFonts w:ascii="Calibri" w:hAnsi="Calibri" w:cs="Arial"/>
                <w:sz w:val="22"/>
                <w:szCs w:val="22"/>
              </w:rPr>
            </w:pPr>
            <w:r>
              <w:rPr>
                <w:rFonts w:ascii="Calibri" w:hAnsi="Calibri" w:cs="Arial"/>
                <w:sz w:val="22"/>
                <w:szCs w:val="22"/>
              </w:rPr>
              <w:t>Seventh Recital and Schedule 3</w:t>
            </w:r>
          </w:p>
        </w:tc>
        <w:tc>
          <w:tcPr>
            <w:tcW w:w="2632" w:type="dxa"/>
          </w:tcPr>
          <w:p w:rsidR="00DA7CEE" w:rsidRDefault="00DA7CEE" w:rsidP="00DA7CEE">
            <w:pPr>
              <w:rPr>
                <w:rFonts w:ascii="Calibri" w:hAnsi="Calibri" w:cs="Arial"/>
                <w:sz w:val="22"/>
                <w:szCs w:val="22"/>
              </w:rPr>
            </w:pPr>
            <w:r>
              <w:rPr>
                <w:rFonts w:ascii="Calibri" w:hAnsi="Calibri" w:cs="Arial"/>
                <w:sz w:val="22"/>
                <w:szCs w:val="22"/>
              </w:rPr>
              <w:t xml:space="preserve">Supplemental Provisions </w:t>
            </w:r>
          </w:p>
          <w:p w:rsidR="00DA7CEE" w:rsidRDefault="00DA7CEE" w:rsidP="00DA7CEE">
            <w:pPr>
              <w:rPr>
                <w:rFonts w:ascii="Calibri" w:hAnsi="Calibri" w:cs="Arial"/>
                <w:sz w:val="22"/>
                <w:szCs w:val="22"/>
              </w:rPr>
            </w:pPr>
            <w:r>
              <w:rPr>
                <w:rFonts w:ascii="Calibri" w:hAnsi="Calibri" w:cs="Arial"/>
                <w:sz w:val="22"/>
                <w:szCs w:val="22"/>
              </w:rPr>
              <w:t>(Where neither entry against an item below is deleted, the relevant paragraph applies.)</w:t>
            </w:r>
          </w:p>
        </w:tc>
        <w:tc>
          <w:tcPr>
            <w:tcW w:w="2712" w:type="dxa"/>
          </w:tcPr>
          <w:p w:rsidR="00DA7CEE" w:rsidRDefault="004F5175" w:rsidP="00DA7CEE">
            <w:pPr>
              <w:rPr>
                <w:rFonts w:ascii="Calibri" w:hAnsi="Calibri" w:cs="Arial"/>
                <w:sz w:val="22"/>
                <w:szCs w:val="22"/>
              </w:rPr>
            </w:pPr>
            <w:r>
              <w:rPr>
                <w:rFonts w:ascii="Calibri" w:hAnsi="Calibri" w:cs="Arial"/>
                <w:sz w:val="22"/>
                <w:szCs w:val="22"/>
              </w:rPr>
              <w:t>Applies</w:t>
            </w: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DA7CEE" w:rsidP="00DA7CEE">
            <w:pPr>
              <w:rPr>
                <w:rFonts w:ascii="Calibri" w:hAnsi="Calibri" w:cs="Arial"/>
                <w:sz w:val="22"/>
                <w:szCs w:val="22"/>
              </w:rPr>
            </w:pPr>
          </w:p>
        </w:tc>
        <w:tc>
          <w:tcPr>
            <w:tcW w:w="2712" w:type="dxa"/>
          </w:tcPr>
          <w:p w:rsidR="00DA7CEE" w:rsidRDefault="00DA7CEE" w:rsidP="00DA7CEE">
            <w:pPr>
              <w:rPr>
                <w:rFonts w:ascii="Calibri" w:hAnsi="Calibri" w:cs="Arial"/>
                <w:sz w:val="22"/>
                <w:szCs w:val="22"/>
              </w:rPr>
            </w:pPr>
          </w:p>
        </w:tc>
      </w:tr>
      <w:tr w:rsidR="00DA7CEE" w:rsidRPr="00263A75" w:rsidTr="00DA7CEE">
        <w:tc>
          <w:tcPr>
            <w:tcW w:w="959" w:type="dxa"/>
          </w:tcPr>
          <w:p w:rsidR="00DA7CEE" w:rsidRDefault="00DA7CEE" w:rsidP="000A5F47">
            <w:pPr>
              <w:jc w:val="both"/>
              <w:rPr>
                <w:rFonts w:ascii="Calibri" w:hAnsi="Calibri" w:cs="Arial"/>
                <w:sz w:val="22"/>
                <w:szCs w:val="22"/>
              </w:rPr>
            </w:pPr>
          </w:p>
        </w:tc>
        <w:tc>
          <w:tcPr>
            <w:tcW w:w="2046" w:type="dxa"/>
          </w:tcPr>
          <w:p w:rsidR="00DA7CEE" w:rsidRDefault="00DA7CEE" w:rsidP="00DA7CEE">
            <w:pPr>
              <w:rPr>
                <w:rFonts w:ascii="Calibri" w:hAnsi="Calibri" w:cs="Arial"/>
                <w:sz w:val="22"/>
                <w:szCs w:val="22"/>
              </w:rPr>
            </w:pPr>
          </w:p>
        </w:tc>
        <w:tc>
          <w:tcPr>
            <w:tcW w:w="2632" w:type="dxa"/>
          </w:tcPr>
          <w:p w:rsidR="00DA7CEE" w:rsidRDefault="00F20196" w:rsidP="00DA7CEE">
            <w:pPr>
              <w:rPr>
                <w:rFonts w:ascii="Calibri" w:hAnsi="Calibri" w:cs="Arial"/>
                <w:sz w:val="22"/>
                <w:szCs w:val="22"/>
              </w:rPr>
            </w:pPr>
            <w:r>
              <w:rPr>
                <w:rFonts w:ascii="Calibri" w:hAnsi="Calibri" w:cs="Arial"/>
                <w:sz w:val="22"/>
                <w:szCs w:val="22"/>
              </w:rPr>
              <w:t>Collaborative working</w:t>
            </w:r>
          </w:p>
        </w:tc>
        <w:tc>
          <w:tcPr>
            <w:tcW w:w="2712" w:type="dxa"/>
          </w:tcPr>
          <w:p w:rsidR="00DA7CEE" w:rsidRDefault="00F20196" w:rsidP="00DA7CEE">
            <w:pPr>
              <w:rPr>
                <w:rFonts w:ascii="Calibri" w:hAnsi="Calibri" w:cs="Arial"/>
                <w:sz w:val="22"/>
                <w:szCs w:val="22"/>
              </w:rPr>
            </w:pPr>
            <w:r>
              <w:rPr>
                <w:rFonts w:ascii="Calibri" w:hAnsi="Calibri" w:cs="Arial"/>
                <w:sz w:val="22"/>
                <w:szCs w:val="22"/>
              </w:rPr>
              <w:t>Paragraph 1</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Health and safety</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2</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3946B6" w:rsidRPr="00263A75" w:rsidTr="00DA7CEE">
        <w:tc>
          <w:tcPr>
            <w:tcW w:w="959" w:type="dxa"/>
          </w:tcPr>
          <w:p w:rsidR="003946B6" w:rsidRDefault="003946B6" w:rsidP="000A5F47">
            <w:pPr>
              <w:jc w:val="both"/>
              <w:rPr>
                <w:rFonts w:ascii="Calibri" w:hAnsi="Calibri" w:cs="Arial"/>
                <w:sz w:val="22"/>
                <w:szCs w:val="22"/>
              </w:rPr>
            </w:pPr>
          </w:p>
        </w:tc>
        <w:tc>
          <w:tcPr>
            <w:tcW w:w="2046" w:type="dxa"/>
          </w:tcPr>
          <w:p w:rsidR="003946B6" w:rsidRDefault="003946B6" w:rsidP="00DA7CEE">
            <w:pPr>
              <w:rPr>
                <w:rFonts w:ascii="Calibri" w:hAnsi="Calibri" w:cs="Arial"/>
                <w:sz w:val="22"/>
                <w:szCs w:val="22"/>
              </w:rPr>
            </w:pPr>
          </w:p>
        </w:tc>
        <w:tc>
          <w:tcPr>
            <w:tcW w:w="2632" w:type="dxa"/>
          </w:tcPr>
          <w:p w:rsidR="003946B6" w:rsidRDefault="003946B6" w:rsidP="00DA7CEE">
            <w:pPr>
              <w:rPr>
                <w:rFonts w:ascii="Calibri" w:hAnsi="Calibri" w:cs="Arial"/>
                <w:sz w:val="22"/>
                <w:szCs w:val="22"/>
              </w:rPr>
            </w:pPr>
            <w:r>
              <w:rPr>
                <w:rFonts w:ascii="Calibri" w:hAnsi="Calibri" w:cs="Arial"/>
                <w:sz w:val="22"/>
                <w:szCs w:val="22"/>
              </w:rPr>
              <w:t>Cost savings and value improvements</w:t>
            </w:r>
          </w:p>
        </w:tc>
        <w:tc>
          <w:tcPr>
            <w:tcW w:w="2712" w:type="dxa"/>
          </w:tcPr>
          <w:p w:rsidR="003946B6" w:rsidRDefault="003946B6" w:rsidP="00DA7CEE">
            <w:pPr>
              <w:rPr>
                <w:rFonts w:ascii="Calibri" w:hAnsi="Calibri" w:cs="Arial"/>
                <w:sz w:val="22"/>
                <w:szCs w:val="22"/>
              </w:rPr>
            </w:pPr>
            <w:r>
              <w:rPr>
                <w:rFonts w:ascii="Calibri" w:hAnsi="Calibri" w:cs="Arial"/>
                <w:sz w:val="22"/>
                <w:szCs w:val="22"/>
              </w:rPr>
              <w:t xml:space="preserve">Paragraph 3 </w:t>
            </w:r>
          </w:p>
          <w:p w:rsidR="003946B6" w:rsidRDefault="004F5175" w:rsidP="00DA7CEE">
            <w:pPr>
              <w:rPr>
                <w:rFonts w:ascii="Calibri" w:hAnsi="Calibri" w:cs="Arial"/>
                <w:sz w:val="22"/>
                <w:szCs w:val="22"/>
              </w:rPr>
            </w:pPr>
            <w:r>
              <w:rPr>
                <w:rFonts w:ascii="Calibri" w:hAnsi="Calibri" w:cs="Arial"/>
                <w:sz w:val="22"/>
                <w:szCs w:val="22"/>
              </w:rPr>
              <w:t>applies</w:t>
            </w:r>
          </w:p>
        </w:tc>
      </w:tr>
      <w:tr w:rsidR="003946B6" w:rsidRPr="00263A75" w:rsidTr="00DA7CEE">
        <w:tc>
          <w:tcPr>
            <w:tcW w:w="959" w:type="dxa"/>
          </w:tcPr>
          <w:p w:rsidR="003946B6" w:rsidRDefault="003946B6" w:rsidP="000A5F47">
            <w:pPr>
              <w:jc w:val="both"/>
              <w:rPr>
                <w:rFonts w:ascii="Calibri" w:hAnsi="Calibri" w:cs="Arial"/>
                <w:sz w:val="22"/>
                <w:szCs w:val="22"/>
              </w:rPr>
            </w:pPr>
          </w:p>
        </w:tc>
        <w:tc>
          <w:tcPr>
            <w:tcW w:w="2046" w:type="dxa"/>
          </w:tcPr>
          <w:p w:rsidR="003946B6" w:rsidRDefault="003946B6" w:rsidP="00DA7CEE">
            <w:pPr>
              <w:rPr>
                <w:rFonts w:ascii="Calibri" w:hAnsi="Calibri" w:cs="Arial"/>
                <w:sz w:val="22"/>
                <w:szCs w:val="22"/>
              </w:rPr>
            </w:pPr>
          </w:p>
        </w:tc>
        <w:tc>
          <w:tcPr>
            <w:tcW w:w="2632" w:type="dxa"/>
          </w:tcPr>
          <w:p w:rsidR="003946B6" w:rsidRDefault="003946B6" w:rsidP="00DA7CEE">
            <w:pPr>
              <w:rPr>
                <w:rFonts w:ascii="Calibri" w:hAnsi="Calibri" w:cs="Arial"/>
                <w:sz w:val="22"/>
                <w:szCs w:val="22"/>
              </w:rPr>
            </w:pPr>
          </w:p>
        </w:tc>
        <w:tc>
          <w:tcPr>
            <w:tcW w:w="2712" w:type="dxa"/>
          </w:tcPr>
          <w:p w:rsidR="003946B6" w:rsidRDefault="003946B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Sustainable development and environmental considerations</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4</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Performance indicators and monitoring</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5</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Notification and negotiation of disputes</w:t>
            </w:r>
          </w:p>
        </w:tc>
        <w:tc>
          <w:tcPr>
            <w:tcW w:w="2712" w:type="dxa"/>
          </w:tcPr>
          <w:p w:rsidR="00F20196" w:rsidRDefault="00F20196" w:rsidP="00DA7CEE">
            <w:pPr>
              <w:rPr>
                <w:rFonts w:ascii="Calibri" w:hAnsi="Calibri" w:cs="Arial"/>
                <w:sz w:val="22"/>
                <w:szCs w:val="22"/>
              </w:rPr>
            </w:pPr>
            <w:r>
              <w:rPr>
                <w:rFonts w:ascii="Calibri" w:hAnsi="Calibri" w:cs="Arial"/>
                <w:sz w:val="22"/>
                <w:szCs w:val="22"/>
              </w:rPr>
              <w:t>Paragraph 6</w:t>
            </w:r>
          </w:p>
          <w:p w:rsidR="00F20196" w:rsidRDefault="004F5175" w:rsidP="00DA7CEE">
            <w:pPr>
              <w:rPr>
                <w:rFonts w:ascii="Calibri" w:hAnsi="Calibri" w:cs="Arial"/>
                <w:sz w:val="22"/>
                <w:szCs w:val="22"/>
              </w:rPr>
            </w:pPr>
            <w:r>
              <w:rPr>
                <w:rFonts w:ascii="Calibri" w:hAnsi="Calibri" w:cs="Arial"/>
                <w:sz w:val="22"/>
                <w:szCs w:val="22"/>
              </w:rPr>
              <w:t>applies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r>
              <w:rPr>
                <w:rFonts w:ascii="Calibri" w:hAnsi="Calibri" w:cs="Arial"/>
                <w:sz w:val="22"/>
                <w:szCs w:val="22"/>
              </w:rPr>
              <w:t>Where paragraph 6 applies, the respective nominees of the Parties are</w:t>
            </w:r>
          </w:p>
        </w:tc>
        <w:tc>
          <w:tcPr>
            <w:tcW w:w="2712" w:type="dxa"/>
          </w:tcPr>
          <w:p w:rsidR="00F20196" w:rsidRDefault="00F20196" w:rsidP="00DA7CEE">
            <w:pPr>
              <w:rPr>
                <w:rFonts w:ascii="Calibri" w:hAnsi="Calibri" w:cs="Arial"/>
                <w:sz w:val="22"/>
                <w:szCs w:val="22"/>
              </w:rPr>
            </w:pPr>
            <w:r>
              <w:rPr>
                <w:rFonts w:ascii="Calibri" w:hAnsi="Calibri" w:cs="Arial"/>
                <w:sz w:val="22"/>
                <w:szCs w:val="22"/>
              </w:rPr>
              <w:t>Employer’s nominee</w:t>
            </w:r>
          </w:p>
          <w:p w:rsidR="00F20196" w:rsidRDefault="004F5175" w:rsidP="00DA7CEE">
            <w:pPr>
              <w:rPr>
                <w:rFonts w:ascii="Calibri" w:hAnsi="Calibri" w:cs="Arial"/>
                <w:sz w:val="22"/>
                <w:szCs w:val="22"/>
              </w:rPr>
            </w:pPr>
            <w:r>
              <w:rPr>
                <w:rFonts w:ascii="Calibri" w:hAnsi="Calibri" w:cs="Arial"/>
                <w:sz w:val="22"/>
                <w:szCs w:val="22"/>
              </w:rPr>
              <w:t>To be Agreed</w:t>
            </w:r>
          </w:p>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Contractor’s nominee</w:t>
            </w:r>
          </w:p>
          <w:p w:rsidR="004F5175" w:rsidRDefault="004F5175" w:rsidP="00DA7CEE">
            <w:pPr>
              <w:rPr>
                <w:rFonts w:ascii="Calibri" w:hAnsi="Calibri" w:cs="Arial"/>
                <w:sz w:val="22"/>
                <w:szCs w:val="22"/>
              </w:rPr>
            </w:pPr>
            <w:r>
              <w:rPr>
                <w:rFonts w:ascii="Calibri" w:hAnsi="Calibri" w:cs="Arial"/>
                <w:sz w:val="22"/>
                <w:szCs w:val="22"/>
              </w:rPr>
              <w:t>To be Agreed</w:t>
            </w:r>
          </w:p>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or such replacement as each Party may notify to the other from time to time</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1.2.9</w:t>
            </w:r>
          </w:p>
        </w:tc>
        <w:tc>
          <w:tcPr>
            <w:tcW w:w="2046" w:type="dxa"/>
          </w:tcPr>
          <w:p w:rsidR="00F20196" w:rsidRDefault="00F20196" w:rsidP="00DA7CEE">
            <w:pPr>
              <w:rPr>
                <w:rFonts w:ascii="Calibri" w:hAnsi="Calibri" w:cs="Arial"/>
                <w:sz w:val="22"/>
                <w:szCs w:val="22"/>
              </w:rPr>
            </w:pPr>
            <w:r>
              <w:rPr>
                <w:rFonts w:ascii="Calibri" w:hAnsi="Calibri" w:cs="Arial"/>
                <w:sz w:val="22"/>
                <w:szCs w:val="22"/>
              </w:rPr>
              <w:t>Article 7</w:t>
            </w:r>
          </w:p>
        </w:tc>
        <w:tc>
          <w:tcPr>
            <w:tcW w:w="2632" w:type="dxa"/>
          </w:tcPr>
          <w:p w:rsidR="00F20196" w:rsidRDefault="00F20196" w:rsidP="00DA7CEE">
            <w:pPr>
              <w:rPr>
                <w:rFonts w:ascii="Calibri" w:hAnsi="Calibri" w:cs="Arial"/>
                <w:sz w:val="22"/>
                <w:szCs w:val="22"/>
              </w:rPr>
            </w:pPr>
            <w:r>
              <w:rPr>
                <w:rFonts w:ascii="Calibri" w:hAnsi="Calibri" w:cs="Arial"/>
                <w:sz w:val="22"/>
                <w:szCs w:val="22"/>
              </w:rPr>
              <w:t>Arbitration</w:t>
            </w:r>
          </w:p>
          <w:p w:rsidR="00F20196" w:rsidRDefault="00F20196" w:rsidP="00DA7CEE">
            <w:pPr>
              <w:rPr>
                <w:rFonts w:ascii="Calibri" w:hAnsi="Calibri" w:cs="Arial"/>
                <w:sz w:val="22"/>
                <w:szCs w:val="22"/>
              </w:rPr>
            </w:pPr>
            <w:r>
              <w:rPr>
                <w:rFonts w:ascii="Calibri" w:hAnsi="Calibri" w:cs="Arial"/>
                <w:sz w:val="22"/>
                <w:szCs w:val="22"/>
              </w:rPr>
              <w:t xml:space="preserve">(If neither entry is deleted, Article 7 and Schedule 1 do not apply.  If disputes and differences are to be determined by arbitration and not by legal proceedings, it </w:t>
            </w:r>
            <w:r w:rsidRPr="00F20196">
              <w:rPr>
                <w:rFonts w:ascii="Calibri" w:hAnsi="Calibri" w:cs="Arial"/>
                <w:sz w:val="22"/>
                <w:szCs w:val="22"/>
                <w:u w:val="single"/>
              </w:rPr>
              <w:t>must</w:t>
            </w:r>
            <w:r>
              <w:rPr>
                <w:rFonts w:ascii="Calibri" w:hAnsi="Calibri" w:cs="Arial"/>
                <w:sz w:val="22"/>
                <w:szCs w:val="22"/>
              </w:rPr>
              <w:t xml:space="preserve"> be stated that Article 7 and Schedule 1 apply)</w:t>
            </w:r>
          </w:p>
        </w:tc>
        <w:tc>
          <w:tcPr>
            <w:tcW w:w="2712" w:type="dxa"/>
          </w:tcPr>
          <w:p w:rsidR="00F20196" w:rsidRDefault="00F20196" w:rsidP="00DA7CEE">
            <w:pPr>
              <w:rPr>
                <w:rFonts w:ascii="Calibri" w:hAnsi="Calibri" w:cs="Arial"/>
                <w:sz w:val="22"/>
                <w:szCs w:val="22"/>
              </w:rPr>
            </w:pPr>
            <w:r>
              <w:rPr>
                <w:rFonts w:ascii="Calibri" w:hAnsi="Calibri" w:cs="Arial"/>
                <w:sz w:val="22"/>
                <w:szCs w:val="22"/>
              </w:rPr>
              <w:t>Article 7 and Schedule 1 (Arbitration)</w:t>
            </w:r>
            <w:r w:rsidR="004F5175">
              <w:rPr>
                <w:rFonts w:ascii="Calibri" w:hAnsi="Calibri" w:cs="Arial"/>
                <w:sz w:val="22"/>
                <w:szCs w:val="22"/>
              </w:rPr>
              <w:t xml:space="preserve"> </w:t>
            </w:r>
            <w:r>
              <w:rPr>
                <w:rFonts w:ascii="Calibri" w:hAnsi="Calibri" w:cs="Arial"/>
                <w:sz w:val="22"/>
                <w:szCs w:val="22"/>
              </w:rPr>
              <w:t>to not apply</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1.2.10</w:t>
            </w:r>
          </w:p>
        </w:tc>
        <w:tc>
          <w:tcPr>
            <w:tcW w:w="2046" w:type="dxa"/>
          </w:tcPr>
          <w:p w:rsidR="00F20196" w:rsidRDefault="00F20196" w:rsidP="00DA7CEE">
            <w:pPr>
              <w:rPr>
                <w:rFonts w:ascii="Calibri" w:hAnsi="Calibri" w:cs="Arial"/>
                <w:sz w:val="22"/>
                <w:szCs w:val="22"/>
              </w:rPr>
            </w:pPr>
            <w:r>
              <w:rPr>
                <w:rFonts w:ascii="Calibri" w:hAnsi="Calibri" w:cs="Arial"/>
                <w:sz w:val="22"/>
                <w:szCs w:val="22"/>
              </w:rPr>
              <w:t>1.1</w:t>
            </w:r>
          </w:p>
        </w:tc>
        <w:tc>
          <w:tcPr>
            <w:tcW w:w="2632" w:type="dxa"/>
          </w:tcPr>
          <w:p w:rsidR="00F20196" w:rsidRDefault="00F20196" w:rsidP="00DA7CEE">
            <w:pPr>
              <w:rPr>
                <w:rFonts w:ascii="Calibri" w:hAnsi="Calibri" w:cs="Arial"/>
                <w:sz w:val="22"/>
                <w:szCs w:val="22"/>
              </w:rPr>
            </w:pPr>
            <w:r>
              <w:rPr>
                <w:rFonts w:ascii="Calibri" w:hAnsi="Calibri" w:cs="Arial"/>
                <w:sz w:val="22"/>
                <w:szCs w:val="22"/>
              </w:rPr>
              <w:t>CDM Planning Period</w:t>
            </w:r>
          </w:p>
        </w:tc>
        <w:tc>
          <w:tcPr>
            <w:tcW w:w="2712" w:type="dxa"/>
          </w:tcPr>
          <w:p w:rsidR="00F20196" w:rsidRDefault="00F20196" w:rsidP="00DA7CEE">
            <w:pPr>
              <w:rPr>
                <w:rFonts w:ascii="Calibri" w:hAnsi="Calibri" w:cs="Arial"/>
                <w:sz w:val="22"/>
                <w:szCs w:val="22"/>
              </w:rPr>
            </w:pPr>
            <w:r>
              <w:rPr>
                <w:rFonts w:ascii="Calibri" w:hAnsi="Calibri" w:cs="Arial"/>
                <w:sz w:val="22"/>
                <w:szCs w:val="22"/>
              </w:rPr>
              <w:t xml:space="preserve">shall mean the period of </w:t>
            </w:r>
          </w:p>
          <w:p w:rsidR="00F20196" w:rsidRDefault="00903EC5" w:rsidP="00DA7CEE">
            <w:pPr>
              <w:rPr>
                <w:rFonts w:ascii="Calibri" w:hAnsi="Calibri" w:cs="Arial"/>
                <w:sz w:val="22"/>
                <w:szCs w:val="22"/>
                <w:u w:val="single"/>
              </w:rPr>
            </w:pPr>
            <w:r>
              <w:rPr>
                <w:rFonts w:ascii="Calibri" w:hAnsi="Calibri" w:cs="Arial"/>
                <w:sz w:val="22"/>
                <w:szCs w:val="22"/>
                <w:u w:val="single"/>
              </w:rPr>
              <w:t>To be Advised</w:t>
            </w:r>
          </w:p>
          <w:p w:rsidR="00F20196" w:rsidRPr="00F20196" w:rsidRDefault="00F20196" w:rsidP="00DA7CEE">
            <w:pPr>
              <w:rPr>
                <w:rFonts w:ascii="Calibri" w:hAnsi="Calibri" w:cs="Arial"/>
                <w:sz w:val="22"/>
                <w:szCs w:val="22"/>
              </w:rPr>
            </w:pPr>
            <w:r w:rsidRPr="00F20196">
              <w:rPr>
                <w:rFonts w:ascii="Calibri" w:hAnsi="Calibri" w:cs="Arial"/>
                <w:sz w:val="22"/>
                <w:szCs w:val="22"/>
              </w:rPr>
              <w:t>days/weeks</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Default="00F20196" w:rsidP="00DA7CEE">
            <w:pPr>
              <w:rPr>
                <w:rFonts w:ascii="Calibri" w:hAnsi="Calibri" w:cs="Arial"/>
                <w:sz w:val="22"/>
                <w:szCs w:val="22"/>
              </w:rPr>
            </w:pPr>
            <w:r>
              <w:rPr>
                <w:rFonts w:ascii="Calibri" w:hAnsi="Calibri" w:cs="Arial"/>
                <w:sz w:val="22"/>
                <w:szCs w:val="22"/>
              </w:rPr>
              <w:t>ending  on the Date for Commencement of the Works/</w:t>
            </w:r>
          </w:p>
          <w:p w:rsidR="00F20196" w:rsidRDefault="00F20196" w:rsidP="00DA7CEE">
            <w:pPr>
              <w:rPr>
                <w:rFonts w:ascii="Calibri" w:hAnsi="Calibri" w:cs="Arial"/>
                <w:sz w:val="22"/>
                <w:szCs w:val="22"/>
              </w:rPr>
            </w:pPr>
            <w:r>
              <w:rPr>
                <w:rFonts w:ascii="Calibri" w:hAnsi="Calibri" w:cs="Arial"/>
                <w:sz w:val="22"/>
                <w:szCs w:val="22"/>
              </w:rPr>
              <w:t>beginning/ending on</w:t>
            </w:r>
          </w:p>
          <w:p w:rsidR="00F20196" w:rsidRDefault="00F20196" w:rsidP="00DA7CEE">
            <w:pPr>
              <w:rPr>
                <w:rFonts w:ascii="Calibri" w:hAnsi="Calibri" w:cs="Arial"/>
                <w:sz w:val="22"/>
                <w:szCs w:val="22"/>
              </w:rPr>
            </w:pPr>
          </w:p>
          <w:p w:rsidR="00F20196" w:rsidRPr="00F20196" w:rsidRDefault="00F20196" w:rsidP="00F20196">
            <w:pPr>
              <w:rPr>
                <w:rFonts w:ascii="Calibri" w:hAnsi="Calibri" w:cs="Arial"/>
                <w:sz w:val="22"/>
                <w:szCs w:val="22"/>
                <w:u w:val="single"/>
              </w:rPr>
            </w:pPr>
            <w:r>
              <w:rPr>
                <w:rFonts w:ascii="Calibri" w:hAnsi="Calibri" w:cs="Arial"/>
                <w:sz w:val="22"/>
                <w:szCs w:val="22"/>
                <w:u w:val="single"/>
              </w:rPr>
              <w:t xml:space="preserve">                                        20      </w:t>
            </w: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1.2.11</w:t>
            </w:r>
          </w:p>
        </w:tc>
        <w:tc>
          <w:tcPr>
            <w:tcW w:w="2046" w:type="dxa"/>
          </w:tcPr>
          <w:p w:rsidR="00F20196" w:rsidRDefault="00F20196" w:rsidP="00DA7CEE">
            <w:pPr>
              <w:rPr>
                <w:rFonts w:ascii="Calibri" w:hAnsi="Calibri" w:cs="Arial"/>
                <w:sz w:val="22"/>
                <w:szCs w:val="22"/>
              </w:rPr>
            </w:pPr>
            <w:r>
              <w:rPr>
                <w:rFonts w:ascii="Calibri" w:hAnsi="Calibri" w:cs="Arial"/>
                <w:sz w:val="22"/>
                <w:szCs w:val="22"/>
              </w:rPr>
              <w:t>2.2</w:t>
            </w:r>
          </w:p>
        </w:tc>
        <w:tc>
          <w:tcPr>
            <w:tcW w:w="2632" w:type="dxa"/>
          </w:tcPr>
          <w:p w:rsidR="00F20196" w:rsidRDefault="00F20196" w:rsidP="00DA7CEE">
            <w:pPr>
              <w:rPr>
                <w:rFonts w:ascii="Calibri" w:hAnsi="Calibri" w:cs="Arial"/>
                <w:sz w:val="22"/>
                <w:szCs w:val="22"/>
              </w:rPr>
            </w:pPr>
            <w:r>
              <w:rPr>
                <w:rFonts w:ascii="Calibri" w:hAnsi="Calibri" w:cs="Arial"/>
                <w:sz w:val="22"/>
                <w:szCs w:val="22"/>
              </w:rPr>
              <w:t>Date for Commencement of the Works</w:t>
            </w:r>
          </w:p>
        </w:tc>
        <w:tc>
          <w:tcPr>
            <w:tcW w:w="2712" w:type="dxa"/>
          </w:tcPr>
          <w:p w:rsidR="00F20196" w:rsidRPr="00F20196" w:rsidRDefault="00153A9C" w:rsidP="00DA7CEE">
            <w:pPr>
              <w:rPr>
                <w:rFonts w:ascii="Calibri" w:hAnsi="Calibri" w:cs="Arial"/>
                <w:sz w:val="22"/>
                <w:szCs w:val="22"/>
                <w:u w:val="single"/>
              </w:rPr>
            </w:pPr>
            <w:r>
              <w:rPr>
                <w:rFonts w:ascii="Calibri" w:hAnsi="Calibri" w:cs="Arial"/>
                <w:sz w:val="22"/>
                <w:szCs w:val="22"/>
                <w:u w:val="single"/>
              </w:rPr>
              <w:t>To be Agreed</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r>
              <w:rPr>
                <w:rFonts w:ascii="Calibri" w:hAnsi="Calibri" w:cs="Arial"/>
                <w:sz w:val="22"/>
                <w:szCs w:val="22"/>
              </w:rPr>
              <w:t>2.2</w:t>
            </w:r>
          </w:p>
        </w:tc>
        <w:tc>
          <w:tcPr>
            <w:tcW w:w="2632" w:type="dxa"/>
          </w:tcPr>
          <w:p w:rsidR="00F20196" w:rsidRDefault="00F20196" w:rsidP="00DA7CEE">
            <w:pPr>
              <w:rPr>
                <w:rFonts w:ascii="Calibri" w:hAnsi="Calibri" w:cs="Arial"/>
                <w:sz w:val="22"/>
                <w:szCs w:val="22"/>
              </w:rPr>
            </w:pPr>
            <w:r>
              <w:rPr>
                <w:rFonts w:ascii="Calibri" w:hAnsi="Calibri" w:cs="Arial"/>
                <w:sz w:val="22"/>
                <w:szCs w:val="22"/>
              </w:rPr>
              <w:t>Date for Completion</w:t>
            </w:r>
          </w:p>
        </w:tc>
        <w:tc>
          <w:tcPr>
            <w:tcW w:w="2712" w:type="dxa"/>
          </w:tcPr>
          <w:p w:rsidR="00F20196" w:rsidRPr="00F20196" w:rsidRDefault="00153A9C" w:rsidP="00DA7CEE">
            <w:pPr>
              <w:rPr>
                <w:rFonts w:ascii="Calibri" w:hAnsi="Calibri" w:cs="Arial"/>
                <w:sz w:val="22"/>
                <w:szCs w:val="22"/>
                <w:u w:val="single"/>
              </w:rPr>
            </w:pPr>
            <w:r>
              <w:rPr>
                <w:rFonts w:ascii="Calibri" w:hAnsi="Calibri" w:cs="Arial"/>
                <w:sz w:val="22"/>
                <w:szCs w:val="22"/>
                <w:u w:val="single"/>
              </w:rPr>
              <w:t>To be Agreed</w:t>
            </w:r>
          </w:p>
        </w:tc>
      </w:tr>
      <w:tr w:rsidR="00F20196" w:rsidRPr="00263A75" w:rsidTr="00DA7CEE">
        <w:tc>
          <w:tcPr>
            <w:tcW w:w="959" w:type="dxa"/>
          </w:tcPr>
          <w:p w:rsidR="00F20196" w:rsidRDefault="00F20196" w:rsidP="000A5F47">
            <w:pPr>
              <w:jc w:val="both"/>
              <w:rPr>
                <w:rFonts w:ascii="Calibri" w:hAnsi="Calibri" w:cs="Arial"/>
                <w:sz w:val="22"/>
                <w:szCs w:val="22"/>
              </w:rPr>
            </w:pPr>
          </w:p>
        </w:tc>
        <w:tc>
          <w:tcPr>
            <w:tcW w:w="2046" w:type="dxa"/>
          </w:tcPr>
          <w:p w:rsidR="00F20196" w:rsidRDefault="00F20196" w:rsidP="00DA7CEE">
            <w:pPr>
              <w:rPr>
                <w:rFonts w:ascii="Calibri" w:hAnsi="Calibri" w:cs="Arial"/>
                <w:sz w:val="22"/>
                <w:szCs w:val="22"/>
              </w:rPr>
            </w:pPr>
          </w:p>
        </w:tc>
        <w:tc>
          <w:tcPr>
            <w:tcW w:w="2632" w:type="dxa"/>
          </w:tcPr>
          <w:p w:rsidR="00F20196" w:rsidRDefault="00F20196" w:rsidP="00DA7CEE">
            <w:pPr>
              <w:rPr>
                <w:rFonts w:ascii="Calibri" w:hAnsi="Calibri" w:cs="Arial"/>
                <w:sz w:val="22"/>
                <w:szCs w:val="22"/>
              </w:rPr>
            </w:pPr>
          </w:p>
        </w:tc>
        <w:tc>
          <w:tcPr>
            <w:tcW w:w="2712" w:type="dxa"/>
          </w:tcPr>
          <w:p w:rsidR="00F20196" w:rsidRPr="00F20196" w:rsidRDefault="00F20196" w:rsidP="00DA7CEE">
            <w:pPr>
              <w:rPr>
                <w:rFonts w:ascii="Calibri" w:hAnsi="Calibri" w:cs="Arial"/>
                <w:sz w:val="22"/>
                <w:szCs w:val="22"/>
                <w:u w:val="single"/>
              </w:rPr>
            </w:pPr>
          </w:p>
        </w:tc>
      </w:tr>
      <w:tr w:rsidR="00F20196" w:rsidRPr="00263A75" w:rsidTr="00DA7CEE">
        <w:tc>
          <w:tcPr>
            <w:tcW w:w="959" w:type="dxa"/>
          </w:tcPr>
          <w:p w:rsidR="00F20196" w:rsidRDefault="00F20196" w:rsidP="000A5F47">
            <w:pPr>
              <w:jc w:val="both"/>
              <w:rPr>
                <w:rFonts w:ascii="Calibri" w:hAnsi="Calibri" w:cs="Arial"/>
                <w:sz w:val="22"/>
                <w:szCs w:val="22"/>
              </w:rPr>
            </w:pPr>
            <w:r>
              <w:rPr>
                <w:rFonts w:ascii="Calibri" w:hAnsi="Calibri" w:cs="Arial"/>
                <w:sz w:val="22"/>
                <w:szCs w:val="22"/>
              </w:rPr>
              <w:t>1.2.12</w:t>
            </w:r>
          </w:p>
        </w:tc>
        <w:tc>
          <w:tcPr>
            <w:tcW w:w="2046" w:type="dxa"/>
          </w:tcPr>
          <w:p w:rsidR="00F20196" w:rsidRDefault="00F20196" w:rsidP="00DA7CEE">
            <w:pPr>
              <w:rPr>
                <w:rFonts w:ascii="Calibri" w:hAnsi="Calibri" w:cs="Arial"/>
                <w:sz w:val="22"/>
                <w:szCs w:val="22"/>
              </w:rPr>
            </w:pPr>
            <w:r>
              <w:rPr>
                <w:rFonts w:ascii="Calibri" w:hAnsi="Calibri" w:cs="Arial"/>
                <w:sz w:val="22"/>
                <w:szCs w:val="22"/>
              </w:rPr>
              <w:t>2.8</w:t>
            </w:r>
          </w:p>
        </w:tc>
        <w:tc>
          <w:tcPr>
            <w:tcW w:w="2632" w:type="dxa"/>
          </w:tcPr>
          <w:p w:rsidR="00F20196" w:rsidRDefault="000A5F47" w:rsidP="00DA7CEE">
            <w:pPr>
              <w:rPr>
                <w:rFonts w:ascii="Calibri" w:hAnsi="Calibri" w:cs="Arial"/>
                <w:sz w:val="22"/>
                <w:szCs w:val="22"/>
              </w:rPr>
            </w:pPr>
            <w:r>
              <w:rPr>
                <w:rFonts w:ascii="Calibri" w:hAnsi="Calibri" w:cs="Arial"/>
                <w:sz w:val="22"/>
                <w:szCs w:val="22"/>
              </w:rPr>
              <w:t>Liquidated damages</w:t>
            </w:r>
          </w:p>
        </w:tc>
        <w:tc>
          <w:tcPr>
            <w:tcW w:w="2712" w:type="dxa"/>
          </w:tcPr>
          <w:p w:rsidR="00F20196" w:rsidRDefault="000A5F47" w:rsidP="00DA7CEE">
            <w:pPr>
              <w:rPr>
                <w:rFonts w:ascii="Calibri" w:hAnsi="Calibri" w:cs="Arial"/>
                <w:sz w:val="22"/>
                <w:szCs w:val="22"/>
              </w:rPr>
            </w:pPr>
            <w:r>
              <w:rPr>
                <w:rFonts w:ascii="Calibri" w:hAnsi="Calibri" w:cs="Arial"/>
                <w:sz w:val="22"/>
                <w:szCs w:val="22"/>
              </w:rPr>
              <w:t>at the rate of</w:t>
            </w:r>
          </w:p>
          <w:p w:rsidR="000A5F47" w:rsidRPr="000A5F47" w:rsidRDefault="000A5F47" w:rsidP="00DA7CEE">
            <w:pPr>
              <w:rPr>
                <w:rFonts w:ascii="Calibri" w:hAnsi="Calibri" w:cs="Arial"/>
                <w:sz w:val="22"/>
                <w:szCs w:val="22"/>
                <w:u w:val="single"/>
              </w:rPr>
            </w:pPr>
            <w:r>
              <w:rPr>
                <w:rFonts w:ascii="Calibri" w:hAnsi="Calibri" w:cs="Arial"/>
                <w:sz w:val="22"/>
                <w:szCs w:val="22"/>
              </w:rPr>
              <w:t>£</w:t>
            </w:r>
            <w:r w:rsidR="00903EC5">
              <w:rPr>
                <w:rFonts w:ascii="Calibri" w:hAnsi="Calibri" w:cs="Arial"/>
                <w:sz w:val="22"/>
                <w:szCs w:val="22"/>
                <w:u w:val="single"/>
              </w:rPr>
              <w:t xml:space="preserve">200.00 </w:t>
            </w:r>
            <w:r>
              <w:rPr>
                <w:rFonts w:ascii="Calibri" w:hAnsi="Calibri" w:cs="Arial"/>
                <w:sz w:val="22"/>
                <w:szCs w:val="22"/>
              </w:rPr>
              <w:t xml:space="preserve">per </w:t>
            </w:r>
            <w:r w:rsidR="00903EC5">
              <w:rPr>
                <w:rFonts w:ascii="Calibri" w:hAnsi="Calibri" w:cs="Arial"/>
                <w:sz w:val="22"/>
                <w:szCs w:val="22"/>
              </w:rPr>
              <w:t>week</w:t>
            </w:r>
          </w:p>
        </w:tc>
      </w:tr>
      <w:tr w:rsidR="000A5F47" w:rsidRPr="00263A75" w:rsidTr="00DA7CEE">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DA7CEE">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1.2.13</w:t>
            </w:r>
          </w:p>
        </w:tc>
        <w:tc>
          <w:tcPr>
            <w:tcW w:w="2046" w:type="dxa"/>
          </w:tcPr>
          <w:p w:rsidR="000A5F47" w:rsidRDefault="000A5F47" w:rsidP="00DA7CEE">
            <w:pPr>
              <w:rPr>
                <w:rFonts w:ascii="Calibri" w:hAnsi="Calibri" w:cs="Arial"/>
                <w:sz w:val="22"/>
                <w:szCs w:val="22"/>
              </w:rPr>
            </w:pPr>
            <w:r>
              <w:rPr>
                <w:rFonts w:ascii="Calibri" w:hAnsi="Calibri" w:cs="Arial"/>
                <w:sz w:val="22"/>
                <w:szCs w:val="22"/>
              </w:rPr>
              <w:t>2.10</w:t>
            </w:r>
          </w:p>
        </w:tc>
        <w:tc>
          <w:tcPr>
            <w:tcW w:w="2632" w:type="dxa"/>
          </w:tcPr>
          <w:p w:rsidR="000A5F47" w:rsidRDefault="000A5F47" w:rsidP="000A5F47">
            <w:pPr>
              <w:rPr>
                <w:rFonts w:ascii="Calibri" w:hAnsi="Calibri" w:cs="Arial"/>
                <w:sz w:val="22"/>
                <w:szCs w:val="22"/>
              </w:rPr>
            </w:pPr>
            <w:r>
              <w:rPr>
                <w:rFonts w:ascii="Calibri" w:hAnsi="Calibri" w:cs="Arial"/>
                <w:sz w:val="22"/>
                <w:szCs w:val="22"/>
              </w:rPr>
              <w:t>Rectification Period</w:t>
            </w:r>
          </w:p>
          <w:p w:rsidR="000A5F47" w:rsidRDefault="000A5F47" w:rsidP="000A5F47">
            <w:pPr>
              <w:rPr>
                <w:rFonts w:ascii="Calibri" w:hAnsi="Calibri" w:cs="Arial"/>
                <w:sz w:val="22"/>
                <w:szCs w:val="22"/>
              </w:rPr>
            </w:pPr>
            <w:r>
              <w:rPr>
                <w:rFonts w:ascii="Calibri" w:hAnsi="Calibri" w:cs="Arial"/>
                <w:sz w:val="22"/>
                <w:szCs w:val="22"/>
              </w:rPr>
              <w:t>(The period is 3 months unless a different period is stated.)</w:t>
            </w:r>
          </w:p>
        </w:tc>
        <w:tc>
          <w:tcPr>
            <w:tcW w:w="2712" w:type="dxa"/>
          </w:tcPr>
          <w:p w:rsidR="000A5F47" w:rsidRDefault="00153A9C" w:rsidP="00DA7CEE">
            <w:pPr>
              <w:rPr>
                <w:rFonts w:ascii="Calibri" w:hAnsi="Calibri" w:cs="Arial"/>
                <w:sz w:val="22"/>
                <w:szCs w:val="22"/>
              </w:rPr>
            </w:pPr>
            <w:r>
              <w:rPr>
                <w:rFonts w:ascii="Calibri" w:hAnsi="Calibri" w:cs="Arial"/>
                <w:sz w:val="22"/>
                <w:szCs w:val="22"/>
                <w:u w:val="single"/>
              </w:rPr>
              <w:t>Three</w:t>
            </w:r>
            <w:r w:rsidR="000A5F47">
              <w:rPr>
                <w:rFonts w:ascii="Calibri" w:hAnsi="Calibri" w:cs="Arial"/>
                <w:sz w:val="22"/>
                <w:szCs w:val="22"/>
                <w:u w:val="single"/>
              </w:rPr>
              <w:t xml:space="preserve">  </w:t>
            </w:r>
            <w:r w:rsidR="000A5F47">
              <w:rPr>
                <w:rFonts w:ascii="Calibri" w:hAnsi="Calibri" w:cs="Arial"/>
                <w:sz w:val="22"/>
                <w:szCs w:val="22"/>
              </w:rPr>
              <w:t>months</w:t>
            </w:r>
          </w:p>
          <w:p w:rsidR="000A5F47" w:rsidRPr="000A5F47" w:rsidRDefault="000A5F47" w:rsidP="00DA7CEE">
            <w:pPr>
              <w:rPr>
                <w:rFonts w:ascii="Calibri" w:hAnsi="Calibri" w:cs="Arial"/>
                <w:sz w:val="22"/>
                <w:szCs w:val="22"/>
              </w:rPr>
            </w:pPr>
            <w:r>
              <w:rPr>
                <w:rFonts w:ascii="Calibri" w:hAnsi="Calibri" w:cs="Arial"/>
                <w:sz w:val="22"/>
                <w:szCs w:val="22"/>
              </w:rPr>
              <w:t>from the date of practical completion</w:t>
            </w: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u w:val="single"/>
              </w:rPr>
            </w:pPr>
          </w:p>
        </w:tc>
      </w:tr>
      <w:tr w:rsidR="000A5F47" w:rsidRPr="00263A75" w:rsidTr="000A5F47">
        <w:trPr>
          <w:trHeight w:val="75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1.2.14</w:t>
            </w:r>
          </w:p>
        </w:tc>
        <w:tc>
          <w:tcPr>
            <w:tcW w:w="2046" w:type="dxa"/>
          </w:tcPr>
          <w:p w:rsidR="000A5F47" w:rsidRDefault="000A5F47" w:rsidP="00DA7CEE">
            <w:pPr>
              <w:rPr>
                <w:rFonts w:ascii="Calibri" w:hAnsi="Calibri" w:cs="Arial"/>
                <w:sz w:val="22"/>
                <w:szCs w:val="22"/>
              </w:rPr>
            </w:pPr>
            <w:r>
              <w:rPr>
                <w:rFonts w:ascii="Calibri" w:hAnsi="Calibri" w:cs="Arial"/>
                <w:sz w:val="22"/>
                <w:szCs w:val="22"/>
              </w:rPr>
              <w:t>4.3</w:t>
            </w:r>
          </w:p>
        </w:tc>
        <w:tc>
          <w:tcPr>
            <w:tcW w:w="2632" w:type="dxa"/>
          </w:tcPr>
          <w:p w:rsidR="000A5F47" w:rsidRDefault="000A5F47" w:rsidP="000A5F47">
            <w:pPr>
              <w:rPr>
                <w:rFonts w:ascii="Calibri" w:hAnsi="Calibri" w:cs="Arial"/>
                <w:sz w:val="22"/>
                <w:szCs w:val="22"/>
              </w:rPr>
            </w:pPr>
            <w:r>
              <w:rPr>
                <w:rFonts w:ascii="Calibri" w:hAnsi="Calibri" w:cs="Arial"/>
                <w:sz w:val="22"/>
                <w:szCs w:val="22"/>
              </w:rPr>
              <w:t>Percentage of the total value of work etc.</w:t>
            </w:r>
          </w:p>
          <w:p w:rsidR="000A5F47" w:rsidRDefault="000A5F47" w:rsidP="000A5F47">
            <w:pPr>
              <w:rPr>
                <w:rFonts w:ascii="Calibri" w:hAnsi="Calibri" w:cs="Arial"/>
                <w:sz w:val="22"/>
                <w:szCs w:val="22"/>
              </w:rPr>
            </w:pPr>
            <w:r>
              <w:rPr>
                <w:rFonts w:ascii="Calibri" w:hAnsi="Calibri" w:cs="Arial"/>
                <w:sz w:val="22"/>
                <w:szCs w:val="22"/>
              </w:rPr>
              <w:t>(The percentage is 95 per cent unless a different rate is stated.)</w:t>
            </w:r>
          </w:p>
        </w:tc>
        <w:tc>
          <w:tcPr>
            <w:tcW w:w="2712" w:type="dxa"/>
          </w:tcPr>
          <w:p w:rsidR="000A5F47" w:rsidRPr="000A5F47" w:rsidRDefault="00153A9C" w:rsidP="00DA7CEE">
            <w:pPr>
              <w:rPr>
                <w:rFonts w:ascii="Calibri" w:hAnsi="Calibri" w:cs="Arial"/>
                <w:sz w:val="22"/>
                <w:szCs w:val="22"/>
              </w:rPr>
            </w:pPr>
            <w:r>
              <w:rPr>
                <w:rFonts w:ascii="Calibri" w:hAnsi="Calibri" w:cs="Arial"/>
                <w:sz w:val="22"/>
                <w:szCs w:val="22"/>
                <w:u w:val="single"/>
              </w:rPr>
              <w:t xml:space="preserve">95 </w:t>
            </w:r>
            <w:r w:rsidR="000A5F47" w:rsidRPr="000A5F47">
              <w:rPr>
                <w:rFonts w:ascii="Calibri" w:hAnsi="Calibri" w:cs="Arial"/>
                <w:sz w:val="22"/>
                <w:szCs w:val="22"/>
                <w:u w:val="single"/>
              </w:rPr>
              <w:t xml:space="preserve"> </w:t>
            </w:r>
            <w:r w:rsidR="000A5F47">
              <w:rPr>
                <w:rFonts w:ascii="Calibri" w:hAnsi="Calibri" w:cs="Arial"/>
                <w:sz w:val="22"/>
                <w:szCs w:val="22"/>
              </w:rPr>
              <w:t>p</w:t>
            </w:r>
            <w:r w:rsidR="000A5F47" w:rsidRPr="000A5F47">
              <w:rPr>
                <w:rFonts w:ascii="Calibri" w:hAnsi="Calibri" w:cs="Arial"/>
                <w:sz w:val="22"/>
                <w:szCs w:val="22"/>
              </w:rPr>
              <w:t>er cent</w:t>
            </w:r>
          </w:p>
        </w:tc>
      </w:tr>
      <w:tr w:rsidR="000A5F47" w:rsidRPr="00263A75" w:rsidTr="000A5F47">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0A5F47">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Pr="00F20196" w:rsidRDefault="000A5F47" w:rsidP="000A5F47">
            <w:pPr>
              <w:rPr>
                <w:rFonts w:ascii="Calibri" w:hAnsi="Calibri" w:cs="Arial"/>
                <w:sz w:val="22"/>
                <w:szCs w:val="22"/>
                <w:u w:val="single"/>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1.2.15</w:t>
            </w:r>
          </w:p>
        </w:tc>
        <w:tc>
          <w:tcPr>
            <w:tcW w:w="2046" w:type="dxa"/>
          </w:tcPr>
          <w:p w:rsidR="000A5F47" w:rsidRDefault="000A5F47" w:rsidP="00DA7CEE">
            <w:pPr>
              <w:rPr>
                <w:rFonts w:ascii="Calibri" w:hAnsi="Calibri" w:cs="Arial"/>
                <w:sz w:val="22"/>
                <w:szCs w:val="22"/>
              </w:rPr>
            </w:pPr>
            <w:r>
              <w:rPr>
                <w:rFonts w:ascii="Calibri" w:hAnsi="Calibri" w:cs="Arial"/>
                <w:sz w:val="22"/>
                <w:szCs w:val="22"/>
              </w:rPr>
              <w:t>4.4</w:t>
            </w:r>
          </w:p>
        </w:tc>
        <w:tc>
          <w:tcPr>
            <w:tcW w:w="2632" w:type="dxa"/>
          </w:tcPr>
          <w:p w:rsidR="000A5F47" w:rsidRDefault="000A5F47" w:rsidP="000A5F47">
            <w:pPr>
              <w:rPr>
                <w:rFonts w:ascii="Calibri" w:hAnsi="Calibri" w:cs="Arial"/>
                <w:sz w:val="22"/>
                <w:szCs w:val="22"/>
              </w:rPr>
            </w:pPr>
            <w:r>
              <w:rPr>
                <w:rFonts w:ascii="Calibri" w:hAnsi="Calibri" w:cs="Arial"/>
                <w:sz w:val="22"/>
                <w:szCs w:val="22"/>
              </w:rPr>
              <w:t>Percentage of the total amount to be paid to the Contractor</w:t>
            </w:r>
          </w:p>
          <w:p w:rsidR="000A5F47" w:rsidRDefault="000A5F47" w:rsidP="000A5F47">
            <w:pPr>
              <w:rPr>
                <w:rFonts w:ascii="Calibri" w:hAnsi="Calibri" w:cs="Arial"/>
                <w:sz w:val="22"/>
                <w:szCs w:val="22"/>
              </w:rPr>
            </w:pPr>
            <w:r>
              <w:rPr>
                <w:rFonts w:ascii="Calibri" w:hAnsi="Calibri" w:cs="Arial"/>
                <w:sz w:val="22"/>
                <w:szCs w:val="22"/>
              </w:rPr>
              <w:t>(The percentage is 97½ per cent unless a different rate is stated.)</w:t>
            </w:r>
          </w:p>
        </w:tc>
        <w:tc>
          <w:tcPr>
            <w:tcW w:w="2712" w:type="dxa"/>
          </w:tcPr>
          <w:p w:rsidR="000A5F47" w:rsidRPr="000A5F47" w:rsidRDefault="000A5F47" w:rsidP="00DA7CEE">
            <w:pPr>
              <w:rPr>
                <w:rFonts w:ascii="Calibri" w:hAnsi="Calibri" w:cs="Arial"/>
                <w:sz w:val="22"/>
                <w:szCs w:val="22"/>
              </w:rPr>
            </w:pPr>
            <w:r>
              <w:rPr>
                <w:rFonts w:ascii="Calibri" w:hAnsi="Calibri" w:cs="Arial"/>
                <w:sz w:val="22"/>
                <w:szCs w:val="22"/>
                <w:u w:val="single"/>
              </w:rPr>
              <w:t xml:space="preserve"> </w:t>
            </w:r>
            <w:r w:rsidR="00153A9C">
              <w:rPr>
                <w:rFonts w:ascii="Calibri" w:hAnsi="Calibri" w:cs="Arial"/>
                <w:sz w:val="22"/>
                <w:szCs w:val="22"/>
                <w:u w:val="single"/>
              </w:rPr>
              <w:t xml:space="preserve">97½ </w:t>
            </w:r>
            <w:r>
              <w:rPr>
                <w:rFonts w:ascii="Calibri" w:hAnsi="Calibri" w:cs="Arial"/>
                <w:sz w:val="22"/>
                <w:szCs w:val="22"/>
                <w:u w:val="single"/>
              </w:rPr>
              <w:t xml:space="preserve">  </w:t>
            </w:r>
            <w:r>
              <w:rPr>
                <w:rFonts w:ascii="Calibri" w:hAnsi="Calibri" w:cs="Arial"/>
                <w:sz w:val="22"/>
                <w:szCs w:val="22"/>
              </w:rPr>
              <w:t>per cent</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u w:val="single"/>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1.2.16</w:t>
            </w:r>
          </w:p>
        </w:tc>
        <w:tc>
          <w:tcPr>
            <w:tcW w:w="2046" w:type="dxa"/>
          </w:tcPr>
          <w:p w:rsidR="000A5F47" w:rsidRDefault="000A5F47" w:rsidP="00DA7CEE">
            <w:pPr>
              <w:rPr>
                <w:rFonts w:ascii="Calibri" w:hAnsi="Calibri" w:cs="Arial"/>
                <w:sz w:val="22"/>
                <w:szCs w:val="22"/>
              </w:rPr>
            </w:pPr>
            <w:r>
              <w:rPr>
                <w:rFonts w:ascii="Calibri" w:hAnsi="Calibri" w:cs="Arial"/>
                <w:sz w:val="22"/>
                <w:szCs w:val="22"/>
              </w:rPr>
              <w:t>4.8.1</w:t>
            </w:r>
          </w:p>
        </w:tc>
        <w:tc>
          <w:tcPr>
            <w:tcW w:w="2632" w:type="dxa"/>
          </w:tcPr>
          <w:p w:rsidR="000A5F47" w:rsidRDefault="000A5F47" w:rsidP="000A5F47">
            <w:pPr>
              <w:rPr>
                <w:rFonts w:ascii="Calibri" w:hAnsi="Calibri" w:cs="Arial"/>
                <w:sz w:val="22"/>
                <w:szCs w:val="22"/>
              </w:rPr>
            </w:pPr>
            <w:r>
              <w:rPr>
                <w:rFonts w:ascii="Calibri" w:hAnsi="Calibri" w:cs="Arial"/>
                <w:sz w:val="22"/>
                <w:szCs w:val="22"/>
              </w:rPr>
              <w:t>Supply of documentation for computation of amount to be finally certified</w:t>
            </w:r>
          </w:p>
          <w:p w:rsidR="000A5F47" w:rsidRDefault="000A5F47" w:rsidP="000A5F47">
            <w:pPr>
              <w:rPr>
                <w:rFonts w:ascii="Calibri" w:hAnsi="Calibri" w:cs="Arial"/>
                <w:sz w:val="22"/>
                <w:szCs w:val="22"/>
              </w:rPr>
            </w:pPr>
            <w:r>
              <w:rPr>
                <w:rFonts w:ascii="Calibri" w:hAnsi="Calibri" w:cs="Arial"/>
                <w:sz w:val="22"/>
                <w:szCs w:val="22"/>
              </w:rPr>
              <w:t>(The period is 3 months unless a different period is stated.)</w:t>
            </w:r>
          </w:p>
        </w:tc>
        <w:tc>
          <w:tcPr>
            <w:tcW w:w="2712" w:type="dxa"/>
          </w:tcPr>
          <w:p w:rsidR="000A5F47" w:rsidRDefault="00153A9C" w:rsidP="00DA7CEE">
            <w:pPr>
              <w:rPr>
                <w:rFonts w:ascii="Calibri" w:hAnsi="Calibri" w:cs="Arial"/>
                <w:sz w:val="22"/>
                <w:szCs w:val="22"/>
              </w:rPr>
            </w:pPr>
            <w:r>
              <w:rPr>
                <w:rFonts w:ascii="Calibri" w:hAnsi="Calibri" w:cs="Arial"/>
                <w:sz w:val="22"/>
                <w:szCs w:val="22"/>
              </w:rPr>
              <w:t>Three</w:t>
            </w:r>
            <w:r w:rsidR="000A5F47">
              <w:rPr>
                <w:rFonts w:ascii="Calibri" w:hAnsi="Calibri" w:cs="Arial"/>
                <w:sz w:val="22"/>
                <w:szCs w:val="22"/>
              </w:rPr>
              <w:t xml:space="preserve"> </w:t>
            </w:r>
            <w:r w:rsidR="000A5F47">
              <w:rPr>
                <w:rFonts w:ascii="Calibri" w:hAnsi="Calibri" w:cs="Arial"/>
                <w:sz w:val="22"/>
                <w:szCs w:val="22"/>
                <w:u w:val="single"/>
              </w:rPr>
              <w:t>Months</w:t>
            </w:r>
          </w:p>
          <w:p w:rsidR="000A5F47" w:rsidRPr="000A5F47" w:rsidRDefault="000A5F47" w:rsidP="00DA7CEE">
            <w:pPr>
              <w:rPr>
                <w:rFonts w:ascii="Calibri" w:hAnsi="Calibri" w:cs="Arial"/>
                <w:sz w:val="22"/>
                <w:szCs w:val="22"/>
              </w:rPr>
            </w:pPr>
            <w:r>
              <w:rPr>
                <w:rFonts w:ascii="Calibri" w:hAnsi="Calibri" w:cs="Arial"/>
                <w:sz w:val="22"/>
                <w:szCs w:val="22"/>
              </w:rPr>
              <w:t>from the date of practical completion</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lastRenderedPageBreak/>
              <w:t>1.2.17</w:t>
            </w:r>
          </w:p>
        </w:tc>
        <w:tc>
          <w:tcPr>
            <w:tcW w:w="2046" w:type="dxa"/>
          </w:tcPr>
          <w:p w:rsidR="000A5F47" w:rsidRDefault="000A5F47" w:rsidP="00DA7CEE">
            <w:pPr>
              <w:rPr>
                <w:rFonts w:ascii="Calibri" w:hAnsi="Calibri" w:cs="Arial"/>
                <w:sz w:val="22"/>
                <w:szCs w:val="22"/>
              </w:rPr>
            </w:pPr>
            <w:r>
              <w:rPr>
                <w:rFonts w:ascii="Calibri" w:hAnsi="Calibri" w:cs="Arial"/>
                <w:sz w:val="22"/>
                <w:szCs w:val="22"/>
              </w:rPr>
              <w:t>4.11 and Schedule 2</w:t>
            </w:r>
          </w:p>
        </w:tc>
        <w:tc>
          <w:tcPr>
            <w:tcW w:w="2632" w:type="dxa"/>
          </w:tcPr>
          <w:p w:rsidR="000A5F47" w:rsidRDefault="000A5F47" w:rsidP="000A5F47">
            <w:pPr>
              <w:rPr>
                <w:rFonts w:ascii="Calibri" w:hAnsi="Calibri" w:cs="Arial"/>
                <w:sz w:val="22"/>
                <w:szCs w:val="22"/>
              </w:rPr>
            </w:pPr>
            <w:r>
              <w:rPr>
                <w:rFonts w:ascii="Calibri" w:hAnsi="Calibri" w:cs="Arial"/>
                <w:sz w:val="22"/>
                <w:szCs w:val="22"/>
              </w:rPr>
              <w:t>Contribution, levy and tax changes</w:t>
            </w:r>
          </w:p>
        </w:tc>
        <w:tc>
          <w:tcPr>
            <w:tcW w:w="2712" w:type="dxa"/>
          </w:tcPr>
          <w:p w:rsidR="000A5F47" w:rsidRDefault="000A5F47" w:rsidP="00DA7CEE">
            <w:pPr>
              <w:rPr>
                <w:rFonts w:ascii="Calibri" w:hAnsi="Calibri" w:cs="Arial"/>
                <w:sz w:val="22"/>
                <w:szCs w:val="22"/>
              </w:rPr>
            </w:pPr>
            <w:r>
              <w:rPr>
                <w:rFonts w:ascii="Calibri" w:hAnsi="Calibri" w:cs="Arial"/>
                <w:sz w:val="22"/>
                <w:szCs w:val="22"/>
              </w:rPr>
              <w:t>Schedule 2 (Fluctuations</w:t>
            </w:r>
            <w:r w:rsidR="00153A9C">
              <w:rPr>
                <w:rFonts w:ascii="Calibri" w:hAnsi="Calibri" w:cs="Arial"/>
                <w:sz w:val="22"/>
                <w:szCs w:val="22"/>
              </w:rPr>
              <w:t xml:space="preserve"> Option) does not apply</w:t>
            </w: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p>
        </w:tc>
        <w:tc>
          <w:tcPr>
            <w:tcW w:w="2046" w:type="dxa"/>
          </w:tcPr>
          <w:p w:rsidR="000A5F47" w:rsidRDefault="000A5F47" w:rsidP="00DA7CEE">
            <w:pPr>
              <w:rPr>
                <w:rFonts w:ascii="Calibri" w:hAnsi="Calibri" w:cs="Arial"/>
                <w:sz w:val="22"/>
                <w:szCs w:val="22"/>
              </w:rPr>
            </w:pPr>
          </w:p>
        </w:tc>
        <w:tc>
          <w:tcPr>
            <w:tcW w:w="2632" w:type="dxa"/>
          </w:tcPr>
          <w:p w:rsidR="000A5F47" w:rsidRDefault="000A5F47" w:rsidP="000A5F47">
            <w:pPr>
              <w:rPr>
                <w:rFonts w:ascii="Calibri" w:hAnsi="Calibri" w:cs="Arial"/>
                <w:sz w:val="22"/>
                <w:szCs w:val="22"/>
              </w:rPr>
            </w:pPr>
          </w:p>
        </w:tc>
        <w:tc>
          <w:tcPr>
            <w:tcW w:w="2712" w:type="dxa"/>
          </w:tcPr>
          <w:p w:rsidR="000A5F47" w:rsidRDefault="000A5F47" w:rsidP="00DA7CEE">
            <w:pPr>
              <w:rPr>
                <w:rFonts w:ascii="Calibri" w:hAnsi="Calibri" w:cs="Arial"/>
                <w:sz w:val="22"/>
                <w:szCs w:val="22"/>
              </w:rPr>
            </w:pPr>
          </w:p>
        </w:tc>
      </w:tr>
      <w:tr w:rsidR="000A5F47" w:rsidRPr="00263A75" w:rsidTr="000A5F47">
        <w:trPr>
          <w:trHeight w:val="432"/>
        </w:trPr>
        <w:tc>
          <w:tcPr>
            <w:tcW w:w="959" w:type="dxa"/>
          </w:tcPr>
          <w:p w:rsidR="000A5F47" w:rsidRDefault="000A5F47" w:rsidP="000A5F47">
            <w:pPr>
              <w:jc w:val="both"/>
              <w:rPr>
                <w:rFonts w:ascii="Calibri" w:hAnsi="Calibri" w:cs="Arial"/>
                <w:sz w:val="22"/>
                <w:szCs w:val="22"/>
              </w:rPr>
            </w:pPr>
            <w:r>
              <w:rPr>
                <w:rFonts w:ascii="Calibri" w:hAnsi="Calibri" w:cs="Arial"/>
                <w:sz w:val="22"/>
                <w:szCs w:val="22"/>
              </w:rPr>
              <w:t>1.2.18</w:t>
            </w:r>
          </w:p>
        </w:tc>
        <w:tc>
          <w:tcPr>
            <w:tcW w:w="2046" w:type="dxa"/>
          </w:tcPr>
          <w:p w:rsidR="000A5F47" w:rsidRDefault="000A5F47" w:rsidP="00DA7CEE">
            <w:pPr>
              <w:rPr>
                <w:rFonts w:ascii="Calibri" w:hAnsi="Calibri" w:cs="Arial"/>
                <w:sz w:val="22"/>
                <w:szCs w:val="22"/>
              </w:rPr>
            </w:pPr>
            <w:r>
              <w:rPr>
                <w:rFonts w:ascii="Calibri" w:hAnsi="Calibri" w:cs="Arial"/>
                <w:sz w:val="22"/>
                <w:szCs w:val="22"/>
              </w:rPr>
              <w:t>4.11 and Sched</w:t>
            </w:r>
            <w:r w:rsidR="00DA7EEE">
              <w:rPr>
                <w:rFonts w:ascii="Calibri" w:hAnsi="Calibri" w:cs="Arial"/>
                <w:sz w:val="22"/>
                <w:szCs w:val="22"/>
              </w:rPr>
              <w:t>u</w:t>
            </w:r>
            <w:r>
              <w:rPr>
                <w:rFonts w:ascii="Calibri" w:hAnsi="Calibri" w:cs="Arial"/>
                <w:sz w:val="22"/>
                <w:szCs w:val="22"/>
              </w:rPr>
              <w:t>le 2 (paragraph 13)</w:t>
            </w:r>
            <w:r w:rsidR="00DA7EEE">
              <w:rPr>
                <w:rFonts w:ascii="Calibri" w:hAnsi="Calibri" w:cs="Arial"/>
                <w:sz w:val="22"/>
                <w:szCs w:val="22"/>
              </w:rPr>
              <w:t>u</w:t>
            </w:r>
          </w:p>
        </w:tc>
        <w:tc>
          <w:tcPr>
            <w:tcW w:w="2632" w:type="dxa"/>
          </w:tcPr>
          <w:p w:rsidR="000A5F47" w:rsidRDefault="00DA7EEE" w:rsidP="000A5F47">
            <w:pPr>
              <w:rPr>
                <w:rFonts w:ascii="Calibri" w:hAnsi="Calibri" w:cs="Arial"/>
                <w:sz w:val="22"/>
                <w:szCs w:val="22"/>
              </w:rPr>
            </w:pPr>
            <w:r>
              <w:rPr>
                <w:rFonts w:ascii="Calibri" w:hAnsi="Calibri" w:cs="Arial"/>
                <w:sz w:val="22"/>
                <w:szCs w:val="22"/>
              </w:rPr>
              <w:t>Percentage addition for Fluctuations Option</w:t>
            </w:r>
          </w:p>
        </w:tc>
        <w:tc>
          <w:tcPr>
            <w:tcW w:w="2712" w:type="dxa"/>
          </w:tcPr>
          <w:p w:rsidR="000A5F47" w:rsidRPr="00DA7EEE" w:rsidRDefault="00153A9C" w:rsidP="00DA7CEE">
            <w:pPr>
              <w:rPr>
                <w:rFonts w:ascii="Calibri" w:hAnsi="Calibri" w:cs="Arial"/>
                <w:sz w:val="22"/>
                <w:szCs w:val="22"/>
              </w:rPr>
            </w:pPr>
            <w:r>
              <w:rPr>
                <w:rFonts w:ascii="Calibri" w:hAnsi="Calibri" w:cs="Arial"/>
                <w:sz w:val="22"/>
                <w:szCs w:val="22"/>
                <w:u w:val="single"/>
              </w:rPr>
              <w:t>N/A</w:t>
            </w:r>
            <w:r w:rsidR="00DA7EEE">
              <w:rPr>
                <w:rFonts w:ascii="Calibri" w:hAnsi="Calibri" w:cs="Arial"/>
                <w:sz w:val="22"/>
                <w:szCs w:val="22"/>
                <w:u w:val="single"/>
              </w:rPr>
              <w:t xml:space="preserve"> </w:t>
            </w:r>
            <w:r w:rsidR="00DA7EEE">
              <w:rPr>
                <w:rFonts w:ascii="Calibri" w:hAnsi="Calibri" w:cs="Arial"/>
                <w:sz w:val="22"/>
                <w:szCs w:val="22"/>
              </w:rPr>
              <w:t>p</w:t>
            </w:r>
            <w:r w:rsidR="00DA7EEE" w:rsidRPr="00DA7EEE">
              <w:rPr>
                <w:rFonts w:ascii="Calibri" w:hAnsi="Calibri" w:cs="Arial"/>
                <w:sz w:val="22"/>
                <w:szCs w:val="22"/>
              </w:rPr>
              <w:t>er cent</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u w:val="single"/>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1.2.19</w:t>
            </w:r>
          </w:p>
        </w:tc>
        <w:tc>
          <w:tcPr>
            <w:tcW w:w="2046" w:type="dxa"/>
          </w:tcPr>
          <w:p w:rsidR="00DA7EEE" w:rsidRDefault="00DA7EEE" w:rsidP="00DA7CEE">
            <w:pPr>
              <w:rPr>
                <w:rFonts w:ascii="Calibri" w:hAnsi="Calibri" w:cs="Arial"/>
                <w:sz w:val="22"/>
                <w:szCs w:val="22"/>
              </w:rPr>
            </w:pPr>
            <w:r>
              <w:rPr>
                <w:rFonts w:ascii="Calibri" w:hAnsi="Calibri" w:cs="Arial"/>
                <w:sz w:val="22"/>
                <w:szCs w:val="22"/>
              </w:rPr>
              <w:t>5-3-2</w:t>
            </w:r>
          </w:p>
        </w:tc>
        <w:tc>
          <w:tcPr>
            <w:tcW w:w="2632" w:type="dxa"/>
          </w:tcPr>
          <w:p w:rsidR="00DA7EEE" w:rsidRDefault="00DA7EEE" w:rsidP="000A5F47">
            <w:pPr>
              <w:rPr>
                <w:rFonts w:ascii="Calibri" w:hAnsi="Calibri" w:cs="Arial"/>
                <w:sz w:val="22"/>
                <w:szCs w:val="22"/>
              </w:rPr>
            </w:pPr>
            <w:r>
              <w:rPr>
                <w:rFonts w:ascii="Calibri" w:hAnsi="Calibri" w:cs="Arial"/>
                <w:sz w:val="22"/>
                <w:szCs w:val="22"/>
              </w:rPr>
              <w:t>Contractor’s insurance: injury to persons or property- insurance cover (for one occurrence or series of occurrences arising out of one event)</w:t>
            </w:r>
          </w:p>
        </w:tc>
        <w:tc>
          <w:tcPr>
            <w:tcW w:w="2712" w:type="dxa"/>
          </w:tcPr>
          <w:p w:rsidR="00DA7EEE" w:rsidRPr="00DA7EEE" w:rsidRDefault="00DA7EEE" w:rsidP="00DA7CEE">
            <w:pPr>
              <w:rPr>
                <w:rFonts w:ascii="Calibri" w:hAnsi="Calibri" w:cs="Arial"/>
                <w:sz w:val="22"/>
                <w:szCs w:val="22"/>
                <w:u w:val="single"/>
              </w:rPr>
            </w:pPr>
            <w:r w:rsidRPr="00DA7EEE">
              <w:rPr>
                <w:rFonts w:ascii="Calibri" w:hAnsi="Calibri" w:cs="Arial"/>
                <w:sz w:val="22"/>
                <w:szCs w:val="22"/>
              </w:rPr>
              <w:t>£</w:t>
            </w:r>
            <w:r w:rsidR="00153A9C">
              <w:rPr>
                <w:rFonts w:ascii="Calibri" w:hAnsi="Calibri" w:cs="Arial"/>
                <w:sz w:val="22"/>
                <w:szCs w:val="22"/>
              </w:rPr>
              <w:t>10,000,000.00</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P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1.2.20</w:t>
            </w:r>
          </w:p>
        </w:tc>
        <w:tc>
          <w:tcPr>
            <w:tcW w:w="2046" w:type="dxa"/>
          </w:tcPr>
          <w:p w:rsidR="00DA7EEE" w:rsidRDefault="00DA7EEE" w:rsidP="00DA7CEE">
            <w:pPr>
              <w:rPr>
                <w:rFonts w:ascii="Calibri" w:hAnsi="Calibri" w:cs="Arial"/>
                <w:sz w:val="22"/>
                <w:szCs w:val="22"/>
              </w:rPr>
            </w:pPr>
            <w:r>
              <w:rPr>
                <w:rFonts w:ascii="Calibri" w:hAnsi="Calibri" w:cs="Arial"/>
                <w:sz w:val="22"/>
                <w:szCs w:val="22"/>
              </w:rPr>
              <w:t>5-4A, 5-4B and 5-4C</w:t>
            </w:r>
          </w:p>
        </w:tc>
        <w:tc>
          <w:tcPr>
            <w:tcW w:w="2632" w:type="dxa"/>
          </w:tcPr>
          <w:p w:rsidR="00DA7EEE" w:rsidRDefault="00DA7EEE" w:rsidP="000A5F47">
            <w:pPr>
              <w:rPr>
                <w:rFonts w:ascii="Calibri" w:hAnsi="Calibri" w:cs="Arial"/>
                <w:sz w:val="22"/>
                <w:szCs w:val="22"/>
              </w:rPr>
            </w:pPr>
            <w:r>
              <w:rPr>
                <w:rFonts w:ascii="Calibri" w:hAnsi="Calibri" w:cs="Arial"/>
                <w:sz w:val="22"/>
                <w:szCs w:val="22"/>
              </w:rPr>
              <w:t>Insurance of the Works etc.-alternative provisions</w:t>
            </w:r>
          </w:p>
        </w:tc>
        <w:tc>
          <w:tcPr>
            <w:tcW w:w="2712" w:type="dxa"/>
          </w:tcPr>
          <w:p w:rsidR="00DA7EEE" w:rsidRPr="00DA7EEE" w:rsidRDefault="00DA7EEE" w:rsidP="00DA7CEE">
            <w:pPr>
              <w:rPr>
                <w:rFonts w:ascii="Calibri" w:hAnsi="Calibri" w:cs="Arial"/>
                <w:sz w:val="22"/>
                <w:szCs w:val="22"/>
              </w:rPr>
            </w:pPr>
            <w:r>
              <w:rPr>
                <w:rFonts w:ascii="Calibri" w:hAnsi="Calibri" w:cs="Arial"/>
                <w:sz w:val="22"/>
                <w:szCs w:val="22"/>
              </w:rPr>
              <w:t>Clause 5-4A (Works insurance by Contractor in Joint Names applies/</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r>
              <w:rPr>
                <w:rFonts w:ascii="Calibri" w:hAnsi="Calibri" w:cs="Arial"/>
                <w:sz w:val="22"/>
                <w:szCs w:val="22"/>
              </w:rPr>
              <w:t>Clause 5-4C (Existing structures insurance by Employer in own name) applies</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1.2.21</w:t>
            </w:r>
          </w:p>
        </w:tc>
        <w:tc>
          <w:tcPr>
            <w:tcW w:w="2046" w:type="dxa"/>
          </w:tcPr>
          <w:p w:rsidR="00DA7EEE" w:rsidRDefault="00DA7EEE" w:rsidP="00DA7CEE">
            <w:pPr>
              <w:rPr>
                <w:rFonts w:ascii="Calibri" w:hAnsi="Calibri" w:cs="Arial"/>
                <w:sz w:val="22"/>
                <w:szCs w:val="22"/>
              </w:rPr>
            </w:pPr>
            <w:r>
              <w:rPr>
                <w:rFonts w:ascii="Calibri" w:hAnsi="Calibri" w:cs="Arial"/>
                <w:sz w:val="22"/>
                <w:szCs w:val="22"/>
              </w:rPr>
              <w:t>5-4A-1 and 5-4B-1-2</w:t>
            </w:r>
          </w:p>
        </w:tc>
        <w:tc>
          <w:tcPr>
            <w:tcW w:w="2632" w:type="dxa"/>
          </w:tcPr>
          <w:p w:rsidR="00DA7EEE" w:rsidRDefault="00DA7EEE" w:rsidP="000A5F47">
            <w:pPr>
              <w:rPr>
                <w:rFonts w:ascii="Calibri" w:hAnsi="Calibri" w:cs="Arial"/>
                <w:sz w:val="22"/>
                <w:szCs w:val="22"/>
              </w:rPr>
            </w:pPr>
            <w:r>
              <w:rPr>
                <w:rFonts w:ascii="Calibri" w:hAnsi="Calibri" w:cs="Arial"/>
                <w:sz w:val="22"/>
                <w:szCs w:val="22"/>
              </w:rPr>
              <w:t>Percentage to cover professional fees (if no other percentage is stated, it shall be 15 per cent)</w:t>
            </w:r>
          </w:p>
        </w:tc>
        <w:tc>
          <w:tcPr>
            <w:tcW w:w="2712" w:type="dxa"/>
          </w:tcPr>
          <w:p w:rsidR="00DA7EEE" w:rsidRPr="00DA7EEE" w:rsidRDefault="00396033" w:rsidP="00DA7CEE">
            <w:pPr>
              <w:rPr>
                <w:rFonts w:ascii="Calibri" w:hAnsi="Calibri" w:cs="Arial"/>
                <w:sz w:val="22"/>
                <w:szCs w:val="22"/>
              </w:rPr>
            </w:pPr>
            <w:r>
              <w:rPr>
                <w:rFonts w:ascii="Calibri" w:hAnsi="Calibri" w:cs="Arial"/>
                <w:sz w:val="22"/>
                <w:szCs w:val="22"/>
                <w:u w:val="single"/>
              </w:rPr>
              <w:t>15</w:t>
            </w:r>
            <w:r w:rsidR="00DA7EEE">
              <w:rPr>
                <w:rFonts w:ascii="Calibri" w:hAnsi="Calibri" w:cs="Arial"/>
                <w:sz w:val="22"/>
                <w:szCs w:val="22"/>
                <w:u w:val="single"/>
              </w:rPr>
              <w:t xml:space="preserve">  </w:t>
            </w:r>
            <w:r w:rsidR="00DA7EEE">
              <w:rPr>
                <w:rFonts w:ascii="Calibri" w:hAnsi="Calibri" w:cs="Arial"/>
                <w:sz w:val="22"/>
                <w:szCs w:val="22"/>
              </w:rPr>
              <w:t>p</w:t>
            </w:r>
            <w:r w:rsidR="00DA7EEE" w:rsidRPr="00DA7EEE">
              <w:rPr>
                <w:rFonts w:ascii="Calibri" w:hAnsi="Calibri" w:cs="Arial"/>
                <w:sz w:val="22"/>
                <w:szCs w:val="22"/>
              </w:rPr>
              <w:t>er cent</w:t>
            </w:r>
          </w:p>
        </w:tc>
      </w:tr>
    </w:tbl>
    <w:p w:rsidR="003946B6" w:rsidRDefault="003946B6"/>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u w:val="single"/>
              </w:rPr>
            </w:pPr>
          </w:p>
        </w:tc>
      </w:tr>
    </w:tbl>
    <w:p w:rsidR="00396033" w:rsidRDefault="00396033">
      <w:r>
        <w:br w:type="page"/>
      </w:r>
    </w:p>
    <w:tbl>
      <w:tblPr>
        <w:tblStyle w:val="TableGrid"/>
        <w:tblW w:w="8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046"/>
        <w:gridCol w:w="2632"/>
        <w:gridCol w:w="2712"/>
      </w:tblGrid>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lastRenderedPageBreak/>
              <w:t>1.2.22</w:t>
            </w:r>
          </w:p>
        </w:tc>
        <w:tc>
          <w:tcPr>
            <w:tcW w:w="2046" w:type="dxa"/>
          </w:tcPr>
          <w:p w:rsidR="00DA7EEE" w:rsidRDefault="00DA7EEE" w:rsidP="00DA7CEE">
            <w:pPr>
              <w:rPr>
                <w:rFonts w:ascii="Calibri" w:hAnsi="Calibri" w:cs="Arial"/>
                <w:sz w:val="22"/>
                <w:szCs w:val="22"/>
              </w:rPr>
            </w:pPr>
            <w:r>
              <w:rPr>
                <w:rFonts w:ascii="Calibri" w:hAnsi="Calibri" w:cs="Arial"/>
                <w:sz w:val="22"/>
                <w:szCs w:val="22"/>
              </w:rPr>
              <w:t>7.2</w:t>
            </w:r>
          </w:p>
        </w:tc>
        <w:tc>
          <w:tcPr>
            <w:tcW w:w="2632" w:type="dxa"/>
          </w:tcPr>
          <w:p w:rsidR="00DA7EEE" w:rsidRDefault="00DA7EEE" w:rsidP="000A5F47">
            <w:pPr>
              <w:rPr>
                <w:rFonts w:ascii="Calibri" w:hAnsi="Calibri" w:cs="Arial"/>
                <w:sz w:val="22"/>
                <w:szCs w:val="22"/>
              </w:rPr>
            </w:pPr>
            <w:r>
              <w:rPr>
                <w:rFonts w:ascii="Calibri" w:hAnsi="Calibri" w:cs="Arial"/>
                <w:sz w:val="22"/>
                <w:szCs w:val="22"/>
              </w:rPr>
              <w:t>Adjudication</w:t>
            </w:r>
          </w:p>
        </w:tc>
        <w:tc>
          <w:tcPr>
            <w:tcW w:w="2712" w:type="dxa"/>
          </w:tcPr>
          <w:p w:rsidR="00DA7EEE" w:rsidRPr="00DA7EEE" w:rsidRDefault="00DA7EEE" w:rsidP="00DA7CEE">
            <w:pPr>
              <w:rPr>
                <w:rFonts w:ascii="Calibri" w:hAnsi="Calibri" w:cs="Arial"/>
                <w:sz w:val="22"/>
                <w:szCs w:val="22"/>
                <w:u w:val="single"/>
              </w:rPr>
            </w:pPr>
            <w:r w:rsidRPr="00DA7EEE">
              <w:rPr>
                <w:rFonts w:ascii="Calibri" w:hAnsi="Calibri" w:cs="Arial"/>
                <w:sz w:val="22"/>
                <w:szCs w:val="22"/>
              </w:rPr>
              <w:t>The Adjudicator is</w:t>
            </w:r>
            <w:r>
              <w:rPr>
                <w:rFonts w:ascii="Calibri" w:hAnsi="Calibri" w:cs="Arial"/>
                <w:sz w:val="22"/>
                <w:szCs w:val="22"/>
              </w:rPr>
              <w:t xml:space="preserve"> </w:t>
            </w: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r>
              <w:rPr>
                <w:rFonts w:ascii="Calibri" w:hAnsi="Calibri" w:cs="Arial"/>
                <w:sz w:val="22"/>
                <w:szCs w:val="22"/>
              </w:rPr>
              <w:t>Nominating body – where no Adjudicator is named or where the named Adjudicator is unwilling or unable to act (whenever that is established)</w:t>
            </w:r>
          </w:p>
          <w:p w:rsidR="00DA7EEE" w:rsidRDefault="00DA7EEE" w:rsidP="000A5F47">
            <w:pPr>
              <w:rPr>
                <w:rFonts w:ascii="Calibri" w:hAnsi="Calibri" w:cs="Arial"/>
                <w:sz w:val="22"/>
                <w:szCs w:val="22"/>
              </w:rPr>
            </w:pPr>
            <w:r>
              <w:rPr>
                <w:rFonts w:ascii="Calibri" w:hAnsi="Calibri" w:cs="Arial"/>
                <w:sz w:val="22"/>
                <w:szCs w:val="22"/>
              </w:rPr>
              <w:t>(Where an Adjudicator is not named and a nominating body has not been selected, the nominating body shall be one of the bodies listed opposite selected by the Party requiring the reference to adjudication.)</w:t>
            </w:r>
          </w:p>
        </w:tc>
        <w:tc>
          <w:tcPr>
            <w:tcW w:w="2712" w:type="dxa"/>
          </w:tcPr>
          <w:p w:rsidR="00DA7EEE" w:rsidRDefault="00DA7EEE" w:rsidP="00DA7CEE">
            <w:pPr>
              <w:rPr>
                <w:rFonts w:ascii="Calibri" w:hAnsi="Calibri" w:cs="Arial"/>
                <w:sz w:val="22"/>
                <w:szCs w:val="22"/>
              </w:rPr>
            </w:pPr>
            <w:r>
              <w:rPr>
                <w:rFonts w:ascii="Calibri" w:hAnsi="Calibri" w:cs="Arial"/>
                <w:sz w:val="22"/>
                <w:szCs w:val="22"/>
              </w:rPr>
              <w:t>The Royal Institution of Chartered Surveyors</w:t>
            </w:r>
          </w:p>
          <w:p w:rsidR="00DA7EEE" w:rsidRP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p>
        </w:tc>
        <w:tc>
          <w:tcPr>
            <w:tcW w:w="2046" w:type="dxa"/>
          </w:tcPr>
          <w:p w:rsidR="00DA7EEE" w:rsidRDefault="00DA7EEE" w:rsidP="00DA7CEE">
            <w:pPr>
              <w:rPr>
                <w:rFonts w:ascii="Calibri" w:hAnsi="Calibri" w:cs="Arial"/>
                <w:sz w:val="22"/>
                <w:szCs w:val="22"/>
              </w:rPr>
            </w:pPr>
          </w:p>
        </w:tc>
        <w:tc>
          <w:tcPr>
            <w:tcW w:w="2632" w:type="dxa"/>
          </w:tcPr>
          <w:p w:rsidR="00DA7EEE" w:rsidRDefault="00DA7EEE" w:rsidP="000A5F47">
            <w:pPr>
              <w:rPr>
                <w:rFonts w:ascii="Calibri" w:hAnsi="Calibri" w:cs="Arial"/>
                <w:sz w:val="22"/>
                <w:szCs w:val="22"/>
              </w:rPr>
            </w:pPr>
          </w:p>
        </w:tc>
        <w:tc>
          <w:tcPr>
            <w:tcW w:w="2712" w:type="dxa"/>
          </w:tcPr>
          <w:p w:rsidR="00DA7EEE" w:rsidRDefault="00DA7EEE" w:rsidP="00DA7CEE">
            <w:pPr>
              <w:rPr>
                <w:rFonts w:ascii="Calibri" w:hAnsi="Calibri" w:cs="Arial"/>
                <w:sz w:val="22"/>
                <w:szCs w:val="22"/>
              </w:rPr>
            </w:pPr>
          </w:p>
        </w:tc>
      </w:tr>
      <w:tr w:rsidR="00DA7EEE" w:rsidRPr="00263A75" w:rsidTr="000A5F47">
        <w:trPr>
          <w:trHeight w:val="432"/>
        </w:trPr>
        <w:tc>
          <w:tcPr>
            <w:tcW w:w="959" w:type="dxa"/>
          </w:tcPr>
          <w:p w:rsidR="00DA7EEE" w:rsidRDefault="00DA7EEE" w:rsidP="000A5F47">
            <w:pPr>
              <w:jc w:val="both"/>
              <w:rPr>
                <w:rFonts w:ascii="Calibri" w:hAnsi="Calibri" w:cs="Arial"/>
                <w:sz w:val="22"/>
                <w:szCs w:val="22"/>
              </w:rPr>
            </w:pPr>
            <w:r>
              <w:rPr>
                <w:rFonts w:ascii="Calibri" w:hAnsi="Calibri" w:cs="Arial"/>
                <w:sz w:val="22"/>
                <w:szCs w:val="22"/>
              </w:rPr>
              <w:t>1.2.23</w:t>
            </w:r>
          </w:p>
        </w:tc>
        <w:tc>
          <w:tcPr>
            <w:tcW w:w="2046" w:type="dxa"/>
          </w:tcPr>
          <w:p w:rsidR="00DA7EEE" w:rsidRDefault="00DA7EEE" w:rsidP="00DA7CEE">
            <w:pPr>
              <w:rPr>
                <w:rFonts w:ascii="Calibri" w:hAnsi="Calibri" w:cs="Arial"/>
                <w:sz w:val="22"/>
                <w:szCs w:val="22"/>
              </w:rPr>
            </w:pPr>
            <w:r>
              <w:rPr>
                <w:rFonts w:ascii="Calibri" w:hAnsi="Calibri" w:cs="Arial"/>
                <w:sz w:val="22"/>
                <w:szCs w:val="22"/>
              </w:rPr>
              <w:t>Schedule 1</w:t>
            </w:r>
          </w:p>
          <w:p w:rsidR="00DA7EEE" w:rsidRDefault="00DA7EEE" w:rsidP="00DA7CEE">
            <w:pPr>
              <w:rPr>
                <w:rFonts w:ascii="Calibri" w:hAnsi="Calibri" w:cs="Arial"/>
                <w:sz w:val="22"/>
                <w:szCs w:val="22"/>
              </w:rPr>
            </w:pPr>
            <w:r>
              <w:rPr>
                <w:rFonts w:ascii="Calibri" w:hAnsi="Calibri" w:cs="Arial"/>
                <w:sz w:val="22"/>
                <w:szCs w:val="22"/>
              </w:rPr>
              <w:t>(paragraph 2-1)</w:t>
            </w:r>
          </w:p>
        </w:tc>
        <w:tc>
          <w:tcPr>
            <w:tcW w:w="2632" w:type="dxa"/>
          </w:tcPr>
          <w:p w:rsidR="00DA7EEE" w:rsidRDefault="00DA7EEE" w:rsidP="000A5F47">
            <w:pPr>
              <w:rPr>
                <w:rFonts w:ascii="Calibri" w:hAnsi="Calibri" w:cs="Arial"/>
                <w:sz w:val="22"/>
                <w:szCs w:val="22"/>
              </w:rPr>
            </w:pPr>
            <w:r>
              <w:rPr>
                <w:rFonts w:ascii="Calibri" w:hAnsi="Calibri" w:cs="Arial"/>
                <w:sz w:val="22"/>
                <w:szCs w:val="22"/>
              </w:rPr>
              <w:t>Arbitration – appointor of Arbitrator (and of any replacement)</w:t>
            </w:r>
          </w:p>
          <w:p w:rsidR="00DA7EEE" w:rsidRDefault="00DA7EEE" w:rsidP="000A5F47">
            <w:pPr>
              <w:rPr>
                <w:rFonts w:ascii="Calibri" w:hAnsi="Calibri" w:cs="Arial"/>
                <w:sz w:val="22"/>
                <w:szCs w:val="22"/>
              </w:rPr>
            </w:pPr>
            <w:r>
              <w:rPr>
                <w:rFonts w:ascii="Calibri" w:hAnsi="Calibri" w:cs="Arial"/>
                <w:sz w:val="22"/>
                <w:szCs w:val="22"/>
              </w:rPr>
              <w:t xml:space="preserve">(If no appointor is </w:t>
            </w:r>
            <w:r w:rsidR="007F430E">
              <w:rPr>
                <w:rFonts w:ascii="Calibri" w:hAnsi="Calibri" w:cs="Arial"/>
                <w:sz w:val="22"/>
                <w:szCs w:val="22"/>
              </w:rPr>
              <w:t>selected</w:t>
            </w:r>
            <w:r>
              <w:rPr>
                <w:rFonts w:ascii="Calibri" w:hAnsi="Calibri" w:cs="Arial"/>
                <w:sz w:val="22"/>
                <w:szCs w:val="22"/>
              </w:rPr>
              <w:t>, the appointor shall be the President of a Vice-President of the Royal Institute of British Architects.)</w:t>
            </w:r>
          </w:p>
        </w:tc>
        <w:tc>
          <w:tcPr>
            <w:tcW w:w="2712" w:type="dxa"/>
          </w:tcPr>
          <w:p w:rsidR="00DA7EEE" w:rsidRDefault="00666F36" w:rsidP="00DA7CEE">
            <w:pPr>
              <w:rPr>
                <w:rFonts w:ascii="Calibri" w:hAnsi="Calibri" w:cs="Arial"/>
                <w:sz w:val="22"/>
                <w:szCs w:val="22"/>
              </w:rPr>
            </w:pPr>
            <w:r>
              <w:rPr>
                <w:rFonts w:ascii="Calibri" w:hAnsi="Calibri" w:cs="Arial"/>
                <w:sz w:val="22"/>
                <w:szCs w:val="22"/>
              </w:rPr>
              <w:t>President or</w:t>
            </w:r>
            <w:r w:rsidR="00DA7EEE">
              <w:rPr>
                <w:rFonts w:ascii="Calibri" w:hAnsi="Calibri" w:cs="Arial"/>
                <w:sz w:val="22"/>
                <w:szCs w:val="22"/>
              </w:rPr>
              <w:t xml:space="preserve"> a Vice-President:</w:t>
            </w:r>
          </w:p>
          <w:p w:rsidR="00DA7EEE" w:rsidRDefault="00DA7EEE" w:rsidP="00DA7CEE">
            <w:pPr>
              <w:rPr>
                <w:rFonts w:ascii="Calibri" w:hAnsi="Calibri" w:cs="Arial"/>
                <w:sz w:val="22"/>
                <w:szCs w:val="22"/>
              </w:rPr>
            </w:pPr>
            <w:r>
              <w:rPr>
                <w:rFonts w:ascii="Calibri" w:hAnsi="Calibri" w:cs="Arial"/>
                <w:sz w:val="22"/>
                <w:szCs w:val="22"/>
              </w:rPr>
              <w:t>The Royal Institution of Chartered Surveyors</w:t>
            </w:r>
          </w:p>
          <w:p w:rsidR="00DA7EEE" w:rsidRDefault="00DA7EEE" w:rsidP="00DA7CEE">
            <w:pPr>
              <w:rPr>
                <w:rFonts w:ascii="Calibri" w:hAnsi="Calibri" w:cs="Arial"/>
                <w:sz w:val="22"/>
                <w:szCs w:val="22"/>
              </w:rPr>
            </w:pPr>
          </w:p>
        </w:tc>
      </w:tr>
    </w:tbl>
    <w:p w:rsidR="005B3818" w:rsidRDefault="005B3818" w:rsidP="000A5F47">
      <w:pPr>
        <w:jc w:val="both"/>
        <w:rPr>
          <w:rFonts w:ascii="Calibri" w:hAnsi="Calibri" w:cs="Arial"/>
          <w:sz w:val="22"/>
          <w:szCs w:val="22"/>
        </w:rPr>
      </w:pPr>
    </w:p>
    <w:p w:rsidR="005B3818" w:rsidRDefault="005B3818">
      <w:pPr>
        <w:rPr>
          <w:rFonts w:ascii="Calibri" w:hAnsi="Calibri" w:cs="Arial"/>
          <w:sz w:val="22"/>
          <w:szCs w:val="22"/>
        </w:rPr>
      </w:pPr>
      <w:r>
        <w:rPr>
          <w:rFonts w:ascii="Calibri" w:hAnsi="Calibri" w:cs="Arial"/>
          <w:sz w:val="22"/>
          <w:szCs w:val="22"/>
        </w:rPr>
        <w:br w:type="page"/>
      </w:r>
    </w:p>
    <w:p w:rsidR="00D17B4B" w:rsidRPr="005B3818" w:rsidRDefault="005B3818" w:rsidP="005B3818">
      <w:pPr>
        <w:pStyle w:val="ListParagraph"/>
        <w:numPr>
          <w:ilvl w:val="1"/>
          <w:numId w:val="1"/>
        </w:numPr>
        <w:jc w:val="both"/>
        <w:rPr>
          <w:rFonts w:ascii="Calibri" w:hAnsi="Calibri" w:cs="Arial"/>
          <w:sz w:val="22"/>
          <w:szCs w:val="22"/>
        </w:rPr>
      </w:pPr>
      <w:r w:rsidRPr="005B3818">
        <w:rPr>
          <w:rFonts w:ascii="Calibri" w:hAnsi="Calibri" w:cs="Arial"/>
          <w:b/>
          <w:sz w:val="22"/>
          <w:szCs w:val="22"/>
        </w:rPr>
        <w:lastRenderedPageBreak/>
        <w:t>: DAYWORKS AND OVERTIME</w:t>
      </w:r>
    </w:p>
    <w:p w:rsidR="005B3818" w:rsidRDefault="005B3818" w:rsidP="005B3818">
      <w:pPr>
        <w:jc w:val="both"/>
        <w:rPr>
          <w:rFonts w:ascii="Calibri" w:hAnsi="Calibri" w:cs="Arial"/>
          <w:sz w:val="22"/>
          <w:szCs w:val="22"/>
        </w:rPr>
      </w:pPr>
    </w:p>
    <w:p w:rsidR="005B3818" w:rsidRDefault="005B3818" w:rsidP="005B3818">
      <w:pPr>
        <w:jc w:val="both"/>
        <w:rPr>
          <w:rFonts w:ascii="Calibri" w:hAnsi="Calibri" w:cs="Arial"/>
          <w:sz w:val="22"/>
          <w:szCs w:val="22"/>
          <w:u w:val="single"/>
        </w:rPr>
      </w:pPr>
      <w:r>
        <w:rPr>
          <w:rFonts w:ascii="Calibri" w:hAnsi="Calibri" w:cs="Arial"/>
          <w:sz w:val="22"/>
          <w:szCs w:val="22"/>
          <w:u w:val="single"/>
        </w:rPr>
        <w:t>DAYWORKS</w:t>
      </w:r>
    </w:p>
    <w:p w:rsidR="005B3818" w:rsidRDefault="005B3818" w:rsidP="005B3818">
      <w:pPr>
        <w:jc w:val="both"/>
        <w:rPr>
          <w:rFonts w:ascii="Calibri" w:hAnsi="Calibri" w:cs="Arial"/>
          <w:sz w:val="22"/>
          <w:szCs w:val="22"/>
          <w:u w:val="single"/>
        </w:rPr>
      </w:pPr>
    </w:p>
    <w:p w:rsidR="005B3818" w:rsidRDefault="005B3818" w:rsidP="005B3818">
      <w:pPr>
        <w:jc w:val="both"/>
        <w:rPr>
          <w:rFonts w:ascii="Calibri" w:hAnsi="Calibri" w:cs="Arial"/>
          <w:sz w:val="22"/>
          <w:szCs w:val="22"/>
        </w:rPr>
      </w:pPr>
      <w:r>
        <w:rPr>
          <w:rFonts w:ascii="Calibri" w:hAnsi="Calibri" w:cs="Arial"/>
          <w:sz w:val="22"/>
          <w:szCs w:val="22"/>
          <w:u w:val="single"/>
        </w:rPr>
        <w:t>General</w:t>
      </w:r>
    </w:p>
    <w:p w:rsidR="005B3818" w:rsidRDefault="005B3818" w:rsidP="005B3818">
      <w:pPr>
        <w:jc w:val="both"/>
        <w:rPr>
          <w:rFonts w:ascii="Calibri" w:hAnsi="Calibri" w:cs="Arial"/>
          <w:sz w:val="22"/>
          <w:szCs w:val="22"/>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386"/>
        <w:gridCol w:w="43"/>
        <w:gridCol w:w="1658"/>
      </w:tblGrid>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r>
              <w:rPr>
                <w:rFonts w:ascii="Calibri" w:hAnsi="Calibri" w:cs="Arial"/>
                <w:sz w:val="22"/>
                <w:szCs w:val="22"/>
              </w:rPr>
              <w:t>1.3.1</w:t>
            </w: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The Contractor shall obtain the Contract Administrator’s written authority before doing any work on a Dayworks basis.  Where Dayworks are agreed, detailed records certified by the Site Foreman shall be submitted to the Contract Administrator within ten days.</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Where it is agreed that the method of Valuation under Clause 3.6 shall be on a Dayworks basis, the following provisions apply:</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The basis of charging will be:</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r>
              <w:rPr>
                <w:rFonts w:ascii="Calibri" w:hAnsi="Calibri" w:cs="Arial"/>
                <w:sz w:val="22"/>
                <w:szCs w:val="22"/>
              </w:rPr>
              <w:t>i.</w:t>
            </w:r>
          </w:p>
        </w:tc>
        <w:tc>
          <w:tcPr>
            <w:tcW w:w="5386" w:type="dxa"/>
          </w:tcPr>
          <w:p w:rsidR="005B3818" w:rsidRDefault="005B3818" w:rsidP="00DA047F">
            <w:pPr>
              <w:jc w:val="both"/>
              <w:rPr>
                <w:rFonts w:ascii="Calibri" w:hAnsi="Calibri" w:cs="Arial"/>
                <w:sz w:val="22"/>
                <w:szCs w:val="22"/>
              </w:rPr>
            </w:pPr>
            <w:r>
              <w:rPr>
                <w:rFonts w:ascii="Calibri" w:hAnsi="Calibri" w:cs="Arial"/>
                <w:sz w:val="22"/>
                <w:szCs w:val="22"/>
              </w:rPr>
              <w:t>For Labour and Materials, the ‘Definition of Prime Cost of Daywork carried out under a Building Contract’ Second Edition 2007 (hereinafter referred to as ‘The Definition’).</w:t>
            </w: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p>
        </w:tc>
        <w:tc>
          <w:tcPr>
            <w:tcW w:w="5386" w:type="dxa"/>
          </w:tcPr>
          <w:p w:rsidR="005B3818" w:rsidRDefault="005B3818" w:rsidP="00DA047F">
            <w:pPr>
              <w:jc w:val="both"/>
              <w:rPr>
                <w:rFonts w:ascii="Calibri" w:hAnsi="Calibri" w:cs="Arial"/>
                <w:sz w:val="22"/>
                <w:szCs w:val="22"/>
              </w:rPr>
            </w:pPr>
          </w:p>
        </w:tc>
      </w:tr>
      <w:tr w:rsidR="005B3818" w:rsidTr="00DA047F">
        <w:trPr>
          <w:gridAfter w:val="2"/>
          <w:wAfter w:w="1701" w:type="dxa"/>
          <w:trHeight w:val="30"/>
        </w:trPr>
        <w:tc>
          <w:tcPr>
            <w:tcW w:w="973" w:type="dxa"/>
            <w:gridSpan w:val="2"/>
          </w:tcPr>
          <w:p w:rsidR="005B3818" w:rsidRDefault="005B3818" w:rsidP="00DA047F">
            <w:pPr>
              <w:jc w:val="both"/>
              <w:rPr>
                <w:rFonts w:ascii="Calibri" w:hAnsi="Calibri" w:cs="Arial"/>
                <w:sz w:val="22"/>
                <w:szCs w:val="22"/>
              </w:rPr>
            </w:pPr>
          </w:p>
        </w:tc>
        <w:tc>
          <w:tcPr>
            <w:tcW w:w="695" w:type="dxa"/>
          </w:tcPr>
          <w:p w:rsidR="005B3818" w:rsidRDefault="005B3818" w:rsidP="00DA047F">
            <w:pPr>
              <w:jc w:val="both"/>
              <w:rPr>
                <w:rFonts w:ascii="Calibri" w:hAnsi="Calibri" w:cs="Arial"/>
                <w:sz w:val="22"/>
                <w:szCs w:val="22"/>
              </w:rPr>
            </w:pPr>
            <w:r>
              <w:rPr>
                <w:rFonts w:ascii="Calibri" w:hAnsi="Calibri" w:cs="Arial"/>
                <w:sz w:val="22"/>
                <w:szCs w:val="22"/>
              </w:rPr>
              <w:t>ii.</w:t>
            </w:r>
          </w:p>
        </w:tc>
        <w:tc>
          <w:tcPr>
            <w:tcW w:w="5386" w:type="dxa"/>
          </w:tcPr>
          <w:p w:rsidR="005B3818" w:rsidRDefault="005B3818" w:rsidP="00DA047F">
            <w:pPr>
              <w:jc w:val="both"/>
              <w:rPr>
                <w:rFonts w:ascii="Calibri" w:hAnsi="Calibri" w:cs="Arial"/>
                <w:sz w:val="22"/>
                <w:szCs w:val="22"/>
              </w:rPr>
            </w:pPr>
            <w:r>
              <w:rPr>
                <w:rFonts w:ascii="Calibri" w:hAnsi="Calibri" w:cs="Arial"/>
                <w:sz w:val="22"/>
                <w:szCs w:val="22"/>
              </w:rPr>
              <w:t>For Plant will be the ‘Schedule of Basic Plant Charges’, Third Revision dated 1</w:t>
            </w:r>
            <w:r w:rsidRPr="005B3818">
              <w:rPr>
                <w:rFonts w:ascii="Calibri" w:hAnsi="Calibri" w:cs="Arial"/>
                <w:sz w:val="22"/>
                <w:szCs w:val="22"/>
                <w:vertAlign w:val="superscript"/>
              </w:rPr>
              <w:t>st</w:t>
            </w:r>
            <w:r>
              <w:rPr>
                <w:rFonts w:ascii="Calibri" w:hAnsi="Calibri" w:cs="Arial"/>
                <w:sz w:val="22"/>
                <w:szCs w:val="22"/>
              </w:rPr>
              <w:t xml:space="preserve"> January 1981.</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Both published by The Royal Institution of Chartered Surveyors, together with the percentage additions entered for each section of the Prime Cost.</w:t>
            </w: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p>
        </w:tc>
      </w:tr>
      <w:tr w:rsidR="005B3818" w:rsidRPr="00263A75" w:rsidTr="00DA047F">
        <w:trPr>
          <w:gridAfter w:val="1"/>
          <w:wAfter w:w="1658" w:type="dxa"/>
        </w:trPr>
        <w:tc>
          <w:tcPr>
            <w:tcW w:w="959" w:type="dxa"/>
          </w:tcPr>
          <w:p w:rsidR="005B3818" w:rsidRDefault="005B3818" w:rsidP="00DA047F">
            <w:pPr>
              <w:jc w:val="both"/>
              <w:rPr>
                <w:rFonts w:ascii="Calibri" w:hAnsi="Calibri" w:cs="Arial"/>
                <w:sz w:val="22"/>
                <w:szCs w:val="22"/>
              </w:rPr>
            </w:pPr>
          </w:p>
        </w:tc>
        <w:tc>
          <w:tcPr>
            <w:tcW w:w="6138" w:type="dxa"/>
            <w:gridSpan w:val="4"/>
          </w:tcPr>
          <w:p w:rsidR="005B3818" w:rsidRDefault="005B3818" w:rsidP="00DA047F">
            <w:pPr>
              <w:jc w:val="both"/>
              <w:rPr>
                <w:rFonts w:ascii="Calibri" w:hAnsi="Calibri" w:cs="Arial"/>
                <w:sz w:val="22"/>
                <w:szCs w:val="22"/>
              </w:rPr>
            </w:pPr>
            <w:r>
              <w:rPr>
                <w:rFonts w:ascii="Calibri" w:hAnsi="Calibri" w:cs="Arial"/>
                <w:sz w:val="22"/>
                <w:szCs w:val="22"/>
              </w:rPr>
              <w:t>The Contractor is, therefore, to add to the following Provisional Sums, the Percentage Additions required for incidental costs, profit and overheads as defined in Section 6 of The Definition and to extend the computed amounts which are to be included in the Total of this Section.</w:t>
            </w:r>
          </w:p>
        </w:tc>
      </w:tr>
      <w:tr w:rsidR="00DA047F" w:rsidRPr="00263A75" w:rsidTr="00DA047F">
        <w:trPr>
          <w:gridAfter w:val="1"/>
          <w:wAfter w:w="1658" w:type="dxa"/>
        </w:trPr>
        <w:tc>
          <w:tcPr>
            <w:tcW w:w="959" w:type="dxa"/>
          </w:tcPr>
          <w:p w:rsidR="00DA047F" w:rsidRDefault="00DA047F" w:rsidP="00DA047F">
            <w:pPr>
              <w:jc w:val="both"/>
              <w:rPr>
                <w:rFonts w:ascii="Calibri" w:hAnsi="Calibri" w:cs="Arial"/>
                <w:sz w:val="22"/>
                <w:szCs w:val="22"/>
              </w:rPr>
            </w:pPr>
          </w:p>
        </w:tc>
        <w:tc>
          <w:tcPr>
            <w:tcW w:w="6138" w:type="dxa"/>
            <w:gridSpan w:val="4"/>
          </w:tcPr>
          <w:p w:rsidR="00DA047F" w:rsidRDefault="00DA047F" w:rsidP="00DA047F">
            <w:pPr>
              <w:jc w:val="both"/>
              <w:rPr>
                <w:rFonts w:ascii="Calibri" w:hAnsi="Calibri" w:cs="Arial"/>
                <w:sz w:val="22"/>
                <w:szCs w:val="22"/>
              </w:rPr>
            </w:pPr>
          </w:p>
        </w:tc>
      </w:tr>
      <w:tr w:rsidR="00DA047F" w:rsidRPr="00DA047F" w:rsidTr="00DA047F">
        <w:trPr>
          <w:gridAfter w:val="1"/>
          <w:wAfter w:w="1658" w:type="dxa"/>
        </w:trPr>
        <w:tc>
          <w:tcPr>
            <w:tcW w:w="7097" w:type="dxa"/>
            <w:gridSpan w:val="5"/>
          </w:tcPr>
          <w:p w:rsidR="00DA047F" w:rsidRPr="00DA047F" w:rsidRDefault="00DA047F" w:rsidP="00DA047F">
            <w:pPr>
              <w:jc w:val="both"/>
              <w:rPr>
                <w:rFonts w:ascii="Calibri" w:hAnsi="Calibri" w:cs="Arial"/>
                <w:sz w:val="22"/>
                <w:szCs w:val="22"/>
                <w:u w:val="single"/>
              </w:rPr>
            </w:pPr>
            <w:r w:rsidRPr="00DA047F">
              <w:rPr>
                <w:rFonts w:ascii="Calibri" w:hAnsi="Calibri" w:cs="Arial"/>
                <w:sz w:val="22"/>
                <w:szCs w:val="22"/>
                <w:u w:val="single"/>
              </w:rPr>
              <w:t>DAYWORKS RATES</w:t>
            </w:r>
          </w:p>
          <w:p w:rsidR="00DA047F" w:rsidRPr="00DA047F" w:rsidRDefault="00DA047F" w:rsidP="00DA047F">
            <w:pPr>
              <w:jc w:val="both"/>
              <w:rPr>
                <w:rFonts w:ascii="Calibri" w:hAnsi="Calibri" w:cs="Arial"/>
                <w:sz w:val="22"/>
                <w:szCs w:val="22"/>
                <w:u w:val="single"/>
              </w:rPr>
            </w:pPr>
          </w:p>
          <w:p w:rsidR="00DA047F" w:rsidRPr="00DA047F" w:rsidRDefault="00DA047F" w:rsidP="00DA047F">
            <w:pPr>
              <w:jc w:val="both"/>
              <w:rPr>
                <w:rFonts w:ascii="Calibri" w:hAnsi="Calibri" w:cs="Arial"/>
                <w:sz w:val="22"/>
                <w:szCs w:val="22"/>
                <w:u w:val="single"/>
              </w:rPr>
            </w:pPr>
            <w:r w:rsidRPr="00DA047F">
              <w:rPr>
                <w:rFonts w:ascii="Calibri" w:hAnsi="Calibri" w:cs="Arial"/>
                <w:sz w:val="22"/>
                <w:szCs w:val="22"/>
                <w:u w:val="single"/>
              </w:rPr>
              <w:t>Labour</w:t>
            </w:r>
          </w:p>
        </w:tc>
      </w:tr>
      <w:tr w:rsidR="00DA047F" w:rsidRPr="00263A75" w:rsidTr="00DA047F">
        <w:trPr>
          <w:gridAfter w:val="1"/>
          <w:wAfter w:w="1658" w:type="dxa"/>
        </w:trPr>
        <w:tc>
          <w:tcPr>
            <w:tcW w:w="959" w:type="dxa"/>
          </w:tcPr>
          <w:p w:rsidR="00DA047F" w:rsidRDefault="00DA047F" w:rsidP="00DA047F">
            <w:pPr>
              <w:jc w:val="both"/>
              <w:rPr>
                <w:rFonts w:ascii="Calibri" w:hAnsi="Calibri" w:cs="Arial"/>
                <w:sz w:val="22"/>
                <w:szCs w:val="22"/>
              </w:rPr>
            </w:pPr>
          </w:p>
        </w:tc>
        <w:tc>
          <w:tcPr>
            <w:tcW w:w="6138" w:type="dxa"/>
            <w:gridSpan w:val="4"/>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r>
              <w:rPr>
                <w:rFonts w:ascii="Calibri" w:hAnsi="Calibri" w:cs="Arial"/>
                <w:sz w:val="22"/>
                <w:szCs w:val="22"/>
              </w:rPr>
              <w:t>1.3.2</w:t>
            </w:r>
          </w:p>
        </w:tc>
        <w:tc>
          <w:tcPr>
            <w:tcW w:w="6095" w:type="dxa"/>
            <w:gridSpan w:val="3"/>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Labour as defined in Section 3 of The Definition.</w:t>
            </w:r>
          </w:p>
        </w:tc>
        <w:tc>
          <w:tcPr>
            <w:tcW w:w="1701" w:type="dxa"/>
            <w:gridSpan w:val="2"/>
          </w:tcPr>
          <w:p w:rsidR="00DA047F" w:rsidRDefault="00DA047F" w:rsidP="0032794A">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500.00</w:t>
            </w: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gridSpan w:val="3"/>
          </w:tcPr>
          <w:p w:rsidR="00DA047F" w:rsidRDefault="00DA047F" w:rsidP="00DA047F">
            <w:pPr>
              <w:jc w:val="both"/>
              <w:rPr>
                <w:rFonts w:ascii="Calibri" w:hAnsi="Calibri" w:cs="Arial"/>
                <w:sz w:val="22"/>
                <w:szCs w:val="22"/>
              </w:rPr>
            </w:pPr>
          </w:p>
        </w:tc>
        <w:tc>
          <w:tcPr>
            <w:tcW w:w="1701" w:type="dxa"/>
            <w:gridSpan w:val="2"/>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gridSpan w:val="3"/>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gridSpan w:val="2"/>
          </w:tcPr>
          <w:p w:rsidR="00DA047F" w:rsidRDefault="00DA047F" w:rsidP="00DA047F">
            <w:pPr>
              <w:jc w:val="both"/>
              <w:rPr>
                <w:rFonts w:ascii="Calibri" w:hAnsi="Calibri" w:cs="Arial"/>
                <w:sz w:val="22"/>
                <w:szCs w:val="22"/>
              </w:rPr>
            </w:pPr>
            <w:r>
              <w:rPr>
                <w:rFonts w:ascii="Calibri" w:hAnsi="Calibri" w:cs="Arial"/>
                <w:sz w:val="22"/>
                <w:szCs w:val="22"/>
              </w:rPr>
              <w:t>%</w:t>
            </w:r>
          </w:p>
        </w:tc>
      </w:tr>
    </w:tbl>
    <w:p w:rsidR="003946B6" w:rsidRDefault="003946B6">
      <w:r>
        <w:br w:type="page"/>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gridCol w:w="1701"/>
      </w:tblGrid>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7054" w:type="dxa"/>
            <w:gridSpan w:val="2"/>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Materials and Goods</w:t>
            </w: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8B7894" w:rsidP="00DA047F">
            <w:pPr>
              <w:jc w:val="both"/>
              <w:rPr>
                <w:rFonts w:ascii="Calibri" w:hAnsi="Calibri" w:cs="Arial"/>
                <w:sz w:val="22"/>
                <w:szCs w:val="22"/>
              </w:rPr>
            </w:pPr>
            <w:r>
              <w:rPr>
                <w:rFonts w:ascii="Calibri" w:hAnsi="Calibri" w:cs="Arial"/>
                <w:sz w:val="22"/>
                <w:szCs w:val="22"/>
              </w:rPr>
              <w:t>1.3.3</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Materials and Goods as defined in Section 4 of The Definition</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3</w:t>
            </w:r>
            <w:r w:rsidR="00396033">
              <w:rPr>
                <w:rFonts w:ascii="Calibri" w:hAnsi="Calibri" w:cs="Arial"/>
                <w:sz w:val="22"/>
                <w:szCs w:val="22"/>
              </w:rPr>
              <w:t>00.00</w:t>
            </w: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p>
        </w:tc>
      </w:tr>
      <w:tr w:rsidR="00DA047F" w:rsidRPr="00263A75" w:rsidTr="00DA047F">
        <w:tc>
          <w:tcPr>
            <w:tcW w:w="959" w:type="dxa"/>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Plant</w:t>
            </w: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Default="00DA047F" w:rsidP="00DA047F">
            <w:pPr>
              <w:jc w:val="both"/>
              <w:rPr>
                <w:rFonts w:ascii="Calibri" w:hAnsi="Calibri" w:cs="Arial"/>
                <w:sz w:val="22"/>
                <w:szCs w:val="22"/>
                <w:u w:val="single"/>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8B7894" w:rsidP="00DA047F">
            <w:pPr>
              <w:jc w:val="both"/>
              <w:rPr>
                <w:rFonts w:ascii="Calibri" w:hAnsi="Calibri" w:cs="Arial"/>
                <w:sz w:val="22"/>
                <w:szCs w:val="22"/>
              </w:rPr>
            </w:pPr>
            <w:r>
              <w:rPr>
                <w:rFonts w:ascii="Calibri" w:hAnsi="Calibri" w:cs="Arial"/>
                <w:sz w:val="22"/>
                <w:szCs w:val="22"/>
              </w:rPr>
              <w:t>1.3.4</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Provide the Provisional Sum for Plant as defined in Section 5 of The Definition</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r w:rsidR="0032794A">
              <w:rPr>
                <w:rFonts w:ascii="Calibri" w:hAnsi="Calibri" w:cs="Arial"/>
                <w:sz w:val="22"/>
                <w:szCs w:val="22"/>
              </w:rPr>
              <w:t>150</w:t>
            </w:r>
            <w:r w:rsidR="00396033">
              <w:rPr>
                <w:rFonts w:ascii="Calibri" w:hAnsi="Calibri" w:cs="Arial"/>
                <w:sz w:val="22"/>
                <w:szCs w:val="22"/>
              </w:rPr>
              <w:t>.00</w:t>
            </w: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ADD for incidental costs, profit and overheads</w:t>
            </w:r>
          </w:p>
        </w:tc>
        <w:tc>
          <w:tcPr>
            <w:tcW w:w="1701" w:type="dxa"/>
          </w:tcPr>
          <w:p w:rsidR="00DA047F" w:rsidRDefault="00DA047F" w:rsidP="00DA047F">
            <w:pPr>
              <w:jc w:val="both"/>
              <w:rPr>
                <w:rFonts w:ascii="Calibri" w:hAnsi="Calibri" w:cs="Arial"/>
                <w:sz w:val="22"/>
                <w:szCs w:val="22"/>
              </w:rPr>
            </w:pPr>
            <w:r>
              <w:rPr>
                <w:rFonts w:ascii="Calibri" w:hAnsi="Calibri" w:cs="Arial"/>
                <w:sz w:val="22"/>
                <w:szCs w:val="22"/>
              </w:rPr>
              <w:t>%</w:t>
            </w: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7054" w:type="dxa"/>
            <w:gridSpan w:val="2"/>
          </w:tcPr>
          <w:p w:rsidR="00DA047F" w:rsidRPr="00DA047F" w:rsidRDefault="00DA047F" w:rsidP="00DA047F">
            <w:pPr>
              <w:jc w:val="both"/>
              <w:rPr>
                <w:rFonts w:ascii="Calibri" w:hAnsi="Calibri" w:cs="Arial"/>
                <w:sz w:val="22"/>
                <w:szCs w:val="22"/>
                <w:u w:val="single"/>
              </w:rPr>
            </w:pPr>
            <w:r>
              <w:rPr>
                <w:rFonts w:ascii="Calibri" w:hAnsi="Calibri" w:cs="Arial"/>
                <w:sz w:val="22"/>
                <w:szCs w:val="22"/>
                <w:u w:val="single"/>
              </w:rPr>
              <w:t>OVERTIME</w:t>
            </w: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p>
        </w:tc>
        <w:tc>
          <w:tcPr>
            <w:tcW w:w="6095" w:type="dxa"/>
          </w:tcPr>
          <w:p w:rsidR="00DA047F" w:rsidRDefault="00DA047F" w:rsidP="00DA047F">
            <w:pPr>
              <w:jc w:val="both"/>
              <w:rPr>
                <w:rFonts w:ascii="Calibri" w:hAnsi="Calibri" w:cs="Arial"/>
                <w:sz w:val="22"/>
                <w:szCs w:val="22"/>
              </w:rPr>
            </w:pPr>
          </w:p>
        </w:tc>
        <w:tc>
          <w:tcPr>
            <w:tcW w:w="1701" w:type="dxa"/>
          </w:tcPr>
          <w:p w:rsidR="00DA047F" w:rsidRDefault="00DA047F" w:rsidP="00DA047F">
            <w:pPr>
              <w:jc w:val="both"/>
              <w:rPr>
                <w:rFonts w:ascii="Calibri" w:hAnsi="Calibri" w:cs="Arial"/>
                <w:sz w:val="22"/>
                <w:szCs w:val="22"/>
              </w:rPr>
            </w:pPr>
          </w:p>
        </w:tc>
      </w:tr>
      <w:tr w:rsidR="00DA047F" w:rsidRPr="00263A75" w:rsidTr="00DA047F">
        <w:tc>
          <w:tcPr>
            <w:tcW w:w="959" w:type="dxa"/>
          </w:tcPr>
          <w:p w:rsidR="00DA047F" w:rsidRPr="00DA047F" w:rsidRDefault="00DA047F" w:rsidP="00DA047F">
            <w:pPr>
              <w:jc w:val="both"/>
              <w:rPr>
                <w:rFonts w:ascii="Calibri" w:hAnsi="Calibri" w:cs="Arial"/>
                <w:sz w:val="22"/>
                <w:szCs w:val="22"/>
              </w:rPr>
            </w:pPr>
            <w:r>
              <w:rPr>
                <w:rFonts w:ascii="Calibri" w:hAnsi="Calibri" w:cs="Arial"/>
                <w:sz w:val="22"/>
                <w:szCs w:val="22"/>
              </w:rPr>
              <w:t>1.3.</w:t>
            </w:r>
            <w:r w:rsidR="008B7894">
              <w:rPr>
                <w:rFonts w:ascii="Calibri" w:hAnsi="Calibri" w:cs="Arial"/>
                <w:sz w:val="22"/>
                <w:szCs w:val="22"/>
              </w:rPr>
              <w:t>5</w:t>
            </w:r>
          </w:p>
        </w:tc>
        <w:tc>
          <w:tcPr>
            <w:tcW w:w="6095" w:type="dxa"/>
          </w:tcPr>
          <w:p w:rsidR="00DA047F" w:rsidRDefault="00DA047F" w:rsidP="00DA047F">
            <w:pPr>
              <w:jc w:val="both"/>
              <w:rPr>
                <w:rFonts w:ascii="Calibri" w:hAnsi="Calibri" w:cs="Arial"/>
                <w:sz w:val="22"/>
                <w:szCs w:val="22"/>
              </w:rPr>
            </w:pPr>
            <w:r>
              <w:rPr>
                <w:rFonts w:ascii="Calibri" w:hAnsi="Calibri" w:cs="Arial"/>
                <w:sz w:val="22"/>
                <w:szCs w:val="22"/>
              </w:rPr>
              <w:t>The Contractor shall notify the Contract Administrator before working overtime.</w:t>
            </w:r>
            <w:r w:rsidR="008B7894">
              <w:rPr>
                <w:rFonts w:ascii="Calibri" w:hAnsi="Calibri" w:cs="Arial"/>
                <w:sz w:val="22"/>
                <w:szCs w:val="22"/>
              </w:rPr>
              <w:t xml:space="preserve">  No extra payment will be allowed for overtime working unless specifically authorised in writing by the Contract Administrator prior to commencement.</w:t>
            </w:r>
          </w:p>
        </w:tc>
        <w:tc>
          <w:tcPr>
            <w:tcW w:w="1701" w:type="dxa"/>
          </w:tcPr>
          <w:p w:rsidR="00DA047F" w:rsidRDefault="00DA047F" w:rsidP="00DA047F">
            <w:pPr>
              <w:jc w:val="both"/>
              <w:rPr>
                <w:rFonts w:ascii="Calibri" w:hAnsi="Calibri" w:cs="Arial"/>
                <w:sz w:val="22"/>
                <w:szCs w:val="22"/>
              </w:rPr>
            </w:pPr>
          </w:p>
        </w:tc>
      </w:tr>
      <w:tr w:rsidR="008B7894" w:rsidRPr="00263A75" w:rsidTr="00DA047F">
        <w:tc>
          <w:tcPr>
            <w:tcW w:w="959" w:type="dxa"/>
          </w:tcPr>
          <w:p w:rsidR="008B7894" w:rsidRDefault="008B7894" w:rsidP="00DA047F">
            <w:pPr>
              <w:jc w:val="both"/>
              <w:rPr>
                <w:rFonts w:ascii="Calibri" w:hAnsi="Calibri" w:cs="Arial"/>
                <w:sz w:val="22"/>
                <w:szCs w:val="22"/>
              </w:rPr>
            </w:pPr>
          </w:p>
        </w:tc>
        <w:tc>
          <w:tcPr>
            <w:tcW w:w="6095" w:type="dxa"/>
          </w:tcPr>
          <w:p w:rsidR="008B7894" w:rsidRDefault="008B7894" w:rsidP="00DA047F">
            <w:pPr>
              <w:jc w:val="both"/>
              <w:rPr>
                <w:rFonts w:ascii="Calibri" w:hAnsi="Calibri" w:cs="Arial"/>
                <w:sz w:val="22"/>
                <w:szCs w:val="22"/>
              </w:rPr>
            </w:pPr>
          </w:p>
        </w:tc>
        <w:tc>
          <w:tcPr>
            <w:tcW w:w="1701" w:type="dxa"/>
          </w:tcPr>
          <w:p w:rsidR="008B7894" w:rsidRDefault="008B7894" w:rsidP="00DA047F">
            <w:pPr>
              <w:jc w:val="both"/>
              <w:rPr>
                <w:rFonts w:ascii="Calibri" w:hAnsi="Calibri" w:cs="Arial"/>
                <w:sz w:val="22"/>
                <w:szCs w:val="22"/>
              </w:rPr>
            </w:pPr>
          </w:p>
        </w:tc>
      </w:tr>
      <w:tr w:rsidR="008B7894" w:rsidRPr="00263A75" w:rsidTr="00DA047F">
        <w:tc>
          <w:tcPr>
            <w:tcW w:w="959" w:type="dxa"/>
          </w:tcPr>
          <w:p w:rsidR="008B7894" w:rsidRDefault="008B7894" w:rsidP="00DA047F">
            <w:pPr>
              <w:jc w:val="both"/>
              <w:rPr>
                <w:rFonts w:ascii="Calibri" w:hAnsi="Calibri" w:cs="Arial"/>
                <w:sz w:val="22"/>
                <w:szCs w:val="22"/>
              </w:rPr>
            </w:pPr>
          </w:p>
        </w:tc>
        <w:tc>
          <w:tcPr>
            <w:tcW w:w="6095" w:type="dxa"/>
          </w:tcPr>
          <w:p w:rsidR="008B7894" w:rsidRDefault="008B7894" w:rsidP="00DA047F">
            <w:pPr>
              <w:jc w:val="both"/>
              <w:rPr>
                <w:rFonts w:ascii="Calibri" w:hAnsi="Calibri" w:cs="Arial"/>
                <w:sz w:val="22"/>
                <w:szCs w:val="22"/>
              </w:rPr>
            </w:pPr>
            <w:r>
              <w:rPr>
                <w:rFonts w:ascii="Calibri" w:hAnsi="Calibri" w:cs="Arial"/>
                <w:sz w:val="22"/>
                <w:szCs w:val="22"/>
              </w:rPr>
              <w:t>Allow the provisional sum of £</w:t>
            </w:r>
            <w:r w:rsidR="00396033">
              <w:rPr>
                <w:rFonts w:ascii="Calibri" w:hAnsi="Calibri" w:cs="Arial"/>
                <w:sz w:val="22"/>
                <w:szCs w:val="22"/>
              </w:rPr>
              <w:t>500.00</w:t>
            </w:r>
            <w:r>
              <w:rPr>
                <w:rFonts w:ascii="Calibri" w:hAnsi="Calibri" w:cs="Arial"/>
                <w:sz w:val="22"/>
                <w:szCs w:val="22"/>
              </w:rPr>
              <w:t xml:space="preserve"> for unforeseen overtime working during the course of the Contract.</w:t>
            </w:r>
          </w:p>
        </w:tc>
        <w:tc>
          <w:tcPr>
            <w:tcW w:w="1701" w:type="dxa"/>
          </w:tcPr>
          <w:p w:rsidR="008B7894" w:rsidRDefault="0032794A" w:rsidP="00DA047F">
            <w:pPr>
              <w:jc w:val="both"/>
              <w:rPr>
                <w:rFonts w:ascii="Calibri" w:hAnsi="Calibri" w:cs="Arial"/>
                <w:sz w:val="22"/>
                <w:szCs w:val="22"/>
              </w:rPr>
            </w:pPr>
            <w:r>
              <w:rPr>
                <w:rFonts w:ascii="Calibri" w:hAnsi="Calibri" w:cs="Arial"/>
                <w:sz w:val="22"/>
                <w:szCs w:val="22"/>
              </w:rPr>
              <w:t>£35</w:t>
            </w:r>
            <w:r w:rsidR="00396033">
              <w:rPr>
                <w:rFonts w:ascii="Calibri" w:hAnsi="Calibri" w:cs="Arial"/>
                <w:sz w:val="22"/>
                <w:szCs w:val="22"/>
              </w:rPr>
              <w:t>0.00</w:t>
            </w:r>
          </w:p>
        </w:tc>
      </w:tr>
    </w:tbl>
    <w:p w:rsidR="005B3818" w:rsidRDefault="005B3818" w:rsidP="005B3818">
      <w:pPr>
        <w:jc w:val="both"/>
        <w:rPr>
          <w:rFonts w:ascii="Calibri" w:hAnsi="Calibri" w:cs="Arial"/>
          <w:sz w:val="22"/>
          <w:szCs w:val="22"/>
        </w:rPr>
      </w:pPr>
    </w:p>
    <w:p w:rsidR="008B7894" w:rsidRDefault="008B7894">
      <w:pPr>
        <w:rPr>
          <w:rFonts w:ascii="Calibri" w:hAnsi="Calibri" w:cs="Arial"/>
          <w:sz w:val="22"/>
          <w:szCs w:val="22"/>
        </w:rPr>
      </w:pPr>
      <w:r>
        <w:rPr>
          <w:rFonts w:ascii="Calibri" w:hAnsi="Calibri" w:cs="Arial"/>
          <w:sz w:val="22"/>
          <w:szCs w:val="22"/>
        </w:rPr>
        <w:br w:type="page"/>
      </w:r>
    </w:p>
    <w:p w:rsidR="008B7894" w:rsidRPr="008B7894" w:rsidRDefault="008B7894" w:rsidP="008B7894">
      <w:pPr>
        <w:pStyle w:val="ListParagraph"/>
        <w:numPr>
          <w:ilvl w:val="1"/>
          <w:numId w:val="1"/>
        </w:numPr>
        <w:jc w:val="both"/>
        <w:rPr>
          <w:rFonts w:ascii="Calibri" w:hAnsi="Calibri" w:cs="Arial"/>
          <w:sz w:val="22"/>
          <w:szCs w:val="22"/>
        </w:rPr>
      </w:pPr>
      <w:r w:rsidRPr="008B7894">
        <w:rPr>
          <w:rFonts w:ascii="Calibri" w:hAnsi="Calibri" w:cs="Arial"/>
          <w:b/>
          <w:sz w:val="22"/>
          <w:szCs w:val="22"/>
        </w:rPr>
        <w:lastRenderedPageBreak/>
        <w:t>: OBLIGATIONS AND RESTRICTIONS IMPOSED BY THE EMPLOYER</w:t>
      </w:r>
    </w:p>
    <w:p w:rsidR="008B7894" w:rsidRDefault="008B7894" w:rsidP="008B7894">
      <w:pPr>
        <w:jc w:val="both"/>
        <w:rPr>
          <w:rFonts w:ascii="Calibri" w:hAnsi="Calibri" w:cs="Arial"/>
          <w:sz w:val="22"/>
          <w:szCs w:val="22"/>
        </w:rPr>
      </w:pPr>
    </w:p>
    <w:p w:rsidR="008B7894" w:rsidRDefault="008B7894" w:rsidP="008B7894">
      <w:pPr>
        <w:jc w:val="both"/>
        <w:rPr>
          <w:rFonts w:ascii="Calibri" w:hAnsi="Calibri" w:cs="Arial"/>
          <w:sz w:val="22"/>
          <w:szCs w:val="22"/>
          <w:u w:val="single"/>
        </w:rPr>
      </w:pPr>
      <w:r>
        <w:rPr>
          <w:rFonts w:ascii="Calibri" w:hAnsi="Calibri" w:cs="Arial"/>
          <w:sz w:val="22"/>
          <w:szCs w:val="22"/>
          <w:u w:val="single"/>
        </w:rPr>
        <w:t>LIMITATIONS OF WORKING SPACE</w:t>
      </w:r>
    </w:p>
    <w:p w:rsidR="008B7894" w:rsidRDefault="008B7894" w:rsidP="008B7894">
      <w:pPr>
        <w:jc w:val="both"/>
        <w:rPr>
          <w:rFonts w:ascii="Calibri" w:hAnsi="Calibri" w:cs="Arial"/>
          <w:sz w:val="22"/>
          <w:szCs w:val="22"/>
          <w:u w:val="single"/>
        </w:rPr>
      </w:pP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1.4.1</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Contractor’s working space will be confined within area to be allocated within the site determined by agreement with the Employer at pre-contract stage.</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LIMITATIONS OF WORKING HOURS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1.4.2</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following limitations of working hours apply:</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No construction work of any sort shall take place before 07:30 hours or after 18:00 hours Monday to Friday, or on Saturdays, Sundays or Bank Holidays.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Persons involved in this project will NOT be allowed to remain on the site after 18:00 hours or before 07:30 hours.</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THE USE OR DISPOSAL OF ANY MATERIALS FOUND ON SITE</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1.4.3</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The Employer retains the title to all materials found on the site and no disposal or use of any such shall be allowed without prior written permission of the Contract Administrator and appropriate credit.</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236D3B">
        <w:tc>
          <w:tcPr>
            <w:tcW w:w="6912" w:type="dxa"/>
            <w:gridSpan w:val="2"/>
          </w:tcPr>
          <w:p w:rsidR="008B7894" w:rsidRPr="008B7894" w:rsidRDefault="008B7894" w:rsidP="008B7894">
            <w:pPr>
              <w:jc w:val="both"/>
              <w:rPr>
                <w:rFonts w:ascii="Calibri" w:hAnsi="Calibri" w:cs="Arial"/>
                <w:sz w:val="22"/>
                <w:szCs w:val="22"/>
                <w:u w:val="single"/>
              </w:rPr>
            </w:pPr>
            <w:r>
              <w:rPr>
                <w:rFonts w:ascii="Calibri" w:hAnsi="Calibri" w:cs="Arial"/>
                <w:sz w:val="22"/>
                <w:szCs w:val="22"/>
                <w:u w:val="single"/>
              </w:rPr>
              <w:t>HOARDINGS, FENCES, SCREENS AND PROTECTION</w:t>
            </w:r>
          </w:p>
        </w:tc>
      </w:tr>
      <w:tr w:rsidR="008B7894" w:rsidRPr="00263A75" w:rsidTr="008B7894">
        <w:tc>
          <w:tcPr>
            <w:tcW w:w="959" w:type="dxa"/>
          </w:tcPr>
          <w:p w:rsidR="008B7894" w:rsidRDefault="008B7894" w:rsidP="00236D3B">
            <w:pPr>
              <w:jc w:val="both"/>
              <w:rPr>
                <w:rFonts w:ascii="Calibri" w:hAnsi="Calibri" w:cs="Arial"/>
                <w:sz w:val="22"/>
                <w:szCs w:val="22"/>
              </w:rPr>
            </w:pPr>
          </w:p>
        </w:tc>
        <w:tc>
          <w:tcPr>
            <w:tcW w:w="5953" w:type="dxa"/>
          </w:tcPr>
          <w:p w:rsidR="008B7894" w:rsidRDefault="008B7894" w:rsidP="008B7894">
            <w:pPr>
              <w:jc w:val="both"/>
              <w:rPr>
                <w:rFonts w:ascii="Calibri" w:hAnsi="Calibri" w:cs="Arial"/>
                <w:sz w:val="22"/>
                <w:szCs w:val="22"/>
              </w:rPr>
            </w:pPr>
          </w:p>
        </w:tc>
      </w:tr>
      <w:tr w:rsidR="008B7894" w:rsidRPr="00263A75" w:rsidTr="008B7894">
        <w:tc>
          <w:tcPr>
            <w:tcW w:w="959" w:type="dxa"/>
          </w:tcPr>
          <w:p w:rsidR="008B7894" w:rsidRDefault="008B7894" w:rsidP="00236D3B">
            <w:pPr>
              <w:jc w:val="both"/>
              <w:rPr>
                <w:rFonts w:ascii="Calibri" w:hAnsi="Calibri" w:cs="Arial"/>
                <w:sz w:val="22"/>
                <w:szCs w:val="22"/>
              </w:rPr>
            </w:pPr>
            <w:r>
              <w:rPr>
                <w:rFonts w:ascii="Calibri" w:hAnsi="Calibri" w:cs="Arial"/>
                <w:sz w:val="22"/>
                <w:szCs w:val="22"/>
              </w:rPr>
              <w:t>1.4.4</w:t>
            </w:r>
          </w:p>
        </w:tc>
        <w:tc>
          <w:tcPr>
            <w:tcW w:w="5953" w:type="dxa"/>
          </w:tcPr>
          <w:p w:rsidR="008B7894" w:rsidRDefault="008B7894" w:rsidP="008B7894">
            <w:pPr>
              <w:jc w:val="both"/>
              <w:rPr>
                <w:rFonts w:ascii="Calibri" w:hAnsi="Calibri" w:cs="Arial"/>
                <w:sz w:val="22"/>
                <w:szCs w:val="22"/>
              </w:rPr>
            </w:pPr>
            <w:r>
              <w:rPr>
                <w:rFonts w:ascii="Calibri" w:hAnsi="Calibri" w:cs="Arial"/>
                <w:sz w:val="22"/>
                <w:szCs w:val="22"/>
              </w:rPr>
              <w:t xml:space="preserve">The Contractor shall protect </w:t>
            </w:r>
            <w:r w:rsidR="008D7297">
              <w:rPr>
                <w:rFonts w:ascii="Calibri" w:hAnsi="Calibri" w:cs="Arial"/>
                <w:sz w:val="22"/>
                <w:szCs w:val="22"/>
              </w:rPr>
              <w:t>wor</w:t>
            </w:r>
            <w:r>
              <w:rPr>
                <w:rFonts w:ascii="Calibri" w:hAnsi="Calibri" w:cs="Arial"/>
                <w:sz w:val="22"/>
                <w:szCs w:val="22"/>
              </w:rPr>
              <w:t xml:space="preserve">k in progress and </w:t>
            </w:r>
            <w:r w:rsidR="008D7297">
              <w:rPr>
                <w:rFonts w:ascii="Calibri" w:hAnsi="Calibri" w:cs="Arial"/>
                <w:sz w:val="22"/>
                <w:szCs w:val="22"/>
              </w:rPr>
              <w:t>finished work from weather, dust, impact or water by providing dust sheets, hoardings, temporary roofing etc., as necessary whether or not specifically mentioned.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maintain and clear away all such protection when no longer required and make good all damaged surfaces.  Damage to the works including sub-contractors’ work caused by lack of adequate protection shall be made good at no extra cost to the Employer.</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EXISTING FABRIC</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1.4.5</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similarly, protect the existing fabric that is to be retained, together with fittings and materials being stored for re-use and make good at no extra cost any damage that occurs.</w:t>
            </w:r>
          </w:p>
        </w:tc>
      </w:tr>
    </w:tbl>
    <w:p w:rsidR="008D7297" w:rsidRDefault="008D7297">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sidRPr="008D7297">
              <w:rPr>
                <w:rFonts w:ascii="Calibri" w:hAnsi="Calibri" w:cs="Arial"/>
                <w:sz w:val="22"/>
                <w:szCs w:val="22"/>
                <w:u w:val="single"/>
              </w:rPr>
              <w:t>SHORING</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1.4.6</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safeguard the existing structure and adjacent buildings by providing shoring, needling and strutting as necessary whether or not specifically mentioned.  The Contractor shall maintain it and clear it away when no longer required and make good all damaged surfaces.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OTHER PROPERTY</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1.4.7</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protect public and adjacent property from damage and make good any damage caused or pay for reinstatement.  If access to adjacent property is required the Contractor shall obtain permission and pay fees involved.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Pr="008D7297" w:rsidRDefault="008D7297" w:rsidP="00236D3B">
            <w:pPr>
              <w:jc w:val="both"/>
              <w:rPr>
                <w:rFonts w:ascii="Calibri" w:hAnsi="Calibri" w:cs="Arial"/>
                <w:sz w:val="22"/>
                <w:szCs w:val="22"/>
                <w:u w:val="single"/>
              </w:rPr>
            </w:pPr>
            <w:r>
              <w:rPr>
                <w:rFonts w:ascii="Calibri" w:hAnsi="Calibri" w:cs="Arial"/>
                <w:sz w:val="22"/>
                <w:szCs w:val="22"/>
                <w:u w:val="single"/>
              </w:rPr>
              <w:t>SAFETY</w:t>
            </w: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1.4.8</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erect and maintain screens and barriers necessary for the safety of the public and workmen and clear them away when no longer required.</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INCONVENIENCE</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1.4.9</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shall minimise inconvenience caused by the works to adjacent occupiers and the public by silencing noisy plant, providing adequate dust sheets and hoardings, keeping footpaths and roads free from mud and dirt and any other means necessary.  The Contractor is to allow for all costs and expenses incurred in connection with Police and parking regulations.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236D3B">
        <w:tc>
          <w:tcPr>
            <w:tcW w:w="6912" w:type="dxa"/>
            <w:gridSpan w:val="2"/>
          </w:tcPr>
          <w:p w:rsidR="008D7297" w:rsidRPr="008D7297" w:rsidRDefault="008D7297" w:rsidP="008B7894">
            <w:pPr>
              <w:jc w:val="both"/>
              <w:rPr>
                <w:rFonts w:ascii="Calibri" w:hAnsi="Calibri" w:cs="Arial"/>
                <w:sz w:val="22"/>
                <w:szCs w:val="22"/>
                <w:u w:val="single"/>
              </w:rPr>
            </w:pPr>
            <w:r>
              <w:rPr>
                <w:rFonts w:ascii="Calibri" w:hAnsi="Calibri" w:cs="Arial"/>
                <w:sz w:val="22"/>
                <w:szCs w:val="22"/>
                <w:u w:val="single"/>
              </w:rPr>
              <w:t>TEMPORARY NAME BOARDS AND ADVERTISING RIGHTS</w:t>
            </w:r>
          </w:p>
        </w:tc>
      </w:tr>
      <w:tr w:rsidR="008D7297" w:rsidRPr="00263A75" w:rsidTr="008B7894">
        <w:tc>
          <w:tcPr>
            <w:tcW w:w="959" w:type="dxa"/>
          </w:tcPr>
          <w:p w:rsidR="008D7297" w:rsidRDefault="008D7297" w:rsidP="00236D3B">
            <w:pPr>
              <w:jc w:val="both"/>
              <w:rPr>
                <w:rFonts w:ascii="Calibri" w:hAnsi="Calibri" w:cs="Arial"/>
                <w:sz w:val="22"/>
                <w:szCs w:val="22"/>
              </w:rPr>
            </w:pPr>
          </w:p>
        </w:tc>
        <w:tc>
          <w:tcPr>
            <w:tcW w:w="5953" w:type="dxa"/>
          </w:tcPr>
          <w:p w:rsidR="008D7297" w:rsidRDefault="008D7297" w:rsidP="008B7894">
            <w:pPr>
              <w:jc w:val="both"/>
              <w:rPr>
                <w:rFonts w:ascii="Calibri" w:hAnsi="Calibri" w:cs="Arial"/>
                <w:sz w:val="22"/>
                <w:szCs w:val="22"/>
              </w:rPr>
            </w:pPr>
          </w:p>
        </w:tc>
      </w:tr>
      <w:tr w:rsidR="008D7297" w:rsidRPr="00263A75" w:rsidTr="008B7894">
        <w:tc>
          <w:tcPr>
            <w:tcW w:w="959" w:type="dxa"/>
          </w:tcPr>
          <w:p w:rsidR="008D7297" w:rsidRDefault="008D7297" w:rsidP="00236D3B">
            <w:pPr>
              <w:jc w:val="both"/>
              <w:rPr>
                <w:rFonts w:ascii="Calibri" w:hAnsi="Calibri" w:cs="Arial"/>
                <w:sz w:val="22"/>
                <w:szCs w:val="22"/>
              </w:rPr>
            </w:pPr>
            <w:r>
              <w:rPr>
                <w:rFonts w:ascii="Calibri" w:hAnsi="Calibri" w:cs="Arial"/>
                <w:sz w:val="22"/>
                <w:szCs w:val="22"/>
              </w:rPr>
              <w:t>1.4.10</w:t>
            </w:r>
          </w:p>
        </w:tc>
        <w:tc>
          <w:tcPr>
            <w:tcW w:w="5953" w:type="dxa"/>
          </w:tcPr>
          <w:p w:rsidR="008D7297" w:rsidRDefault="008D7297" w:rsidP="008B7894">
            <w:pPr>
              <w:jc w:val="both"/>
              <w:rPr>
                <w:rFonts w:ascii="Calibri" w:hAnsi="Calibri" w:cs="Arial"/>
                <w:sz w:val="22"/>
                <w:szCs w:val="22"/>
              </w:rPr>
            </w:pPr>
            <w:r>
              <w:rPr>
                <w:rFonts w:ascii="Calibri" w:hAnsi="Calibri" w:cs="Arial"/>
                <w:sz w:val="22"/>
                <w:szCs w:val="22"/>
              </w:rPr>
              <w:t>The Contractor may erect an approved sign-written board</w:t>
            </w:r>
            <w:r w:rsidR="00236D3B">
              <w:rPr>
                <w:rFonts w:ascii="Calibri" w:hAnsi="Calibri" w:cs="Arial"/>
                <w:sz w:val="22"/>
                <w:szCs w:val="22"/>
              </w:rPr>
              <w:t xml:space="preserve"> which may include the names and addresses of the Consultants, the Contractor and any nominated Sub-Contractors.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236D3B">
        <w:tc>
          <w:tcPr>
            <w:tcW w:w="6912" w:type="dxa"/>
            <w:gridSpan w:val="2"/>
          </w:tcPr>
          <w:p w:rsidR="00236D3B" w:rsidRPr="00236D3B" w:rsidRDefault="00236D3B" w:rsidP="008B7894">
            <w:pPr>
              <w:jc w:val="both"/>
              <w:rPr>
                <w:rFonts w:ascii="Calibri" w:hAnsi="Calibri" w:cs="Arial"/>
                <w:sz w:val="22"/>
                <w:szCs w:val="22"/>
                <w:u w:val="single"/>
              </w:rPr>
            </w:pPr>
            <w:r>
              <w:rPr>
                <w:rFonts w:ascii="Calibri" w:hAnsi="Calibri" w:cs="Arial"/>
                <w:sz w:val="22"/>
                <w:szCs w:val="22"/>
                <w:u w:val="single"/>
              </w:rPr>
              <w:t>MASTER PROGRAMME OF WORKS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r>
              <w:rPr>
                <w:rFonts w:ascii="Calibri" w:hAnsi="Calibri" w:cs="Arial"/>
                <w:sz w:val="22"/>
                <w:szCs w:val="22"/>
              </w:rPr>
              <w:t>1.4.11</w:t>
            </w: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 xml:space="preserve">Within seven days of the award of the Contract, the Contractor shall prepare and submit to the Contract Administrator, two copies of a master Programme clearly showing his proposed procedure and timing of the works by elements, and latest dates by which instructions, drawings and other information are required from the Contract Administrator.  After acceptance, the schedule shall, if not already in that form, be produced as a bar chart, two copies of which shall be given to the Contract </w:t>
            </w:r>
            <w:r>
              <w:rPr>
                <w:rFonts w:ascii="Calibri" w:hAnsi="Calibri" w:cs="Arial"/>
                <w:sz w:val="22"/>
                <w:szCs w:val="22"/>
              </w:rPr>
              <w:lastRenderedPageBreak/>
              <w:t>Administrator and one copy kept permanently on site.  Actual progress achieved shall be regularly marked upon it for inspection by the Contract Administrator.  It shall be regularly updated as proves necessary.</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236D3B">
        <w:tc>
          <w:tcPr>
            <w:tcW w:w="6912" w:type="dxa"/>
            <w:gridSpan w:val="2"/>
          </w:tcPr>
          <w:p w:rsidR="00236D3B" w:rsidRPr="00236D3B" w:rsidRDefault="00236D3B" w:rsidP="008B7894">
            <w:pPr>
              <w:jc w:val="both"/>
              <w:rPr>
                <w:rFonts w:ascii="Calibri" w:hAnsi="Calibri" w:cs="Arial"/>
                <w:sz w:val="22"/>
                <w:szCs w:val="22"/>
                <w:u w:val="single"/>
              </w:rPr>
            </w:pPr>
            <w:r>
              <w:rPr>
                <w:rFonts w:ascii="Calibri" w:hAnsi="Calibri" w:cs="Arial"/>
                <w:sz w:val="22"/>
                <w:szCs w:val="22"/>
                <w:u w:val="single"/>
              </w:rPr>
              <w:t>PROGESS MEETINGS</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r>
              <w:rPr>
                <w:rFonts w:ascii="Calibri" w:hAnsi="Calibri" w:cs="Arial"/>
                <w:sz w:val="22"/>
                <w:szCs w:val="22"/>
              </w:rPr>
              <w:t>1.4.12</w:t>
            </w: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The Contract Administrator will hold such progress meetings as he considers necessary.  The Contractor shall attend such meeting and shall arrange for Suppliers to attend when required.</w:t>
            </w: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p>
        </w:tc>
      </w:tr>
      <w:tr w:rsidR="00236D3B" w:rsidRPr="00263A75" w:rsidTr="008B7894">
        <w:tc>
          <w:tcPr>
            <w:tcW w:w="959" w:type="dxa"/>
          </w:tcPr>
          <w:p w:rsidR="00236D3B" w:rsidRDefault="00236D3B" w:rsidP="00236D3B">
            <w:pPr>
              <w:jc w:val="both"/>
              <w:rPr>
                <w:rFonts w:ascii="Calibri" w:hAnsi="Calibri" w:cs="Arial"/>
                <w:sz w:val="22"/>
                <w:szCs w:val="22"/>
              </w:rPr>
            </w:pPr>
          </w:p>
        </w:tc>
        <w:tc>
          <w:tcPr>
            <w:tcW w:w="5953" w:type="dxa"/>
          </w:tcPr>
          <w:p w:rsidR="00236D3B" w:rsidRDefault="00236D3B" w:rsidP="008B7894">
            <w:pPr>
              <w:jc w:val="both"/>
              <w:rPr>
                <w:rFonts w:ascii="Calibri" w:hAnsi="Calibri" w:cs="Arial"/>
                <w:sz w:val="22"/>
                <w:szCs w:val="22"/>
              </w:rPr>
            </w:pPr>
            <w:r>
              <w:rPr>
                <w:rFonts w:ascii="Calibri" w:hAnsi="Calibri" w:cs="Arial"/>
                <w:sz w:val="22"/>
                <w:szCs w:val="22"/>
              </w:rPr>
              <w:t>Minutes of formal meeting will be taken by the Contract Administrator and issued to all relevant parties as necessary.</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8B7894">
            <w:pPr>
              <w:jc w:val="both"/>
              <w:rPr>
                <w:rFonts w:ascii="Calibri" w:hAnsi="Calibri" w:cs="Arial"/>
                <w:sz w:val="22"/>
                <w:szCs w:val="22"/>
                <w:u w:val="single"/>
              </w:rPr>
            </w:pPr>
            <w:r>
              <w:rPr>
                <w:rFonts w:ascii="Calibri" w:hAnsi="Calibri" w:cs="Arial"/>
                <w:sz w:val="22"/>
                <w:szCs w:val="22"/>
                <w:u w:val="single"/>
              </w:rPr>
              <w:t>MAINTENANCE OF EXISTING LIVE MAINS OR SERVICES ON/OVER THE SITE</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r w:rsidR="00C65E62" w:rsidRPr="00263A75" w:rsidTr="008B7894">
        <w:tc>
          <w:tcPr>
            <w:tcW w:w="959" w:type="dxa"/>
          </w:tcPr>
          <w:p w:rsidR="00C65E62" w:rsidRDefault="00C65E62" w:rsidP="00236D3B">
            <w:pPr>
              <w:jc w:val="both"/>
              <w:rPr>
                <w:rFonts w:ascii="Calibri" w:hAnsi="Calibri" w:cs="Arial"/>
                <w:sz w:val="22"/>
                <w:szCs w:val="22"/>
              </w:rPr>
            </w:pPr>
            <w:r>
              <w:rPr>
                <w:rFonts w:ascii="Calibri" w:hAnsi="Calibri" w:cs="Arial"/>
                <w:sz w:val="22"/>
                <w:szCs w:val="22"/>
              </w:rPr>
              <w:t>1.4.13</w:t>
            </w:r>
          </w:p>
        </w:tc>
        <w:tc>
          <w:tcPr>
            <w:tcW w:w="5953" w:type="dxa"/>
          </w:tcPr>
          <w:p w:rsidR="00C65E62" w:rsidRDefault="00C65E62" w:rsidP="008B7894">
            <w:pPr>
              <w:jc w:val="both"/>
              <w:rPr>
                <w:rFonts w:ascii="Calibri" w:hAnsi="Calibri" w:cs="Arial"/>
                <w:sz w:val="22"/>
                <w:szCs w:val="22"/>
              </w:rPr>
            </w:pPr>
            <w:r>
              <w:rPr>
                <w:rFonts w:ascii="Calibri" w:hAnsi="Calibri" w:cs="Arial"/>
                <w:sz w:val="22"/>
                <w:szCs w:val="22"/>
              </w:rPr>
              <w:t xml:space="preserve">The Contractor’s attention is drawn to Drawing No </w:t>
            </w:r>
            <w:r w:rsidR="00396033">
              <w:rPr>
                <w:rFonts w:ascii="Calibri" w:hAnsi="Calibri" w:cs="Arial"/>
                <w:sz w:val="22"/>
                <w:szCs w:val="22"/>
              </w:rPr>
              <w:t xml:space="preserve">NOT AVAILABLE </w:t>
            </w:r>
            <w:r>
              <w:rPr>
                <w:rFonts w:ascii="Calibri" w:hAnsi="Calibri" w:cs="Arial"/>
                <w:sz w:val="22"/>
                <w:szCs w:val="22"/>
              </w:rPr>
              <w:t>showing known existing services.  The provision of this Drawing is for information purposes only and it is the Contractor’s responsibility to locate the exact position of all existing Services before commencing work whether shown on the Drawing or not.  Care must be taken to avoid damage and the Contractor will be responsible for any disturbance, low or damage caused by the Works.</w:t>
            </w:r>
          </w:p>
        </w:tc>
      </w:tr>
      <w:tr w:rsidR="00C65E62" w:rsidRPr="00263A75" w:rsidTr="008B7894">
        <w:tc>
          <w:tcPr>
            <w:tcW w:w="959" w:type="dxa"/>
          </w:tcPr>
          <w:p w:rsidR="00C65E62" w:rsidRDefault="00C65E62" w:rsidP="00236D3B">
            <w:pPr>
              <w:jc w:val="both"/>
              <w:rPr>
                <w:rFonts w:ascii="Calibri" w:hAnsi="Calibri" w:cs="Arial"/>
                <w:sz w:val="22"/>
                <w:szCs w:val="22"/>
              </w:rPr>
            </w:pPr>
          </w:p>
        </w:tc>
        <w:tc>
          <w:tcPr>
            <w:tcW w:w="5953" w:type="dxa"/>
          </w:tcPr>
          <w:p w:rsidR="00C65E62" w:rsidRDefault="00C65E62" w:rsidP="008B7894">
            <w:pPr>
              <w:jc w:val="both"/>
              <w:rPr>
                <w:rFonts w:ascii="Calibri" w:hAnsi="Calibri" w:cs="Arial"/>
                <w:sz w:val="22"/>
                <w:szCs w:val="22"/>
              </w:rPr>
            </w:pPr>
          </w:p>
        </w:tc>
      </w:tr>
    </w:tbl>
    <w:p w:rsidR="00C65E62" w:rsidRDefault="00C65E62" w:rsidP="008B7894">
      <w:pPr>
        <w:jc w:val="both"/>
        <w:rPr>
          <w:rFonts w:ascii="Calibri" w:hAnsi="Calibri" w:cs="Arial"/>
          <w:sz w:val="22"/>
          <w:szCs w:val="22"/>
        </w:rPr>
      </w:pPr>
    </w:p>
    <w:p w:rsidR="00C65E62" w:rsidRDefault="00C65E62">
      <w:pPr>
        <w:rPr>
          <w:rFonts w:ascii="Calibri" w:hAnsi="Calibri" w:cs="Arial"/>
          <w:sz w:val="22"/>
          <w:szCs w:val="22"/>
        </w:rPr>
      </w:pPr>
      <w:r>
        <w:rPr>
          <w:rFonts w:ascii="Calibri" w:hAnsi="Calibri" w:cs="Arial"/>
          <w:sz w:val="22"/>
          <w:szCs w:val="22"/>
        </w:rP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953"/>
      </w:tblGrid>
      <w:tr w:rsidR="00C65E62" w:rsidRPr="00263A75" w:rsidTr="009B1F14">
        <w:tc>
          <w:tcPr>
            <w:tcW w:w="6912" w:type="dxa"/>
            <w:gridSpan w:val="2"/>
          </w:tcPr>
          <w:p w:rsidR="00C65E62" w:rsidRPr="00C65E62" w:rsidRDefault="00C65E62" w:rsidP="009B1F14">
            <w:pPr>
              <w:jc w:val="both"/>
              <w:rPr>
                <w:rFonts w:ascii="Calibri" w:hAnsi="Calibri" w:cs="Arial"/>
                <w:b/>
                <w:sz w:val="22"/>
                <w:szCs w:val="22"/>
              </w:rPr>
            </w:pPr>
            <w:r>
              <w:rPr>
                <w:rFonts w:ascii="Calibri" w:hAnsi="Calibri" w:cs="Arial"/>
                <w:b/>
                <w:sz w:val="22"/>
                <w:szCs w:val="22"/>
              </w:rPr>
              <w:lastRenderedPageBreak/>
              <w:t>1.5 : GENERAL MATTERS</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FIX ONLY</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1.5.1</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The term ‘fix only’ shall be deemed to include any unloading, storing, moving, placing, assembling and fixing goods and returning and obtaining credit for packaging.</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STATUTORY AUTHORITIES</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1.5.2</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The Contractor shall pay all charges to the Statutory Authorities including advance payments as required, although normally only the value of work actually carried out will be included in interim Certificates.  Cash discounts are not allowable in respect of work by Statutory Authorities, where accounts are nett.</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6912" w:type="dxa"/>
            <w:gridSpan w:val="2"/>
          </w:tcPr>
          <w:p w:rsidR="00C65E62" w:rsidRPr="00C65E62" w:rsidRDefault="00C65E62" w:rsidP="009B1F14">
            <w:pPr>
              <w:jc w:val="both"/>
              <w:rPr>
                <w:rFonts w:ascii="Calibri" w:hAnsi="Calibri" w:cs="Arial"/>
                <w:sz w:val="22"/>
                <w:szCs w:val="22"/>
                <w:u w:val="single"/>
              </w:rPr>
            </w:pPr>
            <w:r>
              <w:rPr>
                <w:rFonts w:ascii="Calibri" w:hAnsi="Calibri" w:cs="Arial"/>
                <w:sz w:val="22"/>
                <w:szCs w:val="22"/>
                <w:u w:val="single"/>
              </w:rPr>
              <w:t>CERTIFICATION</w:t>
            </w:r>
          </w:p>
        </w:tc>
      </w:tr>
      <w:tr w:rsidR="00C65E62" w:rsidRPr="00263A75" w:rsidTr="009B1F14">
        <w:tc>
          <w:tcPr>
            <w:tcW w:w="959" w:type="dxa"/>
          </w:tcPr>
          <w:p w:rsidR="00C65E62" w:rsidRDefault="00C65E62" w:rsidP="009B1F14">
            <w:pPr>
              <w:jc w:val="both"/>
              <w:rPr>
                <w:rFonts w:ascii="Calibri" w:hAnsi="Calibri" w:cs="Arial"/>
                <w:sz w:val="22"/>
                <w:szCs w:val="22"/>
              </w:rPr>
            </w:pPr>
          </w:p>
        </w:tc>
        <w:tc>
          <w:tcPr>
            <w:tcW w:w="5953" w:type="dxa"/>
          </w:tcPr>
          <w:p w:rsidR="00C65E62" w:rsidRDefault="00C65E62" w:rsidP="009B1F14">
            <w:pPr>
              <w:jc w:val="both"/>
              <w:rPr>
                <w:rFonts w:ascii="Calibri" w:hAnsi="Calibri" w:cs="Arial"/>
                <w:sz w:val="22"/>
                <w:szCs w:val="22"/>
              </w:rPr>
            </w:pPr>
          </w:p>
        </w:tc>
      </w:tr>
      <w:tr w:rsidR="00C65E62" w:rsidRPr="00263A75" w:rsidTr="009B1F14">
        <w:tc>
          <w:tcPr>
            <w:tcW w:w="959" w:type="dxa"/>
          </w:tcPr>
          <w:p w:rsidR="00C65E62" w:rsidRDefault="00C65E62" w:rsidP="009B1F14">
            <w:pPr>
              <w:jc w:val="both"/>
              <w:rPr>
                <w:rFonts w:ascii="Calibri" w:hAnsi="Calibri" w:cs="Arial"/>
                <w:sz w:val="22"/>
                <w:szCs w:val="22"/>
              </w:rPr>
            </w:pPr>
            <w:r>
              <w:rPr>
                <w:rFonts w:ascii="Calibri" w:hAnsi="Calibri" w:cs="Arial"/>
                <w:sz w:val="22"/>
                <w:szCs w:val="22"/>
              </w:rPr>
              <w:t>1.5.3</w:t>
            </w:r>
          </w:p>
        </w:tc>
        <w:tc>
          <w:tcPr>
            <w:tcW w:w="5953" w:type="dxa"/>
          </w:tcPr>
          <w:p w:rsidR="00C65E62" w:rsidRDefault="00C65E62" w:rsidP="009B1F14">
            <w:pPr>
              <w:jc w:val="both"/>
              <w:rPr>
                <w:rFonts w:ascii="Calibri" w:hAnsi="Calibri" w:cs="Arial"/>
                <w:sz w:val="22"/>
                <w:szCs w:val="22"/>
              </w:rPr>
            </w:pPr>
            <w:r>
              <w:rPr>
                <w:rFonts w:ascii="Calibri" w:hAnsi="Calibri" w:cs="Arial"/>
                <w:sz w:val="22"/>
                <w:szCs w:val="22"/>
              </w:rPr>
              <w:t>Payments to the domestic Sub-Contractors and suppliers will normally be included in interim Certificates only where written applications or invoices are submitted.</w:t>
            </w:r>
          </w:p>
        </w:tc>
      </w:tr>
      <w:tr w:rsidR="00B135B4" w:rsidRPr="00263A75" w:rsidTr="009B1F14">
        <w:tc>
          <w:tcPr>
            <w:tcW w:w="959" w:type="dxa"/>
          </w:tcPr>
          <w:p w:rsidR="00B135B4" w:rsidRDefault="00B135B4" w:rsidP="009B1F14">
            <w:pPr>
              <w:jc w:val="both"/>
              <w:rPr>
                <w:rFonts w:ascii="Calibri" w:hAnsi="Calibri" w:cs="Arial"/>
                <w:sz w:val="22"/>
                <w:szCs w:val="22"/>
              </w:rPr>
            </w:pPr>
          </w:p>
        </w:tc>
        <w:tc>
          <w:tcPr>
            <w:tcW w:w="5953" w:type="dxa"/>
          </w:tcPr>
          <w:p w:rsidR="00B135B4" w:rsidRDefault="00B135B4" w:rsidP="009B1F14">
            <w:pPr>
              <w:jc w:val="both"/>
              <w:rPr>
                <w:rFonts w:ascii="Calibri" w:hAnsi="Calibri" w:cs="Arial"/>
                <w:sz w:val="22"/>
                <w:szCs w:val="22"/>
              </w:rPr>
            </w:pPr>
          </w:p>
        </w:tc>
      </w:tr>
      <w:tr w:rsidR="00B135B4" w:rsidRPr="00263A75" w:rsidTr="009B1F14">
        <w:tc>
          <w:tcPr>
            <w:tcW w:w="6912" w:type="dxa"/>
            <w:gridSpan w:val="2"/>
          </w:tcPr>
          <w:p w:rsidR="00B135B4" w:rsidRPr="00B135B4" w:rsidRDefault="00B135B4" w:rsidP="009B1F14">
            <w:pPr>
              <w:jc w:val="both"/>
              <w:rPr>
                <w:rFonts w:ascii="Calibri" w:hAnsi="Calibri" w:cs="Arial"/>
                <w:sz w:val="22"/>
                <w:szCs w:val="22"/>
                <w:u w:val="single"/>
              </w:rPr>
            </w:pPr>
            <w:r>
              <w:rPr>
                <w:rFonts w:ascii="Calibri" w:hAnsi="Calibri" w:cs="Arial"/>
                <w:sz w:val="22"/>
                <w:szCs w:val="22"/>
                <w:u w:val="single"/>
              </w:rPr>
              <w:t>GUARANTEES ETC</w:t>
            </w:r>
          </w:p>
        </w:tc>
      </w:tr>
      <w:tr w:rsidR="00B135B4" w:rsidRPr="00263A75" w:rsidTr="009B1F14">
        <w:tc>
          <w:tcPr>
            <w:tcW w:w="959" w:type="dxa"/>
          </w:tcPr>
          <w:p w:rsidR="00B135B4" w:rsidRDefault="00B135B4" w:rsidP="009B1F14">
            <w:pPr>
              <w:jc w:val="both"/>
              <w:rPr>
                <w:rFonts w:ascii="Calibri" w:hAnsi="Calibri" w:cs="Arial"/>
                <w:sz w:val="22"/>
                <w:szCs w:val="22"/>
              </w:rPr>
            </w:pPr>
          </w:p>
        </w:tc>
        <w:tc>
          <w:tcPr>
            <w:tcW w:w="5953" w:type="dxa"/>
          </w:tcPr>
          <w:p w:rsidR="00B135B4" w:rsidRDefault="00B135B4" w:rsidP="009B1F14">
            <w:pPr>
              <w:jc w:val="both"/>
              <w:rPr>
                <w:rFonts w:ascii="Calibri" w:hAnsi="Calibri" w:cs="Arial"/>
                <w:sz w:val="22"/>
                <w:szCs w:val="22"/>
              </w:rPr>
            </w:pPr>
          </w:p>
        </w:tc>
      </w:tr>
      <w:tr w:rsidR="00B135B4" w:rsidRPr="00263A75" w:rsidTr="009B1F14">
        <w:tc>
          <w:tcPr>
            <w:tcW w:w="959" w:type="dxa"/>
          </w:tcPr>
          <w:p w:rsidR="00B135B4" w:rsidRDefault="00B135B4" w:rsidP="009B1F14">
            <w:pPr>
              <w:jc w:val="both"/>
              <w:rPr>
                <w:rFonts w:ascii="Calibri" w:hAnsi="Calibri" w:cs="Arial"/>
                <w:sz w:val="22"/>
                <w:szCs w:val="22"/>
              </w:rPr>
            </w:pPr>
            <w:r>
              <w:rPr>
                <w:rFonts w:ascii="Calibri" w:hAnsi="Calibri" w:cs="Arial"/>
                <w:sz w:val="22"/>
                <w:szCs w:val="22"/>
              </w:rPr>
              <w:t>1.5.4</w:t>
            </w:r>
          </w:p>
        </w:tc>
        <w:tc>
          <w:tcPr>
            <w:tcW w:w="5953" w:type="dxa"/>
          </w:tcPr>
          <w:p w:rsidR="00B135B4" w:rsidRDefault="00B135B4" w:rsidP="009B1F14">
            <w:pPr>
              <w:jc w:val="both"/>
              <w:rPr>
                <w:rFonts w:ascii="Calibri" w:hAnsi="Calibri" w:cs="Arial"/>
                <w:sz w:val="22"/>
                <w:szCs w:val="22"/>
              </w:rPr>
            </w:pPr>
            <w:r>
              <w:rPr>
                <w:rFonts w:ascii="Calibri" w:hAnsi="Calibri" w:cs="Arial"/>
                <w:sz w:val="22"/>
                <w:szCs w:val="22"/>
              </w:rPr>
              <w:t>All Guarantees, operating instructions etc., relating to goods or services used in the works shall be passed on to the Contract Administrator.</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6912" w:type="dxa"/>
            <w:gridSpan w:val="2"/>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MAINTAINING AND CLEANING THE SITE</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1.5.5</w:t>
            </w:r>
          </w:p>
        </w:tc>
        <w:tc>
          <w:tcPr>
            <w:tcW w:w="5953" w:type="dxa"/>
          </w:tcPr>
          <w:p w:rsidR="00F540DE" w:rsidRDefault="00F540DE" w:rsidP="009B1F14">
            <w:pPr>
              <w:jc w:val="both"/>
              <w:rPr>
                <w:rFonts w:ascii="Calibri" w:hAnsi="Calibri" w:cs="Arial"/>
                <w:sz w:val="22"/>
                <w:szCs w:val="22"/>
              </w:rPr>
            </w:pPr>
            <w:r>
              <w:rPr>
                <w:rFonts w:ascii="Calibri" w:hAnsi="Calibri" w:cs="Arial"/>
                <w:sz w:val="22"/>
                <w:szCs w:val="22"/>
              </w:rPr>
              <w:t>The Contractor is regularly to remove from the site all unrequired materials, debris and rubbish and is to keep the works and the site clean and tidy at all times.  The Contractor, is, on completion, to clean the works thoroughly inside and out, flush all drains and gullies, touch up decorations, remove temporary markings, coverings and protective wrappings unless otherwise instructed and leave the whole of the works and the site clean and in a condition ready for occupation.</w:t>
            </w: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p>
        </w:tc>
      </w:tr>
      <w:tr w:rsidR="00F540DE" w:rsidRPr="00263A75" w:rsidTr="009B1F14">
        <w:tc>
          <w:tcPr>
            <w:tcW w:w="959" w:type="dxa"/>
          </w:tcPr>
          <w:p w:rsidR="00F540DE" w:rsidRDefault="00F540DE" w:rsidP="009B1F14">
            <w:pPr>
              <w:jc w:val="both"/>
              <w:rPr>
                <w:rFonts w:ascii="Calibri" w:hAnsi="Calibri" w:cs="Arial"/>
                <w:sz w:val="22"/>
                <w:szCs w:val="22"/>
              </w:rPr>
            </w:pPr>
          </w:p>
        </w:tc>
        <w:tc>
          <w:tcPr>
            <w:tcW w:w="5953" w:type="dxa"/>
          </w:tcPr>
          <w:p w:rsidR="00F540DE" w:rsidRDefault="00F540DE" w:rsidP="009B1F14">
            <w:pPr>
              <w:jc w:val="both"/>
              <w:rPr>
                <w:rFonts w:ascii="Calibri" w:hAnsi="Calibri" w:cs="Arial"/>
                <w:sz w:val="22"/>
                <w:szCs w:val="22"/>
              </w:rPr>
            </w:pPr>
            <w:r>
              <w:rPr>
                <w:rFonts w:ascii="Calibri" w:hAnsi="Calibri" w:cs="Arial"/>
                <w:sz w:val="22"/>
                <w:szCs w:val="22"/>
              </w:rPr>
              <w:t>The Contractor is to confirm all materials and the workforce to areas allocated and is not to trespass upon any other areas or adjoining property.</w:t>
            </w:r>
          </w:p>
        </w:tc>
      </w:tr>
    </w:tbl>
    <w:p w:rsidR="00F540DE" w:rsidRDefault="00F540DE">
      <w:r>
        <w:br w:type="page"/>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gridCol w:w="142"/>
      </w:tblGrid>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6912" w:type="dxa"/>
            <w:gridSpan w:val="4"/>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TEXT OF SPECIFICATION AND SCHEDULE OF QUANTITIES</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1.5.6</w:t>
            </w:r>
          </w:p>
        </w:tc>
        <w:tc>
          <w:tcPr>
            <w:tcW w:w="5953" w:type="dxa"/>
            <w:gridSpan w:val="3"/>
          </w:tcPr>
          <w:p w:rsidR="00F540DE" w:rsidRDefault="00F540DE" w:rsidP="009B1F14">
            <w:pPr>
              <w:jc w:val="both"/>
              <w:rPr>
                <w:rFonts w:ascii="Calibri" w:hAnsi="Calibri" w:cs="Arial"/>
                <w:sz w:val="22"/>
                <w:szCs w:val="22"/>
              </w:rPr>
            </w:pPr>
            <w:r>
              <w:rPr>
                <w:rFonts w:ascii="Calibri" w:hAnsi="Calibri" w:cs="Arial"/>
                <w:sz w:val="22"/>
                <w:szCs w:val="22"/>
              </w:rPr>
              <w:t>No amendment or insertion shall be made to, or recognised in, the text of Specification and or Schedule of Rates except with the prior written authorisation of the Contract Administrator.</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6912" w:type="dxa"/>
            <w:gridSpan w:val="4"/>
          </w:tcPr>
          <w:p w:rsidR="00F540DE" w:rsidRPr="00F540DE" w:rsidRDefault="00F540DE" w:rsidP="009B1F14">
            <w:pPr>
              <w:jc w:val="both"/>
              <w:rPr>
                <w:rFonts w:ascii="Calibri" w:hAnsi="Calibri" w:cs="Arial"/>
                <w:sz w:val="22"/>
                <w:szCs w:val="22"/>
                <w:u w:val="single"/>
              </w:rPr>
            </w:pPr>
            <w:r>
              <w:rPr>
                <w:rFonts w:ascii="Calibri" w:hAnsi="Calibri" w:cs="Arial"/>
                <w:sz w:val="22"/>
                <w:szCs w:val="22"/>
                <w:u w:val="single"/>
              </w:rPr>
              <w:t>DIMENSIONS</w:t>
            </w: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p>
        </w:tc>
        <w:tc>
          <w:tcPr>
            <w:tcW w:w="5953" w:type="dxa"/>
            <w:gridSpan w:val="3"/>
          </w:tcPr>
          <w:p w:rsidR="00F540DE" w:rsidRDefault="00F540DE" w:rsidP="009B1F14">
            <w:pPr>
              <w:jc w:val="both"/>
              <w:rPr>
                <w:rFonts w:ascii="Calibri" w:hAnsi="Calibri" w:cs="Arial"/>
                <w:sz w:val="22"/>
                <w:szCs w:val="22"/>
              </w:rPr>
            </w:pPr>
          </w:p>
        </w:tc>
      </w:tr>
      <w:tr w:rsidR="00F540DE" w:rsidRPr="00263A75" w:rsidTr="009B1F14">
        <w:trPr>
          <w:gridAfter w:val="1"/>
          <w:wAfter w:w="142" w:type="dxa"/>
        </w:trPr>
        <w:tc>
          <w:tcPr>
            <w:tcW w:w="959" w:type="dxa"/>
          </w:tcPr>
          <w:p w:rsidR="00F540DE" w:rsidRDefault="00F540DE" w:rsidP="009B1F14">
            <w:pPr>
              <w:jc w:val="both"/>
              <w:rPr>
                <w:rFonts w:ascii="Calibri" w:hAnsi="Calibri" w:cs="Arial"/>
                <w:sz w:val="22"/>
                <w:szCs w:val="22"/>
              </w:rPr>
            </w:pPr>
            <w:r>
              <w:rPr>
                <w:rFonts w:ascii="Calibri" w:hAnsi="Calibri" w:cs="Arial"/>
                <w:sz w:val="22"/>
                <w:szCs w:val="22"/>
              </w:rPr>
              <w:t>1.5.7</w:t>
            </w:r>
          </w:p>
        </w:tc>
        <w:tc>
          <w:tcPr>
            <w:tcW w:w="5953" w:type="dxa"/>
            <w:gridSpan w:val="3"/>
          </w:tcPr>
          <w:p w:rsidR="00F540DE" w:rsidRDefault="009B1F14" w:rsidP="009B1F14">
            <w:pPr>
              <w:jc w:val="both"/>
              <w:rPr>
                <w:rFonts w:ascii="Calibri" w:hAnsi="Calibri" w:cs="Arial"/>
                <w:sz w:val="22"/>
                <w:szCs w:val="22"/>
              </w:rPr>
            </w:pPr>
            <w:r>
              <w:rPr>
                <w:rFonts w:ascii="Calibri" w:hAnsi="Calibri" w:cs="Arial"/>
                <w:sz w:val="22"/>
                <w:szCs w:val="22"/>
              </w:rPr>
              <w:t>The Contractor is to work to figured dimensions only and wherever possible dimensions are to be checked at the site.  The Contractor is to give immediate written notice of any discrepancies to the Contract Administrator.</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FIRE PRECAUTIONS</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1.5.8</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attention of the Contractor is drawn to the current OPSI publication ‘Standard Fire Precautions P5’; and the Contractor must observe the recommendations where relevant to the works.</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AUDIT</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1.5.9</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Final Account of these works may be subject to audit and the Contractor must be prepared to allow invoices, wage sheets etc., to be placed at the disposal of the Auditor if and when requested.</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6912" w:type="dxa"/>
            <w:gridSpan w:val="4"/>
          </w:tcPr>
          <w:p w:rsidR="009B1F14" w:rsidRPr="009B1F14" w:rsidRDefault="009B1F14" w:rsidP="009B1F14">
            <w:pPr>
              <w:jc w:val="both"/>
              <w:rPr>
                <w:rFonts w:ascii="Calibri" w:hAnsi="Calibri" w:cs="Arial"/>
                <w:sz w:val="22"/>
                <w:szCs w:val="22"/>
                <w:u w:val="single"/>
              </w:rPr>
            </w:pPr>
            <w:r>
              <w:rPr>
                <w:rFonts w:ascii="Calibri" w:hAnsi="Calibri" w:cs="Arial"/>
                <w:sz w:val="22"/>
                <w:szCs w:val="22"/>
                <w:u w:val="single"/>
              </w:rPr>
              <w:t>COSTS TO BE INCLUDED</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r>
              <w:rPr>
                <w:rFonts w:ascii="Calibri" w:hAnsi="Calibri" w:cs="Arial"/>
                <w:sz w:val="22"/>
                <w:szCs w:val="22"/>
              </w:rPr>
              <w:t>1.5.10</w:t>
            </w:r>
          </w:p>
        </w:tc>
        <w:tc>
          <w:tcPr>
            <w:tcW w:w="5953" w:type="dxa"/>
            <w:gridSpan w:val="3"/>
          </w:tcPr>
          <w:p w:rsidR="009B1F14" w:rsidRDefault="009B1F14" w:rsidP="009B1F14">
            <w:pPr>
              <w:jc w:val="both"/>
              <w:rPr>
                <w:rFonts w:ascii="Calibri" w:hAnsi="Calibri" w:cs="Arial"/>
                <w:sz w:val="22"/>
                <w:szCs w:val="22"/>
              </w:rPr>
            </w:pPr>
            <w:r>
              <w:rPr>
                <w:rFonts w:ascii="Calibri" w:hAnsi="Calibri" w:cs="Arial"/>
                <w:sz w:val="22"/>
                <w:szCs w:val="22"/>
              </w:rPr>
              <w:t>The Contractor is to allow for all costs in respect of the following:</w:t>
            </w:r>
          </w:p>
        </w:tc>
      </w:tr>
      <w:tr w:rsidR="009B1F14" w:rsidRPr="00263A75" w:rsidTr="009B1F14">
        <w:trPr>
          <w:gridAfter w:val="1"/>
          <w:wAfter w:w="142" w:type="dxa"/>
        </w:trPr>
        <w:tc>
          <w:tcPr>
            <w:tcW w:w="959" w:type="dxa"/>
          </w:tcPr>
          <w:p w:rsidR="009B1F14" w:rsidRDefault="009B1F14" w:rsidP="009B1F14">
            <w:pPr>
              <w:jc w:val="both"/>
              <w:rPr>
                <w:rFonts w:ascii="Calibri" w:hAnsi="Calibri" w:cs="Arial"/>
                <w:sz w:val="22"/>
                <w:szCs w:val="22"/>
              </w:rPr>
            </w:pPr>
          </w:p>
        </w:tc>
        <w:tc>
          <w:tcPr>
            <w:tcW w:w="5953" w:type="dxa"/>
            <w:gridSpan w:val="3"/>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r>
              <w:rPr>
                <w:rFonts w:ascii="Calibri" w:hAnsi="Calibri" w:cs="Arial"/>
                <w:sz w:val="22"/>
                <w:szCs w:val="22"/>
              </w:rPr>
              <w:t>i.</w:t>
            </w:r>
          </w:p>
        </w:tc>
        <w:tc>
          <w:tcPr>
            <w:tcW w:w="5386" w:type="dxa"/>
            <w:gridSpan w:val="2"/>
          </w:tcPr>
          <w:p w:rsidR="009B1F14" w:rsidRDefault="009B1F14" w:rsidP="009B1F14">
            <w:pPr>
              <w:jc w:val="both"/>
              <w:rPr>
                <w:rFonts w:ascii="Calibri" w:hAnsi="Calibri" w:cs="Arial"/>
                <w:sz w:val="22"/>
                <w:szCs w:val="22"/>
              </w:rPr>
            </w:pPr>
            <w:r>
              <w:rPr>
                <w:rFonts w:ascii="Calibri" w:hAnsi="Calibri" w:cs="Arial"/>
                <w:sz w:val="22"/>
                <w:szCs w:val="22"/>
              </w:rPr>
              <w:t>Plant, tools and vehicles.</w:t>
            </w: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p>
        </w:tc>
        <w:tc>
          <w:tcPr>
            <w:tcW w:w="5386" w:type="dxa"/>
            <w:gridSpan w:val="2"/>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r>
              <w:rPr>
                <w:rFonts w:ascii="Calibri" w:hAnsi="Calibri" w:cs="Arial"/>
                <w:sz w:val="22"/>
                <w:szCs w:val="22"/>
              </w:rPr>
              <w:t>ii.</w:t>
            </w:r>
          </w:p>
        </w:tc>
        <w:tc>
          <w:tcPr>
            <w:tcW w:w="5386" w:type="dxa"/>
            <w:gridSpan w:val="2"/>
          </w:tcPr>
          <w:p w:rsidR="009B1F14" w:rsidRDefault="009B1F14" w:rsidP="009B1F14">
            <w:pPr>
              <w:jc w:val="both"/>
              <w:rPr>
                <w:rFonts w:ascii="Calibri" w:hAnsi="Calibri" w:cs="Arial"/>
                <w:sz w:val="22"/>
                <w:szCs w:val="22"/>
              </w:rPr>
            </w:pPr>
            <w:r>
              <w:rPr>
                <w:rFonts w:ascii="Calibri" w:hAnsi="Calibri" w:cs="Arial"/>
                <w:sz w:val="22"/>
                <w:szCs w:val="22"/>
              </w:rPr>
              <w:t>Scaffolding, trestles, platforms and the like.</w:t>
            </w: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p>
        </w:tc>
        <w:tc>
          <w:tcPr>
            <w:tcW w:w="5386" w:type="dxa"/>
            <w:gridSpan w:val="2"/>
          </w:tcPr>
          <w:p w:rsidR="009B1F14" w:rsidRDefault="009B1F14" w:rsidP="009B1F14">
            <w:pPr>
              <w:jc w:val="both"/>
              <w:rPr>
                <w:rFonts w:ascii="Calibri" w:hAnsi="Calibri" w:cs="Arial"/>
                <w:sz w:val="22"/>
                <w:szCs w:val="22"/>
              </w:rPr>
            </w:pPr>
          </w:p>
        </w:tc>
      </w:tr>
      <w:tr w:rsidR="009B1F14" w:rsidTr="009B1F14">
        <w:trPr>
          <w:trHeight w:val="30"/>
        </w:trPr>
        <w:tc>
          <w:tcPr>
            <w:tcW w:w="973" w:type="dxa"/>
            <w:gridSpan w:val="2"/>
          </w:tcPr>
          <w:p w:rsidR="009B1F14" w:rsidRDefault="009B1F14" w:rsidP="009B1F14">
            <w:pPr>
              <w:jc w:val="both"/>
              <w:rPr>
                <w:rFonts w:ascii="Calibri" w:hAnsi="Calibri" w:cs="Arial"/>
                <w:sz w:val="22"/>
                <w:szCs w:val="22"/>
              </w:rPr>
            </w:pPr>
          </w:p>
        </w:tc>
        <w:tc>
          <w:tcPr>
            <w:tcW w:w="695" w:type="dxa"/>
          </w:tcPr>
          <w:p w:rsidR="009B1F14" w:rsidRDefault="009B1F14" w:rsidP="009B1F14">
            <w:pPr>
              <w:jc w:val="both"/>
              <w:rPr>
                <w:rFonts w:ascii="Calibri" w:hAnsi="Calibri" w:cs="Arial"/>
                <w:sz w:val="22"/>
                <w:szCs w:val="22"/>
              </w:rPr>
            </w:pPr>
            <w:r>
              <w:rPr>
                <w:rFonts w:ascii="Calibri" w:hAnsi="Calibri" w:cs="Arial"/>
                <w:sz w:val="22"/>
                <w:szCs w:val="22"/>
              </w:rPr>
              <w:t>iii.</w:t>
            </w:r>
          </w:p>
        </w:tc>
        <w:tc>
          <w:tcPr>
            <w:tcW w:w="5386" w:type="dxa"/>
            <w:gridSpan w:val="2"/>
          </w:tcPr>
          <w:p w:rsidR="009B1F14" w:rsidRDefault="004664D8" w:rsidP="009B1F14">
            <w:pPr>
              <w:jc w:val="both"/>
              <w:rPr>
                <w:rFonts w:ascii="Calibri" w:hAnsi="Calibri" w:cs="Arial"/>
                <w:sz w:val="22"/>
                <w:szCs w:val="22"/>
              </w:rPr>
            </w:pPr>
            <w:r>
              <w:rPr>
                <w:rFonts w:ascii="Calibri" w:hAnsi="Calibri" w:cs="Arial"/>
                <w:sz w:val="22"/>
                <w:szCs w:val="22"/>
              </w:rPr>
              <w:t>Site administration and security.</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iv.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Transport for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Protecting the works from inclement weather.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Water for the works including temporary storage, distribution and Water Company’s charges.</w:t>
            </w:r>
          </w:p>
        </w:tc>
      </w:tr>
    </w:tbl>
    <w:p w:rsidR="004664D8" w:rsidRDefault="004664D8">
      <w:r>
        <w:br w:type="page"/>
      </w:r>
    </w:p>
    <w:tbl>
      <w:tblPr>
        <w:tblStyle w:val="TableGrid"/>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gridCol w:w="142"/>
      </w:tblGrid>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Lighting and power for the works including temporary distribution, lamps etc., and the Electricity Authority’s charges.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viii.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roads, hardstandings, crossings and similar items.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ix.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accommodation for use of the Contractor.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telephones for use of the Contractor.</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Traffic regulations.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Safety, health and welfare of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Disbursements arising from the employment of workpeople.</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Maintenance of public and private roads.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Removing rubbish, protective casings and coverings and cleaning the works on completion.</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Drying and controlling the humidity of the works.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Temporary fencing, hoardings, screens, fans, planked footways, guardrails, gantries and similar items.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xviii.</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Control of noise, pollution and all other statutory obligations.</w:t>
            </w: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p>
        </w:tc>
        <w:tc>
          <w:tcPr>
            <w:tcW w:w="5386" w:type="dxa"/>
            <w:gridSpan w:val="2"/>
          </w:tcPr>
          <w:p w:rsidR="004664D8" w:rsidRDefault="004664D8" w:rsidP="009B1F14">
            <w:pPr>
              <w:jc w:val="both"/>
              <w:rPr>
                <w:rFonts w:ascii="Calibri" w:hAnsi="Calibri" w:cs="Arial"/>
                <w:sz w:val="22"/>
                <w:szCs w:val="22"/>
              </w:rPr>
            </w:pPr>
          </w:p>
        </w:tc>
      </w:tr>
      <w:tr w:rsidR="004664D8" w:rsidTr="009B1F14">
        <w:trPr>
          <w:trHeight w:val="30"/>
        </w:trPr>
        <w:tc>
          <w:tcPr>
            <w:tcW w:w="973" w:type="dxa"/>
            <w:gridSpan w:val="2"/>
          </w:tcPr>
          <w:p w:rsidR="004664D8" w:rsidRDefault="004664D8" w:rsidP="009B1F14">
            <w:pPr>
              <w:jc w:val="both"/>
              <w:rPr>
                <w:rFonts w:ascii="Calibri" w:hAnsi="Calibri" w:cs="Arial"/>
                <w:sz w:val="22"/>
                <w:szCs w:val="22"/>
              </w:rPr>
            </w:pPr>
          </w:p>
        </w:tc>
        <w:tc>
          <w:tcPr>
            <w:tcW w:w="695" w:type="dxa"/>
          </w:tcPr>
          <w:p w:rsidR="004664D8" w:rsidRDefault="004664D8" w:rsidP="009B1F14">
            <w:pPr>
              <w:jc w:val="both"/>
              <w:rPr>
                <w:rFonts w:ascii="Calibri" w:hAnsi="Calibri" w:cs="Arial"/>
                <w:sz w:val="22"/>
                <w:szCs w:val="22"/>
              </w:rPr>
            </w:pPr>
            <w:r>
              <w:rPr>
                <w:rFonts w:ascii="Calibri" w:hAnsi="Calibri" w:cs="Arial"/>
                <w:sz w:val="22"/>
                <w:szCs w:val="22"/>
              </w:rPr>
              <w:t>xix.</w:t>
            </w:r>
          </w:p>
        </w:tc>
        <w:tc>
          <w:tcPr>
            <w:tcW w:w="5386" w:type="dxa"/>
            <w:gridSpan w:val="2"/>
          </w:tcPr>
          <w:p w:rsidR="004664D8" w:rsidRDefault="004664D8" w:rsidP="009B1F14">
            <w:pPr>
              <w:jc w:val="both"/>
              <w:rPr>
                <w:rFonts w:ascii="Calibri" w:hAnsi="Calibri" w:cs="Arial"/>
                <w:sz w:val="22"/>
                <w:szCs w:val="22"/>
              </w:rPr>
            </w:pPr>
            <w:r>
              <w:rPr>
                <w:rFonts w:ascii="Calibri" w:hAnsi="Calibri" w:cs="Arial"/>
                <w:sz w:val="22"/>
                <w:szCs w:val="22"/>
              </w:rPr>
              <w:t>Conforming with the recommendations contained in ‘Winter Building’ (published on behalf of the Department of the Environment and obtainable from OPSI).</w:t>
            </w:r>
          </w:p>
        </w:tc>
      </w:tr>
      <w:tr w:rsidR="004664D8" w:rsidRPr="00263A75" w:rsidTr="007B163F">
        <w:trPr>
          <w:gridAfter w:val="1"/>
          <w:wAfter w:w="142" w:type="dxa"/>
        </w:trPr>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p>
        </w:tc>
      </w:tr>
      <w:tr w:rsidR="004664D8" w:rsidRPr="00263A75" w:rsidTr="007B163F">
        <w:trPr>
          <w:gridAfter w:val="1"/>
          <w:wAfter w:w="142" w:type="dxa"/>
        </w:trPr>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r>
              <w:rPr>
                <w:rFonts w:ascii="Calibri" w:hAnsi="Calibri" w:cs="Arial"/>
                <w:sz w:val="22"/>
                <w:szCs w:val="22"/>
              </w:rPr>
              <w:t>In the event of any discrepancies between preambles and the Scheduled section of the Specification then the Schedule of Works section will apply.  No materials other than those specified are to be used unless the Contractor has obtained prior consent from the Contract Administrator.</w:t>
            </w:r>
          </w:p>
        </w:tc>
      </w:tr>
    </w:tbl>
    <w:p w:rsidR="004664D8" w:rsidRDefault="004664D8">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4"/>
        <w:gridCol w:w="695"/>
        <w:gridCol w:w="5244"/>
      </w:tblGrid>
      <w:tr w:rsidR="004664D8" w:rsidRPr="00263A75" w:rsidTr="007B163F">
        <w:tc>
          <w:tcPr>
            <w:tcW w:w="6912" w:type="dxa"/>
            <w:gridSpan w:val="4"/>
          </w:tcPr>
          <w:p w:rsidR="004664D8" w:rsidRPr="004664D8" w:rsidRDefault="004664D8" w:rsidP="007B163F">
            <w:pPr>
              <w:jc w:val="both"/>
              <w:rPr>
                <w:rFonts w:ascii="Calibri" w:hAnsi="Calibri" w:cs="Arial"/>
                <w:b/>
                <w:sz w:val="22"/>
                <w:szCs w:val="22"/>
              </w:rPr>
            </w:pPr>
            <w:r>
              <w:rPr>
                <w:rFonts w:ascii="Calibri" w:hAnsi="Calibri" w:cs="Arial"/>
                <w:b/>
                <w:sz w:val="22"/>
                <w:szCs w:val="22"/>
              </w:rPr>
              <w:lastRenderedPageBreak/>
              <w:t>1.6 : ASBESTOS REGULATIONS</w:t>
            </w:r>
          </w:p>
        </w:tc>
      </w:tr>
      <w:tr w:rsidR="004664D8" w:rsidRPr="00263A75" w:rsidTr="007B163F">
        <w:tc>
          <w:tcPr>
            <w:tcW w:w="959" w:type="dxa"/>
          </w:tcPr>
          <w:p w:rsidR="004664D8" w:rsidRDefault="004664D8" w:rsidP="007B163F">
            <w:pPr>
              <w:jc w:val="both"/>
              <w:rPr>
                <w:rFonts w:ascii="Calibri" w:hAnsi="Calibri" w:cs="Arial"/>
                <w:sz w:val="22"/>
                <w:szCs w:val="22"/>
              </w:rPr>
            </w:pPr>
          </w:p>
        </w:tc>
        <w:tc>
          <w:tcPr>
            <w:tcW w:w="5953" w:type="dxa"/>
            <w:gridSpan w:val="3"/>
          </w:tcPr>
          <w:p w:rsidR="004664D8" w:rsidRDefault="004664D8" w:rsidP="007B163F">
            <w:pPr>
              <w:jc w:val="both"/>
              <w:rPr>
                <w:rFonts w:ascii="Calibri" w:hAnsi="Calibri" w:cs="Arial"/>
                <w:sz w:val="22"/>
                <w:szCs w:val="22"/>
              </w:rPr>
            </w:pPr>
          </w:p>
        </w:tc>
      </w:tr>
      <w:tr w:rsidR="004664D8" w:rsidRPr="00263A75" w:rsidTr="007B163F">
        <w:tc>
          <w:tcPr>
            <w:tcW w:w="959" w:type="dxa"/>
          </w:tcPr>
          <w:p w:rsidR="004664D8" w:rsidRDefault="007B163F" w:rsidP="007B163F">
            <w:pPr>
              <w:jc w:val="both"/>
              <w:rPr>
                <w:rFonts w:ascii="Calibri" w:hAnsi="Calibri" w:cs="Arial"/>
                <w:sz w:val="22"/>
                <w:szCs w:val="22"/>
              </w:rPr>
            </w:pPr>
            <w:r>
              <w:rPr>
                <w:rFonts w:ascii="Calibri" w:hAnsi="Calibri" w:cs="Arial"/>
                <w:sz w:val="22"/>
                <w:szCs w:val="22"/>
              </w:rPr>
              <w:t>1.6.1</w:t>
            </w:r>
          </w:p>
        </w:tc>
        <w:tc>
          <w:tcPr>
            <w:tcW w:w="5953" w:type="dxa"/>
            <w:gridSpan w:val="3"/>
          </w:tcPr>
          <w:p w:rsidR="004664D8" w:rsidRDefault="007B163F" w:rsidP="007B163F">
            <w:pPr>
              <w:jc w:val="both"/>
              <w:rPr>
                <w:rFonts w:ascii="Calibri" w:hAnsi="Calibri" w:cs="Arial"/>
                <w:sz w:val="22"/>
                <w:szCs w:val="22"/>
              </w:rPr>
            </w:pPr>
            <w:r>
              <w:rPr>
                <w:rFonts w:ascii="Calibri" w:hAnsi="Calibri" w:cs="Arial"/>
                <w:sz w:val="22"/>
                <w:szCs w:val="22"/>
              </w:rPr>
              <w:t>All works to be carried out in full accordance with the following statutory regulations:</w:t>
            </w:r>
          </w:p>
        </w:tc>
      </w:tr>
      <w:tr w:rsidR="007B163F" w:rsidRPr="00263A75" w:rsidTr="007B163F">
        <w:tc>
          <w:tcPr>
            <w:tcW w:w="959" w:type="dxa"/>
          </w:tcPr>
          <w:p w:rsidR="007B163F" w:rsidRDefault="007B163F" w:rsidP="007B163F">
            <w:pPr>
              <w:jc w:val="both"/>
              <w:rPr>
                <w:rFonts w:ascii="Calibri" w:hAnsi="Calibri" w:cs="Arial"/>
                <w:sz w:val="22"/>
                <w:szCs w:val="22"/>
              </w:rPr>
            </w:pPr>
          </w:p>
        </w:tc>
        <w:tc>
          <w:tcPr>
            <w:tcW w:w="5953" w:type="dxa"/>
            <w:gridSpan w:val="3"/>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Regulation 1969 – Factories No. 690.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Health and Safety at Work Act 1974.</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Control of Pollution Act 1974 and the Special Waste Regulations 1980.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(Prohibitions) Regulation 1985 – Health and Safety No. 910.</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Asbestos (Licensing) Regulations 1983.</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The Control of Asbestos at Work Regulations 1987 – Health and Safety No. 2115.</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5939" w:type="dxa"/>
            <w:gridSpan w:val="2"/>
          </w:tcPr>
          <w:p w:rsidR="007B163F" w:rsidRDefault="007B163F" w:rsidP="007B163F">
            <w:pPr>
              <w:jc w:val="both"/>
              <w:rPr>
                <w:rFonts w:ascii="Calibri" w:hAnsi="Calibri" w:cs="Arial"/>
                <w:sz w:val="22"/>
                <w:szCs w:val="22"/>
              </w:rPr>
            </w:pPr>
            <w:r>
              <w:rPr>
                <w:rFonts w:ascii="Calibri" w:hAnsi="Calibri" w:cs="Arial"/>
                <w:sz w:val="22"/>
                <w:szCs w:val="22"/>
              </w:rPr>
              <w:t>and all other relevant Statutory Regulations.</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r>
              <w:rPr>
                <w:rFonts w:ascii="Calibri" w:hAnsi="Calibri" w:cs="Arial"/>
                <w:sz w:val="22"/>
                <w:szCs w:val="22"/>
              </w:rPr>
              <w:t>1.6.2</w:t>
            </w:r>
          </w:p>
        </w:tc>
        <w:tc>
          <w:tcPr>
            <w:tcW w:w="5939" w:type="dxa"/>
            <w:gridSpan w:val="2"/>
          </w:tcPr>
          <w:p w:rsidR="007B163F" w:rsidRDefault="007B163F" w:rsidP="007B163F">
            <w:pPr>
              <w:jc w:val="both"/>
              <w:rPr>
                <w:rFonts w:ascii="Calibri" w:hAnsi="Calibri" w:cs="Arial"/>
                <w:sz w:val="22"/>
                <w:szCs w:val="22"/>
              </w:rPr>
            </w:pPr>
            <w:r>
              <w:rPr>
                <w:rFonts w:ascii="Calibri" w:hAnsi="Calibri" w:cs="Arial"/>
                <w:sz w:val="22"/>
                <w:szCs w:val="22"/>
              </w:rPr>
              <w:t>In addition, the Contractor’s attention is also drawn to the following Health and Safety Executive Guidance Notes and Codes of Practices in relation to asbestos removal contracts:</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 Guide to the Asbestos (Licensing) Regulations 1983 – Health and Safety Booklet No. HS (R) 19.</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Asbestos Ceiling Tiles in Suspended Ceilings – Occupational Hygiene Advisory Report (OHAR) 9/2.</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iii.</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Air Monitoring of Clean Areas Adjacent to Asbestos Removals – OHAR 9/3.</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iv.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Asbestos identification – OHAR 9/4.</w:t>
            </w: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p>
        </w:tc>
        <w:tc>
          <w:tcPr>
            <w:tcW w:w="5244" w:type="dxa"/>
          </w:tcPr>
          <w:p w:rsidR="007B163F" w:rsidRDefault="007B163F" w:rsidP="007B163F">
            <w:pPr>
              <w:jc w:val="both"/>
              <w:rPr>
                <w:rFonts w:ascii="Calibri" w:hAnsi="Calibri" w:cs="Arial"/>
                <w:sz w:val="22"/>
                <w:szCs w:val="22"/>
              </w:rPr>
            </w:pPr>
          </w:p>
        </w:tc>
      </w:tr>
      <w:tr w:rsidR="007B163F" w:rsidTr="007B163F">
        <w:trPr>
          <w:trHeight w:val="30"/>
        </w:trPr>
        <w:tc>
          <w:tcPr>
            <w:tcW w:w="973" w:type="dxa"/>
            <w:gridSpan w:val="2"/>
          </w:tcPr>
          <w:p w:rsidR="007B163F" w:rsidRDefault="007B163F" w:rsidP="007B163F">
            <w:pPr>
              <w:jc w:val="both"/>
              <w:rPr>
                <w:rFonts w:ascii="Calibri" w:hAnsi="Calibri" w:cs="Arial"/>
                <w:sz w:val="22"/>
                <w:szCs w:val="22"/>
              </w:rPr>
            </w:pPr>
          </w:p>
        </w:tc>
        <w:tc>
          <w:tcPr>
            <w:tcW w:w="695" w:type="dxa"/>
          </w:tcPr>
          <w:p w:rsidR="007B163F" w:rsidRDefault="007B163F" w:rsidP="007B163F">
            <w:pPr>
              <w:jc w:val="both"/>
              <w:rPr>
                <w:rFonts w:ascii="Calibri" w:hAnsi="Calibri" w:cs="Arial"/>
                <w:sz w:val="22"/>
                <w:szCs w:val="22"/>
              </w:rPr>
            </w:pPr>
            <w:r>
              <w:rPr>
                <w:rFonts w:ascii="Calibri" w:hAnsi="Calibri" w:cs="Arial"/>
                <w:sz w:val="22"/>
                <w:szCs w:val="22"/>
              </w:rPr>
              <w:t>v.</w:t>
            </w:r>
          </w:p>
        </w:tc>
        <w:tc>
          <w:tcPr>
            <w:tcW w:w="5244" w:type="dxa"/>
          </w:tcPr>
          <w:p w:rsidR="007B163F" w:rsidRDefault="007B163F" w:rsidP="007B163F">
            <w:pPr>
              <w:jc w:val="both"/>
              <w:rPr>
                <w:rFonts w:ascii="Calibri" w:hAnsi="Calibri" w:cs="Arial"/>
                <w:sz w:val="22"/>
                <w:szCs w:val="22"/>
              </w:rPr>
            </w:pPr>
            <w:r>
              <w:rPr>
                <w:rFonts w:ascii="Calibri" w:hAnsi="Calibri" w:cs="Arial"/>
                <w:sz w:val="22"/>
                <w:szCs w:val="22"/>
              </w:rPr>
              <w:t>Asbestos : Exposure Limits and Measurement of Airborne Dust Concentrations – Environmental Hygiene Guidance Note (EHGN) EH10.</w:t>
            </w:r>
          </w:p>
        </w:tc>
      </w:tr>
      <w:tr w:rsidR="0078448F" w:rsidTr="007B163F">
        <w:trPr>
          <w:trHeight w:val="30"/>
        </w:trPr>
        <w:tc>
          <w:tcPr>
            <w:tcW w:w="973" w:type="dxa"/>
            <w:gridSpan w:val="2"/>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gridSpan w:val="2"/>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Probable Asbestos Dust Concentrations at Construction Processes – EHGN EH35.</w:t>
            </w:r>
          </w:p>
        </w:tc>
      </w:tr>
    </w:tbl>
    <w:p w:rsidR="00C55D41" w:rsidRDefault="00C55D41">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244"/>
      </w:tblGrid>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Work with Asbestos Cement – EHGN EH36.</w:t>
            </w: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p>
        </w:tc>
        <w:tc>
          <w:tcPr>
            <w:tcW w:w="5244" w:type="dxa"/>
          </w:tcPr>
          <w:p w:rsidR="0078448F" w:rsidRDefault="0078448F" w:rsidP="007B163F">
            <w:pPr>
              <w:jc w:val="both"/>
              <w:rPr>
                <w:rFonts w:ascii="Calibri" w:hAnsi="Calibri" w:cs="Arial"/>
                <w:sz w:val="22"/>
                <w:szCs w:val="22"/>
              </w:rPr>
            </w:pPr>
          </w:p>
        </w:tc>
      </w:tr>
      <w:tr w:rsidR="0078448F" w:rsidTr="007B163F">
        <w:trPr>
          <w:trHeight w:val="30"/>
        </w:trPr>
        <w:tc>
          <w:tcPr>
            <w:tcW w:w="973" w:type="dxa"/>
          </w:tcPr>
          <w:p w:rsidR="0078448F" w:rsidRDefault="0078448F" w:rsidP="007B163F">
            <w:pPr>
              <w:jc w:val="both"/>
              <w:rPr>
                <w:rFonts w:ascii="Calibri" w:hAnsi="Calibri" w:cs="Arial"/>
                <w:sz w:val="22"/>
                <w:szCs w:val="22"/>
              </w:rPr>
            </w:pPr>
          </w:p>
        </w:tc>
        <w:tc>
          <w:tcPr>
            <w:tcW w:w="695" w:type="dxa"/>
          </w:tcPr>
          <w:p w:rsidR="0078448F" w:rsidRDefault="0078448F" w:rsidP="007B163F">
            <w:pPr>
              <w:jc w:val="both"/>
              <w:rPr>
                <w:rFonts w:ascii="Calibri" w:hAnsi="Calibri" w:cs="Arial"/>
                <w:sz w:val="22"/>
                <w:szCs w:val="22"/>
              </w:rPr>
            </w:pPr>
            <w:r>
              <w:rPr>
                <w:rFonts w:ascii="Calibri" w:hAnsi="Calibri" w:cs="Arial"/>
                <w:sz w:val="22"/>
                <w:szCs w:val="22"/>
              </w:rPr>
              <w:t>viii.</w:t>
            </w:r>
          </w:p>
        </w:tc>
        <w:tc>
          <w:tcPr>
            <w:tcW w:w="5244" w:type="dxa"/>
          </w:tcPr>
          <w:p w:rsidR="0078448F" w:rsidRDefault="0078448F" w:rsidP="007B163F">
            <w:pPr>
              <w:jc w:val="both"/>
              <w:rPr>
                <w:rFonts w:ascii="Calibri" w:hAnsi="Calibri" w:cs="Arial"/>
                <w:sz w:val="22"/>
                <w:szCs w:val="22"/>
              </w:rPr>
            </w:pPr>
            <w:r>
              <w:rPr>
                <w:rFonts w:ascii="Calibri" w:hAnsi="Calibri" w:cs="Arial"/>
                <w:sz w:val="22"/>
                <w:szCs w:val="22"/>
              </w:rPr>
              <w:t>Work with Asbestos Insulating Board – EHGN EH37.</w:t>
            </w:r>
          </w:p>
        </w:tc>
      </w:tr>
      <w:tr w:rsidR="00C55D41" w:rsidTr="007B163F">
        <w:trPr>
          <w:trHeight w:val="30"/>
        </w:trPr>
        <w:tc>
          <w:tcPr>
            <w:tcW w:w="973" w:type="dxa"/>
          </w:tcPr>
          <w:p w:rsidR="00C55D41" w:rsidRDefault="00C55D41" w:rsidP="007B163F">
            <w:pPr>
              <w:jc w:val="both"/>
              <w:rPr>
                <w:rFonts w:ascii="Calibri" w:hAnsi="Calibri" w:cs="Arial"/>
                <w:sz w:val="22"/>
                <w:szCs w:val="22"/>
              </w:rPr>
            </w:pPr>
          </w:p>
        </w:tc>
        <w:tc>
          <w:tcPr>
            <w:tcW w:w="695" w:type="dxa"/>
          </w:tcPr>
          <w:p w:rsidR="00C55D41" w:rsidRDefault="00C55D41" w:rsidP="007B163F">
            <w:pPr>
              <w:jc w:val="both"/>
              <w:rPr>
                <w:rFonts w:ascii="Calibri" w:hAnsi="Calibri" w:cs="Arial"/>
                <w:sz w:val="22"/>
                <w:szCs w:val="22"/>
              </w:rPr>
            </w:pPr>
          </w:p>
        </w:tc>
        <w:tc>
          <w:tcPr>
            <w:tcW w:w="5244" w:type="dxa"/>
          </w:tcPr>
          <w:p w:rsidR="00C55D41" w:rsidRDefault="00C55D41" w:rsidP="007B163F">
            <w:pPr>
              <w:jc w:val="both"/>
              <w:rPr>
                <w:rFonts w:ascii="Calibri" w:hAnsi="Calibri" w:cs="Arial"/>
                <w:sz w:val="22"/>
                <w:szCs w:val="22"/>
              </w:rPr>
            </w:pPr>
            <w:r>
              <w:rPr>
                <w:rFonts w:ascii="Calibri" w:hAnsi="Calibri" w:cs="Arial"/>
                <w:sz w:val="22"/>
                <w:szCs w:val="22"/>
              </w:rPr>
              <w:t>CODE OF PRACTICE : Work with Asbestos insulating, Asbestos Coating and Asbestos insulating Board March 1988 – Health and Safety Commission.</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And all other relevant Guidance Notes and Codes of Practice.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1.6.3</w:t>
            </w: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Upon discovery of any asbestos based material within the premises, the Contractor is to immediately notify the Contract Administrator.  No attempt is to be made to remove the asbestos unless specific instructions are issued.</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1.6.4</w:t>
            </w:r>
          </w:p>
        </w:tc>
        <w:tc>
          <w:tcPr>
            <w:tcW w:w="5939" w:type="dxa"/>
            <w:gridSpan w:val="2"/>
          </w:tcPr>
          <w:p w:rsidR="0078448F" w:rsidRDefault="0078448F" w:rsidP="003946B6">
            <w:pPr>
              <w:jc w:val="both"/>
              <w:rPr>
                <w:rFonts w:ascii="Calibri" w:hAnsi="Calibri" w:cs="Arial"/>
                <w:sz w:val="22"/>
                <w:szCs w:val="22"/>
              </w:rPr>
            </w:pPr>
            <w:r>
              <w:rPr>
                <w:rFonts w:ascii="Calibri" w:hAnsi="Calibri" w:cs="Arial"/>
                <w:sz w:val="22"/>
                <w:szCs w:val="22"/>
              </w:rPr>
              <w:t>The use of asbestos materials or any other materials containing any type of asbestos in any quantity is not permitted.</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gridSpan w:val="2"/>
          </w:tcPr>
          <w:p w:rsidR="0078448F" w:rsidRDefault="0078448F" w:rsidP="003946B6">
            <w:pPr>
              <w:jc w:val="both"/>
              <w:rPr>
                <w:rFonts w:ascii="Calibri" w:hAnsi="Calibri" w:cs="Arial"/>
                <w:sz w:val="22"/>
                <w:szCs w:val="22"/>
              </w:rPr>
            </w:pPr>
          </w:p>
        </w:tc>
      </w:tr>
    </w:tbl>
    <w:p w:rsidR="0078448F" w:rsidRDefault="0078448F">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78448F" w:rsidTr="003946B6">
        <w:trPr>
          <w:trHeight w:val="30"/>
        </w:trPr>
        <w:tc>
          <w:tcPr>
            <w:tcW w:w="6912" w:type="dxa"/>
            <w:gridSpan w:val="2"/>
          </w:tcPr>
          <w:p w:rsidR="0078448F" w:rsidRPr="0078448F" w:rsidRDefault="0078448F" w:rsidP="003946B6">
            <w:pPr>
              <w:jc w:val="both"/>
              <w:rPr>
                <w:rFonts w:ascii="Calibri" w:hAnsi="Calibri" w:cs="Arial"/>
                <w:b/>
                <w:sz w:val="22"/>
                <w:szCs w:val="22"/>
              </w:rPr>
            </w:pPr>
            <w:r>
              <w:rPr>
                <w:rFonts w:ascii="Calibri" w:hAnsi="Calibri" w:cs="Arial"/>
                <w:b/>
                <w:sz w:val="22"/>
                <w:szCs w:val="22"/>
              </w:rPr>
              <w:lastRenderedPageBreak/>
              <w:t>1.7 : GENERAL CONTRACTORS NOTES – MATERIALS AND WORKMANSHIP</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78448F" w:rsidP="003946B6">
            <w:pPr>
              <w:jc w:val="both"/>
              <w:rPr>
                <w:rFonts w:ascii="Calibri" w:hAnsi="Calibri" w:cs="Arial"/>
                <w:sz w:val="22"/>
                <w:szCs w:val="22"/>
                <w:u w:val="single"/>
              </w:rPr>
            </w:pPr>
            <w:r>
              <w:rPr>
                <w:rFonts w:ascii="Calibri" w:hAnsi="Calibri" w:cs="Arial"/>
                <w:sz w:val="22"/>
                <w:szCs w:val="22"/>
                <w:u w:val="single"/>
              </w:rPr>
              <w:t>MATERIALS</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1.7.1</w:t>
            </w:r>
          </w:p>
        </w:tc>
        <w:tc>
          <w:tcPr>
            <w:tcW w:w="5939" w:type="dxa"/>
          </w:tcPr>
          <w:p w:rsidR="0078448F" w:rsidRDefault="0078448F" w:rsidP="003946B6">
            <w:pPr>
              <w:jc w:val="both"/>
              <w:rPr>
                <w:rFonts w:ascii="Calibri" w:hAnsi="Calibri" w:cs="Arial"/>
                <w:sz w:val="22"/>
                <w:szCs w:val="22"/>
              </w:rPr>
            </w:pPr>
            <w:r>
              <w:rPr>
                <w:rFonts w:ascii="Calibri" w:hAnsi="Calibri" w:cs="Arial"/>
                <w:sz w:val="22"/>
                <w:szCs w:val="22"/>
              </w:rPr>
              <w:t>Only materials complying with British Standard Specification shall be used or where none applies, of a good quality approved by the Contract Administrator.  All materials shall be used and fixed according to the manufacturer’s instructions.  When requested by the Contract Administrator the Contractor shall submit samples of materials or form sample panels of a reasonable size.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78448F" w:rsidP="003946B6">
            <w:pPr>
              <w:jc w:val="both"/>
              <w:rPr>
                <w:rFonts w:ascii="Calibri" w:hAnsi="Calibri" w:cs="Arial"/>
                <w:sz w:val="22"/>
                <w:szCs w:val="22"/>
                <w:u w:val="single"/>
              </w:rPr>
            </w:pPr>
            <w:r>
              <w:rPr>
                <w:rFonts w:ascii="Calibri" w:hAnsi="Calibri" w:cs="Arial"/>
                <w:sz w:val="22"/>
                <w:szCs w:val="22"/>
                <w:u w:val="single"/>
              </w:rPr>
              <w:t>WORKMANSHIP</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1.7.2</w:t>
            </w:r>
          </w:p>
        </w:tc>
        <w:tc>
          <w:tcPr>
            <w:tcW w:w="5939" w:type="dxa"/>
          </w:tcPr>
          <w:p w:rsidR="0078448F" w:rsidRDefault="0078448F" w:rsidP="003946B6">
            <w:pPr>
              <w:jc w:val="both"/>
              <w:rPr>
                <w:rFonts w:ascii="Calibri" w:hAnsi="Calibri" w:cs="Arial"/>
                <w:sz w:val="22"/>
                <w:szCs w:val="22"/>
              </w:rPr>
            </w:pPr>
            <w:r>
              <w:rPr>
                <w:rFonts w:ascii="Calibri" w:hAnsi="Calibri" w:cs="Arial"/>
                <w:sz w:val="22"/>
                <w:szCs w:val="22"/>
              </w:rPr>
              <w:t>All work shall be carried out to the satisfaction of the Contract Administrator and according to British Standard Codes of Practice where applicable.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6912" w:type="dxa"/>
            <w:gridSpan w:val="2"/>
          </w:tcPr>
          <w:p w:rsidR="0078448F" w:rsidRPr="0078448F" w:rsidRDefault="004141A8" w:rsidP="003946B6">
            <w:pPr>
              <w:jc w:val="both"/>
              <w:rPr>
                <w:rFonts w:ascii="Calibri" w:hAnsi="Calibri" w:cs="Arial"/>
                <w:sz w:val="22"/>
                <w:szCs w:val="22"/>
                <w:u w:val="single"/>
              </w:rPr>
            </w:pPr>
            <w:r>
              <w:rPr>
                <w:rFonts w:ascii="Calibri" w:hAnsi="Calibri" w:cs="Arial"/>
                <w:sz w:val="22"/>
                <w:szCs w:val="22"/>
                <w:u w:val="single"/>
              </w:rPr>
              <w:t>ATTENDANCE</w:t>
            </w:r>
          </w:p>
        </w:tc>
      </w:tr>
      <w:tr w:rsidR="0078448F" w:rsidTr="003946B6">
        <w:trPr>
          <w:trHeight w:val="30"/>
        </w:trPr>
        <w:tc>
          <w:tcPr>
            <w:tcW w:w="973" w:type="dxa"/>
          </w:tcPr>
          <w:p w:rsidR="0078448F" w:rsidRDefault="0078448F" w:rsidP="003946B6">
            <w:pPr>
              <w:jc w:val="both"/>
              <w:rPr>
                <w:rFonts w:ascii="Calibri" w:hAnsi="Calibri" w:cs="Arial"/>
                <w:sz w:val="22"/>
                <w:szCs w:val="22"/>
              </w:rPr>
            </w:pPr>
          </w:p>
        </w:tc>
        <w:tc>
          <w:tcPr>
            <w:tcW w:w="5939" w:type="dxa"/>
          </w:tcPr>
          <w:p w:rsidR="0078448F" w:rsidRDefault="0078448F" w:rsidP="003946B6">
            <w:pPr>
              <w:jc w:val="both"/>
              <w:rPr>
                <w:rFonts w:ascii="Calibri" w:hAnsi="Calibri" w:cs="Arial"/>
                <w:sz w:val="22"/>
                <w:szCs w:val="22"/>
              </w:rPr>
            </w:pPr>
          </w:p>
        </w:tc>
      </w:tr>
      <w:tr w:rsidR="0078448F" w:rsidTr="003946B6">
        <w:trPr>
          <w:trHeight w:val="30"/>
        </w:trPr>
        <w:tc>
          <w:tcPr>
            <w:tcW w:w="973" w:type="dxa"/>
          </w:tcPr>
          <w:p w:rsidR="0078448F" w:rsidRDefault="0078448F" w:rsidP="003946B6">
            <w:pPr>
              <w:jc w:val="both"/>
              <w:rPr>
                <w:rFonts w:ascii="Calibri" w:hAnsi="Calibri" w:cs="Arial"/>
                <w:sz w:val="22"/>
                <w:szCs w:val="22"/>
              </w:rPr>
            </w:pPr>
            <w:r>
              <w:rPr>
                <w:rFonts w:ascii="Calibri" w:hAnsi="Calibri" w:cs="Arial"/>
                <w:sz w:val="22"/>
                <w:szCs w:val="22"/>
              </w:rPr>
              <w:t>1.7.3</w:t>
            </w:r>
          </w:p>
        </w:tc>
        <w:tc>
          <w:tcPr>
            <w:tcW w:w="5939" w:type="dxa"/>
          </w:tcPr>
          <w:p w:rsidR="0078448F" w:rsidRDefault="004141A8" w:rsidP="003946B6">
            <w:pPr>
              <w:jc w:val="both"/>
              <w:rPr>
                <w:rFonts w:ascii="Calibri" w:hAnsi="Calibri" w:cs="Arial"/>
                <w:sz w:val="22"/>
                <w:szCs w:val="22"/>
              </w:rPr>
            </w:pPr>
            <w:r>
              <w:rPr>
                <w:rFonts w:ascii="Calibri" w:hAnsi="Calibri" w:cs="Arial"/>
                <w:sz w:val="22"/>
                <w:szCs w:val="22"/>
              </w:rPr>
              <w:t>The Contractor shall attend upon, cut away for and make good after all trades, including domestic Sub-Contractors and do all minor and jobbing work required.</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VARIATIONS AND ADDITIONS</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1.7.4</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No variations or additional work must be commenced without prior written consent from the Contract Administrator.  Failure to obtain such authority may result in such work being excluded from valuation and certification.</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THE CONTROL OF SUBSTANCES HAZARDOUS TO HEALTH (AMENDMENT) REGULATIONS 1991</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1.7.5</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must act strictly in accordance with the requirements of ‘The Control of Substances Hazardous to Health (Amendment) Regulations 1991 SI 1991, No 2431’ and as amended thereafter in the handling, storage and working of materials.</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1.7.6</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is to maintain a COSHH diary on site at all times for inspection by the Contractor Administrator.</w:t>
            </w:r>
          </w:p>
        </w:tc>
      </w:tr>
    </w:tbl>
    <w:p w:rsidR="004141A8" w:rsidRDefault="004141A8">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Default="004141A8" w:rsidP="003946B6">
            <w:pPr>
              <w:jc w:val="both"/>
              <w:rPr>
                <w:rFonts w:ascii="Calibri" w:hAnsi="Calibri" w:cs="Arial"/>
                <w:sz w:val="22"/>
                <w:szCs w:val="22"/>
                <w:u w:val="single"/>
              </w:rPr>
            </w:pPr>
            <w:r>
              <w:rPr>
                <w:rFonts w:ascii="Calibri" w:hAnsi="Calibri" w:cs="Arial"/>
                <w:sz w:val="22"/>
                <w:szCs w:val="22"/>
                <w:u w:val="single"/>
              </w:rPr>
              <w:t>COMPLETION</w:t>
            </w:r>
          </w:p>
          <w:p w:rsidR="004141A8" w:rsidRDefault="004141A8" w:rsidP="003946B6">
            <w:pPr>
              <w:jc w:val="both"/>
              <w:rPr>
                <w:rFonts w:ascii="Calibri" w:hAnsi="Calibri" w:cs="Arial"/>
                <w:sz w:val="22"/>
                <w:szCs w:val="22"/>
                <w:u w:val="single"/>
              </w:rPr>
            </w:pPr>
          </w:p>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Making Good</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1.7.7</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make good in all trades all existing work disturbed during the works, either on the site or on adjacent property.</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Drying Out</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1.7.8</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is to provide all necessary fuel, plant and attendance for drying out the new work and the existing fabric.</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Removal of Rubbish</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1.7.9</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remove all rubbish and surplus materials including any resulting from Sub-Contractor’s work as the work proceeds and at completion.  No rubbish shall be burnt on site without the approval of the Contract Administrator.  The Contractor shall take all reasonable steps to prevent tipping other than at a recognised tip and clear away at no extra cost any material deposited elsewhere.</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6912" w:type="dxa"/>
            <w:gridSpan w:val="2"/>
          </w:tcPr>
          <w:p w:rsidR="004141A8" w:rsidRPr="004141A8" w:rsidRDefault="004141A8" w:rsidP="003946B6">
            <w:pPr>
              <w:jc w:val="both"/>
              <w:rPr>
                <w:rFonts w:ascii="Calibri" w:hAnsi="Calibri" w:cs="Arial"/>
                <w:sz w:val="22"/>
                <w:szCs w:val="22"/>
                <w:u w:val="single"/>
              </w:rPr>
            </w:pPr>
            <w:r>
              <w:rPr>
                <w:rFonts w:ascii="Calibri" w:hAnsi="Calibri" w:cs="Arial"/>
                <w:sz w:val="22"/>
                <w:szCs w:val="22"/>
                <w:u w:val="single"/>
              </w:rPr>
              <w:t>Cleaning</w:t>
            </w:r>
          </w:p>
        </w:tc>
      </w:tr>
      <w:tr w:rsidR="004141A8" w:rsidTr="003946B6">
        <w:trPr>
          <w:trHeight w:val="30"/>
        </w:trPr>
        <w:tc>
          <w:tcPr>
            <w:tcW w:w="973" w:type="dxa"/>
          </w:tcPr>
          <w:p w:rsidR="004141A8" w:rsidRDefault="004141A8" w:rsidP="003946B6">
            <w:pPr>
              <w:jc w:val="both"/>
              <w:rPr>
                <w:rFonts w:ascii="Calibri" w:hAnsi="Calibri" w:cs="Arial"/>
                <w:sz w:val="22"/>
                <w:szCs w:val="22"/>
              </w:rPr>
            </w:pPr>
          </w:p>
        </w:tc>
        <w:tc>
          <w:tcPr>
            <w:tcW w:w="5939" w:type="dxa"/>
          </w:tcPr>
          <w:p w:rsidR="004141A8" w:rsidRDefault="004141A8" w:rsidP="003946B6">
            <w:pPr>
              <w:jc w:val="both"/>
              <w:rPr>
                <w:rFonts w:ascii="Calibri" w:hAnsi="Calibri" w:cs="Arial"/>
                <w:sz w:val="22"/>
                <w:szCs w:val="22"/>
              </w:rPr>
            </w:pPr>
          </w:p>
        </w:tc>
      </w:tr>
      <w:tr w:rsidR="004141A8" w:rsidTr="003946B6">
        <w:trPr>
          <w:trHeight w:val="30"/>
        </w:trPr>
        <w:tc>
          <w:tcPr>
            <w:tcW w:w="973" w:type="dxa"/>
          </w:tcPr>
          <w:p w:rsidR="004141A8" w:rsidRDefault="004141A8" w:rsidP="003946B6">
            <w:pPr>
              <w:jc w:val="both"/>
              <w:rPr>
                <w:rFonts w:ascii="Calibri" w:hAnsi="Calibri" w:cs="Arial"/>
                <w:sz w:val="22"/>
                <w:szCs w:val="22"/>
              </w:rPr>
            </w:pPr>
            <w:r>
              <w:rPr>
                <w:rFonts w:ascii="Calibri" w:hAnsi="Calibri" w:cs="Arial"/>
                <w:sz w:val="22"/>
                <w:szCs w:val="22"/>
              </w:rPr>
              <w:t>1.7.10</w:t>
            </w:r>
          </w:p>
        </w:tc>
        <w:tc>
          <w:tcPr>
            <w:tcW w:w="5939" w:type="dxa"/>
          </w:tcPr>
          <w:p w:rsidR="004141A8" w:rsidRDefault="004141A8" w:rsidP="003946B6">
            <w:pPr>
              <w:jc w:val="both"/>
              <w:rPr>
                <w:rFonts w:ascii="Calibri" w:hAnsi="Calibri" w:cs="Arial"/>
                <w:sz w:val="22"/>
                <w:szCs w:val="22"/>
              </w:rPr>
            </w:pPr>
            <w:r>
              <w:rPr>
                <w:rFonts w:ascii="Calibri" w:hAnsi="Calibri" w:cs="Arial"/>
                <w:sz w:val="22"/>
                <w:szCs w:val="22"/>
              </w:rPr>
              <w:t>The Contractor shall clean out all gutters, outlets and downpipes, brush down and clean brickwork and paving thoroughly clean all new and existing floors, ironmongery, sanitary fittings, paintwork and glass to eradicate all stains and splashes, ease and adjust all doors, windows etc., and leave the works sound, clean and tidy at completion to the entire satisfaction of the Contract Administrator.</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6912" w:type="dxa"/>
            <w:gridSpan w:val="2"/>
          </w:tcPr>
          <w:p w:rsidR="00D31676" w:rsidRPr="00D31676" w:rsidRDefault="00D31676" w:rsidP="003946B6">
            <w:pPr>
              <w:jc w:val="both"/>
              <w:rPr>
                <w:rFonts w:ascii="Calibri" w:hAnsi="Calibri" w:cs="Arial"/>
                <w:sz w:val="22"/>
                <w:szCs w:val="22"/>
                <w:u w:val="single"/>
              </w:rPr>
            </w:pPr>
            <w:r>
              <w:rPr>
                <w:rFonts w:ascii="Calibri" w:hAnsi="Calibri" w:cs="Arial"/>
                <w:sz w:val="22"/>
                <w:szCs w:val="22"/>
                <w:u w:val="single"/>
              </w:rPr>
              <w:t>Inspection</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1.7.11</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shall provide all necessary facilities and attendance for the Contract Administrator to inspect the whole of the works thoroughly prior to Practical Completion.</w:t>
            </w:r>
          </w:p>
        </w:tc>
      </w:tr>
    </w:tbl>
    <w:p w:rsidR="00D31676" w:rsidRDefault="00D31676">
      <w:r>
        <w:br w:type="page"/>
      </w:r>
    </w:p>
    <w:tbl>
      <w:tblPr>
        <w:tblStyle w:val="TableGrid"/>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5939"/>
      </w:tblGrid>
      <w:tr w:rsidR="00D31676" w:rsidTr="003946B6">
        <w:trPr>
          <w:trHeight w:val="30"/>
        </w:trPr>
        <w:tc>
          <w:tcPr>
            <w:tcW w:w="6912" w:type="dxa"/>
            <w:gridSpan w:val="2"/>
          </w:tcPr>
          <w:p w:rsidR="00D31676" w:rsidRPr="00D31676" w:rsidRDefault="00D31676" w:rsidP="003946B6">
            <w:pPr>
              <w:jc w:val="both"/>
              <w:rPr>
                <w:rFonts w:ascii="Calibri" w:hAnsi="Calibri" w:cs="Arial"/>
                <w:b/>
                <w:sz w:val="22"/>
                <w:szCs w:val="22"/>
              </w:rPr>
            </w:pPr>
            <w:r>
              <w:rPr>
                <w:rFonts w:ascii="Calibri" w:hAnsi="Calibri" w:cs="Arial"/>
                <w:b/>
                <w:sz w:val="22"/>
                <w:szCs w:val="22"/>
              </w:rPr>
              <w:lastRenderedPageBreak/>
              <w:t>1.8 : CONTRACT NOTES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1.8.1</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is to take account of and make due allowance for the following where applicable within the pricing of individual items.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1.8.2</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In the event of any discrepancies between preambles and the Schedule section of the Specification then the Scheduled Works section will apply.  No materials other than those specified are to be used unless the contactor has obtained prior consent from the Contract Administrator.</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1.8.3</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use of asbestos materials or any other materials containing any type of asbestos in any quantity is not permitted.  In the event of any materials containing asbestos being found during the course of the Works, the Contractor is to inform the Contract Administrator immediately.  No asbestos materials are to be taken out or removed unless the Contract Administrator issues specific instructions during the course of the work.</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1.8.4</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Unless stated to the contrary, the pricing of individual items within the Specification is to include the removal of all existing and making good and for clearing out all builders debris in conjunction with the works.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r w:rsidR="00D31676" w:rsidTr="003946B6">
        <w:trPr>
          <w:trHeight w:val="30"/>
        </w:trPr>
        <w:tc>
          <w:tcPr>
            <w:tcW w:w="973" w:type="dxa"/>
          </w:tcPr>
          <w:p w:rsidR="00D31676" w:rsidRDefault="00D31676" w:rsidP="003946B6">
            <w:pPr>
              <w:jc w:val="both"/>
              <w:rPr>
                <w:rFonts w:ascii="Calibri" w:hAnsi="Calibri" w:cs="Arial"/>
                <w:sz w:val="22"/>
                <w:szCs w:val="22"/>
              </w:rPr>
            </w:pPr>
            <w:r>
              <w:rPr>
                <w:rFonts w:ascii="Calibri" w:hAnsi="Calibri" w:cs="Arial"/>
                <w:sz w:val="22"/>
                <w:szCs w:val="22"/>
              </w:rPr>
              <w:t>1.8.5</w:t>
            </w:r>
          </w:p>
        </w:tc>
        <w:tc>
          <w:tcPr>
            <w:tcW w:w="5939" w:type="dxa"/>
          </w:tcPr>
          <w:p w:rsidR="00D31676" w:rsidRDefault="00D31676" w:rsidP="003946B6">
            <w:pPr>
              <w:jc w:val="both"/>
              <w:rPr>
                <w:rFonts w:ascii="Calibri" w:hAnsi="Calibri" w:cs="Arial"/>
                <w:sz w:val="22"/>
                <w:szCs w:val="22"/>
              </w:rPr>
            </w:pPr>
            <w:r>
              <w:rPr>
                <w:rFonts w:ascii="Calibri" w:hAnsi="Calibri" w:cs="Arial"/>
                <w:sz w:val="22"/>
                <w:szCs w:val="22"/>
              </w:rPr>
              <w:t>The Contractor is to provide the Contract Administrator with a detailed programme of the works, setting forth clearly and explicitly the sequence of all operations (including those of domestic Sub-Contractors) and the time limits within each operation indicating proposed commencement and completion.  The Contract Administrator’s approval and agreement to the programme (whether any alteration is required or not) must be obtained prior to the commencement of the Works.</w:t>
            </w:r>
          </w:p>
        </w:tc>
      </w:tr>
      <w:tr w:rsidR="00D31676" w:rsidTr="003946B6">
        <w:trPr>
          <w:trHeight w:val="30"/>
        </w:trPr>
        <w:tc>
          <w:tcPr>
            <w:tcW w:w="973" w:type="dxa"/>
          </w:tcPr>
          <w:p w:rsidR="00D31676" w:rsidRDefault="00D31676" w:rsidP="003946B6">
            <w:pPr>
              <w:jc w:val="both"/>
              <w:rPr>
                <w:rFonts w:ascii="Calibri" w:hAnsi="Calibri" w:cs="Arial"/>
                <w:sz w:val="22"/>
                <w:szCs w:val="22"/>
              </w:rPr>
            </w:pPr>
          </w:p>
        </w:tc>
        <w:tc>
          <w:tcPr>
            <w:tcW w:w="5939" w:type="dxa"/>
          </w:tcPr>
          <w:p w:rsidR="00D31676" w:rsidRDefault="00D31676" w:rsidP="003946B6">
            <w:pPr>
              <w:jc w:val="both"/>
              <w:rPr>
                <w:rFonts w:ascii="Calibri" w:hAnsi="Calibri" w:cs="Arial"/>
                <w:sz w:val="22"/>
                <w:szCs w:val="22"/>
              </w:rPr>
            </w:pPr>
          </w:p>
        </w:tc>
      </w:tr>
    </w:tbl>
    <w:p w:rsidR="008B7894" w:rsidRDefault="008B7894" w:rsidP="008B7894">
      <w:pPr>
        <w:jc w:val="both"/>
        <w:rPr>
          <w:rFonts w:ascii="Calibri" w:hAnsi="Calibri" w:cs="Arial"/>
          <w:sz w:val="22"/>
          <w:szCs w:val="22"/>
        </w:rPr>
      </w:pPr>
    </w:p>
    <w:sectPr w:rsidR="008B7894" w:rsidSect="00396033">
      <w:headerReference w:type="default" r:id="rId9"/>
      <w:pgSz w:w="11906" w:h="16838"/>
      <w:pgMar w:top="1418" w:right="1983" w:bottom="1843"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BE" w:rsidRDefault="004D10BE" w:rsidP="007C4FBD">
      <w:r>
        <w:separator/>
      </w:r>
    </w:p>
  </w:endnote>
  <w:endnote w:type="continuationSeparator" w:id="0">
    <w:p w:rsidR="004D10BE" w:rsidRDefault="004D10BE" w:rsidP="007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BE" w:rsidRDefault="004D10BE" w:rsidP="007C4FBD">
      <w:r>
        <w:separator/>
      </w:r>
    </w:p>
  </w:footnote>
  <w:footnote w:type="continuationSeparator" w:id="0">
    <w:p w:rsidR="004D10BE" w:rsidRDefault="004D10BE" w:rsidP="007C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5533872"/>
      <w:docPartObj>
        <w:docPartGallery w:val="Page Numbers (Top of Page)"/>
        <w:docPartUnique/>
      </w:docPartObj>
    </w:sdtPr>
    <w:sdtEndPr/>
    <w:sdtContent>
      <w:p w:rsidR="00153A9C" w:rsidRDefault="00153A9C" w:rsidP="008D7297">
        <w:pPr>
          <w:pStyle w:val="Header"/>
          <w:tabs>
            <w:tab w:val="clear" w:pos="4513"/>
            <w:tab w:val="clear" w:pos="9026"/>
          </w:tabs>
          <w:rPr>
            <w:rFonts w:ascii="Calibri" w:hAnsi="Calibri"/>
            <w:sz w:val="22"/>
          </w:rPr>
        </w:pPr>
      </w:p>
      <w:p w:rsidR="00153A9C" w:rsidRDefault="00153A9C" w:rsidP="008D7297">
        <w:pPr>
          <w:pStyle w:val="Header"/>
          <w:tabs>
            <w:tab w:val="clear" w:pos="4513"/>
            <w:tab w:val="clear" w:pos="9026"/>
          </w:tabs>
          <w:rPr>
            <w:rFonts w:ascii="Calibri" w:hAnsi="Calibri"/>
            <w:sz w:val="22"/>
          </w:rPr>
        </w:pPr>
      </w:p>
      <w:p w:rsidR="00153A9C" w:rsidRDefault="00153A9C" w:rsidP="00263A75">
        <w:pPr>
          <w:pStyle w:val="Header"/>
          <w:jc w:val="right"/>
          <w:rPr>
            <w:rFonts w:ascii="Calibri" w:hAnsi="Calibri"/>
            <w:sz w:val="22"/>
          </w:rPr>
        </w:pPr>
        <w:r w:rsidRPr="00263A75">
          <w:rPr>
            <w:rFonts w:ascii="Calibri" w:hAnsi="Calibri"/>
            <w:sz w:val="22"/>
          </w:rPr>
          <w:t>1/</w:t>
        </w:r>
        <w:r w:rsidRPr="00263A75">
          <w:rPr>
            <w:rFonts w:ascii="Calibri" w:hAnsi="Calibri"/>
            <w:sz w:val="22"/>
          </w:rPr>
          <w:fldChar w:fldCharType="begin"/>
        </w:r>
        <w:r w:rsidRPr="00263A75">
          <w:rPr>
            <w:rFonts w:ascii="Calibri" w:hAnsi="Calibri"/>
            <w:sz w:val="22"/>
          </w:rPr>
          <w:instrText xml:space="preserve"> PAGE   \* MERGEFORMAT </w:instrText>
        </w:r>
        <w:r w:rsidRPr="00263A75">
          <w:rPr>
            <w:rFonts w:ascii="Calibri" w:hAnsi="Calibri"/>
            <w:sz w:val="22"/>
          </w:rPr>
          <w:fldChar w:fldCharType="separate"/>
        </w:r>
        <w:r w:rsidR="00DA04BF">
          <w:rPr>
            <w:rFonts w:ascii="Calibri" w:hAnsi="Calibri"/>
            <w:noProof/>
            <w:sz w:val="22"/>
          </w:rPr>
          <w:t>1</w:t>
        </w:r>
        <w:r w:rsidRPr="00263A75">
          <w:rPr>
            <w:rFonts w:ascii="Calibri" w:hAnsi="Calibri"/>
            <w:sz w:val="22"/>
          </w:rPr>
          <w:fldChar w:fldCharType="end"/>
        </w:r>
      </w:p>
      <w:p w:rsidR="00153A9C" w:rsidRDefault="00153A9C" w:rsidP="00263A75">
        <w:pPr>
          <w:pStyle w:val="Header"/>
          <w:jc w:val="right"/>
          <w:rPr>
            <w:rFonts w:ascii="Calibri" w:hAnsi="Calibri"/>
            <w:sz w:val="22"/>
          </w:rPr>
        </w:pPr>
      </w:p>
      <w:p w:rsidR="00153A9C" w:rsidRPr="00263A75" w:rsidRDefault="004D10BE" w:rsidP="00263A75">
        <w:pPr>
          <w:pStyle w:val="Header"/>
          <w:jc w:val="right"/>
          <w:rPr>
            <w:rFonts w:ascii="Calibri" w:hAnsi="Calibri"/>
            <w:sz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45C98"/>
    <w:multiLevelType w:val="multilevel"/>
    <w:tmpl w:val="DFD2F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7C"/>
    <w:rsid w:val="00053592"/>
    <w:rsid w:val="0008586B"/>
    <w:rsid w:val="000A5F47"/>
    <w:rsid w:val="00112EEB"/>
    <w:rsid w:val="00153A9C"/>
    <w:rsid w:val="00163F28"/>
    <w:rsid w:val="0018654D"/>
    <w:rsid w:val="001F7A01"/>
    <w:rsid w:val="002279EE"/>
    <w:rsid w:val="00236D3B"/>
    <w:rsid w:val="00263A75"/>
    <w:rsid w:val="002D7B59"/>
    <w:rsid w:val="0032794A"/>
    <w:rsid w:val="003322E6"/>
    <w:rsid w:val="003946B6"/>
    <w:rsid w:val="00396033"/>
    <w:rsid w:val="003D26B5"/>
    <w:rsid w:val="004141A8"/>
    <w:rsid w:val="00454BCF"/>
    <w:rsid w:val="004664D8"/>
    <w:rsid w:val="00477883"/>
    <w:rsid w:val="004D10BE"/>
    <w:rsid w:val="004F5175"/>
    <w:rsid w:val="00515CCB"/>
    <w:rsid w:val="00572748"/>
    <w:rsid w:val="005B3818"/>
    <w:rsid w:val="005F61EB"/>
    <w:rsid w:val="00666F36"/>
    <w:rsid w:val="006764CF"/>
    <w:rsid w:val="006F1221"/>
    <w:rsid w:val="0074698E"/>
    <w:rsid w:val="0078448F"/>
    <w:rsid w:val="007B163F"/>
    <w:rsid w:val="007B257C"/>
    <w:rsid w:val="007C4FBD"/>
    <w:rsid w:val="007E7927"/>
    <w:rsid w:val="007F430E"/>
    <w:rsid w:val="00886752"/>
    <w:rsid w:val="008B7894"/>
    <w:rsid w:val="008C2838"/>
    <w:rsid w:val="008C5BFE"/>
    <w:rsid w:val="008D7297"/>
    <w:rsid w:val="00903EC5"/>
    <w:rsid w:val="00926561"/>
    <w:rsid w:val="00950D22"/>
    <w:rsid w:val="009A690B"/>
    <w:rsid w:val="009B1F14"/>
    <w:rsid w:val="00A6011B"/>
    <w:rsid w:val="00A653E7"/>
    <w:rsid w:val="00A9245B"/>
    <w:rsid w:val="00AA56BF"/>
    <w:rsid w:val="00AC5F0C"/>
    <w:rsid w:val="00B135B4"/>
    <w:rsid w:val="00B40959"/>
    <w:rsid w:val="00B51F1D"/>
    <w:rsid w:val="00BB12C1"/>
    <w:rsid w:val="00C55D41"/>
    <w:rsid w:val="00C65E62"/>
    <w:rsid w:val="00C765D8"/>
    <w:rsid w:val="00CD576D"/>
    <w:rsid w:val="00D17B4B"/>
    <w:rsid w:val="00D31676"/>
    <w:rsid w:val="00DA047F"/>
    <w:rsid w:val="00DA04BF"/>
    <w:rsid w:val="00DA7CEE"/>
    <w:rsid w:val="00DA7EEE"/>
    <w:rsid w:val="00DE3763"/>
    <w:rsid w:val="00E823E9"/>
    <w:rsid w:val="00F161BA"/>
    <w:rsid w:val="00F20196"/>
    <w:rsid w:val="00F540DE"/>
    <w:rsid w:val="00F85C37"/>
    <w:rsid w:val="00FA6E59"/>
    <w:rsid w:val="00FB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table" w:styleId="TableGrid">
    <w:name w:val="Table Grid"/>
    <w:basedOn w:val="TableNormal"/>
    <w:rsid w:val="00AC5F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AC5F0C"/>
    <w:pPr>
      <w:tabs>
        <w:tab w:val="center" w:pos="4513"/>
        <w:tab w:val="right" w:pos="9026"/>
      </w:tabs>
    </w:pPr>
  </w:style>
  <w:style w:type="character" w:customStyle="1" w:styleId="HeaderChar">
    <w:name w:val="Header Char"/>
    <w:basedOn w:val="DefaultParagraphFont"/>
    <w:link w:val="Header"/>
    <w:uiPriority w:val="99"/>
    <w:rsid w:val="00AC5F0C"/>
    <w:rPr>
      <w:sz w:val="24"/>
      <w:szCs w:val="24"/>
    </w:rPr>
  </w:style>
  <w:style w:type="paragraph" w:styleId="Footer">
    <w:name w:val="footer"/>
    <w:basedOn w:val="Normal"/>
    <w:link w:val="FooterChar"/>
    <w:rsid w:val="00AC5F0C"/>
    <w:pPr>
      <w:tabs>
        <w:tab w:val="center" w:pos="4513"/>
        <w:tab w:val="right" w:pos="9026"/>
      </w:tabs>
    </w:pPr>
  </w:style>
  <w:style w:type="character" w:customStyle="1" w:styleId="FooterChar">
    <w:name w:val="Footer Char"/>
    <w:basedOn w:val="DefaultParagraphFont"/>
    <w:link w:val="Footer"/>
    <w:rsid w:val="00AC5F0C"/>
    <w:rPr>
      <w:sz w:val="24"/>
      <w:szCs w:val="24"/>
    </w:rPr>
  </w:style>
  <w:style w:type="paragraph" w:styleId="ListParagraph">
    <w:name w:val="List Paragraph"/>
    <w:basedOn w:val="Normal"/>
    <w:uiPriority w:val="34"/>
    <w:qFormat/>
    <w:rsid w:val="00263A75"/>
    <w:pPr>
      <w:ind w:left="720"/>
      <w:contextualSpacing/>
    </w:pPr>
  </w:style>
  <w:style w:type="paragraph" w:styleId="BalloonText">
    <w:name w:val="Balloon Text"/>
    <w:basedOn w:val="Normal"/>
    <w:link w:val="BalloonTextChar"/>
    <w:semiHidden/>
    <w:unhideWhenUsed/>
    <w:rsid w:val="0032794A"/>
    <w:rPr>
      <w:rFonts w:ascii="Segoe UI" w:hAnsi="Segoe UI" w:cs="Segoe UI"/>
      <w:sz w:val="18"/>
      <w:szCs w:val="18"/>
    </w:rPr>
  </w:style>
  <w:style w:type="character" w:customStyle="1" w:styleId="BalloonTextChar">
    <w:name w:val="Balloon Text Char"/>
    <w:basedOn w:val="DefaultParagraphFont"/>
    <w:link w:val="BalloonText"/>
    <w:semiHidden/>
    <w:rsid w:val="003279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table" w:styleId="TableGrid">
    <w:name w:val="Table Grid"/>
    <w:basedOn w:val="TableNormal"/>
    <w:rsid w:val="00AC5F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AC5F0C"/>
    <w:pPr>
      <w:tabs>
        <w:tab w:val="center" w:pos="4513"/>
        <w:tab w:val="right" w:pos="9026"/>
      </w:tabs>
    </w:pPr>
  </w:style>
  <w:style w:type="character" w:customStyle="1" w:styleId="HeaderChar">
    <w:name w:val="Header Char"/>
    <w:basedOn w:val="DefaultParagraphFont"/>
    <w:link w:val="Header"/>
    <w:uiPriority w:val="99"/>
    <w:rsid w:val="00AC5F0C"/>
    <w:rPr>
      <w:sz w:val="24"/>
      <w:szCs w:val="24"/>
    </w:rPr>
  </w:style>
  <w:style w:type="paragraph" w:styleId="Footer">
    <w:name w:val="footer"/>
    <w:basedOn w:val="Normal"/>
    <w:link w:val="FooterChar"/>
    <w:rsid w:val="00AC5F0C"/>
    <w:pPr>
      <w:tabs>
        <w:tab w:val="center" w:pos="4513"/>
        <w:tab w:val="right" w:pos="9026"/>
      </w:tabs>
    </w:pPr>
  </w:style>
  <w:style w:type="character" w:customStyle="1" w:styleId="FooterChar">
    <w:name w:val="Footer Char"/>
    <w:basedOn w:val="DefaultParagraphFont"/>
    <w:link w:val="Footer"/>
    <w:rsid w:val="00AC5F0C"/>
    <w:rPr>
      <w:sz w:val="24"/>
      <w:szCs w:val="24"/>
    </w:rPr>
  </w:style>
  <w:style w:type="paragraph" w:styleId="ListParagraph">
    <w:name w:val="List Paragraph"/>
    <w:basedOn w:val="Normal"/>
    <w:uiPriority w:val="34"/>
    <w:qFormat/>
    <w:rsid w:val="00263A75"/>
    <w:pPr>
      <w:ind w:left="720"/>
      <w:contextualSpacing/>
    </w:pPr>
  </w:style>
  <w:style w:type="paragraph" w:styleId="BalloonText">
    <w:name w:val="Balloon Text"/>
    <w:basedOn w:val="Normal"/>
    <w:link w:val="BalloonTextChar"/>
    <w:semiHidden/>
    <w:unhideWhenUsed/>
    <w:rsid w:val="0032794A"/>
    <w:rPr>
      <w:rFonts w:ascii="Segoe UI" w:hAnsi="Segoe UI" w:cs="Segoe UI"/>
      <w:sz w:val="18"/>
      <w:szCs w:val="18"/>
    </w:rPr>
  </w:style>
  <w:style w:type="character" w:customStyle="1" w:styleId="BalloonTextChar">
    <w:name w:val="Balloon Text Char"/>
    <w:basedOn w:val="DefaultParagraphFont"/>
    <w:link w:val="BalloonText"/>
    <w:semiHidden/>
    <w:rsid w:val="003279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CA13-56CE-49B5-A3B5-A75371BD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3865</Words>
  <Characters>22033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Cranmer House</vt:lpstr>
    </vt:vector>
  </TitlesOfParts>
  <Company>THE HARVEY GRAMMAR SCHOOL</Company>
  <LinksUpToDate>false</LinksUpToDate>
  <CharactersWithSpaces>25847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Cranmer House</dc:title>
  <dc:creator>SIMPSON</dc:creator>
  <cp:lastModifiedBy>Carol</cp:lastModifiedBy>
  <cp:revision>2</cp:revision>
  <cp:lastPrinted>2017-08-24T15:31:00Z</cp:lastPrinted>
  <dcterms:created xsi:type="dcterms:W3CDTF">2017-08-24T15:32:00Z</dcterms:created>
  <dcterms:modified xsi:type="dcterms:W3CDTF">2017-08-24T15:32:00Z</dcterms:modified>
</cp:coreProperties>
</file>