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23" w:rsidRPr="00371D1B" w:rsidRDefault="00512D23" w:rsidP="0039406E">
      <w:pPr>
        <w:jc w:val="center"/>
        <w:rPr>
          <w:rFonts w:ascii="Arial" w:hAnsi="Arial" w:cs="Arial"/>
          <w:b/>
          <w:sz w:val="24"/>
          <w:szCs w:val="24"/>
        </w:rPr>
      </w:pPr>
      <w:r>
        <w:rPr>
          <w:rFonts w:ascii="Arial" w:hAnsi="Arial" w:cs="Arial"/>
          <w:b/>
          <w:sz w:val="24"/>
          <w:szCs w:val="24"/>
        </w:rPr>
        <w:t>National Retraining Scheme online training</w:t>
      </w:r>
    </w:p>
    <w:p w:rsidR="00512D23" w:rsidRDefault="00512D23" w:rsidP="00512D23">
      <w:pPr>
        <w:rPr>
          <w:rFonts w:ascii="Arial" w:hAnsi="Arial" w:cs="Arial"/>
          <w:sz w:val="24"/>
          <w:szCs w:val="24"/>
        </w:rPr>
      </w:pPr>
      <w:r>
        <w:rPr>
          <w:rFonts w:ascii="Arial" w:hAnsi="Arial" w:cs="Arial"/>
          <w:sz w:val="24"/>
          <w:szCs w:val="24"/>
        </w:rPr>
        <w:t xml:space="preserve">The Department for Education is considering undertaking a procurement exercise to find a supplier(s) to implement an Alpha project for online training that will form part of the National Retraining Scheme. This would mean working with DfE to build, test and iterate a prototype(s) of online learning and the related service for the Scheme’s users. DfE wishes to invite potential service providers to an early market engagement Webinar. We wish to learn from potential service providers and explore market potential, appetite and best practice. At the event the Department will outline its aims and objectives for online training.  </w:t>
      </w:r>
    </w:p>
    <w:p w:rsidR="00512D23" w:rsidRDefault="00512D23" w:rsidP="00512D23">
      <w:pPr>
        <w:rPr>
          <w:rFonts w:ascii="Arial" w:hAnsi="Arial" w:cs="Arial"/>
          <w:sz w:val="24"/>
          <w:szCs w:val="24"/>
        </w:rPr>
      </w:pPr>
      <w:r>
        <w:rPr>
          <w:rFonts w:ascii="Arial" w:hAnsi="Arial" w:cs="Arial"/>
          <w:sz w:val="24"/>
          <w:szCs w:val="24"/>
        </w:rPr>
        <w:t>This event will be an opportunity for potential service providers to share their opinion and expertise on how we could deliver the Scheme’s online training Alpha and to help the Department to understand how its aims could be achieved.</w:t>
      </w:r>
    </w:p>
    <w:p w:rsidR="00512D23" w:rsidRDefault="00512D23" w:rsidP="00512D23">
      <w:pPr>
        <w:rPr>
          <w:rFonts w:ascii="Arial" w:hAnsi="Arial" w:cs="Arial"/>
          <w:sz w:val="24"/>
          <w:szCs w:val="24"/>
        </w:rPr>
      </w:pPr>
      <w:r>
        <w:rPr>
          <w:rFonts w:ascii="Arial" w:hAnsi="Arial" w:cs="Arial"/>
          <w:sz w:val="24"/>
          <w:szCs w:val="24"/>
        </w:rPr>
        <w:t xml:space="preserve">We are interested in organisations (including consortia and partnerships) that have expertise and experience across </w:t>
      </w:r>
      <w:r w:rsidRPr="00080CF6">
        <w:rPr>
          <w:rFonts w:ascii="Arial" w:hAnsi="Arial" w:cs="Arial"/>
          <w:b/>
          <w:sz w:val="24"/>
          <w:szCs w:val="24"/>
          <w:u w:val="single"/>
        </w:rPr>
        <w:t>all</w:t>
      </w:r>
      <w:r w:rsidRPr="00204DB9">
        <w:rPr>
          <w:rFonts w:ascii="Arial" w:hAnsi="Arial" w:cs="Arial"/>
          <w:b/>
          <w:sz w:val="24"/>
          <w:szCs w:val="24"/>
        </w:rPr>
        <w:t xml:space="preserve"> </w:t>
      </w:r>
      <w:r>
        <w:rPr>
          <w:rFonts w:ascii="Arial" w:hAnsi="Arial" w:cs="Arial"/>
          <w:sz w:val="24"/>
          <w:szCs w:val="24"/>
        </w:rPr>
        <w:t xml:space="preserve">of the </w:t>
      </w:r>
      <w:r w:rsidRPr="00E34C0E">
        <w:rPr>
          <w:rFonts w:ascii="Arial" w:hAnsi="Arial" w:cs="Arial"/>
          <w:b/>
          <w:sz w:val="24"/>
          <w:szCs w:val="24"/>
        </w:rPr>
        <w:t>following essential areas</w:t>
      </w:r>
      <w:r>
        <w:rPr>
          <w:rFonts w:ascii="Arial" w:hAnsi="Arial" w:cs="Arial"/>
          <w:sz w:val="24"/>
          <w:szCs w:val="24"/>
        </w:rPr>
        <w:t xml:space="preserve">: </w:t>
      </w:r>
    </w:p>
    <w:p w:rsidR="00512D23" w:rsidRDefault="00512D23" w:rsidP="00512D23">
      <w:pPr>
        <w:pStyle w:val="ListParagraph"/>
        <w:numPr>
          <w:ilvl w:val="0"/>
          <w:numId w:val="2"/>
        </w:numPr>
        <w:rPr>
          <w:rFonts w:ascii="Arial" w:hAnsi="Arial" w:cs="Arial"/>
          <w:sz w:val="24"/>
          <w:szCs w:val="24"/>
        </w:rPr>
      </w:pPr>
      <w:r w:rsidRPr="000462F6">
        <w:rPr>
          <w:rFonts w:ascii="Arial" w:hAnsi="Arial" w:cs="Arial"/>
          <w:sz w:val="24"/>
          <w:szCs w:val="24"/>
        </w:rPr>
        <w:t>pedagogy and learning design (particularly for adults with low to medium skills</w:t>
      </w:r>
      <w:r>
        <w:rPr>
          <w:rFonts w:ascii="Arial" w:hAnsi="Arial" w:cs="Arial"/>
          <w:sz w:val="24"/>
          <w:szCs w:val="24"/>
        </w:rPr>
        <w:t xml:space="preserve"> [from entry level to level 5]</w:t>
      </w:r>
      <w:r w:rsidRPr="000462F6">
        <w:rPr>
          <w:rFonts w:ascii="Arial" w:hAnsi="Arial" w:cs="Arial"/>
          <w:sz w:val="24"/>
          <w:szCs w:val="24"/>
        </w:rPr>
        <w:t xml:space="preserve">); </w:t>
      </w:r>
    </w:p>
    <w:p w:rsidR="00512D23" w:rsidRDefault="00512D23" w:rsidP="00512D23">
      <w:pPr>
        <w:pStyle w:val="ListParagraph"/>
        <w:numPr>
          <w:ilvl w:val="0"/>
          <w:numId w:val="2"/>
        </w:numPr>
        <w:rPr>
          <w:rFonts w:ascii="Arial" w:hAnsi="Arial" w:cs="Arial"/>
          <w:sz w:val="24"/>
          <w:szCs w:val="24"/>
        </w:rPr>
      </w:pPr>
      <w:r w:rsidRPr="000462F6">
        <w:rPr>
          <w:rFonts w:ascii="Arial" w:hAnsi="Arial" w:cs="Arial"/>
          <w:sz w:val="24"/>
          <w:szCs w:val="24"/>
        </w:rPr>
        <w:t>user research and service design, including passing relevant Government Digital Service assessments</w:t>
      </w:r>
      <w:r>
        <w:rPr>
          <w:rFonts w:ascii="Arial" w:hAnsi="Arial" w:cs="Arial"/>
          <w:sz w:val="24"/>
          <w:szCs w:val="24"/>
        </w:rPr>
        <w:t>;</w:t>
      </w:r>
    </w:p>
    <w:p w:rsidR="00512D23" w:rsidRDefault="00512D23" w:rsidP="00512D23">
      <w:pPr>
        <w:pStyle w:val="ListParagraph"/>
        <w:numPr>
          <w:ilvl w:val="0"/>
          <w:numId w:val="2"/>
        </w:numPr>
        <w:rPr>
          <w:rFonts w:ascii="Arial" w:hAnsi="Arial" w:cs="Arial"/>
          <w:sz w:val="24"/>
          <w:szCs w:val="24"/>
        </w:rPr>
      </w:pPr>
      <w:r w:rsidRPr="000462F6">
        <w:rPr>
          <w:rFonts w:ascii="Arial" w:hAnsi="Arial" w:cs="Arial"/>
          <w:sz w:val="24"/>
          <w:szCs w:val="24"/>
        </w:rPr>
        <w:t xml:space="preserve">learning management system design and optimisation; </w:t>
      </w:r>
    </w:p>
    <w:p w:rsidR="00512D23" w:rsidRDefault="00512D23" w:rsidP="00512D23">
      <w:pPr>
        <w:pStyle w:val="ListParagraph"/>
        <w:numPr>
          <w:ilvl w:val="0"/>
          <w:numId w:val="2"/>
        </w:numPr>
        <w:rPr>
          <w:rFonts w:ascii="Arial" w:hAnsi="Arial" w:cs="Arial"/>
          <w:sz w:val="24"/>
          <w:szCs w:val="24"/>
        </w:rPr>
      </w:pPr>
      <w:r>
        <w:rPr>
          <w:rFonts w:ascii="Arial" w:hAnsi="Arial" w:cs="Arial"/>
          <w:sz w:val="24"/>
          <w:szCs w:val="24"/>
        </w:rPr>
        <w:t>learning technology use and design</w:t>
      </w:r>
    </w:p>
    <w:p w:rsidR="00512D23" w:rsidRPr="00E34C0E" w:rsidRDefault="00512D23" w:rsidP="00512D23">
      <w:pPr>
        <w:pStyle w:val="ListParagraph"/>
        <w:numPr>
          <w:ilvl w:val="0"/>
          <w:numId w:val="2"/>
        </w:numPr>
        <w:rPr>
          <w:rFonts w:ascii="Arial" w:hAnsi="Arial" w:cs="Arial"/>
          <w:sz w:val="24"/>
          <w:szCs w:val="24"/>
        </w:rPr>
      </w:pPr>
      <w:r w:rsidRPr="00871653">
        <w:rPr>
          <w:rFonts w:ascii="Arial" w:hAnsi="Arial" w:cs="Arial"/>
          <w:sz w:val="24"/>
          <w:szCs w:val="24"/>
        </w:rPr>
        <w:t>Working in an agile user-centred approach and through agile project</w:t>
      </w:r>
      <w:r>
        <w:rPr>
          <w:rFonts w:ascii="Arial" w:hAnsi="Arial" w:cs="Arial"/>
          <w:sz w:val="24"/>
          <w:szCs w:val="24"/>
        </w:rPr>
        <w:t>/product</w:t>
      </w:r>
      <w:r w:rsidRPr="00871653">
        <w:rPr>
          <w:rFonts w:ascii="Arial" w:hAnsi="Arial" w:cs="Arial"/>
          <w:sz w:val="24"/>
          <w:szCs w:val="24"/>
        </w:rPr>
        <w:t xml:space="preserve"> management </w:t>
      </w:r>
    </w:p>
    <w:p w:rsidR="00512D23" w:rsidRDefault="00512D23" w:rsidP="00512D23">
      <w:pPr>
        <w:rPr>
          <w:rFonts w:ascii="Arial" w:hAnsi="Arial" w:cs="Arial"/>
          <w:sz w:val="24"/>
          <w:szCs w:val="24"/>
        </w:rPr>
      </w:pPr>
      <w:r w:rsidRPr="000462F6">
        <w:rPr>
          <w:rFonts w:ascii="Arial" w:hAnsi="Arial" w:cs="Arial"/>
          <w:sz w:val="24"/>
          <w:szCs w:val="24"/>
        </w:rPr>
        <w:t>We will not accept requests</w:t>
      </w:r>
      <w:r>
        <w:rPr>
          <w:rFonts w:ascii="Arial" w:hAnsi="Arial" w:cs="Arial"/>
          <w:sz w:val="24"/>
          <w:szCs w:val="24"/>
        </w:rPr>
        <w:t xml:space="preserve"> for invite from organisations where </w:t>
      </w:r>
      <w:r w:rsidRPr="00080CF6">
        <w:rPr>
          <w:rFonts w:ascii="Arial" w:hAnsi="Arial" w:cs="Arial"/>
          <w:b/>
          <w:sz w:val="24"/>
          <w:szCs w:val="24"/>
        </w:rPr>
        <w:t xml:space="preserve">both </w:t>
      </w:r>
      <w:r>
        <w:rPr>
          <w:rFonts w:ascii="Arial" w:hAnsi="Arial" w:cs="Arial"/>
          <w:sz w:val="24"/>
          <w:szCs w:val="24"/>
        </w:rPr>
        <w:t>of the following are true:</w:t>
      </w:r>
    </w:p>
    <w:p w:rsidR="00512D23" w:rsidRPr="00080CF6" w:rsidRDefault="00512D23" w:rsidP="00512D23">
      <w:pPr>
        <w:pStyle w:val="ListParagraph"/>
        <w:numPr>
          <w:ilvl w:val="0"/>
          <w:numId w:val="3"/>
        </w:numPr>
        <w:rPr>
          <w:rFonts w:ascii="Arial" w:hAnsi="Arial" w:cs="Arial"/>
          <w:sz w:val="24"/>
          <w:szCs w:val="24"/>
        </w:rPr>
      </w:pPr>
      <w:r>
        <w:rPr>
          <w:rFonts w:ascii="Arial" w:hAnsi="Arial" w:cs="Arial"/>
          <w:sz w:val="24"/>
          <w:szCs w:val="24"/>
        </w:rPr>
        <w:t xml:space="preserve">they </w:t>
      </w:r>
      <w:r w:rsidRPr="00080CF6">
        <w:rPr>
          <w:rFonts w:ascii="Arial" w:hAnsi="Arial" w:cs="Arial"/>
          <w:sz w:val="24"/>
          <w:szCs w:val="24"/>
        </w:rPr>
        <w:t xml:space="preserve">do not have experience across </w:t>
      </w:r>
      <w:r w:rsidRPr="00080CF6">
        <w:rPr>
          <w:rFonts w:ascii="Arial" w:hAnsi="Arial" w:cs="Arial"/>
          <w:b/>
          <w:sz w:val="24"/>
          <w:szCs w:val="24"/>
        </w:rPr>
        <w:t xml:space="preserve">all of these </w:t>
      </w:r>
      <w:r>
        <w:rPr>
          <w:rFonts w:ascii="Arial" w:hAnsi="Arial" w:cs="Arial"/>
          <w:b/>
          <w:sz w:val="24"/>
          <w:szCs w:val="24"/>
        </w:rPr>
        <w:t xml:space="preserve">essential </w:t>
      </w:r>
      <w:r w:rsidRPr="00080CF6">
        <w:rPr>
          <w:rFonts w:ascii="Arial" w:hAnsi="Arial" w:cs="Arial"/>
          <w:b/>
          <w:sz w:val="24"/>
          <w:szCs w:val="24"/>
        </w:rPr>
        <w:t>areas</w:t>
      </w:r>
      <w:r>
        <w:rPr>
          <w:rFonts w:ascii="Arial" w:hAnsi="Arial" w:cs="Arial"/>
          <w:sz w:val="24"/>
          <w:szCs w:val="24"/>
        </w:rPr>
        <w:t xml:space="preserve"> individually;</w:t>
      </w:r>
      <w:r w:rsidRPr="00080CF6">
        <w:rPr>
          <w:rFonts w:ascii="Arial" w:hAnsi="Arial" w:cs="Arial"/>
          <w:sz w:val="24"/>
          <w:szCs w:val="24"/>
        </w:rPr>
        <w:t xml:space="preserve"> </w:t>
      </w:r>
    </w:p>
    <w:p w:rsidR="00512D23" w:rsidRPr="00080CF6" w:rsidRDefault="00512D23" w:rsidP="00512D23">
      <w:pPr>
        <w:pStyle w:val="ListParagraph"/>
        <w:numPr>
          <w:ilvl w:val="0"/>
          <w:numId w:val="3"/>
        </w:numPr>
        <w:rPr>
          <w:rFonts w:ascii="Arial" w:hAnsi="Arial" w:cs="Arial"/>
          <w:sz w:val="24"/>
          <w:szCs w:val="24"/>
        </w:rPr>
      </w:pPr>
      <w:proofErr w:type="gramStart"/>
      <w:r>
        <w:rPr>
          <w:rFonts w:ascii="Arial" w:hAnsi="Arial" w:cs="Arial"/>
          <w:sz w:val="24"/>
          <w:szCs w:val="24"/>
        </w:rPr>
        <w:t>they</w:t>
      </w:r>
      <w:proofErr w:type="gramEnd"/>
      <w:r>
        <w:rPr>
          <w:rFonts w:ascii="Arial" w:hAnsi="Arial" w:cs="Arial"/>
          <w:sz w:val="24"/>
          <w:szCs w:val="24"/>
        </w:rPr>
        <w:t xml:space="preserve"> are un</w:t>
      </w:r>
      <w:r w:rsidRPr="00080CF6">
        <w:rPr>
          <w:rFonts w:ascii="Arial" w:hAnsi="Arial" w:cs="Arial"/>
          <w:sz w:val="24"/>
          <w:szCs w:val="24"/>
        </w:rPr>
        <w:t>willing to form a partnership or consortia to cover all of these</w:t>
      </w:r>
      <w:r>
        <w:rPr>
          <w:rFonts w:ascii="Arial" w:hAnsi="Arial" w:cs="Arial"/>
          <w:sz w:val="24"/>
          <w:szCs w:val="24"/>
        </w:rPr>
        <w:t xml:space="preserve"> </w:t>
      </w:r>
      <w:r w:rsidRPr="00080CF6">
        <w:rPr>
          <w:rFonts w:ascii="Arial" w:hAnsi="Arial" w:cs="Arial"/>
          <w:b/>
          <w:sz w:val="24"/>
          <w:szCs w:val="24"/>
        </w:rPr>
        <w:t>essential areas</w:t>
      </w:r>
      <w:r>
        <w:rPr>
          <w:rFonts w:ascii="Arial" w:hAnsi="Arial" w:cs="Arial"/>
          <w:sz w:val="24"/>
          <w:szCs w:val="24"/>
        </w:rPr>
        <w:t xml:space="preserve"> collectively</w:t>
      </w:r>
      <w:r w:rsidRPr="00080CF6">
        <w:rPr>
          <w:rFonts w:ascii="Arial" w:hAnsi="Arial" w:cs="Arial"/>
          <w:sz w:val="24"/>
          <w:szCs w:val="24"/>
        </w:rPr>
        <w:t xml:space="preserve">. </w:t>
      </w:r>
    </w:p>
    <w:p w:rsidR="00512D23" w:rsidRDefault="00512D23" w:rsidP="00512D23">
      <w:pPr>
        <w:rPr>
          <w:rFonts w:ascii="Arial" w:hAnsi="Arial" w:cs="Arial"/>
          <w:sz w:val="24"/>
          <w:szCs w:val="24"/>
        </w:rPr>
      </w:pPr>
      <w:r w:rsidRPr="000462F6">
        <w:rPr>
          <w:rFonts w:ascii="Arial" w:hAnsi="Arial" w:cs="Arial"/>
          <w:sz w:val="24"/>
          <w:szCs w:val="24"/>
        </w:rPr>
        <w:t>We would also be interested in organisations (including consortia and partnerships) with pedagogical and learning design expertise in the context of adult basic ski</w:t>
      </w:r>
      <w:r>
        <w:rPr>
          <w:rFonts w:ascii="Arial" w:hAnsi="Arial" w:cs="Arial"/>
          <w:sz w:val="24"/>
          <w:szCs w:val="24"/>
        </w:rPr>
        <w:t xml:space="preserve">lls (English, </w:t>
      </w:r>
      <w:r w:rsidRPr="000462F6">
        <w:rPr>
          <w:rFonts w:ascii="Arial" w:hAnsi="Arial" w:cs="Arial"/>
          <w:sz w:val="24"/>
          <w:szCs w:val="24"/>
        </w:rPr>
        <w:t>Maths</w:t>
      </w:r>
      <w:r>
        <w:rPr>
          <w:rFonts w:ascii="Arial" w:hAnsi="Arial" w:cs="Arial"/>
          <w:sz w:val="24"/>
          <w:szCs w:val="24"/>
        </w:rPr>
        <w:t xml:space="preserve"> and Digital</w:t>
      </w:r>
      <w:r w:rsidRPr="000462F6">
        <w:rPr>
          <w:rFonts w:ascii="Arial" w:hAnsi="Arial" w:cs="Arial"/>
          <w:sz w:val="24"/>
          <w:szCs w:val="24"/>
        </w:rPr>
        <w:t>)</w:t>
      </w:r>
      <w:r>
        <w:rPr>
          <w:rFonts w:ascii="Arial" w:hAnsi="Arial" w:cs="Arial"/>
          <w:sz w:val="24"/>
          <w:szCs w:val="24"/>
        </w:rPr>
        <w:t xml:space="preserve"> but this is </w:t>
      </w:r>
      <w:r w:rsidRPr="00080CF6">
        <w:rPr>
          <w:rFonts w:ascii="Arial" w:hAnsi="Arial" w:cs="Arial"/>
          <w:b/>
          <w:sz w:val="24"/>
          <w:szCs w:val="24"/>
        </w:rPr>
        <w:t>not essential</w:t>
      </w:r>
      <w:r w:rsidRPr="000462F6">
        <w:rPr>
          <w:rFonts w:ascii="Arial" w:hAnsi="Arial" w:cs="Arial"/>
          <w:sz w:val="24"/>
          <w:szCs w:val="24"/>
        </w:rPr>
        <w:t xml:space="preserve">. </w:t>
      </w:r>
    </w:p>
    <w:p w:rsidR="00512D23" w:rsidRDefault="00512D23" w:rsidP="00512D23">
      <w:pPr>
        <w:rPr>
          <w:rFonts w:ascii="Arial" w:hAnsi="Arial" w:cs="Arial"/>
          <w:sz w:val="24"/>
          <w:szCs w:val="24"/>
        </w:rPr>
      </w:pPr>
      <w:r w:rsidRPr="000462F6">
        <w:rPr>
          <w:rFonts w:ascii="Arial" w:hAnsi="Arial" w:cs="Arial"/>
          <w:sz w:val="24"/>
          <w:szCs w:val="24"/>
        </w:rPr>
        <w:t>We will support organisations who are interested in potential delivery through consortia or partnerships to join up and consider how they might bid to deliver.</w:t>
      </w:r>
      <w:r>
        <w:rPr>
          <w:rFonts w:ascii="Arial" w:hAnsi="Arial" w:cs="Arial"/>
          <w:sz w:val="24"/>
          <w:szCs w:val="24"/>
        </w:rPr>
        <w:t xml:space="preserve">  The Department is committed to delivery through agile methodologies for all digital outputs.  This is in line with the </w:t>
      </w:r>
      <w:hyperlink r:id="rId7" w:history="1">
        <w:r w:rsidRPr="00E217D9">
          <w:rPr>
            <w:rStyle w:val="Hyperlink"/>
            <w:rFonts w:ascii="Arial" w:hAnsi="Arial" w:cs="Arial"/>
            <w:sz w:val="24"/>
            <w:szCs w:val="24"/>
          </w:rPr>
          <w:t>Government Digital Service</w:t>
        </w:r>
      </w:hyperlink>
      <w:r>
        <w:rPr>
          <w:rFonts w:ascii="Arial" w:hAnsi="Arial" w:cs="Arial"/>
          <w:sz w:val="24"/>
          <w:szCs w:val="24"/>
        </w:rPr>
        <w:t xml:space="preserve">. We would like to apply agile Alpha methodology for any potential next stage.  This would involve further user testing in order to iteratively build a prototype training product that meets the needs of National Retraining Scheme’s users in, for instance, the following areas: </w:t>
      </w:r>
    </w:p>
    <w:p w:rsidR="00512D23" w:rsidRPr="00204DB9" w:rsidRDefault="00512D23" w:rsidP="00512D23">
      <w:pPr>
        <w:pStyle w:val="ListParagraph"/>
        <w:numPr>
          <w:ilvl w:val="0"/>
          <w:numId w:val="1"/>
        </w:numPr>
        <w:rPr>
          <w:rFonts w:ascii="Arial" w:hAnsi="Arial" w:cs="Arial"/>
          <w:sz w:val="24"/>
          <w:szCs w:val="24"/>
        </w:rPr>
      </w:pPr>
      <w:r w:rsidRPr="00204DB9">
        <w:rPr>
          <w:rFonts w:ascii="Arial" w:hAnsi="Arial" w:cs="Arial"/>
          <w:sz w:val="24"/>
          <w:szCs w:val="24"/>
        </w:rPr>
        <w:t xml:space="preserve">Learning design – content, </w:t>
      </w:r>
      <w:r>
        <w:rPr>
          <w:rFonts w:ascii="Arial" w:hAnsi="Arial" w:cs="Arial"/>
          <w:sz w:val="24"/>
          <w:szCs w:val="24"/>
        </w:rPr>
        <w:t xml:space="preserve">media, </w:t>
      </w:r>
      <w:r w:rsidRPr="00204DB9">
        <w:rPr>
          <w:rFonts w:ascii="Arial" w:hAnsi="Arial" w:cs="Arial"/>
          <w:sz w:val="24"/>
          <w:szCs w:val="24"/>
        </w:rPr>
        <w:t>pedagogical approach, (formative) assessment</w:t>
      </w:r>
      <w:r>
        <w:rPr>
          <w:rFonts w:ascii="Arial" w:hAnsi="Arial" w:cs="Arial"/>
          <w:sz w:val="24"/>
          <w:szCs w:val="24"/>
        </w:rPr>
        <w:t xml:space="preserve"> etc.</w:t>
      </w:r>
      <w:r w:rsidRPr="00204DB9">
        <w:rPr>
          <w:rFonts w:ascii="Arial" w:hAnsi="Arial" w:cs="Arial"/>
          <w:sz w:val="24"/>
          <w:szCs w:val="24"/>
        </w:rPr>
        <w:t xml:space="preserve"> </w:t>
      </w:r>
    </w:p>
    <w:p w:rsidR="00512D23" w:rsidRDefault="00512D23" w:rsidP="00512D23">
      <w:pPr>
        <w:pStyle w:val="ListParagraph"/>
        <w:numPr>
          <w:ilvl w:val="0"/>
          <w:numId w:val="1"/>
        </w:numPr>
        <w:rPr>
          <w:rFonts w:ascii="Arial" w:hAnsi="Arial" w:cs="Arial"/>
          <w:sz w:val="24"/>
          <w:szCs w:val="24"/>
        </w:rPr>
      </w:pPr>
      <w:r w:rsidRPr="00204DB9">
        <w:rPr>
          <w:rFonts w:ascii="Arial" w:hAnsi="Arial" w:cs="Arial"/>
          <w:sz w:val="24"/>
          <w:szCs w:val="24"/>
        </w:rPr>
        <w:lastRenderedPageBreak/>
        <w:t xml:space="preserve">Tutor support – intensity, level of </w:t>
      </w:r>
      <w:proofErr w:type="spellStart"/>
      <w:r w:rsidRPr="00204DB9">
        <w:rPr>
          <w:rFonts w:ascii="Arial" w:hAnsi="Arial" w:cs="Arial"/>
          <w:sz w:val="24"/>
          <w:szCs w:val="24"/>
        </w:rPr>
        <w:t>sychronousness</w:t>
      </w:r>
      <w:proofErr w:type="spellEnd"/>
      <w:r w:rsidRPr="00204DB9">
        <w:rPr>
          <w:rFonts w:ascii="Arial" w:hAnsi="Arial" w:cs="Arial"/>
          <w:sz w:val="24"/>
          <w:szCs w:val="24"/>
        </w:rPr>
        <w:t>, delivery channel, cost effectiveness</w:t>
      </w:r>
      <w:r>
        <w:rPr>
          <w:rFonts w:ascii="Arial" w:hAnsi="Arial" w:cs="Arial"/>
          <w:sz w:val="24"/>
          <w:szCs w:val="24"/>
        </w:rPr>
        <w:t xml:space="preserve"> etc.</w:t>
      </w:r>
    </w:p>
    <w:p w:rsidR="00512D23" w:rsidRPr="00204DB9" w:rsidRDefault="00512D23" w:rsidP="00512D23">
      <w:pPr>
        <w:pStyle w:val="ListParagraph"/>
        <w:numPr>
          <w:ilvl w:val="0"/>
          <w:numId w:val="1"/>
        </w:numPr>
        <w:rPr>
          <w:rFonts w:ascii="Arial" w:hAnsi="Arial" w:cs="Arial"/>
          <w:sz w:val="24"/>
          <w:szCs w:val="24"/>
        </w:rPr>
      </w:pPr>
      <w:r>
        <w:rPr>
          <w:rFonts w:ascii="Arial" w:hAnsi="Arial" w:cs="Arial"/>
          <w:sz w:val="24"/>
          <w:szCs w:val="24"/>
        </w:rPr>
        <w:t>Learning technology use and design</w:t>
      </w:r>
    </w:p>
    <w:p w:rsidR="00512D23" w:rsidRDefault="00512D23" w:rsidP="00512D23">
      <w:pPr>
        <w:pStyle w:val="ListParagraph"/>
        <w:numPr>
          <w:ilvl w:val="0"/>
          <w:numId w:val="1"/>
        </w:numPr>
        <w:rPr>
          <w:rFonts w:ascii="Arial" w:hAnsi="Arial" w:cs="Arial"/>
          <w:sz w:val="24"/>
          <w:szCs w:val="24"/>
        </w:rPr>
      </w:pPr>
      <w:r>
        <w:rPr>
          <w:rFonts w:ascii="Arial" w:hAnsi="Arial" w:cs="Arial"/>
          <w:sz w:val="24"/>
          <w:szCs w:val="24"/>
        </w:rPr>
        <w:t>Implications for requirements of a Learning Management System</w:t>
      </w:r>
    </w:p>
    <w:p w:rsidR="00512D23" w:rsidRDefault="00512D23" w:rsidP="00512D23">
      <w:pPr>
        <w:pStyle w:val="ListParagraph"/>
        <w:numPr>
          <w:ilvl w:val="0"/>
          <w:numId w:val="1"/>
        </w:numPr>
        <w:rPr>
          <w:rFonts w:ascii="Arial" w:hAnsi="Arial" w:cs="Arial"/>
          <w:sz w:val="24"/>
          <w:szCs w:val="24"/>
        </w:rPr>
      </w:pPr>
      <w:r>
        <w:rPr>
          <w:rFonts w:ascii="Arial" w:hAnsi="Arial" w:cs="Arial"/>
          <w:sz w:val="24"/>
          <w:szCs w:val="24"/>
        </w:rPr>
        <w:t>Integration with the broader National Retraining Service</w:t>
      </w:r>
    </w:p>
    <w:p w:rsidR="00512D23" w:rsidRPr="00204DB9" w:rsidRDefault="00512D23" w:rsidP="00512D23">
      <w:pPr>
        <w:rPr>
          <w:rFonts w:ascii="Arial" w:hAnsi="Arial" w:cs="Arial"/>
          <w:sz w:val="24"/>
          <w:szCs w:val="24"/>
        </w:rPr>
      </w:pPr>
      <w:r>
        <w:rPr>
          <w:rFonts w:ascii="Arial" w:hAnsi="Arial" w:cs="Arial"/>
          <w:sz w:val="24"/>
          <w:szCs w:val="24"/>
        </w:rPr>
        <w:t xml:space="preserve">It is expected that the successful supplier(s) would be required to take the service through a </w:t>
      </w:r>
      <w:hyperlink r:id="rId8" w:history="1">
        <w:r w:rsidRPr="00E217D9">
          <w:rPr>
            <w:rStyle w:val="Hyperlink"/>
            <w:rFonts w:ascii="Arial" w:hAnsi="Arial" w:cs="Arial"/>
            <w:sz w:val="24"/>
            <w:szCs w:val="24"/>
          </w:rPr>
          <w:t>GDS Alpha assessment</w:t>
        </w:r>
      </w:hyperlink>
      <w:r>
        <w:rPr>
          <w:rFonts w:ascii="Arial" w:hAnsi="Arial" w:cs="Arial"/>
          <w:sz w:val="24"/>
          <w:szCs w:val="24"/>
        </w:rPr>
        <w:t xml:space="preserve">. </w:t>
      </w:r>
    </w:p>
    <w:p w:rsidR="00512D23" w:rsidRDefault="00512D23" w:rsidP="00512D23">
      <w:pPr>
        <w:rPr>
          <w:rFonts w:ascii="Arial" w:hAnsi="Arial" w:cs="Arial"/>
          <w:bCs/>
          <w:sz w:val="24"/>
          <w:szCs w:val="24"/>
        </w:rPr>
      </w:pPr>
      <w:r>
        <w:rPr>
          <w:rFonts w:ascii="Arial" w:hAnsi="Arial" w:cs="Arial"/>
          <w:bCs/>
          <w:sz w:val="24"/>
          <w:szCs w:val="24"/>
        </w:rPr>
        <w:t xml:space="preserve">We are keen to hear from organisations who can work in consortium or partnership to meet the range of inputs to the deliverables we need. We would encourage organisations of any size with the necessary expertise to come to our event. </w:t>
      </w:r>
    </w:p>
    <w:p w:rsidR="00512D23" w:rsidRDefault="00512D23" w:rsidP="00512D23">
      <w:pPr>
        <w:rPr>
          <w:rFonts w:ascii="Arial" w:hAnsi="Arial" w:cs="Arial"/>
          <w:sz w:val="24"/>
          <w:szCs w:val="24"/>
        </w:rPr>
      </w:pPr>
      <w:r>
        <w:rPr>
          <w:rFonts w:ascii="Arial" w:hAnsi="Arial" w:cs="Arial"/>
          <w:sz w:val="24"/>
          <w:szCs w:val="24"/>
        </w:rPr>
        <w:t>We anticipate that any successful provider(s) may start to deliver in spring/summer 2019 and that delivery will last approximately 12 weeks (which will include any relevant service assessment)</w:t>
      </w:r>
    </w:p>
    <w:p w:rsidR="00512D23" w:rsidRDefault="00512D23" w:rsidP="00512D23">
      <w:pPr>
        <w:rPr>
          <w:rFonts w:ascii="Arial" w:hAnsi="Arial" w:cs="Arial"/>
          <w:sz w:val="24"/>
          <w:szCs w:val="24"/>
        </w:rPr>
      </w:pPr>
      <w:r w:rsidRPr="00127397">
        <w:rPr>
          <w:rFonts w:ascii="Arial" w:hAnsi="Arial" w:cs="Arial"/>
          <w:sz w:val="24"/>
          <w:szCs w:val="24"/>
        </w:rPr>
        <w:t xml:space="preserve">The </w:t>
      </w:r>
      <w:r>
        <w:rPr>
          <w:rFonts w:ascii="Arial" w:hAnsi="Arial" w:cs="Arial"/>
          <w:sz w:val="24"/>
          <w:szCs w:val="24"/>
        </w:rPr>
        <w:t xml:space="preserve">indicative </w:t>
      </w:r>
      <w:r w:rsidRPr="00127397">
        <w:rPr>
          <w:rFonts w:ascii="Arial" w:hAnsi="Arial" w:cs="Arial"/>
          <w:sz w:val="24"/>
          <w:szCs w:val="24"/>
        </w:rPr>
        <w:t xml:space="preserve">estimated value </w:t>
      </w:r>
      <w:r>
        <w:rPr>
          <w:rFonts w:ascii="Arial" w:hAnsi="Arial" w:cs="Arial"/>
          <w:sz w:val="24"/>
          <w:szCs w:val="24"/>
        </w:rPr>
        <w:t xml:space="preserve">range will be </w:t>
      </w:r>
      <w:proofErr w:type="gramStart"/>
      <w:r>
        <w:rPr>
          <w:rFonts w:ascii="Arial" w:hAnsi="Arial" w:cs="Arial"/>
          <w:sz w:val="24"/>
          <w:szCs w:val="24"/>
        </w:rPr>
        <w:t>between £500,000 to £1 million including VAT.</w:t>
      </w:r>
      <w:proofErr w:type="gramEnd"/>
      <w:r>
        <w:rPr>
          <w:rFonts w:ascii="Arial" w:hAnsi="Arial" w:cs="Arial"/>
          <w:sz w:val="24"/>
          <w:szCs w:val="24"/>
        </w:rPr>
        <w:t xml:space="preserve"> </w:t>
      </w:r>
    </w:p>
    <w:p w:rsidR="00512D23" w:rsidRPr="00C90201" w:rsidRDefault="00512D23" w:rsidP="00512D23">
      <w:pPr>
        <w:rPr>
          <w:rFonts w:ascii="Arial" w:hAnsi="Arial" w:cs="Arial"/>
          <w:sz w:val="24"/>
          <w:szCs w:val="24"/>
        </w:rPr>
      </w:pPr>
      <w:r w:rsidRPr="000047ED">
        <w:rPr>
          <w:rFonts w:ascii="Arial" w:hAnsi="Arial" w:cs="Arial"/>
          <w:b/>
          <w:sz w:val="24"/>
          <w:szCs w:val="24"/>
        </w:rPr>
        <w:t>Background</w:t>
      </w:r>
      <w:r>
        <w:rPr>
          <w:rFonts w:ascii="Arial" w:hAnsi="Arial" w:cs="Arial"/>
          <w:sz w:val="24"/>
          <w:szCs w:val="24"/>
        </w:rPr>
        <w:t>:</w:t>
      </w:r>
    </w:p>
    <w:p w:rsidR="00512D23" w:rsidRPr="000047ED" w:rsidRDefault="00512D23" w:rsidP="00512D23">
      <w:pPr>
        <w:rPr>
          <w:rFonts w:ascii="Arial" w:hAnsi="Arial" w:cs="Arial"/>
          <w:bCs/>
          <w:sz w:val="24"/>
          <w:szCs w:val="24"/>
        </w:rPr>
      </w:pPr>
      <w:r w:rsidRPr="000047ED">
        <w:rPr>
          <w:rFonts w:ascii="Arial" w:hAnsi="Arial" w:cs="Arial"/>
          <w:bCs/>
          <w:sz w:val="24"/>
          <w:szCs w:val="24"/>
        </w:rPr>
        <w:t>The National Retraining Scheme is an ambitious, far-reaching programme to drive adult retraining, in order to respond to changes in the economy and support people to redirect their careers and secure the high-paid, high-skilled jobs of the future.</w:t>
      </w:r>
    </w:p>
    <w:p w:rsidR="00512D23" w:rsidRPr="000047ED" w:rsidRDefault="00512D23" w:rsidP="00512D23">
      <w:pPr>
        <w:rPr>
          <w:rFonts w:ascii="Arial" w:hAnsi="Arial" w:cs="Arial"/>
          <w:bCs/>
          <w:sz w:val="24"/>
          <w:szCs w:val="24"/>
        </w:rPr>
      </w:pPr>
      <w:r w:rsidRPr="000047ED">
        <w:rPr>
          <w:rFonts w:ascii="Arial" w:hAnsi="Arial" w:cs="Arial"/>
          <w:bCs/>
          <w:sz w:val="24"/>
          <w:szCs w:val="24"/>
        </w:rPr>
        <w:t xml:space="preserve">At the 2018 Autumn Budget, the Government announced £100 million of new funding to continue testing and development of the National Retraining Scheme, which will give individuals the skills they need to progress in work, redirect their careers and secure the high-paid, high-skilled jobs of the future. This will include state-of-the-art courses combining online learning with traditional classroom teaching to help people develop key transferable skills. </w:t>
      </w:r>
    </w:p>
    <w:p w:rsidR="00512D23" w:rsidRPr="0039406E" w:rsidRDefault="0039406E" w:rsidP="00512D23">
      <w:pPr>
        <w:rPr>
          <w:rFonts w:ascii="Arial" w:hAnsi="Arial" w:cs="Arial"/>
          <w:b/>
          <w:sz w:val="24"/>
          <w:szCs w:val="24"/>
        </w:rPr>
      </w:pPr>
      <w:r>
        <w:rPr>
          <w:rFonts w:ascii="Arial" w:hAnsi="Arial" w:cs="Arial"/>
          <w:b/>
          <w:sz w:val="24"/>
          <w:szCs w:val="24"/>
        </w:rPr>
        <w:t>Supplier Event</w:t>
      </w:r>
    </w:p>
    <w:p w:rsidR="00512D23" w:rsidRPr="00127397" w:rsidRDefault="00512D23" w:rsidP="00512D23">
      <w:pPr>
        <w:rPr>
          <w:rFonts w:ascii="Arial" w:hAnsi="Arial" w:cs="Arial"/>
          <w:sz w:val="24"/>
          <w:szCs w:val="24"/>
        </w:rPr>
      </w:pPr>
      <w:r>
        <w:rPr>
          <w:rFonts w:ascii="Arial" w:hAnsi="Arial" w:cs="Arial"/>
          <w:sz w:val="24"/>
          <w:szCs w:val="24"/>
        </w:rPr>
        <w:t xml:space="preserve">A </w:t>
      </w:r>
      <w:r w:rsidRPr="00127397">
        <w:rPr>
          <w:rFonts w:ascii="Arial" w:hAnsi="Arial" w:cs="Arial"/>
          <w:sz w:val="24"/>
          <w:szCs w:val="24"/>
        </w:rPr>
        <w:t xml:space="preserve">supplier event is planned </w:t>
      </w:r>
      <w:r>
        <w:rPr>
          <w:rFonts w:ascii="Arial" w:hAnsi="Arial" w:cs="Arial"/>
          <w:sz w:val="24"/>
          <w:szCs w:val="24"/>
        </w:rPr>
        <w:t xml:space="preserve">on </w:t>
      </w:r>
      <w:r>
        <w:rPr>
          <w:rFonts w:ascii="Arial" w:hAnsi="Arial" w:cs="Arial"/>
          <w:b/>
          <w:sz w:val="24"/>
          <w:szCs w:val="24"/>
        </w:rPr>
        <w:t>Friday 12</w:t>
      </w:r>
      <w:r w:rsidRPr="00FC4418">
        <w:rPr>
          <w:rFonts w:ascii="Arial" w:hAnsi="Arial" w:cs="Arial"/>
          <w:b/>
          <w:sz w:val="24"/>
          <w:szCs w:val="24"/>
          <w:vertAlign w:val="superscript"/>
        </w:rPr>
        <w:t>th</w:t>
      </w:r>
      <w:r w:rsidRPr="00FC4418">
        <w:rPr>
          <w:rFonts w:ascii="Arial" w:hAnsi="Arial" w:cs="Arial"/>
          <w:b/>
          <w:sz w:val="24"/>
          <w:szCs w:val="24"/>
        </w:rPr>
        <w:t xml:space="preserve"> April 2019</w:t>
      </w:r>
      <w:r>
        <w:rPr>
          <w:rFonts w:ascii="Arial" w:hAnsi="Arial" w:cs="Arial"/>
          <w:sz w:val="24"/>
          <w:szCs w:val="24"/>
        </w:rPr>
        <w:t xml:space="preserve"> between </w:t>
      </w:r>
      <w:r>
        <w:rPr>
          <w:rFonts w:ascii="Arial" w:hAnsi="Arial" w:cs="Arial"/>
          <w:b/>
          <w:sz w:val="24"/>
          <w:szCs w:val="24"/>
        </w:rPr>
        <w:t>10:45</w:t>
      </w:r>
      <w:r w:rsidRPr="003D6EFA">
        <w:rPr>
          <w:rFonts w:ascii="Arial" w:hAnsi="Arial" w:cs="Arial"/>
          <w:b/>
          <w:sz w:val="24"/>
          <w:szCs w:val="24"/>
        </w:rPr>
        <w:t xml:space="preserve"> a</w:t>
      </w:r>
      <w:r>
        <w:rPr>
          <w:rFonts w:ascii="Arial" w:hAnsi="Arial" w:cs="Arial"/>
          <w:b/>
          <w:sz w:val="24"/>
          <w:szCs w:val="24"/>
        </w:rPr>
        <w:t>nd 13:00</w:t>
      </w:r>
      <w:r>
        <w:rPr>
          <w:rFonts w:ascii="Arial" w:hAnsi="Arial" w:cs="Arial"/>
          <w:sz w:val="24"/>
          <w:szCs w:val="24"/>
        </w:rPr>
        <w:t xml:space="preserve"> </w:t>
      </w:r>
      <w:r w:rsidRPr="003D6EFA">
        <w:rPr>
          <w:rFonts w:ascii="Arial" w:hAnsi="Arial" w:cs="Arial"/>
          <w:b/>
          <w:sz w:val="24"/>
          <w:szCs w:val="24"/>
        </w:rPr>
        <w:t>via Webinar</w:t>
      </w:r>
      <w:r>
        <w:rPr>
          <w:rFonts w:ascii="Arial" w:hAnsi="Arial" w:cs="Arial"/>
          <w:sz w:val="24"/>
          <w:szCs w:val="24"/>
        </w:rPr>
        <w:t>.</w:t>
      </w:r>
      <w:r w:rsidRPr="00127397">
        <w:rPr>
          <w:rFonts w:ascii="Arial" w:hAnsi="Arial" w:cs="Arial"/>
          <w:sz w:val="24"/>
          <w:szCs w:val="24"/>
        </w:rPr>
        <w:t xml:space="preserve">  </w:t>
      </w:r>
    </w:p>
    <w:p w:rsidR="00512D23" w:rsidRDefault="00512D23" w:rsidP="00512D23">
      <w:pPr>
        <w:rPr>
          <w:rFonts w:ascii="Arial" w:hAnsi="Arial" w:cs="Arial"/>
          <w:sz w:val="24"/>
          <w:szCs w:val="24"/>
        </w:rPr>
      </w:pPr>
      <w:r w:rsidRPr="00127397">
        <w:rPr>
          <w:rFonts w:ascii="Arial" w:hAnsi="Arial" w:cs="Arial"/>
          <w:sz w:val="24"/>
          <w:szCs w:val="24"/>
        </w:rPr>
        <w:t xml:space="preserve">This event will enable organisations to gain a better understanding of </w:t>
      </w:r>
      <w:proofErr w:type="spellStart"/>
      <w:r w:rsidRPr="00127397">
        <w:rPr>
          <w:rFonts w:ascii="Arial" w:hAnsi="Arial" w:cs="Arial"/>
          <w:sz w:val="24"/>
          <w:szCs w:val="24"/>
        </w:rPr>
        <w:t>DfE’s</w:t>
      </w:r>
      <w:proofErr w:type="spellEnd"/>
      <w:r>
        <w:rPr>
          <w:rFonts w:ascii="Arial" w:hAnsi="Arial" w:cs="Arial"/>
          <w:sz w:val="24"/>
          <w:szCs w:val="24"/>
        </w:rPr>
        <w:t xml:space="preserve"> potential</w:t>
      </w:r>
      <w:r w:rsidRPr="00127397">
        <w:rPr>
          <w:rFonts w:ascii="Arial" w:hAnsi="Arial" w:cs="Arial"/>
          <w:sz w:val="24"/>
          <w:szCs w:val="24"/>
        </w:rPr>
        <w:t xml:space="preserve"> requirements</w:t>
      </w:r>
      <w:r>
        <w:rPr>
          <w:rFonts w:ascii="Arial" w:hAnsi="Arial" w:cs="Arial"/>
          <w:sz w:val="24"/>
          <w:szCs w:val="24"/>
        </w:rPr>
        <w:t xml:space="preserve"> and allow DfE to take on board feedback from potential suppliers about the scope of the potential opportunity.</w:t>
      </w:r>
    </w:p>
    <w:p w:rsidR="00512D23" w:rsidRDefault="00512D23" w:rsidP="00512D23">
      <w:pPr>
        <w:rPr>
          <w:rFonts w:ascii="Arial" w:hAnsi="Arial" w:cs="Arial"/>
          <w:sz w:val="24"/>
          <w:szCs w:val="24"/>
        </w:rPr>
      </w:pPr>
      <w:r>
        <w:rPr>
          <w:rFonts w:ascii="Arial" w:hAnsi="Arial" w:cs="Arial"/>
          <w:sz w:val="24"/>
          <w:szCs w:val="24"/>
        </w:rPr>
        <w:t>The event will include; an information session setting out the potential procurement; and a Question and Answer session.</w:t>
      </w:r>
    </w:p>
    <w:p w:rsidR="00512D23" w:rsidRPr="00127397" w:rsidRDefault="00512D23" w:rsidP="00512D23">
      <w:pPr>
        <w:rPr>
          <w:rFonts w:ascii="Arial" w:hAnsi="Arial" w:cs="Arial"/>
          <w:sz w:val="24"/>
          <w:szCs w:val="24"/>
        </w:rPr>
      </w:pPr>
      <w:r w:rsidRPr="00127397">
        <w:rPr>
          <w:rFonts w:ascii="Arial" w:hAnsi="Arial" w:cs="Arial"/>
          <w:sz w:val="24"/>
          <w:szCs w:val="24"/>
        </w:rPr>
        <w:t xml:space="preserve">To </w:t>
      </w:r>
      <w:r>
        <w:rPr>
          <w:rFonts w:ascii="Arial" w:hAnsi="Arial" w:cs="Arial"/>
          <w:sz w:val="24"/>
          <w:szCs w:val="24"/>
        </w:rPr>
        <w:t>pre-</w:t>
      </w:r>
      <w:r w:rsidRPr="00127397">
        <w:rPr>
          <w:rFonts w:ascii="Arial" w:hAnsi="Arial" w:cs="Arial"/>
          <w:sz w:val="24"/>
          <w:szCs w:val="24"/>
        </w:rPr>
        <w:t xml:space="preserve">register for the supplier event (or for copies of the presentations if you cannot make it) please email: </w:t>
      </w:r>
      <w:hyperlink r:id="rId9" w:history="1">
        <w:r>
          <w:rPr>
            <w:rStyle w:val="Hyperlink"/>
            <w:rFonts w:ascii="Arial" w:hAnsi="Arial" w:cs="Arial"/>
            <w:sz w:val="24"/>
            <w:szCs w:val="24"/>
            <w:lang w:eastAsia="en-GB"/>
          </w:rPr>
          <w:t>OnlineTraining.PROCUREMENT@education.gov.uk</w:t>
        </w:r>
      </w:hyperlink>
      <w:r>
        <w:rPr>
          <w:rFonts w:ascii="Arial" w:hAnsi="Arial" w:cs="Arial"/>
          <w:sz w:val="24"/>
          <w:szCs w:val="24"/>
          <w:lang w:eastAsia="en-GB"/>
        </w:rPr>
        <w:t xml:space="preserve"> </w:t>
      </w:r>
      <w:r w:rsidRPr="00127397">
        <w:rPr>
          <w:rFonts w:ascii="Arial" w:hAnsi="Arial" w:cs="Arial"/>
          <w:sz w:val="24"/>
          <w:szCs w:val="24"/>
        </w:rPr>
        <w:t xml:space="preserve">with the </w:t>
      </w:r>
      <w:r w:rsidRPr="00127397">
        <w:rPr>
          <w:rFonts w:ascii="Arial" w:hAnsi="Arial" w:cs="Arial"/>
          <w:sz w:val="24"/>
          <w:szCs w:val="24"/>
        </w:rPr>
        <w:lastRenderedPageBreak/>
        <w:t>name of your organisation</w:t>
      </w:r>
      <w:r>
        <w:rPr>
          <w:rFonts w:ascii="Arial" w:hAnsi="Arial" w:cs="Arial"/>
          <w:sz w:val="24"/>
          <w:szCs w:val="24"/>
        </w:rPr>
        <w:t>,</w:t>
      </w:r>
      <w:r w:rsidRPr="00127397">
        <w:rPr>
          <w:rFonts w:ascii="Arial" w:hAnsi="Arial" w:cs="Arial"/>
          <w:sz w:val="24"/>
          <w:szCs w:val="24"/>
        </w:rPr>
        <w:t xml:space="preserve"> </w:t>
      </w:r>
      <w:r>
        <w:rPr>
          <w:rFonts w:ascii="Arial" w:hAnsi="Arial" w:cs="Arial"/>
          <w:sz w:val="24"/>
          <w:szCs w:val="24"/>
        </w:rPr>
        <w:t xml:space="preserve">name of </w:t>
      </w:r>
      <w:r w:rsidRPr="00127397">
        <w:rPr>
          <w:rFonts w:ascii="Arial" w:hAnsi="Arial" w:cs="Arial"/>
          <w:sz w:val="24"/>
          <w:szCs w:val="24"/>
        </w:rPr>
        <w:t>attendees (maximum two)</w:t>
      </w:r>
      <w:r>
        <w:rPr>
          <w:rFonts w:ascii="Arial" w:hAnsi="Arial" w:cs="Arial"/>
          <w:sz w:val="24"/>
          <w:szCs w:val="24"/>
        </w:rPr>
        <w:t>, and confirming you meet the qualifying criteria</w:t>
      </w:r>
      <w:r w:rsidRPr="00127397">
        <w:rPr>
          <w:rFonts w:ascii="Arial" w:hAnsi="Arial" w:cs="Arial"/>
          <w:sz w:val="24"/>
          <w:szCs w:val="24"/>
        </w:rPr>
        <w:t>.</w:t>
      </w:r>
    </w:p>
    <w:p w:rsidR="00512D23" w:rsidRDefault="00512D23" w:rsidP="00512D23">
      <w:pPr>
        <w:rPr>
          <w:rFonts w:ascii="Arial" w:hAnsi="Arial" w:cs="Arial"/>
          <w:sz w:val="24"/>
          <w:szCs w:val="24"/>
        </w:rPr>
      </w:pPr>
      <w:r>
        <w:rPr>
          <w:rFonts w:ascii="Arial" w:hAnsi="Arial" w:cs="Arial"/>
          <w:sz w:val="24"/>
          <w:szCs w:val="24"/>
        </w:rPr>
        <w:t xml:space="preserve">Potential suppliers must have experience and expertise in </w:t>
      </w:r>
      <w:r w:rsidRPr="003D6EFA">
        <w:rPr>
          <w:rFonts w:ascii="Arial" w:hAnsi="Arial" w:cs="Arial"/>
          <w:b/>
          <w:sz w:val="24"/>
          <w:szCs w:val="24"/>
        </w:rPr>
        <w:t>all</w:t>
      </w:r>
      <w:r>
        <w:rPr>
          <w:rFonts w:ascii="Arial" w:hAnsi="Arial" w:cs="Arial"/>
          <w:sz w:val="24"/>
          <w:szCs w:val="24"/>
        </w:rPr>
        <w:t xml:space="preserve"> of the below, or </w:t>
      </w:r>
      <w:r w:rsidRPr="003D6EFA">
        <w:rPr>
          <w:rFonts w:ascii="Arial" w:hAnsi="Arial" w:cs="Arial"/>
          <w:b/>
          <w:sz w:val="24"/>
          <w:szCs w:val="24"/>
        </w:rPr>
        <w:t>be willing to form consortia to provide this</w:t>
      </w:r>
      <w:r>
        <w:rPr>
          <w:rFonts w:ascii="Arial" w:hAnsi="Arial" w:cs="Arial"/>
          <w:sz w:val="24"/>
          <w:szCs w:val="24"/>
        </w:rPr>
        <w:t>:</w:t>
      </w:r>
    </w:p>
    <w:p w:rsidR="00512D23" w:rsidRDefault="00512D23" w:rsidP="00512D23">
      <w:pPr>
        <w:pStyle w:val="ListParagraph"/>
        <w:numPr>
          <w:ilvl w:val="0"/>
          <w:numId w:val="2"/>
        </w:numPr>
        <w:rPr>
          <w:rFonts w:ascii="Arial" w:hAnsi="Arial" w:cs="Arial"/>
          <w:sz w:val="24"/>
          <w:szCs w:val="24"/>
        </w:rPr>
      </w:pPr>
      <w:r w:rsidRPr="000462F6">
        <w:rPr>
          <w:rFonts w:ascii="Arial" w:hAnsi="Arial" w:cs="Arial"/>
          <w:sz w:val="24"/>
          <w:szCs w:val="24"/>
        </w:rPr>
        <w:t>pedagogy and learning design (particularly for adults with low to medium skills</w:t>
      </w:r>
      <w:r>
        <w:rPr>
          <w:rFonts w:ascii="Arial" w:hAnsi="Arial" w:cs="Arial"/>
          <w:sz w:val="24"/>
          <w:szCs w:val="24"/>
        </w:rPr>
        <w:t xml:space="preserve"> [from entry level to level 5]</w:t>
      </w:r>
      <w:r w:rsidRPr="000462F6">
        <w:rPr>
          <w:rFonts w:ascii="Arial" w:hAnsi="Arial" w:cs="Arial"/>
          <w:sz w:val="24"/>
          <w:szCs w:val="24"/>
        </w:rPr>
        <w:t xml:space="preserve">); </w:t>
      </w:r>
    </w:p>
    <w:p w:rsidR="00512D23" w:rsidRDefault="00512D23" w:rsidP="00512D23">
      <w:pPr>
        <w:pStyle w:val="ListParagraph"/>
        <w:numPr>
          <w:ilvl w:val="0"/>
          <w:numId w:val="2"/>
        </w:numPr>
        <w:rPr>
          <w:rFonts w:ascii="Arial" w:hAnsi="Arial" w:cs="Arial"/>
          <w:sz w:val="24"/>
          <w:szCs w:val="24"/>
        </w:rPr>
      </w:pPr>
      <w:r w:rsidRPr="000462F6">
        <w:rPr>
          <w:rFonts w:ascii="Arial" w:hAnsi="Arial" w:cs="Arial"/>
          <w:sz w:val="24"/>
          <w:szCs w:val="24"/>
        </w:rPr>
        <w:t>user research and service design, including passing relevant Government Digital Service assessments</w:t>
      </w:r>
      <w:r>
        <w:rPr>
          <w:rFonts w:ascii="Arial" w:hAnsi="Arial" w:cs="Arial"/>
          <w:sz w:val="24"/>
          <w:szCs w:val="24"/>
        </w:rPr>
        <w:t>;</w:t>
      </w:r>
    </w:p>
    <w:p w:rsidR="00512D23" w:rsidRDefault="00512D23" w:rsidP="00512D23">
      <w:pPr>
        <w:pStyle w:val="ListParagraph"/>
        <w:numPr>
          <w:ilvl w:val="0"/>
          <w:numId w:val="2"/>
        </w:numPr>
        <w:rPr>
          <w:rFonts w:ascii="Arial" w:hAnsi="Arial" w:cs="Arial"/>
          <w:sz w:val="24"/>
          <w:szCs w:val="24"/>
        </w:rPr>
      </w:pPr>
      <w:r w:rsidRPr="000462F6">
        <w:rPr>
          <w:rFonts w:ascii="Arial" w:hAnsi="Arial" w:cs="Arial"/>
          <w:sz w:val="24"/>
          <w:szCs w:val="24"/>
        </w:rPr>
        <w:t xml:space="preserve">learning management system design and optimisation; </w:t>
      </w:r>
    </w:p>
    <w:p w:rsidR="00512D23" w:rsidRDefault="00512D23" w:rsidP="00512D23">
      <w:pPr>
        <w:pStyle w:val="ListParagraph"/>
        <w:numPr>
          <w:ilvl w:val="0"/>
          <w:numId w:val="2"/>
        </w:numPr>
        <w:rPr>
          <w:rFonts w:ascii="Arial" w:hAnsi="Arial" w:cs="Arial"/>
          <w:sz w:val="24"/>
          <w:szCs w:val="24"/>
        </w:rPr>
      </w:pPr>
      <w:r>
        <w:rPr>
          <w:rFonts w:ascii="Arial" w:hAnsi="Arial" w:cs="Arial"/>
          <w:sz w:val="24"/>
          <w:szCs w:val="24"/>
        </w:rPr>
        <w:t>learning technology use and design</w:t>
      </w:r>
    </w:p>
    <w:p w:rsidR="00512D23" w:rsidRPr="00E34C0E" w:rsidRDefault="00512D23" w:rsidP="00512D23">
      <w:pPr>
        <w:pStyle w:val="ListParagraph"/>
        <w:numPr>
          <w:ilvl w:val="0"/>
          <w:numId w:val="2"/>
        </w:numPr>
        <w:rPr>
          <w:rFonts w:ascii="Arial" w:hAnsi="Arial" w:cs="Arial"/>
          <w:sz w:val="24"/>
          <w:szCs w:val="24"/>
        </w:rPr>
      </w:pPr>
      <w:r w:rsidRPr="00871653">
        <w:rPr>
          <w:rFonts w:ascii="Arial" w:hAnsi="Arial" w:cs="Arial"/>
          <w:sz w:val="24"/>
          <w:szCs w:val="24"/>
        </w:rPr>
        <w:t>Working in an agile user-centred approach and through agile project</w:t>
      </w:r>
      <w:r>
        <w:rPr>
          <w:rFonts w:ascii="Arial" w:hAnsi="Arial" w:cs="Arial"/>
          <w:sz w:val="24"/>
          <w:szCs w:val="24"/>
        </w:rPr>
        <w:t>/product</w:t>
      </w:r>
      <w:r w:rsidRPr="00871653">
        <w:rPr>
          <w:rFonts w:ascii="Arial" w:hAnsi="Arial" w:cs="Arial"/>
          <w:sz w:val="24"/>
          <w:szCs w:val="24"/>
        </w:rPr>
        <w:t xml:space="preserve"> management </w:t>
      </w:r>
    </w:p>
    <w:p w:rsidR="00512D23" w:rsidRPr="00774CB3" w:rsidRDefault="00512D23" w:rsidP="00512D23">
      <w:pPr>
        <w:rPr>
          <w:rFonts w:ascii="Arial" w:hAnsi="Arial" w:cs="Arial"/>
          <w:sz w:val="24"/>
          <w:szCs w:val="24"/>
        </w:rPr>
      </w:pPr>
      <w:bookmarkStart w:id="0" w:name="_GoBack"/>
      <w:bookmarkEnd w:id="0"/>
    </w:p>
    <w:p w:rsidR="00BB63E1" w:rsidRDefault="00BB63E1"/>
    <w:sectPr w:rsidR="00BB63E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06E" w:rsidRDefault="0039406E" w:rsidP="0039406E">
      <w:pPr>
        <w:spacing w:after="0" w:line="240" w:lineRule="auto"/>
      </w:pPr>
      <w:r>
        <w:separator/>
      </w:r>
    </w:p>
  </w:endnote>
  <w:endnote w:type="continuationSeparator" w:id="0">
    <w:p w:rsidR="0039406E" w:rsidRDefault="0039406E" w:rsidP="0039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CB3" w:rsidRDefault="0039406E">
    <w:pPr>
      <w:pStyle w:val="Footer"/>
    </w:pPr>
    <w:r>
      <w:t>Version 10</w:t>
    </w:r>
    <w:r w:rsidRPr="00774CB3">
      <w:rPr>
        <w:vertAlign w:val="superscript"/>
      </w:rPr>
      <w:t>th</w:t>
    </w:r>
    <w:r>
      <w:t xml:space="preserve"> May 2017</w:t>
    </w:r>
    <w:r>
      <w:tab/>
    </w:r>
    <w:sdt>
      <w:sdtPr>
        <w:id w:val="15332300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774CB3" w:rsidRDefault="00394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06E" w:rsidRDefault="0039406E" w:rsidP="0039406E">
      <w:pPr>
        <w:spacing w:after="0" w:line="240" w:lineRule="auto"/>
      </w:pPr>
      <w:r>
        <w:separator/>
      </w:r>
    </w:p>
  </w:footnote>
  <w:footnote w:type="continuationSeparator" w:id="0">
    <w:p w:rsidR="0039406E" w:rsidRDefault="0039406E" w:rsidP="00394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78E"/>
    <w:multiLevelType w:val="hybridMultilevel"/>
    <w:tmpl w:val="85C694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41366D"/>
    <w:multiLevelType w:val="hybridMultilevel"/>
    <w:tmpl w:val="6A38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E0335"/>
    <w:multiLevelType w:val="hybridMultilevel"/>
    <w:tmpl w:val="F45C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23"/>
    <w:rsid w:val="0039406E"/>
    <w:rsid w:val="00512D23"/>
    <w:rsid w:val="00BB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B04D"/>
  <w15:chartTrackingRefBased/>
  <w15:docId w15:val="{00F0986C-7BB7-4585-9E8E-B7F9F08C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D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D23"/>
  </w:style>
  <w:style w:type="paragraph" w:styleId="Footer">
    <w:name w:val="footer"/>
    <w:basedOn w:val="Normal"/>
    <w:link w:val="FooterChar"/>
    <w:uiPriority w:val="99"/>
    <w:unhideWhenUsed/>
    <w:rsid w:val="00512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D23"/>
  </w:style>
  <w:style w:type="character" w:styleId="Hyperlink">
    <w:name w:val="Hyperlink"/>
    <w:basedOn w:val="DefaultParagraphFont"/>
    <w:uiPriority w:val="99"/>
    <w:unhideWhenUsed/>
    <w:rsid w:val="00512D23"/>
    <w:rPr>
      <w:color w:val="0563C1" w:themeColor="hyperlink"/>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12D23"/>
    <w:pPr>
      <w:spacing w:after="160" w:line="259" w:lineRule="auto"/>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51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service-assessments/check-if-you-need-a-service-assessment" TargetMode="External"/><Relationship Id="rId3" Type="http://schemas.openxmlformats.org/officeDocument/2006/relationships/settings" Target="settings.xml"/><Relationship Id="rId7" Type="http://schemas.openxmlformats.org/officeDocument/2006/relationships/hyperlink" Target="https://www.gov.uk/service-manual/service-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nlineTraining.PROCUREMENT@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2019-04-02T12:27:00Z</dcterms:created>
  <dcterms:modified xsi:type="dcterms:W3CDTF">2019-04-02T12:29:00Z</dcterms:modified>
</cp:coreProperties>
</file>