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CAA5" w14:textId="0852B795" w:rsidR="00213437" w:rsidRDefault="00D07BF3" w:rsidP="00213437">
      <w:pPr>
        <w:rPr>
          <w:rFonts w:ascii="Arial" w:hAnsi="Arial" w:cs="Arial"/>
          <w:b/>
          <w:bCs/>
          <w:sz w:val="20"/>
          <w:szCs w:val="20"/>
          <w:u w:val="single"/>
        </w:rPr>
      </w:pPr>
      <w:bookmarkStart w:id="0" w:name="_Hlk63298182"/>
      <w:r>
        <w:rPr>
          <w:rFonts w:ascii="Arial" w:hAnsi="Arial" w:cs="Arial"/>
          <w:b/>
          <w:bCs/>
          <w:sz w:val="20"/>
          <w:szCs w:val="20"/>
          <w:u w:val="single"/>
        </w:rPr>
        <w:t>SIAL Paris 2022</w:t>
      </w:r>
      <w:r w:rsidR="00213437" w:rsidRPr="00EB53E8">
        <w:rPr>
          <w:rFonts w:ascii="Arial" w:hAnsi="Arial" w:cs="Arial"/>
          <w:b/>
          <w:bCs/>
          <w:sz w:val="20"/>
          <w:szCs w:val="20"/>
          <w:u w:val="single"/>
        </w:rPr>
        <w:t xml:space="preserve"> – Award Criteria</w:t>
      </w:r>
    </w:p>
    <w:tbl>
      <w:tblPr>
        <w:tblStyle w:val="TableGrid"/>
        <w:tblW w:w="0" w:type="auto"/>
        <w:tblInd w:w="-572" w:type="dxa"/>
        <w:tblLook w:val="04A0" w:firstRow="1" w:lastRow="0" w:firstColumn="1" w:lastColumn="0" w:noHBand="0" w:noVBand="1"/>
      </w:tblPr>
      <w:tblGrid>
        <w:gridCol w:w="1249"/>
        <w:gridCol w:w="2266"/>
        <w:gridCol w:w="6006"/>
        <w:gridCol w:w="1105"/>
      </w:tblGrid>
      <w:tr w:rsidR="00213437" w:rsidRPr="00251A92" w14:paraId="617BCD65" w14:textId="77777777" w:rsidTr="00CB4A6A">
        <w:trPr>
          <w:trHeight w:val="20"/>
        </w:trPr>
        <w:tc>
          <w:tcPr>
            <w:tcW w:w="0" w:type="auto"/>
          </w:tcPr>
          <w:p w14:paraId="7B4C037D" w14:textId="77777777" w:rsidR="00213437" w:rsidRPr="00213437" w:rsidRDefault="00213437" w:rsidP="00CB4A6A">
            <w:pPr>
              <w:pStyle w:val="Level1"/>
              <w:numPr>
                <w:ilvl w:val="0"/>
                <w:numId w:val="0"/>
              </w:numPr>
              <w:spacing w:after="120"/>
              <w:rPr>
                <w:color w:val="auto"/>
                <w:sz w:val="18"/>
                <w:szCs w:val="18"/>
                <w:u w:val="single"/>
              </w:rPr>
            </w:pPr>
            <w:bookmarkStart w:id="1" w:name="_Hlk105595224"/>
            <w:r w:rsidRPr="00213437">
              <w:rPr>
                <w:color w:val="auto"/>
                <w:sz w:val="18"/>
                <w:szCs w:val="18"/>
                <w:u w:val="single"/>
              </w:rPr>
              <w:t>Criteria</w:t>
            </w:r>
          </w:p>
        </w:tc>
        <w:tc>
          <w:tcPr>
            <w:tcW w:w="0" w:type="auto"/>
          </w:tcPr>
          <w:p w14:paraId="2E2ED3AA" w14:textId="77777777" w:rsidR="00213437" w:rsidRPr="00213437" w:rsidRDefault="00213437" w:rsidP="00CB4A6A">
            <w:pPr>
              <w:pStyle w:val="Level1"/>
              <w:numPr>
                <w:ilvl w:val="0"/>
                <w:numId w:val="0"/>
              </w:numPr>
              <w:spacing w:after="120"/>
              <w:rPr>
                <w:color w:val="auto"/>
                <w:sz w:val="18"/>
                <w:szCs w:val="18"/>
                <w:u w:val="single"/>
              </w:rPr>
            </w:pPr>
            <w:r w:rsidRPr="00213437">
              <w:rPr>
                <w:color w:val="auto"/>
                <w:sz w:val="18"/>
                <w:szCs w:val="18"/>
                <w:u w:val="single"/>
              </w:rPr>
              <w:t>Sub Criteria</w:t>
            </w:r>
          </w:p>
        </w:tc>
        <w:tc>
          <w:tcPr>
            <w:tcW w:w="0" w:type="auto"/>
          </w:tcPr>
          <w:p w14:paraId="557AE0F8" w14:textId="77777777" w:rsidR="00213437" w:rsidRPr="00213437" w:rsidRDefault="00213437" w:rsidP="00CB4A6A">
            <w:pPr>
              <w:pStyle w:val="Level1"/>
              <w:numPr>
                <w:ilvl w:val="0"/>
                <w:numId w:val="0"/>
              </w:numPr>
              <w:spacing w:after="120"/>
              <w:rPr>
                <w:color w:val="auto"/>
                <w:sz w:val="18"/>
                <w:szCs w:val="18"/>
                <w:u w:val="single"/>
              </w:rPr>
            </w:pPr>
          </w:p>
        </w:tc>
        <w:tc>
          <w:tcPr>
            <w:tcW w:w="0" w:type="auto"/>
          </w:tcPr>
          <w:p w14:paraId="66157D7B" w14:textId="77777777" w:rsidR="00213437" w:rsidRPr="00213437" w:rsidRDefault="00213437" w:rsidP="00CB4A6A">
            <w:pPr>
              <w:pStyle w:val="Level1"/>
              <w:numPr>
                <w:ilvl w:val="0"/>
                <w:numId w:val="0"/>
              </w:numPr>
              <w:spacing w:after="120"/>
              <w:rPr>
                <w:color w:val="auto"/>
                <w:sz w:val="18"/>
                <w:szCs w:val="18"/>
                <w:u w:val="single"/>
              </w:rPr>
            </w:pPr>
            <w:r w:rsidRPr="00213437">
              <w:rPr>
                <w:color w:val="auto"/>
                <w:sz w:val="18"/>
                <w:szCs w:val="18"/>
                <w:u w:val="single"/>
              </w:rPr>
              <w:t>Weighting</w:t>
            </w:r>
          </w:p>
        </w:tc>
      </w:tr>
      <w:tr w:rsidR="00213437" w:rsidRPr="00251A92" w14:paraId="0FA14402" w14:textId="77777777" w:rsidTr="00CB4A6A">
        <w:trPr>
          <w:trHeight w:val="20"/>
        </w:trPr>
        <w:tc>
          <w:tcPr>
            <w:tcW w:w="0" w:type="auto"/>
            <w:vAlign w:val="bottom"/>
          </w:tcPr>
          <w:p w14:paraId="6583833E" w14:textId="77777777" w:rsidR="00213437" w:rsidRPr="00213437" w:rsidRDefault="00213437" w:rsidP="00CB4A6A">
            <w:pPr>
              <w:pStyle w:val="Level1"/>
              <w:numPr>
                <w:ilvl w:val="0"/>
                <w:numId w:val="0"/>
              </w:numPr>
              <w:spacing w:after="120"/>
              <w:rPr>
                <w:bCs/>
                <w:color w:val="auto"/>
                <w:sz w:val="18"/>
                <w:szCs w:val="18"/>
              </w:rPr>
            </w:pPr>
          </w:p>
        </w:tc>
        <w:tc>
          <w:tcPr>
            <w:tcW w:w="0" w:type="auto"/>
            <w:vAlign w:val="bottom"/>
          </w:tcPr>
          <w:p w14:paraId="014EBC6A" w14:textId="77777777" w:rsidR="00213437" w:rsidRPr="00213437" w:rsidRDefault="00213437" w:rsidP="00CB4A6A">
            <w:pPr>
              <w:pStyle w:val="Level1"/>
              <w:numPr>
                <w:ilvl w:val="0"/>
                <w:numId w:val="0"/>
              </w:numPr>
              <w:spacing w:after="120"/>
              <w:rPr>
                <w:b w:val="0"/>
                <w:color w:val="auto"/>
                <w:sz w:val="18"/>
                <w:szCs w:val="18"/>
              </w:rPr>
            </w:pPr>
            <w:r w:rsidRPr="00213437">
              <w:rPr>
                <w:b w:val="0"/>
                <w:color w:val="auto"/>
                <w:sz w:val="18"/>
                <w:szCs w:val="18"/>
              </w:rPr>
              <w:t>Language</w:t>
            </w:r>
          </w:p>
        </w:tc>
        <w:tc>
          <w:tcPr>
            <w:tcW w:w="0" w:type="auto"/>
          </w:tcPr>
          <w:p w14:paraId="449EEEA5" w14:textId="66C3320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 xml:space="preserve">Who on the project team can fluently communicate in both English and </w:t>
            </w:r>
            <w:r w:rsidR="00D07BF3">
              <w:rPr>
                <w:b w:val="0"/>
                <w:bCs/>
                <w:color w:val="auto"/>
                <w:sz w:val="18"/>
                <w:szCs w:val="18"/>
              </w:rPr>
              <w:t>French</w:t>
            </w:r>
            <w:r w:rsidRPr="00213437">
              <w:rPr>
                <w:b w:val="0"/>
                <w:bCs/>
                <w:color w:val="auto"/>
                <w:sz w:val="18"/>
                <w:szCs w:val="18"/>
              </w:rPr>
              <w:t xml:space="preserve">? </w:t>
            </w:r>
          </w:p>
          <w:p w14:paraId="20361C5E" w14:textId="3EDDE41F"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 xml:space="preserve">Outline how you can facilitate the requirement to fluently communicate in English and </w:t>
            </w:r>
            <w:r w:rsidR="00D07BF3">
              <w:rPr>
                <w:b w:val="0"/>
                <w:bCs/>
                <w:color w:val="auto"/>
                <w:sz w:val="18"/>
                <w:szCs w:val="18"/>
              </w:rPr>
              <w:t>French</w:t>
            </w:r>
            <w:r w:rsidRPr="00213437">
              <w:rPr>
                <w:b w:val="0"/>
                <w:bCs/>
                <w:color w:val="auto"/>
                <w:sz w:val="18"/>
                <w:szCs w:val="18"/>
              </w:rPr>
              <w:t xml:space="preserve"> throughout the project to enable communication between AHDB staff/co-exhibitors and the event organisers.</w:t>
            </w:r>
          </w:p>
        </w:tc>
        <w:tc>
          <w:tcPr>
            <w:tcW w:w="0" w:type="auto"/>
            <w:vAlign w:val="bottom"/>
          </w:tcPr>
          <w:p w14:paraId="56EAFAB8" w14:textId="77777777" w:rsidR="00213437" w:rsidRPr="00213437" w:rsidRDefault="00213437" w:rsidP="00CB4A6A">
            <w:pPr>
              <w:pStyle w:val="Level1"/>
              <w:numPr>
                <w:ilvl w:val="0"/>
                <w:numId w:val="0"/>
              </w:numPr>
              <w:spacing w:after="120"/>
              <w:rPr>
                <w:b w:val="0"/>
                <w:color w:val="auto"/>
                <w:sz w:val="18"/>
                <w:szCs w:val="18"/>
              </w:rPr>
            </w:pPr>
            <w:r w:rsidRPr="00213437">
              <w:rPr>
                <w:color w:val="auto"/>
                <w:sz w:val="18"/>
                <w:szCs w:val="18"/>
              </w:rPr>
              <w:t>Pass/Fail</w:t>
            </w:r>
          </w:p>
        </w:tc>
      </w:tr>
      <w:tr w:rsidR="00213437" w:rsidRPr="00251A92" w14:paraId="5DFCEF3E" w14:textId="77777777" w:rsidTr="00CB4A6A">
        <w:trPr>
          <w:trHeight w:val="20"/>
        </w:trPr>
        <w:tc>
          <w:tcPr>
            <w:tcW w:w="0" w:type="auto"/>
            <w:vAlign w:val="bottom"/>
          </w:tcPr>
          <w:p w14:paraId="38BAA811" w14:textId="77777777" w:rsidR="00213437" w:rsidRPr="00213437" w:rsidRDefault="00213437" w:rsidP="00CB4A6A">
            <w:pPr>
              <w:pStyle w:val="Level1"/>
              <w:numPr>
                <w:ilvl w:val="0"/>
                <w:numId w:val="0"/>
              </w:numPr>
              <w:spacing w:after="120"/>
              <w:rPr>
                <w:bCs/>
                <w:color w:val="auto"/>
                <w:sz w:val="18"/>
                <w:szCs w:val="18"/>
              </w:rPr>
            </w:pPr>
            <w:r w:rsidRPr="00213437">
              <w:rPr>
                <w:bCs/>
                <w:color w:val="auto"/>
                <w:sz w:val="18"/>
                <w:szCs w:val="18"/>
              </w:rPr>
              <w:t>Price</w:t>
            </w:r>
          </w:p>
        </w:tc>
        <w:tc>
          <w:tcPr>
            <w:tcW w:w="0" w:type="auto"/>
            <w:vAlign w:val="bottom"/>
          </w:tcPr>
          <w:p w14:paraId="6BCE5583" w14:textId="77777777" w:rsidR="00213437" w:rsidRPr="00213437" w:rsidRDefault="00213437" w:rsidP="00CB4A6A">
            <w:pPr>
              <w:pStyle w:val="Level1"/>
              <w:numPr>
                <w:ilvl w:val="0"/>
                <w:numId w:val="0"/>
              </w:numPr>
              <w:spacing w:after="120"/>
              <w:rPr>
                <w:b w:val="0"/>
                <w:color w:val="auto"/>
                <w:sz w:val="18"/>
                <w:szCs w:val="18"/>
              </w:rPr>
            </w:pPr>
            <w:r w:rsidRPr="00213437">
              <w:rPr>
                <w:b w:val="0"/>
                <w:color w:val="auto"/>
                <w:sz w:val="18"/>
                <w:szCs w:val="18"/>
              </w:rPr>
              <w:t xml:space="preserve">Pricing Schedule </w:t>
            </w:r>
          </w:p>
        </w:tc>
        <w:tc>
          <w:tcPr>
            <w:tcW w:w="0" w:type="auto"/>
          </w:tcPr>
          <w:p w14:paraId="65B36B6A"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Complete pricing schedule,</w:t>
            </w:r>
          </w:p>
        </w:tc>
        <w:tc>
          <w:tcPr>
            <w:tcW w:w="0" w:type="auto"/>
            <w:vAlign w:val="bottom"/>
          </w:tcPr>
          <w:p w14:paraId="2F2C9FD8"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15%</w:t>
            </w:r>
          </w:p>
        </w:tc>
      </w:tr>
      <w:tr w:rsidR="00213437" w:rsidRPr="00251A92" w14:paraId="7F808D33" w14:textId="77777777" w:rsidTr="00213437">
        <w:trPr>
          <w:trHeight w:val="20"/>
        </w:trPr>
        <w:tc>
          <w:tcPr>
            <w:tcW w:w="0" w:type="auto"/>
            <w:shd w:val="clear" w:color="auto" w:fill="FFE599" w:themeFill="accent4" w:themeFillTint="66"/>
            <w:vAlign w:val="bottom"/>
          </w:tcPr>
          <w:p w14:paraId="4B730C31" w14:textId="77777777" w:rsidR="00213437" w:rsidRPr="00213437" w:rsidRDefault="00213437" w:rsidP="00CB4A6A">
            <w:pPr>
              <w:pStyle w:val="Level1"/>
              <w:numPr>
                <w:ilvl w:val="0"/>
                <w:numId w:val="0"/>
              </w:numPr>
              <w:spacing w:after="120"/>
              <w:rPr>
                <w:b w:val="0"/>
                <w:color w:val="auto"/>
                <w:sz w:val="18"/>
                <w:szCs w:val="18"/>
              </w:rPr>
            </w:pPr>
          </w:p>
        </w:tc>
        <w:tc>
          <w:tcPr>
            <w:tcW w:w="0" w:type="auto"/>
            <w:shd w:val="clear" w:color="auto" w:fill="FFE599" w:themeFill="accent4" w:themeFillTint="66"/>
            <w:vAlign w:val="bottom"/>
          </w:tcPr>
          <w:p w14:paraId="17A79882" w14:textId="77777777" w:rsidR="00213437" w:rsidRPr="00213437" w:rsidRDefault="00213437" w:rsidP="00D07BF3">
            <w:pPr>
              <w:pStyle w:val="Level1"/>
              <w:numPr>
                <w:ilvl w:val="0"/>
                <w:numId w:val="0"/>
              </w:numPr>
              <w:spacing w:after="120"/>
              <w:jc w:val="center"/>
              <w:rPr>
                <w:color w:val="auto"/>
                <w:sz w:val="18"/>
                <w:szCs w:val="18"/>
              </w:rPr>
            </w:pPr>
            <w:r w:rsidRPr="00213437">
              <w:rPr>
                <w:color w:val="auto"/>
                <w:sz w:val="18"/>
                <w:szCs w:val="18"/>
              </w:rPr>
              <w:t>TOTAL AVAILABLE SCORE FOR PRICE</w:t>
            </w:r>
          </w:p>
        </w:tc>
        <w:tc>
          <w:tcPr>
            <w:tcW w:w="0" w:type="auto"/>
            <w:shd w:val="clear" w:color="auto" w:fill="FFE599" w:themeFill="accent4" w:themeFillTint="66"/>
          </w:tcPr>
          <w:p w14:paraId="13926B80" w14:textId="77777777" w:rsidR="00213437" w:rsidRPr="00213437" w:rsidRDefault="00213437" w:rsidP="00CB4A6A">
            <w:pPr>
              <w:pStyle w:val="Level1"/>
              <w:numPr>
                <w:ilvl w:val="0"/>
                <w:numId w:val="0"/>
              </w:numPr>
              <w:spacing w:after="120"/>
              <w:rPr>
                <w:b w:val="0"/>
                <w:color w:val="auto"/>
                <w:sz w:val="18"/>
                <w:szCs w:val="18"/>
              </w:rPr>
            </w:pPr>
          </w:p>
        </w:tc>
        <w:tc>
          <w:tcPr>
            <w:tcW w:w="0" w:type="auto"/>
            <w:shd w:val="clear" w:color="auto" w:fill="FFE599" w:themeFill="accent4" w:themeFillTint="66"/>
            <w:vAlign w:val="bottom"/>
          </w:tcPr>
          <w:p w14:paraId="7332D0C8" w14:textId="77777777" w:rsidR="00213437" w:rsidRPr="00213437" w:rsidRDefault="00213437" w:rsidP="00CB4A6A">
            <w:pPr>
              <w:pStyle w:val="Level1"/>
              <w:numPr>
                <w:ilvl w:val="0"/>
                <w:numId w:val="0"/>
              </w:numPr>
              <w:spacing w:after="120"/>
              <w:rPr>
                <w:color w:val="auto"/>
                <w:sz w:val="18"/>
                <w:szCs w:val="18"/>
              </w:rPr>
            </w:pPr>
            <w:r w:rsidRPr="00213437">
              <w:rPr>
                <w:color w:val="auto"/>
                <w:sz w:val="18"/>
                <w:szCs w:val="18"/>
              </w:rPr>
              <w:t>15%</w:t>
            </w:r>
          </w:p>
        </w:tc>
      </w:tr>
      <w:tr w:rsidR="00213437" w:rsidRPr="00251A92" w14:paraId="20ADE6B8" w14:textId="77777777" w:rsidTr="00CB4A6A">
        <w:trPr>
          <w:trHeight w:val="84"/>
        </w:trPr>
        <w:tc>
          <w:tcPr>
            <w:tcW w:w="0" w:type="auto"/>
            <w:vAlign w:val="bottom"/>
          </w:tcPr>
          <w:p w14:paraId="01B5EA2C" w14:textId="77777777" w:rsidR="00213437" w:rsidRPr="00213437" w:rsidRDefault="00213437" w:rsidP="00CB4A6A">
            <w:pPr>
              <w:pStyle w:val="Level1"/>
              <w:numPr>
                <w:ilvl w:val="0"/>
                <w:numId w:val="0"/>
              </w:numPr>
              <w:spacing w:after="120"/>
              <w:rPr>
                <w:color w:val="auto"/>
                <w:sz w:val="18"/>
                <w:szCs w:val="18"/>
              </w:rPr>
            </w:pPr>
            <w:r w:rsidRPr="00213437">
              <w:rPr>
                <w:color w:val="auto"/>
                <w:sz w:val="18"/>
                <w:szCs w:val="18"/>
              </w:rPr>
              <w:t>Quality</w:t>
            </w:r>
          </w:p>
        </w:tc>
        <w:tc>
          <w:tcPr>
            <w:tcW w:w="0" w:type="auto"/>
            <w:shd w:val="clear" w:color="auto" w:fill="auto"/>
            <w:vAlign w:val="bottom"/>
          </w:tcPr>
          <w:p w14:paraId="3AE54B37"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Brief response</w:t>
            </w:r>
          </w:p>
        </w:tc>
        <w:tc>
          <w:tcPr>
            <w:tcW w:w="0" w:type="auto"/>
          </w:tcPr>
          <w:p w14:paraId="09833D6D" w14:textId="77777777" w:rsidR="00213437" w:rsidRPr="0083457B" w:rsidRDefault="00213437" w:rsidP="0083457B">
            <w:pPr>
              <w:jc w:val="both"/>
              <w:rPr>
                <w:rFonts w:cs="Arial"/>
                <w:sz w:val="18"/>
                <w:szCs w:val="18"/>
              </w:rPr>
            </w:pPr>
            <w:r w:rsidRPr="0083457B">
              <w:rPr>
                <w:rFonts w:cs="Arial"/>
                <w:sz w:val="18"/>
                <w:szCs w:val="18"/>
              </w:rPr>
              <w:t>Your brief response must include:</w:t>
            </w:r>
          </w:p>
          <w:p w14:paraId="21EF011F" w14:textId="77777777" w:rsidR="00213437" w:rsidRPr="00251A92" w:rsidRDefault="00213437" w:rsidP="00213437">
            <w:pPr>
              <w:pStyle w:val="ListParagraph"/>
              <w:numPr>
                <w:ilvl w:val="0"/>
                <w:numId w:val="2"/>
              </w:numPr>
              <w:spacing w:before="0" w:after="0" w:line="240" w:lineRule="auto"/>
              <w:ind w:left="355" w:hanging="296"/>
              <w:jc w:val="both"/>
              <w:rPr>
                <w:rFonts w:cs="Arial"/>
                <w:sz w:val="18"/>
                <w:szCs w:val="18"/>
              </w:rPr>
            </w:pPr>
            <w:r w:rsidRPr="00251A92">
              <w:rPr>
                <w:rFonts w:cs="Arial"/>
                <w:sz w:val="18"/>
                <w:szCs w:val="18"/>
              </w:rPr>
              <w:t>Demonstrate your ability to meet the requirements of the brief, provide an outlined evaluation of the brief and how you can support AHDB’s overall objectives.</w:t>
            </w:r>
          </w:p>
          <w:p w14:paraId="690AC565" w14:textId="77777777" w:rsidR="00213437" w:rsidRPr="00251A92" w:rsidRDefault="00213437" w:rsidP="00213437">
            <w:pPr>
              <w:pStyle w:val="ListParagraph"/>
              <w:numPr>
                <w:ilvl w:val="0"/>
                <w:numId w:val="2"/>
              </w:numPr>
              <w:spacing w:before="0" w:after="0" w:line="240" w:lineRule="auto"/>
              <w:ind w:left="355" w:hanging="296"/>
              <w:jc w:val="both"/>
              <w:rPr>
                <w:rFonts w:cs="Arial"/>
                <w:sz w:val="18"/>
                <w:szCs w:val="18"/>
              </w:rPr>
            </w:pPr>
            <w:r w:rsidRPr="00251A92">
              <w:rPr>
                <w:rFonts w:cs="Arial"/>
                <w:sz w:val="18"/>
                <w:szCs w:val="18"/>
              </w:rPr>
              <w:t>How you would engage with key staff during the planning and implementation stage; and how you would maintain strong relationships for the duration of the event and contract term.</w:t>
            </w:r>
          </w:p>
          <w:p w14:paraId="5D43AA4D" w14:textId="77777777" w:rsidR="00213437" w:rsidRPr="000F3501" w:rsidRDefault="00213437" w:rsidP="00213437">
            <w:pPr>
              <w:pStyle w:val="ListParagraph"/>
              <w:numPr>
                <w:ilvl w:val="0"/>
                <w:numId w:val="2"/>
              </w:numPr>
              <w:spacing w:before="0" w:after="0" w:line="240" w:lineRule="auto"/>
              <w:ind w:left="355" w:hanging="296"/>
              <w:jc w:val="both"/>
              <w:rPr>
                <w:rFonts w:cs="Arial"/>
                <w:sz w:val="18"/>
                <w:szCs w:val="18"/>
              </w:rPr>
            </w:pPr>
            <w:r w:rsidRPr="00251A92">
              <w:rPr>
                <w:rFonts w:cs="Arial"/>
                <w:sz w:val="18"/>
                <w:szCs w:val="18"/>
              </w:rPr>
              <w:t>How you would manage the logistics of this project</w:t>
            </w:r>
          </w:p>
          <w:p w14:paraId="07E93A6C" w14:textId="77777777" w:rsidR="00213437" w:rsidRPr="00D07BF3" w:rsidRDefault="00213437" w:rsidP="00D07BF3">
            <w:pPr>
              <w:rPr>
                <w:rFonts w:cs="Arial"/>
                <w:color w:val="FF0000"/>
                <w:sz w:val="18"/>
                <w:szCs w:val="18"/>
              </w:rPr>
            </w:pPr>
          </w:p>
          <w:p w14:paraId="1972EAAC" w14:textId="54A8E21C" w:rsidR="00D07BF3" w:rsidRPr="00D07BF3" w:rsidRDefault="00213437" w:rsidP="00CB4A6A">
            <w:pPr>
              <w:rPr>
                <w:rFonts w:ascii="Arial" w:hAnsi="Arial" w:cs="Arial"/>
                <w:iCs/>
                <w:sz w:val="18"/>
                <w:szCs w:val="18"/>
              </w:rPr>
            </w:pPr>
            <w:r w:rsidRPr="00251A92">
              <w:rPr>
                <w:rFonts w:ascii="Arial" w:hAnsi="Arial" w:cs="Arial"/>
                <w:iCs/>
                <w:sz w:val="18"/>
                <w:szCs w:val="18"/>
              </w:rPr>
              <w:t>Please be aware that attention to detail will be judged within your proposal, as this is an important factor for the evaluation of this project</w:t>
            </w:r>
          </w:p>
        </w:tc>
        <w:tc>
          <w:tcPr>
            <w:tcW w:w="0" w:type="auto"/>
            <w:shd w:val="clear" w:color="auto" w:fill="auto"/>
          </w:tcPr>
          <w:p w14:paraId="68A18D1E" w14:textId="77777777" w:rsidR="00213437" w:rsidRDefault="00213437" w:rsidP="00CB4A6A">
            <w:pPr>
              <w:rPr>
                <w:rFonts w:ascii="Arial" w:hAnsi="Arial" w:cs="Arial"/>
                <w:sz w:val="18"/>
                <w:szCs w:val="18"/>
              </w:rPr>
            </w:pPr>
          </w:p>
          <w:p w14:paraId="18AFA06D" w14:textId="77777777" w:rsidR="00213437" w:rsidRDefault="00213437" w:rsidP="00CB4A6A">
            <w:pPr>
              <w:rPr>
                <w:rFonts w:ascii="Arial" w:hAnsi="Arial" w:cs="Arial"/>
                <w:sz w:val="18"/>
                <w:szCs w:val="18"/>
              </w:rPr>
            </w:pPr>
          </w:p>
          <w:p w14:paraId="24AA37FC" w14:textId="77777777" w:rsidR="00213437" w:rsidRDefault="00213437" w:rsidP="00CB4A6A">
            <w:pPr>
              <w:rPr>
                <w:rFonts w:ascii="Arial" w:hAnsi="Arial" w:cs="Arial"/>
                <w:sz w:val="18"/>
                <w:szCs w:val="18"/>
              </w:rPr>
            </w:pPr>
          </w:p>
          <w:p w14:paraId="313295D7" w14:textId="77777777" w:rsidR="00213437" w:rsidRDefault="00213437" w:rsidP="00CB4A6A">
            <w:pPr>
              <w:rPr>
                <w:rFonts w:ascii="Arial" w:hAnsi="Arial" w:cs="Arial"/>
                <w:sz w:val="18"/>
                <w:szCs w:val="18"/>
              </w:rPr>
            </w:pPr>
          </w:p>
          <w:p w14:paraId="7CAB2408" w14:textId="77777777" w:rsidR="00213437" w:rsidRDefault="00213437" w:rsidP="00CB4A6A">
            <w:pPr>
              <w:rPr>
                <w:rFonts w:ascii="Arial" w:hAnsi="Arial" w:cs="Arial"/>
                <w:sz w:val="18"/>
                <w:szCs w:val="18"/>
              </w:rPr>
            </w:pPr>
          </w:p>
          <w:p w14:paraId="4C923952" w14:textId="77777777" w:rsidR="00213437" w:rsidRPr="00251A92" w:rsidRDefault="00213437" w:rsidP="00CB4A6A">
            <w:pPr>
              <w:rPr>
                <w:rFonts w:ascii="Arial" w:hAnsi="Arial" w:cs="Arial"/>
                <w:sz w:val="18"/>
                <w:szCs w:val="18"/>
              </w:rPr>
            </w:pPr>
            <w:r w:rsidRPr="00251A92">
              <w:rPr>
                <w:rFonts w:ascii="Arial" w:hAnsi="Arial" w:cs="Arial"/>
                <w:sz w:val="18"/>
                <w:szCs w:val="18"/>
              </w:rPr>
              <w:t>1</w:t>
            </w:r>
            <w:r>
              <w:rPr>
                <w:rFonts w:ascii="Arial" w:hAnsi="Arial" w:cs="Arial"/>
                <w:sz w:val="18"/>
                <w:szCs w:val="18"/>
              </w:rPr>
              <w:t>0%</w:t>
            </w:r>
          </w:p>
        </w:tc>
      </w:tr>
      <w:tr w:rsidR="00213437" w:rsidRPr="00251A92" w14:paraId="51B5DCAA" w14:textId="77777777" w:rsidTr="00CB4A6A">
        <w:trPr>
          <w:trHeight w:val="84"/>
        </w:trPr>
        <w:tc>
          <w:tcPr>
            <w:tcW w:w="0" w:type="auto"/>
            <w:vAlign w:val="bottom"/>
          </w:tcPr>
          <w:p w14:paraId="4A78D1D9"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181743BB"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Project Management and Key skills</w:t>
            </w:r>
          </w:p>
        </w:tc>
        <w:tc>
          <w:tcPr>
            <w:tcW w:w="0" w:type="auto"/>
          </w:tcPr>
          <w:p w14:paraId="0AE3CB07" w14:textId="6DF724BC" w:rsidR="00D07BF3" w:rsidRDefault="00213437" w:rsidP="00CB4A6A">
            <w:pPr>
              <w:rPr>
                <w:rFonts w:ascii="Arial" w:hAnsi="Arial" w:cs="Arial"/>
                <w:sz w:val="18"/>
                <w:szCs w:val="18"/>
              </w:rPr>
            </w:pPr>
            <w:r w:rsidRPr="00251A92">
              <w:rPr>
                <w:rFonts w:ascii="Arial" w:hAnsi="Arial" w:cs="Arial"/>
                <w:sz w:val="18"/>
                <w:szCs w:val="18"/>
              </w:rPr>
              <w:t xml:space="preserve">Detail your project management for this project, before, during and after, demonstrating your ability to meet the requirements set out within the brief. Including key skills and experience of the project team particularly highlighting the ability to meet and understand the language requirements. </w:t>
            </w:r>
          </w:p>
          <w:p w14:paraId="6B8667FD" w14:textId="77777777" w:rsidR="00213437" w:rsidRDefault="00213437" w:rsidP="00CB4A6A">
            <w:pPr>
              <w:rPr>
                <w:rFonts w:ascii="Arial" w:hAnsi="Arial" w:cs="Arial"/>
                <w:sz w:val="18"/>
                <w:szCs w:val="18"/>
              </w:rPr>
            </w:pPr>
            <w:r w:rsidRPr="00251A92">
              <w:rPr>
                <w:rFonts w:ascii="Arial" w:hAnsi="Arial" w:cs="Arial"/>
                <w:sz w:val="18"/>
                <w:szCs w:val="18"/>
              </w:rPr>
              <w:t xml:space="preserve">Suppliers will be tested on their language skills via a </w:t>
            </w:r>
            <w:r w:rsidR="00D07BF3">
              <w:rPr>
                <w:rFonts w:ascii="Arial" w:hAnsi="Arial" w:cs="Arial"/>
                <w:sz w:val="18"/>
                <w:szCs w:val="18"/>
              </w:rPr>
              <w:t xml:space="preserve">Teams </w:t>
            </w:r>
            <w:r w:rsidRPr="00251A92">
              <w:rPr>
                <w:rFonts w:ascii="Arial" w:hAnsi="Arial" w:cs="Arial"/>
                <w:sz w:val="18"/>
                <w:szCs w:val="18"/>
              </w:rPr>
              <w:t>conference call</w:t>
            </w:r>
            <w:r w:rsidR="00D07BF3">
              <w:rPr>
                <w:rFonts w:ascii="Arial" w:hAnsi="Arial" w:cs="Arial"/>
                <w:sz w:val="18"/>
                <w:szCs w:val="18"/>
              </w:rPr>
              <w:t>.</w:t>
            </w:r>
            <w:r w:rsidRPr="00251A92">
              <w:rPr>
                <w:rFonts w:ascii="Arial" w:hAnsi="Arial" w:cs="Arial"/>
                <w:sz w:val="18"/>
                <w:szCs w:val="18"/>
              </w:rPr>
              <w:t xml:space="preserve"> Suppliers will need to be able to communicate in English and </w:t>
            </w:r>
            <w:r w:rsidR="00D07BF3">
              <w:rPr>
                <w:rFonts w:ascii="Arial" w:hAnsi="Arial" w:cs="Arial"/>
                <w:sz w:val="18"/>
                <w:szCs w:val="18"/>
              </w:rPr>
              <w:t>French</w:t>
            </w:r>
            <w:r w:rsidRPr="00251A92">
              <w:rPr>
                <w:rFonts w:ascii="Arial" w:hAnsi="Arial" w:cs="Arial"/>
                <w:sz w:val="18"/>
                <w:szCs w:val="18"/>
              </w:rPr>
              <w:t xml:space="preserve"> throughout the project to enable communication between AHDB staff/co-exhibitors and </w:t>
            </w:r>
            <w:r>
              <w:rPr>
                <w:rFonts w:ascii="Arial" w:hAnsi="Arial" w:cs="Arial"/>
                <w:sz w:val="18"/>
                <w:szCs w:val="18"/>
              </w:rPr>
              <w:t xml:space="preserve">the </w:t>
            </w:r>
            <w:r w:rsidRPr="00251A92">
              <w:rPr>
                <w:rFonts w:ascii="Arial" w:hAnsi="Arial" w:cs="Arial"/>
                <w:sz w:val="18"/>
                <w:szCs w:val="18"/>
              </w:rPr>
              <w:t>event organiser</w:t>
            </w:r>
            <w:r>
              <w:rPr>
                <w:rFonts w:ascii="Arial" w:hAnsi="Arial" w:cs="Arial"/>
                <w:sz w:val="18"/>
                <w:szCs w:val="18"/>
              </w:rPr>
              <w:t>s</w:t>
            </w:r>
            <w:r w:rsidRPr="00251A92">
              <w:rPr>
                <w:rFonts w:ascii="Arial" w:hAnsi="Arial" w:cs="Arial"/>
                <w:sz w:val="18"/>
                <w:szCs w:val="18"/>
              </w:rPr>
              <w:t>.</w:t>
            </w:r>
          </w:p>
          <w:p w14:paraId="1B291A83" w14:textId="48832DF2" w:rsidR="00D07BF3" w:rsidRPr="00251A92" w:rsidRDefault="00D07BF3" w:rsidP="00CB4A6A">
            <w:pPr>
              <w:rPr>
                <w:rFonts w:ascii="Arial" w:hAnsi="Arial" w:cs="Arial"/>
                <w:sz w:val="18"/>
                <w:szCs w:val="18"/>
              </w:rPr>
            </w:pPr>
          </w:p>
        </w:tc>
        <w:tc>
          <w:tcPr>
            <w:tcW w:w="0" w:type="auto"/>
            <w:shd w:val="clear" w:color="auto" w:fill="auto"/>
          </w:tcPr>
          <w:p w14:paraId="12EAE078" w14:textId="77777777" w:rsidR="00213437" w:rsidRDefault="00213437" w:rsidP="00CB4A6A">
            <w:pPr>
              <w:rPr>
                <w:rFonts w:ascii="Arial" w:hAnsi="Arial" w:cs="Arial"/>
                <w:sz w:val="18"/>
                <w:szCs w:val="18"/>
              </w:rPr>
            </w:pPr>
          </w:p>
          <w:p w14:paraId="57B21D01" w14:textId="77777777" w:rsidR="00213437" w:rsidRDefault="00213437" w:rsidP="00CB4A6A">
            <w:pPr>
              <w:rPr>
                <w:rFonts w:ascii="Arial" w:hAnsi="Arial" w:cs="Arial"/>
                <w:sz w:val="18"/>
                <w:szCs w:val="18"/>
              </w:rPr>
            </w:pPr>
          </w:p>
          <w:p w14:paraId="670F9F27" w14:textId="77777777" w:rsidR="00213437" w:rsidRDefault="00213437" w:rsidP="00CB4A6A">
            <w:pPr>
              <w:rPr>
                <w:rFonts w:ascii="Arial" w:hAnsi="Arial" w:cs="Arial"/>
                <w:sz w:val="18"/>
                <w:szCs w:val="18"/>
              </w:rPr>
            </w:pPr>
          </w:p>
          <w:p w14:paraId="5D599BAB" w14:textId="77777777" w:rsidR="00213437" w:rsidRPr="00251A92" w:rsidRDefault="00213437" w:rsidP="00CB4A6A">
            <w:pPr>
              <w:rPr>
                <w:rFonts w:ascii="Arial" w:hAnsi="Arial" w:cs="Arial"/>
                <w:sz w:val="18"/>
                <w:szCs w:val="18"/>
              </w:rPr>
            </w:pPr>
            <w:r>
              <w:rPr>
                <w:rFonts w:ascii="Arial" w:hAnsi="Arial" w:cs="Arial"/>
                <w:sz w:val="18"/>
                <w:szCs w:val="18"/>
              </w:rPr>
              <w:t>10%</w:t>
            </w:r>
          </w:p>
        </w:tc>
      </w:tr>
      <w:tr w:rsidR="00213437" w:rsidRPr="00251A92" w14:paraId="707E6524" w14:textId="77777777" w:rsidTr="00CB4A6A">
        <w:trPr>
          <w:trHeight w:val="84"/>
        </w:trPr>
        <w:tc>
          <w:tcPr>
            <w:tcW w:w="0" w:type="auto"/>
            <w:vAlign w:val="bottom"/>
          </w:tcPr>
          <w:p w14:paraId="48DF5507"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3ACDBD44"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Gantt charts/timescales</w:t>
            </w:r>
          </w:p>
        </w:tc>
        <w:tc>
          <w:tcPr>
            <w:tcW w:w="0" w:type="auto"/>
          </w:tcPr>
          <w:p w14:paraId="01E2BDBD" w14:textId="01657659" w:rsidR="00213437" w:rsidRPr="00251A92" w:rsidRDefault="00213437" w:rsidP="00CB4A6A">
            <w:pPr>
              <w:rPr>
                <w:rFonts w:ascii="Arial" w:hAnsi="Arial" w:cs="Arial"/>
                <w:sz w:val="18"/>
                <w:szCs w:val="18"/>
              </w:rPr>
            </w:pPr>
            <w:r w:rsidRPr="00251A92">
              <w:rPr>
                <w:rFonts w:ascii="Arial" w:hAnsi="Arial" w:cs="Arial"/>
                <w:sz w:val="18"/>
                <w:szCs w:val="18"/>
              </w:rPr>
              <w:t>Provide a Gantt chart or timetable of project planning</w:t>
            </w:r>
            <w:r>
              <w:rPr>
                <w:rFonts w:ascii="Arial" w:hAnsi="Arial" w:cs="Arial"/>
                <w:sz w:val="18"/>
                <w:szCs w:val="18"/>
              </w:rPr>
              <w:t xml:space="preserve"> – identifying key project milestones. </w:t>
            </w:r>
          </w:p>
        </w:tc>
        <w:tc>
          <w:tcPr>
            <w:tcW w:w="0" w:type="auto"/>
            <w:shd w:val="clear" w:color="auto" w:fill="auto"/>
          </w:tcPr>
          <w:p w14:paraId="72959B94" w14:textId="77777777" w:rsidR="00213437" w:rsidRPr="00251A92" w:rsidRDefault="00213437" w:rsidP="00CB4A6A">
            <w:pPr>
              <w:rPr>
                <w:rFonts w:ascii="Arial" w:hAnsi="Arial" w:cs="Arial"/>
                <w:sz w:val="18"/>
                <w:szCs w:val="18"/>
              </w:rPr>
            </w:pPr>
            <w:r>
              <w:rPr>
                <w:rFonts w:ascii="Arial" w:hAnsi="Arial" w:cs="Arial"/>
                <w:sz w:val="18"/>
                <w:szCs w:val="18"/>
              </w:rPr>
              <w:t>10%</w:t>
            </w:r>
          </w:p>
        </w:tc>
      </w:tr>
      <w:tr w:rsidR="00213437" w:rsidRPr="00251A92" w14:paraId="700B1EFE" w14:textId="77777777" w:rsidTr="00CB4A6A">
        <w:trPr>
          <w:trHeight w:val="84"/>
        </w:trPr>
        <w:tc>
          <w:tcPr>
            <w:tcW w:w="0" w:type="auto"/>
            <w:vAlign w:val="bottom"/>
          </w:tcPr>
          <w:p w14:paraId="3BFB07E5"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286AB2BC"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Experience</w:t>
            </w:r>
          </w:p>
        </w:tc>
        <w:tc>
          <w:tcPr>
            <w:tcW w:w="0" w:type="auto"/>
          </w:tcPr>
          <w:p w14:paraId="2057A845" w14:textId="77777777" w:rsidR="00213437" w:rsidRPr="00251A92" w:rsidRDefault="00213437" w:rsidP="00CB4A6A">
            <w:pPr>
              <w:rPr>
                <w:rFonts w:ascii="Arial" w:hAnsi="Arial" w:cs="Arial"/>
                <w:sz w:val="18"/>
                <w:szCs w:val="18"/>
              </w:rPr>
            </w:pPr>
            <w:r w:rsidRPr="00251A92">
              <w:rPr>
                <w:rFonts w:ascii="Arial" w:hAnsi="Arial" w:cs="Arial"/>
                <w:sz w:val="18"/>
                <w:szCs w:val="18"/>
              </w:rPr>
              <w:t>Provide details of similar projects where you have delivered to the brief specification and to budget. If possible, include a project build showing your ability to design and build a stand with a kitchen/bar/hospitality area</w:t>
            </w:r>
          </w:p>
        </w:tc>
        <w:tc>
          <w:tcPr>
            <w:tcW w:w="0" w:type="auto"/>
            <w:shd w:val="clear" w:color="auto" w:fill="auto"/>
          </w:tcPr>
          <w:p w14:paraId="5DDF2DF7" w14:textId="77777777" w:rsidR="00213437" w:rsidRDefault="00213437" w:rsidP="00CB4A6A">
            <w:pPr>
              <w:rPr>
                <w:rFonts w:ascii="Arial" w:hAnsi="Arial" w:cs="Arial"/>
                <w:sz w:val="18"/>
                <w:szCs w:val="18"/>
              </w:rPr>
            </w:pPr>
          </w:p>
          <w:p w14:paraId="55F340D5" w14:textId="77777777" w:rsidR="00213437" w:rsidRPr="00251A92" w:rsidRDefault="00213437" w:rsidP="00CB4A6A">
            <w:pPr>
              <w:rPr>
                <w:rFonts w:ascii="Arial" w:hAnsi="Arial" w:cs="Arial"/>
                <w:sz w:val="18"/>
                <w:szCs w:val="18"/>
              </w:rPr>
            </w:pPr>
            <w:r w:rsidRPr="00251A92">
              <w:rPr>
                <w:rFonts w:ascii="Arial" w:hAnsi="Arial" w:cs="Arial"/>
                <w:sz w:val="18"/>
                <w:szCs w:val="18"/>
              </w:rPr>
              <w:t>5</w:t>
            </w:r>
            <w:r>
              <w:rPr>
                <w:rFonts w:ascii="Arial" w:hAnsi="Arial" w:cs="Arial"/>
                <w:sz w:val="18"/>
                <w:szCs w:val="18"/>
              </w:rPr>
              <w:t>%</w:t>
            </w:r>
          </w:p>
        </w:tc>
      </w:tr>
      <w:tr w:rsidR="00213437" w:rsidRPr="00251A92" w14:paraId="5BB1FE87" w14:textId="77777777" w:rsidTr="00CB4A6A">
        <w:trPr>
          <w:trHeight w:val="84"/>
        </w:trPr>
        <w:tc>
          <w:tcPr>
            <w:tcW w:w="0" w:type="auto"/>
            <w:vAlign w:val="bottom"/>
          </w:tcPr>
          <w:p w14:paraId="75B0DA86"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1CBC4862"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Business Continuity</w:t>
            </w:r>
          </w:p>
        </w:tc>
        <w:tc>
          <w:tcPr>
            <w:tcW w:w="0" w:type="auto"/>
          </w:tcPr>
          <w:p w14:paraId="7E319B42" w14:textId="77777777" w:rsidR="00213437" w:rsidRPr="00251A92" w:rsidRDefault="00213437" w:rsidP="00CB4A6A">
            <w:pPr>
              <w:rPr>
                <w:rFonts w:ascii="Arial" w:hAnsi="Arial" w:cs="Arial"/>
                <w:sz w:val="18"/>
                <w:szCs w:val="18"/>
              </w:rPr>
            </w:pPr>
            <w:r w:rsidRPr="00251A92">
              <w:rPr>
                <w:rFonts w:ascii="Arial" w:hAnsi="Arial" w:cs="Arial"/>
                <w:sz w:val="18"/>
                <w:szCs w:val="18"/>
              </w:rPr>
              <w:t>Please provide details of your business continuity arrangements to support the delivery of events i.e., COVID-19 restrictions, failure of systems, resource, supply chain, logistics etc</w:t>
            </w:r>
          </w:p>
        </w:tc>
        <w:tc>
          <w:tcPr>
            <w:tcW w:w="0" w:type="auto"/>
            <w:shd w:val="clear" w:color="auto" w:fill="auto"/>
          </w:tcPr>
          <w:p w14:paraId="501E3401" w14:textId="77777777" w:rsidR="00213437" w:rsidRDefault="00213437" w:rsidP="00CB4A6A">
            <w:pPr>
              <w:rPr>
                <w:rFonts w:ascii="Arial" w:hAnsi="Arial" w:cs="Arial"/>
                <w:sz w:val="18"/>
                <w:szCs w:val="18"/>
              </w:rPr>
            </w:pPr>
          </w:p>
          <w:p w14:paraId="31BDDC1C" w14:textId="77777777" w:rsidR="00213437" w:rsidRPr="00251A92" w:rsidRDefault="00213437" w:rsidP="00CB4A6A">
            <w:pPr>
              <w:rPr>
                <w:rFonts w:ascii="Arial" w:hAnsi="Arial" w:cs="Arial"/>
                <w:sz w:val="18"/>
                <w:szCs w:val="18"/>
              </w:rPr>
            </w:pPr>
            <w:r w:rsidRPr="00251A92">
              <w:rPr>
                <w:rFonts w:ascii="Arial" w:hAnsi="Arial" w:cs="Arial"/>
                <w:sz w:val="18"/>
                <w:szCs w:val="18"/>
              </w:rPr>
              <w:t>5</w:t>
            </w:r>
            <w:r>
              <w:rPr>
                <w:rFonts w:ascii="Arial" w:hAnsi="Arial" w:cs="Arial"/>
                <w:sz w:val="18"/>
                <w:szCs w:val="18"/>
              </w:rPr>
              <w:t>%</w:t>
            </w:r>
          </w:p>
        </w:tc>
      </w:tr>
      <w:tr w:rsidR="00213437" w:rsidRPr="00251A92" w14:paraId="630B80A4" w14:textId="77777777" w:rsidTr="00CB4A6A">
        <w:trPr>
          <w:trHeight w:val="84"/>
        </w:trPr>
        <w:tc>
          <w:tcPr>
            <w:tcW w:w="0" w:type="auto"/>
            <w:shd w:val="clear" w:color="auto" w:fill="auto"/>
            <w:vAlign w:val="bottom"/>
          </w:tcPr>
          <w:p w14:paraId="567E7182"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4BD57AB7"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Sustainability Policies and Procedures</w:t>
            </w:r>
          </w:p>
        </w:tc>
        <w:tc>
          <w:tcPr>
            <w:tcW w:w="0" w:type="auto"/>
            <w:shd w:val="clear" w:color="auto" w:fill="auto"/>
          </w:tcPr>
          <w:p w14:paraId="57D1AD4C" w14:textId="77777777" w:rsidR="00213437" w:rsidRPr="00251A92" w:rsidRDefault="00213437" w:rsidP="00CB4A6A">
            <w:pPr>
              <w:rPr>
                <w:rFonts w:ascii="Arial" w:hAnsi="Arial" w:cs="Arial"/>
                <w:sz w:val="18"/>
                <w:szCs w:val="18"/>
              </w:rPr>
            </w:pPr>
            <w:r w:rsidRPr="00251A92">
              <w:rPr>
                <w:rFonts w:ascii="Arial" w:hAnsi="Arial" w:cs="Arial"/>
                <w:sz w:val="18"/>
                <w:szCs w:val="18"/>
              </w:rPr>
              <w:t>Describe your approach to sustainability, providing details of your environmental policy and procedures</w:t>
            </w:r>
          </w:p>
        </w:tc>
        <w:tc>
          <w:tcPr>
            <w:tcW w:w="0" w:type="auto"/>
            <w:shd w:val="clear" w:color="auto" w:fill="auto"/>
          </w:tcPr>
          <w:p w14:paraId="21F22F40" w14:textId="77777777" w:rsidR="00213437" w:rsidRDefault="00213437" w:rsidP="00CB4A6A">
            <w:pPr>
              <w:rPr>
                <w:rFonts w:ascii="Arial" w:hAnsi="Arial" w:cs="Arial"/>
                <w:sz w:val="18"/>
                <w:szCs w:val="18"/>
              </w:rPr>
            </w:pPr>
            <w:r w:rsidRPr="00251A92">
              <w:rPr>
                <w:rFonts w:ascii="Arial" w:hAnsi="Arial" w:cs="Arial"/>
                <w:sz w:val="18"/>
                <w:szCs w:val="18"/>
              </w:rPr>
              <w:t>INFO ONLY</w:t>
            </w:r>
          </w:p>
        </w:tc>
      </w:tr>
      <w:tr w:rsidR="00213437" w:rsidRPr="00251A92" w14:paraId="20481C9B" w14:textId="77777777" w:rsidTr="00CB4A6A">
        <w:trPr>
          <w:trHeight w:val="84"/>
        </w:trPr>
        <w:tc>
          <w:tcPr>
            <w:tcW w:w="0" w:type="auto"/>
            <w:shd w:val="clear" w:color="auto" w:fill="auto"/>
            <w:vAlign w:val="bottom"/>
          </w:tcPr>
          <w:p w14:paraId="4B52FDFA"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49E636F6"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Risks</w:t>
            </w:r>
          </w:p>
        </w:tc>
        <w:tc>
          <w:tcPr>
            <w:tcW w:w="0" w:type="auto"/>
            <w:shd w:val="clear" w:color="auto" w:fill="auto"/>
          </w:tcPr>
          <w:p w14:paraId="1FD75EB9" w14:textId="77777777" w:rsidR="00213437" w:rsidRPr="00251A92" w:rsidRDefault="00213437" w:rsidP="00CB4A6A">
            <w:pPr>
              <w:rPr>
                <w:rFonts w:ascii="Arial" w:hAnsi="Arial" w:cs="Arial"/>
                <w:sz w:val="18"/>
                <w:szCs w:val="18"/>
              </w:rPr>
            </w:pPr>
            <w:r w:rsidRPr="00251A92">
              <w:rPr>
                <w:rFonts w:ascii="Arial" w:hAnsi="Arial" w:cs="Arial"/>
                <w:sz w:val="18"/>
                <w:szCs w:val="18"/>
              </w:rPr>
              <w:t>Please detail medium to high level risks associated with this type of event by providing a risk assessment</w:t>
            </w:r>
          </w:p>
        </w:tc>
        <w:tc>
          <w:tcPr>
            <w:tcW w:w="0" w:type="auto"/>
            <w:shd w:val="clear" w:color="auto" w:fill="auto"/>
          </w:tcPr>
          <w:p w14:paraId="2459B381" w14:textId="77777777" w:rsidR="00213437" w:rsidRDefault="00213437" w:rsidP="00CB4A6A">
            <w:pPr>
              <w:rPr>
                <w:rFonts w:ascii="Arial" w:hAnsi="Arial" w:cs="Arial"/>
                <w:sz w:val="18"/>
                <w:szCs w:val="18"/>
              </w:rPr>
            </w:pPr>
            <w:r w:rsidRPr="00251A92">
              <w:rPr>
                <w:rFonts w:ascii="Arial" w:hAnsi="Arial" w:cs="Arial"/>
                <w:sz w:val="18"/>
                <w:szCs w:val="18"/>
              </w:rPr>
              <w:t>INFO ONLY</w:t>
            </w:r>
          </w:p>
        </w:tc>
      </w:tr>
      <w:tr w:rsidR="00213437" w:rsidRPr="00251A92" w14:paraId="3E2C4EFD" w14:textId="77777777" w:rsidTr="00CB4A6A">
        <w:trPr>
          <w:trHeight w:val="84"/>
        </w:trPr>
        <w:tc>
          <w:tcPr>
            <w:tcW w:w="0" w:type="auto"/>
            <w:shd w:val="clear" w:color="auto" w:fill="auto"/>
            <w:vAlign w:val="bottom"/>
          </w:tcPr>
          <w:p w14:paraId="097E1764"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455409D4" w14:textId="77777777" w:rsidR="00213437" w:rsidRPr="00213437" w:rsidRDefault="00213437" w:rsidP="00CB4A6A">
            <w:pPr>
              <w:pStyle w:val="Level1"/>
              <w:numPr>
                <w:ilvl w:val="0"/>
                <w:numId w:val="0"/>
              </w:numPr>
              <w:spacing w:after="120"/>
              <w:rPr>
                <w:b w:val="0"/>
                <w:bCs/>
                <w:color w:val="auto"/>
                <w:sz w:val="18"/>
                <w:szCs w:val="18"/>
              </w:rPr>
            </w:pPr>
            <w:r w:rsidRPr="00213437">
              <w:rPr>
                <w:b w:val="0"/>
                <w:bCs/>
                <w:color w:val="auto"/>
                <w:sz w:val="18"/>
                <w:szCs w:val="18"/>
              </w:rPr>
              <w:t>Health &amp; Safety</w:t>
            </w:r>
          </w:p>
        </w:tc>
        <w:tc>
          <w:tcPr>
            <w:tcW w:w="0" w:type="auto"/>
            <w:shd w:val="clear" w:color="auto" w:fill="auto"/>
          </w:tcPr>
          <w:p w14:paraId="4409F430" w14:textId="77777777" w:rsidR="00213437" w:rsidRPr="00251A92" w:rsidRDefault="00213437" w:rsidP="00CB4A6A">
            <w:pPr>
              <w:rPr>
                <w:rFonts w:ascii="Arial" w:hAnsi="Arial" w:cs="Arial"/>
                <w:sz w:val="18"/>
                <w:szCs w:val="18"/>
              </w:rPr>
            </w:pPr>
            <w:r w:rsidRPr="00251A92">
              <w:rPr>
                <w:rFonts w:ascii="Arial" w:hAnsi="Arial" w:cs="Arial"/>
                <w:sz w:val="18"/>
                <w:szCs w:val="18"/>
              </w:rPr>
              <w:t>Provide your Health &amp; Safety policy</w:t>
            </w:r>
          </w:p>
        </w:tc>
        <w:tc>
          <w:tcPr>
            <w:tcW w:w="0" w:type="auto"/>
            <w:shd w:val="clear" w:color="auto" w:fill="auto"/>
          </w:tcPr>
          <w:p w14:paraId="4CE9BE09" w14:textId="77777777" w:rsidR="00213437" w:rsidRDefault="00213437" w:rsidP="00CB4A6A">
            <w:pPr>
              <w:rPr>
                <w:rFonts w:ascii="Arial" w:hAnsi="Arial" w:cs="Arial"/>
                <w:sz w:val="18"/>
                <w:szCs w:val="18"/>
              </w:rPr>
            </w:pPr>
            <w:r w:rsidRPr="00251A92">
              <w:rPr>
                <w:rFonts w:ascii="Arial" w:hAnsi="Arial" w:cs="Arial"/>
                <w:sz w:val="18"/>
                <w:szCs w:val="18"/>
              </w:rPr>
              <w:t>INFO ONLY</w:t>
            </w:r>
          </w:p>
        </w:tc>
      </w:tr>
      <w:tr w:rsidR="00213437" w:rsidRPr="00251A92" w14:paraId="0BC28916" w14:textId="77777777" w:rsidTr="00213437">
        <w:trPr>
          <w:trHeight w:val="84"/>
        </w:trPr>
        <w:tc>
          <w:tcPr>
            <w:tcW w:w="0" w:type="auto"/>
            <w:shd w:val="clear" w:color="auto" w:fill="FFE599" w:themeFill="accent4" w:themeFillTint="66"/>
            <w:vAlign w:val="bottom"/>
          </w:tcPr>
          <w:p w14:paraId="44DF1315"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FFE599" w:themeFill="accent4" w:themeFillTint="66"/>
            <w:vAlign w:val="bottom"/>
          </w:tcPr>
          <w:p w14:paraId="3CEBD7EF" w14:textId="5F0A8E9F" w:rsidR="00213437" w:rsidRPr="00213437" w:rsidRDefault="00213437" w:rsidP="00D07BF3">
            <w:pPr>
              <w:pStyle w:val="Level1"/>
              <w:numPr>
                <w:ilvl w:val="0"/>
                <w:numId w:val="0"/>
              </w:numPr>
              <w:spacing w:after="120"/>
              <w:jc w:val="center"/>
              <w:rPr>
                <w:b w:val="0"/>
                <w:color w:val="auto"/>
                <w:sz w:val="18"/>
                <w:szCs w:val="18"/>
              </w:rPr>
            </w:pPr>
            <w:r w:rsidRPr="00213437">
              <w:rPr>
                <w:color w:val="auto"/>
                <w:sz w:val="18"/>
                <w:szCs w:val="18"/>
              </w:rPr>
              <w:t>TOTAL</w:t>
            </w:r>
            <w:r>
              <w:rPr>
                <w:color w:val="auto"/>
                <w:sz w:val="18"/>
                <w:szCs w:val="18"/>
              </w:rPr>
              <w:t xml:space="preserve"> </w:t>
            </w:r>
            <w:r w:rsidRPr="00213437">
              <w:rPr>
                <w:color w:val="auto"/>
                <w:sz w:val="18"/>
                <w:szCs w:val="18"/>
              </w:rPr>
              <w:t>AVAILABLE SCORE FOR QUALITY</w:t>
            </w:r>
          </w:p>
        </w:tc>
        <w:tc>
          <w:tcPr>
            <w:tcW w:w="0" w:type="auto"/>
            <w:shd w:val="clear" w:color="auto" w:fill="FFE599" w:themeFill="accent4" w:themeFillTint="66"/>
          </w:tcPr>
          <w:p w14:paraId="3EC7B45B" w14:textId="77777777" w:rsidR="00213437" w:rsidRPr="00251A92" w:rsidRDefault="00213437" w:rsidP="00CB4A6A">
            <w:pPr>
              <w:rPr>
                <w:rFonts w:ascii="Arial" w:hAnsi="Arial" w:cs="Arial"/>
                <w:sz w:val="18"/>
                <w:szCs w:val="18"/>
              </w:rPr>
            </w:pPr>
          </w:p>
        </w:tc>
        <w:tc>
          <w:tcPr>
            <w:tcW w:w="0" w:type="auto"/>
            <w:shd w:val="clear" w:color="auto" w:fill="FFE599" w:themeFill="accent4" w:themeFillTint="66"/>
          </w:tcPr>
          <w:p w14:paraId="0E5EDA4F" w14:textId="77777777" w:rsidR="00213437" w:rsidRDefault="00213437" w:rsidP="00CB4A6A">
            <w:pPr>
              <w:rPr>
                <w:rFonts w:ascii="Arial" w:hAnsi="Arial" w:cs="Arial"/>
                <w:b/>
                <w:bCs/>
                <w:sz w:val="18"/>
                <w:szCs w:val="18"/>
              </w:rPr>
            </w:pPr>
          </w:p>
          <w:p w14:paraId="67E9B49B" w14:textId="77777777" w:rsidR="00213437" w:rsidRPr="00F73FEC" w:rsidRDefault="00213437" w:rsidP="00CB4A6A">
            <w:pPr>
              <w:rPr>
                <w:rFonts w:ascii="Arial" w:hAnsi="Arial" w:cs="Arial"/>
                <w:b/>
                <w:bCs/>
                <w:sz w:val="18"/>
                <w:szCs w:val="18"/>
              </w:rPr>
            </w:pPr>
            <w:r w:rsidRPr="00F73FEC">
              <w:rPr>
                <w:rFonts w:ascii="Arial" w:hAnsi="Arial" w:cs="Arial"/>
                <w:b/>
                <w:bCs/>
                <w:sz w:val="18"/>
                <w:szCs w:val="18"/>
              </w:rPr>
              <w:t>40%</w:t>
            </w:r>
          </w:p>
        </w:tc>
      </w:tr>
      <w:tr w:rsidR="00213437" w:rsidRPr="00251A92" w14:paraId="2404EC8C" w14:textId="77777777" w:rsidTr="00CB4A6A">
        <w:trPr>
          <w:trHeight w:val="84"/>
        </w:trPr>
        <w:tc>
          <w:tcPr>
            <w:tcW w:w="0" w:type="auto"/>
            <w:vAlign w:val="bottom"/>
          </w:tcPr>
          <w:p w14:paraId="4111BE40" w14:textId="77777777" w:rsidR="00213437" w:rsidRPr="00213437" w:rsidRDefault="00213437" w:rsidP="00CB4A6A">
            <w:pPr>
              <w:pStyle w:val="Level1"/>
              <w:numPr>
                <w:ilvl w:val="0"/>
                <w:numId w:val="0"/>
              </w:numPr>
              <w:spacing w:after="120"/>
              <w:rPr>
                <w:color w:val="auto"/>
                <w:sz w:val="18"/>
                <w:szCs w:val="18"/>
              </w:rPr>
            </w:pPr>
            <w:r w:rsidRPr="00213437">
              <w:rPr>
                <w:color w:val="auto"/>
                <w:sz w:val="18"/>
                <w:szCs w:val="18"/>
              </w:rPr>
              <w:t>Innovative thinking</w:t>
            </w:r>
          </w:p>
        </w:tc>
        <w:tc>
          <w:tcPr>
            <w:tcW w:w="0" w:type="auto"/>
            <w:shd w:val="clear" w:color="auto" w:fill="auto"/>
            <w:vAlign w:val="bottom"/>
          </w:tcPr>
          <w:p w14:paraId="60BC6BFF" w14:textId="77777777" w:rsidR="00213437" w:rsidRPr="00213437" w:rsidRDefault="00213437" w:rsidP="00D07BF3">
            <w:pPr>
              <w:pStyle w:val="Level1"/>
              <w:numPr>
                <w:ilvl w:val="0"/>
                <w:numId w:val="0"/>
              </w:numPr>
              <w:spacing w:after="120"/>
              <w:jc w:val="center"/>
              <w:rPr>
                <w:b w:val="0"/>
                <w:bCs/>
                <w:color w:val="auto"/>
                <w:sz w:val="18"/>
                <w:szCs w:val="18"/>
              </w:rPr>
            </w:pPr>
            <w:r w:rsidRPr="00213437">
              <w:rPr>
                <w:b w:val="0"/>
                <w:bCs/>
                <w:color w:val="auto"/>
                <w:sz w:val="18"/>
                <w:szCs w:val="18"/>
              </w:rPr>
              <w:t>Design and drawings</w:t>
            </w:r>
          </w:p>
        </w:tc>
        <w:tc>
          <w:tcPr>
            <w:tcW w:w="0" w:type="auto"/>
          </w:tcPr>
          <w:p w14:paraId="3788122B" w14:textId="77777777" w:rsidR="00213437" w:rsidRDefault="00213437" w:rsidP="00CB4A6A">
            <w:pPr>
              <w:rPr>
                <w:rFonts w:ascii="Arial" w:hAnsi="Arial" w:cs="Arial"/>
                <w:sz w:val="18"/>
                <w:szCs w:val="18"/>
              </w:rPr>
            </w:pPr>
            <w:r w:rsidRPr="000F3501">
              <w:rPr>
                <w:rFonts w:ascii="Arial" w:hAnsi="Arial" w:cs="Arial"/>
                <w:sz w:val="18"/>
                <w:szCs w:val="18"/>
              </w:rPr>
              <w:t xml:space="preserve">Originality and innovation of the proposed design. </w:t>
            </w:r>
          </w:p>
          <w:p w14:paraId="7A2DD11C" w14:textId="77777777" w:rsidR="00213437" w:rsidRDefault="00213437" w:rsidP="00CB4A6A">
            <w:pPr>
              <w:rPr>
                <w:rFonts w:ascii="Arial" w:hAnsi="Arial" w:cs="Arial"/>
                <w:sz w:val="18"/>
                <w:szCs w:val="18"/>
              </w:rPr>
            </w:pPr>
            <w:r w:rsidRPr="000F3501">
              <w:rPr>
                <w:rFonts w:ascii="Arial" w:hAnsi="Arial" w:cs="Arial"/>
                <w:sz w:val="18"/>
                <w:szCs w:val="18"/>
              </w:rPr>
              <w:t>Must include</w:t>
            </w:r>
            <w:r>
              <w:rPr>
                <w:rFonts w:ascii="Arial" w:hAnsi="Arial" w:cs="Arial"/>
                <w:sz w:val="18"/>
                <w:szCs w:val="18"/>
              </w:rPr>
              <w:t>:</w:t>
            </w:r>
          </w:p>
          <w:p w14:paraId="4ABC290A" w14:textId="77777777" w:rsidR="00213437" w:rsidRDefault="00213437" w:rsidP="00213437">
            <w:pPr>
              <w:pStyle w:val="ListParagraph"/>
              <w:numPr>
                <w:ilvl w:val="0"/>
                <w:numId w:val="6"/>
              </w:numPr>
              <w:spacing w:before="0" w:after="0" w:line="240" w:lineRule="auto"/>
              <w:rPr>
                <w:rFonts w:cs="Arial"/>
                <w:sz w:val="18"/>
                <w:szCs w:val="18"/>
              </w:rPr>
            </w:pPr>
            <w:r w:rsidRPr="000F3501">
              <w:rPr>
                <w:rFonts w:cs="Arial"/>
                <w:sz w:val="18"/>
                <w:szCs w:val="18"/>
              </w:rPr>
              <w:t xml:space="preserve">CAD 3D images that showcase how the design fulfils the requirements set out within the brief. </w:t>
            </w:r>
          </w:p>
          <w:p w14:paraId="49F142A2" w14:textId="77777777" w:rsidR="00213437" w:rsidRPr="00251A92" w:rsidRDefault="00213437" w:rsidP="00D07BF3">
            <w:pPr>
              <w:pStyle w:val="ListParagraph"/>
              <w:spacing w:before="0" w:after="0" w:line="240" w:lineRule="auto"/>
              <w:rPr>
                <w:rFonts w:cs="Arial"/>
                <w:sz w:val="18"/>
                <w:szCs w:val="18"/>
              </w:rPr>
            </w:pPr>
          </w:p>
        </w:tc>
        <w:tc>
          <w:tcPr>
            <w:tcW w:w="0" w:type="auto"/>
            <w:shd w:val="clear" w:color="auto" w:fill="auto"/>
          </w:tcPr>
          <w:p w14:paraId="479612AC" w14:textId="77777777" w:rsidR="00213437" w:rsidRDefault="00213437" w:rsidP="00CB4A6A">
            <w:pPr>
              <w:rPr>
                <w:rFonts w:ascii="Arial" w:hAnsi="Arial" w:cs="Arial"/>
                <w:sz w:val="18"/>
                <w:szCs w:val="18"/>
              </w:rPr>
            </w:pPr>
          </w:p>
          <w:p w14:paraId="635737CF" w14:textId="77777777" w:rsidR="00213437" w:rsidRPr="00251A92" w:rsidRDefault="00213437" w:rsidP="00CB4A6A">
            <w:pPr>
              <w:rPr>
                <w:rFonts w:ascii="Arial" w:hAnsi="Arial" w:cs="Arial"/>
                <w:sz w:val="18"/>
                <w:szCs w:val="18"/>
              </w:rPr>
            </w:pPr>
            <w:r>
              <w:rPr>
                <w:rFonts w:ascii="Arial" w:hAnsi="Arial" w:cs="Arial"/>
                <w:sz w:val="18"/>
                <w:szCs w:val="18"/>
              </w:rPr>
              <w:t>4</w:t>
            </w:r>
            <w:r w:rsidRPr="00251A92">
              <w:rPr>
                <w:rFonts w:ascii="Arial" w:hAnsi="Arial" w:cs="Arial"/>
                <w:sz w:val="18"/>
                <w:szCs w:val="18"/>
              </w:rPr>
              <w:t>0%</w:t>
            </w:r>
          </w:p>
        </w:tc>
      </w:tr>
      <w:tr w:rsidR="00213437" w:rsidRPr="00251A92" w14:paraId="5D729606" w14:textId="77777777" w:rsidTr="00CB4A6A">
        <w:trPr>
          <w:trHeight w:val="84"/>
        </w:trPr>
        <w:tc>
          <w:tcPr>
            <w:tcW w:w="0" w:type="auto"/>
            <w:vAlign w:val="bottom"/>
          </w:tcPr>
          <w:p w14:paraId="6BF3835C" w14:textId="77777777" w:rsidR="00213437" w:rsidRPr="00213437" w:rsidRDefault="00213437" w:rsidP="00CB4A6A">
            <w:pPr>
              <w:pStyle w:val="Level1"/>
              <w:numPr>
                <w:ilvl w:val="0"/>
                <w:numId w:val="0"/>
              </w:numPr>
              <w:spacing w:after="120"/>
              <w:rPr>
                <w:color w:val="auto"/>
                <w:sz w:val="18"/>
                <w:szCs w:val="18"/>
              </w:rPr>
            </w:pPr>
          </w:p>
        </w:tc>
        <w:tc>
          <w:tcPr>
            <w:tcW w:w="0" w:type="auto"/>
            <w:shd w:val="clear" w:color="auto" w:fill="auto"/>
            <w:vAlign w:val="bottom"/>
          </w:tcPr>
          <w:p w14:paraId="78034BB7" w14:textId="77777777" w:rsidR="00213437" w:rsidRPr="00213437" w:rsidRDefault="00213437" w:rsidP="00CB4A6A">
            <w:pPr>
              <w:pStyle w:val="Level1"/>
              <w:numPr>
                <w:ilvl w:val="0"/>
                <w:numId w:val="0"/>
              </w:numPr>
              <w:spacing w:after="120"/>
              <w:rPr>
                <w:b w:val="0"/>
                <w:bCs/>
                <w:color w:val="auto"/>
                <w:sz w:val="18"/>
                <w:szCs w:val="18"/>
                <w:highlight w:val="green"/>
              </w:rPr>
            </w:pPr>
            <w:r w:rsidRPr="00213437">
              <w:rPr>
                <w:b w:val="0"/>
                <w:bCs/>
                <w:color w:val="auto"/>
                <w:sz w:val="18"/>
                <w:szCs w:val="18"/>
              </w:rPr>
              <w:t>Unforeseen challenges</w:t>
            </w:r>
          </w:p>
        </w:tc>
        <w:tc>
          <w:tcPr>
            <w:tcW w:w="0" w:type="auto"/>
          </w:tcPr>
          <w:p w14:paraId="317CAFE1" w14:textId="77777777" w:rsidR="00213437" w:rsidRPr="00251A92" w:rsidRDefault="00213437" w:rsidP="00CB4A6A">
            <w:pPr>
              <w:rPr>
                <w:rFonts w:ascii="Arial" w:hAnsi="Arial" w:cs="Arial"/>
                <w:sz w:val="18"/>
                <w:szCs w:val="18"/>
                <w:highlight w:val="green"/>
              </w:rPr>
            </w:pPr>
            <w:r w:rsidRPr="00251A92">
              <w:rPr>
                <w:rFonts w:ascii="Arial" w:hAnsi="Arial" w:cs="Arial"/>
                <w:sz w:val="18"/>
                <w:szCs w:val="18"/>
              </w:rPr>
              <w:t>Proposals and solutions to any unforeseen challenges</w:t>
            </w:r>
            <w:r>
              <w:rPr>
                <w:rFonts w:ascii="Arial" w:hAnsi="Arial" w:cs="Arial"/>
                <w:sz w:val="18"/>
                <w:szCs w:val="18"/>
              </w:rPr>
              <w:t xml:space="preserve"> identified from the brief. </w:t>
            </w:r>
          </w:p>
        </w:tc>
        <w:tc>
          <w:tcPr>
            <w:tcW w:w="0" w:type="auto"/>
            <w:shd w:val="clear" w:color="auto" w:fill="auto"/>
          </w:tcPr>
          <w:p w14:paraId="17742315" w14:textId="77777777" w:rsidR="00213437" w:rsidRPr="00251A92" w:rsidRDefault="00213437" w:rsidP="00CB4A6A">
            <w:pPr>
              <w:rPr>
                <w:rFonts w:ascii="Arial" w:hAnsi="Arial" w:cs="Arial"/>
                <w:sz w:val="18"/>
                <w:szCs w:val="18"/>
              </w:rPr>
            </w:pPr>
            <w:r>
              <w:rPr>
                <w:rFonts w:ascii="Arial" w:hAnsi="Arial" w:cs="Arial"/>
                <w:sz w:val="18"/>
                <w:szCs w:val="18"/>
              </w:rPr>
              <w:t>5%</w:t>
            </w:r>
          </w:p>
        </w:tc>
      </w:tr>
      <w:tr w:rsidR="00213437" w:rsidRPr="00251A92" w14:paraId="3E875716" w14:textId="77777777" w:rsidTr="00213437">
        <w:trPr>
          <w:trHeight w:val="20"/>
        </w:trPr>
        <w:tc>
          <w:tcPr>
            <w:tcW w:w="0" w:type="auto"/>
            <w:shd w:val="clear" w:color="auto" w:fill="FFE599" w:themeFill="accent4" w:themeFillTint="66"/>
            <w:vAlign w:val="bottom"/>
          </w:tcPr>
          <w:p w14:paraId="0FF24344" w14:textId="77777777" w:rsidR="00213437" w:rsidRPr="00251A92" w:rsidRDefault="00213437" w:rsidP="00CB4A6A">
            <w:pPr>
              <w:pStyle w:val="Level1"/>
              <w:numPr>
                <w:ilvl w:val="0"/>
                <w:numId w:val="0"/>
              </w:numPr>
              <w:spacing w:after="120"/>
              <w:rPr>
                <w:b w:val="0"/>
                <w:sz w:val="18"/>
                <w:szCs w:val="18"/>
              </w:rPr>
            </w:pPr>
          </w:p>
        </w:tc>
        <w:tc>
          <w:tcPr>
            <w:tcW w:w="0" w:type="auto"/>
            <w:shd w:val="clear" w:color="auto" w:fill="FFE599" w:themeFill="accent4" w:themeFillTint="66"/>
            <w:vAlign w:val="bottom"/>
          </w:tcPr>
          <w:p w14:paraId="5C0B4E6F" w14:textId="77777777" w:rsidR="00213437" w:rsidRPr="00213437" w:rsidRDefault="00213437" w:rsidP="00D07BF3">
            <w:pPr>
              <w:pStyle w:val="Level1"/>
              <w:numPr>
                <w:ilvl w:val="0"/>
                <w:numId w:val="0"/>
              </w:numPr>
              <w:spacing w:after="120"/>
              <w:jc w:val="center"/>
              <w:rPr>
                <w:color w:val="auto"/>
                <w:sz w:val="18"/>
                <w:szCs w:val="18"/>
              </w:rPr>
            </w:pPr>
            <w:r w:rsidRPr="00213437">
              <w:rPr>
                <w:color w:val="auto"/>
                <w:sz w:val="18"/>
                <w:szCs w:val="18"/>
              </w:rPr>
              <w:t>TOTAL AVAILABLE SCORE FOR INNOVATIVE THINKING</w:t>
            </w:r>
          </w:p>
        </w:tc>
        <w:tc>
          <w:tcPr>
            <w:tcW w:w="0" w:type="auto"/>
            <w:shd w:val="clear" w:color="auto" w:fill="FFE599" w:themeFill="accent4" w:themeFillTint="66"/>
          </w:tcPr>
          <w:p w14:paraId="38CCE426" w14:textId="77777777" w:rsidR="00213437" w:rsidRPr="00251A92" w:rsidRDefault="00213437" w:rsidP="00CB4A6A">
            <w:pPr>
              <w:rPr>
                <w:rFonts w:ascii="Arial" w:hAnsi="Arial" w:cs="Arial"/>
                <w:b/>
                <w:sz w:val="18"/>
                <w:szCs w:val="18"/>
              </w:rPr>
            </w:pPr>
          </w:p>
        </w:tc>
        <w:tc>
          <w:tcPr>
            <w:tcW w:w="0" w:type="auto"/>
            <w:shd w:val="clear" w:color="auto" w:fill="FFE599" w:themeFill="accent4" w:themeFillTint="66"/>
          </w:tcPr>
          <w:p w14:paraId="275947E5" w14:textId="77777777" w:rsidR="00213437" w:rsidRDefault="00213437" w:rsidP="00CB4A6A">
            <w:pPr>
              <w:rPr>
                <w:rFonts w:ascii="Arial" w:hAnsi="Arial" w:cs="Arial"/>
                <w:b/>
                <w:sz w:val="18"/>
                <w:szCs w:val="18"/>
              </w:rPr>
            </w:pPr>
          </w:p>
          <w:p w14:paraId="2727D79D" w14:textId="77777777" w:rsidR="00213437" w:rsidRPr="00251A92" w:rsidRDefault="00213437" w:rsidP="00CB4A6A">
            <w:pPr>
              <w:rPr>
                <w:rFonts w:ascii="Arial" w:hAnsi="Arial" w:cs="Arial"/>
                <w:b/>
                <w:sz w:val="18"/>
                <w:szCs w:val="18"/>
              </w:rPr>
            </w:pPr>
            <w:r>
              <w:rPr>
                <w:rFonts w:ascii="Arial" w:hAnsi="Arial" w:cs="Arial"/>
                <w:b/>
                <w:sz w:val="18"/>
                <w:szCs w:val="18"/>
              </w:rPr>
              <w:t>45</w:t>
            </w:r>
            <w:r w:rsidRPr="00251A92">
              <w:rPr>
                <w:rFonts w:ascii="Arial" w:hAnsi="Arial" w:cs="Arial"/>
                <w:b/>
                <w:sz w:val="18"/>
                <w:szCs w:val="18"/>
              </w:rPr>
              <w:t>%</w:t>
            </w:r>
          </w:p>
        </w:tc>
      </w:tr>
      <w:tr w:rsidR="00213437" w:rsidRPr="00251A92" w14:paraId="75DFD050" w14:textId="77777777" w:rsidTr="00CB4A6A">
        <w:trPr>
          <w:trHeight w:val="20"/>
        </w:trPr>
        <w:tc>
          <w:tcPr>
            <w:tcW w:w="0" w:type="auto"/>
            <w:shd w:val="clear" w:color="auto" w:fill="ACB9CA" w:themeFill="text2" w:themeFillTint="66"/>
            <w:vAlign w:val="bottom"/>
          </w:tcPr>
          <w:p w14:paraId="6924B18B" w14:textId="77777777" w:rsidR="00213437" w:rsidRPr="00251A92" w:rsidRDefault="00213437" w:rsidP="00CB4A6A">
            <w:pPr>
              <w:pStyle w:val="Level1"/>
              <w:numPr>
                <w:ilvl w:val="0"/>
                <w:numId w:val="0"/>
              </w:numPr>
              <w:spacing w:after="120"/>
              <w:rPr>
                <w:b w:val="0"/>
                <w:sz w:val="18"/>
                <w:szCs w:val="18"/>
              </w:rPr>
            </w:pPr>
          </w:p>
        </w:tc>
        <w:tc>
          <w:tcPr>
            <w:tcW w:w="0" w:type="auto"/>
            <w:shd w:val="clear" w:color="auto" w:fill="ACB9CA" w:themeFill="text2" w:themeFillTint="66"/>
            <w:vAlign w:val="bottom"/>
          </w:tcPr>
          <w:p w14:paraId="3FBC176F" w14:textId="77777777" w:rsidR="00213437" w:rsidRPr="00213437" w:rsidRDefault="00213437" w:rsidP="00D07BF3">
            <w:pPr>
              <w:pStyle w:val="Level1"/>
              <w:numPr>
                <w:ilvl w:val="0"/>
                <w:numId w:val="0"/>
              </w:numPr>
              <w:spacing w:after="120"/>
              <w:jc w:val="center"/>
              <w:rPr>
                <w:color w:val="auto"/>
                <w:sz w:val="18"/>
                <w:szCs w:val="18"/>
              </w:rPr>
            </w:pPr>
            <w:r w:rsidRPr="00213437">
              <w:rPr>
                <w:color w:val="auto"/>
                <w:sz w:val="18"/>
                <w:szCs w:val="18"/>
              </w:rPr>
              <w:t>TOTAL OVERALL SCORE AVAILABLE</w:t>
            </w:r>
          </w:p>
        </w:tc>
        <w:tc>
          <w:tcPr>
            <w:tcW w:w="0" w:type="auto"/>
            <w:shd w:val="clear" w:color="auto" w:fill="ACB9CA" w:themeFill="text2" w:themeFillTint="66"/>
          </w:tcPr>
          <w:p w14:paraId="2DDBD36B" w14:textId="77777777" w:rsidR="00213437" w:rsidRPr="00251A92" w:rsidRDefault="00213437" w:rsidP="00CB4A6A">
            <w:pPr>
              <w:rPr>
                <w:rFonts w:ascii="Arial" w:hAnsi="Arial" w:cs="Arial"/>
                <w:b/>
                <w:sz w:val="18"/>
                <w:szCs w:val="18"/>
              </w:rPr>
            </w:pPr>
          </w:p>
        </w:tc>
        <w:tc>
          <w:tcPr>
            <w:tcW w:w="0" w:type="auto"/>
            <w:shd w:val="clear" w:color="auto" w:fill="ACB9CA" w:themeFill="text2" w:themeFillTint="66"/>
          </w:tcPr>
          <w:p w14:paraId="654A7E65" w14:textId="77777777" w:rsidR="00213437" w:rsidRPr="00251A92" w:rsidRDefault="00213437" w:rsidP="00CB4A6A">
            <w:pPr>
              <w:rPr>
                <w:rFonts w:ascii="Arial" w:hAnsi="Arial" w:cs="Arial"/>
                <w:b/>
                <w:sz w:val="18"/>
                <w:szCs w:val="18"/>
              </w:rPr>
            </w:pPr>
            <w:r w:rsidRPr="00251A92">
              <w:rPr>
                <w:rFonts w:ascii="Arial" w:hAnsi="Arial" w:cs="Arial"/>
                <w:b/>
                <w:sz w:val="18"/>
                <w:szCs w:val="18"/>
              </w:rPr>
              <w:t>100%</w:t>
            </w:r>
          </w:p>
        </w:tc>
      </w:tr>
      <w:bookmarkEnd w:id="0"/>
      <w:bookmarkEnd w:id="1"/>
    </w:tbl>
    <w:p w14:paraId="738873A7" w14:textId="77777777" w:rsidR="00B133E3" w:rsidRPr="00251A92" w:rsidRDefault="00B133E3" w:rsidP="00D07BF3">
      <w:pPr>
        <w:rPr>
          <w:rFonts w:ascii="Arial" w:hAnsi="Arial" w:cs="Arial"/>
          <w:sz w:val="18"/>
          <w:szCs w:val="18"/>
        </w:rPr>
      </w:pPr>
    </w:p>
    <w:sectPr w:rsidR="00B133E3" w:rsidRPr="00251A92" w:rsidSect="00365301">
      <w:pgSz w:w="11906" w:h="16838"/>
      <w:pgMar w:top="1276" w:right="566" w:bottom="1276" w:left="1276"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A6A" w14:textId="77777777" w:rsidR="00B133E3" w:rsidRDefault="00B133E3" w:rsidP="00B133E3">
      <w:pPr>
        <w:spacing w:after="0" w:line="240" w:lineRule="auto"/>
      </w:pPr>
      <w:r>
        <w:separator/>
      </w:r>
    </w:p>
  </w:endnote>
  <w:endnote w:type="continuationSeparator" w:id="0">
    <w:p w14:paraId="0DC48DB4" w14:textId="77777777" w:rsidR="00B133E3" w:rsidRDefault="00B133E3" w:rsidP="00B1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F5E8" w14:textId="77777777" w:rsidR="00B133E3" w:rsidRDefault="00B133E3" w:rsidP="00B133E3">
      <w:pPr>
        <w:spacing w:after="0" w:line="240" w:lineRule="auto"/>
      </w:pPr>
      <w:r>
        <w:separator/>
      </w:r>
    </w:p>
  </w:footnote>
  <w:footnote w:type="continuationSeparator" w:id="0">
    <w:p w14:paraId="27B6B4DA" w14:textId="77777777" w:rsidR="00B133E3" w:rsidRDefault="00B133E3" w:rsidP="00B1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3C90D634"/>
    <w:lvl w:ilvl="0">
      <w:start w:val="1"/>
      <w:numFmt w:val="decimal"/>
      <w:pStyle w:val="Level1"/>
      <w:lvlText w:val="%1."/>
      <w:lvlJc w:val="left"/>
      <w:pPr>
        <w:tabs>
          <w:tab w:val="num" w:pos="850"/>
        </w:tabs>
        <w:ind w:left="850" w:hanging="85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397010A"/>
    <w:multiLevelType w:val="hybridMultilevel"/>
    <w:tmpl w:val="36F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B1852"/>
    <w:multiLevelType w:val="hybridMultilevel"/>
    <w:tmpl w:val="721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01A97"/>
    <w:multiLevelType w:val="hybridMultilevel"/>
    <w:tmpl w:val="94D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86F47"/>
    <w:multiLevelType w:val="multilevel"/>
    <w:tmpl w:val="5B844082"/>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16cid:durableId="1255555239">
    <w:abstractNumId w:val="0"/>
  </w:num>
  <w:num w:numId="2" w16cid:durableId="1179541007">
    <w:abstractNumId w:val="2"/>
  </w:num>
  <w:num w:numId="3" w16cid:durableId="173619058">
    <w:abstractNumId w:val="3"/>
  </w:num>
  <w:num w:numId="4" w16cid:durableId="139422224">
    <w:abstractNumId w:val="0"/>
  </w:num>
  <w:num w:numId="5" w16cid:durableId="471363914">
    <w:abstractNumId w:val="4"/>
  </w:num>
  <w:num w:numId="6" w16cid:durableId="211205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E3"/>
    <w:rsid w:val="0006731C"/>
    <w:rsid w:val="000F6232"/>
    <w:rsid w:val="00213437"/>
    <w:rsid w:val="00251A92"/>
    <w:rsid w:val="00365301"/>
    <w:rsid w:val="003A1551"/>
    <w:rsid w:val="004E082B"/>
    <w:rsid w:val="004F68D5"/>
    <w:rsid w:val="005124A7"/>
    <w:rsid w:val="007A4CF5"/>
    <w:rsid w:val="0083457B"/>
    <w:rsid w:val="00B133E3"/>
    <w:rsid w:val="00CE2EE6"/>
    <w:rsid w:val="00D07BF3"/>
    <w:rsid w:val="00D95DE1"/>
    <w:rsid w:val="00EB53E8"/>
    <w:rsid w:val="00F7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9C242F"/>
  <w15:chartTrackingRefBased/>
  <w15:docId w15:val="{60C3B95A-CB70-4EFB-ACCA-FB030C8C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4CF5"/>
    <w:pPr>
      <w:spacing w:before="720" w:after="240" w:line="276" w:lineRule="auto"/>
      <w:jc w:val="both"/>
      <w:outlineLvl w:val="1"/>
    </w:pPr>
    <w:rPr>
      <w:rFonts w:ascii="Ubuntu" w:eastAsia="Calibri" w:hAnsi="Ubuntu" w:cs="Times New Roman"/>
      <w:i/>
      <w:color w:val="000000" w:themeColor="text1"/>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33E3"/>
    <w:pPr>
      <w:spacing w:before="240" w:after="120" w:line="276" w:lineRule="auto"/>
      <w:ind w:left="720"/>
      <w:contextualSpacing/>
    </w:pPr>
    <w:rPr>
      <w:rFonts w:ascii="Arial" w:eastAsia="Calibri" w:hAnsi="Arial" w:cs="Times New Roman"/>
      <w:sz w:val="24"/>
    </w:rPr>
  </w:style>
  <w:style w:type="character" w:customStyle="1" w:styleId="ListParagraphChar">
    <w:name w:val="List Paragraph Char"/>
    <w:link w:val="ListParagraph"/>
    <w:uiPriority w:val="34"/>
    <w:rsid w:val="00B133E3"/>
    <w:rPr>
      <w:rFonts w:ascii="Arial" w:eastAsia="Calibri" w:hAnsi="Arial" w:cs="Times New Roman"/>
      <w:sz w:val="24"/>
    </w:rPr>
  </w:style>
  <w:style w:type="paragraph" w:customStyle="1" w:styleId="Level1">
    <w:name w:val="Level 1"/>
    <w:basedOn w:val="Normal"/>
    <w:rsid w:val="00B133E3"/>
    <w:pPr>
      <w:numPr>
        <w:numId w:val="1"/>
      </w:numPr>
      <w:spacing w:after="240" w:line="240" w:lineRule="auto"/>
      <w:jc w:val="both"/>
      <w:outlineLvl w:val="0"/>
    </w:pPr>
    <w:rPr>
      <w:rFonts w:ascii="Arial" w:eastAsia="Times New Roman" w:hAnsi="Arial" w:cs="Arial"/>
      <w:b/>
      <w:color w:val="0070C0"/>
      <w:sz w:val="24"/>
      <w:szCs w:val="20"/>
      <w:u w:color="000000"/>
    </w:rPr>
  </w:style>
  <w:style w:type="character" w:customStyle="1" w:styleId="Heading2Char">
    <w:name w:val="Heading 2 Char"/>
    <w:basedOn w:val="DefaultParagraphFont"/>
    <w:link w:val="Heading2"/>
    <w:uiPriority w:val="9"/>
    <w:rsid w:val="007A4CF5"/>
    <w:rPr>
      <w:rFonts w:ascii="Ubuntu" w:eastAsia="Calibri" w:hAnsi="Ubuntu" w:cs="Times New Roman"/>
      <w:i/>
      <w:color w:val="000000" w:themeColor="text1"/>
      <w:sz w:val="40"/>
      <w:szCs w:val="36"/>
    </w:rPr>
  </w:style>
  <w:style w:type="paragraph" w:customStyle="1" w:styleId="Level2">
    <w:name w:val="Level 2"/>
    <w:basedOn w:val="Normal"/>
    <w:rsid w:val="00213437"/>
    <w:pPr>
      <w:tabs>
        <w:tab w:val="num" w:pos="851"/>
      </w:tabs>
      <w:ind w:left="851" w:hanging="851"/>
    </w:pPr>
  </w:style>
  <w:style w:type="paragraph" w:customStyle="1" w:styleId="Level3">
    <w:name w:val="Level 3"/>
    <w:basedOn w:val="Normal"/>
    <w:rsid w:val="00213437"/>
    <w:pPr>
      <w:tabs>
        <w:tab w:val="num" w:pos="1843"/>
      </w:tabs>
      <w:ind w:left="1843" w:hanging="992"/>
    </w:pPr>
  </w:style>
  <w:style w:type="paragraph" w:customStyle="1" w:styleId="Level4">
    <w:name w:val="Level 4"/>
    <w:basedOn w:val="Normal"/>
    <w:rsid w:val="00213437"/>
    <w:pPr>
      <w:tabs>
        <w:tab w:val="num" w:pos="3176"/>
      </w:tabs>
      <w:ind w:left="3176" w:hanging="1276"/>
    </w:pPr>
  </w:style>
  <w:style w:type="paragraph" w:customStyle="1" w:styleId="Level5">
    <w:name w:val="Level 5"/>
    <w:basedOn w:val="Normal"/>
    <w:rsid w:val="00213437"/>
    <w:pPr>
      <w:tabs>
        <w:tab w:val="num" w:pos="3119"/>
      </w:tabs>
      <w:ind w:left="3119" w:hanging="1276"/>
    </w:pPr>
  </w:style>
  <w:style w:type="paragraph" w:styleId="Header">
    <w:name w:val="header"/>
    <w:basedOn w:val="Normal"/>
    <w:link w:val="HeaderChar"/>
    <w:uiPriority w:val="99"/>
    <w:unhideWhenUsed/>
    <w:rsid w:val="00213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437"/>
  </w:style>
  <w:style w:type="paragraph" w:styleId="Footer">
    <w:name w:val="footer"/>
    <w:basedOn w:val="Normal"/>
    <w:link w:val="FooterChar"/>
    <w:uiPriority w:val="99"/>
    <w:unhideWhenUsed/>
    <w:rsid w:val="00213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Hanson</dc:creator>
  <cp:keywords/>
  <dc:description/>
  <cp:lastModifiedBy>Sarah Waters</cp:lastModifiedBy>
  <cp:revision>2</cp:revision>
  <dcterms:created xsi:type="dcterms:W3CDTF">2022-06-09T07:38:00Z</dcterms:created>
  <dcterms:modified xsi:type="dcterms:W3CDTF">2022-06-09T07:38:00Z</dcterms:modified>
</cp:coreProperties>
</file>