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8F3" w:rsidRDefault="00402B32" w:rsidP="00A91CA4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71.75pt;height:133.5pt;visibility:visible">
            <v:imagedata r:id="rId11" o:title=""/>
          </v:shape>
        </w:pict>
      </w:r>
    </w:p>
    <w:p w:rsidR="005A68F3" w:rsidRDefault="005A68F3" w:rsidP="00A91CA4">
      <w:pPr>
        <w:jc w:val="center"/>
      </w:pPr>
    </w:p>
    <w:p w:rsidR="005A68F3" w:rsidRDefault="005A68F3" w:rsidP="00A91CA4">
      <w:pPr>
        <w:jc w:val="center"/>
      </w:pPr>
    </w:p>
    <w:p w:rsidR="005A68F3" w:rsidRDefault="005A68F3" w:rsidP="00A91CA4">
      <w:pPr>
        <w:jc w:val="center"/>
      </w:pPr>
    </w:p>
    <w:p w:rsidR="005A68F3" w:rsidRDefault="005A68F3" w:rsidP="00A91CA4">
      <w:pPr>
        <w:jc w:val="center"/>
      </w:pPr>
    </w:p>
    <w:p w:rsidR="005A68F3" w:rsidRDefault="005A68F3" w:rsidP="00A91CA4">
      <w:pPr>
        <w:jc w:val="center"/>
      </w:pPr>
    </w:p>
    <w:p w:rsidR="005A68F3" w:rsidRDefault="005A68F3" w:rsidP="00A91CA4">
      <w:pPr>
        <w:jc w:val="center"/>
      </w:pPr>
    </w:p>
    <w:p w:rsidR="005A68F3" w:rsidRDefault="005A68F3" w:rsidP="00A91CA4">
      <w:pPr>
        <w:jc w:val="center"/>
      </w:pPr>
    </w:p>
    <w:p w:rsidR="005A68F3" w:rsidRPr="00D37033" w:rsidRDefault="005A68F3" w:rsidP="00A91CA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37033">
        <w:rPr>
          <w:rFonts w:ascii="Arial" w:hAnsi="Arial" w:cs="Arial"/>
          <w:b/>
          <w:sz w:val="40"/>
          <w:szCs w:val="40"/>
          <w:u w:val="single"/>
        </w:rPr>
        <w:t>DEFENCE FIRE &amp; RESCUE PROJECT (DFRP)</w:t>
      </w:r>
    </w:p>
    <w:p w:rsidR="005A68F3" w:rsidRPr="00D37033" w:rsidRDefault="005A68F3" w:rsidP="00A91CA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A68F3" w:rsidRPr="00D37033" w:rsidRDefault="005A68F3" w:rsidP="00A91CA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A68F3" w:rsidRPr="00D37033" w:rsidRDefault="005A68F3" w:rsidP="00A91CA4">
      <w:pPr>
        <w:jc w:val="center"/>
        <w:rPr>
          <w:rFonts w:ascii="Arial" w:hAnsi="Arial" w:cs="Arial"/>
          <w:b/>
          <w:noProof/>
          <w:sz w:val="40"/>
          <w:szCs w:val="40"/>
          <w:u w:val="single"/>
        </w:rPr>
      </w:pPr>
      <w:r w:rsidRPr="00D37033">
        <w:rPr>
          <w:rFonts w:ascii="Arial" w:hAnsi="Arial" w:cs="Arial"/>
          <w:b/>
          <w:noProof/>
          <w:sz w:val="40"/>
          <w:szCs w:val="40"/>
          <w:u w:val="single"/>
        </w:rPr>
        <w:t xml:space="preserve">CONTRACT NUMBER </w:t>
      </w:r>
      <w:r>
        <w:rPr>
          <w:rFonts w:ascii="Arial" w:hAnsi="Arial" w:cs="Arial"/>
          <w:b/>
          <w:noProof/>
          <w:sz w:val="40"/>
          <w:szCs w:val="40"/>
          <w:u w:val="single"/>
        </w:rPr>
        <w:t>ARMYHQ/DFRP003</w:t>
      </w:r>
    </w:p>
    <w:p w:rsidR="005A68F3" w:rsidRPr="00D37033" w:rsidRDefault="005A68F3" w:rsidP="00A91CA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A68F3" w:rsidRDefault="005A68F3" w:rsidP="00A91CA4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SCHEDULE 18</w:t>
      </w:r>
    </w:p>
    <w:p w:rsidR="000C23BF" w:rsidRPr="000C23BF" w:rsidRDefault="005A68F3" w:rsidP="000C23BF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JOINT RELATIONSHIP MANAGEMENT</w:t>
      </w:r>
      <w:r w:rsidR="000C23B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F71F2E">
        <w:rPr>
          <w:rFonts w:ascii="Arial" w:hAnsi="Arial" w:cs="Arial"/>
          <w:b/>
          <w:sz w:val="40"/>
          <w:szCs w:val="40"/>
          <w:u w:val="single"/>
        </w:rPr>
        <w:t>{S</w:t>
      </w:r>
      <w:r w:rsidR="000C23BF">
        <w:rPr>
          <w:rFonts w:ascii="Arial" w:hAnsi="Arial" w:cs="Arial"/>
          <w:b/>
          <w:sz w:val="40"/>
          <w:szCs w:val="40"/>
          <w:u w:val="single"/>
        </w:rPr>
        <w:t>18}</w:t>
      </w:r>
    </w:p>
    <w:p w:rsidR="005A68F3" w:rsidRDefault="005A68F3" w:rsidP="00A91CA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5750D" w:rsidRDefault="00C5750D" w:rsidP="00A91CA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5750D" w:rsidRPr="00D37033" w:rsidRDefault="00C5750D" w:rsidP="00A91CA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A68F3" w:rsidRPr="00D37033" w:rsidRDefault="005A68F3" w:rsidP="00A91CA4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5A68F3" w:rsidRDefault="005A68F3" w:rsidP="00A91CA4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5A68F3" w:rsidRDefault="005A68F3" w:rsidP="00A91CA4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5A68F3" w:rsidRDefault="005A68F3" w:rsidP="00A91CA4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5A68F3" w:rsidRDefault="005A68F3" w:rsidP="00A91CA4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5A68F3" w:rsidRDefault="005A68F3" w:rsidP="00A91CA4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5A68F3" w:rsidRDefault="005A68F3" w:rsidP="00A91CA4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5A68F3" w:rsidRDefault="005A68F3" w:rsidP="00A91CA4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5A68F3" w:rsidRDefault="005A68F3" w:rsidP="00A91CA4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</w:p>
    <w:p w:rsidR="005A68F3" w:rsidRDefault="005A68F3" w:rsidP="00A91CA4"/>
    <w:p w:rsidR="005A68F3" w:rsidRDefault="005A68F3" w:rsidP="00A91CA4"/>
    <w:p w:rsidR="005A68F3" w:rsidRDefault="005A68F3" w:rsidP="00A91CA4"/>
    <w:p w:rsidR="005A68F3" w:rsidRDefault="005A68F3" w:rsidP="00A91CA4"/>
    <w:p w:rsidR="005A68F3" w:rsidRDefault="005A68F3" w:rsidP="00A91CA4"/>
    <w:p w:rsidR="005A68F3" w:rsidRDefault="005A68F3" w:rsidP="00A91CA4"/>
    <w:p w:rsidR="005A68F3" w:rsidRPr="00261BCA" w:rsidRDefault="005A68F3" w:rsidP="00A91CA4">
      <w:pPr>
        <w:pStyle w:val="11Section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en-GB"/>
        </w:rPr>
      </w:pPr>
      <w:r w:rsidRPr="00261BCA">
        <w:rPr>
          <w:rFonts w:ascii="Arial" w:hAnsi="Arial" w:cs="Arial"/>
          <w:sz w:val="22"/>
          <w:szCs w:val="22"/>
          <w:lang w:val="en-GB"/>
        </w:rPr>
        <w:t>Document Control</w:t>
      </w:r>
    </w:p>
    <w:p w:rsidR="005A68F3" w:rsidRPr="00A95195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A95195" w:rsidRDefault="005A68F3" w:rsidP="00A91CA4">
      <w:pPr>
        <w:rPr>
          <w:rFonts w:ascii="Arial" w:hAnsi="Arial" w:cs="Arial"/>
          <w:sz w:val="22"/>
          <w:szCs w:val="22"/>
        </w:rPr>
      </w:pPr>
      <w:r w:rsidRPr="00261BCA">
        <w:rPr>
          <w:rFonts w:ascii="Arial" w:hAnsi="Arial" w:cs="Arial"/>
          <w:sz w:val="22"/>
          <w:szCs w:val="22"/>
        </w:rPr>
        <w:t>Distribution</w:t>
      </w: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103"/>
      </w:tblGrid>
      <w:tr w:rsidR="005A68F3" w:rsidRPr="00DA5347" w:rsidTr="00DA5347">
        <w:trPr>
          <w:trHeight w:val="2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5A68F3" w:rsidP="002401A2">
            <w:pPr>
              <w:rPr>
                <w:rFonts w:ascii="Arial" w:hAnsi="Arial" w:cs="Arial"/>
              </w:rPr>
            </w:pPr>
            <w:r w:rsidRPr="00261BCA">
              <w:rPr>
                <w:rFonts w:ascii="Arial" w:hAnsi="Arial" w:cs="Arial"/>
                <w:sz w:val="22"/>
                <w:szCs w:val="22"/>
              </w:rPr>
              <w:t>Document Number: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5A68F3" w:rsidP="002401A2">
            <w:pPr>
              <w:rPr>
                <w:rFonts w:ascii="Arial" w:hAnsi="Arial" w:cs="Arial"/>
              </w:rPr>
            </w:pPr>
            <w:r w:rsidRPr="00261BCA">
              <w:rPr>
                <w:rFonts w:ascii="Arial" w:hAnsi="Arial" w:cs="Arial"/>
                <w:sz w:val="22"/>
                <w:szCs w:val="22"/>
              </w:rPr>
              <w:t>DFRP-64</w:t>
            </w:r>
          </w:p>
        </w:tc>
      </w:tr>
      <w:tr w:rsidR="005A68F3" w:rsidRPr="00DA5347" w:rsidTr="002401A2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5A68F3" w:rsidP="002401A2">
            <w:pPr>
              <w:rPr>
                <w:rFonts w:ascii="Arial" w:hAnsi="Arial" w:cs="Arial"/>
              </w:rPr>
            </w:pPr>
            <w:r w:rsidRPr="00261BCA">
              <w:rPr>
                <w:rFonts w:ascii="Arial" w:hAnsi="Arial" w:cs="Arial"/>
                <w:sz w:val="22"/>
                <w:szCs w:val="22"/>
              </w:rPr>
              <w:t>Document Location: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EB26E6" w:rsidP="002401A2">
            <w:pPr>
              <w:rPr>
                <w:rFonts w:ascii="Arial" w:hAnsi="Arial" w:cs="Arial"/>
              </w:rPr>
            </w:pPr>
            <w:r w:rsidRPr="00261BCA">
              <w:rPr>
                <w:rFonts w:ascii="Arial" w:hAnsi="Arial" w:cs="Arial"/>
                <w:sz w:val="22"/>
                <w:szCs w:val="22"/>
              </w:rPr>
              <w:t>Sharepoint 7.16.2</w:t>
            </w:r>
          </w:p>
        </w:tc>
      </w:tr>
      <w:tr w:rsidR="005A68F3" w:rsidRPr="00DA5347" w:rsidTr="002401A2">
        <w:trPr>
          <w:trHeight w:val="2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A95195" w:rsidP="002401A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''''''''''''''''''' ''''''''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A95195" w:rsidP="00C12B9A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</w:t>
            </w:r>
          </w:p>
        </w:tc>
      </w:tr>
      <w:tr w:rsidR="005A68F3" w:rsidRPr="00DA5347" w:rsidTr="002401A2">
        <w:trPr>
          <w:trHeight w:val="2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A95195" w:rsidP="002401A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 '''''''''''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A95195" w:rsidP="00C12B9A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 ''''''''''''</w:t>
            </w:r>
          </w:p>
        </w:tc>
      </w:tr>
      <w:tr w:rsidR="005A68F3" w:rsidRPr="00DA5347" w:rsidTr="002401A2">
        <w:trPr>
          <w:trHeight w:val="2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5A68F3" w:rsidP="002401A2">
            <w:pPr>
              <w:rPr>
                <w:rFonts w:ascii="Arial" w:hAnsi="Arial" w:cs="Arial"/>
              </w:rPr>
            </w:pPr>
            <w:r w:rsidRPr="00261BCA">
              <w:rPr>
                <w:rFonts w:ascii="Arial" w:hAnsi="Arial" w:cs="Arial"/>
                <w:sz w:val="22"/>
                <w:szCs w:val="22"/>
              </w:rPr>
              <w:t>Owner: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4A4E4A" w:rsidP="00C12B9A">
            <w:pPr>
              <w:rPr>
                <w:rFonts w:ascii="Arial" w:hAnsi="Arial" w:cs="Arial"/>
              </w:rPr>
            </w:pPr>
            <w:r w:rsidRPr="00261BCA">
              <w:rPr>
                <w:rFonts w:ascii="Arial" w:hAnsi="Arial" w:cs="Arial"/>
              </w:rPr>
              <w:t>DFR HQ Commercial</w:t>
            </w:r>
          </w:p>
        </w:tc>
      </w:tr>
      <w:tr w:rsidR="005A68F3" w:rsidRPr="00DA5347" w:rsidTr="002401A2">
        <w:trPr>
          <w:trHeight w:val="2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5A68F3" w:rsidP="002401A2">
            <w:pPr>
              <w:rPr>
                <w:rFonts w:ascii="Arial" w:hAnsi="Arial" w:cs="Arial"/>
              </w:rPr>
            </w:pPr>
            <w:r w:rsidRPr="00261BCA">
              <w:rPr>
                <w:rFonts w:ascii="Arial" w:hAnsi="Arial" w:cs="Arial"/>
                <w:sz w:val="22"/>
                <w:szCs w:val="22"/>
              </w:rPr>
              <w:t xml:space="preserve">Reviewed By: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CB5794" w:rsidP="002401A2">
            <w:pPr>
              <w:rPr>
                <w:rFonts w:ascii="Arial" w:hAnsi="Arial" w:cs="Arial"/>
              </w:rPr>
            </w:pPr>
            <w:r w:rsidRPr="00261BCA">
              <w:rPr>
                <w:rFonts w:ascii="Arial" w:hAnsi="Arial" w:cs="Arial"/>
                <w:sz w:val="22"/>
                <w:szCs w:val="22"/>
              </w:rPr>
              <w:t>DFR HQ Commercial</w:t>
            </w:r>
            <w:r w:rsidR="004A4E4A" w:rsidRPr="00261BCA">
              <w:rPr>
                <w:rFonts w:ascii="Arial" w:hAnsi="Arial" w:cs="Arial"/>
                <w:sz w:val="22"/>
                <w:szCs w:val="22"/>
              </w:rPr>
              <w:t xml:space="preserve"> /Capita </w:t>
            </w:r>
            <w:r w:rsidR="00713931" w:rsidRPr="00261BCA">
              <w:rPr>
                <w:rFonts w:ascii="Arial" w:hAnsi="Arial" w:cs="Arial"/>
                <w:sz w:val="22"/>
                <w:szCs w:val="22"/>
              </w:rPr>
              <w:t>Business Services Ltd</w:t>
            </w:r>
          </w:p>
        </w:tc>
      </w:tr>
    </w:tbl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A95195" w:rsidRDefault="00A95195" w:rsidP="00A91CA4">
      <w:pPr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 '''''''''''''''''</w:t>
      </w: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29"/>
        <w:gridCol w:w="1620"/>
        <w:gridCol w:w="2288"/>
        <w:gridCol w:w="4110"/>
      </w:tblGrid>
      <w:tr w:rsidR="005A68F3" w:rsidRPr="00DA5347" w:rsidTr="002401A2">
        <w:trPr>
          <w:trHeight w:val="243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A95195" w:rsidP="002401A2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 '''''''''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A95195" w:rsidP="002401A2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''''''''''''''''''''' ''' ''''''''''''''''''''' '''''''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5A68F3" w:rsidP="002401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5A68F3" w:rsidP="002401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E4A" w:rsidRPr="00DA5347" w:rsidTr="00FB1015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4E4A" w:rsidRPr="00A95195" w:rsidRDefault="00A95195" w:rsidP="004A4E4A">
            <w:pPr>
              <w:rPr>
                <w:rFonts w:ascii="Arial" w:hAnsi="Arial"/>
                <w:sz w:val="22"/>
                <w:szCs w:val="22"/>
                <w:highlight w:val="black"/>
              </w:rPr>
            </w:pPr>
            <w:r>
              <w:rPr>
                <w:rFonts w:ascii="Arial" w:hAnsi="Arial"/>
                <w:noProof/>
                <w:color w:val="000000"/>
                <w:sz w:val="22"/>
                <w:szCs w:val="22"/>
                <w:highlight w:val="black"/>
              </w:rPr>
              <w:t>'''''''''''''''''' 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4E4A" w:rsidRPr="00A95195" w:rsidRDefault="00A95195" w:rsidP="004A4E4A">
            <w:pPr>
              <w:rPr>
                <w:rFonts w:ascii="Arial" w:hAnsi="Arial"/>
                <w:sz w:val="22"/>
                <w:szCs w:val="22"/>
                <w:highlight w:val="black"/>
              </w:rPr>
            </w:pPr>
            <w:r>
              <w:rPr>
                <w:rFonts w:ascii="Arial" w:hAnsi="Arial"/>
                <w:noProof/>
                <w:color w:val="000000"/>
                <w:sz w:val="22"/>
                <w:szCs w:val="22"/>
                <w:highlight w:val="black"/>
              </w:rPr>
              <w:t>''''''''''' ''''''''''''''''''''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4E4A" w:rsidRPr="00A95195" w:rsidRDefault="00A95195" w:rsidP="004A4E4A">
            <w:pPr>
              <w:rPr>
                <w:rFonts w:ascii="Arial" w:hAnsi="Arial"/>
                <w:sz w:val="22"/>
                <w:szCs w:val="22"/>
                <w:highlight w:val="black"/>
              </w:rPr>
            </w:pPr>
            <w:r>
              <w:rPr>
                <w:rFonts w:ascii="Arial" w:hAnsi="Arial"/>
                <w:noProof/>
                <w:color w:val="000000"/>
                <w:sz w:val="22"/>
                <w:szCs w:val="22"/>
                <w:highlight w:val="black"/>
              </w:rPr>
              <w:t>''''''''''''' '''''''''''''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4E4A" w:rsidRPr="00A95195" w:rsidRDefault="00A95195" w:rsidP="004A4E4A">
            <w:pPr>
              <w:rPr>
                <w:rFonts w:ascii="Arial" w:hAnsi="Arial"/>
                <w:sz w:val="22"/>
                <w:szCs w:val="22"/>
                <w:highlight w:val="black"/>
              </w:rPr>
            </w:pPr>
            <w:r>
              <w:rPr>
                <w:rFonts w:ascii="Arial" w:hAnsi="Arial"/>
                <w:noProof/>
                <w:color w:val="000000"/>
                <w:sz w:val="22"/>
                <w:szCs w:val="22"/>
                <w:highlight w:val="black"/>
              </w:rPr>
              <w:t>'''''''''''''' ''''''''''''''''''''' '' ''''''''''''''''''' ''''''''''''''''''' ''''''''''''''''''''' '''''''''' '''''''''''''''''''''''''' '''' ''''''''''''' '''''''''''''''''''' '''''''''''''''''''''' '''''''''''' '''''''''' ''''''''''''' ''''''''''''''''''''' ''''''''''''''''' ''''''''''''''''''''''''''' '''''''''''' ''''''' ''''''''''' '''''''</w:t>
            </w:r>
          </w:p>
        </w:tc>
      </w:tr>
      <w:tr w:rsidR="004A4E4A" w:rsidRPr="00DA5347" w:rsidTr="002401A2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A95195" w:rsidP="004A4E4A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 '''''''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A95195" w:rsidP="004A4E4A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 '''''''''''''''''''''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A95195" w:rsidP="004A4E4A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'''''''''''''''''''''''''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A95195" w:rsidP="004A4E4A">
            <w:pPr>
              <w:rPr>
                <w:rFonts w:ascii="Arial" w:hAnsi="Arial" w:cs="Arial"/>
                <w:sz w:val="22"/>
                <w:szCs w:val="22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 ''''''''''''''' ''' '''''''''''''''''''' ''''''''''''''''''' ''''''''''''''''''''''' ''''''''''' ''''''''''''''''''''''''' '''' '''''''''''''' '''''''''''''''''''''''' '''''''''''''''''''''' ''''''''''''' ''''''''' ''''''''''''''''' '''' '''' '''</w:t>
            </w:r>
          </w:p>
        </w:tc>
      </w:tr>
      <w:tr w:rsidR="004A4E4A" w:rsidRPr="00DA5347" w:rsidTr="002401A2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E4A" w:rsidRPr="00DA5347" w:rsidTr="002401A2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E4A" w:rsidRPr="00DA5347" w:rsidTr="002401A2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E4A" w:rsidRPr="00DA5347" w:rsidTr="002401A2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4E4A" w:rsidRPr="00DA5347" w:rsidTr="002401A2">
        <w:trPr>
          <w:trHeight w:val="25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4E4A" w:rsidRPr="00A95195" w:rsidRDefault="004A4E4A" w:rsidP="004A4E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A95195" w:rsidRDefault="00A95195" w:rsidP="00A91CA4">
      <w:pPr>
        <w:rPr>
          <w:rFonts w:ascii="Arial" w:hAnsi="Arial" w:cs="Arial"/>
          <w:sz w:val="22"/>
          <w:szCs w:val="22"/>
          <w:highlight w:val="black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'''''''''''''''''''''''</w:t>
      </w:r>
    </w:p>
    <w:p w:rsidR="005A68F3" w:rsidRPr="00D64970" w:rsidRDefault="00A95195" w:rsidP="00A91C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 ''''''''''''''''''''''' ''''''''''''''''''' ''''''' ''''''''''''''''''''' ''''''''''''''''''''''</w:t>
      </w:r>
      <w:r w:rsidR="005A68F3" w:rsidRPr="00D64970">
        <w:rPr>
          <w:rFonts w:ascii="Arial" w:hAnsi="Arial" w:cs="Arial"/>
          <w:sz w:val="22"/>
          <w:szCs w:val="22"/>
        </w:rPr>
        <w:t xml:space="preserve">. </w:t>
      </w: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8"/>
        <w:gridCol w:w="3000"/>
        <w:gridCol w:w="2199"/>
      </w:tblGrid>
      <w:tr w:rsidR="005A68F3" w:rsidRPr="00DA5347" w:rsidTr="002401A2">
        <w:trPr>
          <w:trHeight w:val="24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A95195" w:rsidP="002401A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A95195" w:rsidP="002401A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''''''''''''''''''''''''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A95195" w:rsidP="002401A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</w:t>
            </w:r>
          </w:p>
        </w:tc>
      </w:tr>
      <w:tr w:rsidR="005A68F3" w:rsidRPr="00DA5347" w:rsidTr="002401A2">
        <w:trPr>
          <w:trHeight w:val="25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A95195" w:rsidP="002401A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''''''''''' '''''''' ''''''''''''''''''''''''''''' ''''''''''''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A95195" w:rsidP="00D0070C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 xml:space="preserve">'''''''''''''''' '''''''''''''''''''''''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A95195" w:rsidP="002401A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highlight w:val="black"/>
              </w:rPr>
              <w:t>''''''' '''''''''' '''''''''''''</w:t>
            </w:r>
          </w:p>
        </w:tc>
      </w:tr>
    </w:tbl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Default="005A68F3" w:rsidP="00A91CA4">
      <w:pPr>
        <w:rPr>
          <w:rFonts w:ascii="Arial" w:hAnsi="Arial" w:cs="Arial"/>
          <w:sz w:val="22"/>
          <w:szCs w:val="22"/>
        </w:rPr>
      </w:pPr>
    </w:p>
    <w:p w:rsidR="00405118" w:rsidRDefault="00405118" w:rsidP="00A91CA4">
      <w:pPr>
        <w:rPr>
          <w:rFonts w:ascii="Arial" w:hAnsi="Arial" w:cs="Arial"/>
          <w:sz w:val="22"/>
          <w:szCs w:val="22"/>
        </w:rPr>
      </w:pPr>
    </w:p>
    <w:p w:rsidR="00405118" w:rsidRPr="00D64970" w:rsidRDefault="00405118" w:rsidP="00A91CA4">
      <w:pPr>
        <w:rPr>
          <w:rFonts w:ascii="Arial" w:hAnsi="Arial" w:cs="Arial"/>
          <w:sz w:val="22"/>
          <w:szCs w:val="22"/>
        </w:rPr>
      </w:pPr>
    </w:p>
    <w:p w:rsidR="005A68F3" w:rsidRPr="00261BCA" w:rsidRDefault="005A68F3" w:rsidP="00A91CA4">
      <w:pPr>
        <w:rPr>
          <w:rFonts w:ascii="Arial" w:hAnsi="Arial" w:cs="Arial"/>
          <w:sz w:val="22"/>
          <w:szCs w:val="22"/>
        </w:rPr>
      </w:pPr>
      <w:r w:rsidRPr="00261BCA">
        <w:rPr>
          <w:rFonts w:ascii="Arial" w:hAnsi="Arial" w:cs="Arial"/>
          <w:sz w:val="22"/>
          <w:szCs w:val="22"/>
        </w:rPr>
        <w:lastRenderedPageBreak/>
        <w:t>Related Documents</w:t>
      </w: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tbl>
      <w:tblPr>
        <w:tblW w:w="97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103"/>
      </w:tblGrid>
      <w:tr w:rsidR="005A68F3" w:rsidRPr="00DA5347" w:rsidTr="002401A2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5A68F3" w:rsidP="002401A2">
            <w:pPr>
              <w:rPr>
                <w:rFonts w:ascii="Arial" w:hAnsi="Arial" w:cs="Arial"/>
              </w:rPr>
            </w:pPr>
            <w:r w:rsidRPr="00261BCA">
              <w:rPr>
                <w:rFonts w:ascii="Arial" w:hAnsi="Arial" w:cs="Arial"/>
                <w:sz w:val="22"/>
                <w:szCs w:val="22"/>
              </w:rPr>
              <w:t>Project Terms and Conditions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5A68F3" w:rsidP="002401A2">
            <w:pPr>
              <w:rPr>
                <w:rFonts w:ascii="Arial" w:hAnsi="Arial" w:cs="Arial"/>
              </w:rPr>
            </w:pPr>
          </w:p>
        </w:tc>
      </w:tr>
      <w:tr w:rsidR="005A68F3" w:rsidRPr="00DA5347" w:rsidTr="002401A2">
        <w:trPr>
          <w:trHeight w:val="25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5A68F3" w:rsidP="002401A2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68F3" w:rsidRPr="00A95195" w:rsidRDefault="005A68F3" w:rsidP="002401A2">
            <w:pPr>
              <w:rPr>
                <w:rFonts w:ascii="Arial" w:hAnsi="Arial" w:cs="Arial"/>
              </w:rPr>
            </w:pPr>
          </w:p>
        </w:tc>
      </w:tr>
    </w:tbl>
    <w:p w:rsidR="005A68F3" w:rsidRPr="00D64970" w:rsidRDefault="005A68F3" w:rsidP="00A91CA4">
      <w:pPr>
        <w:jc w:val="center"/>
        <w:rPr>
          <w:rFonts w:ascii="Arial" w:hAnsi="Arial" w:cs="Arial"/>
          <w:b/>
          <w:sz w:val="22"/>
          <w:szCs w:val="22"/>
          <w:u w:val="single"/>
        </w:rPr>
        <w:sectPr w:rsidR="005A68F3" w:rsidRPr="00D6497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5A68F3" w:rsidRPr="00D64970" w:rsidRDefault="005A68F3" w:rsidP="00BB02D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4970">
        <w:rPr>
          <w:rFonts w:ascii="Arial" w:hAnsi="Arial" w:cs="Arial"/>
          <w:b/>
          <w:sz w:val="22"/>
          <w:szCs w:val="22"/>
          <w:u w:val="single"/>
        </w:rPr>
        <w:lastRenderedPageBreak/>
        <w:t>Content</w:t>
      </w:r>
    </w:p>
    <w:p w:rsidR="005A68F3" w:rsidRPr="00D64970" w:rsidRDefault="005A68F3" w:rsidP="00BB02DC">
      <w:pPr>
        <w:ind w:left="18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A68F3" w:rsidRPr="00D64970" w:rsidRDefault="005A68F3" w:rsidP="00BB02DC">
      <w:pPr>
        <w:ind w:left="18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2925"/>
        <w:gridCol w:w="2925"/>
      </w:tblGrid>
      <w:tr w:rsidR="005A68F3" w:rsidRPr="00734298" w:rsidTr="002401A2">
        <w:tc>
          <w:tcPr>
            <w:tcW w:w="1305" w:type="dxa"/>
            <w:shd w:val="clear" w:color="auto" w:fill="0000FF"/>
          </w:tcPr>
          <w:p w:rsidR="005A68F3" w:rsidRPr="00734298" w:rsidRDefault="005A68F3" w:rsidP="002401A2">
            <w:pPr>
              <w:jc w:val="center"/>
              <w:rPr>
                <w:rFonts w:ascii="Arial" w:hAnsi="Arial" w:cs="Arial"/>
                <w:b/>
              </w:rPr>
            </w:pPr>
            <w:r w:rsidRPr="00734298">
              <w:rPr>
                <w:rFonts w:ascii="Arial" w:hAnsi="Arial" w:cs="Arial"/>
                <w:b/>
                <w:sz w:val="22"/>
                <w:szCs w:val="22"/>
              </w:rPr>
              <w:t>Paragraph</w:t>
            </w:r>
          </w:p>
        </w:tc>
        <w:tc>
          <w:tcPr>
            <w:tcW w:w="5535" w:type="dxa"/>
            <w:shd w:val="clear" w:color="auto" w:fill="0000FF"/>
          </w:tcPr>
          <w:p w:rsidR="005A68F3" w:rsidRPr="00734298" w:rsidRDefault="005A68F3" w:rsidP="002401A2">
            <w:pPr>
              <w:jc w:val="center"/>
              <w:rPr>
                <w:rFonts w:ascii="Arial" w:hAnsi="Arial" w:cs="Arial"/>
                <w:b/>
              </w:rPr>
            </w:pPr>
            <w:r w:rsidRPr="00734298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1214" w:type="dxa"/>
            <w:shd w:val="clear" w:color="auto" w:fill="0000FF"/>
          </w:tcPr>
          <w:p w:rsidR="005A68F3" w:rsidRPr="00734298" w:rsidRDefault="005A68F3" w:rsidP="002401A2">
            <w:pPr>
              <w:jc w:val="center"/>
              <w:rPr>
                <w:rFonts w:ascii="Arial" w:hAnsi="Arial" w:cs="Arial"/>
                <w:b/>
              </w:rPr>
            </w:pPr>
            <w:r w:rsidRPr="00734298">
              <w:rPr>
                <w:rFonts w:ascii="Arial" w:hAnsi="Arial" w:cs="Arial"/>
                <w:b/>
                <w:sz w:val="22"/>
                <w:szCs w:val="22"/>
              </w:rPr>
              <w:t>Page</w:t>
            </w:r>
          </w:p>
        </w:tc>
      </w:tr>
      <w:tr w:rsidR="005A68F3" w:rsidRPr="00734298" w:rsidTr="002401A2">
        <w:tc>
          <w:tcPr>
            <w:tcW w:w="1305" w:type="dxa"/>
          </w:tcPr>
          <w:p w:rsidR="005A68F3" w:rsidRPr="00734298" w:rsidRDefault="005A68F3" w:rsidP="002401A2">
            <w:pPr>
              <w:jc w:val="center"/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35" w:type="dxa"/>
          </w:tcPr>
          <w:p w:rsidR="005A68F3" w:rsidRPr="00734298" w:rsidRDefault="005A68F3" w:rsidP="002401A2">
            <w:pPr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Definition, Acronyms and Interpretations</w:t>
            </w:r>
          </w:p>
        </w:tc>
        <w:tc>
          <w:tcPr>
            <w:tcW w:w="1214" w:type="dxa"/>
          </w:tcPr>
          <w:p w:rsidR="005A68F3" w:rsidRPr="00734298" w:rsidRDefault="005A68F3" w:rsidP="002401A2">
            <w:pPr>
              <w:jc w:val="center"/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A68F3" w:rsidRPr="00734298" w:rsidTr="002401A2">
        <w:tc>
          <w:tcPr>
            <w:tcW w:w="1305" w:type="dxa"/>
          </w:tcPr>
          <w:p w:rsidR="005A68F3" w:rsidRPr="00734298" w:rsidRDefault="005A68F3" w:rsidP="002401A2">
            <w:pPr>
              <w:jc w:val="center"/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35" w:type="dxa"/>
          </w:tcPr>
          <w:p w:rsidR="005A68F3" w:rsidRPr="00734298" w:rsidRDefault="005A68F3" w:rsidP="002401A2">
            <w:pPr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Overview</w:t>
            </w:r>
          </w:p>
        </w:tc>
        <w:tc>
          <w:tcPr>
            <w:tcW w:w="1214" w:type="dxa"/>
          </w:tcPr>
          <w:p w:rsidR="005A68F3" w:rsidRPr="00734298" w:rsidRDefault="005A68F3" w:rsidP="002401A2">
            <w:pPr>
              <w:jc w:val="center"/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A68F3" w:rsidRPr="00734298" w:rsidTr="002401A2">
        <w:tc>
          <w:tcPr>
            <w:tcW w:w="1305" w:type="dxa"/>
          </w:tcPr>
          <w:p w:rsidR="005A68F3" w:rsidRPr="00734298" w:rsidRDefault="005A68F3" w:rsidP="002401A2">
            <w:pPr>
              <w:jc w:val="center"/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535" w:type="dxa"/>
          </w:tcPr>
          <w:p w:rsidR="005A68F3" w:rsidRPr="00734298" w:rsidRDefault="005A68F3" w:rsidP="00961409">
            <w:pPr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Relationship Principle</w:t>
            </w:r>
          </w:p>
        </w:tc>
        <w:tc>
          <w:tcPr>
            <w:tcW w:w="1214" w:type="dxa"/>
          </w:tcPr>
          <w:p w:rsidR="005A68F3" w:rsidRPr="00734298" w:rsidRDefault="005A68F3" w:rsidP="002401A2">
            <w:pPr>
              <w:jc w:val="center"/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A68F3" w:rsidRPr="00734298" w:rsidTr="002401A2">
        <w:tc>
          <w:tcPr>
            <w:tcW w:w="1305" w:type="dxa"/>
          </w:tcPr>
          <w:p w:rsidR="005A68F3" w:rsidRPr="00734298" w:rsidRDefault="005A68F3" w:rsidP="002401A2">
            <w:pPr>
              <w:jc w:val="center"/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535" w:type="dxa"/>
          </w:tcPr>
          <w:p w:rsidR="005A68F3" w:rsidRPr="00734298" w:rsidRDefault="005A68F3" w:rsidP="00961409">
            <w:pPr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Joint Working Workshop</w:t>
            </w:r>
          </w:p>
        </w:tc>
        <w:tc>
          <w:tcPr>
            <w:tcW w:w="1214" w:type="dxa"/>
          </w:tcPr>
          <w:p w:rsidR="005A68F3" w:rsidRPr="00734298" w:rsidRDefault="005A68F3" w:rsidP="002401A2">
            <w:pPr>
              <w:jc w:val="center"/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A68F3" w:rsidRPr="00734298" w:rsidTr="002401A2">
        <w:tc>
          <w:tcPr>
            <w:tcW w:w="1305" w:type="dxa"/>
          </w:tcPr>
          <w:p w:rsidR="005A68F3" w:rsidRPr="00734298" w:rsidRDefault="005A68F3" w:rsidP="002401A2">
            <w:pPr>
              <w:jc w:val="center"/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535" w:type="dxa"/>
          </w:tcPr>
          <w:p w:rsidR="005A68F3" w:rsidRPr="00734298" w:rsidRDefault="005A68F3" w:rsidP="00027DC1">
            <w:pPr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Joint Organisational Charter</w:t>
            </w:r>
          </w:p>
        </w:tc>
        <w:tc>
          <w:tcPr>
            <w:tcW w:w="1214" w:type="dxa"/>
          </w:tcPr>
          <w:p w:rsidR="005A68F3" w:rsidRPr="00734298" w:rsidRDefault="005A68F3" w:rsidP="002401A2">
            <w:pPr>
              <w:jc w:val="center"/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A68F3" w:rsidRPr="00734298" w:rsidTr="002401A2">
        <w:tc>
          <w:tcPr>
            <w:tcW w:w="1305" w:type="dxa"/>
          </w:tcPr>
          <w:p w:rsidR="005A68F3" w:rsidRPr="00734298" w:rsidRDefault="005A68F3" w:rsidP="002401A2">
            <w:pPr>
              <w:jc w:val="center"/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535" w:type="dxa"/>
          </w:tcPr>
          <w:p w:rsidR="005A68F3" w:rsidRPr="00734298" w:rsidRDefault="005A68F3" w:rsidP="00027DC1">
            <w:pPr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Relationship Management Plan (RMP)</w:t>
            </w:r>
          </w:p>
        </w:tc>
        <w:tc>
          <w:tcPr>
            <w:tcW w:w="1214" w:type="dxa"/>
          </w:tcPr>
          <w:p w:rsidR="005A68F3" w:rsidRPr="00734298" w:rsidRDefault="00237934" w:rsidP="00240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5A68F3" w:rsidRPr="00734298" w:rsidTr="002401A2">
        <w:tc>
          <w:tcPr>
            <w:tcW w:w="1305" w:type="dxa"/>
          </w:tcPr>
          <w:p w:rsidR="005A68F3" w:rsidRPr="00734298" w:rsidRDefault="005A68F3" w:rsidP="002401A2">
            <w:pPr>
              <w:jc w:val="center"/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535" w:type="dxa"/>
          </w:tcPr>
          <w:p w:rsidR="005A68F3" w:rsidRPr="00734298" w:rsidRDefault="005A68F3" w:rsidP="00027DC1">
            <w:pPr>
              <w:rPr>
                <w:rFonts w:ascii="Arial" w:hAnsi="Arial" w:cs="Arial"/>
              </w:rPr>
            </w:pPr>
            <w:r w:rsidRPr="00734298">
              <w:rPr>
                <w:rFonts w:ascii="Arial" w:hAnsi="Arial" w:cs="Arial"/>
                <w:sz w:val="22"/>
                <w:szCs w:val="22"/>
              </w:rPr>
              <w:t>Relationship Measurement</w:t>
            </w:r>
          </w:p>
        </w:tc>
        <w:tc>
          <w:tcPr>
            <w:tcW w:w="1214" w:type="dxa"/>
          </w:tcPr>
          <w:p w:rsidR="005A68F3" w:rsidRPr="00734298" w:rsidRDefault="001B5659" w:rsidP="002401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A4A07" w:rsidRPr="00734298" w:rsidTr="002401A2">
        <w:tc>
          <w:tcPr>
            <w:tcW w:w="1305" w:type="dxa"/>
          </w:tcPr>
          <w:p w:rsidR="003A4A07" w:rsidRPr="00734298" w:rsidRDefault="003A4A07" w:rsidP="002401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Annex A</w:t>
            </w:r>
          </w:p>
        </w:tc>
        <w:tc>
          <w:tcPr>
            <w:tcW w:w="5535" w:type="dxa"/>
          </w:tcPr>
          <w:p w:rsidR="003A4A07" w:rsidRPr="00734298" w:rsidRDefault="003A4A07" w:rsidP="00027D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Joint Relationship Management Plan</w:t>
            </w:r>
          </w:p>
        </w:tc>
        <w:tc>
          <w:tcPr>
            <w:tcW w:w="1214" w:type="dxa"/>
          </w:tcPr>
          <w:p w:rsidR="003A4A07" w:rsidRDefault="003A4A07" w:rsidP="002401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:rsidR="005A68F3" w:rsidRPr="00D64970" w:rsidRDefault="005A68F3" w:rsidP="00BB02D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Pr="00D64970" w:rsidRDefault="005A68F3" w:rsidP="00A91CA4">
      <w:pPr>
        <w:rPr>
          <w:rFonts w:ascii="Arial" w:hAnsi="Arial" w:cs="Arial"/>
          <w:sz w:val="22"/>
          <w:szCs w:val="22"/>
        </w:rPr>
      </w:pPr>
    </w:p>
    <w:p w:rsidR="005A68F3" w:rsidRDefault="005A68F3" w:rsidP="00DA120D">
      <w:pPr>
        <w:spacing w:before="240"/>
        <w:rPr>
          <w:rFonts w:ascii="Arial" w:hAnsi="Arial" w:cs="Arial"/>
          <w:sz w:val="22"/>
          <w:szCs w:val="22"/>
        </w:rPr>
        <w:sectPr w:rsidR="005A68F3" w:rsidSect="00D3390F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:rsidR="005A68F3" w:rsidRPr="006B2EDF" w:rsidRDefault="005A68F3" w:rsidP="00DA120D">
      <w:pPr>
        <w:spacing w:before="240"/>
        <w:rPr>
          <w:rFonts w:ascii="Arial" w:hAnsi="Arial" w:cs="Arial"/>
          <w:b/>
          <w:sz w:val="22"/>
          <w:szCs w:val="22"/>
        </w:rPr>
      </w:pPr>
      <w:r w:rsidRPr="006B2EDF">
        <w:rPr>
          <w:rFonts w:ascii="Arial" w:hAnsi="Arial" w:cs="Arial"/>
          <w:b/>
          <w:sz w:val="22"/>
          <w:szCs w:val="22"/>
        </w:rPr>
        <w:lastRenderedPageBreak/>
        <w:t>1</w:t>
      </w:r>
      <w:r>
        <w:rPr>
          <w:rFonts w:ascii="Arial" w:hAnsi="Arial" w:cs="Arial"/>
          <w:b/>
          <w:sz w:val="22"/>
          <w:szCs w:val="22"/>
        </w:rPr>
        <w:tab/>
      </w:r>
      <w:r w:rsidRPr="006B2EDF">
        <w:rPr>
          <w:rFonts w:ascii="Arial" w:hAnsi="Arial" w:cs="Arial"/>
          <w:b/>
          <w:sz w:val="22"/>
          <w:szCs w:val="22"/>
          <w:u w:val="single"/>
        </w:rPr>
        <w:t>Definition, Acronyms and Interpretations</w:t>
      </w:r>
      <w:r w:rsidR="000C23B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1F2E">
        <w:rPr>
          <w:rFonts w:ascii="Arial" w:hAnsi="Arial" w:cs="Arial"/>
          <w:b/>
          <w:sz w:val="22"/>
          <w:szCs w:val="22"/>
          <w:u w:val="single"/>
        </w:rPr>
        <w:t>{S</w:t>
      </w:r>
      <w:r w:rsidR="000C23BF">
        <w:rPr>
          <w:rFonts w:ascii="Arial" w:hAnsi="Arial" w:cs="Arial"/>
          <w:b/>
          <w:sz w:val="22"/>
          <w:szCs w:val="22"/>
          <w:u w:val="single"/>
        </w:rPr>
        <w:t>18.1}</w:t>
      </w:r>
    </w:p>
    <w:p w:rsidR="005A68F3" w:rsidRDefault="005A68F3" w:rsidP="006B2EDF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   </w:t>
      </w:r>
      <w:r>
        <w:rPr>
          <w:rFonts w:ascii="Arial" w:hAnsi="Arial" w:cs="Arial"/>
          <w:sz w:val="22"/>
          <w:szCs w:val="22"/>
        </w:rPr>
        <w:tab/>
      </w:r>
      <w:r w:rsidRPr="00D64970">
        <w:rPr>
          <w:rFonts w:ascii="Arial" w:hAnsi="Arial" w:cs="Arial"/>
          <w:sz w:val="22"/>
          <w:szCs w:val="22"/>
        </w:rPr>
        <w:t>In addition to</w:t>
      </w:r>
      <w:r>
        <w:rPr>
          <w:rFonts w:ascii="Arial" w:hAnsi="Arial" w:cs="Arial"/>
          <w:sz w:val="22"/>
          <w:szCs w:val="22"/>
        </w:rPr>
        <w:t>,</w:t>
      </w:r>
      <w:r w:rsidRPr="00D64970">
        <w:rPr>
          <w:rFonts w:ascii="Arial" w:hAnsi="Arial" w:cs="Arial"/>
          <w:sz w:val="22"/>
          <w:szCs w:val="22"/>
        </w:rPr>
        <w:t xml:space="preserve"> and notwithstanding the provisions of Schedule 1 (</w:t>
      </w:r>
      <w:r w:rsidRPr="00D64970">
        <w:rPr>
          <w:rFonts w:ascii="Arial" w:hAnsi="Arial" w:cs="Arial"/>
          <w:i/>
          <w:sz w:val="22"/>
          <w:szCs w:val="22"/>
        </w:rPr>
        <w:t>Definitions and Acronyms</w:t>
      </w:r>
      <w:r w:rsidRPr="00D64970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in this Schedule </w:t>
      </w:r>
      <w:r w:rsidRPr="00D64970">
        <w:rPr>
          <w:rFonts w:ascii="Arial" w:hAnsi="Arial" w:cs="Arial"/>
          <w:sz w:val="22"/>
          <w:szCs w:val="22"/>
        </w:rPr>
        <w:t>the following words and expressions shall be deemed to have the following meanings:</w:t>
      </w:r>
    </w:p>
    <w:p w:rsidR="004647B1" w:rsidRDefault="004647B1" w:rsidP="006B2EDF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</w:r>
      <w:r w:rsidRPr="004647B1">
        <w:rPr>
          <w:rFonts w:ascii="Arial" w:hAnsi="Arial" w:cs="Arial"/>
          <w:b/>
          <w:sz w:val="22"/>
          <w:szCs w:val="22"/>
        </w:rPr>
        <w:t>ISO 44001:2016</w:t>
      </w:r>
      <w:r>
        <w:rPr>
          <w:rFonts w:ascii="Arial" w:hAnsi="Arial" w:cs="Arial"/>
          <w:sz w:val="22"/>
          <w:szCs w:val="22"/>
        </w:rPr>
        <w:t xml:space="preserve"> means the International Organisation for Standardisation publication: Collaborative Business Relationship Management systems – Requirements and Framework.</w:t>
      </w:r>
    </w:p>
    <w:p w:rsidR="005A68F3" w:rsidRPr="006B2EDF" w:rsidRDefault="005A68F3" w:rsidP="006B2EDF">
      <w:pPr>
        <w:spacing w:before="240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6B2EDF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ab/>
      </w:r>
      <w:r w:rsidRPr="00961409">
        <w:rPr>
          <w:rFonts w:ascii="Arial" w:hAnsi="Arial" w:cs="Arial"/>
          <w:b/>
          <w:sz w:val="22"/>
          <w:szCs w:val="22"/>
          <w:u w:val="single"/>
        </w:rPr>
        <w:t>Overview</w:t>
      </w:r>
      <w:r w:rsidR="000C23B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1F2E">
        <w:rPr>
          <w:rFonts w:ascii="Arial" w:hAnsi="Arial" w:cs="Arial"/>
          <w:b/>
          <w:sz w:val="22"/>
          <w:szCs w:val="22"/>
          <w:u w:val="single"/>
        </w:rPr>
        <w:t>{S</w:t>
      </w:r>
      <w:r w:rsidR="000C23BF">
        <w:rPr>
          <w:rFonts w:ascii="Arial" w:hAnsi="Arial" w:cs="Arial"/>
          <w:b/>
          <w:sz w:val="22"/>
          <w:szCs w:val="22"/>
          <w:u w:val="single"/>
        </w:rPr>
        <w:t>18.2}</w:t>
      </w:r>
    </w:p>
    <w:p w:rsidR="005A68F3" w:rsidRDefault="005A68F3" w:rsidP="006B2EDF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</w:r>
      <w:r w:rsidRPr="00D64970">
        <w:rPr>
          <w:rFonts w:ascii="Arial" w:hAnsi="Arial" w:cs="Arial"/>
          <w:sz w:val="22"/>
          <w:szCs w:val="22"/>
        </w:rPr>
        <w:t xml:space="preserve">The Authority places importance on all </w:t>
      </w:r>
      <w:r>
        <w:rPr>
          <w:rFonts w:ascii="Arial" w:hAnsi="Arial" w:cs="Arial"/>
          <w:sz w:val="22"/>
          <w:szCs w:val="22"/>
        </w:rPr>
        <w:t>P</w:t>
      </w:r>
      <w:r w:rsidRPr="00D64970">
        <w:rPr>
          <w:rFonts w:ascii="Arial" w:hAnsi="Arial" w:cs="Arial"/>
          <w:sz w:val="22"/>
          <w:szCs w:val="22"/>
        </w:rPr>
        <w:t xml:space="preserve">arties to commit to managing the business relationship together to improve performance </w:t>
      </w:r>
      <w:r>
        <w:rPr>
          <w:rFonts w:ascii="Arial" w:hAnsi="Arial" w:cs="Arial"/>
          <w:sz w:val="22"/>
          <w:szCs w:val="22"/>
        </w:rPr>
        <w:t>for the</w:t>
      </w:r>
      <w:r w:rsidRPr="00D649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fire and rescue capability </w:t>
      </w:r>
      <w:r w:rsidRPr="00D64970">
        <w:rPr>
          <w:rFonts w:ascii="Arial" w:hAnsi="Arial" w:cs="Arial"/>
          <w:sz w:val="22"/>
          <w:szCs w:val="22"/>
        </w:rPr>
        <w:t>giving a better chance of delivery on target against performance, time and cost.</w:t>
      </w:r>
    </w:p>
    <w:p w:rsidR="005A68F3" w:rsidRPr="006B2EDF" w:rsidRDefault="005A68F3" w:rsidP="006B2EDF">
      <w:pPr>
        <w:spacing w:before="240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6B2EDF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ab/>
      </w:r>
      <w:r w:rsidRPr="00961409">
        <w:rPr>
          <w:rFonts w:ascii="Arial" w:hAnsi="Arial" w:cs="Arial"/>
          <w:b/>
          <w:sz w:val="22"/>
          <w:szCs w:val="22"/>
          <w:u w:val="single"/>
        </w:rPr>
        <w:t>Relationship Principle</w:t>
      </w:r>
      <w:r w:rsidR="000C23B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1F2E">
        <w:rPr>
          <w:rFonts w:ascii="Arial" w:hAnsi="Arial" w:cs="Arial"/>
          <w:b/>
          <w:sz w:val="22"/>
          <w:szCs w:val="22"/>
          <w:u w:val="single"/>
        </w:rPr>
        <w:t>{S</w:t>
      </w:r>
      <w:r w:rsidR="000C23BF">
        <w:rPr>
          <w:rFonts w:ascii="Arial" w:hAnsi="Arial" w:cs="Arial"/>
          <w:b/>
          <w:sz w:val="22"/>
          <w:szCs w:val="22"/>
          <w:u w:val="single"/>
        </w:rPr>
        <w:t>18.3}</w:t>
      </w:r>
    </w:p>
    <w:p w:rsidR="005A68F3" w:rsidRDefault="005A68F3" w:rsidP="006B2EDF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ab/>
        <w:t xml:space="preserve">The </w:t>
      </w:r>
      <w:r w:rsidRPr="00D64970">
        <w:rPr>
          <w:rFonts w:ascii="Arial" w:hAnsi="Arial" w:cs="Arial"/>
          <w:sz w:val="22"/>
          <w:szCs w:val="22"/>
        </w:rPr>
        <w:t xml:space="preserve">Parties shall establish and maintain a relationship based upon the principles set out in </w:t>
      </w:r>
      <w:r w:rsidR="004647B1">
        <w:rPr>
          <w:rFonts w:ascii="Arial" w:hAnsi="Arial" w:cs="Arial"/>
          <w:sz w:val="22"/>
          <w:szCs w:val="22"/>
        </w:rPr>
        <w:t>ISO 44001:2016</w:t>
      </w:r>
      <w:r w:rsidR="00CD7075" w:rsidRPr="00D64970">
        <w:rPr>
          <w:rFonts w:ascii="Arial" w:hAnsi="Arial" w:cs="Arial"/>
          <w:sz w:val="22"/>
          <w:szCs w:val="22"/>
        </w:rPr>
        <w:t xml:space="preserve">. </w:t>
      </w:r>
      <w:r w:rsidRPr="00D64970">
        <w:rPr>
          <w:rFonts w:ascii="Arial" w:hAnsi="Arial" w:cs="Arial"/>
          <w:sz w:val="22"/>
          <w:szCs w:val="22"/>
        </w:rPr>
        <w:t xml:space="preserve"> This </w:t>
      </w:r>
      <w:r>
        <w:rPr>
          <w:rFonts w:ascii="Arial" w:hAnsi="Arial" w:cs="Arial"/>
          <w:sz w:val="22"/>
          <w:szCs w:val="22"/>
        </w:rPr>
        <w:t>does not</w:t>
      </w:r>
      <w:r w:rsidRPr="00D64970">
        <w:rPr>
          <w:rFonts w:ascii="Arial" w:hAnsi="Arial" w:cs="Arial"/>
          <w:sz w:val="22"/>
          <w:szCs w:val="22"/>
        </w:rPr>
        <w:t xml:space="preserve"> release Parties from their contractual obligations detailed within the Contract but set</w:t>
      </w:r>
      <w:r>
        <w:rPr>
          <w:rFonts w:ascii="Arial" w:hAnsi="Arial" w:cs="Arial"/>
          <w:sz w:val="22"/>
          <w:szCs w:val="22"/>
        </w:rPr>
        <w:t>s</w:t>
      </w:r>
      <w:r w:rsidRPr="00D64970">
        <w:rPr>
          <w:rFonts w:ascii="Arial" w:hAnsi="Arial" w:cs="Arial"/>
          <w:sz w:val="22"/>
          <w:szCs w:val="22"/>
        </w:rPr>
        <w:t xml:space="preserve"> out the principles in which all Parties will work together to continuously improve performance and increase efficiencies.</w:t>
      </w:r>
    </w:p>
    <w:p w:rsidR="005A68F3" w:rsidRDefault="005A68F3" w:rsidP="006B2EDF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</w:t>
      </w:r>
      <w:r>
        <w:rPr>
          <w:rFonts w:ascii="Arial" w:hAnsi="Arial" w:cs="Arial"/>
          <w:sz w:val="22"/>
          <w:szCs w:val="22"/>
        </w:rPr>
        <w:tab/>
        <w:t xml:space="preserve">The Parties shall, in the execution of this </w:t>
      </w:r>
      <w:r w:rsidR="004647B1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ontract, act in good faith. </w:t>
      </w:r>
    </w:p>
    <w:p w:rsidR="005A68F3" w:rsidRDefault="005A68F3" w:rsidP="006B2EDF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6B2EDF">
        <w:rPr>
          <w:rFonts w:ascii="Arial" w:hAnsi="Arial" w:cs="Arial"/>
          <w:b/>
          <w:sz w:val="22"/>
          <w:szCs w:val="22"/>
        </w:rPr>
        <w:t>4</w:t>
      </w:r>
      <w:r w:rsidRPr="00D64970">
        <w:rPr>
          <w:rFonts w:ascii="Arial" w:hAnsi="Arial" w:cs="Arial"/>
          <w:sz w:val="22"/>
          <w:szCs w:val="22"/>
        </w:rPr>
        <w:tab/>
      </w:r>
      <w:r w:rsidRPr="00961409">
        <w:rPr>
          <w:rFonts w:ascii="Arial" w:hAnsi="Arial" w:cs="Arial"/>
          <w:b/>
          <w:sz w:val="22"/>
          <w:szCs w:val="22"/>
          <w:u w:val="single"/>
        </w:rPr>
        <w:t>Joint Working Workshop</w:t>
      </w:r>
      <w:r w:rsidR="000C23B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1F2E">
        <w:rPr>
          <w:rFonts w:ascii="Arial" w:hAnsi="Arial" w:cs="Arial"/>
          <w:b/>
          <w:sz w:val="22"/>
          <w:szCs w:val="22"/>
          <w:u w:val="single"/>
        </w:rPr>
        <w:t>{S</w:t>
      </w:r>
      <w:r w:rsidR="000C23BF">
        <w:rPr>
          <w:rFonts w:ascii="Arial" w:hAnsi="Arial" w:cs="Arial"/>
          <w:b/>
          <w:sz w:val="22"/>
          <w:szCs w:val="22"/>
          <w:u w:val="single"/>
        </w:rPr>
        <w:t>18.4}</w:t>
      </w:r>
    </w:p>
    <w:p w:rsidR="005A68F3" w:rsidRDefault="005A68F3" w:rsidP="006B2EDF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  <w:t>In addition to the provisions set out in Schedule 5 (</w:t>
      </w:r>
      <w:r w:rsidRPr="00961409">
        <w:rPr>
          <w:rFonts w:ascii="Arial" w:hAnsi="Arial" w:cs="Arial"/>
          <w:i/>
          <w:sz w:val="22"/>
          <w:szCs w:val="22"/>
        </w:rPr>
        <w:t>Governance and Contract Management</w:t>
      </w:r>
      <w:r>
        <w:rPr>
          <w:rFonts w:ascii="Arial" w:hAnsi="Arial" w:cs="Arial"/>
          <w:sz w:val="22"/>
          <w:szCs w:val="22"/>
        </w:rPr>
        <w:t xml:space="preserve">) the </w:t>
      </w:r>
      <w:r w:rsidRPr="00D64970">
        <w:rPr>
          <w:rFonts w:ascii="Arial" w:hAnsi="Arial" w:cs="Arial"/>
          <w:sz w:val="22"/>
          <w:szCs w:val="22"/>
        </w:rPr>
        <w:t>Parties shall attend a Joint Working Workshop (JWW)</w:t>
      </w:r>
      <w:r>
        <w:rPr>
          <w:rFonts w:ascii="Arial" w:hAnsi="Arial" w:cs="Arial"/>
          <w:sz w:val="22"/>
          <w:szCs w:val="22"/>
        </w:rPr>
        <w:t>,</w:t>
      </w:r>
      <w:r w:rsidRPr="00D64970">
        <w:rPr>
          <w:rFonts w:ascii="Arial" w:hAnsi="Arial" w:cs="Arial"/>
          <w:sz w:val="22"/>
          <w:szCs w:val="22"/>
        </w:rPr>
        <w:t xml:space="preserve"> as soon as is practicable</w:t>
      </w:r>
      <w:r>
        <w:rPr>
          <w:rFonts w:ascii="Arial" w:hAnsi="Arial" w:cs="Arial"/>
          <w:sz w:val="22"/>
          <w:szCs w:val="22"/>
        </w:rPr>
        <w:t>,</w:t>
      </w:r>
      <w:r w:rsidRPr="00D64970">
        <w:rPr>
          <w:rFonts w:ascii="Arial" w:hAnsi="Arial" w:cs="Arial"/>
          <w:sz w:val="22"/>
          <w:szCs w:val="22"/>
        </w:rPr>
        <w:t xml:space="preserve"> after Contract Award to establish the following</w:t>
      </w:r>
      <w:r>
        <w:rPr>
          <w:rFonts w:ascii="Arial" w:hAnsi="Arial" w:cs="Arial"/>
          <w:sz w:val="22"/>
          <w:szCs w:val="22"/>
        </w:rPr>
        <w:t xml:space="preserve">, </w:t>
      </w:r>
      <w:r w:rsidRPr="00D64970">
        <w:rPr>
          <w:rFonts w:ascii="Arial" w:hAnsi="Arial" w:cs="Arial"/>
          <w:sz w:val="22"/>
          <w:szCs w:val="22"/>
        </w:rPr>
        <w:t>to underpin the Joint Relationship: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D64970"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>.1</w:t>
      </w:r>
      <w:r w:rsidRPr="00D64970">
        <w:rPr>
          <w:rFonts w:ascii="Arial" w:hAnsi="Arial" w:cs="Arial"/>
          <w:sz w:val="22"/>
          <w:szCs w:val="22"/>
        </w:rPr>
        <w:tab/>
        <w:t>Joint Organisational Charter</w:t>
      </w:r>
      <w:r w:rsidR="00670712">
        <w:rPr>
          <w:rFonts w:ascii="Arial" w:hAnsi="Arial" w:cs="Arial"/>
          <w:sz w:val="22"/>
          <w:szCs w:val="22"/>
        </w:rPr>
        <w:t>;</w:t>
      </w:r>
      <w:r w:rsidR="002B68F1">
        <w:rPr>
          <w:rFonts w:ascii="Arial" w:hAnsi="Arial" w:cs="Arial"/>
          <w:sz w:val="22"/>
          <w:szCs w:val="22"/>
        </w:rPr>
        <w:t xml:space="preserve"> 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D64970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1.</w:t>
      </w:r>
      <w:r w:rsidRPr="00D64970">
        <w:rPr>
          <w:rFonts w:ascii="Arial" w:hAnsi="Arial" w:cs="Arial"/>
          <w:sz w:val="22"/>
          <w:szCs w:val="22"/>
        </w:rPr>
        <w:t>2</w:t>
      </w:r>
      <w:r w:rsidRPr="00D64970">
        <w:rPr>
          <w:rFonts w:ascii="Arial" w:hAnsi="Arial" w:cs="Arial"/>
          <w:sz w:val="22"/>
          <w:szCs w:val="22"/>
        </w:rPr>
        <w:tab/>
      </w:r>
      <w:r w:rsidR="00A648BC">
        <w:rPr>
          <w:rFonts w:ascii="Arial" w:hAnsi="Arial" w:cs="Arial"/>
          <w:sz w:val="22"/>
          <w:szCs w:val="22"/>
        </w:rPr>
        <w:t>d</w:t>
      </w:r>
      <w:r w:rsidRPr="00D64970">
        <w:rPr>
          <w:rFonts w:ascii="Arial" w:hAnsi="Arial" w:cs="Arial"/>
          <w:sz w:val="22"/>
          <w:szCs w:val="22"/>
        </w:rPr>
        <w:t xml:space="preserve">raft </w:t>
      </w:r>
      <w:r w:rsidR="000563B6">
        <w:rPr>
          <w:rFonts w:ascii="Arial" w:hAnsi="Arial" w:cs="Arial"/>
          <w:sz w:val="22"/>
          <w:szCs w:val="22"/>
        </w:rPr>
        <w:t xml:space="preserve">Joint </w:t>
      </w:r>
      <w:r w:rsidRPr="00D64970">
        <w:rPr>
          <w:rFonts w:ascii="Arial" w:hAnsi="Arial" w:cs="Arial"/>
          <w:sz w:val="22"/>
          <w:szCs w:val="22"/>
        </w:rPr>
        <w:t>Relationship Management Plan</w:t>
      </w:r>
      <w:r w:rsidR="000563B6">
        <w:rPr>
          <w:rFonts w:ascii="Arial" w:hAnsi="Arial" w:cs="Arial"/>
          <w:sz w:val="22"/>
          <w:szCs w:val="22"/>
        </w:rPr>
        <w:t xml:space="preserve"> (for the avoidance of doubt the draft Joint Relationship Management Plan is set out </w:t>
      </w:r>
      <w:r w:rsidR="00F7415D">
        <w:rPr>
          <w:rFonts w:ascii="Arial" w:hAnsi="Arial" w:cs="Arial"/>
          <w:sz w:val="22"/>
          <w:szCs w:val="22"/>
        </w:rPr>
        <w:t>at Annex A</w:t>
      </w:r>
      <w:r w:rsidR="00670712">
        <w:rPr>
          <w:rFonts w:ascii="Arial" w:hAnsi="Arial" w:cs="Arial"/>
          <w:sz w:val="22"/>
          <w:szCs w:val="22"/>
        </w:rPr>
        <w:t>; and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 w:rsidRPr="00D64970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1.</w:t>
      </w:r>
      <w:r w:rsidRPr="00D64970">
        <w:rPr>
          <w:rFonts w:ascii="Arial" w:hAnsi="Arial" w:cs="Arial"/>
          <w:sz w:val="22"/>
          <w:szCs w:val="22"/>
        </w:rPr>
        <w:t>3</w:t>
      </w:r>
      <w:r w:rsidRPr="00D64970">
        <w:rPr>
          <w:rFonts w:ascii="Arial" w:hAnsi="Arial" w:cs="Arial"/>
          <w:sz w:val="22"/>
          <w:szCs w:val="22"/>
        </w:rPr>
        <w:tab/>
      </w:r>
      <w:r w:rsidR="00A648BC">
        <w:rPr>
          <w:rFonts w:ascii="Arial" w:hAnsi="Arial" w:cs="Arial"/>
          <w:sz w:val="22"/>
          <w:szCs w:val="22"/>
        </w:rPr>
        <w:t>e</w:t>
      </w:r>
      <w:r w:rsidRPr="00D64970">
        <w:rPr>
          <w:rFonts w:ascii="Arial" w:hAnsi="Arial" w:cs="Arial"/>
          <w:sz w:val="22"/>
          <w:szCs w:val="22"/>
        </w:rPr>
        <w:t xml:space="preserve">stablishment of Joint </w:t>
      </w:r>
      <w:r w:rsidR="00C20E03">
        <w:rPr>
          <w:rFonts w:ascii="Arial" w:hAnsi="Arial" w:cs="Arial"/>
          <w:sz w:val="22"/>
          <w:szCs w:val="22"/>
        </w:rPr>
        <w:t>Collaborative Working</w:t>
      </w:r>
      <w:r w:rsidR="00C20E03" w:rsidRPr="00D64970">
        <w:rPr>
          <w:rFonts w:ascii="Arial" w:hAnsi="Arial" w:cs="Arial"/>
          <w:sz w:val="22"/>
          <w:szCs w:val="22"/>
        </w:rPr>
        <w:t xml:space="preserve"> </w:t>
      </w:r>
      <w:r w:rsidRPr="00D64970">
        <w:rPr>
          <w:rFonts w:ascii="Arial" w:hAnsi="Arial" w:cs="Arial"/>
          <w:sz w:val="22"/>
          <w:szCs w:val="22"/>
        </w:rPr>
        <w:t>Board</w:t>
      </w:r>
      <w:r w:rsidR="00670712">
        <w:rPr>
          <w:rFonts w:ascii="Arial" w:hAnsi="Arial" w:cs="Arial"/>
          <w:sz w:val="22"/>
          <w:szCs w:val="22"/>
        </w:rPr>
        <w:t>.</w:t>
      </w:r>
    </w:p>
    <w:p w:rsidR="005A68F3" w:rsidRDefault="005A68F3" w:rsidP="00A648BC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</w:t>
      </w:r>
      <w:r>
        <w:rPr>
          <w:rFonts w:ascii="Arial" w:hAnsi="Arial" w:cs="Arial"/>
          <w:sz w:val="22"/>
          <w:szCs w:val="22"/>
        </w:rPr>
        <w:tab/>
      </w:r>
      <w:r w:rsidR="00A648BC" w:rsidRPr="00A648BC">
        <w:rPr>
          <w:rFonts w:ascii="Arial" w:hAnsi="Arial" w:cs="Arial"/>
          <w:sz w:val="22"/>
          <w:szCs w:val="22"/>
        </w:rPr>
        <w:t xml:space="preserve">Each Party shall be responsible for its own costs and expenses incurred </w:t>
      </w:r>
      <w:r w:rsidRPr="00D64970">
        <w:rPr>
          <w:rFonts w:ascii="Arial" w:hAnsi="Arial" w:cs="Arial"/>
          <w:sz w:val="22"/>
          <w:szCs w:val="22"/>
        </w:rPr>
        <w:t>associated with the JWW.</w:t>
      </w:r>
    </w:p>
    <w:p w:rsidR="005A68F3" w:rsidRDefault="005A68F3" w:rsidP="00C12B9A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6B2EDF">
        <w:rPr>
          <w:rFonts w:ascii="Arial" w:hAnsi="Arial" w:cs="Arial"/>
          <w:b/>
          <w:sz w:val="22"/>
          <w:szCs w:val="22"/>
        </w:rPr>
        <w:t>5</w:t>
      </w:r>
      <w:r w:rsidRPr="00D64970">
        <w:rPr>
          <w:rFonts w:ascii="Arial" w:hAnsi="Arial" w:cs="Arial"/>
          <w:sz w:val="22"/>
          <w:szCs w:val="22"/>
        </w:rPr>
        <w:tab/>
      </w:r>
      <w:r w:rsidRPr="00961409">
        <w:rPr>
          <w:rFonts w:ascii="Arial" w:hAnsi="Arial" w:cs="Arial"/>
          <w:b/>
          <w:sz w:val="22"/>
          <w:szCs w:val="22"/>
          <w:u w:val="single"/>
        </w:rPr>
        <w:t>Joint Organisational Charter</w:t>
      </w:r>
      <w:r w:rsidR="000C23B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1F2E">
        <w:rPr>
          <w:rFonts w:ascii="Arial" w:hAnsi="Arial" w:cs="Arial"/>
          <w:b/>
          <w:sz w:val="22"/>
          <w:szCs w:val="22"/>
          <w:u w:val="single"/>
        </w:rPr>
        <w:t>{S</w:t>
      </w:r>
      <w:r w:rsidR="000C23BF">
        <w:rPr>
          <w:rFonts w:ascii="Arial" w:hAnsi="Arial" w:cs="Arial"/>
          <w:b/>
          <w:sz w:val="22"/>
          <w:szCs w:val="22"/>
          <w:u w:val="single"/>
        </w:rPr>
        <w:t>18.5}</w:t>
      </w:r>
    </w:p>
    <w:p w:rsidR="005A68F3" w:rsidRDefault="005A68F3" w:rsidP="006B2EDF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ab/>
        <w:t xml:space="preserve">The </w:t>
      </w:r>
      <w:r w:rsidRPr="00D64970">
        <w:rPr>
          <w:rFonts w:ascii="Arial" w:hAnsi="Arial" w:cs="Arial"/>
          <w:sz w:val="22"/>
          <w:szCs w:val="22"/>
        </w:rPr>
        <w:t>Parties shall establish a Joint Organisational Charter, which shall include but not</w:t>
      </w:r>
      <w:r>
        <w:rPr>
          <w:rFonts w:ascii="Arial" w:hAnsi="Arial" w:cs="Arial"/>
          <w:sz w:val="22"/>
          <w:szCs w:val="22"/>
        </w:rPr>
        <w:t xml:space="preserve"> be</w:t>
      </w:r>
      <w:r w:rsidRPr="00D64970">
        <w:rPr>
          <w:rFonts w:ascii="Arial" w:hAnsi="Arial" w:cs="Arial"/>
          <w:sz w:val="22"/>
          <w:szCs w:val="22"/>
        </w:rPr>
        <w:t xml:space="preserve"> limited to:</w:t>
      </w:r>
    </w:p>
    <w:p w:rsidR="005A68F3" w:rsidRDefault="005A68F3" w:rsidP="004C431A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5.1.1</w:t>
      </w:r>
      <w:r w:rsidRPr="00D649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648BC">
        <w:rPr>
          <w:rFonts w:ascii="Arial" w:hAnsi="Arial" w:cs="Arial"/>
          <w:sz w:val="22"/>
          <w:szCs w:val="22"/>
        </w:rPr>
        <w:t>j</w:t>
      </w:r>
      <w:r w:rsidRPr="00D64970">
        <w:rPr>
          <w:rFonts w:ascii="Arial" w:hAnsi="Arial" w:cs="Arial"/>
          <w:sz w:val="22"/>
          <w:szCs w:val="22"/>
        </w:rPr>
        <w:t xml:space="preserve">oint </w:t>
      </w:r>
      <w:r>
        <w:rPr>
          <w:rFonts w:ascii="Arial" w:hAnsi="Arial" w:cs="Arial"/>
          <w:sz w:val="22"/>
          <w:szCs w:val="22"/>
        </w:rPr>
        <w:t>v</w:t>
      </w:r>
      <w:r w:rsidRPr="00D64970">
        <w:rPr>
          <w:rFonts w:ascii="Arial" w:hAnsi="Arial" w:cs="Arial"/>
          <w:sz w:val="22"/>
          <w:szCs w:val="22"/>
        </w:rPr>
        <w:t>ision;</w:t>
      </w:r>
    </w:p>
    <w:p w:rsidR="005A68F3" w:rsidRDefault="005A68F3" w:rsidP="004C431A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5.1.2</w:t>
      </w:r>
      <w:r w:rsidRPr="00D649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648BC">
        <w:rPr>
          <w:rFonts w:ascii="Arial" w:hAnsi="Arial" w:cs="Arial"/>
          <w:sz w:val="22"/>
          <w:szCs w:val="22"/>
        </w:rPr>
        <w:t>j</w:t>
      </w:r>
      <w:r w:rsidRPr="00D64970">
        <w:rPr>
          <w:rFonts w:ascii="Arial" w:hAnsi="Arial" w:cs="Arial"/>
          <w:sz w:val="22"/>
          <w:szCs w:val="22"/>
        </w:rPr>
        <w:t xml:space="preserve">oint codes of conduct; and </w:t>
      </w:r>
    </w:p>
    <w:p w:rsidR="005A68F3" w:rsidRDefault="005A68F3" w:rsidP="004C431A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5.1.3</w:t>
      </w:r>
      <w:r w:rsidRPr="00D649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648BC">
        <w:rPr>
          <w:rFonts w:ascii="Arial" w:hAnsi="Arial" w:cs="Arial"/>
          <w:sz w:val="22"/>
          <w:szCs w:val="22"/>
        </w:rPr>
        <w:t>j</w:t>
      </w:r>
      <w:r w:rsidRPr="00D64970">
        <w:rPr>
          <w:rFonts w:ascii="Arial" w:hAnsi="Arial" w:cs="Arial"/>
          <w:sz w:val="22"/>
          <w:szCs w:val="22"/>
        </w:rPr>
        <w:t xml:space="preserve">oint ethics and behaviours.  </w:t>
      </w:r>
    </w:p>
    <w:p w:rsidR="005A68F3" w:rsidRDefault="005A68F3" w:rsidP="006B2EDF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5.2</w:t>
      </w:r>
      <w:r>
        <w:rPr>
          <w:rFonts w:ascii="Arial" w:hAnsi="Arial" w:cs="Arial"/>
          <w:sz w:val="22"/>
          <w:szCs w:val="22"/>
        </w:rPr>
        <w:tab/>
        <w:t xml:space="preserve">The </w:t>
      </w:r>
      <w:r w:rsidRPr="00D64970">
        <w:rPr>
          <w:rFonts w:ascii="Arial" w:hAnsi="Arial" w:cs="Arial"/>
          <w:sz w:val="22"/>
          <w:szCs w:val="22"/>
        </w:rPr>
        <w:t xml:space="preserve">Parties </w:t>
      </w:r>
      <w:r>
        <w:rPr>
          <w:rFonts w:ascii="Arial" w:hAnsi="Arial" w:cs="Arial"/>
          <w:sz w:val="22"/>
          <w:szCs w:val="22"/>
        </w:rPr>
        <w:t>shall</w:t>
      </w:r>
      <w:r w:rsidRPr="00D64970">
        <w:rPr>
          <w:rFonts w:ascii="Arial" w:hAnsi="Arial" w:cs="Arial"/>
          <w:sz w:val="22"/>
          <w:szCs w:val="22"/>
        </w:rPr>
        <w:t xml:space="preserve"> endeavour to produce and communicate </w:t>
      </w:r>
      <w:r>
        <w:rPr>
          <w:rFonts w:ascii="Arial" w:hAnsi="Arial" w:cs="Arial"/>
          <w:sz w:val="22"/>
          <w:szCs w:val="22"/>
        </w:rPr>
        <w:t xml:space="preserve">in accordance with the agreed Communications Strategy, </w:t>
      </w:r>
      <w:r w:rsidRPr="00D64970">
        <w:rPr>
          <w:rFonts w:ascii="Arial" w:hAnsi="Arial" w:cs="Arial"/>
          <w:sz w:val="22"/>
          <w:szCs w:val="22"/>
        </w:rPr>
        <w:t xml:space="preserve">this </w:t>
      </w:r>
      <w:r w:rsidR="00A648BC">
        <w:rPr>
          <w:rFonts w:ascii="Arial" w:hAnsi="Arial" w:cs="Arial"/>
          <w:sz w:val="22"/>
          <w:szCs w:val="22"/>
        </w:rPr>
        <w:t>Joint Organisat</w:t>
      </w:r>
      <w:r w:rsidR="00DB53CF">
        <w:rPr>
          <w:rFonts w:ascii="Arial" w:hAnsi="Arial" w:cs="Arial"/>
          <w:sz w:val="22"/>
          <w:szCs w:val="22"/>
        </w:rPr>
        <w:t>ion</w:t>
      </w:r>
      <w:r w:rsidR="00A648BC">
        <w:rPr>
          <w:rFonts w:ascii="Arial" w:hAnsi="Arial" w:cs="Arial"/>
          <w:sz w:val="22"/>
          <w:szCs w:val="22"/>
        </w:rPr>
        <w:t xml:space="preserve">al </w:t>
      </w:r>
      <w:r w:rsidRPr="00D64970">
        <w:rPr>
          <w:rFonts w:ascii="Arial" w:hAnsi="Arial" w:cs="Arial"/>
          <w:sz w:val="22"/>
          <w:szCs w:val="22"/>
        </w:rPr>
        <w:t xml:space="preserve">Charter within </w:t>
      </w:r>
      <w:r w:rsidR="004C01C5">
        <w:rPr>
          <w:rFonts w:ascii="Arial" w:hAnsi="Arial" w:cs="Arial"/>
          <w:sz w:val="22"/>
          <w:szCs w:val="22"/>
        </w:rPr>
        <w:t>one (</w:t>
      </w:r>
      <w:r w:rsidRPr="00D64970">
        <w:rPr>
          <w:rFonts w:ascii="Arial" w:hAnsi="Arial" w:cs="Arial"/>
          <w:sz w:val="22"/>
          <w:szCs w:val="22"/>
        </w:rPr>
        <w:t>1</w:t>
      </w:r>
      <w:r w:rsidR="004C01C5">
        <w:rPr>
          <w:rFonts w:ascii="Arial" w:hAnsi="Arial" w:cs="Arial"/>
          <w:sz w:val="22"/>
          <w:szCs w:val="22"/>
        </w:rPr>
        <w:t>)</w:t>
      </w:r>
      <w:r w:rsidRPr="00D64970">
        <w:rPr>
          <w:rFonts w:ascii="Arial" w:hAnsi="Arial" w:cs="Arial"/>
          <w:sz w:val="22"/>
          <w:szCs w:val="22"/>
        </w:rPr>
        <w:t xml:space="preserve"> month from Contract Award.</w:t>
      </w:r>
    </w:p>
    <w:p w:rsidR="00A648BC" w:rsidRDefault="00A648BC" w:rsidP="006B2EDF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ab/>
        <w:t xml:space="preserve">The Joint Organisational Charter agreed between the Parties shall be included in the Joint Relationship Management Plan as set out in </w:t>
      </w:r>
      <w:r w:rsidR="003A4A07">
        <w:rPr>
          <w:rFonts w:ascii="Arial" w:hAnsi="Arial" w:cs="Arial"/>
          <w:sz w:val="22"/>
          <w:szCs w:val="22"/>
        </w:rPr>
        <w:t>Annex A</w:t>
      </w:r>
      <w:r>
        <w:rPr>
          <w:rFonts w:ascii="Arial" w:hAnsi="Arial" w:cs="Arial"/>
          <w:sz w:val="22"/>
          <w:szCs w:val="22"/>
        </w:rPr>
        <w:t>.</w:t>
      </w:r>
    </w:p>
    <w:p w:rsidR="005A68F3" w:rsidRDefault="005A68F3" w:rsidP="006B2EDF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 w:rsidRPr="006B2EDF">
        <w:rPr>
          <w:rFonts w:ascii="Arial" w:hAnsi="Arial" w:cs="Arial"/>
          <w:b/>
          <w:sz w:val="22"/>
          <w:szCs w:val="22"/>
        </w:rPr>
        <w:t>6</w:t>
      </w:r>
      <w:r w:rsidRPr="00D64970">
        <w:rPr>
          <w:rFonts w:ascii="Arial" w:hAnsi="Arial" w:cs="Arial"/>
          <w:sz w:val="22"/>
          <w:szCs w:val="22"/>
        </w:rPr>
        <w:tab/>
      </w:r>
      <w:r w:rsidR="001B5696">
        <w:rPr>
          <w:rFonts w:ascii="Arial" w:hAnsi="Arial" w:cs="Arial"/>
          <w:b/>
          <w:sz w:val="22"/>
          <w:szCs w:val="22"/>
        </w:rPr>
        <w:t xml:space="preserve">Joint </w:t>
      </w:r>
      <w:r w:rsidRPr="00A355D9">
        <w:rPr>
          <w:rFonts w:ascii="Arial" w:hAnsi="Arial" w:cs="Arial"/>
          <w:b/>
          <w:sz w:val="22"/>
          <w:szCs w:val="22"/>
        </w:rPr>
        <w:t>Relationship Management Plan</w:t>
      </w:r>
      <w:r w:rsidR="000C23B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1F2E">
        <w:rPr>
          <w:rFonts w:ascii="Arial" w:hAnsi="Arial" w:cs="Arial"/>
          <w:b/>
          <w:sz w:val="22"/>
          <w:szCs w:val="22"/>
          <w:u w:val="single"/>
        </w:rPr>
        <w:t>{S</w:t>
      </w:r>
      <w:r w:rsidR="000C23BF">
        <w:rPr>
          <w:rFonts w:ascii="Arial" w:hAnsi="Arial" w:cs="Arial"/>
          <w:b/>
          <w:sz w:val="22"/>
          <w:szCs w:val="22"/>
          <w:u w:val="single"/>
        </w:rPr>
        <w:t>18.6}</w:t>
      </w:r>
    </w:p>
    <w:p w:rsidR="005A68F3" w:rsidRDefault="005A68F3" w:rsidP="006B2EDF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ab/>
        <w:t xml:space="preserve">The </w:t>
      </w:r>
      <w:r w:rsidRPr="00D64970">
        <w:rPr>
          <w:rFonts w:ascii="Arial" w:hAnsi="Arial" w:cs="Arial"/>
          <w:sz w:val="22"/>
          <w:szCs w:val="22"/>
        </w:rPr>
        <w:t xml:space="preserve">Parties shall formally agree </w:t>
      </w:r>
      <w:r>
        <w:rPr>
          <w:rFonts w:ascii="Arial" w:hAnsi="Arial" w:cs="Arial"/>
          <w:sz w:val="22"/>
          <w:szCs w:val="22"/>
        </w:rPr>
        <w:t>a</w:t>
      </w:r>
      <w:r w:rsidRPr="00D64970">
        <w:rPr>
          <w:rFonts w:ascii="Arial" w:hAnsi="Arial" w:cs="Arial"/>
          <w:sz w:val="22"/>
          <w:szCs w:val="22"/>
        </w:rPr>
        <w:t xml:space="preserve"> </w:t>
      </w:r>
      <w:r w:rsidR="003A4A07">
        <w:rPr>
          <w:rFonts w:ascii="Arial" w:hAnsi="Arial" w:cs="Arial"/>
          <w:sz w:val="22"/>
          <w:szCs w:val="22"/>
        </w:rPr>
        <w:t xml:space="preserve">Joint </w:t>
      </w:r>
      <w:r w:rsidRPr="00D64970">
        <w:rPr>
          <w:rFonts w:ascii="Arial" w:hAnsi="Arial" w:cs="Arial"/>
          <w:sz w:val="22"/>
          <w:szCs w:val="22"/>
        </w:rPr>
        <w:t>Relationship Management Plan within three</w:t>
      </w:r>
      <w:r w:rsidR="004C01C5">
        <w:rPr>
          <w:rFonts w:ascii="Arial" w:hAnsi="Arial" w:cs="Arial"/>
          <w:sz w:val="22"/>
          <w:szCs w:val="22"/>
        </w:rPr>
        <w:t xml:space="preserve"> (3)</w:t>
      </w:r>
      <w:r w:rsidRPr="00D64970">
        <w:rPr>
          <w:rFonts w:ascii="Arial" w:hAnsi="Arial" w:cs="Arial"/>
          <w:sz w:val="22"/>
          <w:szCs w:val="22"/>
        </w:rPr>
        <w:t xml:space="preserve"> months from </w:t>
      </w:r>
      <w:r w:rsidR="00DC1455">
        <w:rPr>
          <w:rFonts w:ascii="Arial" w:hAnsi="Arial" w:cs="Arial"/>
          <w:sz w:val="22"/>
          <w:szCs w:val="22"/>
        </w:rPr>
        <w:t xml:space="preserve">the </w:t>
      </w:r>
      <w:r w:rsidRPr="00D64970">
        <w:rPr>
          <w:rFonts w:ascii="Arial" w:hAnsi="Arial" w:cs="Arial"/>
          <w:sz w:val="22"/>
          <w:szCs w:val="22"/>
        </w:rPr>
        <w:t>Contract Award</w:t>
      </w:r>
      <w:r w:rsidR="00DC1455">
        <w:rPr>
          <w:rFonts w:ascii="Arial" w:hAnsi="Arial" w:cs="Arial"/>
          <w:sz w:val="22"/>
          <w:szCs w:val="22"/>
        </w:rPr>
        <w:t xml:space="preserve"> Date</w:t>
      </w:r>
      <w:r w:rsidRPr="00D64970">
        <w:rPr>
          <w:rFonts w:ascii="Arial" w:hAnsi="Arial" w:cs="Arial"/>
          <w:sz w:val="22"/>
          <w:szCs w:val="22"/>
        </w:rPr>
        <w:t xml:space="preserve">, at </w:t>
      </w:r>
      <w:r w:rsidR="003A4A07">
        <w:rPr>
          <w:rFonts w:ascii="Arial" w:hAnsi="Arial" w:cs="Arial"/>
          <w:sz w:val="22"/>
          <w:szCs w:val="22"/>
        </w:rPr>
        <w:t>Annex A</w:t>
      </w:r>
      <w:r w:rsidRPr="00D64970">
        <w:rPr>
          <w:rFonts w:ascii="Arial" w:hAnsi="Arial" w:cs="Arial"/>
          <w:sz w:val="22"/>
          <w:szCs w:val="22"/>
        </w:rPr>
        <w:t>.</w:t>
      </w:r>
      <w:r w:rsidR="00882AF9">
        <w:rPr>
          <w:rFonts w:ascii="Arial" w:hAnsi="Arial" w:cs="Arial"/>
          <w:sz w:val="22"/>
          <w:szCs w:val="22"/>
        </w:rPr>
        <w:t xml:space="preserve"> </w:t>
      </w:r>
      <w:r w:rsidRPr="00D64970">
        <w:rPr>
          <w:rFonts w:ascii="Arial" w:hAnsi="Arial" w:cs="Arial"/>
          <w:sz w:val="22"/>
          <w:szCs w:val="22"/>
        </w:rPr>
        <w:t>This shall include but not limited to: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6.1.1</w:t>
      </w:r>
      <w:r w:rsidRPr="00D649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C37E1">
        <w:rPr>
          <w:rFonts w:ascii="Arial" w:hAnsi="Arial" w:cs="Arial"/>
          <w:sz w:val="22"/>
          <w:szCs w:val="22"/>
        </w:rPr>
        <w:t>j</w:t>
      </w:r>
      <w:r w:rsidRPr="00D64970">
        <w:rPr>
          <w:rFonts w:ascii="Arial" w:hAnsi="Arial" w:cs="Arial"/>
          <w:sz w:val="22"/>
          <w:szCs w:val="22"/>
        </w:rPr>
        <w:t xml:space="preserve">oint </w:t>
      </w:r>
      <w:r>
        <w:rPr>
          <w:rFonts w:ascii="Arial" w:hAnsi="Arial" w:cs="Arial"/>
          <w:sz w:val="22"/>
          <w:szCs w:val="22"/>
        </w:rPr>
        <w:t>aim, o</w:t>
      </w:r>
      <w:r w:rsidRPr="00D64970">
        <w:rPr>
          <w:rFonts w:ascii="Arial" w:hAnsi="Arial" w:cs="Arial"/>
          <w:sz w:val="22"/>
          <w:szCs w:val="22"/>
        </w:rPr>
        <w:t xml:space="preserve">bjectives and </w:t>
      </w:r>
      <w:r>
        <w:rPr>
          <w:rFonts w:ascii="Arial" w:hAnsi="Arial" w:cs="Arial"/>
          <w:sz w:val="22"/>
          <w:szCs w:val="22"/>
        </w:rPr>
        <w:t>o</w:t>
      </w:r>
      <w:r w:rsidRPr="00D64970">
        <w:rPr>
          <w:rFonts w:ascii="Arial" w:hAnsi="Arial" w:cs="Arial"/>
          <w:sz w:val="22"/>
          <w:szCs w:val="22"/>
        </w:rPr>
        <w:t>utcomes;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6.1.2</w:t>
      </w:r>
      <w:r w:rsidRPr="00D649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C37E1">
        <w:rPr>
          <w:rFonts w:ascii="Arial" w:hAnsi="Arial" w:cs="Arial"/>
          <w:sz w:val="22"/>
          <w:szCs w:val="22"/>
        </w:rPr>
        <w:t>j</w:t>
      </w:r>
      <w:r w:rsidRPr="00D64970">
        <w:rPr>
          <w:rFonts w:ascii="Arial" w:hAnsi="Arial" w:cs="Arial"/>
          <w:sz w:val="22"/>
          <w:szCs w:val="22"/>
        </w:rPr>
        <w:t xml:space="preserve">oint </w:t>
      </w:r>
      <w:r>
        <w:rPr>
          <w:rFonts w:ascii="Arial" w:hAnsi="Arial" w:cs="Arial"/>
          <w:sz w:val="22"/>
          <w:szCs w:val="22"/>
        </w:rPr>
        <w:t>r</w:t>
      </w:r>
      <w:r w:rsidRPr="00D64970">
        <w:rPr>
          <w:rFonts w:ascii="Arial" w:hAnsi="Arial" w:cs="Arial"/>
          <w:sz w:val="22"/>
          <w:szCs w:val="22"/>
        </w:rPr>
        <w:t xml:space="preserve">elationship </w:t>
      </w:r>
      <w:r>
        <w:rPr>
          <w:rFonts w:ascii="Arial" w:hAnsi="Arial" w:cs="Arial"/>
          <w:sz w:val="22"/>
          <w:szCs w:val="22"/>
        </w:rPr>
        <w:t>p</w:t>
      </w:r>
      <w:r w:rsidRPr="00D64970">
        <w:rPr>
          <w:rFonts w:ascii="Arial" w:hAnsi="Arial" w:cs="Arial"/>
          <w:sz w:val="22"/>
          <w:szCs w:val="22"/>
        </w:rPr>
        <w:t>rinciples;</w:t>
      </w:r>
    </w:p>
    <w:p w:rsidR="005A68F3" w:rsidRDefault="005A68F3" w:rsidP="006B2EDF">
      <w:pPr>
        <w:spacing w:before="240"/>
        <w:ind w:left="28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6.1.2.1</w:t>
      </w:r>
      <w:r w:rsidRPr="00D649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d</w:t>
      </w:r>
      <w:r w:rsidRPr="00D64970">
        <w:rPr>
          <w:rFonts w:ascii="Arial" w:hAnsi="Arial" w:cs="Arial"/>
          <w:sz w:val="22"/>
          <w:szCs w:val="22"/>
        </w:rPr>
        <w:t>evelopment and maintaining the commitment to the relationship</w:t>
      </w:r>
      <w:r w:rsidR="00670712">
        <w:rPr>
          <w:rFonts w:ascii="Arial" w:hAnsi="Arial" w:cs="Arial"/>
          <w:sz w:val="22"/>
          <w:szCs w:val="22"/>
        </w:rPr>
        <w:t>;</w:t>
      </w:r>
      <w:r w:rsidRPr="00D64970">
        <w:rPr>
          <w:rFonts w:ascii="Arial" w:hAnsi="Arial" w:cs="Arial"/>
          <w:sz w:val="22"/>
          <w:szCs w:val="22"/>
        </w:rPr>
        <w:t xml:space="preserve"> </w:t>
      </w:r>
    </w:p>
    <w:p w:rsidR="005A68F3" w:rsidRDefault="005A68F3" w:rsidP="006B2EDF">
      <w:pPr>
        <w:spacing w:before="240"/>
        <w:ind w:left="28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6.1.2</w:t>
      </w:r>
      <w:r w:rsidRPr="00D64970">
        <w:rPr>
          <w:rFonts w:ascii="Arial" w:hAnsi="Arial" w:cs="Arial"/>
          <w:sz w:val="22"/>
          <w:szCs w:val="22"/>
        </w:rPr>
        <w:t xml:space="preserve">.2 </w:t>
      </w:r>
      <w:r>
        <w:rPr>
          <w:rFonts w:ascii="Arial" w:hAnsi="Arial" w:cs="Arial"/>
          <w:sz w:val="22"/>
          <w:szCs w:val="22"/>
        </w:rPr>
        <w:tab/>
        <w:t>e</w:t>
      </w:r>
      <w:r w:rsidRPr="00D64970">
        <w:rPr>
          <w:rFonts w:ascii="Arial" w:hAnsi="Arial" w:cs="Arial"/>
          <w:sz w:val="22"/>
          <w:szCs w:val="22"/>
        </w:rPr>
        <w:t xml:space="preserve">stablish and cultivate </w:t>
      </w:r>
      <w:r>
        <w:rPr>
          <w:rFonts w:ascii="Arial" w:hAnsi="Arial" w:cs="Arial"/>
          <w:sz w:val="22"/>
          <w:szCs w:val="22"/>
        </w:rPr>
        <w:t>collaborative</w:t>
      </w:r>
      <w:r w:rsidRPr="00D64970">
        <w:rPr>
          <w:rFonts w:ascii="Arial" w:hAnsi="Arial" w:cs="Arial"/>
          <w:sz w:val="22"/>
          <w:szCs w:val="22"/>
        </w:rPr>
        <w:t xml:space="preserve"> behaviours</w:t>
      </w:r>
      <w:r w:rsidR="00670712">
        <w:rPr>
          <w:rFonts w:ascii="Arial" w:hAnsi="Arial" w:cs="Arial"/>
          <w:sz w:val="22"/>
          <w:szCs w:val="22"/>
        </w:rPr>
        <w:t>;</w:t>
      </w:r>
    </w:p>
    <w:p w:rsidR="005A68F3" w:rsidRDefault="005A68F3" w:rsidP="006B2EDF">
      <w:pPr>
        <w:spacing w:before="240"/>
        <w:ind w:left="28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6.1.2</w:t>
      </w:r>
      <w:r w:rsidRPr="00D64970">
        <w:rPr>
          <w:rFonts w:ascii="Arial" w:hAnsi="Arial" w:cs="Arial"/>
          <w:sz w:val="22"/>
          <w:szCs w:val="22"/>
        </w:rPr>
        <w:t xml:space="preserve">.3 </w:t>
      </w:r>
      <w:r>
        <w:rPr>
          <w:rFonts w:ascii="Arial" w:hAnsi="Arial" w:cs="Arial"/>
          <w:sz w:val="22"/>
          <w:szCs w:val="22"/>
        </w:rPr>
        <w:tab/>
        <w:t>d</w:t>
      </w:r>
      <w:r w:rsidRPr="00D64970">
        <w:rPr>
          <w:rFonts w:ascii="Arial" w:hAnsi="Arial" w:cs="Arial"/>
          <w:sz w:val="22"/>
          <w:szCs w:val="22"/>
        </w:rPr>
        <w:t>evelopment and maintaining mutual trust</w:t>
      </w:r>
      <w:r w:rsidR="00670712">
        <w:rPr>
          <w:rFonts w:ascii="Arial" w:hAnsi="Arial" w:cs="Arial"/>
          <w:sz w:val="22"/>
          <w:szCs w:val="22"/>
        </w:rPr>
        <w:t>;</w:t>
      </w:r>
    </w:p>
    <w:p w:rsidR="005A68F3" w:rsidRDefault="005A68F3" w:rsidP="006B2EDF">
      <w:pPr>
        <w:spacing w:before="240"/>
        <w:ind w:left="28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6.1.2</w:t>
      </w:r>
      <w:r w:rsidRPr="00D64970">
        <w:rPr>
          <w:rFonts w:ascii="Arial" w:hAnsi="Arial" w:cs="Arial"/>
          <w:sz w:val="22"/>
          <w:szCs w:val="22"/>
        </w:rPr>
        <w:t xml:space="preserve">.4 </w:t>
      </w:r>
      <w:r>
        <w:rPr>
          <w:rFonts w:ascii="Arial" w:hAnsi="Arial" w:cs="Arial"/>
          <w:sz w:val="22"/>
          <w:szCs w:val="22"/>
        </w:rPr>
        <w:tab/>
        <w:t>e</w:t>
      </w:r>
      <w:r w:rsidRPr="00D64970">
        <w:rPr>
          <w:rFonts w:ascii="Arial" w:hAnsi="Arial" w:cs="Arial"/>
          <w:sz w:val="22"/>
          <w:szCs w:val="22"/>
        </w:rPr>
        <w:t xml:space="preserve">ngaging in </w:t>
      </w:r>
      <w:r>
        <w:rPr>
          <w:rFonts w:ascii="Arial" w:hAnsi="Arial" w:cs="Arial"/>
          <w:sz w:val="22"/>
          <w:szCs w:val="22"/>
        </w:rPr>
        <w:t>c</w:t>
      </w:r>
      <w:r w:rsidRPr="00D64970">
        <w:rPr>
          <w:rFonts w:ascii="Arial" w:hAnsi="Arial" w:cs="Arial"/>
          <w:sz w:val="22"/>
          <w:szCs w:val="22"/>
        </w:rPr>
        <w:t xml:space="preserve">ontinuous </w:t>
      </w:r>
      <w:r>
        <w:rPr>
          <w:rFonts w:ascii="Arial" w:hAnsi="Arial" w:cs="Arial"/>
          <w:sz w:val="22"/>
          <w:szCs w:val="22"/>
        </w:rPr>
        <w:t>i</w:t>
      </w:r>
      <w:r w:rsidRPr="00D64970">
        <w:rPr>
          <w:rFonts w:ascii="Arial" w:hAnsi="Arial" w:cs="Arial"/>
          <w:sz w:val="22"/>
          <w:szCs w:val="22"/>
        </w:rPr>
        <w:t>mprovement</w:t>
      </w:r>
      <w:r w:rsidR="00670712">
        <w:rPr>
          <w:rFonts w:ascii="Arial" w:hAnsi="Arial" w:cs="Arial"/>
          <w:sz w:val="22"/>
          <w:szCs w:val="22"/>
        </w:rPr>
        <w:t>;</w:t>
      </w:r>
      <w:r w:rsidRPr="00D64970">
        <w:rPr>
          <w:rFonts w:ascii="Arial" w:hAnsi="Arial" w:cs="Arial"/>
          <w:sz w:val="22"/>
          <w:szCs w:val="22"/>
        </w:rPr>
        <w:t xml:space="preserve"> and</w:t>
      </w:r>
    </w:p>
    <w:p w:rsidR="005A68F3" w:rsidRDefault="005A68F3" w:rsidP="006B2EDF">
      <w:pPr>
        <w:spacing w:before="240"/>
        <w:ind w:left="28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6.1.2</w:t>
      </w:r>
      <w:r w:rsidRPr="00D64970">
        <w:rPr>
          <w:rFonts w:ascii="Arial" w:hAnsi="Arial" w:cs="Arial"/>
          <w:sz w:val="22"/>
          <w:szCs w:val="22"/>
        </w:rPr>
        <w:t xml:space="preserve">.5 </w:t>
      </w:r>
      <w:r>
        <w:rPr>
          <w:rFonts w:ascii="Arial" w:hAnsi="Arial" w:cs="Arial"/>
          <w:sz w:val="22"/>
          <w:szCs w:val="22"/>
        </w:rPr>
        <w:tab/>
        <w:t>d</w:t>
      </w:r>
      <w:r w:rsidRPr="00D64970">
        <w:rPr>
          <w:rFonts w:ascii="Arial" w:hAnsi="Arial" w:cs="Arial"/>
          <w:sz w:val="22"/>
          <w:szCs w:val="22"/>
        </w:rPr>
        <w:t xml:space="preserve">evelop and embed a collaborative working culture.  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</w:t>
      </w:r>
      <w:r w:rsidRPr="00D6497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D64970">
        <w:rPr>
          <w:rFonts w:ascii="Arial" w:hAnsi="Arial" w:cs="Arial"/>
          <w:sz w:val="22"/>
          <w:szCs w:val="22"/>
        </w:rPr>
        <w:tab/>
      </w:r>
      <w:r w:rsidR="005C37E1">
        <w:rPr>
          <w:rFonts w:ascii="Arial" w:hAnsi="Arial" w:cs="Arial"/>
          <w:sz w:val="22"/>
          <w:szCs w:val="22"/>
        </w:rPr>
        <w:t>r</w:t>
      </w:r>
      <w:r w:rsidRPr="00D64970">
        <w:rPr>
          <w:rFonts w:ascii="Arial" w:hAnsi="Arial" w:cs="Arial"/>
          <w:sz w:val="22"/>
          <w:szCs w:val="22"/>
        </w:rPr>
        <w:t xml:space="preserve">elationship </w:t>
      </w:r>
      <w:r w:rsidR="005C37E1">
        <w:rPr>
          <w:rFonts w:ascii="Arial" w:hAnsi="Arial" w:cs="Arial"/>
          <w:sz w:val="22"/>
          <w:szCs w:val="22"/>
        </w:rPr>
        <w:t>g</w:t>
      </w:r>
      <w:r w:rsidRPr="00D64970">
        <w:rPr>
          <w:rFonts w:ascii="Arial" w:hAnsi="Arial" w:cs="Arial"/>
          <w:sz w:val="22"/>
          <w:szCs w:val="22"/>
        </w:rPr>
        <w:t>overnance</w:t>
      </w:r>
      <w:r>
        <w:rPr>
          <w:rFonts w:ascii="Arial" w:hAnsi="Arial" w:cs="Arial"/>
          <w:sz w:val="22"/>
          <w:szCs w:val="22"/>
        </w:rPr>
        <w:t>, that meet</w:t>
      </w:r>
      <w:r w:rsidR="000563B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the provisions of Schedule 5 (Governance and Contract Management)</w:t>
      </w:r>
      <w:r w:rsidRPr="00D64970">
        <w:rPr>
          <w:rFonts w:ascii="Arial" w:hAnsi="Arial" w:cs="Arial"/>
          <w:sz w:val="22"/>
          <w:szCs w:val="22"/>
        </w:rPr>
        <w:t xml:space="preserve">; 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6.1.4</w:t>
      </w:r>
      <w:r w:rsidRPr="00D649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C37E1">
        <w:rPr>
          <w:rFonts w:ascii="Arial" w:hAnsi="Arial" w:cs="Arial"/>
          <w:sz w:val="22"/>
          <w:szCs w:val="22"/>
        </w:rPr>
        <w:t>r</w:t>
      </w:r>
      <w:r w:rsidRPr="00D64970">
        <w:rPr>
          <w:rFonts w:ascii="Arial" w:hAnsi="Arial" w:cs="Arial"/>
          <w:sz w:val="22"/>
          <w:szCs w:val="22"/>
        </w:rPr>
        <w:t>elationship measurement and issue resolution;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6.1.5</w:t>
      </w:r>
      <w:r w:rsidRPr="00D649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C37E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stablish a c</w:t>
      </w:r>
      <w:r w:rsidRPr="00D64970">
        <w:rPr>
          <w:rFonts w:ascii="Arial" w:hAnsi="Arial" w:cs="Arial"/>
          <w:sz w:val="22"/>
          <w:szCs w:val="22"/>
        </w:rPr>
        <w:t xml:space="preserve">ommunication and </w:t>
      </w:r>
      <w:r>
        <w:rPr>
          <w:rFonts w:ascii="Arial" w:hAnsi="Arial" w:cs="Arial"/>
          <w:sz w:val="22"/>
          <w:szCs w:val="22"/>
        </w:rPr>
        <w:t>s</w:t>
      </w:r>
      <w:r w:rsidRPr="00D64970">
        <w:rPr>
          <w:rFonts w:ascii="Arial" w:hAnsi="Arial" w:cs="Arial"/>
          <w:sz w:val="22"/>
          <w:szCs w:val="22"/>
        </w:rPr>
        <w:t xml:space="preserve">takeholder </w:t>
      </w:r>
      <w:r>
        <w:rPr>
          <w:rFonts w:ascii="Arial" w:hAnsi="Arial" w:cs="Arial"/>
          <w:sz w:val="22"/>
          <w:szCs w:val="22"/>
        </w:rPr>
        <w:t>management strategy;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6.1.6</w:t>
      </w:r>
      <w:r>
        <w:rPr>
          <w:rFonts w:ascii="Arial" w:hAnsi="Arial" w:cs="Arial"/>
          <w:sz w:val="22"/>
          <w:szCs w:val="22"/>
        </w:rPr>
        <w:tab/>
        <w:t xml:space="preserve">Joint Risk Register in accordance with </w:t>
      </w:r>
      <w:r w:rsidR="004C01C5">
        <w:rPr>
          <w:rFonts w:ascii="Arial" w:hAnsi="Arial" w:cs="Arial"/>
          <w:sz w:val="22"/>
          <w:szCs w:val="22"/>
        </w:rPr>
        <w:t xml:space="preserve">Annex C of </w:t>
      </w:r>
      <w:r>
        <w:rPr>
          <w:rFonts w:ascii="Arial" w:hAnsi="Arial" w:cs="Arial"/>
          <w:sz w:val="22"/>
          <w:szCs w:val="22"/>
        </w:rPr>
        <w:t>Schedule 5 (</w:t>
      </w:r>
      <w:r w:rsidRPr="00961409">
        <w:rPr>
          <w:rFonts w:ascii="Arial" w:hAnsi="Arial" w:cs="Arial"/>
          <w:i/>
          <w:sz w:val="22"/>
          <w:szCs w:val="22"/>
        </w:rPr>
        <w:t>Governance and Contract Management)</w:t>
      </w:r>
      <w:r>
        <w:rPr>
          <w:rFonts w:ascii="Arial" w:hAnsi="Arial" w:cs="Arial"/>
          <w:sz w:val="22"/>
          <w:szCs w:val="22"/>
        </w:rPr>
        <w:t>;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6.1.7</w:t>
      </w:r>
      <w:r>
        <w:rPr>
          <w:rFonts w:ascii="Arial" w:hAnsi="Arial" w:cs="Arial"/>
          <w:sz w:val="22"/>
          <w:szCs w:val="22"/>
        </w:rPr>
        <w:tab/>
        <w:t>Opportunity Log;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6.1.8</w:t>
      </w:r>
      <w:r>
        <w:rPr>
          <w:rFonts w:ascii="Arial" w:hAnsi="Arial" w:cs="Arial"/>
          <w:sz w:val="22"/>
          <w:szCs w:val="22"/>
        </w:rPr>
        <w:tab/>
        <w:t xml:space="preserve">Benefits Tracker in accordance with </w:t>
      </w:r>
      <w:r w:rsidR="004C01C5">
        <w:rPr>
          <w:rFonts w:ascii="Arial" w:hAnsi="Arial" w:cs="Arial"/>
          <w:sz w:val="22"/>
          <w:szCs w:val="22"/>
        </w:rPr>
        <w:t xml:space="preserve">Annex B of </w:t>
      </w:r>
      <w:r>
        <w:rPr>
          <w:rFonts w:ascii="Arial" w:hAnsi="Arial" w:cs="Arial"/>
          <w:sz w:val="22"/>
          <w:szCs w:val="22"/>
        </w:rPr>
        <w:t>Schedule 5 (</w:t>
      </w:r>
      <w:r w:rsidRPr="00961409">
        <w:rPr>
          <w:rFonts w:ascii="Arial" w:hAnsi="Arial" w:cs="Arial"/>
          <w:i/>
          <w:sz w:val="22"/>
          <w:szCs w:val="22"/>
        </w:rPr>
        <w:t>Governance and Contract Management</w:t>
      </w:r>
      <w:r>
        <w:rPr>
          <w:rFonts w:ascii="Arial" w:hAnsi="Arial" w:cs="Arial"/>
          <w:sz w:val="22"/>
          <w:szCs w:val="22"/>
        </w:rPr>
        <w:t xml:space="preserve">); 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6.1.9</w:t>
      </w:r>
      <w:r>
        <w:rPr>
          <w:rFonts w:ascii="Arial" w:hAnsi="Arial" w:cs="Arial"/>
          <w:sz w:val="22"/>
          <w:szCs w:val="22"/>
        </w:rPr>
        <w:tab/>
        <w:t>Shared Data Environment</w:t>
      </w:r>
      <w:r w:rsidR="00CA4A05">
        <w:rPr>
          <w:rFonts w:ascii="Arial" w:hAnsi="Arial" w:cs="Arial"/>
          <w:sz w:val="22"/>
          <w:szCs w:val="22"/>
        </w:rPr>
        <w:t>;</w:t>
      </w:r>
      <w:r w:rsidR="007C79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6.1.10</w:t>
      </w:r>
      <w:r>
        <w:rPr>
          <w:rFonts w:ascii="Arial" w:hAnsi="Arial" w:cs="Arial"/>
          <w:sz w:val="22"/>
          <w:szCs w:val="22"/>
        </w:rPr>
        <w:tab/>
      </w:r>
      <w:r w:rsidR="005C37E1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oint behaviours to be employed during the </w:t>
      </w:r>
      <w:r w:rsidR="002B68F1">
        <w:rPr>
          <w:rFonts w:ascii="Arial" w:hAnsi="Arial" w:cs="Arial"/>
          <w:sz w:val="22"/>
          <w:szCs w:val="22"/>
        </w:rPr>
        <w:t xml:space="preserve">implementation </w:t>
      </w:r>
      <w:r>
        <w:rPr>
          <w:rFonts w:ascii="Arial" w:hAnsi="Arial" w:cs="Arial"/>
          <w:sz w:val="22"/>
          <w:szCs w:val="22"/>
        </w:rPr>
        <w:t>of Schedule 23 (</w:t>
      </w:r>
      <w:r w:rsidRPr="00961409">
        <w:rPr>
          <w:rFonts w:ascii="Arial" w:hAnsi="Arial" w:cs="Arial"/>
          <w:i/>
          <w:sz w:val="22"/>
          <w:szCs w:val="22"/>
        </w:rPr>
        <w:t>Exi</w:t>
      </w:r>
      <w:r>
        <w:rPr>
          <w:rFonts w:ascii="Arial" w:hAnsi="Arial" w:cs="Arial"/>
          <w:i/>
          <w:sz w:val="22"/>
          <w:szCs w:val="22"/>
        </w:rPr>
        <w:t>t Management</w:t>
      </w:r>
      <w:r>
        <w:rPr>
          <w:rFonts w:ascii="Arial" w:hAnsi="Arial" w:cs="Arial"/>
          <w:sz w:val="22"/>
          <w:szCs w:val="22"/>
        </w:rPr>
        <w:t>).</w:t>
      </w:r>
    </w:p>
    <w:p w:rsidR="005A68F3" w:rsidRDefault="005A68F3" w:rsidP="006B2EDF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6B2EDF">
        <w:rPr>
          <w:rFonts w:ascii="Arial" w:hAnsi="Arial" w:cs="Arial"/>
          <w:b/>
          <w:sz w:val="22"/>
          <w:szCs w:val="22"/>
        </w:rPr>
        <w:t>7</w:t>
      </w:r>
      <w:r w:rsidRPr="00D64970">
        <w:rPr>
          <w:rFonts w:ascii="Arial" w:hAnsi="Arial" w:cs="Arial"/>
          <w:sz w:val="22"/>
          <w:szCs w:val="22"/>
        </w:rPr>
        <w:tab/>
      </w:r>
      <w:r w:rsidRPr="00961409">
        <w:rPr>
          <w:rFonts w:ascii="Arial" w:hAnsi="Arial" w:cs="Arial"/>
          <w:b/>
          <w:sz w:val="22"/>
          <w:szCs w:val="22"/>
          <w:u w:val="single"/>
        </w:rPr>
        <w:t>Relationship Measurement</w:t>
      </w:r>
      <w:r w:rsidR="000C23B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1F2E">
        <w:rPr>
          <w:rFonts w:ascii="Arial" w:hAnsi="Arial" w:cs="Arial"/>
          <w:b/>
          <w:sz w:val="22"/>
          <w:szCs w:val="22"/>
          <w:u w:val="single"/>
        </w:rPr>
        <w:t>{S</w:t>
      </w:r>
      <w:r w:rsidR="000C23BF">
        <w:rPr>
          <w:rFonts w:ascii="Arial" w:hAnsi="Arial" w:cs="Arial"/>
          <w:b/>
          <w:sz w:val="22"/>
          <w:szCs w:val="22"/>
          <w:u w:val="single"/>
        </w:rPr>
        <w:t>18.7}</w:t>
      </w:r>
    </w:p>
    <w:p w:rsidR="005A68F3" w:rsidRDefault="005A68F3" w:rsidP="00961409">
      <w:pPr>
        <w:spacing w:before="240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   </w:t>
      </w:r>
      <w:r>
        <w:rPr>
          <w:rFonts w:ascii="Arial" w:hAnsi="Arial" w:cs="Arial"/>
          <w:sz w:val="22"/>
          <w:szCs w:val="22"/>
        </w:rPr>
        <w:tab/>
      </w:r>
      <w:r w:rsidR="00A62393">
        <w:rPr>
          <w:rFonts w:ascii="Arial" w:hAnsi="Arial" w:cs="Arial"/>
          <w:sz w:val="22"/>
          <w:szCs w:val="22"/>
        </w:rPr>
        <w:t xml:space="preserve">The Contractor shall provide a draft Relationship Maturity Matrix within </w:t>
      </w:r>
      <w:r w:rsidR="004C01C5">
        <w:rPr>
          <w:rFonts w:ascii="Arial" w:hAnsi="Arial" w:cs="Arial"/>
          <w:sz w:val="22"/>
          <w:szCs w:val="22"/>
        </w:rPr>
        <w:t xml:space="preserve">one (1) </w:t>
      </w:r>
      <w:r w:rsidR="00A62393">
        <w:rPr>
          <w:rFonts w:ascii="Arial" w:hAnsi="Arial" w:cs="Arial"/>
          <w:sz w:val="22"/>
          <w:szCs w:val="22"/>
        </w:rPr>
        <w:t xml:space="preserve">month of </w:t>
      </w:r>
      <w:r w:rsidR="00DC1455">
        <w:rPr>
          <w:rFonts w:ascii="Arial" w:hAnsi="Arial" w:cs="Arial"/>
          <w:sz w:val="22"/>
          <w:szCs w:val="22"/>
        </w:rPr>
        <w:t xml:space="preserve">the </w:t>
      </w:r>
      <w:r w:rsidR="00A62393">
        <w:rPr>
          <w:rFonts w:ascii="Arial" w:hAnsi="Arial" w:cs="Arial"/>
          <w:sz w:val="22"/>
          <w:szCs w:val="22"/>
        </w:rPr>
        <w:t>Contract Award</w:t>
      </w:r>
      <w:r w:rsidR="00DC1455">
        <w:rPr>
          <w:rFonts w:ascii="Arial" w:hAnsi="Arial" w:cs="Arial"/>
          <w:sz w:val="22"/>
          <w:szCs w:val="22"/>
        </w:rPr>
        <w:t xml:space="preserve"> Date</w:t>
      </w:r>
      <w:r w:rsidR="00A62393">
        <w:rPr>
          <w:rFonts w:ascii="Arial" w:hAnsi="Arial" w:cs="Arial"/>
          <w:sz w:val="22"/>
          <w:szCs w:val="22"/>
        </w:rPr>
        <w:t xml:space="preserve"> and the </w:t>
      </w:r>
      <w:r w:rsidR="000563B6">
        <w:rPr>
          <w:rFonts w:ascii="Arial" w:hAnsi="Arial" w:cs="Arial"/>
          <w:sz w:val="22"/>
          <w:szCs w:val="22"/>
        </w:rPr>
        <w:t>P</w:t>
      </w:r>
      <w:r w:rsidRPr="00D64970">
        <w:rPr>
          <w:rFonts w:ascii="Arial" w:hAnsi="Arial" w:cs="Arial"/>
          <w:sz w:val="22"/>
          <w:szCs w:val="22"/>
        </w:rPr>
        <w:t xml:space="preserve">arties shall </w:t>
      </w:r>
      <w:r w:rsidR="00A62393">
        <w:rPr>
          <w:rFonts w:ascii="Arial" w:hAnsi="Arial" w:cs="Arial"/>
          <w:sz w:val="22"/>
          <w:szCs w:val="22"/>
        </w:rPr>
        <w:t xml:space="preserve">subsequently </w:t>
      </w:r>
      <w:r w:rsidRPr="00D64970">
        <w:rPr>
          <w:rFonts w:ascii="Arial" w:hAnsi="Arial" w:cs="Arial"/>
          <w:sz w:val="22"/>
          <w:szCs w:val="22"/>
        </w:rPr>
        <w:t xml:space="preserve">formally agree </w:t>
      </w:r>
      <w:r w:rsidR="00A62393">
        <w:rPr>
          <w:rFonts w:ascii="Arial" w:hAnsi="Arial" w:cs="Arial"/>
          <w:sz w:val="22"/>
          <w:szCs w:val="22"/>
        </w:rPr>
        <w:t xml:space="preserve">and finalise </w:t>
      </w:r>
      <w:r w:rsidRPr="00D64970">
        <w:rPr>
          <w:rFonts w:ascii="Arial" w:hAnsi="Arial" w:cs="Arial"/>
          <w:sz w:val="22"/>
          <w:szCs w:val="22"/>
        </w:rPr>
        <w:t xml:space="preserve">the Relationship Measurement and the Relationship Maturity Matrix (RMM) within </w:t>
      </w:r>
      <w:r w:rsidR="004C01C5">
        <w:rPr>
          <w:rFonts w:ascii="Arial" w:hAnsi="Arial" w:cs="Arial"/>
          <w:sz w:val="22"/>
          <w:szCs w:val="22"/>
        </w:rPr>
        <w:t>three (</w:t>
      </w:r>
      <w:r w:rsidRPr="00D64970">
        <w:rPr>
          <w:rFonts w:ascii="Arial" w:hAnsi="Arial" w:cs="Arial"/>
          <w:sz w:val="22"/>
          <w:szCs w:val="22"/>
        </w:rPr>
        <w:t>3</w:t>
      </w:r>
      <w:r w:rsidR="004C01C5">
        <w:rPr>
          <w:rFonts w:ascii="Arial" w:hAnsi="Arial" w:cs="Arial"/>
          <w:sz w:val="22"/>
          <w:szCs w:val="22"/>
        </w:rPr>
        <w:t xml:space="preserve">) </w:t>
      </w:r>
      <w:r w:rsidRPr="00D64970">
        <w:rPr>
          <w:rFonts w:ascii="Arial" w:hAnsi="Arial" w:cs="Arial"/>
          <w:sz w:val="22"/>
          <w:szCs w:val="22"/>
        </w:rPr>
        <w:t xml:space="preserve">months from </w:t>
      </w:r>
      <w:r w:rsidR="003D6C2F">
        <w:rPr>
          <w:rFonts w:ascii="Arial" w:hAnsi="Arial" w:cs="Arial"/>
          <w:sz w:val="22"/>
          <w:szCs w:val="22"/>
        </w:rPr>
        <w:t xml:space="preserve">the </w:t>
      </w:r>
      <w:r w:rsidRPr="00D64970">
        <w:rPr>
          <w:rFonts w:ascii="Arial" w:hAnsi="Arial" w:cs="Arial"/>
          <w:sz w:val="22"/>
          <w:szCs w:val="22"/>
        </w:rPr>
        <w:t>Contract Award</w:t>
      </w:r>
      <w:r w:rsidR="003D6C2F">
        <w:rPr>
          <w:rFonts w:ascii="Arial" w:hAnsi="Arial" w:cs="Arial"/>
          <w:sz w:val="22"/>
          <w:szCs w:val="22"/>
        </w:rPr>
        <w:t xml:space="preserve"> Date</w:t>
      </w:r>
      <w:r w:rsidRPr="00D6497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thereafter it shall be included </w:t>
      </w:r>
      <w:r w:rsidR="000563B6">
        <w:rPr>
          <w:rFonts w:ascii="Arial" w:hAnsi="Arial" w:cs="Arial"/>
          <w:sz w:val="22"/>
          <w:szCs w:val="22"/>
        </w:rPr>
        <w:t xml:space="preserve">in the </w:t>
      </w:r>
      <w:r w:rsidR="00F7415D">
        <w:rPr>
          <w:rFonts w:ascii="Arial" w:hAnsi="Arial" w:cs="Arial"/>
          <w:sz w:val="22"/>
          <w:szCs w:val="22"/>
        </w:rPr>
        <w:t xml:space="preserve">Joint </w:t>
      </w:r>
      <w:r w:rsidR="000563B6">
        <w:rPr>
          <w:rFonts w:ascii="Arial" w:hAnsi="Arial" w:cs="Arial"/>
          <w:sz w:val="22"/>
          <w:szCs w:val="22"/>
        </w:rPr>
        <w:t xml:space="preserve">Relationship Management Plan as set out </w:t>
      </w:r>
      <w:r w:rsidR="00F7415D">
        <w:rPr>
          <w:rFonts w:ascii="Arial" w:hAnsi="Arial" w:cs="Arial"/>
          <w:sz w:val="22"/>
          <w:szCs w:val="22"/>
        </w:rPr>
        <w:t>at Annex A</w:t>
      </w:r>
      <w:r w:rsidRPr="00D64970">
        <w:rPr>
          <w:rFonts w:ascii="Arial" w:hAnsi="Arial" w:cs="Arial"/>
          <w:sz w:val="22"/>
          <w:szCs w:val="22"/>
        </w:rPr>
        <w:t>. This shall include but not limited to: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Pr="00D64970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.1</w:t>
      </w:r>
      <w:r w:rsidRPr="00D649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C37E1">
        <w:rPr>
          <w:rFonts w:ascii="Arial" w:hAnsi="Arial" w:cs="Arial"/>
          <w:sz w:val="22"/>
          <w:szCs w:val="22"/>
        </w:rPr>
        <w:t>m</w:t>
      </w:r>
      <w:r w:rsidRPr="00D64970">
        <w:rPr>
          <w:rFonts w:ascii="Arial" w:hAnsi="Arial" w:cs="Arial"/>
          <w:sz w:val="22"/>
          <w:szCs w:val="22"/>
        </w:rPr>
        <w:t>easurement criteria and maturity levels;</w:t>
      </w:r>
    </w:p>
    <w:p w:rsidR="005A68F3" w:rsidRDefault="005A68F3" w:rsidP="006B2EDF">
      <w:pPr>
        <w:spacing w:before="240"/>
        <w:ind w:left="28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7.1.1.1</w:t>
      </w:r>
      <w:r>
        <w:rPr>
          <w:rFonts w:ascii="Arial" w:hAnsi="Arial" w:cs="Arial"/>
          <w:sz w:val="22"/>
          <w:szCs w:val="22"/>
        </w:rPr>
        <w:tab/>
        <w:t>communications planning</w:t>
      </w:r>
      <w:r w:rsidR="00670712">
        <w:rPr>
          <w:rFonts w:ascii="Arial" w:hAnsi="Arial" w:cs="Arial"/>
          <w:sz w:val="22"/>
          <w:szCs w:val="22"/>
        </w:rPr>
        <w:t>;</w:t>
      </w:r>
    </w:p>
    <w:p w:rsidR="005A68F3" w:rsidRDefault="005A68F3" w:rsidP="006B2EDF">
      <w:pPr>
        <w:spacing w:before="240"/>
        <w:ind w:left="28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7.1.1.2</w:t>
      </w:r>
      <w:r>
        <w:rPr>
          <w:rFonts w:ascii="Arial" w:hAnsi="Arial" w:cs="Arial"/>
          <w:sz w:val="22"/>
          <w:szCs w:val="22"/>
        </w:rPr>
        <w:tab/>
        <w:t>information exchange</w:t>
      </w:r>
      <w:r w:rsidR="00670712">
        <w:rPr>
          <w:rFonts w:ascii="Arial" w:hAnsi="Arial" w:cs="Arial"/>
          <w:sz w:val="22"/>
          <w:szCs w:val="22"/>
        </w:rPr>
        <w:t>;</w:t>
      </w:r>
    </w:p>
    <w:p w:rsidR="005A68F3" w:rsidRDefault="005A68F3" w:rsidP="006B2EDF">
      <w:pPr>
        <w:spacing w:before="240"/>
        <w:ind w:left="28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7.1.1.3</w:t>
      </w:r>
      <w:r>
        <w:rPr>
          <w:rFonts w:ascii="Arial" w:hAnsi="Arial" w:cs="Arial"/>
          <w:sz w:val="22"/>
          <w:szCs w:val="22"/>
        </w:rPr>
        <w:tab/>
        <w:t>problem solving</w:t>
      </w:r>
      <w:r w:rsidR="00670712">
        <w:rPr>
          <w:rFonts w:ascii="Arial" w:hAnsi="Arial" w:cs="Arial"/>
          <w:sz w:val="22"/>
          <w:szCs w:val="22"/>
        </w:rPr>
        <w:t>;</w:t>
      </w:r>
    </w:p>
    <w:p w:rsidR="005A68F3" w:rsidRDefault="005A68F3" w:rsidP="006B2EDF">
      <w:pPr>
        <w:spacing w:before="240"/>
        <w:ind w:left="28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7.1.1.4</w:t>
      </w:r>
      <w:r>
        <w:rPr>
          <w:rFonts w:ascii="Arial" w:hAnsi="Arial" w:cs="Arial"/>
          <w:sz w:val="22"/>
          <w:szCs w:val="22"/>
        </w:rPr>
        <w:tab/>
        <w:t>responsiveness</w:t>
      </w:r>
      <w:r w:rsidR="00670712">
        <w:rPr>
          <w:rFonts w:ascii="Arial" w:hAnsi="Arial" w:cs="Arial"/>
          <w:sz w:val="22"/>
          <w:szCs w:val="22"/>
        </w:rPr>
        <w:t>;</w:t>
      </w:r>
    </w:p>
    <w:p w:rsidR="005A68F3" w:rsidRDefault="005A68F3" w:rsidP="006B2EDF">
      <w:pPr>
        <w:spacing w:before="240"/>
        <w:ind w:left="28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7.1.1.5</w:t>
      </w:r>
      <w:r>
        <w:rPr>
          <w:rFonts w:ascii="Arial" w:hAnsi="Arial" w:cs="Arial"/>
          <w:sz w:val="22"/>
          <w:szCs w:val="22"/>
        </w:rPr>
        <w:tab/>
        <w:t>strategic alignment</w:t>
      </w:r>
      <w:r w:rsidR="00670712">
        <w:rPr>
          <w:rFonts w:ascii="Arial" w:hAnsi="Arial" w:cs="Arial"/>
          <w:sz w:val="22"/>
          <w:szCs w:val="22"/>
        </w:rPr>
        <w:t>;</w:t>
      </w:r>
    </w:p>
    <w:p w:rsidR="005A68F3" w:rsidRDefault="005A68F3" w:rsidP="006B2EDF">
      <w:pPr>
        <w:spacing w:before="240"/>
        <w:ind w:left="28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7.1.1.6</w:t>
      </w:r>
      <w:r>
        <w:rPr>
          <w:rFonts w:ascii="Arial" w:hAnsi="Arial" w:cs="Arial"/>
          <w:sz w:val="22"/>
          <w:szCs w:val="22"/>
        </w:rPr>
        <w:tab/>
        <w:t>through life capability management</w:t>
      </w:r>
      <w:r w:rsidR="00670712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and</w:t>
      </w:r>
    </w:p>
    <w:p w:rsidR="005A68F3" w:rsidRDefault="005A68F3" w:rsidP="006B2EDF">
      <w:pPr>
        <w:spacing w:before="240"/>
        <w:ind w:left="28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7.1.1.7</w:t>
      </w:r>
      <w:r>
        <w:rPr>
          <w:rFonts w:ascii="Arial" w:hAnsi="Arial" w:cs="Arial"/>
          <w:sz w:val="22"/>
          <w:szCs w:val="22"/>
        </w:rPr>
        <w:tab/>
        <w:t>solution development</w:t>
      </w:r>
      <w:r w:rsidR="004C01C5">
        <w:rPr>
          <w:rFonts w:ascii="Arial" w:hAnsi="Arial" w:cs="Arial"/>
          <w:sz w:val="22"/>
          <w:szCs w:val="22"/>
        </w:rPr>
        <w:t>;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D6497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1.</w:t>
      </w:r>
      <w:r w:rsidRPr="00D64970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ab/>
      </w:r>
      <w:r w:rsidR="005C37E1">
        <w:rPr>
          <w:rFonts w:ascii="Arial" w:hAnsi="Arial" w:cs="Arial"/>
          <w:sz w:val="22"/>
          <w:szCs w:val="22"/>
        </w:rPr>
        <w:t>b</w:t>
      </w:r>
      <w:r w:rsidRPr="00D64970">
        <w:rPr>
          <w:rFonts w:ascii="Arial" w:hAnsi="Arial" w:cs="Arial"/>
          <w:sz w:val="22"/>
          <w:szCs w:val="22"/>
        </w:rPr>
        <w:t>ehaviours</w:t>
      </w:r>
      <w:r>
        <w:rPr>
          <w:rFonts w:ascii="Arial" w:hAnsi="Arial" w:cs="Arial"/>
          <w:sz w:val="22"/>
          <w:szCs w:val="22"/>
        </w:rPr>
        <w:t>,</w:t>
      </w:r>
      <w:r w:rsidRPr="00D64970">
        <w:rPr>
          <w:rFonts w:ascii="Arial" w:hAnsi="Arial" w:cs="Arial"/>
          <w:sz w:val="22"/>
          <w:szCs w:val="22"/>
        </w:rPr>
        <w:t xml:space="preserve"> including positive and negative indicators; 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D6497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1.</w:t>
      </w:r>
      <w:r w:rsidRPr="00D64970">
        <w:rPr>
          <w:rFonts w:ascii="Arial" w:hAnsi="Arial" w:cs="Arial"/>
          <w:sz w:val="22"/>
          <w:szCs w:val="22"/>
        </w:rPr>
        <w:t xml:space="preserve">3 </w:t>
      </w:r>
      <w:r>
        <w:rPr>
          <w:rFonts w:ascii="Arial" w:hAnsi="Arial" w:cs="Arial"/>
          <w:sz w:val="22"/>
          <w:szCs w:val="22"/>
        </w:rPr>
        <w:tab/>
      </w:r>
      <w:r w:rsidR="005C37E1">
        <w:rPr>
          <w:rFonts w:ascii="Arial" w:hAnsi="Arial" w:cs="Arial"/>
          <w:sz w:val="22"/>
          <w:szCs w:val="22"/>
        </w:rPr>
        <w:t>m</w:t>
      </w:r>
      <w:r w:rsidRPr="00D64970">
        <w:rPr>
          <w:rFonts w:ascii="Arial" w:hAnsi="Arial" w:cs="Arial"/>
          <w:sz w:val="22"/>
          <w:szCs w:val="22"/>
        </w:rPr>
        <w:t>ethod, conduct and frequency of measurement</w:t>
      </w:r>
      <w:r>
        <w:rPr>
          <w:rFonts w:ascii="Arial" w:hAnsi="Arial" w:cs="Arial"/>
          <w:sz w:val="22"/>
          <w:szCs w:val="22"/>
        </w:rPr>
        <w:t xml:space="preserve"> to include</w:t>
      </w:r>
      <w:r w:rsidRPr="00D64970">
        <w:rPr>
          <w:rFonts w:ascii="Arial" w:hAnsi="Arial" w:cs="Arial"/>
          <w:sz w:val="22"/>
          <w:szCs w:val="22"/>
        </w:rPr>
        <w:t>;</w:t>
      </w:r>
    </w:p>
    <w:p w:rsidR="005A68F3" w:rsidRDefault="005A68F3" w:rsidP="006B2EDF">
      <w:pPr>
        <w:spacing w:before="240"/>
        <w:ind w:left="28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D6497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1.</w:t>
      </w:r>
      <w:r w:rsidRPr="00D64970">
        <w:rPr>
          <w:rFonts w:ascii="Arial" w:hAnsi="Arial" w:cs="Arial"/>
          <w:sz w:val="22"/>
          <w:szCs w:val="22"/>
        </w:rPr>
        <w:t xml:space="preserve">3.1 </w:t>
      </w:r>
      <w:r>
        <w:rPr>
          <w:rFonts w:ascii="Arial" w:hAnsi="Arial" w:cs="Arial"/>
          <w:sz w:val="22"/>
          <w:szCs w:val="22"/>
        </w:rPr>
        <w:tab/>
        <w:t>f</w:t>
      </w:r>
      <w:r w:rsidRPr="00D64970">
        <w:rPr>
          <w:rFonts w:ascii="Arial" w:hAnsi="Arial" w:cs="Arial"/>
          <w:sz w:val="22"/>
          <w:szCs w:val="22"/>
        </w:rPr>
        <w:t xml:space="preserve">rom </w:t>
      </w:r>
      <w:r w:rsidR="00AC4BEB">
        <w:rPr>
          <w:rFonts w:ascii="Arial" w:hAnsi="Arial" w:cs="Arial"/>
          <w:sz w:val="22"/>
          <w:szCs w:val="22"/>
        </w:rPr>
        <w:t xml:space="preserve">the </w:t>
      </w:r>
      <w:r w:rsidRPr="00D64970">
        <w:rPr>
          <w:rFonts w:ascii="Arial" w:hAnsi="Arial" w:cs="Arial"/>
          <w:sz w:val="22"/>
          <w:szCs w:val="22"/>
        </w:rPr>
        <w:t>Contract Award</w:t>
      </w:r>
      <w:r w:rsidR="00AC4BEB">
        <w:rPr>
          <w:rFonts w:ascii="Arial" w:hAnsi="Arial" w:cs="Arial"/>
          <w:sz w:val="22"/>
          <w:szCs w:val="22"/>
        </w:rPr>
        <w:t xml:space="preserve"> Date</w:t>
      </w:r>
      <w:r w:rsidRPr="00D649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</w:t>
      </w:r>
      <w:r w:rsidRPr="00D64970">
        <w:rPr>
          <w:rFonts w:ascii="Arial" w:hAnsi="Arial" w:cs="Arial"/>
          <w:sz w:val="22"/>
          <w:szCs w:val="22"/>
        </w:rPr>
        <w:t xml:space="preserve">til Initial Operating Capability </w:t>
      </w:r>
      <w:r w:rsidR="000D0056">
        <w:rPr>
          <w:rFonts w:ascii="Arial" w:hAnsi="Arial" w:cs="Arial"/>
          <w:sz w:val="22"/>
          <w:szCs w:val="22"/>
        </w:rPr>
        <w:t xml:space="preserve">Date </w:t>
      </w:r>
      <w:r w:rsidRPr="00D64970">
        <w:rPr>
          <w:rFonts w:ascii="Arial" w:hAnsi="Arial" w:cs="Arial"/>
          <w:sz w:val="22"/>
          <w:szCs w:val="22"/>
        </w:rPr>
        <w:t xml:space="preserve">(IOC) the relationship shall be measured </w:t>
      </w:r>
      <w:r w:rsidR="004C01C5">
        <w:rPr>
          <w:rFonts w:ascii="Arial" w:hAnsi="Arial" w:cs="Arial"/>
          <w:sz w:val="22"/>
          <w:szCs w:val="22"/>
        </w:rPr>
        <w:t>three (</w:t>
      </w:r>
      <w:r w:rsidRPr="00D64970">
        <w:rPr>
          <w:rFonts w:ascii="Arial" w:hAnsi="Arial" w:cs="Arial"/>
          <w:sz w:val="22"/>
          <w:szCs w:val="22"/>
        </w:rPr>
        <w:t>3</w:t>
      </w:r>
      <w:r w:rsidR="004C01C5">
        <w:rPr>
          <w:rFonts w:ascii="Arial" w:hAnsi="Arial" w:cs="Arial"/>
          <w:sz w:val="22"/>
          <w:szCs w:val="22"/>
        </w:rPr>
        <w:t xml:space="preserve">) </w:t>
      </w:r>
      <w:r w:rsidRPr="00D64970">
        <w:rPr>
          <w:rFonts w:ascii="Arial" w:hAnsi="Arial" w:cs="Arial"/>
          <w:sz w:val="22"/>
          <w:szCs w:val="22"/>
        </w:rPr>
        <w:t>monthly, unless otherwise agreed</w:t>
      </w:r>
      <w:r>
        <w:rPr>
          <w:rFonts w:ascii="Arial" w:hAnsi="Arial" w:cs="Arial"/>
          <w:sz w:val="22"/>
          <w:szCs w:val="22"/>
        </w:rPr>
        <w:t>,</w:t>
      </w:r>
      <w:r w:rsidRPr="00D64970">
        <w:rPr>
          <w:rFonts w:ascii="Arial" w:hAnsi="Arial" w:cs="Arial"/>
          <w:sz w:val="22"/>
          <w:szCs w:val="22"/>
        </w:rPr>
        <w:t xml:space="preserve"> and</w:t>
      </w:r>
    </w:p>
    <w:p w:rsidR="005A68F3" w:rsidRDefault="005A68F3" w:rsidP="006B2EDF">
      <w:pPr>
        <w:spacing w:before="240"/>
        <w:ind w:left="28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7.1.</w:t>
      </w:r>
      <w:r w:rsidRPr="00D64970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2</w:t>
      </w:r>
      <w:r w:rsidRPr="00D649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D64970">
        <w:rPr>
          <w:rFonts w:ascii="Arial" w:hAnsi="Arial" w:cs="Arial"/>
          <w:sz w:val="22"/>
          <w:szCs w:val="22"/>
        </w:rPr>
        <w:t xml:space="preserve">From Full Operating Capability </w:t>
      </w:r>
      <w:r w:rsidR="000D0056">
        <w:rPr>
          <w:rFonts w:ascii="Arial" w:hAnsi="Arial" w:cs="Arial"/>
          <w:sz w:val="22"/>
          <w:szCs w:val="22"/>
        </w:rPr>
        <w:t xml:space="preserve">Date </w:t>
      </w:r>
      <w:r w:rsidRPr="00D64970">
        <w:rPr>
          <w:rFonts w:ascii="Arial" w:hAnsi="Arial" w:cs="Arial"/>
          <w:sz w:val="22"/>
          <w:szCs w:val="22"/>
        </w:rPr>
        <w:t xml:space="preserve">(FOC) the relationship shall be measured </w:t>
      </w:r>
      <w:r w:rsidR="004C01C5">
        <w:rPr>
          <w:rFonts w:ascii="Arial" w:hAnsi="Arial" w:cs="Arial"/>
          <w:sz w:val="22"/>
          <w:szCs w:val="22"/>
        </w:rPr>
        <w:t xml:space="preserve">six (6) </w:t>
      </w:r>
      <w:r w:rsidRPr="00D64970">
        <w:rPr>
          <w:rFonts w:ascii="Arial" w:hAnsi="Arial" w:cs="Arial"/>
          <w:sz w:val="22"/>
          <w:szCs w:val="22"/>
        </w:rPr>
        <w:t>monthly, unless otherwise agreed.</w:t>
      </w:r>
      <w:r w:rsidR="00803252">
        <w:rPr>
          <w:rFonts w:ascii="Arial" w:hAnsi="Arial" w:cs="Arial"/>
          <w:sz w:val="22"/>
          <w:szCs w:val="22"/>
        </w:rPr>
        <w:t xml:space="preserve"> 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</w:t>
      </w:r>
      <w:r w:rsidRPr="00D64970">
        <w:rPr>
          <w:rFonts w:ascii="Arial" w:hAnsi="Arial" w:cs="Arial"/>
          <w:sz w:val="22"/>
          <w:szCs w:val="22"/>
        </w:rPr>
        <w:t xml:space="preserve">.4 </w:t>
      </w:r>
      <w:r>
        <w:rPr>
          <w:rFonts w:ascii="Arial" w:hAnsi="Arial" w:cs="Arial"/>
          <w:sz w:val="22"/>
          <w:szCs w:val="22"/>
        </w:rPr>
        <w:tab/>
      </w:r>
      <w:r w:rsidRPr="00D64970">
        <w:rPr>
          <w:rFonts w:ascii="Arial" w:hAnsi="Arial" w:cs="Arial"/>
          <w:sz w:val="22"/>
          <w:szCs w:val="22"/>
        </w:rPr>
        <w:t xml:space="preserve">Reporting, </w:t>
      </w:r>
      <w:r>
        <w:rPr>
          <w:rFonts w:ascii="Arial" w:hAnsi="Arial" w:cs="Arial"/>
          <w:sz w:val="22"/>
          <w:szCs w:val="22"/>
        </w:rPr>
        <w:t>a</w:t>
      </w:r>
      <w:r w:rsidRPr="00D64970">
        <w:rPr>
          <w:rFonts w:ascii="Arial" w:hAnsi="Arial" w:cs="Arial"/>
          <w:sz w:val="22"/>
          <w:szCs w:val="22"/>
        </w:rPr>
        <w:t xml:space="preserve">ctions </w:t>
      </w:r>
      <w:r>
        <w:rPr>
          <w:rFonts w:ascii="Arial" w:hAnsi="Arial" w:cs="Arial"/>
          <w:sz w:val="22"/>
          <w:szCs w:val="22"/>
        </w:rPr>
        <w:t>p</w:t>
      </w:r>
      <w:r w:rsidRPr="00D64970">
        <w:rPr>
          <w:rFonts w:ascii="Arial" w:hAnsi="Arial" w:cs="Arial"/>
          <w:sz w:val="22"/>
          <w:szCs w:val="22"/>
        </w:rPr>
        <w:t xml:space="preserve">lans and </w:t>
      </w:r>
      <w:r>
        <w:rPr>
          <w:rFonts w:ascii="Arial" w:hAnsi="Arial" w:cs="Arial"/>
          <w:sz w:val="22"/>
          <w:szCs w:val="22"/>
        </w:rPr>
        <w:t>f</w:t>
      </w:r>
      <w:r w:rsidRPr="00D64970">
        <w:rPr>
          <w:rFonts w:ascii="Arial" w:hAnsi="Arial" w:cs="Arial"/>
          <w:sz w:val="22"/>
          <w:szCs w:val="22"/>
        </w:rPr>
        <w:t xml:space="preserve">eedback; </w:t>
      </w:r>
      <w:r>
        <w:rPr>
          <w:rFonts w:ascii="Arial" w:hAnsi="Arial" w:cs="Arial"/>
          <w:sz w:val="22"/>
          <w:szCs w:val="22"/>
        </w:rPr>
        <w:t>and</w:t>
      </w:r>
    </w:p>
    <w:p w:rsidR="005A68F3" w:rsidRDefault="005A68F3" w:rsidP="006B2EDF">
      <w:pPr>
        <w:spacing w:before="240"/>
        <w:ind w:left="288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7.1.</w:t>
      </w:r>
      <w:r w:rsidRPr="00D64970">
        <w:rPr>
          <w:rFonts w:ascii="Arial" w:hAnsi="Arial" w:cs="Arial"/>
          <w:sz w:val="22"/>
          <w:szCs w:val="22"/>
        </w:rPr>
        <w:t xml:space="preserve">4.1 </w:t>
      </w:r>
      <w:r>
        <w:rPr>
          <w:rFonts w:ascii="Arial" w:hAnsi="Arial" w:cs="Arial"/>
          <w:sz w:val="22"/>
          <w:szCs w:val="22"/>
        </w:rPr>
        <w:tab/>
      </w:r>
      <w:r w:rsidR="005C37E1">
        <w:rPr>
          <w:rFonts w:ascii="Arial" w:hAnsi="Arial" w:cs="Arial"/>
          <w:sz w:val="22"/>
          <w:szCs w:val="22"/>
        </w:rPr>
        <w:t>t</w:t>
      </w:r>
      <w:r w:rsidRPr="00D64970">
        <w:rPr>
          <w:rFonts w:ascii="Arial" w:hAnsi="Arial" w:cs="Arial"/>
          <w:sz w:val="22"/>
          <w:szCs w:val="22"/>
        </w:rPr>
        <w:t xml:space="preserve">he </w:t>
      </w:r>
      <w:r w:rsidR="005C37E1">
        <w:rPr>
          <w:rFonts w:ascii="Arial" w:hAnsi="Arial" w:cs="Arial"/>
          <w:sz w:val="22"/>
          <w:szCs w:val="22"/>
        </w:rPr>
        <w:t>r</w:t>
      </w:r>
      <w:r w:rsidRPr="00D64970">
        <w:rPr>
          <w:rFonts w:ascii="Arial" w:hAnsi="Arial" w:cs="Arial"/>
          <w:sz w:val="22"/>
          <w:szCs w:val="22"/>
        </w:rPr>
        <w:t xml:space="preserve">elationship shall be an agenda item at the </w:t>
      </w:r>
      <w:r>
        <w:rPr>
          <w:rFonts w:ascii="Arial" w:hAnsi="Arial" w:cs="Arial"/>
          <w:sz w:val="22"/>
          <w:szCs w:val="22"/>
        </w:rPr>
        <w:t xml:space="preserve">Defence Fire </w:t>
      </w:r>
      <w:r w:rsidR="005C37E1">
        <w:rPr>
          <w:rFonts w:ascii="Arial" w:hAnsi="Arial" w:cs="Arial"/>
          <w:sz w:val="22"/>
          <w:szCs w:val="22"/>
        </w:rPr>
        <w:t xml:space="preserve">&amp; Rescue Management Board and </w:t>
      </w:r>
      <w:r w:rsidR="00713931">
        <w:rPr>
          <w:rFonts w:ascii="Arial" w:hAnsi="Arial" w:cs="Arial"/>
          <w:sz w:val="22"/>
          <w:szCs w:val="22"/>
        </w:rPr>
        <w:t>DFR Operations</w:t>
      </w:r>
      <w:r w:rsidR="005C37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D64970">
        <w:rPr>
          <w:rFonts w:ascii="Arial" w:hAnsi="Arial" w:cs="Arial"/>
          <w:sz w:val="22"/>
          <w:szCs w:val="22"/>
        </w:rPr>
        <w:t>oard.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7.1.</w:t>
      </w:r>
      <w:r w:rsidRPr="00D64970"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ab/>
      </w:r>
      <w:r w:rsidRPr="00D64970">
        <w:rPr>
          <w:rFonts w:ascii="Arial" w:hAnsi="Arial" w:cs="Arial"/>
          <w:sz w:val="22"/>
          <w:szCs w:val="22"/>
        </w:rPr>
        <w:t xml:space="preserve">Review of </w:t>
      </w:r>
      <w:r>
        <w:rPr>
          <w:rFonts w:ascii="Arial" w:hAnsi="Arial" w:cs="Arial"/>
          <w:sz w:val="22"/>
          <w:szCs w:val="22"/>
        </w:rPr>
        <w:t>a</w:t>
      </w:r>
      <w:r w:rsidRPr="00D64970">
        <w:rPr>
          <w:rFonts w:ascii="Arial" w:hAnsi="Arial" w:cs="Arial"/>
          <w:sz w:val="22"/>
          <w:szCs w:val="22"/>
        </w:rPr>
        <w:t xml:space="preserve">ctions </w:t>
      </w:r>
      <w:r>
        <w:rPr>
          <w:rFonts w:ascii="Arial" w:hAnsi="Arial" w:cs="Arial"/>
          <w:sz w:val="22"/>
          <w:szCs w:val="22"/>
        </w:rPr>
        <w:t>p</w:t>
      </w:r>
      <w:r w:rsidRPr="00D64970">
        <w:rPr>
          <w:rFonts w:ascii="Arial" w:hAnsi="Arial" w:cs="Arial"/>
          <w:sz w:val="22"/>
          <w:szCs w:val="22"/>
        </w:rPr>
        <w:t>lans.</w:t>
      </w:r>
      <w:r>
        <w:rPr>
          <w:rFonts w:ascii="Arial" w:hAnsi="Arial" w:cs="Arial"/>
          <w:sz w:val="22"/>
          <w:szCs w:val="22"/>
        </w:rPr>
        <w:t xml:space="preserve"> Parties shall ensure that all actions have been completed prior to the follow-on review, failure to achieve action plans will be reported to the </w:t>
      </w:r>
      <w:r w:rsidR="005C37E1">
        <w:rPr>
          <w:rFonts w:ascii="Arial" w:hAnsi="Arial" w:cs="Arial"/>
          <w:sz w:val="22"/>
          <w:szCs w:val="22"/>
        </w:rPr>
        <w:t>DFR</w:t>
      </w:r>
      <w:r w:rsidR="00713931">
        <w:rPr>
          <w:rFonts w:ascii="Arial" w:hAnsi="Arial" w:cs="Arial"/>
          <w:sz w:val="22"/>
          <w:szCs w:val="22"/>
        </w:rPr>
        <w:t xml:space="preserve"> Operations</w:t>
      </w:r>
      <w:r w:rsidR="005C37E1">
        <w:rPr>
          <w:rFonts w:ascii="Arial" w:hAnsi="Arial" w:cs="Arial"/>
          <w:sz w:val="22"/>
          <w:szCs w:val="22"/>
        </w:rPr>
        <w:t xml:space="preserve"> Board</w:t>
      </w:r>
      <w:r w:rsidR="007C79BC">
        <w:rPr>
          <w:rFonts w:ascii="Arial" w:hAnsi="Arial" w:cs="Arial"/>
          <w:sz w:val="22"/>
          <w:szCs w:val="22"/>
        </w:rPr>
        <w:t>.</w:t>
      </w:r>
    </w:p>
    <w:p w:rsidR="005A68F3" w:rsidRDefault="005A68F3" w:rsidP="006B2EDF">
      <w:pPr>
        <w:spacing w:before="240"/>
        <w:ind w:left="1800" w:hanging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7.1.6</w:t>
      </w:r>
      <w:r>
        <w:rPr>
          <w:rFonts w:ascii="Arial" w:hAnsi="Arial" w:cs="Arial"/>
          <w:sz w:val="22"/>
          <w:szCs w:val="22"/>
        </w:rPr>
        <w:tab/>
        <w:t xml:space="preserve">Failure to perform the agreed actions detailed within the RMM shall be reported to the </w:t>
      </w:r>
      <w:r w:rsidR="001B5659">
        <w:rPr>
          <w:rFonts w:ascii="Arial" w:hAnsi="Arial" w:cs="Arial"/>
          <w:sz w:val="22"/>
          <w:szCs w:val="22"/>
        </w:rPr>
        <w:t xml:space="preserve">Defence Fire &amp; Rescue Management Board and </w:t>
      </w:r>
      <w:r w:rsidR="005C37E1">
        <w:rPr>
          <w:rFonts w:ascii="Arial" w:hAnsi="Arial" w:cs="Arial"/>
          <w:sz w:val="22"/>
          <w:szCs w:val="22"/>
        </w:rPr>
        <w:t>DFR</w:t>
      </w:r>
      <w:r w:rsidR="00713931">
        <w:rPr>
          <w:rFonts w:ascii="Arial" w:hAnsi="Arial" w:cs="Arial"/>
          <w:sz w:val="22"/>
          <w:szCs w:val="22"/>
        </w:rPr>
        <w:t xml:space="preserve"> Operations</w:t>
      </w:r>
      <w:r w:rsidR="005C37E1">
        <w:rPr>
          <w:rFonts w:ascii="Arial" w:hAnsi="Arial" w:cs="Arial"/>
          <w:sz w:val="22"/>
          <w:szCs w:val="22"/>
        </w:rPr>
        <w:t xml:space="preserve"> Board</w:t>
      </w:r>
      <w:r w:rsidR="00C443E4">
        <w:rPr>
          <w:rFonts w:ascii="Arial" w:hAnsi="Arial" w:cs="Arial"/>
          <w:sz w:val="22"/>
          <w:szCs w:val="22"/>
        </w:rPr>
        <w:t>. F</w:t>
      </w:r>
      <w:r>
        <w:rPr>
          <w:rFonts w:ascii="Arial" w:hAnsi="Arial" w:cs="Arial"/>
          <w:sz w:val="22"/>
          <w:szCs w:val="22"/>
        </w:rPr>
        <w:t>or the avoidance of doubt this action shall not prevent the Authority from exercising any remedies or rights it has under the provision of this Contract.</w:t>
      </w:r>
    </w:p>
    <w:p w:rsidR="005A68F3" w:rsidRPr="003A4A07" w:rsidRDefault="003A4A07" w:rsidP="00237934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3A4A07">
        <w:rPr>
          <w:rFonts w:ascii="Arial" w:hAnsi="Arial" w:cs="Arial"/>
          <w:b/>
          <w:sz w:val="22"/>
          <w:szCs w:val="22"/>
        </w:rPr>
        <w:br w:type="page"/>
      </w:r>
      <w:r w:rsidRPr="003A4A07">
        <w:rPr>
          <w:rFonts w:ascii="Arial" w:hAnsi="Arial" w:cs="Arial"/>
          <w:b/>
          <w:sz w:val="22"/>
          <w:szCs w:val="22"/>
        </w:rPr>
        <w:lastRenderedPageBreak/>
        <w:t>Annex A – Joint Relationship Management Plan</w:t>
      </w:r>
    </w:p>
    <w:sectPr w:rsidR="005A68F3" w:rsidRPr="003A4A07" w:rsidSect="00961409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B32" w:rsidRDefault="00402B32" w:rsidP="00635782">
      <w:r>
        <w:separator/>
      </w:r>
    </w:p>
  </w:endnote>
  <w:endnote w:type="continuationSeparator" w:id="0">
    <w:p w:rsidR="00402B32" w:rsidRDefault="00402B32" w:rsidP="0063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0ED" w:rsidRDefault="007A60ED" w:rsidP="009614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60ED" w:rsidRDefault="007A6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0ED" w:rsidRDefault="007A60ED" w:rsidP="00961409">
    <w:pPr>
      <w:pStyle w:val="Header"/>
      <w:jc w:val="center"/>
      <w:rPr>
        <w:rFonts w:ascii="Arial" w:hAnsi="Arial" w:cs="Arial"/>
        <w:sz w:val="22"/>
        <w:szCs w:val="22"/>
      </w:rPr>
    </w:pPr>
  </w:p>
  <w:p w:rsidR="007A60ED" w:rsidRDefault="007A60ED" w:rsidP="00961409">
    <w:pPr>
      <w:pStyle w:val="Header"/>
      <w:jc w:val="center"/>
      <w:rPr>
        <w:rFonts w:ascii="Arial" w:hAnsi="Arial" w:cs="Arial"/>
        <w:sz w:val="22"/>
        <w:szCs w:val="22"/>
      </w:rPr>
    </w:pPr>
  </w:p>
  <w:p w:rsidR="007A60ED" w:rsidRDefault="007A60ED" w:rsidP="00961409">
    <w:pPr>
      <w:pStyle w:val="Header"/>
      <w:jc w:val="center"/>
    </w:pPr>
    <w:r w:rsidRPr="00961409">
      <w:rPr>
        <w:rFonts w:ascii="Arial" w:hAnsi="Arial" w:cs="Arial"/>
        <w:sz w:val="22"/>
        <w:szCs w:val="22"/>
      </w:rPr>
      <w:t>OFFICIAL - COMMERCIAL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0ED" w:rsidRDefault="007A60ED" w:rsidP="00C2328D">
    <w:pPr>
      <w:pStyle w:val="Footer"/>
      <w:jc w:val="center"/>
      <w:rPr>
        <w:rStyle w:val="PageNumber"/>
        <w:rFonts w:ascii="Arial" w:hAnsi="Arial" w:cs="Arial"/>
      </w:rPr>
    </w:pPr>
    <w:r w:rsidRPr="00BC203F">
      <w:rPr>
        <w:rStyle w:val="PageNumber"/>
        <w:rFonts w:ascii="Arial" w:hAnsi="Arial" w:cs="Arial"/>
      </w:rPr>
      <w:fldChar w:fldCharType="begin"/>
    </w:r>
    <w:r w:rsidRPr="00BC203F">
      <w:rPr>
        <w:rStyle w:val="PageNumber"/>
        <w:rFonts w:ascii="Arial" w:hAnsi="Arial" w:cs="Arial"/>
      </w:rPr>
      <w:instrText xml:space="preserve"> PAGE </w:instrText>
    </w:r>
    <w:r w:rsidRPr="00BC203F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- 1 -</w:t>
    </w:r>
    <w:r w:rsidRPr="00BC203F">
      <w:rPr>
        <w:rStyle w:val="PageNumber"/>
        <w:rFonts w:ascii="Arial" w:hAnsi="Arial" w:cs="Arial"/>
      </w:rPr>
      <w:fldChar w:fldCharType="end"/>
    </w:r>
  </w:p>
  <w:p w:rsidR="007A60ED" w:rsidRDefault="007A60ED" w:rsidP="00C2328D">
    <w:pPr>
      <w:pStyle w:val="Header"/>
      <w:jc w:val="center"/>
      <w:rPr>
        <w:rFonts w:ascii="Arial" w:hAnsi="Arial" w:cs="Arial"/>
      </w:rPr>
    </w:pPr>
    <w:r w:rsidRPr="00A8138D">
      <w:rPr>
        <w:rFonts w:ascii="Arial" w:hAnsi="Arial" w:cs="Arial"/>
      </w:rPr>
      <w:t xml:space="preserve">OFFICIAL </w:t>
    </w:r>
    <w:r>
      <w:rPr>
        <w:rFonts w:ascii="Arial" w:hAnsi="Arial" w:cs="Arial"/>
      </w:rPr>
      <w:t>-</w:t>
    </w:r>
    <w:r w:rsidRPr="00A8138D">
      <w:rPr>
        <w:rFonts w:ascii="Arial" w:hAnsi="Arial" w:cs="Arial"/>
      </w:rPr>
      <w:t xml:space="preserve"> SENSITIVE</w:t>
    </w:r>
    <w:r>
      <w:rPr>
        <w:rFonts w:ascii="Arial" w:hAnsi="Arial" w:cs="Arial"/>
      </w:rPr>
      <w:t xml:space="preserve"> – COMMERCIAL</w:t>
    </w:r>
  </w:p>
  <w:p w:rsidR="007A60ED" w:rsidRPr="000156E5" w:rsidRDefault="007A60ED" w:rsidP="00C2328D">
    <w:pPr>
      <w:pStyle w:val="Header"/>
      <w:jc w:val="center"/>
      <w:rPr>
        <w:rStyle w:val="PageNumber"/>
        <w:rFonts w:ascii="Arial" w:hAnsi="Arial" w:cs="Arial"/>
        <w:sz w:val="20"/>
        <w:szCs w:val="20"/>
      </w:rPr>
    </w:pPr>
    <w:r w:rsidRPr="000156E5">
      <w:rPr>
        <w:rFonts w:ascii="Arial" w:hAnsi="Arial" w:cs="Arial"/>
        <w:sz w:val="20"/>
        <w:szCs w:val="20"/>
      </w:rPr>
      <w:t>(When Complete)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0ED" w:rsidRPr="00961409" w:rsidRDefault="007A60ED" w:rsidP="00961409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961409">
      <w:rPr>
        <w:rStyle w:val="PageNumber"/>
        <w:rFonts w:ascii="Arial" w:hAnsi="Arial" w:cs="Arial"/>
        <w:sz w:val="22"/>
        <w:szCs w:val="22"/>
      </w:rPr>
      <w:fldChar w:fldCharType="begin"/>
    </w:r>
    <w:r w:rsidRPr="00961409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961409">
      <w:rPr>
        <w:rStyle w:val="PageNumber"/>
        <w:rFonts w:ascii="Arial" w:hAnsi="Arial" w:cs="Arial"/>
        <w:sz w:val="22"/>
        <w:szCs w:val="22"/>
      </w:rPr>
      <w:fldChar w:fldCharType="separate"/>
    </w:r>
    <w:r w:rsidR="00A95195">
      <w:rPr>
        <w:rStyle w:val="PageNumber"/>
        <w:rFonts w:ascii="Arial" w:hAnsi="Arial" w:cs="Arial"/>
        <w:noProof/>
        <w:sz w:val="22"/>
        <w:szCs w:val="22"/>
      </w:rPr>
      <w:t>i</w:t>
    </w:r>
    <w:r w:rsidRPr="00961409">
      <w:rPr>
        <w:rStyle w:val="PageNumber"/>
        <w:rFonts w:ascii="Arial" w:hAnsi="Arial" w:cs="Arial"/>
        <w:sz w:val="22"/>
        <w:szCs w:val="22"/>
      </w:rPr>
      <w:fldChar w:fldCharType="end"/>
    </w:r>
  </w:p>
  <w:p w:rsidR="007A60ED" w:rsidRDefault="007A60ED" w:rsidP="00961409">
    <w:pPr>
      <w:pStyle w:val="Header"/>
      <w:jc w:val="center"/>
      <w:rPr>
        <w:rFonts w:ascii="Arial" w:hAnsi="Arial" w:cs="Arial"/>
        <w:sz w:val="22"/>
        <w:szCs w:val="22"/>
      </w:rPr>
    </w:pPr>
  </w:p>
  <w:p w:rsidR="007A60ED" w:rsidRDefault="007A60ED" w:rsidP="00961409">
    <w:pPr>
      <w:pStyle w:val="Header"/>
      <w:jc w:val="center"/>
      <w:rPr>
        <w:rFonts w:ascii="Arial" w:hAnsi="Arial" w:cs="Arial"/>
        <w:sz w:val="22"/>
        <w:szCs w:val="22"/>
      </w:rPr>
    </w:pPr>
  </w:p>
  <w:p w:rsidR="007A60ED" w:rsidRDefault="007A60ED" w:rsidP="00961409">
    <w:pPr>
      <w:pStyle w:val="Header"/>
      <w:jc w:val="center"/>
    </w:pPr>
    <w:r w:rsidRPr="00961409">
      <w:rPr>
        <w:rFonts w:ascii="Arial" w:hAnsi="Arial" w:cs="Arial"/>
        <w:sz w:val="22"/>
        <w:szCs w:val="22"/>
      </w:rPr>
      <w:t>OFFICIAL - COMMERCIAL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719" w:rsidRPr="002D5719" w:rsidRDefault="002D5719" w:rsidP="002D5719">
    <w:pPr>
      <w:pStyle w:val="Footer"/>
      <w:framePr w:wrap="around" w:vAnchor="text" w:hAnchor="margin" w:xAlign="center" w:y="1"/>
      <w:rPr>
        <w:rStyle w:val="PageNumber"/>
        <w:sz w:val="22"/>
        <w:szCs w:val="22"/>
        <w:lang w:val="en-GB"/>
      </w:rPr>
    </w:pPr>
    <w:r>
      <w:rPr>
        <w:rStyle w:val="PageNumber"/>
      </w:rPr>
      <w:t>Schedule 1</w:t>
    </w:r>
    <w:r>
      <w:rPr>
        <w:rStyle w:val="PageNumber"/>
        <w:lang w:val="en-GB"/>
      </w:rPr>
      <w:t>8</w:t>
    </w:r>
    <w:r>
      <w:rPr>
        <w:rStyle w:val="PageNumber"/>
      </w:rPr>
      <w:t xml:space="preserve"> - Page </w:t>
    </w:r>
    <w:r>
      <w:rPr>
        <w:rStyle w:val="PageNumber"/>
        <w:bCs/>
      </w:rPr>
      <w:fldChar w:fldCharType="begin"/>
    </w:r>
    <w:r>
      <w:rPr>
        <w:rStyle w:val="PageNumber"/>
        <w:bCs/>
      </w:rPr>
      <w:instrText xml:space="preserve"> PAGE  \* Arabic  \* MERGEFORMAT </w:instrText>
    </w:r>
    <w:r>
      <w:rPr>
        <w:rStyle w:val="PageNumber"/>
        <w:bCs/>
      </w:rPr>
      <w:fldChar w:fldCharType="separate"/>
    </w:r>
    <w:r w:rsidR="00A95195">
      <w:rPr>
        <w:rStyle w:val="PageNumber"/>
        <w:bCs/>
        <w:noProof/>
      </w:rPr>
      <w:t>4</w:t>
    </w:r>
    <w:r>
      <w:rPr>
        <w:rStyle w:val="PageNumber"/>
        <w:bCs/>
      </w:rPr>
      <w:fldChar w:fldCharType="end"/>
    </w:r>
    <w:r>
      <w:rPr>
        <w:rStyle w:val="PageNumber"/>
      </w:rPr>
      <w:t xml:space="preserve"> of </w:t>
    </w:r>
    <w:r w:rsidR="00C40577">
      <w:rPr>
        <w:rStyle w:val="PageNumber"/>
        <w:bCs/>
        <w:lang w:val="en-GB"/>
      </w:rPr>
      <w:t>3</w:t>
    </w:r>
  </w:p>
  <w:p w:rsidR="007A60ED" w:rsidRDefault="007A60ED" w:rsidP="00961409">
    <w:pPr>
      <w:pStyle w:val="Header"/>
      <w:jc w:val="center"/>
      <w:rPr>
        <w:rFonts w:ascii="Arial" w:hAnsi="Arial" w:cs="Arial"/>
        <w:sz w:val="22"/>
        <w:szCs w:val="22"/>
      </w:rPr>
    </w:pPr>
  </w:p>
  <w:p w:rsidR="007A60ED" w:rsidRDefault="007A60ED" w:rsidP="00961409">
    <w:pPr>
      <w:pStyle w:val="Header"/>
      <w:jc w:val="center"/>
      <w:rPr>
        <w:rFonts w:ascii="Arial" w:hAnsi="Arial" w:cs="Arial"/>
        <w:sz w:val="22"/>
        <w:szCs w:val="22"/>
      </w:rPr>
    </w:pPr>
  </w:p>
  <w:p w:rsidR="007A60ED" w:rsidRDefault="007A60ED" w:rsidP="00961409">
    <w:pPr>
      <w:pStyle w:val="Header"/>
      <w:jc w:val="center"/>
    </w:pPr>
    <w:r w:rsidRPr="00961409">
      <w:rPr>
        <w:rFonts w:ascii="Arial" w:hAnsi="Arial" w:cs="Arial"/>
        <w:sz w:val="22"/>
        <w:szCs w:val="22"/>
      </w:rPr>
      <w:t>OFFICIAL - COMMERCIAL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B32" w:rsidRDefault="00402B32" w:rsidP="00635782">
      <w:r>
        <w:separator/>
      </w:r>
    </w:p>
  </w:footnote>
  <w:footnote w:type="continuationSeparator" w:id="0">
    <w:p w:rsidR="00402B32" w:rsidRDefault="00402B32" w:rsidP="00635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9B" w:rsidRDefault="006E3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0ED" w:rsidRPr="00961409" w:rsidRDefault="007A60ED" w:rsidP="00D17222">
    <w:pPr>
      <w:pStyle w:val="Header"/>
      <w:jc w:val="center"/>
      <w:rPr>
        <w:rFonts w:ascii="Arial" w:hAnsi="Arial" w:cs="Arial"/>
        <w:sz w:val="22"/>
        <w:szCs w:val="22"/>
      </w:rPr>
    </w:pPr>
    <w:r w:rsidRPr="00961409">
      <w:rPr>
        <w:rFonts w:ascii="Arial" w:hAnsi="Arial" w:cs="Arial"/>
        <w:sz w:val="22"/>
        <w:szCs w:val="22"/>
      </w:rPr>
      <w:t>OFFICIAL - COMMERCIAL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9B" w:rsidRDefault="006E369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9B" w:rsidRDefault="006E369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9B" w:rsidRPr="00C12B9A" w:rsidRDefault="00C12B9A" w:rsidP="00C12B9A">
    <w:pPr>
      <w:pStyle w:val="Header"/>
      <w:jc w:val="center"/>
      <w:rPr>
        <w:lang w:val="en-GB"/>
      </w:rPr>
    </w:pPr>
    <w:r>
      <w:rPr>
        <w:rFonts w:ascii="Arial" w:hAnsi="Arial" w:cs="Arial"/>
        <w:sz w:val="22"/>
        <w:szCs w:val="22"/>
        <w:lang w:val="en-GB"/>
      </w:rPr>
      <w:t>OFFICIAL - COMMERCIAL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9B" w:rsidRDefault="006E369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9B" w:rsidRDefault="006E369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0ED" w:rsidRPr="00961409" w:rsidRDefault="007A60ED" w:rsidP="00D17222">
    <w:pPr>
      <w:pStyle w:val="Header"/>
      <w:jc w:val="center"/>
      <w:rPr>
        <w:rFonts w:ascii="Arial" w:hAnsi="Arial" w:cs="Arial"/>
        <w:sz w:val="22"/>
        <w:szCs w:val="22"/>
      </w:rPr>
    </w:pPr>
    <w:r w:rsidRPr="00961409">
      <w:rPr>
        <w:rFonts w:ascii="Arial" w:hAnsi="Arial" w:cs="Arial"/>
        <w:sz w:val="22"/>
        <w:szCs w:val="22"/>
      </w:rPr>
      <w:t>OFFICIAL - COMMERCIAL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9B" w:rsidRDefault="006E3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C34D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65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444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1E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D86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762A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E0C2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D889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E06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2439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853CFC"/>
    <w:multiLevelType w:val="hybridMultilevel"/>
    <w:tmpl w:val="C610F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CA4"/>
    <w:rsid w:val="000074D1"/>
    <w:rsid w:val="000156E5"/>
    <w:rsid w:val="00027DC1"/>
    <w:rsid w:val="0003340D"/>
    <w:rsid w:val="000372B6"/>
    <w:rsid w:val="000563B6"/>
    <w:rsid w:val="000651A2"/>
    <w:rsid w:val="000826DD"/>
    <w:rsid w:val="0008358F"/>
    <w:rsid w:val="00083CCD"/>
    <w:rsid w:val="0009489B"/>
    <w:rsid w:val="000A657B"/>
    <w:rsid w:val="000C23BF"/>
    <w:rsid w:val="000C4F5F"/>
    <w:rsid w:val="000C79C5"/>
    <w:rsid w:val="000D0056"/>
    <w:rsid w:val="000E0DF9"/>
    <w:rsid w:val="001328E2"/>
    <w:rsid w:val="0014100A"/>
    <w:rsid w:val="00141602"/>
    <w:rsid w:val="001454B3"/>
    <w:rsid w:val="00146343"/>
    <w:rsid w:val="00161BD6"/>
    <w:rsid w:val="00166C96"/>
    <w:rsid w:val="00196F08"/>
    <w:rsid w:val="001973E0"/>
    <w:rsid w:val="001A561E"/>
    <w:rsid w:val="001B5659"/>
    <w:rsid w:val="001B5696"/>
    <w:rsid w:val="001D1CE9"/>
    <w:rsid w:val="00210341"/>
    <w:rsid w:val="002116AC"/>
    <w:rsid w:val="002238D9"/>
    <w:rsid w:val="00237934"/>
    <w:rsid w:val="002401A2"/>
    <w:rsid w:val="00255F2D"/>
    <w:rsid w:val="00261BCA"/>
    <w:rsid w:val="00264F7F"/>
    <w:rsid w:val="00281B83"/>
    <w:rsid w:val="00295F20"/>
    <w:rsid w:val="002A3ABD"/>
    <w:rsid w:val="002B68F1"/>
    <w:rsid w:val="002C1DA6"/>
    <w:rsid w:val="002D5719"/>
    <w:rsid w:val="002D6209"/>
    <w:rsid w:val="003040DA"/>
    <w:rsid w:val="00315EAE"/>
    <w:rsid w:val="00317FDD"/>
    <w:rsid w:val="00321885"/>
    <w:rsid w:val="00331EDF"/>
    <w:rsid w:val="0033407F"/>
    <w:rsid w:val="00336F86"/>
    <w:rsid w:val="00340562"/>
    <w:rsid w:val="003435BB"/>
    <w:rsid w:val="0034465C"/>
    <w:rsid w:val="00347A91"/>
    <w:rsid w:val="00360F27"/>
    <w:rsid w:val="00383AE7"/>
    <w:rsid w:val="00393C32"/>
    <w:rsid w:val="003A2063"/>
    <w:rsid w:val="003A4A07"/>
    <w:rsid w:val="003A5D5B"/>
    <w:rsid w:val="003B6B04"/>
    <w:rsid w:val="003C115A"/>
    <w:rsid w:val="003C3386"/>
    <w:rsid w:val="003C4D11"/>
    <w:rsid w:val="003C7AF6"/>
    <w:rsid w:val="003D0DD4"/>
    <w:rsid w:val="003D6C2F"/>
    <w:rsid w:val="003E1022"/>
    <w:rsid w:val="0040123F"/>
    <w:rsid w:val="00402B32"/>
    <w:rsid w:val="00405118"/>
    <w:rsid w:val="00424959"/>
    <w:rsid w:val="00424CC9"/>
    <w:rsid w:val="00427AC7"/>
    <w:rsid w:val="004473C9"/>
    <w:rsid w:val="00450021"/>
    <w:rsid w:val="00451555"/>
    <w:rsid w:val="00453164"/>
    <w:rsid w:val="00462EEA"/>
    <w:rsid w:val="004647B1"/>
    <w:rsid w:val="00474A97"/>
    <w:rsid w:val="00480F14"/>
    <w:rsid w:val="00482791"/>
    <w:rsid w:val="00490E2B"/>
    <w:rsid w:val="004933AC"/>
    <w:rsid w:val="004A4E4A"/>
    <w:rsid w:val="004B281D"/>
    <w:rsid w:val="004C01C5"/>
    <w:rsid w:val="004C04D2"/>
    <w:rsid w:val="004C0B2B"/>
    <w:rsid w:val="004C3990"/>
    <w:rsid w:val="004C431A"/>
    <w:rsid w:val="004C4844"/>
    <w:rsid w:val="00510BDD"/>
    <w:rsid w:val="00514812"/>
    <w:rsid w:val="00516E6F"/>
    <w:rsid w:val="00540468"/>
    <w:rsid w:val="0054602B"/>
    <w:rsid w:val="0055102E"/>
    <w:rsid w:val="00556536"/>
    <w:rsid w:val="005624D4"/>
    <w:rsid w:val="00576916"/>
    <w:rsid w:val="005845F5"/>
    <w:rsid w:val="005A4D03"/>
    <w:rsid w:val="005A55E5"/>
    <w:rsid w:val="005A68F3"/>
    <w:rsid w:val="005C37E1"/>
    <w:rsid w:val="005D3F37"/>
    <w:rsid w:val="006079A5"/>
    <w:rsid w:val="00616426"/>
    <w:rsid w:val="00635782"/>
    <w:rsid w:val="006371AA"/>
    <w:rsid w:val="00670712"/>
    <w:rsid w:val="006927D2"/>
    <w:rsid w:val="006A7313"/>
    <w:rsid w:val="006B2EDF"/>
    <w:rsid w:val="006B3587"/>
    <w:rsid w:val="006D6B84"/>
    <w:rsid w:val="006E369B"/>
    <w:rsid w:val="006E58CC"/>
    <w:rsid w:val="007001ED"/>
    <w:rsid w:val="00702925"/>
    <w:rsid w:val="00702C32"/>
    <w:rsid w:val="00713931"/>
    <w:rsid w:val="00734298"/>
    <w:rsid w:val="00781F29"/>
    <w:rsid w:val="007A1488"/>
    <w:rsid w:val="007A60ED"/>
    <w:rsid w:val="007B6633"/>
    <w:rsid w:val="007C2A2D"/>
    <w:rsid w:val="007C79BC"/>
    <w:rsid w:val="007E7901"/>
    <w:rsid w:val="00802874"/>
    <w:rsid w:val="00803252"/>
    <w:rsid w:val="00833558"/>
    <w:rsid w:val="00837800"/>
    <w:rsid w:val="008445FA"/>
    <w:rsid w:val="008462DF"/>
    <w:rsid w:val="0087409D"/>
    <w:rsid w:val="00874905"/>
    <w:rsid w:val="0087763E"/>
    <w:rsid w:val="00880A70"/>
    <w:rsid w:val="00882AF9"/>
    <w:rsid w:val="008A37C4"/>
    <w:rsid w:val="008A6CAA"/>
    <w:rsid w:val="008B6866"/>
    <w:rsid w:val="008C575F"/>
    <w:rsid w:val="008D1CAA"/>
    <w:rsid w:val="008E1E90"/>
    <w:rsid w:val="009054FE"/>
    <w:rsid w:val="00923EE4"/>
    <w:rsid w:val="00951E42"/>
    <w:rsid w:val="00956A0A"/>
    <w:rsid w:val="00961409"/>
    <w:rsid w:val="009912B4"/>
    <w:rsid w:val="009A4C6F"/>
    <w:rsid w:val="009D318E"/>
    <w:rsid w:val="009D7598"/>
    <w:rsid w:val="009E2584"/>
    <w:rsid w:val="009E7B9E"/>
    <w:rsid w:val="009F19D6"/>
    <w:rsid w:val="009F23D1"/>
    <w:rsid w:val="00A0336B"/>
    <w:rsid w:val="00A355D9"/>
    <w:rsid w:val="00A35A55"/>
    <w:rsid w:val="00A45140"/>
    <w:rsid w:val="00A53931"/>
    <w:rsid w:val="00A62393"/>
    <w:rsid w:val="00A648BC"/>
    <w:rsid w:val="00A74884"/>
    <w:rsid w:val="00A74D2E"/>
    <w:rsid w:val="00A8138D"/>
    <w:rsid w:val="00A81834"/>
    <w:rsid w:val="00A84C75"/>
    <w:rsid w:val="00A91CA4"/>
    <w:rsid w:val="00A95195"/>
    <w:rsid w:val="00AA166D"/>
    <w:rsid w:val="00AB1237"/>
    <w:rsid w:val="00AC4BEB"/>
    <w:rsid w:val="00AD113C"/>
    <w:rsid w:val="00AE30D2"/>
    <w:rsid w:val="00AF0B54"/>
    <w:rsid w:val="00B04058"/>
    <w:rsid w:val="00B07277"/>
    <w:rsid w:val="00B107F0"/>
    <w:rsid w:val="00B17A79"/>
    <w:rsid w:val="00B217F4"/>
    <w:rsid w:val="00B66E57"/>
    <w:rsid w:val="00B7715A"/>
    <w:rsid w:val="00B82B38"/>
    <w:rsid w:val="00B84B25"/>
    <w:rsid w:val="00BB02DC"/>
    <w:rsid w:val="00BC203F"/>
    <w:rsid w:val="00BC2348"/>
    <w:rsid w:val="00BF0967"/>
    <w:rsid w:val="00C02438"/>
    <w:rsid w:val="00C05308"/>
    <w:rsid w:val="00C111F5"/>
    <w:rsid w:val="00C12B9A"/>
    <w:rsid w:val="00C20E03"/>
    <w:rsid w:val="00C2328D"/>
    <w:rsid w:val="00C40577"/>
    <w:rsid w:val="00C443E4"/>
    <w:rsid w:val="00C5750D"/>
    <w:rsid w:val="00C608B3"/>
    <w:rsid w:val="00C839B4"/>
    <w:rsid w:val="00C91C06"/>
    <w:rsid w:val="00C9679D"/>
    <w:rsid w:val="00CA4A05"/>
    <w:rsid w:val="00CA6EAA"/>
    <w:rsid w:val="00CB5794"/>
    <w:rsid w:val="00CB63C4"/>
    <w:rsid w:val="00CC52A6"/>
    <w:rsid w:val="00CD3CC8"/>
    <w:rsid w:val="00CD7075"/>
    <w:rsid w:val="00CE1A3E"/>
    <w:rsid w:val="00CE2A09"/>
    <w:rsid w:val="00CF1A66"/>
    <w:rsid w:val="00D0070C"/>
    <w:rsid w:val="00D01A2D"/>
    <w:rsid w:val="00D15F4D"/>
    <w:rsid w:val="00D17222"/>
    <w:rsid w:val="00D24C1E"/>
    <w:rsid w:val="00D25306"/>
    <w:rsid w:val="00D25BE4"/>
    <w:rsid w:val="00D3390F"/>
    <w:rsid w:val="00D37033"/>
    <w:rsid w:val="00D606CB"/>
    <w:rsid w:val="00D64970"/>
    <w:rsid w:val="00DA120D"/>
    <w:rsid w:val="00DA2DA9"/>
    <w:rsid w:val="00DA5347"/>
    <w:rsid w:val="00DB53CF"/>
    <w:rsid w:val="00DB7B7C"/>
    <w:rsid w:val="00DC1455"/>
    <w:rsid w:val="00DC446F"/>
    <w:rsid w:val="00DF3022"/>
    <w:rsid w:val="00E070EE"/>
    <w:rsid w:val="00E10363"/>
    <w:rsid w:val="00E17791"/>
    <w:rsid w:val="00E301A9"/>
    <w:rsid w:val="00E37DDC"/>
    <w:rsid w:val="00E6073D"/>
    <w:rsid w:val="00E63B70"/>
    <w:rsid w:val="00EB26E6"/>
    <w:rsid w:val="00EC23FD"/>
    <w:rsid w:val="00EF7113"/>
    <w:rsid w:val="00F20471"/>
    <w:rsid w:val="00F249AA"/>
    <w:rsid w:val="00F314B5"/>
    <w:rsid w:val="00F424C6"/>
    <w:rsid w:val="00F52CAF"/>
    <w:rsid w:val="00F70451"/>
    <w:rsid w:val="00F71F2E"/>
    <w:rsid w:val="00F7415D"/>
    <w:rsid w:val="00F8030B"/>
    <w:rsid w:val="00FA00CB"/>
    <w:rsid w:val="00FA383E"/>
    <w:rsid w:val="00FA5422"/>
    <w:rsid w:val="00FB1015"/>
    <w:rsid w:val="00FB5E34"/>
    <w:rsid w:val="00FD19D2"/>
    <w:rsid w:val="00FD6F08"/>
    <w:rsid w:val="00FE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9F23D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02925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295F20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rsid w:val="00A91CA4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locked/>
    <w:rsid w:val="00A91CA4"/>
    <w:rPr>
      <w:rFonts w:ascii="Times New Roman" w:hAnsi="Times New Roman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rsid w:val="00A91CA4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locked/>
    <w:rsid w:val="00A91CA4"/>
    <w:rPr>
      <w:rFonts w:ascii="Times New Roman" w:hAnsi="Times New Roman" w:cs="Times New Roman"/>
      <w:sz w:val="24"/>
      <w:szCs w:val="24"/>
      <w:lang w:val="x-none" w:eastAsia="en-GB"/>
    </w:rPr>
  </w:style>
  <w:style w:type="character" w:styleId="PageNumber">
    <w:name w:val="page number"/>
    <w:rsid w:val="00A91CA4"/>
    <w:rPr>
      <w:rFonts w:cs="Times New Roman"/>
    </w:rPr>
  </w:style>
  <w:style w:type="paragraph" w:customStyle="1" w:styleId="11Sectionheader">
    <w:name w:val="1.1 Section header"/>
    <w:next w:val="Normal"/>
    <w:rsid w:val="00A91CA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lang w:val="en-US"/>
    </w:rPr>
  </w:style>
  <w:style w:type="character" w:styleId="CommentReference">
    <w:name w:val="annotation reference"/>
    <w:semiHidden/>
    <w:rsid w:val="00F424C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424C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locked/>
    <w:rsid w:val="00923EE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424C6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923EE4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54B3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DB7B7C"/>
    <w:rPr>
      <w:sz w:val="20"/>
      <w:szCs w:val="20"/>
    </w:rPr>
  </w:style>
  <w:style w:type="character" w:customStyle="1" w:styleId="FootnoteTextChar">
    <w:name w:val="Footnote Text Char"/>
    <w:link w:val="FootnoteText"/>
    <w:rsid w:val="00DB7B7C"/>
    <w:rPr>
      <w:rFonts w:ascii="Times New Roman" w:hAnsi="Times New Roman"/>
    </w:rPr>
  </w:style>
  <w:style w:type="character" w:styleId="FootnoteReference">
    <w:name w:val="footnote reference"/>
    <w:rsid w:val="00DB7B7C"/>
    <w:rPr>
      <w:vertAlign w:val="superscript"/>
    </w:rPr>
  </w:style>
  <w:style w:type="paragraph" w:customStyle="1" w:styleId="TableText-Left">
    <w:name w:val="Table Text - Left"/>
    <w:basedOn w:val="Normal"/>
    <w:link w:val="TableText-LeftChar"/>
    <w:qFormat/>
    <w:rsid w:val="00C5750D"/>
    <w:pPr>
      <w:spacing w:before="60" w:after="60"/>
    </w:pPr>
    <w:rPr>
      <w:rFonts w:ascii="Arial" w:eastAsia="Times New Roman" w:hAnsi="Arial"/>
      <w:sz w:val="22"/>
      <w:lang w:eastAsia="en-US"/>
    </w:rPr>
  </w:style>
  <w:style w:type="character" w:customStyle="1" w:styleId="TableText-LeftChar">
    <w:name w:val="Table Text - Left Char"/>
    <w:link w:val="TableText-Left"/>
    <w:locked/>
    <w:rsid w:val="00C5750D"/>
    <w:rPr>
      <w:rFonts w:ascii="Arial" w:eastAsia="Times New Roman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28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E84D5125AA0419CAF1C6048359737" ma:contentTypeVersion="2" ma:contentTypeDescription="Create a new document." ma:contentTypeScope="" ma:versionID="a29ceb929064ca9da2c261f7761f2226">
  <xsd:schema xmlns:xsd="http://www.w3.org/2001/XMLSchema" xmlns:xs="http://www.w3.org/2001/XMLSchema" xmlns:p="http://schemas.microsoft.com/office/2006/metadata/properties" xmlns:ns2="e942b758-f51e-4ba8-a0c2-3791850ddbee" targetNamespace="http://schemas.microsoft.com/office/2006/metadata/properties" ma:root="true" ma:fieldsID="0ef93cdc1395f4cffe3d986e4b083a63" ns2:_="">
    <xsd:import namespace="e942b758-f51e-4ba8-a0c2-3791850dd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2b758-f51e-4ba8-a0c2-3791850dd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86C9A-D10B-4B4F-BCBB-0F5F24A6DD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C99073D-4142-411A-AFE1-B364A919B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2b758-f51e-4ba8-a0c2-3791850dd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C373B-32D6-48FA-893F-6BB7C324D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3641E8-9E4B-46BB-965E-16D541B750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0F84DA-A8CB-4D25-862F-4F74CAEE8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2014-11-12T10:30:00Z</cp:lastPrinted>
  <dcterms:created xsi:type="dcterms:W3CDTF">2019-08-06T11:49:00Z</dcterms:created>
  <dcterms:modified xsi:type="dcterms:W3CDTF">2019-08-06T11:50:00Z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0x010100FB2E84D5125AA0419CAF1C6048359737</vt:lpwstr>
  </property>
  <property fmtid="{D5CDD505-2E9C-101B-9397-08002B2CF9AE}" pid="3" name="UKProtectiveMarking">
    <vt:lpwstr>OFFICIAL-SENSITIVE</vt:lpwstr>
  </property>
  <property fmtid="{D5CDD505-2E9C-101B-9397-08002B2CF9AE}" pid="4" name="Business OwnerOOB">
    <vt:lpwstr>Army Headquarters</vt:lpwstr>
  </property>
  <property fmtid="{D5CDD505-2E9C-101B-9397-08002B2CF9AE}" pid="5" name="PolicyIdentifier">
    <vt:lpwstr>UK</vt:lpwstr>
  </property>
  <property fmtid="{D5CDD505-2E9C-101B-9397-08002B2CF9AE}" pid="6" name="DPADisclosabilityIndicator">
    <vt:lpwstr>Not Assessed</vt:lpwstr>
  </property>
  <property fmtid="{D5CDD505-2E9C-101B-9397-08002B2CF9AE}" pid="7" name="EIRException">
    <vt:lpwstr/>
  </property>
  <property fmtid="{D5CDD505-2E9C-101B-9397-08002B2CF9AE}" pid="8" name="FOIReleasedOnRequest">
    <vt:lpwstr/>
  </property>
  <property fmtid="{D5CDD505-2E9C-101B-9397-08002B2CF9AE}" pid="9" name="fileplanIDOOB">
    <vt:lpwstr>04_Deliver</vt:lpwstr>
  </property>
  <property fmtid="{D5CDD505-2E9C-101B-9397-08002B2CF9AE}" pid="10" name="MeridioEDCStatus">
    <vt:lpwstr/>
  </property>
  <property fmtid="{D5CDD505-2E9C-101B-9397-08002B2CF9AE}" pid="11" name="Status">
    <vt:lpwstr>Draft</vt:lpwstr>
  </property>
  <property fmtid="{D5CDD505-2E9C-101B-9397-08002B2CF9AE}" pid="12" name="Subject KeywordsOOB">
    <vt:lpwstr>Army Headquarters</vt:lpwstr>
  </property>
  <property fmtid="{D5CDD505-2E9C-101B-9397-08002B2CF9AE}" pid="13" name="SubjectKeywords">
    <vt:lpwstr/>
  </property>
  <property fmtid="{D5CDD505-2E9C-101B-9397-08002B2CF9AE}" pid="14" name="BusinessOwner">
    <vt:lpwstr/>
  </property>
  <property fmtid="{D5CDD505-2E9C-101B-9397-08002B2CF9AE}" pid="15" name="Declared">
    <vt:lpwstr>0</vt:lpwstr>
  </property>
  <property fmtid="{D5CDD505-2E9C-101B-9397-08002B2CF9AE}" pid="16" name="AuthorOriginator">
    <vt:lpwstr>Juliet Wilson</vt:lpwstr>
  </property>
  <property fmtid="{D5CDD505-2E9C-101B-9397-08002B2CF9AE}" pid="17" name="DPAExemption">
    <vt:lpwstr/>
  </property>
  <property fmtid="{D5CDD505-2E9C-101B-9397-08002B2CF9AE}" pid="18" name="Local KeywordsOOB">
    <vt:lpwstr>Andover</vt:lpwstr>
  </property>
  <property fmtid="{D5CDD505-2E9C-101B-9397-08002B2CF9AE}" pid="19" name="Copyright">
    <vt:lpwstr/>
  </property>
  <property fmtid="{D5CDD505-2E9C-101B-9397-08002B2CF9AE}" pid="20" name="SecurityDescriptors">
    <vt:lpwstr>COMMERCIAL</vt:lpwstr>
  </property>
  <property fmtid="{D5CDD505-2E9C-101B-9397-08002B2CF9AE}" pid="21" name="MeridioUrl">
    <vt:lpwstr/>
  </property>
  <property fmtid="{D5CDD505-2E9C-101B-9397-08002B2CF9AE}" pid="22" name="LocalKeywords">
    <vt:lpwstr/>
  </property>
  <property fmtid="{D5CDD505-2E9C-101B-9397-08002B2CF9AE}" pid="23" name="RetentionCategory">
    <vt:lpwstr>None</vt:lpwstr>
  </property>
  <property fmtid="{D5CDD505-2E9C-101B-9397-08002B2CF9AE}" pid="24" name="SecurityNonUKConstraints">
    <vt:lpwstr>None</vt:lpwstr>
  </property>
  <property fmtid="{D5CDD505-2E9C-101B-9397-08002B2CF9AE}" pid="25" name="DocId">
    <vt:lpwstr/>
  </property>
  <property fmtid="{D5CDD505-2E9C-101B-9397-08002B2CF9AE}" pid="26" name="DocumentVersion">
    <vt:lpwstr/>
  </property>
  <property fmtid="{D5CDD505-2E9C-101B-9397-08002B2CF9AE}" pid="27" name="fileplanIDPTH">
    <vt:lpwstr>04_Deliver</vt:lpwstr>
  </property>
  <property fmtid="{D5CDD505-2E9C-101B-9397-08002B2CF9AE}" pid="28" name="EIRDisclosabilityIndicator">
    <vt:lpwstr>Not Assessed</vt:lpwstr>
  </property>
  <property fmtid="{D5CDD505-2E9C-101B-9397-08002B2CF9AE}" pid="29" name="CreatedOriginated">
    <vt:lpwstr>2014-11-06T00:00:00Z</vt:lpwstr>
  </property>
  <property fmtid="{D5CDD505-2E9C-101B-9397-08002B2CF9AE}" pid="30" name="FOIExemption">
    <vt:lpwstr>No</vt:lpwstr>
  </property>
  <property fmtid="{D5CDD505-2E9C-101B-9397-08002B2CF9AE}" pid="31" name="MeridioEDCData">
    <vt:lpwstr/>
  </property>
  <property fmtid="{D5CDD505-2E9C-101B-9397-08002B2CF9AE}" pid="32" name="Filter">
    <vt:lpwstr>7.5.4.6 Final Tender Documents</vt:lpwstr>
  </property>
  <property fmtid="{D5CDD505-2E9C-101B-9397-08002B2CF9AE}" pid="33" name="Description0">
    <vt:lpwstr/>
  </property>
  <property fmtid="{D5CDD505-2E9C-101B-9397-08002B2CF9AE}" pid="34" name="Subject CategoryOOB">
    <vt:lpwstr>TENDERING</vt:lpwstr>
  </property>
  <property fmtid="{D5CDD505-2E9C-101B-9397-08002B2CF9AE}" pid="35" name="SubjectCategory">
    <vt:lpwstr/>
  </property>
  <property fmtid="{D5CDD505-2E9C-101B-9397-08002B2CF9AE}" pid="36" name="fileplanID">
    <vt:lpwstr/>
  </property>
  <property fmtid="{D5CDD505-2E9C-101B-9397-08002B2CF9AE}" pid="37" name="ContentType">
    <vt:lpwstr>MOD Document</vt:lpwstr>
  </property>
  <property fmtid="{D5CDD505-2E9C-101B-9397-08002B2CF9AE}" pid="38" name="From">
    <vt:lpwstr/>
  </property>
  <property fmtid="{D5CDD505-2E9C-101B-9397-08002B2CF9AE}" pid="39" name="Cc">
    <vt:lpwstr/>
  </property>
  <property fmtid="{D5CDD505-2E9C-101B-9397-08002B2CF9AE}" pid="40" name="Sent">
    <vt:lpwstr/>
  </property>
  <property fmtid="{D5CDD505-2E9C-101B-9397-08002B2CF9AE}" pid="41" name="MODSubject">
    <vt:lpwstr/>
  </property>
  <property fmtid="{D5CDD505-2E9C-101B-9397-08002B2CF9AE}" pid="42" name="To">
    <vt:lpwstr/>
  </property>
  <property fmtid="{D5CDD505-2E9C-101B-9397-08002B2CF9AE}" pid="43" name="DateScanned">
    <vt:lpwstr/>
  </property>
  <property fmtid="{D5CDD505-2E9C-101B-9397-08002B2CF9AE}" pid="44" name="ScannerOperator">
    <vt:lpwstr/>
  </property>
  <property fmtid="{D5CDD505-2E9C-101B-9397-08002B2CF9AE}" pid="45" name="MODImageCleaning">
    <vt:lpwstr/>
  </property>
  <property fmtid="{D5CDD505-2E9C-101B-9397-08002B2CF9AE}" pid="46" name="MODNumberOfPagesScanned">
    <vt:lpwstr/>
  </property>
  <property fmtid="{D5CDD505-2E9C-101B-9397-08002B2CF9AE}" pid="47" name="MODScanStandard">
    <vt:lpwstr/>
  </property>
  <property fmtid="{D5CDD505-2E9C-101B-9397-08002B2CF9AE}" pid="48" name="MODScanVerified">
    <vt:lpwstr>Pending</vt:lpwstr>
  </property>
  <property fmtid="{D5CDD505-2E9C-101B-9397-08002B2CF9AE}" pid="49" name="URL">
    <vt:lpwstr>, </vt:lpwstr>
  </property>
  <property fmtid="{D5CDD505-2E9C-101B-9397-08002B2CF9AE}" pid="50" name="Bidder">
    <vt:lpwstr>Capita</vt:lpwstr>
  </property>
  <property fmtid="{D5CDD505-2E9C-101B-9397-08002B2CF9AE}" pid="51" name="FOIPublicationDate">
    <vt:lpwstr/>
  </property>
  <property fmtid="{D5CDD505-2E9C-101B-9397-08002B2CF9AE}" pid="52" name="TaxKeywordTaxHTField">
    <vt:lpwstr/>
  </property>
  <property fmtid="{D5CDD505-2E9C-101B-9397-08002B2CF9AE}" pid="53" name="TaxKeyword">
    <vt:lpwstr/>
  </property>
  <property fmtid="{D5CDD505-2E9C-101B-9397-08002B2CF9AE}" pid="54" name="Business Owner">
    <vt:lpwstr>19;#FdArmy|f287a2d2-3cc3-4de3-babf-5509aae7e4aa</vt:lpwstr>
  </property>
  <property fmtid="{D5CDD505-2E9C-101B-9397-08002B2CF9AE}" pid="55" name="TaxCatchAll">
    <vt:lpwstr>19;#FdArmy|f287a2d2-3cc3-4de3-babf-5509aae7e4aa</vt:lpwstr>
  </property>
  <property fmtid="{D5CDD505-2E9C-101B-9397-08002B2CF9AE}" pid="56" name="d67af1ddf1dc47979d20c0eae491b81b">
    <vt:lpwstr/>
  </property>
  <property fmtid="{D5CDD505-2E9C-101B-9397-08002B2CF9AE}" pid="57" name="_Status">
    <vt:lpwstr>Not Started</vt:lpwstr>
  </property>
  <property fmtid="{D5CDD505-2E9C-101B-9397-08002B2CF9AE}" pid="58" name="n1f450bd0d644ca798bdc94626fdef4f">
    <vt:lpwstr/>
  </property>
  <property fmtid="{D5CDD505-2E9C-101B-9397-08002B2CF9AE}" pid="59" name="m79e07ce3690491db9121a08429fad40">
    <vt:lpwstr>FdArmy|f287a2d2-3cc3-4de3-babf-5509aae7e4aa</vt:lpwstr>
  </property>
  <property fmtid="{D5CDD505-2E9C-101B-9397-08002B2CF9AE}" pid="60" name="CategoryDescription">
    <vt:lpwstr/>
  </property>
  <property fmtid="{D5CDD505-2E9C-101B-9397-08002B2CF9AE}" pid="61" name="i71a74d1f9984201b479cc08077b6323">
    <vt:lpwstr/>
  </property>
  <property fmtid="{D5CDD505-2E9C-101B-9397-08002B2CF9AE}" pid="62" name="wic_System_Copyright">
    <vt:lpwstr/>
  </property>
  <property fmtid="{D5CDD505-2E9C-101B-9397-08002B2CF9AE}" pid="63" name="Subject Category">
    <vt:lpwstr/>
  </property>
  <property fmtid="{D5CDD505-2E9C-101B-9397-08002B2CF9AE}" pid="64" name="Subject Keywords">
    <vt:lpwstr/>
  </property>
  <property fmtid="{D5CDD505-2E9C-101B-9397-08002B2CF9AE}" pid="65" name="xd_Signature">
    <vt:lpwstr/>
  </property>
  <property fmtid="{D5CDD505-2E9C-101B-9397-08002B2CF9AE}" pid="66" name="display_urn:schemas-microsoft-com:office:office#Editor">
    <vt:lpwstr>Ellison, Philip C2 (Army Comrcl-RPP SO2)</vt:lpwstr>
  </property>
  <property fmtid="{D5CDD505-2E9C-101B-9397-08002B2CF9AE}" pid="67" name="Order">
    <vt:lpwstr>13400.0000000000</vt:lpwstr>
  </property>
  <property fmtid="{D5CDD505-2E9C-101B-9397-08002B2CF9AE}" pid="68" name="xd_ProgID">
    <vt:lpwstr/>
  </property>
  <property fmtid="{D5CDD505-2E9C-101B-9397-08002B2CF9AE}" pid="69" name="display_urn:schemas-microsoft-com:office:office#Author">
    <vt:lpwstr>Ellison, Philip C2 (Army Comrcl-RPP SO2)</vt:lpwstr>
  </property>
  <property fmtid="{D5CDD505-2E9C-101B-9397-08002B2CF9AE}" pid="70" name="ComplianceAssetId">
    <vt:lpwstr/>
  </property>
  <property fmtid="{D5CDD505-2E9C-101B-9397-08002B2CF9AE}" pid="71" name="TemplateUrl">
    <vt:lpwstr/>
  </property>
</Properties>
</file>