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00CD2AB5" w:rsidP="000E6422" w:rsidRDefault="00CC7A48" w14:paraId="738CBBB8" w14:textId="3189814E">
      <w:pPr>
        <w:pStyle w:val="PubTitle"/>
        <w:rPr>
          <w:b w:val="0"/>
          <w:color w:val="660000" w:themeColor="accent3"/>
          <w:sz w:val="48"/>
        </w:rPr>
      </w:pPr>
      <w:r w:rsidRPr="001A3FFD">
        <w:rPr>
          <w:color w:val="00B050"/>
          <w:sz w:val="52"/>
          <w:szCs w:val="52"/>
        </w:rPr>
        <w:t>Request for Quotation</w:t>
      </w:r>
    </w:p>
    <w:p w:rsidR="00EF6AB8" w:rsidP="003038A8" w:rsidRDefault="00835A08" w14:paraId="790A6951" w14:textId="77777777">
      <w:pPr>
        <w:pStyle w:val="Heading2"/>
        <w:spacing w:before="0" w:after="0"/>
      </w:pPr>
      <w:bookmarkStart w:name="_Toc332635160" w:id="0"/>
      <w:r>
        <w:br w:type="page"/>
      </w:r>
      <w:bookmarkEnd w:id="0"/>
    </w:p>
    <w:p w:rsidR="00183425" w:rsidP="00C17B72" w:rsidRDefault="006E2780" w14:paraId="4CEA33D0" w14:textId="767EABA9">
      <w:pPr>
        <w:pStyle w:val="Heading2"/>
        <w:rPr>
          <w:color w:val="auto"/>
        </w:rPr>
      </w:pPr>
      <w:r>
        <w:rPr>
          <w:color w:val="auto"/>
        </w:rPr>
        <w:lastRenderedPageBreak/>
        <w:t>Marine, Coast and Estuarine</w:t>
      </w:r>
      <w:r w:rsidR="00183425">
        <w:rPr>
          <w:color w:val="auto"/>
        </w:rPr>
        <w:t xml:space="preserve"> Citizen Science </w:t>
      </w:r>
      <w:r w:rsidR="00D6339C">
        <w:rPr>
          <w:color w:val="auto"/>
        </w:rPr>
        <w:t>Review</w:t>
      </w:r>
      <w:r w:rsidR="00183425">
        <w:rPr>
          <w:color w:val="auto"/>
        </w:rPr>
        <w:t xml:space="preserve"> to inform Marine Natural Capital in English waters</w:t>
      </w:r>
    </w:p>
    <w:p w:rsidR="00AB2FE2" w:rsidP="00AB2FE2" w:rsidRDefault="000D1FA6" w14:paraId="2221742B" w14:textId="301FA1B8">
      <w:pPr>
        <w:rPr>
          <w:rFonts w:ascii="Arial" w:hAnsi="Arial" w:cs="Arial"/>
          <w:sz w:val="24"/>
          <w:szCs w:val="24"/>
        </w:rPr>
      </w:pPr>
      <w:r w:rsidRPr="002756D2">
        <w:rPr>
          <w:rFonts w:ascii="Arial" w:hAnsi="Arial" w:cs="Arial"/>
          <w:sz w:val="24"/>
          <w:szCs w:val="24"/>
        </w:rPr>
        <w:t>You are invited</w:t>
      </w:r>
      <w:r w:rsidR="00C17B72">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Pr="00AB2FE2" w:rsidR="00AB2FE2">
        <w:rPr>
          <w:rFonts w:ascii="Arial" w:hAnsi="Arial" w:cs="Arial"/>
          <w:sz w:val="24"/>
          <w:szCs w:val="24"/>
        </w:rPr>
        <w:t xml:space="preserve"> </w:t>
      </w:r>
    </w:p>
    <w:p w:rsidR="0040587D" w:rsidP="00AB2FE2" w:rsidRDefault="0040587D" w14:paraId="68900A14" w14:textId="77777777">
      <w:pPr>
        <w:rPr>
          <w:rFonts w:ascii="Arial" w:hAnsi="Arial" w:cs="Arial"/>
          <w:sz w:val="24"/>
          <w:szCs w:val="24"/>
        </w:rPr>
      </w:pPr>
    </w:p>
    <w:p w:rsidRPr="00531D65" w:rsidR="00892513" w:rsidP="00892513" w:rsidRDefault="00892513" w14:paraId="0D735F28" w14:textId="3B3AE630">
      <w:pPr>
        <w:rPr>
          <w:rFonts w:ascii="Arial" w:hAnsi="Arial" w:cs="Arial"/>
          <w:color w:val="FF0000"/>
          <w:sz w:val="24"/>
          <w:szCs w:val="24"/>
        </w:rPr>
      </w:pPr>
      <w:r w:rsidRPr="00531D65">
        <w:rPr>
          <w:rFonts w:ascii="Arial" w:hAnsi="Arial" w:cs="Arial"/>
          <w:sz w:val="24"/>
          <w:szCs w:val="24"/>
        </w:rPr>
        <w:t xml:space="preserve">Your response should be returned to </w:t>
      </w:r>
      <w:r w:rsidRPr="00531D65" w:rsidR="00531D65">
        <w:rPr>
          <w:rFonts w:ascii="Arial" w:hAnsi="Arial" w:cs="Arial"/>
          <w:sz w:val="24"/>
          <w:szCs w:val="24"/>
        </w:rPr>
        <w:t>Sam Parker</w:t>
      </w:r>
      <w:r w:rsidRPr="00531D65" w:rsidR="00261F68">
        <w:rPr>
          <w:rFonts w:ascii="Arial" w:hAnsi="Arial" w:cs="Arial"/>
          <w:sz w:val="24"/>
          <w:szCs w:val="24"/>
        </w:rPr>
        <w:t xml:space="preserve"> </w:t>
      </w:r>
      <w:r w:rsidRPr="00531D65" w:rsidR="00A54E0B">
        <w:rPr>
          <w:rFonts w:ascii="Arial" w:hAnsi="Arial" w:cs="Arial"/>
          <w:sz w:val="24"/>
          <w:szCs w:val="24"/>
        </w:rPr>
        <w:t>at</w:t>
      </w:r>
      <w:r w:rsidRPr="00531D65">
        <w:rPr>
          <w:rFonts w:ascii="Arial" w:hAnsi="Arial" w:cs="Arial"/>
          <w:sz w:val="24"/>
          <w:szCs w:val="24"/>
        </w:rPr>
        <w:t xml:space="preserve"> following email address by</w:t>
      </w:r>
      <w:r w:rsidRPr="00531D65" w:rsidR="0048726F">
        <w:rPr>
          <w:rFonts w:ascii="Arial" w:hAnsi="Arial" w:cs="Arial"/>
          <w:sz w:val="24"/>
          <w:szCs w:val="24"/>
        </w:rPr>
        <w:t>:</w:t>
      </w:r>
      <w:r w:rsidRPr="00531D65">
        <w:rPr>
          <w:rFonts w:ascii="Arial" w:hAnsi="Arial" w:cs="Arial"/>
          <w:color w:val="FF0000"/>
          <w:sz w:val="24"/>
          <w:szCs w:val="24"/>
        </w:rPr>
        <w:t xml:space="preserve"> </w:t>
      </w:r>
    </w:p>
    <w:p w:rsidR="00892513" w:rsidP="10595CA2" w:rsidRDefault="00892513" w14:paraId="2DBD2C61" w14:textId="70C7FBD3">
      <w:pPr>
        <w:rPr>
          <w:rFonts w:ascii="Arial" w:hAnsi="Arial" w:cs="Arial"/>
          <w:sz w:val="24"/>
          <w:szCs w:val="24"/>
        </w:rPr>
      </w:pPr>
      <w:r w:rsidRPr="10595CA2" w:rsidR="00892513">
        <w:rPr>
          <w:rFonts w:ascii="Arial" w:hAnsi="Arial" w:cs="Arial"/>
          <w:sz w:val="24"/>
          <w:szCs w:val="24"/>
        </w:rPr>
        <w:t>Email:</w:t>
      </w:r>
      <w:r w:rsidRPr="10595CA2" w:rsidR="00A54E0B">
        <w:rPr>
          <w:rFonts w:ascii="Arial" w:hAnsi="Arial" w:cs="Arial"/>
          <w:sz w:val="24"/>
          <w:szCs w:val="24"/>
        </w:rPr>
        <w:t xml:space="preserve"> </w:t>
      </w:r>
      <w:hyperlink r:id="R81ab4e00261e4a04">
        <w:r w:rsidRPr="10595CA2" w:rsidR="006019F5">
          <w:rPr>
            <w:rStyle w:val="Hyperlink"/>
            <w:rFonts w:ascii="Arial" w:hAnsi="Arial" w:cs="Arial"/>
            <w:sz w:val="24"/>
            <w:szCs w:val="24"/>
          </w:rPr>
          <w:t>s</w:t>
        </w:r>
        <w:r w:rsidRPr="10595CA2" w:rsidR="00261F68">
          <w:rPr>
            <w:rStyle w:val="Hyperlink"/>
            <w:rFonts w:ascii="Arial" w:hAnsi="Arial" w:cs="Arial"/>
            <w:sz w:val="24"/>
            <w:szCs w:val="24"/>
          </w:rPr>
          <w:t>amantha</w:t>
        </w:r>
        <w:r w:rsidRPr="10595CA2" w:rsidR="00531D65">
          <w:rPr>
            <w:rStyle w:val="Hyperlink"/>
            <w:rFonts w:ascii="Arial" w:hAnsi="Arial" w:cs="Arial"/>
            <w:sz w:val="24"/>
            <w:szCs w:val="24"/>
          </w:rPr>
          <w:t>.parker</w:t>
        </w:r>
        <w:r w:rsidRPr="10595CA2" w:rsidR="00CB2A59">
          <w:rPr>
            <w:rStyle w:val="Hyperlink"/>
            <w:rFonts w:ascii="Arial" w:hAnsi="Arial" w:cs="Arial"/>
            <w:sz w:val="24"/>
            <w:szCs w:val="24"/>
          </w:rPr>
          <w:t>@naturalengland.org.uk</w:t>
        </w:r>
      </w:hyperlink>
    </w:p>
    <w:p w:rsidRPr="00531D65" w:rsidR="00892513" w:rsidP="00892513" w:rsidRDefault="00892513" w14:paraId="544FE728" w14:textId="223F2549">
      <w:pPr>
        <w:rPr>
          <w:rFonts w:ascii="Arial" w:hAnsi="Arial" w:cs="Arial"/>
          <w:sz w:val="24"/>
          <w:szCs w:val="24"/>
        </w:rPr>
      </w:pPr>
      <w:r w:rsidRPr="00531D65">
        <w:rPr>
          <w:rFonts w:ascii="Arial" w:hAnsi="Arial" w:cs="Arial"/>
          <w:sz w:val="24"/>
          <w:szCs w:val="24"/>
        </w:rPr>
        <w:t>Date:</w:t>
      </w:r>
      <w:r w:rsidRPr="00531D65" w:rsidR="00A54E0B">
        <w:rPr>
          <w:rFonts w:ascii="Arial" w:hAnsi="Arial" w:cs="Arial"/>
          <w:sz w:val="24"/>
          <w:szCs w:val="24"/>
        </w:rPr>
        <w:t xml:space="preserve"> </w:t>
      </w:r>
      <w:r w:rsidRPr="00531D65" w:rsidR="00531D65">
        <w:rPr>
          <w:rFonts w:ascii="Arial" w:hAnsi="Arial" w:cs="Arial"/>
          <w:sz w:val="24"/>
          <w:szCs w:val="24"/>
        </w:rPr>
        <w:t>21</w:t>
      </w:r>
      <w:r w:rsidRPr="00531D65" w:rsidR="00531D65">
        <w:rPr>
          <w:rFonts w:ascii="Arial" w:hAnsi="Arial" w:cs="Arial"/>
          <w:sz w:val="24"/>
          <w:szCs w:val="24"/>
          <w:vertAlign w:val="superscript"/>
        </w:rPr>
        <w:t>st</w:t>
      </w:r>
      <w:r w:rsidRPr="00531D65" w:rsidR="00531D65">
        <w:rPr>
          <w:rFonts w:ascii="Arial" w:hAnsi="Arial" w:cs="Arial"/>
          <w:sz w:val="24"/>
          <w:szCs w:val="24"/>
        </w:rPr>
        <w:t xml:space="preserve"> August</w:t>
      </w:r>
      <w:r w:rsidRPr="00531D65" w:rsidR="00A54E0B">
        <w:rPr>
          <w:rFonts w:ascii="Arial" w:hAnsi="Arial" w:cs="Arial"/>
          <w:sz w:val="24"/>
          <w:szCs w:val="24"/>
        </w:rPr>
        <w:t xml:space="preserve"> 202</w:t>
      </w:r>
      <w:r w:rsidRPr="00531D65" w:rsidR="00261F68">
        <w:rPr>
          <w:rFonts w:ascii="Arial" w:hAnsi="Arial" w:cs="Arial"/>
          <w:sz w:val="24"/>
          <w:szCs w:val="24"/>
        </w:rPr>
        <w:t>2</w:t>
      </w:r>
    </w:p>
    <w:p w:rsidRPr="00531D65" w:rsidR="00892513" w:rsidP="00892513" w:rsidRDefault="00892513" w14:paraId="1863D402" w14:textId="583BFF67">
      <w:pPr>
        <w:rPr>
          <w:rFonts w:ascii="Arial" w:hAnsi="Arial" w:cs="Arial"/>
          <w:sz w:val="24"/>
          <w:szCs w:val="24"/>
        </w:rPr>
      </w:pPr>
      <w:r w:rsidRPr="10595CA2" w:rsidR="00892513">
        <w:rPr>
          <w:rFonts w:ascii="Arial" w:hAnsi="Arial" w:cs="Arial"/>
          <w:sz w:val="24"/>
          <w:szCs w:val="24"/>
        </w:rPr>
        <w:t>Time:</w:t>
      </w:r>
      <w:r w:rsidRPr="10595CA2" w:rsidR="00A54E0B">
        <w:rPr>
          <w:rFonts w:ascii="Arial" w:hAnsi="Arial" w:cs="Arial"/>
          <w:sz w:val="24"/>
          <w:szCs w:val="24"/>
        </w:rPr>
        <w:t xml:space="preserve"> </w:t>
      </w:r>
      <w:r w:rsidRPr="10595CA2" w:rsidR="00531D65">
        <w:rPr>
          <w:rFonts w:ascii="Arial" w:hAnsi="Arial" w:cs="Arial"/>
          <w:sz w:val="24"/>
          <w:szCs w:val="24"/>
        </w:rPr>
        <w:t>23:59 hrs</w:t>
      </w:r>
    </w:p>
    <w:p w:rsidR="00BA309A" w:rsidP="10595CA2" w:rsidRDefault="00BA309A" w14:paraId="3CD766CA" w14:textId="4BB93DBD">
      <w:pPr>
        <w:jc w:val="both"/>
        <w:rPr>
          <w:rFonts w:ascii="Arial" w:hAnsi="Arial" w:cs="Arial"/>
          <w:sz w:val="24"/>
          <w:szCs w:val="24"/>
        </w:rPr>
      </w:pPr>
      <w:r w:rsidRPr="10595CA2" w:rsidR="00BA309A">
        <w:rPr>
          <w:rFonts w:ascii="Arial" w:hAnsi="Arial" w:cs="Arial"/>
          <w:sz w:val="24"/>
          <w:szCs w:val="24"/>
        </w:rPr>
        <w:t xml:space="preserve">Ensure you state </w:t>
      </w:r>
      <w:r w:rsidRPr="10595CA2" w:rsidR="00AB2FE2">
        <w:rPr>
          <w:rFonts w:ascii="Arial" w:hAnsi="Arial" w:cs="Arial"/>
          <w:sz w:val="24"/>
          <w:szCs w:val="24"/>
        </w:rPr>
        <w:t>‘</w:t>
      </w:r>
      <w:r w:rsidRPr="10595CA2" w:rsidR="00834751">
        <w:rPr>
          <w:rFonts w:ascii="Arial" w:hAnsi="Arial" w:cs="Arial"/>
          <w:sz w:val="24"/>
          <w:szCs w:val="24"/>
        </w:rPr>
        <w:t xml:space="preserve">RFQ </w:t>
      </w:r>
      <w:r w:rsidRPr="10595CA2" w:rsidR="00AB2FE2">
        <w:rPr>
          <w:rFonts w:ascii="Arial" w:hAnsi="Arial" w:cs="Arial"/>
          <w:sz w:val="24"/>
          <w:szCs w:val="24"/>
        </w:rPr>
        <w:t>Final Submission’</w:t>
      </w:r>
      <w:r w:rsidRPr="10595CA2" w:rsidR="00BA309A">
        <w:rPr>
          <w:rFonts w:ascii="Arial" w:hAnsi="Arial" w:cs="Arial"/>
          <w:sz w:val="24"/>
          <w:szCs w:val="24"/>
        </w:rPr>
        <w:t xml:space="preserve"> in the subject field to make it clear that it is your response.</w:t>
      </w:r>
    </w:p>
    <w:p w:rsidR="10595CA2" w:rsidP="10595CA2" w:rsidRDefault="10595CA2" w14:paraId="06778B6A" w14:textId="3740A18F">
      <w:pPr>
        <w:pStyle w:val="Normal"/>
        <w:rPr>
          <w:rFonts w:ascii="Arial" w:hAnsi="Arial" w:cs="Arial"/>
          <w:sz w:val="24"/>
          <w:szCs w:val="24"/>
        </w:rPr>
      </w:pPr>
    </w:p>
    <w:p w:rsidR="10595CA2" w:rsidP="10595CA2" w:rsidRDefault="10595CA2" w14:paraId="4572B8D3" w14:textId="2782BD58">
      <w:pPr>
        <w:pStyle w:val="Normal"/>
        <w:rPr>
          <w:rFonts w:ascii="Arial" w:hAnsi="Arial" w:cs="Arial"/>
          <w:sz w:val="24"/>
          <w:szCs w:val="24"/>
        </w:rPr>
      </w:pPr>
    </w:p>
    <w:p w:rsidR="10595CA2" w:rsidP="10595CA2" w:rsidRDefault="10595CA2" w14:paraId="5A19AFC5" w14:textId="6AE7FE42">
      <w:pPr>
        <w:pStyle w:val="Normal"/>
        <w:rPr>
          <w:rFonts w:ascii="Arial" w:hAnsi="Arial" w:cs="Arial"/>
          <w:sz w:val="24"/>
          <w:szCs w:val="24"/>
        </w:rPr>
      </w:pPr>
      <w:r w:rsidRPr="10595CA2" w:rsidR="10595CA2">
        <w:rPr>
          <w:rFonts w:ascii="Arial" w:hAnsi="Arial" w:cs="Arial"/>
          <w:sz w:val="24"/>
          <w:szCs w:val="24"/>
        </w:rPr>
        <w:t xml:space="preserve">Any questions for clarification should be submitted to Sam Parker or Sandra </w:t>
      </w:r>
      <w:r w:rsidRPr="10595CA2" w:rsidR="10595CA2">
        <w:rPr>
          <w:rFonts w:ascii="Arial" w:hAnsi="Arial" w:cs="Arial"/>
          <w:sz w:val="24"/>
          <w:szCs w:val="24"/>
        </w:rPr>
        <w:t>Unterhollenberg</w:t>
      </w:r>
      <w:r w:rsidRPr="10595CA2" w:rsidR="10595CA2">
        <w:rPr>
          <w:rFonts w:ascii="Arial" w:hAnsi="Arial" w:cs="Arial"/>
          <w:sz w:val="24"/>
          <w:szCs w:val="24"/>
        </w:rPr>
        <w:t xml:space="preserve"> by </w:t>
      </w:r>
      <w:r w:rsidRPr="10595CA2" w:rsidR="10595CA2">
        <w:rPr>
          <w:rFonts w:ascii="Arial" w:hAnsi="Arial" w:cs="Arial"/>
          <w:sz w:val="24"/>
          <w:szCs w:val="24"/>
        </w:rPr>
        <w:t>Thursday</w:t>
      </w:r>
      <w:r w:rsidRPr="10595CA2" w:rsidR="10595CA2">
        <w:rPr>
          <w:rFonts w:ascii="Arial" w:hAnsi="Arial" w:cs="Arial"/>
          <w:sz w:val="24"/>
          <w:szCs w:val="24"/>
        </w:rPr>
        <w:t xml:space="preserve"> 11</w:t>
      </w:r>
      <w:r w:rsidRPr="10595CA2" w:rsidR="10595CA2">
        <w:rPr>
          <w:rFonts w:ascii="Arial" w:hAnsi="Arial" w:cs="Arial"/>
          <w:sz w:val="24"/>
          <w:szCs w:val="24"/>
          <w:vertAlign w:val="superscript"/>
        </w:rPr>
        <w:t>th</w:t>
      </w:r>
      <w:r w:rsidRPr="10595CA2" w:rsidR="10595CA2">
        <w:rPr>
          <w:rFonts w:ascii="Arial" w:hAnsi="Arial" w:cs="Arial"/>
          <w:sz w:val="24"/>
          <w:szCs w:val="24"/>
        </w:rPr>
        <w:t xml:space="preserve"> August:</w:t>
      </w:r>
    </w:p>
    <w:p w:rsidR="10595CA2" w:rsidP="10595CA2" w:rsidRDefault="10595CA2" w14:paraId="536C0210" w14:textId="5F063F41">
      <w:pPr>
        <w:pStyle w:val="Normal"/>
        <w:rPr>
          <w:rFonts w:ascii="Arial" w:hAnsi="Arial" w:cs="Arial"/>
          <w:sz w:val="24"/>
          <w:szCs w:val="24"/>
        </w:rPr>
      </w:pPr>
      <w:r w:rsidRPr="10595CA2" w:rsidR="10595CA2">
        <w:rPr>
          <w:rFonts w:ascii="Arial" w:hAnsi="Arial" w:cs="Arial"/>
          <w:sz w:val="24"/>
          <w:szCs w:val="24"/>
        </w:rPr>
        <w:t xml:space="preserve">Email: </w:t>
      </w:r>
      <w:hyperlink r:id="R06bc152d5a3f427a">
        <w:r w:rsidRPr="10595CA2" w:rsidR="10595CA2">
          <w:rPr>
            <w:rStyle w:val="Hyperlink"/>
            <w:rFonts w:ascii="Arial" w:hAnsi="Arial" w:cs="Arial"/>
            <w:sz w:val="24"/>
            <w:szCs w:val="24"/>
          </w:rPr>
          <w:t>sandra.unterhollenberg@naturalengland.org.uk</w:t>
        </w:r>
      </w:hyperlink>
      <w:r w:rsidRPr="10595CA2" w:rsidR="10595CA2">
        <w:rPr>
          <w:rFonts w:ascii="Arial" w:hAnsi="Arial" w:cs="Arial"/>
          <w:sz w:val="24"/>
          <w:szCs w:val="24"/>
        </w:rPr>
        <w:t xml:space="preserve"> / </w:t>
      </w:r>
      <w:hyperlink r:id="R517b22403f9c4b88">
        <w:r w:rsidRPr="10595CA2" w:rsidR="10595CA2">
          <w:rPr>
            <w:rStyle w:val="Hyperlink"/>
            <w:rFonts w:ascii="Arial" w:hAnsi="Arial" w:cs="Arial"/>
            <w:sz w:val="24"/>
            <w:szCs w:val="24"/>
          </w:rPr>
          <w:t>samantha.parker@naturalengland.org.uk</w:t>
        </w:r>
      </w:hyperlink>
    </w:p>
    <w:p w:rsidRPr="00531D65" w:rsidR="007D410D" w:rsidP="00834751" w:rsidRDefault="007D410D" w14:paraId="65E862C0" w14:textId="77777777">
      <w:pPr>
        <w:jc w:val="both"/>
        <w:rPr>
          <w:rFonts w:ascii="Arial" w:hAnsi="Arial" w:cs="Arial"/>
          <w:sz w:val="24"/>
          <w:szCs w:val="24"/>
        </w:rPr>
      </w:pPr>
    </w:p>
    <w:p w:rsidRPr="00531D65" w:rsidR="00BA309A" w:rsidP="00892513" w:rsidRDefault="00BA309A" w14:paraId="183CD179" w14:textId="77777777">
      <w:pPr>
        <w:rPr>
          <w:rFonts w:ascii="Arial" w:hAnsi="Arial" w:cs="Arial"/>
          <w:sz w:val="24"/>
          <w:szCs w:val="24"/>
        </w:rPr>
      </w:pPr>
    </w:p>
    <w:p w:rsidRPr="00531D65" w:rsidR="003360A9" w:rsidP="003360A9" w:rsidRDefault="003360A9" w14:paraId="67719D2E" w14:textId="77777777">
      <w:pPr>
        <w:rPr>
          <w:rFonts w:ascii="Arial" w:hAnsi="Arial" w:cs="Arial"/>
          <w:b/>
          <w:sz w:val="28"/>
          <w:szCs w:val="28"/>
        </w:rPr>
      </w:pPr>
      <w:r w:rsidRPr="00531D65">
        <w:rPr>
          <w:rFonts w:ascii="Arial" w:hAnsi="Arial" w:cs="Arial"/>
          <w:b/>
          <w:sz w:val="28"/>
          <w:szCs w:val="28"/>
        </w:rPr>
        <w:t>Contact Details and Timeline</w:t>
      </w:r>
    </w:p>
    <w:p w:rsidRPr="00531D65" w:rsidR="00A75C2A" w:rsidP="003360A9" w:rsidRDefault="00A75C2A" w14:paraId="0CA7EED1" w14:textId="77777777">
      <w:pPr>
        <w:rPr>
          <w:rFonts w:ascii="Arial" w:hAnsi="Arial" w:cs="Arial"/>
          <w:color w:val="FF0000"/>
          <w:sz w:val="24"/>
          <w:szCs w:val="24"/>
        </w:rPr>
      </w:pPr>
    </w:p>
    <w:p w:rsidRPr="00246B80" w:rsidR="003360A9" w:rsidP="00C515E7" w:rsidRDefault="00A54E0B" w14:paraId="21817A21" w14:textId="41102F06">
      <w:pPr>
        <w:jc w:val="both"/>
        <w:rPr>
          <w:rFonts w:ascii="Arial" w:hAnsi="Arial" w:cs="Arial"/>
          <w:sz w:val="24"/>
          <w:szCs w:val="24"/>
        </w:rPr>
      </w:pPr>
      <w:r w:rsidRPr="00531D65">
        <w:rPr>
          <w:rFonts w:ascii="Arial" w:hAnsi="Arial" w:cs="Arial"/>
          <w:sz w:val="24"/>
          <w:szCs w:val="24"/>
        </w:rPr>
        <w:t>Sam Parker</w:t>
      </w:r>
      <w:r w:rsidRPr="00531D65" w:rsidR="003360A9">
        <w:rPr>
          <w:rFonts w:ascii="Arial" w:hAnsi="Arial" w:cs="Arial"/>
          <w:color w:val="FF0000"/>
          <w:sz w:val="24"/>
          <w:szCs w:val="24"/>
        </w:rPr>
        <w:t xml:space="preserve"> </w:t>
      </w:r>
      <w:r w:rsidRPr="00531D65" w:rsidR="003360A9">
        <w:rPr>
          <w:rFonts w:ascii="Arial" w:hAnsi="Arial" w:cs="Arial"/>
          <w:sz w:val="24"/>
          <w:szCs w:val="24"/>
        </w:rPr>
        <w:t xml:space="preserve">will be your contact for any questions linked to the content of the </w:t>
      </w:r>
      <w:r w:rsidRPr="00531D65" w:rsidR="00C515E7">
        <w:rPr>
          <w:rFonts w:ascii="Arial" w:hAnsi="Arial" w:cs="Arial"/>
          <w:sz w:val="24"/>
          <w:szCs w:val="24"/>
        </w:rPr>
        <w:t>RFQ</w:t>
      </w:r>
      <w:r w:rsidRPr="00531D65" w:rsidR="003360A9">
        <w:rPr>
          <w:rFonts w:ascii="Arial" w:hAnsi="Arial" w:cs="Arial"/>
          <w:sz w:val="24"/>
          <w:szCs w:val="24"/>
        </w:rPr>
        <w:t xml:space="preserve"> or the process. Please submit any q</w:t>
      </w:r>
      <w:r w:rsidRPr="00531D65" w:rsidR="00A104B8">
        <w:rPr>
          <w:rFonts w:ascii="Arial" w:hAnsi="Arial" w:cs="Arial"/>
          <w:sz w:val="24"/>
          <w:szCs w:val="24"/>
        </w:rPr>
        <w:t xml:space="preserve">uestions by email and note that, unless commercially sensitive, </w:t>
      </w:r>
      <w:r w:rsidRPr="00531D65" w:rsidR="003360A9">
        <w:rPr>
          <w:rFonts w:ascii="Arial" w:hAnsi="Arial" w:cs="Arial"/>
          <w:sz w:val="24"/>
          <w:szCs w:val="24"/>
        </w:rPr>
        <w:t>both the question and the response will be circulated to all tenderers.</w:t>
      </w:r>
    </w:p>
    <w:p w:rsidR="00A54E0B" w:rsidP="00E96126" w:rsidRDefault="00A54E0B" w14:paraId="39F8B872"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14"/>
        <w:gridCol w:w="4995"/>
      </w:tblGrid>
      <w:tr w:rsidRPr="00020ABE" w:rsidR="00E33F6C" w:rsidTr="7905FA68" w14:paraId="311545E6" w14:textId="77777777">
        <w:tc>
          <w:tcPr>
            <w:tcW w:w="5114" w:type="dxa"/>
            <w:shd w:val="clear" w:color="auto" w:fill="00B050"/>
          </w:tcPr>
          <w:p w:rsidRPr="00183425" w:rsidR="00E33F6C" w:rsidP="00020ABE" w:rsidRDefault="00E33F6C" w14:paraId="77F0C929" w14:textId="77777777">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Action</w:t>
            </w:r>
          </w:p>
        </w:tc>
        <w:tc>
          <w:tcPr>
            <w:tcW w:w="4995" w:type="dxa"/>
            <w:shd w:val="clear" w:color="auto" w:fill="00B050"/>
          </w:tcPr>
          <w:p w:rsidRPr="00183425" w:rsidR="00E33F6C" w:rsidP="00020ABE" w:rsidRDefault="00E33F6C" w14:paraId="6B623196" w14:textId="77777777">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D</w:t>
            </w:r>
            <w:r w:rsidRPr="00183425">
              <w:rPr>
                <w:rFonts w:ascii="Arial" w:hAnsi="Arial" w:cs="Arial"/>
                <w:b/>
                <w:bCs/>
                <w:color w:val="FFFFFF" w:themeColor="background1"/>
                <w:sz w:val="24"/>
                <w:szCs w:val="24"/>
                <w:shd w:val="clear" w:color="auto" w:fill="00B050"/>
              </w:rPr>
              <w:t>ate</w:t>
            </w:r>
          </w:p>
        </w:tc>
      </w:tr>
      <w:tr w:rsidRPr="00C515E7" w:rsidR="00A104B8" w:rsidTr="7905FA68" w14:paraId="56C7160B" w14:textId="77777777">
        <w:trPr>
          <w:trHeight w:val="60"/>
        </w:trPr>
        <w:tc>
          <w:tcPr>
            <w:tcW w:w="5114" w:type="dxa"/>
            <w:shd w:val="clear" w:color="auto" w:fill="00B050"/>
          </w:tcPr>
          <w:p w:rsidRPr="00C91DAE" w:rsidR="00A104B8" w:rsidP="00020ABE" w:rsidRDefault="00A104B8" w14:paraId="66C8EF1C" w14:textId="2EA58840">
            <w:pPr>
              <w:pStyle w:val="TableText"/>
              <w:spacing w:before="0" w:after="0"/>
              <w:rPr>
                <w:rFonts w:ascii="Arial" w:hAnsi="Arial" w:cs="Arial"/>
                <w:color w:val="FFFFFF" w:themeColor="background1"/>
                <w:sz w:val="24"/>
                <w:szCs w:val="24"/>
              </w:rPr>
            </w:pPr>
            <w:r w:rsidRPr="00C91DAE">
              <w:rPr>
                <w:rFonts w:ascii="Arial" w:hAnsi="Arial" w:cs="Arial"/>
                <w:color w:val="FFFFFF" w:themeColor="background1"/>
                <w:sz w:val="24"/>
                <w:szCs w:val="24"/>
              </w:rPr>
              <w:t>Date of issue of RFQ</w:t>
            </w:r>
          </w:p>
        </w:tc>
        <w:tc>
          <w:tcPr>
            <w:tcW w:w="4995" w:type="dxa"/>
            <w:shd w:val="clear" w:color="auto" w:fill="auto"/>
          </w:tcPr>
          <w:p w:rsidRPr="00C91DAE" w:rsidR="00A104B8" w:rsidP="7905FA68" w:rsidRDefault="7905FA68" w14:paraId="4589E947" w14:textId="219ED15A">
            <w:pPr>
              <w:pStyle w:val="TableText"/>
              <w:spacing w:before="0" w:after="0"/>
            </w:pPr>
            <w:r w:rsidRPr="00C91DAE">
              <w:rPr>
                <w:rFonts w:ascii="Arial" w:hAnsi="Arial" w:cs="Arial"/>
                <w:sz w:val="24"/>
                <w:szCs w:val="24"/>
              </w:rPr>
              <w:t>22</w:t>
            </w:r>
            <w:r w:rsidRPr="00C91DAE">
              <w:rPr>
                <w:rFonts w:ascii="Arial" w:hAnsi="Arial" w:cs="Arial"/>
                <w:sz w:val="24"/>
                <w:szCs w:val="24"/>
                <w:vertAlign w:val="superscript"/>
              </w:rPr>
              <w:t>nd</w:t>
            </w:r>
            <w:r w:rsidRPr="00C91DAE">
              <w:rPr>
                <w:rFonts w:ascii="Arial" w:hAnsi="Arial" w:cs="Arial"/>
                <w:sz w:val="24"/>
                <w:szCs w:val="24"/>
              </w:rPr>
              <w:t xml:space="preserve"> July</w:t>
            </w:r>
            <w:r w:rsidR="006E2780">
              <w:rPr>
                <w:rFonts w:ascii="Arial" w:hAnsi="Arial" w:cs="Arial"/>
                <w:sz w:val="24"/>
                <w:szCs w:val="24"/>
              </w:rPr>
              <w:t xml:space="preserve"> 2022</w:t>
            </w:r>
          </w:p>
        </w:tc>
      </w:tr>
      <w:tr w:rsidRPr="00C515E7" w:rsidR="00A54E0B" w:rsidTr="7905FA68" w14:paraId="7A6F9719" w14:textId="77777777">
        <w:tc>
          <w:tcPr>
            <w:tcW w:w="5114" w:type="dxa"/>
            <w:shd w:val="clear" w:color="auto" w:fill="00B050"/>
          </w:tcPr>
          <w:p w:rsidRPr="00C515E7" w:rsidR="00A54E0B" w:rsidP="00020ABE" w:rsidRDefault="00A54E0B" w14:paraId="18274C84" w14:textId="339F0CBE">
            <w:pPr>
              <w:rPr>
                <w:rFonts w:ascii="Arial" w:hAnsi="Arial" w:cs="Arial"/>
                <w:color w:val="FFFFFF" w:themeColor="background1"/>
                <w:sz w:val="24"/>
                <w:szCs w:val="24"/>
              </w:rPr>
            </w:pPr>
            <w:r w:rsidRPr="00C515E7">
              <w:rPr>
                <w:rFonts w:ascii="Arial" w:hAnsi="Arial" w:cs="Arial"/>
                <w:color w:val="FFFFFF" w:themeColor="background1"/>
                <w:sz w:val="24"/>
                <w:szCs w:val="24"/>
              </w:rPr>
              <w:t>Deadline for clarifications questions</w:t>
            </w:r>
          </w:p>
        </w:tc>
        <w:tc>
          <w:tcPr>
            <w:tcW w:w="4995" w:type="dxa"/>
          </w:tcPr>
          <w:p w:rsidRPr="00183425" w:rsidR="00A54E0B" w:rsidP="7905FA68" w:rsidRDefault="7905FA68" w14:paraId="36AF3421" w14:textId="7AF56B2C">
            <w:pPr>
              <w:spacing w:line="259" w:lineRule="auto"/>
              <w:rPr>
                <w:rFonts w:ascii="Arial" w:hAnsi="Arial" w:cs="Arial"/>
                <w:sz w:val="24"/>
                <w:szCs w:val="24"/>
              </w:rPr>
            </w:pPr>
            <w:r w:rsidRPr="7905FA68">
              <w:rPr>
                <w:rFonts w:ascii="Arial" w:hAnsi="Arial" w:cs="Arial"/>
                <w:sz w:val="24"/>
                <w:szCs w:val="24"/>
              </w:rPr>
              <w:t>1</w:t>
            </w:r>
            <w:r w:rsidR="00C91DAE">
              <w:rPr>
                <w:rFonts w:ascii="Arial" w:hAnsi="Arial" w:cs="Arial"/>
                <w:sz w:val="24"/>
                <w:szCs w:val="24"/>
              </w:rPr>
              <w:t>1</w:t>
            </w:r>
            <w:r w:rsidRPr="7905FA68">
              <w:rPr>
                <w:rFonts w:ascii="Arial" w:hAnsi="Arial" w:cs="Arial"/>
                <w:sz w:val="24"/>
                <w:szCs w:val="24"/>
                <w:vertAlign w:val="superscript"/>
              </w:rPr>
              <w:t>th</w:t>
            </w:r>
            <w:r w:rsidRPr="7905FA68">
              <w:rPr>
                <w:rFonts w:ascii="Arial" w:hAnsi="Arial" w:cs="Arial"/>
                <w:sz w:val="24"/>
                <w:szCs w:val="24"/>
              </w:rPr>
              <w:t xml:space="preserve"> August</w:t>
            </w:r>
            <w:r w:rsidR="006E2780">
              <w:rPr>
                <w:rFonts w:ascii="Arial" w:hAnsi="Arial" w:cs="Arial"/>
                <w:sz w:val="24"/>
                <w:szCs w:val="24"/>
              </w:rPr>
              <w:t xml:space="preserve"> 2022</w:t>
            </w:r>
          </w:p>
        </w:tc>
      </w:tr>
      <w:tr w:rsidRPr="00C515E7" w:rsidR="00A54E0B" w:rsidTr="7905FA68" w14:paraId="1715E7D5" w14:textId="77777777">
        <w:tc>
          <w:tcPr>
            <w:tcW w:w="5114" w:type="dxa"/>
            <w:shd w:val="clear" w:color="auto" w:fill="00B050"/>
          </w:tcPr>
          <w:p w:rsidRPr="00C91DAE" w:rsidR="00A54E0B" w:rsidP="00020ABE" w:rsidRDefault="00A54E0B" w14:paraId="2604945E" w14:textId="53BC2C92">
            <w:pPr>
              <w:rPr>
                <w:rFonts w:ascii="Arial" w:hAnsi="Arial" w:cs="Arial"/>
                <w:color w:val="FFFFFF" w:themeColor="background1"/>
                <w:sz w:val="24"/>
                <w:szCs w:val="24"/>
              </w:rPr>
            </w:pPr>
            <w:r w:rsidRPr="00C91DAE">
              <w:rPr>
                <w:rFonts w:ascii="Arial" w:hAnsi="Arial" w:cs="Arial"/>
                <w:color w:val="FFFFFF" w:themeColor="background1"/>
                <w:sz w:val="24"/>
                <w:szCs w:val="24"/>
              </w:rPr>
              <w:t>Deadline for receipt of Quotation</w:t>
            </w:r>
          </w:p>
        </w:tc>
        <w:tc>
          <w:tcPr>
            <w:tcW w:w="4995" w:type="dxa"/>
          </w:tcPr>
          <w:p w:rsidRPr="00C91DAE" w:rsidR="00A54E0B" w:rsidP="7905FA68" w:rsidRDefault="00531D65" w14:paraId="18BC9E69" w14:textId="7954B0D1">
            <w:pPr>
              <w:spacing w:line="259" w:lineRule="auto"/>
            </w:pPr>
            <w:r>
              <w:rPr>
                <w:rFonts w:ascii="Arial" w:hAnsi="Arial" w:cs="Arial"/>
                <w:sz w:val="24"/>
                <w:szCs w:val="24"/>
              </w:rPr>
              <w:t>21st</w:t>
            </w:r>
            <w:r w:rsidRPr="00C91DAE" w:rsidR="7905FA68">
              <w:rPr>
                <w:rFonts w:ascii="Arial" w:hAnsi="Arial" w:cs="Arial"/>
                <w:sz w:val="24"/>
                <w:szCs w:val="24"/>
              </w:rPr>
              <w:t xml:space="preserve"> August</w:t>
            </w:r>
            <w:r w:rsidR="006E2780">
              <w:rPr>
                <w:rFonts w:ascii="Arial" w:hAnsi="Arial" w:cs="Arial"/>
                <w:sz w:val="24"/>
                <w:szCs w:val="24"/>
              </w:rPr>
              <w:t xml:space="preserve"> 2022</w:t>
            </w:r>
          </w:p>
        </w:tc>
      </w:tr>
      <w:tr w:rsidRPr="00C515E7" w:rsidR="00A104B8" w:rsidTr="7905FA68" w14:paraId="7FFBC0F9" w14:textId="77777777">
        <w:tc>
          <w:tcPr>
            <w:tcW w:w="5114" w:type="dxa"/>
            <w:shd w:val="clear" w:color="auto" w:fill="00B050"/>
          </w:tcPr>
          <w:p w:rsidRPr="00C515E7" w:rsidR="00A104B8" w:rsidP="00020ABE" w:rsidRDefault="00A104B8" w14:paraId="3E6B8702" w14:textId="37DBD07B">
            <w:pPr>
              <w:rPr>
                <w:rFonts w:ascii="Arial" w:hAnsi="Arial" w:cs="Arial"/>
                <w:color w:val="FFFFFF" w:themeColor="background1"/>
                <w:sz w:val="24"/>
                <w:szCs w:val="24"/>
              </w:rPr>
            </w:pPr>
            <w:r w:rsidRPr="00C515E7">
              <w:rPr>
                <w:rFonts w:ascii="Arial" w:hAnsi="Arial" w:cs="Arial"/>
                <w:color w:val="FFFFFF" w:themeColor="background1"/>
                <w:sz w:val="24"/>
                <w:szCs w:val="24"/>
              </w:rPr>
              <w:t>Intended date of Contract Award</w:t>
            </w:r>
            <w:r w:rsidRPr="00C515E7" w:rsidR="00183425">
              <w:rPr>
                <w:rFonts w:ascii="Arial" w:hAnsi="Arial" w:cs="Arial"/>
                <w:color w:val="FFFFFF" w:themeColor="background1"/>
                <w:sz w:val="24"/>
                <w:szCs w:val="24"/>
              </w:rPr>
              <w:t xml:space="preserve"> </w:t>
            </w:r>
            <w:r w:rsidR="00183425">
              <w:rPr>
                <w:rFonts w:ascii="Arial" w:hAnsi="Arial" w:cs="Arial"/>
                <w:color w:val="FFFFFF" w:themeColor="background1"/>
                <w:sz w:val="24"/>
                <w:szCs w:val="24"/>
              </w:rPr>
              <w:t xml:space="preserve">&amp; </w:t>
            </w:r>
            <w:r w:rsidRPr="00C515E7" w:rsidR="00183425">
              <w:rPr>
                <w:rFonts w:ascii="Arial" w:hAnsi="Arial" w:cs="Arial"/>
                <w:color w:val="FFFFFF" w:themeColor="background1"/>
                <w:sz w:val="24"/>
                <w:szCs w:val="24"/>
              </w:rPr>
              <w:t>Start Date</w:t>
            </w:r>
          </w:p>
        </w:tc>
        <w:tc>
          <w:tcPr>
            <w:tcW w:w="4995" w:type="dxa"/>
          </w:tcPr>
          <w:p w:rsidRPr="00C91DAE" w:rsidR="00A104B8" w:rsidP="7905FA68" w:rsidRDefault="7905FA68" w14:paraId="3E272D25" w14:textId="68EB242F">
            <w:pPr>
              <w:spacing w:line="259" w:lineRule="auto"/>
            </w:pPr>
            <w:r w:rsidRPr="00C91DAE">
              <w:rPr>
                <w:rFonts w:ascii="Arial" w:hAnsi="Arial" w:cs="Arial"/>
                <w:sz w:val="24"/>
                <w:szCs w:val="24"/>
              </w:rPr>
              <w:t xml:space="preserve">w/c </w:t>
            </w:r>
            <w:r w:rsidRPr="00C91DAE" w:rsidR="00C91DAE">
              <w:rPr>
                <w:rFonts w:ascii="Arial" w:hAnsi="Arial" w:cs="Arial"/>
                <w:sz w:val="24"/>
                <w:szCs w:val="24"/>
              </w:rPr>
              <w:t>5</w:t>
            </w:r>
            <w:r w:rsidRPr="00C91DAE" w:rsidR="00C91DAE">
              <w:rPr>
                <w:rFonts w:ascii="Arial" w:hAnsi="Arial" w:cs="Arial"/>
                <w:sz w:val="24"/>
                <w:szCs w:val="24"/>
                <w:vertAlign w:val="superscript"/>
              </w:rPr>
              <w:t>th</w:t>
            </w:r>
            <w:r w:rsidRPr="00C91DAE" w:rsidR="00C91DAE">
              <w:rPr>
                <w:rFonts w:ascii="Arial" w:hAnsi="Arial" w:cs="Arial"/>
                <w:sz w:val="24"/>
                <w:szCs w:val="24"/>
              </w:rPr>
              <w:t xml:space="preserve"> </w:t>
            </w:r>
            <w:r w:rsidR="00C03A96">
              <w:rPr>
                <w:rFonts w:ascii="Arial" w:hAnsi="Arial" w:cs="Arial"/>
                <w:sz w:val="24"/>
                <w:szCs w:val="24"/>
              </w:rPr>
              <w:t>September</w:t>
            </w:r>
            <w:r w:rsidR="006E2780">
              <w:rPr>
                <w:rFonts w:ascii="Arial" w:hAnsi="Arial" w:cs="Arial"/>
                <w:sz w:val="24"/>
                <w:szCs w:val="24"/>
              </w:rPr>
              <w:t xml:space="preserve"> 2022</w:t>
            </w:r>
          </w:p>
        </w:tc>
      </w:tr>
      <w:tr w:rsidRPr="00C515E7" w:rsidR="00A104B8" w:rsidTr="7905FA68" w14:paraId="50E421C7" w14:textId="77777777">
        <w:tc>
          <w:tcPr>
            <w:tcW w:w="5114" w:type="dxa"/>
            <w:shd w:val="clear" w:color="auto" w:fill="00B050"/>
          </w:tcPr>
          <w:p w:rsidRPr="00C515E7" w:rsidR="00A104B8" w:rsidP="00020ABE" w:rsidRDefault="00A104B8" w14:paraId="5E979C6A" w14:textId="1904F91B">
            <w:pPr>
              <w:rPr>
                <w:rFonts w:ascii="Arial" w:hAnsi="Arial" w:cs="Arial"/>
                <w:color w:val="FFFFFF" w:themeColor="background1"/>
                <w:sz w:val="24"/>
                <w:szCs w:val="24"/>
              </w:rPr>
            </w:pPr>
            <w:r w:rsidRPr="7905FA68">
              <w:rPr>
                <w:rFonts w:ascii="Arial" w:hAnsi="Arial" w:cs="Arial"/>
                <w:color w:val="FFFFFF" w:themeColor="background1"/>
                <w:sz w:val="24"/>
                <w:szCs w:val="24"/>
              </w:rPr>
              <w:t xml:space="preserve">Intended Delivery Date </w:t>
            </w:r>
          </w:p>
        </w:tc>
        <w:tc>
          <w:tcPr>
            <w:tcW w:w="4995" w:type="dxa"/>
          </w:tcPr>
          <w:p w:rsidRPr="00C91DAE" w:rsidR="00A104B8" w:rsidP="00020ABE" w:rsidRDefault="00183425" w14:paraId="79587096" w14:textId="1FD820B4">
            <w:pPr>
              <w:rPr>
                <w:rFonts w:ascii="Arial" w:hAnsi="Arial" w:cs="Arial"/>
                <w:sz w:val="24"/>
                <w:szCs w:val="24"/>
              </w:rPr>
            </w:pPr>
            <w:r w:rsidRPr="00C91DAE">
              <w:rPr>
                <w:rFonts w:ascii="Arial" w:hAnsi="Arial" w:cs="Arial"/>
                <w:sz w:val="24"/>
                <w:szCs w:val="24"/>
              </w:rPr>
              <w:t>2</w:t>
            </w:r>
            <w:r w:rsidRPr="00C91DAE" w:rsidR="00C91DAE">
              <w:rPr>
                <w:rFonts w:ascii="Arial" w:hAnsi="Arial" w:cs="Arial"/>
                <w:sz w:val="24"/>
                <w:szCs w:val="24"/>
              </w:rPr>
              <w:t>1</w:t>
            </w:r>
            <w:r w:rsidRPr="00C91DAE" w:rsidR="00C91DAE">
              <w:rPr>
                <w:rFonts w:ascii="Arial" w:hAnsi="Arial" w:cs="Arial"/>
                <w:sz w:val="24"/>
                <w:szCs w:val="24"/>
                <w:vertAlign w:val="superscript"/>
              </w:rPr>
              <w:t>st</w:t>
            </w:r>
            <w:r w:rsidRPr="00C91DAE" w:rsidR="00C91DAE">
              <w:rPr>
                <w:rFonts w:ascii="Arial" w:hAnsi="Arial" w:cs="Arial"/>
                <w:sz w:val="24"/>
                <w:szCs w:val="24"/>
              </w:rPr>
              <w:t xml:space="preserve"> </w:t>
            </w:r>
            <w:r w:rsidRPr="00C91DAE">
              <w:rPr>
                <w:rFonts w:ascii="Arial" w:hAnsi="Arial" w:cs="Arial"/>
                <w:sz w:val="24"/>
                <w:szCs w:val="24"/>
              </w:rPr>
              <w:t>Oct</w:t>
            </w:r>
            <w:r w:rsidR="00C03A96">
              <w:rPr>
                <w:rFonts w:ascii="Arial" w:hAnsi="Arial" w:cs="Arial"/>
                <w:sz w:val="24"/>
                <w:szCs w:val="24"/>
              </w:rPr>
              <w:t>ober</w:t>
            </w:r>
            <w:r w:rsidR="006E2780">
              <w:rPr>
                <w:rFonts w:ascii="Arial" w:hAnsi="Arial" w:cs="Arial"/>
                <w:sz w:val="24"/>
                <w:szCs w:val="24"/>
              </w:rPr>
              <w:t xml:space="preserve"> 2022</w:t>
            </w:r>
          </w:p>
        </w:tc>
      </w:tr>
      <w:tr w:rsidR="7905FA68" w:rsidTr="00C03A96" w14:paraId="221EC65E" w14:textId="77777777">
        <w:trPr>
          <w:trHeight w:val="70"/>
        </w:trPr>
        <w:tc>
          <w:tcPr>
            <w:tcW w:w="5114" w:type="dxa"/>
            <w:shd w:val="clear" w:color="auto" w:fill="00B050"/>
          </w:tcPr>
          <w:p w:rsidR="7905FA68" w:rsidP="00C03A96" w:rsidRDefault="00A104B8" w14:paraId="1948D1E2" w14:textId="71F9980E">
            <w:pPr>
              <w:rPr>
                <w:rFonts w:ascii="Arial" w:hAnsi="Arial" w:cs="Arial"/>
                <w:color w:val="FFFFFF" w:themeColor="background1"/>
                <w:sz w:val="24"/>
                <w:szCs w:val="24"/>
              </w:rPr>
            </w:pPr>
            <w:r w:rsidRPr="7905FA68">
              <w:rPr>
                <w:rFonts w:ascii="Arial" w:hAnsi="Arial" w:cs="Arial"/>
                <w:color w:val="FFFFFF" w:themeColor="background1"/>
                <w:sz w:val="24"/>
                <w:szCs w:val="24"/>
              </w:rPr>
              <w:t xml:space="preserve">Intended </w:t>
            </w:r>
            <w:r w:rsidRPr="7905FA68" w:rsidR="00183425">
              <w:rPr>
                <w:rFonts w:ascii="Arial" w:hAnsi="Arial" w:cs="Arial"/>
                <w:color w:val="FFFFFF" w:themeColor="background1"/>
                <w:sz w:val="24"/>
                <w:szCs w:val="24"/>
              </w:rPr>
              <w:t>Completion Date</w:t>
            </w:r>
          </w:p>
        </w:tc>
        <w:tc>
          <w:tcPr>
            <w:tcW w:w="4995" w:type="dxa"/>
          </w:tcPr>
          <w:p w:rsidRPr="00C91DAE" w:rsidR="7905FA68" w:rsidP="00C03A96" w:rsidRDefault="008E0065" w14:paraId="16466A83" w14:textId="18CB5E5C">
            <w:pPr>
              <w:rPr>
                <w:rFonts w:ascii="Arial" w:hAnsi="Arial" w:cs="Arial"/>
                <w:sz w:val="24"/>
                <w:szCs w:val="24"/>
              </w:rPr>
            </w:pPr>
            <w:r>
              <w:rPr>
                <w:rFonts w:ascii="Arial" w:hAnsi="Arial" w:cs="Arial"/>
                <w:sz w:val="24"/>
                <w:szCs w:val="24"/>
              </w:rPr>
              <w:t>4</w:t>
            </w:r>
            <w:r w:rsidRPr="008E0065">
              <w:rPr>
                <w:rFonts w:ascii="Arial" w:hAnsi="Arial" w:cs="Arial"/>
                <w:sz w:val="24"/>
                <w:szCs w:val="24"/>
                <w:vertAlign w:val="superscript"/>
              </w:rPr>
              <w:t>th</w:t>
            </w:r>
            <w:r>
              <w:rPr>
                <w:rFonts w:ascii="Arial" w:hAnsi="Arial" w:cs="Arial"/>
                <w:sz w:val="24"/>
                <w:szCs w:val="24"/>
              </w:rPr>
              <w:t xml:space="preserve"> November</w:t>
            </w:r>
            <w:r w:rsidR="006E2780">
              <w:rPr>
                <w:rFonts w:ascii="Arial" w:hAnsi="Arial" w:cs="Arial"/>
                <w:sz w:val="24"/>
                <w:szCs w:val="24"/>
              </w:rPr>
              <w:t xml:space="preserve"> 2022</w:t>
            </w:r>
          </w:p>
        </w:tc>
      </w:tr>
    </w:tbl>
    <w:p w:rsidR="003C2076" w:rsidP="00C03A96" w:rsidRDefault="003C2076" w14:paraId="65563386" w14:textId="77777777">
      <w:pPr>
        <w:pStyle w:val="Heading3"/>
        <w:spacing w:before="0"/>
        <w:rPr>
          <w:rFonts w:ascii="Arial" w:hAnsi="Arial"/>
          <w:color w:val="auto"/>
          <w:sz w:val="28"/>
          <w:szCs w:val="26"/>
        </w:rPr>
      </w:pPr>
      <w:bookmarkStart w:name="_Toc413143857" w:id="1"/>
    </w:p>
    <w:p w:rsidRPr="00E90139" w:rsidR="00BA6BD7" w:rsidP="0040587D" w:rsidRDefault="00E33F6C" w14:paraId="5AF0AFB9" w14:textId="3703955D">
      <w:pPr>
        <w:pStyle w:val="Heading3"/>
        <w:spacing w:before="0"/>
        <w:rPr>
          <w:rFonts w:ascii="Arial" w:hAnsi="Arial"/>
          <w:color w:val="auto"/>
          <w:sz w:val="28"/>
          <w:szCs w:val="26"/>
        </w:rPr>
      </w:pPr>
      <w:r>
        <w:rPr>
          <w:rFonts w:ascii="Arial" w:hAnsi="Arial"/>
          <w:color w:val="auto"/>
          <w:sz w:val="28"/>
          <w:szCs w:val="26"/>
        </w:rPr>
        <w:t>G</w:t>
      </w:r>
      <w:r w:rsidRPr="00E90139" w:rsidR="00BA6BD7">
        <w:rPr>
          <w:rFonts w:ascii="Arial" w:hAnsi="Arial"/>
          <w:color w:val="auto"/>
          <w:sz w:val="28"/>
          <w:szCs w:val="26"/>
        </w:rPr>
        <w:t>lossary</w:t>
      </w:r>
      <w:bookmarkEnd w:id="1"/>
    </w:p>
    <w:p w:rsidR="00BA280C" w:rsidP="008C6BA1" w:rsidRDefault="00BA280C" w14:paraId="5E9243A4" w14:textId="77777777"/>
    <w:p w:rsidRPr="00E90139" w:rsidR="00BA280C" w:rsidP="00834751" w:rsidRDefault="00BA280C" w14:paraId="2C39D8F3" w14:textId="77777777">
      <w:pPr>
        <w:jc w:val="both"/>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1F8C0B0C" w14:textId="7339BE1B"/>
    <w:tbl>
      <w:tblPr>
        <w:tblW w:w="10343" w:type="dxa"/>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1696"/>
        <w:gridCol w:w="8647"/>
      </w:tblGrid>
      <w:tr w:rsidRPr="0075528C" w:rsidR="00F1785C" w:rsidTr="00F1785C" w14:paraId="32397EAF" w14:textId="77777777">
        <w:tc>
          <w:tcPr>
            <w:tcW w:w="1696" w:type="dxa"/>
            <w:shd w:val="clear" w:color="auto" w:fill="00B050"/>
          </w:tcPr>
          <w:p w:rsidRPr="0020419B" w:rsidR="00F1785C" w:rsidP="00F1785C" w:rsidRDefault="00F1785C" w14:paraId="4F44434D" w14:textId="407E31FD">
            <w:pPr>
              <w:rPr>
                <w:rFonts w:ascii="Arial" w:hAnsi="Arial" w:cs="Arial"/>
                <w:color w:val="FFFFFF" w:themeColor="background1"/>
                <w:sz w:val="24"/>
                <w:szCs w:val="24"/>
              </w:rPr>
            </w:pPr>
            <w:r w:rsidRPr="00F1785C">
              <w:rPr>
                <w:rFonts w:ascii="Arial" w:hAnsi="Arial" w:cs="Arial"/>
                <w:color w:val="FFFFFF" w:themeColor="background1"/>
                <w:sz w:val="24"/>
                <w:szCs w:val="24"/>
              </w:rPr>
              <w:t>“Authority”</w:t>
            </w:r>
          </w:p>
        </w:tc>
        <w:tc>
          <w:tcPr>
            <w:tcW w:w="8647" w:type="dxa"/>
          </w:tcPr>
          <w:p w:rsidRPr="0020419B" w:rsidR="00F1785C" w:rsidP="00F1785C" w:rsidRDefault="00F1785C" w14:paraId="08D6C468" w14:textId="7A52A2D5">
            <w:pPr>
              <w:jc w:val="both"/>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Rural Affairs acting as part of Natural England</w:t>
            </w:r>
          </w:p>
        </w:tc>
      </w:tr>
      <w:tr w:rsidRPr="0075528C" w:rsidR="00F1785C" w:rsidTr="00F1785C" w14:paraId="4F3831BE" w14:textId="77777777">
        <w:tc>
          <w:tcPr>
            <w:tcW w:w="1696" w:type="dxa"/>
            <w:shd w:val="clear" w:color="auto" w:fill="00B050"/>
          </w:tcPr>
          <w:p w:rsidRPr="0020419B" w:rsidR="00F1785C" w:rsidP="00F1785C" w:rsidRDefault="00F1785C" w14:paraId="62BDBC30" w14:textId="63F2EEB8">
            <w:pPr>
              <w:rPr>
                <w:rFonts w:ascii="Arial" w:hAnsi="Arial" w:cs="Arial"/>
                <w:color w:val="FFFFFF" w:themeColor="background1"/>
                <w:sz w:val="24"/>
                <w:szCs w:val="24"/>
              </w:rPr>
            </w:pPr>
            <w:r w:rsidRPr="00F1785C">
              <w:rPr>
                <w:rFonts w:ascii="Arial" w:hAnsi="Arial" w:cs="Arial"/>
                <w:color w:val="FFFFFF" w:themeColor="background1"/>
                <w:sz w:val="24"/>
                <w:szCs w:val="24"/>
              </w:rPr>
              <w:t>“RFQ”</w:t>
            </w:r>
          </w:p>
        </w:tc>
        <w:tc>
          <w:tcPr>
            <w:tcW w:w="8647" w:type="dxa"/>
          </w:tcPr>
          <w:p w:rsidRPr="0020419B" w:rsidR="00F1785C" w:rsidP="00F1785C" w:rsidRDefault="00F1785C" w14:paraId="23E97B9E" w14:textId="0FBAB7EA">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Pr="0075528C" w:rsidR="00F1785C" w:rsidTr="00F1785C" w14:paraId="170A26A1" w14:textId="77777777">
        <w:tc>
          <w:tcPr>
            <w:tcW w:w="1696" w:type="dxa"/>
            <w:shd w:val="clear" w:color="auto" w:fill="00B050"/>
          </w:tcPr>
          <w:p w:rsidRPr="0020419B" w:rsidR="00F1785C" w:rsidP="00F1785C" w:rsidRDefault="00F1785C" w14:paraId="39D91B98" w14:textId="6105E614">
            <w:pPr>
              <w:rPr>
                <w:rFonts w:ascii="Arial" w:hAnsi="Arial" w:cs="Arial"/>
                <w:color w:val="FFFFFF" w:themeColor="background1"/>
                <w:sz w:val="24"/>
                <w:szCs w:val="24"/>
              </w:rPr>
            </w:pPr>
            <w:r w:rsidRPr="00F1785C">
              <w:rPr>
                <w:rFonts w:ascii="Arial" w:hAnsi="Arial" w:cs="Arial"/>
                <w:color w:val="FFFFFF" w:themeColor="background1"/>
                <w:sz w:val="24"/>
                <w:szCs w:val="24"/>
              </w:rPr>
              <w:t>“Contract”</w:t>
            </w:r>
          </w:p>
        </w:tc>
        <w:tc>
          <w:tcPr>
            <w:tcW w:w="8647" w:type="dxa"/>
          </w:tcPr>
          <w:p w:rsidRPr="0020419B" w:rsidR="00F1785C" w:rsidP="00F1785C" w:rsidRDefault="00F1785C" w14:paraId="59045A54" w14:textId="4E7167C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bl>
    <w:p w:rsidRPr="00BA6BD7" w:rsidR="00F1785C" w:rsidP="008C6BA1" w:rsidRDefault="00F1785C" w14:paraId="093F129D" w14:textId="77777777"/>
    <w:p w:rsidR="00402F8C" w:rsidRDefault="00402F8C" w14:paraId="2A77FFDC" w14:textId="77777777">
      <w:pPr>
        <w:rPr>
          <w:rFonts w:ascii="Arial" w:hAnsi="Arial" w:eastAsia="Times New Roman"/>
          <w:b/>
          <w:bCs/>
          <w:sz w:val="28"/>
          <w:szCs w:val="26"/>
        </w:rPr>
      </w:pPr>
      <w:bookmarkStart w:name="_Toc413143858" w:id="2"/>
      <w:r>
        <w:rPr>
          <w:rFonts w:ascii="Arial" w:hAnsi="Arial"/>
          <w:sz w:val="28"/>
          <w:szCs w:val="26"/>
        </w:rPr>
        <w:br w:type="page"/>
      </w:r>
    </w:p>
    <w:p w:rsidRPr="00E90139" w:rsidR="000D1FA6" w:rsidP="0040587D" w:rsidRDefault="00303BFC" w14:paraId="74C904A0" w14:textId="38C64CAB">
      <w:pPr>
        <w:pStyle w:val="Heading3"/>
        <w:spacing w:before="0"/>
        <w:rPr>
          <w:rFonts w:ascii="Arial" w:hAnsi="Arial"/>
          <w:color w:val="auto"/>
          <w:sz w:val="28"/>
          <w:szCs w:val="26"/>
        </w:rPr>
      </w:pPr>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2"/>
    </w:p>
    <w:p w:rsidR="00303BFC" w:rsidP="000D1FA6" w:rsidRDefault="00303BFC" w14:paraId="5EC36EDA" w14:textId="77777777">
      <w:pPr>
        <w:rPr>
          <w:b/>
        </w:rPr>
      </w:pPr>
    </w:p>
    <w:p w:rsidRPr="00E90139" w:rsidR="00303BFC" w:rsidP="00FF316C" w:rsidRDefault="00303BFC" w14:paraId="0A807D70" w14:textId="091EF15A">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000E6422" w:rsidRDefault="000E6422" w14:paraId="5961C0E0" w14:textId="589F5630">
      <w:pPr>
        <w:rPr>
          <w:rFonts w:ascii="Arial" w:hAnsi="Arial" w:cs="Arial"/>
          <w:sz w:val="24"/>
          <w:szCs w:val="24"/>
        </w:rPr>
      </w:pPr>
    </w:p>
    <w:p w:rsidR="00303BFC" w:rsidP="00FF316C" w:rsidRDefault="00303BFC" w14:paraId="310F0871" w14:textId="0022FD72">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00326D92" w:rsidP="00FF316C" w:rsidRDefault="00326D92" w14:paraId="76772BB9" w14:textId="68C6C707">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34751">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rsidRPr="00E90139" w:rsidR="00834751" w:rsidP="00FF316C" w:rsidRDefault="00834751" w14:paraId="2CCE37C1" w14:textId="77777777">
      <w:pPr>
        <w:jc w:val="both"/>
        <w:rPr>
          <w:rFonts w:ascii="Arial" w:hAnsi="Arial" w:cs="Arial"/>
          <w:sz w:val="24"/>
          <w:szCs w:val="24"/>
        </w:rPr>
      </w:pPr>
    </w:p>
    <w:p w:rsidRPr="00E90139" w:rsidR="00303BFC" w:rsidP="0040587D" w:rsidRDefault="00303BFC" w14:paraId="13E7B159" w14:textId="77777777">
      <w:pPr>
        <w:pStyle w:val="Heading3"/>
        <w:spacing w:before="0"/>
        <w:rPr>
          <w:rFonts w:ascii="Arial" w:hAnsi="Arial"/>
          <w:color w:val="auto"/>
          <w:sz w:val="28"/>
          <w:szCs w:val="26"/>
        </w:rPr>
      </w:pPr>
      <w:r w:rsidRPr="00E90139">
        <w:rPr>
          <w:rFonts w:ascii="Arial" w:hAnsi="Arial"/>
          <w:color w:val="auto"/>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00303BFC" w:rsidP="00834751" w:rsidRDefault="00303BFC" w14:paraId="1012236A" w14:textId="7BBFF0A9">
      <w:pPr>
        <w:jc w:val="both"/>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40587D" w:rsidP="00834751" w:rsidRDefault="0040587D" w14:paraId="0D807943" w14:textId="77777777">
      <w:pPr>
        <w:jc w:val="both"/>
        <w:rPr>
          <w:rFonts w:ascii="Arial" w:hAnsi="Arial" w:cs="Arial"/>
          <w:sz w:val="24"/>
          <w:szCs w:val="24"/>
        </w:rPr>
      </w:pPr>
    </w:p>
    <w:p w:rsidRPr="00E90139" w:rsidR="00303BFC" w:rsidP="0040587D" w:rsidRDefault="00303BFC" w14:paraId="22E55FA5" w14:textId="7E3DA347">
      <w:pPr>
        <w:pStyle w:val="Heading4"/>
        <w:spacing w:before="0"/>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00303BFC" w:rsidP="00834751" w:rsidRDefault="00303BFC" w14:paraId="24350983" w14:textId="7038B8B8">
      <w:pPr>
        <w:jc w:val="both"/>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40587D" w:rsidP="00834751" w:rsidRDefault="0040587D" w14:paraId="4B136C78" w14:textId="77777777">
      <w:pPr>
        <w:jc w:val="both"/>
        <w:rPr>
          <w:rFonts w:ascii="Arial" w:hAnsi="Arial" w:cs="Arial"/>
          <w:sz w:val="24"/>
          <w:szCs w:val="24"/>
        </w:rPr>
      </w:pPr>
    </w:p>
    <w:p w:rsidRPr="00E90139" w:rsidR="00303BFC" w:rsidP="0040587D" w:rsidRDefault="00303BFC" w14:paraId="21BA9F03" w14:textId="30E563E7">
      <w:pPr>
        <w:pStyle w:val="Heading4"/>
        <w:spacing w:before="0"/>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00303BFC" w:rsidP="00834751" w:rsidRDefault="00303BFC" w14:paraId="4AEC5E01" w14:textId="56CF500C">
      <w:pPr>
        <w:jc w:val="both"/>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w:t>
      </w:r>
    </w:p>
    <w:p w:rsidR="00834751" w:rsidRDefault="00834751" w14:paraId="345FBF94" w14:textId="5BF38513">
      <w:pPr>
        <w:rPr>
          <w:rFonts w:ascii="Arial" w:hAnsi="Arial" w:eastAsia="Times New Roman"/>
          <w:b/>
          <w:bCs/>
          <w:sz w:val="28"/>
          <w:szCs w:val="26"/>
        </w:rPr>
      </w:pPr>
    </w:p>
    <w:p w:rsidRPr="00E90139" w:rsidR="00303BFC" w:rsidP="0040587D" w:rsidRDefault="00303BFC" w14:paraId="68DF3350" w14:textId="04907185">
      <w:pPr>
        <w:pStyle w:val="Heading4"/>
        <w:spacing w:before="0"/>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00303BFC" w:rsidP="00834751" w:rsidRDefault="00303BFC" w14:paraId="532C5291" w14:textId="6607215C">
      <w:pPr>
        <w:jc w:val="both"/>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40587D" w:rsidP="00834751" w:rsidRDefault="0040587D" w14:paraId="3A97A342" w14:textId="77777777">
      <w:pPr>
        <w:jc w:val="both"/>
        <w:rPr>
          <w:rFonts w:ascii="Arial" w:hAnsi="Arial" w:cs="Arial"/>
          <w:sz w:val="24"/>
          <w:szCs w:val="24"/>
        </w:rPr>
      </w:pPr>
    </w:p>
    <w:p w:rsidRPr="00E90139" w:rsidR="00303BFC" w:rsidP="0040587D" w:rsidRDefault="00303BFC" w14:paraId="66686E19" w14:textId="39931425">
      <w:pPr>
        <w:pStyle w:val="Heading4"/>
        <w:spacing w:before="0" w:after="240"/>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00303BFC" w:rsidP="00FF316C" w:rsidRDefault="00303BFC" w14:paraId="7D403FC5" w14:textId="7B20D857">
      <w:pPr>
        <w:jc w:val="both"/>
        <w:rPr>
          <w:rFonts w:ascii="Arial" w:hAnsi="Arial" w:cs="Arial"/>
          <w:sz w:val="24"/>
          <w:szCs w:val="24"/>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E90139" w:rsidR="0040587D" w:rsidP="00FF316C" w:rsidRDefault="0040587D" w14:paraId="36188D7F" w14:textId="77777777">
      <w:pPr>
        <w:jc w:val="both"/>
        <w:rPr>
          <w:rFonts w:ascii="Arial" w:hAnsi="Arial" w:cs="Arial"/>
          <w:sz w:val="24"/>
          <w:szCs w:val="24"/>
          <w:u w:val="single"/>
        </w:rPr>
      </w:pPr>
    </w:p>
    <w:p w:rsidRPr="00E90139" w:rsidR="00303BFC" w:rsidP="0040587D" w:rsidRDefault="00303BFC" w14:paraId="24DB5E5B" w14:textId="58455673">
      <w:pPr>
        <w:pStyle w:val="Heading4"/>
        <w:spacing w:before="0"/>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Pr="007F6038" w:rsidR="00303BFC" w:rsidP="00FF316C" w:rsidRDefault="00F1539A" w14:paraId="6632C1BF" w14:textId="37BC80C5">
      <w:pPr>
        <w:jc w:val="both"/>
        <w:rPr>
          <w:rFonts w:ascii="Arial" w:hAnsi="Arial" w:cs="Arial"/>
          <w:sz w:val="24"/>
          <w:szCs w:val="24"/>
        </w:rPr>
      </w:pPr>
      <w:r w:rsidRPr="007F6038">
        <w:rPr>
          <w:rFonts w:ascii="Arial" w:hAnsi="Arial" w:cs="Arial"/>
          <w:sz w:val="24"/>
          <w:szCs w:val="24"/>
        </w:rPr>
        <w:t xml:space="preserve">The </w:t>
      </w:r>
      <w:r w:rsidR="00EA5A85">
        <w:rPr>
          <w:rFonts w:ascii="Arial" w:hAnsi="Arial" w:cs="Arial"/>
          <w:sz w:val="24"/>
          <w:szCs w:val="24"/>
        </w:rPr>
        <w:t>Natural England Standard Condensed T</w:t>
      </w:r>
      <w:r w:rsidRPr="007F6038">
        <w:rPr>
          <w:rFonts w:ascii="Arial" w:hAnsi="Arial" w:cs="Arial"/>
          <w:sz w:val="24"/>
          <w:szCs w:val="24"/>
        </w:rPr>
        <w:t xml:space="preserve">erms and </w:t>
      </w:r>
      <w:r w:rsidR="00EA5A85">
        <w:rPr>
          <w:rFonts w:ascii="Arial" w:hAnsi="Arial" w:cs="Arial"/>
          <w:sz w:val="24"/>
          <w:szCs w:val="24"/>
        </w:rPr>
        <w:t>C</w:t>
      </w:r>
      <w:r w:rsidRPr="007F6038">
        <w:rPr>
          <w:rFonts w:ascii="Arial" w:hAnsi="Arial" w:cs="Arial"/>
          <w:sz w:val="24"/>
          <w:szCs w:val="24"/>
        </w:rPr>
        <w:t>onditions</w:t>
      </w:r>
      <w:r w:rsidR="00EA5A85">
        <w:rPr>
          <w:rStyle w:val="FootnoteReference"/>
          <w:rFonts w:ascii="Arial" w:hAnsi="Arial" w:cs="Arial"/>
          <w:sz w:val="24"/>
          <w:szCs w:val="24"/>
        </w:rPr>
        <w:footnoteReference w:id="2"/>
      </w:r>
      <w:r w:rsidR="00EA5A85">
        <w:rPr>
          <w:rFonts w:ascii="Arial" w:hAnsi="Arial" w:cs="Arial"/>
          <w:sz w:val="24"/>
          <w:szCs w:val="24"/>
        </w:rPr>
        <w:t xml:space="preserve"> </w:t>
      </w:r>
      <w:r w:rsidRPr="007F6038" w:rsidR="002C0C38">
        <w:rPr>
          <w:rFonts w:ascii="Arial" w:hAnsi="Arial" w:cs="Arial"/>
          <w:sz w:val="24"/>
          <w:szCs w:val="24"/>
        </w:rPr>
        <w:t>will be included in any contract awarded as a result of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003C2076" w:rsidRDefault="003C2076" w14:paraId="4E5E66A2" w14:textId="77777777">
      <w:pPr>
        <w:rPr>
          <w:rFonts w:ascii="Arial" w:hAnsi="Arial" w:eastAsia="Times New Roman"/>
          <w:b/>
          <w:bCs/>
          <w:sz w:val="28"/>
          <w:szCs w:val="26"/>
        </w:rPr>
      </w:pPr>
      <w:r>
        <w:rPr>
          <w:rFonts w:ascii="Arial" w:hAnsi="Arial" w:eastAsia="Times New Roman"/>
          <w:i/>
          <w:iCs/>
          <w:sz w:val="28"/>
          <w:szCs w:val="26"/>
        </w:rPr>
        <w:br w:type="page"/>
      </w:r>
    </w:p>
    <w:p w:rsidRPr="00C0228C" w:rsidR="000D1FA6" w:rsidP="00F97981" w:rsidRDefault="000D1FA6" w14:paraId="443FA343" w14:textId="1FA9C104">
      <w:pPr>
        <w:pStyle w:val="Heading4"/>
        <w:jc w:val="both"/>
        <w:rPr>
          <w:rFonts w:ascii="Arial" w:hAnsi="Arial" w:eastAsia="Times New Roman" w:cs="Arial"/>
          <w:i w:val="0"/>
          <w:iCs w:val="0"/>
          <w:color w:val="auto"/>
          <w:sz w:val="28"/>
          <w:szCs w:val="26"/>
        </w:rPr>
      </w:pPr>
      <w:r w:rsidRPr="00C0228C">
        <w:rPr>
          <w:rFonts w:ascii="Arial" w:hAnsi="Arial" w:eastAsia="Times New Roman" w:cs="Arial"/>
          <w:i w:val="0"/>
          <w:iCs w:val="0"/>
          <w:color w:val="auto"/>
          <w:sz w:val="28"/>
          <w:szCs w:val="26"/>
        </w:rPr>
        <w:lastRenderedPageBreak/>
        <w:t>Specification</w:t>
      </w:r>
    </w:p>
    <w:p w:rsidRPr="00C0228C" w:rsidR="00CE35BE" w:rsidP="00F97981" w:rsidRDefault="00CE35BE" w14:paraId="58672A3D" w14:textId="77777777">
      <w:pPr>
        <w:keepNext/>
        <w:keepLines/>
        <w:jc w:val="both"/>
        <w:rPr>
          <w:rFonts w:ascii="Arial" w:hAnsi="Arial" w:cs="Arial"/>
        </w:rPr>
      </w:pPr>
    </w:p>
    <w:p w:rsidR="00CE35BE" w:rsidP="00F97981" w:rsidRDefault="00A104B8" w14:paraId="2074FE04" w14:textId="143B0406">
      <w:pPr>
        <w:keepNext/>
        <w:keepLines/>
        <w:jc w:val="both"/>
        <w:rPr>
          <w:rFonts w:ascii="Arial" w:hAnsi="Arial" w:cs="Arial"/>
          <w:sz w:val="24"/>
          <w:szCs w:val="24"/>
        </w:rPr>
      </w:pPr>
      <w:r w:rsidRPr="00C0228C">
        <w:rPr>
          <w:rFonts w:ascii="Arial" w:hAnsi="Arial" w:cs="Arial"/>
          <w:sz w:val="24"/>
          <w:szCs w:val="24"/>
        </w:rPr>
        <w:t xml:space="preserve">The Authority is Natural England. </w:t>
      </w:r>
      <w:r w:rsidRPr="00C0228C"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C0228C" w:rsidR="00CE35BE">
        <w:rPr>
          <w:rFonts w:ascii="Arial" w:hAnsi="Arial" w:cs="Arial"/>
          <w:color w:val="000000"/>
          <w:sz w:val="24"/>
          <w:szCs w:val="24"/>
          <w:lang w:eastAsia="en-GB"/>
        </w:rPr>
        <w:t xml:space="preserve">Further information about the Authority can be </w:t>
      </w:r>
      <w:r w:rsidRPr="00C0228C" w:rsidR="0075528C">
        <w:rPr>
          <w:rFonts w:ascii="Arial" w:hAnsi="Arial" w:cs="Arial"/>
          <w:sz w:val="24"/>
          <w:szCs w:val="24"/>
          <w:lang w:eastAsia="en-GB"/>
        </w:rPr>
        <w:t>found at:</w:t>
      </w:r>
      <w:r w:rsidRPr="0017039A" w:rsidR="0017039A">
        <w:t xml:space="preserve"> </w:t>
      </w:r>
      <w:hyperlink w:history="1" r:id="rId13">
        <w:r w:rsidRPr="00146AD7" w:rsidR="0017039A">
          <w:rPr>
            <w:rStyle w:val="Hyperlink"/>
            <w:rFonts w:ascii="Arial" w:hAnsi="Arial" w:cs="Arial"/>
            <w:sz w:val="24"/>
            <w:szCs w:val="24"/>
            <w:lang w:eastAsia="en-GB"/>
          </w:rPr>
          <w:t>https://www.gov.uk/government/organisations/natural-england</w:t>
        </w:r>
      </w:hyperlink>
      <w:r w:rsidR="007D410D">
        <w:rPr>
          <w:rFonts w:ascii="Arial" w:hAnsi="Arial" w:cs="Arial"/>
          <w:sz w:val="24"/>
          <w:szCs w:val="24"/>
          <w:lang w:eastAsia="en-GB"/>
        </w:rPr>
        <w:t>.</w:t>
      </w:r>
    </w:p>
    <w:p w:rsidRPr="00C0228C" w:rsidR="00442116" w:rsidP="00F97981" w:rsidRDefault="00442116" w14:paraId="444D527E" w14:textId="77777777">
      <w:pPr>
        <w:keepNext/>
        <w:keepLines/>
        <w:jc w:val="both"/>
        <w:rPr>
          <w:rFonts w:ascii="Arial" w:hAnsi="Arial" w:cs="Arial"/>
        </w:rPr>
      </w:pPr>
    </w:p>
    <w:p w:rsidRPr="00C0228C" w:rsidR="00C0228C" w:rsidP="00F97981" w:rsidRDefault="00C0228C" w14:paraId="79CD0CD5" w14:textId="7F1547C6">
      <w:pPr>
        <w:pStyle w:val="Heading3"/>
        <w:numPr>
          <w:ilvl w:val="0"/>
          <w:numId w:val="8"/>
        </w:numPr>
        <w:rPr>
          <w:rFonts w:ascii="Arial" w:hAnsi="Arial" w:cs="Arial"/>
          <w:b w:val="0"/>
          <w:bCs w:val="0"/>
          <w:color w:val="auto"/>
          <w:sz w:val="24"/>
          <w:szCs w:val="24"/>
          <w:u w:val="single"/>
        </w:rPr>
      </w:pPr>
      <w:r w:rsidRPr="00C0228C">
        <w:rPr>
          <w:rFonts w:ascii="Arial" w:hAnsi="Arial" w:cs="Arial"/>
          <w:b w:val="0"/>
          <w:bCs w:val="0"/>
          <w:color w:val="auto"/>
          <w:sz w:val="24"/>
          <w:szCs w:val="24"/>
          <w:u w:val="single"/>
        </w:rPr>
        <w:t>About Natural England</w:t>
      </w:r>
    </w:p>
    <w:p w:rsidRPr="00C0228C" w:rsidR="00C0228C" w:rsidP="00F97981" w:rsidRDefault="00C0228C" w14:paraId="4A7233F3" w14:textId="77777777">
      <w:pPr>
        <w:keepNext/>
        <w:keepLines/>
        <w:rPr>
          <w:rFonts w:ascii="Arial" w:hAnsi="Arial" w:eastAsia="Arial" w:cs="Arial"/>
          <w:b/>
          <w:bCs/>
          <w:sz w:val="24"/>
          <w:szCs w:val="24"/>
        </w:rPr>
      </w:pPr>
    </w:p>
    <w:p w:rsidRPr="00C0228C" w:rsidR="00C0228C" w:rsidP="00F97981" w:rsidRDefault="00C0228C" w14:paraId="1D854262" w14:textId="0422FFAA">
      <w:pPr>
        <w:keepNext/>
        <w:keepLines/>
        <w:shd w:val="clear" w:color="auto" w:fill="FFFFFF"/>
        <w:jc w:val="both"/>
        <w:rPr>
          <w:rFonts w:ascii="Arial" w:hAnsi="Arial" w:eastAsia="Times New Roman" w:cs="Arial"/>
          <w:sz w:val="24"/>
          <w:szCs w:val="24"/>
          <w:lang w:eastAsia="en-GB"/>
        </w:rPr>
      </w:pPr>
      <w:r w:rsidRPr="00C0228C">
        <w:rPr>
          <w:rFonts w:ascii="Arial" w:hAnsi="Arial" w:eastAsia="Times New Roman" w:cs="Arial"/>
          <w:sz w:val="24"/>
          <w:szCs w:val="24"/>
          <w:lang w:eastAsia="en-GB"/>
        </w:rPr>
        <w:t>Natural England (NE) is the government’s advisor on the natural environment. We provide practical advice, grounded in science, on how best to safeguard England’s natural wealth for the benefit of everyone.</w:t>
      </w:r>
      <w:r w:rsidR="00810ACF">
        <w:rPr>
          <w:rFonts w:ascii="Arial" w:hAnsi="Arial" w:eastAsia="Times New Roman" w:cs="Arial"/>
          <w:sz w:val="24"/>
          <w:szCs w:val="24"/>
          <w:lang w:eastAsia="en-GB"/>
        </w:rPr>
        <w:t xml:space="preserve"> </w:t>
      </w:r>
      <w:r w:rsidRPr="00C0228C">
        <w:rPr>
          <w:rFonts w:ascii="Arial" w:hAnsi="Arial" w:eastAsia="Times New Roman"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rsidRPr="00C0228C" w:rsidR="00C0228C" w:rsidP="00F97981" w:rsidRDefault="00C0228C" w14:paraId="1C505E47" w14:textId="77777777">
      <w:pPr>
        <w:keepNext/>
        <w:keepLines/>
        <w:rPr>
          <w:rFonts w:ascii="Arial" w:hAnsi="Arial" w:eastAsia="Arial" w:cs="Arial"/>
          <w:sz w:val="24"/>
          <w:szCs w:val="24"/>
        </w:rPr>
      </w:pPr>
    </w:p>
    <w:p w:rsidRPr="00E50C9B" w:rsidR="00C0228C" w:rsidP="00F97981" w:rsidRDefault="000E3F4F" w14:paraId="523D97DE" w14:textId="687F29F0">
      <w:pPr>
        <w:pStyle w:val="Heading3"/>
        <w:numPr>
          <w:ilvl w:val="0"/>
          <w:numId w:val="8"/>
        </w:numPr>
        <w:rPr>
          <w:rFonts w:ascii="Arial" w:hAnsi="Arial" w:cs="Arial"/>
          <w:b w:val="0"/>
          <w:bCs w:val="0"/>
          <w:color w:val="auto"/>
          <w:sz w:val="24"/>
          <w:szCs w:val="24"/>
          <w:u w:val="single"/>
        </w:rPr>
      </w:pPr>
      <w:r>
        <w:rPr>
          <w:rFonts w:ascii="Arial" w:hAnsi="Arial" w:cs="Arial"/>
          <w:b w:val="0"/>
          <w:bCs w:val="0"/>
          <w:color w:val="auto"/>
          <w:sz w:val="24"/>
          <w:szCs w:val="24"/>
          <w:u w:val="single"/>
        </w:rPr>
        <w:t xml:space="preserve">Project Background: </w:t>
      </w:r>
      <w:r w:rsidR="00C121B9">
        <w:rPr>
          <w:rFonts w:ascii="Arial" w:hAnsi="Arial" w:cs="Arial"/>
          <w:b w:val="0"/>
          <w:bCs w:val="0"/>
          <w:color w:val="auto"/>
          <w:sz w:val="24"/>
          <w:szCs w:val="24"/>
          <w:u w:val="single"/>
        </w:rPr>
        <w:t xml:space="preserve">Marine Natural Capital and Ecosystems Approach  </w:t>
      </w:r>
    </w:p>
    <w:p w:rsidRPr="00E50C9B" w:rsidR="00C0228C" w:rsidP="00F97981" w:rsidRDefault="00C0228C" w14:paraId="1FF803D4" w14:textId="77777777">
      <w:pPr>
        <w:keepNext/>
        <w:keepLines/>
        <w:rPr>
          <w:rFonts w:ascii="Arial" w:hAnsi="Arial" w:eastAsia="Arial" w:cs="Arial"/>
          <w:b/>
          <w:bCs/>
          <w:sz w:val="24"/>
          <w:szCs w:val="24"/>
        </w:rPr>
      </w:pPr>
    </w:p>
    <w:p w:rsidRPr="00C121B9" w:rsidR="00C121B9" w:rsidP="006E7EEF" w:rsidRDefault="00C121B9" w14:paraId="51A0BD3B" w14:textId="77777777">
      <w:pPr>
        <w:keepNext/>
        <w:keepLines/>
        <w:jc w:val="both"/>
        <w:rPr>
          <w:rFonts w:ascii="Arial" w:hAnsi="Arial" w:eastAsia="Times New Roman" w:cs="Arial"/>
          <w:sz w:val="24"/>
          <w:szCs w:val="24"/>
          <w:lang w:eastAsia="en-GB"/>
        </w:rPr>
      </w:pPr>
      <w:r w:rsidRPr="006E7EEF">
        <w:rPr>
          <w:rFonts w:ascii="Arial" w:hAnsi="Arial" w:eastAsia="Times New Roman" w:cs="Arial"/>
          <w:sz w:val="24"/>
          <w:szCs w:val="24"/>
          <w:lang w:eastAsia="en-GB"/>
        </w:rPr>
        <w:t xml:space="preserve">The marine Natural Capital and Ecosystems Approach (mNCEA) mission is to </w:t>
      </w:r>
    </w:p>
    <w:p w:rsidR="00C121B9" w:rsidP="006E7EEF" w:rsidRDefault="00C121B9" w14:paraId="66DB6C49" w14:textId="42E9E36F">
      <w:pPr>
        <w:keepNext/>
        <w:keepLines/>
        <w:rPr>
          <w:rFonts w:ascii="Arial" w:hAnsi="Arial" w:eastAsia="Times New Roman" w:cs="Arial"/>
          <w:i/>
          <w:iCs/>
          <w:sz w:val="24"/>
          <w:szCs w:val="24"/>
          <w:lang w:eastAsia="en-GB"/>
        </w:rPr>
      </w:pPr>
      <w:r w:rsidRPr="006E7EEF">
        <w:rPr>
          <w:rFonts w:ascii="Arial" w:hAnsi="Arial" w:eastAsia="Times New Roman" w:cs="Arial"/>
          <w:i/>
          <w:iCs/>
          <w:sz w:val="24"/>
          <w:szCs w:val="24"/>
          <w:lang w:eastAsia="en-GB"/>
        </w:rPr>
        <w:t>“Transform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w:t>
      </w:r>
    </w:p>
    <w:p w:rsidR="00C121B9" w:rsidP="00F97981" w:rsidRDefault="00C121B9" w14:paraId="3E1D2844" w14:textId="4D57113B">
      <w:pPr>
        <w:keepNext/>
        <w:keepLines/>
        <w:jc w:val="center"/>
        <w:rPr>
          <w:rFonts w:ascii="Arial" w:hAnsi="Arial" w:eastAsia="Times New Roman" w:cs="Arial"/>
          <w:i/>
          <w:iCs/>
          <w:sz w:val="24"/>
          <w:szCs w:val="24"/>
          <w:lang w:eastAsia="en-GB"/>
        </w:rPr>
      </w:pPr>
    </w:p>
    <w:p w:rsidR="00C121B9" w:rsidP="00F97981" w:rsidRDefault="008442AE" w14:paraId="7A767DA2" w14:textId="011B83E1">
      <w:pPr>
        <w:pStyle w:val="BodyText"/>
        <w:keepNext/>
        <w:keepLines/>
        <w:ind w:right="113"/>
        <w:jc w:val="both"/>
        <w:rPr>
          <w:rFonts w:ascii="Arial" w:hAnsi="Arial" w:eastAsia="Times New Roman" w:cs="Arial"/>
          <w:sz w:val="24"/>
          <w:szCs w:val="24"/>
          <w:lang w:eastAsia="en-GB"/>
        </w:rPr>
      </w:pPr>
      <w:r>
        <w:rPr>
          <w:rFonts w:ascii="Arial" w:hAnsi="Arial" w:eastAsia="Times New Roman" w:cs="Arial"/>
          <w:sz w:val="24"/>
          <w:szCs w:val="24"/>
          <w:lang w:eastAsia="en-GB"/>
        </w:rPr>
        <w:t>The</w:t>
      </w:r>
      <w:r w:rsidRPr="00C121B9" w:rsidR="00C121B9">
        <w:rPr>
          <w:rFonts w:ascii="Arial" w:hAnsi="Arial" w:eastAsia="Times New Roman" w:cs="Arial"/>
          <w:sz w:val="24"/>
          <w:szCs w:val="24"/>
          <w:lang w:eastAsia="en-GB"/>
        </w:rPr>
        <w:t xml:space="preserve"> mNCEA will provide a holistic, accurate and robust set of evidence and data for DEFRA to make informed </w:t>
      </w:r>
      <w:r w:rsidR="000E3F4F">
        <w:rPr>
          <w:rFonts w:ascii="Arial" w:hAnsi="Arial" w:eastAsia="Times New Roman" w:cs="Arial"/>
          <w:sz w:val="24"/>
          <w:szCs w:val="24"/>
          <w:lang w:eastAsia="en-GB"/>
        </w:rPr>
        <w:t xml:space="preserve">policy </w:t>
      </w:r>
      <w:r w:rsidRPr="00C121B9" w:rsidR="00C121B9">
        <w:rPr>
          <w:rFonts w:ascii="Arial" w:hAnsi="Arial" w:eastAsia="Times New Roman" w:cs="Arial"/>
          <w:sz w:val="24"/>
          <w:szCs w:val="24"/>
          <w:lang w:eastAsia="en-GB"/>
        </w:rPr>
        <w:t xml:space="preserve">decisions about the state of our natural </w:t>
      </w:r>
      <w:r w:rsidR="00C54A91">
        <w:rPr>
          <w:rFonts w:ascii="Arial" w:hAnsi="Arial" w:eastAsia="Times New Roman" w:cs="Arial"/>
          <w:sz w:val="24"/>
          <w:szCs w:val="24"/>
          <w:lang w:eastAsia="en-GB"/>
        </w:rPr>
        <w:t xml:space="preserve">capital </w:t>
      </w:r>
      <w:r w:rsidRPr="00C121B9" w:rsidR="00C121B9">
        <w:rPr>
          <w:rFonts w:ascii="Arial" w:hAnsi="Arial" w:eastAsia="Times New Roman" w:cs="Arial"/>
          <w:sz w:val="24"/>
          <w:szCs w:val="24"/>
          <w:lang w:eastAsia="en-GB"/>
        </w:rPr>
        <w:t xml:space="preserve">assets in high profile policy areas </w:t>
      </w:r>
      <w:r w:rsidR="000E3F4F">
        <w:rPr>
          <w:rFonts w:ascii="Arial" w:hAnsi="Arial" w:eastAsia="Times New Roman" w:cs="Arial"/>
          <w:sz w:val="24"/>
          <w:szCs w:val="24"/>
          <w:lang w:eastAsia="en-GB"/>
        </w:rPr>
        <w:t>(</w:t>
      </w:r>
      <w:r w:rsidRPr="00C121B9" w:rsidR="00C121B9">
        <w:rPr>
          <w:rFonts w:ascii="Arial" w:hAnsi="Arial" w:eastAsia="Times New Roman" w:cs="Arial"/>
          <w:sz w:val="24"/>
          <w:szCs w:val="24"/>
          <w:lang w:eastAsia="en-GB"/>
        </w:rPr>
        <w:t>e.g. future fisheries, offshore wind etc</w:t>
      </w:r>
      <w:r w:rsidR="000E3F4F">
        <w:rPr>
          <w:rFonts w:ascii="Arial" w:hAnsi="Arial" w:eastAsia="Times New Roman" w:cs="Arial"/>
          <w:sz w:val="24"/>
          <w:szCs w:val="24"/>
          <w:lang w:eastAsia="en-GB"/>
        </w:rPr>
        <w:t>),</w:t>
      </w:r>
      <w:r w:rsidRPr="008442AE">
        <w:rPr>
          <w:rFonts w:ascii="Arial" w:hAnsi="Arial" w:eastAsia="Times New Roman" w:cs="Arial"/>
          <w:sz w:val="24"/>
          <w:szCs w:val="24"/>
          <w:lang w:eastAsia="en-GB"/>
        </w:rPr>
        <w:t xml:space="preserve"> </w:t>
      </w:r>
      <w:r>
        <w:rPr>
          <w:rFonts w:ascii="Arial" w:hAnsi="Arial" w:eastAsia="Times New Roman" w:cs="Arial"/>
          <w:sz w:val="24"/>
          <w:szCs w:val="24"/>
          <w:lang w:eastAsia="en-GB"/>
        </w:rPr>
        <w:t>and lead to better outcomes for the environment</w:t>
      </w:r>
      <w:r w:rsidRPr="00C121B9" w:rsidR="00C121B9">
        <w:rPr>
          <w:rFonts w:ascii="Arial" w:hAnsi="Arial" w:eastAsia="Times New Roman" w:cs="Arial"/>
          <w:sz w:val="24"/>
          <w:szCs w:val="24"/>
          <w:lang w:eastAsia="en-GB"/>
        </w:rPr>
        <w:t>. It will also identify innovative and transformative ways of collecting, analysing and distributing the data</w:t>
      </w:r>
      <w:r w:rsidR="00C121B9">
        <w:rPr>
          <w:rFonts w:ascii="Arial" w:hAnsi="Arial" w:eastAsia="Times New Roman" w:cs="Arial"/>
          <w:sz w:val="24"/>
          <w:szCs w:val="24"/>
          <w:lang w:eastAsia="en-GB"/>
        </w:rPr>
        <w:t>.</w:t>
      </w:r>
    </w:p>
    <w:p w:rsidRPr="00FC3293" w:rsidR="00FC3293" w:rsidP="00F97981" w:rsidRDefault="00FC3293" w14:paraId="284F0C7C" w14:textId="77777777">
      <w:pPr>
        <w:keepNext/>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 xml:space="preserve">Better data and evidence are required so that government and society can: </w:t>
      </w:r>
    </w:p>
    <w:p w:rsidRPr="00FC3293" w:rsidR="00FC3293" w:rsidP="00F97981" w:rsidRDefault="00FC3293" w14:paraId="7B9EB66D" w14:textId="2E8D6DC0">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Understand our natural capital, how and why it is changing. </w:t>
      </w:r>
    </w:p>
    <w:p w:rsidRPr="00FC3293" w:rsidR="00FC3293" w:rsidP="00F97981" w:rsidRDefault="00FC3293" w14:paraId="12C97B72" w14:textId="6C26FB27">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Tackle pressures on the environment and the drivers of change. </w:t>
      </w:r>
    </w:p>
    <w:p w:rsidRPr="00FC3293" w:rsidR="00FC3293" w:rsidP="00F97981" w:rsidRDefault="00FC3293" w14:paraId="56918407" w14:textId="305B9950">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Take biodiversity and natural capital into account in decision making. </w:t>
      </w:r>
    </w:p>
    <w:p w:rsidRPr="00FC3293" w:rsidR="00FC3293" w:rsidP="00F97981" w:rsidRDefault="00FC3293" w14:paraId="2782E28D" w14:textId="6157F468">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Target action where it will be most effective. </w:t>
      </w:r>
    </w:p>
    <w:p w:rsidRPr="00FC3293" w:rsidR="00FC3293" w:rsidP="00F97981" w:rsidRDefault="00FC3293" w14:paraId="633A052D" w14:textId="1ADFB5FD">
      <w:pPr>
        <w:pStyle w:val="ListParagraph"/>
        <w:keepNext/>
        <w:numPr>
          <w:ilvl w:val="0"/>
          <w:numId w:val="15"/>
        </w:numPr>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 xml:space="preserve">Evaluate policies and interventions to improve their effectiveness. </w:t>
      </w:r>
    </w:p>
    <w:p w:rsidRPr="00FC3293" w:rsidR="00FC3293" w:rsidP="00F97981" w:rsidRDefault="00FC3293" w14:paraId="549C359D" w14:textId="77777777">
      <w:pPr>
        <w:keepNext/>
        <w:autoSpaceDE w:val="0"/>
        <w:autoSpaceDN w:val="0"/>
        <w:adjustRightInd w:val="0"/>
        <w:rPr>
          <w:rFonts w:ascii="Arial" w:hAnsi="Arial" w:cs="Arial"/>
          <w:color w:val="000000"/>
          <w:sz w:val="24"/>
          <w:szCs w:val="24"/>
          <w:lang w:eastAsia="en-GB"/>
        </w:rPr>
      </w:pPr>
    </w:p>
    <w:p w:rsidR="00F97981" w:rsidP="00F97981" w:rsidRDefault="00133235" w14:paraId="2B2619E5" w14:textId="74DD485C">
      <w:pPr>
        <w:keepNext/>
        <w:jc w:val="both"/>
        <w:rPr>
          <w:rFonts w:ascii="Arial" w:hAnsi="Arial" w:cs="Arial"/>
          <w:color w:val="000000"/>
          <w:sz w:val="24"/>
          <w:szCs w:val="24"/>
          <w:lang w:eastAsia="en-GB"/>
        </w:rPr>
      </w:pPr>
      <w:r w:rsidRPr="3BE41AFE">
        <w:rPr>
          <w:rFonts w:ascii="Arial" w:hAnsi="Arial" w:cs="Arial"/>
          <w:color w:val="000000" w:themeColor="text1"/>
          <w:sz w:val="24"/>
          <w:szCs w:val="24"/>
          <w:lang w:eastAsia="en-GB"/>
        </w:rPr>
        <w:t xml:space="preserve">Relevant </w:t>
      </w:r>
      <w:r w:rsidRPr="3BE41AFE" w:rsidR="00F97981">
        <w:rPr>
          <w:rFonts w:ascii="Arial" w:hAnsi="Arial" w:cs="Arial"/>
          <w:color w:val="000000" w:themeColor="text1"/>
          <w:sz w:val="24"/>
          <w:szCs w:val="24"/>
          <w:lang w:eastAsia="en-GB"/>
        </w:rPr>
        <w:t xml:space="preserve">Marine NCEA evidence needs highlighted within the NCEA Needs </w:t>
      </w:r>
      <w:r w:rsidRPr="3BE41AFE" w:rsidR="00A5106A">
        <w:rPr>
          <w:rFonts w:ascii="Arial" w:hAnsi="Arial" w:cs="Arial"/>
          <w:color w:val="000000" w:themeColor="text1"/>
          <w:sz w:val="24"/>
          <w:szCs w:val="24"/>
          <w:lang w:eastAsia="en-GB"/>
        </w:rPr>
        <w:t>A</w:t>
      </w:r>
      <w:r w:rsidRPr="3BE41AFE" w:rsidR="00F97981">
        <w:rPr>
          <w:rFonts w:ascii="Arial" w:hAnsi="Arial" w:cs="Arial"/>
          <w:color w:val="000000" w:themeColor="text1"/>
          <w:sz w:val="24"/>
          <w:szCs w:val="24"/>
          <w:lang w:eastAsia="en-GB"/>
        </w:rPr>
        <w:t>nalysis</w:t>
      </w:r>
      <w:r w:rsidRPr="3BE41AFE" w:rsidR="00A5106A">
        <w:rPr>
          <w:rFonts w:ascii="Arial" w:hAnsi="Arial" w:cs="Arial"/>
          <w:color w:val="000000" w:themeColor="text1"/>
          <w:sz w:val="24"/>
          <w:szCs w:val="24"/>
          <w:lang w:eastAsia="en-GB"/>
        </w:rPr>
        <w:t xml:space="preserve"> (Boardman 2021, internal report</w:t>
      </w:r>
      <w:r w:rsidR="00FB0346">
        <w:rPr>
          <w:rStyle w:val="FootnoteReference"/>
          <w:rFonts w:ascii="Arial" w:hAnsi="Arial" w:cs="Arial"/>
          <w:color w:val="000000" w:themeColor="text1"/>
          <w:sz w:val="24"/>
          <w:szCs w:val="24"/>
          <w:lang w:eastAsia="en-GB"/>
        </w:rPr>
        <w:footnoteReference w:id="3"/>
      </w:r>
      <w:r w:rsidRPr="3BE41AFE" w:rsidR="00A5106A">
        <w:rPr>
          <w:rFonts w:ascii="Arial" w:hAnsi="Arial" w:cs="Arial"/>
          <w:color w:val="000000" w:themeColor="text1"/>
          <w:sz w:val="24"/>
          <w:szCs w:val="24"/>
          <w:lang w:eastAsia="en-GB"/>
        </w:rPr>
        <w:t>)</w:t>
      </w:r>
      <w:r w:rsidRPr="3BE41AFE" w:rsidR="00F97981">
        <w:rPr>
          <w:rFonts w:ascii="Arial" w:hAnsi="Arial" w:cs="Arial"/>
          <w:color w:val="000000" w:themeColor="text1"/>
          <w:sz w:val="24"/>
          <w:szCs w:val="24"/>
          <w:lang w:eastAsia="en-GB"/>
        </w:rPr>
        <w:t xml:space="preserve"> are as follows;</w:t>
      </w:r>
    </w:p>
    <w:p w:rsidRPr="00F97981" w:rsidR="00F97981" w:rsidP="00F97981" w:rsidRDefault="00F97981" w14:paraId="450799AD" w14:textId="664F8A5E">
      <w:pPr>
        <w:pStyle w:val="ListParagraph"/>
        <w:keepNext/>
        <w:numPr>
          <w:ilvl w:val="0"/>
          <w:numId w:val="16"/>
        </w:numPr>
        <w:autoSpaceDE w:val="0"/>
        <w:autoSpaceDN w:val="0"/>
        <w:adjustRightInd w:val="0"/>
        <w:spacing w:after="8"/>
        <w:rPr>
          <w:rFonts w:ascii="Arial" w:hAnsi="Arial" w:cs="Arial"/>
          <w:sz w:val="24"/>
          <w:szCs w:val="24"/>
          <w:lang w:eastAsia="en-GB"/>
        </w:rPr>
      </w:pPr>
      <w:r w:rsidRPr="00F97981">
        <w:rPr>
          <w:rFonts w:ascii="Arial" w:hAnsi="Arial" w:cs="Arial"/>
          <w:sz w:val="24"/>
          <w:szCs w:val="24"/>
          <w:lang w:eastAsia="en-GB"/>
        </w:rPr>
        <w:t>Inshore Benthic Habitat Monitoring</w:t>
      </w:r>
      <w:r w:rsidR="004D19D6">
        <w:rPr>
          <w:rFonts w:ascii="Arial" w:hAnsi="Arial" w:cs="Arial"/>
          <w:sz w:val="24"/>
          <w:szCs w:val="24"/>
          <w:lang w:eastAsia="en-GB"/>
        </w:rPr>
        <w:t>,</w:t>
      </w:r>
      <w:r w:rsidRPr="00F97981">
        <w:rPr>
          <w:rFonts w:ascii="Arial" w:hAnsi="Arial" w:cs="Arial"/>
          <w:sz w:val="24"/>
          <w:szCs w:val="24"/>
          <w:lang w:eastAsia="en-GB"/>
        </w:rPr>
        <w:t xml:space="preserve"> </w:t>
      </w:r>
    </w:p>
    <w:p w:rsidRPr="00F97981" w:rsidR="00F97981" w:rsidP="00F97981" w:rsidRDefault="00F97981" w14:paraId="728644AE" w14:textId="147C28EB">
      <w:pPr>
        <w:pStyle w:val="ListParagraph"/>
        <w:keepNext/>
        <w:numPr>
          <w:ilvl w:val="0"/>
          <w:numId w:val="16"/>
        </w:numPr>
        <w:autoSpaceDE w:val="0"/>
        <w:autoSpaceDN w:val="0"/>
        <w:adjustRightInd w:val="0"/>
        <w:spacing w:after="8"/>
        <w:rPr>
          <w:rFonts w:ascii="Arial" w:hAnsi="Arial" w:cs="Arial"/>
          <w:sz w:val="24"/>
          <w:szCs w:val="24"/>
          <w:lang w:eastAsia="en-GB"/>
        </w:rPr>
      </w:pPr>
      <w:r w:rsidRPr="00F97981">
        <w:rPr>
          <w:rFonts w:ascii="Arial" w:hAnsi="Arial" w:cs="Arial"/>
          <w:sz w:val="24"/>
          <w:szCs w:val="24"/>
          <w:lang w:eastAsia="en-GB"/>
        </w:rPr>
        <w:t xml:space="preserve">Inshore </w:t>
      </w:r>
      <w:r>
        <w:rPr>
          <w:rFonts w:ascii="Arial" w:hAnsi="Arial" w:cs="Arial"/>
          <w:sz w:val="24"/>
          <w:szCs w:val="24"/>
          <w:lang w:eastAsia="en-GB"/>
        </w:rPr>
        <w:t>M</w:t>
      </w:r>
      <w:r w:rsidRPr="00F97981">
        <w:rPr>
          <w:rFonts w:ascii="Arial" w:hAnsi="Arial" w:cs="Arial"/>
          <w:sz w:val="24"/>
          <w:szCs w:val="24"/>
          <w:lang w:eastAsia="en-GB"/>
        </w:rPr>
        <w:t xml:space="preserve">arine </w:t>
      </w:r>
      <w:r>
        <w:rPr>
          <w:rFonts w:ascii="Arial" w:hAnsi="Arial" w:cs="Arial"/>
          <w:sz w:val="24"/>
          <w:szCs w:val="24"/>
          <w:lang w:eastAsia="en-GB"/>
        </w:rPr>
        <w:t>M</w:t>
      </w:r>
      <w:r w:rsidRPr="00F97981">
        <w:rPr>
          <w:rFonts w:ascii="Arial" w:hAnsi="Arial" w:cs="Arial"/>
          <w:sz w:val="24"/>
          <w:szCs w:val="24"/>
          <w:lang w:eastAsia="en-GB"/>
        </w:rPr>
        <w:t>ammal distribution, abundance, and population dynamics</w:t>
      </w:r>
      <w:r w:rsidR="004D19D6">
        <w:rPr>
          <w:rFonts w:ascii="Arial" w:hAnsi="Arial" w:cs="Arial"/>
          <w:sz w:val="24"/>
          <w:szCs w:val="24"/>
          <w:lang w:eastAsia="en-GB"/>
        </w:rPr>
        <w:t>,</w:t>
      </w:r>
      <w:r w:rsidRPr="00F97981">
        <w:rPr>
          <w:rFonts w:ascii="Arial" w:hAnsi="Arial" w:cs="Arial"/>
          <w:sz w:val="24"/>
          <w:szCs w:val="24"/>
          <w:lang w:eastAsia="en-GB"/>
        </w:rPr>
        <w:t xml:space="preserve"> </w:t>
      </w:r>
    </w:p>
    <w:p w:rsidRPr="00F97981" w:rsidR="00F97981" w:rsidP="00F97981" w:rsidRDefault="00F97981" w14:paraId="47B75861" w14:textId="7A3A8101">
      <w:pPr>
        <w:pStyle w:val="ListParagraph"/>
        <w:keepNext/>
        <w:numPr>
          <w:ilvl w:val="0"/>
          <w:numId w:val="16"/>
        </w:numPr>
        <w:autoSpaceDE w:val="0"/>
        <w:autoSpaceDN w:val="0"/>
        <w:adjustRightInd w:val="0"/>
        <w:spacing w:after="8"/>
        <w:rPr>
          <w:rFonts w:ascii="Arial" w:hAnsi="Arial" w:cs="Arial"/>
          <w:sz w:val="24"/>
          <w:szCs w:val="24"/>
          <w:lang w:eastAsia="en-GB"/>
        </w:rPr>
      </w:pPr>
      <w:r w:rsidRPr="00F97981">
        <w:rPr>
          <w:rFonts w:ascii="Arial" w:hAnsi="Arial" w:cs="Arial"/>
          <w:sz w:val="24"/>
          <w:szCs w:val="24"/>
          <w:lang w:eastAsia="en-GB"/>
        </w:rPr>
        <w:t>Inshore Marine Birds – designated site and protected species monitoring</w:t>
      </w:r>
      <w:r w:rsidR="004D19D6">
        <w:rPr>
          <w:rFonts w:ascii="Arial" w:hAnsi="Arial" w:cs="Arial"/>
          <w:sz w:val="24"/>
          <w:szCs w:val="24"/>
          <w:lang w:eastAsia="en-GB"/>
        </w:rPr>
        <w:t>,</w:t>
      </w:r>
      <w:r w:rsidRPr="00F97981">
        <w:rPr>
          <w:rFonts w:ascii="Arial" w:hAnsi="Arial" w:cs="Arial"/>
          <w:sz w:val="24"/>
          <w:szCs w:val="24"/>
          <w:lang w:eastAsia="en-GB"/>
        </w:rPr>
        <w:t xml:space="preserve"> </w:t>
      </w:r>
    </w:p>
    <w:p w:rsidR="00F97981" w:rsidP="00F97981" w:rsidRDefault="00F97981" w14:paraId="5FC66185" w14:textId="31740810">
      <w:pPr>
        <w:pStyle w:val="ListParagraph"/>
        <w:keepNext/>
        <w:numPr>
          <w:ilvl w:val="0"/>
          <w:numId w:val="16"/>
        </w:numPr>
        <w:autoSpaceDE w:val="0"/>
        <w:autoSpaceDN w:val="0"/>
        <w:adjustRightInd w:val="0"/>
        <w:rPr>
          <w:rFonts w:ascii="Arial" w:hAnsi="Arial" w:cs="Arial"/>
          <w:sz w:val="24"/>
          <w:szCs w:val="24"/>
          <w:lang w:eastAsia="en-GB"/>
        </w:rPr>
      </w:pPr>
      <w:r w:rsidRPr="00F97981">
        <w:rPr>
          <w:rFonts w:ascii="Arial" w:hAnsi="Arial" w:cs="Arial"/>
          <w:sz w:val="24"/>
          <w:szCs w:val="24"/>
          <w:lang w:eastAsia="en-GB"/>
        </w:rPr>
        <w:t xml:space="preserve">Inshore </w:t>
      </w:r>
      <w:r>
        <w:rPr>
          <w:rFonts w:ascii="Arial" w:hAnsi="Arial" w:cs="Arial"/>
          <w:sz w:val="24"/>
          <w:szCs w:val="24"/>
          <w:lang w:eastAsia="en-GB"/>
        </w:rPr>
        <w:t>F</w:t>
      </w:r>
      <w:r w:rsidRPr="00F97981">
        <w:rPr>
          <w:rFonts w:ascii="Arial" w:hAnsi="Arial" w:cs="Arial"/>
          <w:sz w:val="24"/>
          <w:szCs w:val="24"/>
          <w:lang w:eastAsia="en-GB"/>
        </w:rPr>
        <w:t>ish biodiversity and protected species monitoring</w:t>
      </w:r>
      <w:r w:rsidR="004D19D6">
        <w:rPr>
          <w:rFonts w:ascii="Arial" w:hAnsi="Arial" w:cs="Arial"/>
          <w:sz w:val="24"/>
          <w:szCs w:val="24"/>
          <w:lang w:eastAsia="en-GB"/>
        </w:rPr>
        <w:t>.</w:t>
      </w:r>
      <w:r w:rsidRPr="00F97981">
        <w:rPr>
          <w:rFonts w:ascii="Arial" w:hAnsi="Arial" w:cs="Arial"/>
          <w:sz w:val="24"/>
          <w:szCs w:val="24"/>
          <w:lang w:eastAsia="en-GB"/>
        </w:rPr>
        <w:t xml:space="preserve"> </w:t>
      </w:r>
    </w:p>
    <w:p w:rsidRPr="00F97981" w:rsidR="00133235" w:rsidP="00A5106A" w:rsidRDefault="00133235" w14:paraId="03D426EC" w14:textId="77777777">
      <w:pPr>
        <w:pStyle w:val="ListParagraph"/>
        <w:keepNext/>
        <w:autoSpaceDE w:val="0"/>
        <w:autoSpaceDN w:val="0"/>
        <w:adjustRightInd w:val="0"/>
        <w:rPr>
          <w:rFonts w:ascii="Arial" w:hAnsi="Arial" w:cs="Arial"/>
          <w:sz w:val="24"/>
          <w:szCs w:val="24"/>
          <w:lang w:eastAsia="en-GB"/>
        </w:rPr>
      </w:pPr>
    </w:p>
    <w:p w:rsidR="00F97981" w:rsidP="00F97981" w:rsidRDefault="00F97981" w14:paraId="55E95239" w14:textId="77777777">
      <w:pPr>
        <w:keepNext/>
        <w:jc w:val="both"/>
        <w:rPr>
          <w:rFonts w:ascii="Arial" w:hAnsi="Arial" w:cs="Arial"/>
          <w:color w:val="000000"/>
          <w:sz w:val="24"/>
          <w:szCs w:val="24"/>
          <w:lang w:eastAsia="en-GB"/>
        </w:rPr>
      </w:pPr>
    </w:p>
    <w:p w:rsidR="00552FEF" w:rsidRDefault="00552FEF" w14:paraId="6DE2AABE" w14:textId="77777777">
      <w:pPr>
        <w:rPr>
          <w:rFonts w:ascii="Arial" w:hAnsi="Arial" w:eastAsia="Times New Roman" w:cs="Arial"/>
          <w:sz w:val="24"/>
          <w:szCs w:val="24"/>
          <w:lang w:eastAsia="en-GB"/>
        </w:rPr>
      </w:pPr>
      <w:r>
        <w:rPr>
          <w:rFonts w:ascii="Arial" w:hAnsi="Arial" w:eastAsia="Times New Roman" w:cs="Arial"/>
          <w:sz w:val="24"/>
          <w:szCs w:val="24"/>
          <w:lang w:eastAsia="en-GB"/>
        </w:rPr>
        <w:br w:type="page"/>
      </w:r>
    </w:p>
    <w:p w:rsidRPr="00FC3293" w:rsidR="00E22738" w:rsidP="00A278B6" w:rsidRDefault="00F97981" w14:paraId="0BFFAF71" w14:textId="723B741F">
      <w:pPr>
        <w:pStyle w:val="BodyText"/>
        <w:keepNext/>
        <w:keepLines/>
        <w:ind w:right="113"/>
        <w:jc w:val="both"/>
        <w:rPr>
          <w:rFonts w:ascii="Arial" w:hAnsi="Arial" w:eastAsia="Times New Roman" w:cs="Arial"/>
          <w:sz w:val="24"/>
          <w:szCs w:val="24"/>
          <w:lang w:eastAsia="en-GB"/>
        </w:rPr>
      </w:pPr>
      <w:r>
        <w:rPr>
          <w:rFonts w:ascii="Arial" w:hAnsi="Arial" w:eastAsia="Times New Roman" w:cs="Arial"/>
          <w:sz w:val="24"/>
          <w:szCs w:val="24"/>
          <w:lang w:eastAsia="en-GB"/>
        </w:rPr>
        <w:lastRenderedPageBreak/>
        <w:t xml:space="preserve">This Citizen Science </w:t>
      </w:r>
      <w:r w:rsidR="00D6339C">
        <w:rPr>
          <w:rFonts w:ascii="Arial" w:hAnsi="Arial" w:eastAsia="Times New Roman" w:cs="Arial"/>
          <w:sz w:val="24"/>
          <w:szCs w:val="24"/>
          <w:lang w:eastAsia="en-GB"/>
        </w:rPr>
        <w:t>review</w:t>
      </w:r>
      <w:r>
        <w:rPr>
          <w:rFonts w:ascii="Arial" w:hAnsi="Arial" w:eastAsia="Times New Roman" w:cs="Arial"/>
          <w:sz w:val="24"/>
          <w:szCs w:val="24"/>
          <w:lang w:eastAsia="en-GB"/>
        </w:rPr>
        <w:t xml:space="preserve"> of the initiatives throughout the English marine</w:t>
      </w:r>
      <w:r w:rsidR="006E2780">
        <w:rPr>
          <w:rFonts w:ascii="Arial" w:hAnsi="Arial" w:eastAsia="Times New Roman" w:cs="Arial"/>
          <w:sz w:val="24"/>
          <w:szCs w:val="24"/>
          <w:lang w:eastAsia="en-GB"/>
        </w:rPr>
        <w:t>,</w:t>
      </w:r>
      <w:r>
        <w:rPr>
          <w:rFonts w:ascii="Arial" w:hAnsi="Arial" w:eastAsia="Times New Roman" w:cs="Arial"/>
          <w:sz w:val="24"/>
          <w:szCs w:val="24"/>
          <w:lang w:eastAsia="en-GB"/>
        </w:rPr>
        <w:t xml:space="preserve"> coastal </w:t>
      </w:r>
      <w:r w:rsidR="006E2780">
        <w:rPr>
          <w:rFonts w:ascii="Arial" w:hAnsi="Arial" w:eastAsia="Times New Roman" w:cs="Arial"/>
          <w:sz w:val="24"/>
          <w:szCs w:val="24"/>
          <w:lang w:eastAsia="en-GB"/>
        </w:rPr>
        <w:t xml:space="preserve">and estuarine </w:t>
      </w:r>
      <w:r>
        <w:rPr>
          <w:rFonts w:ascii="Arial" w:hAnsi="Arial" w:eastAsia="Times New Roman" w:cs="Arial"/>
          <w:sz w:val="24"/>
          <w:szCs w:val="24"/>
          <w:lang w:eastAsia="en-GB"/>
        </w:rPr>
        <w:t>environment</w:t>
      </w:r>
      <w:r w:rsidR="006E2780">
        <w:rPr>
          <w:rFonts w:ascii="Arial" w:hAnsi="Arial" w:eastAsia="Times New Roman" w:cs="Arial"/>
          <w:sz w:val="24"/>
          <w:szCs w:val="24"/>
          <w:lang w:eastAsia="en-GB"/>
        </w:rPr>
        <w:t>s</w:t>
      </w:r>
      <w:r>
        <w:rPr>
          <w:rFonts w:ascii="Arial" w:hAnsi="Arial" w:eastAsia="Times New Roman" w:cs="Arial"/>
          <w:sz w:val="24"/>
          <w:szCs w:val="24"/>
          <w:lang w:eastAsia="en-GB"/>
        </w:rPr>
        <w:t xml:space="preserve"> will inform the available data which can be used as best available evidence </w:t>
      </w:r>
      <w:r w:rsidRPr="00C54A91">
        <w:rPr>
          <w:rFonts w:ascii="Arial" w:hAnsi="Arial" w:eastAsia="Times New Roman" w:cs="Arial"/>
          <w:sz w:val="24"/>
          <w:szCs w:val="24"/>
          <w:lang w:eastAsia="en-GB"/>
        </w:rPr>
        <w:t>together with an understanding of the benefits, and provide timely information to policy at the right spatial scales.</w:t>
      </w:r>
    </w:p>
    <w:p w:rsidR="00F97981" w:rsidP="00A278B6" w:rsidRDefault="00F97981" w14:paraId="3D3E8FC3" w14:textId="2BBD2101">
      <w:pPr>
        <w:keepNext/>
        <w:keepLines/>
        <w:rPr>
          <w:rFonts w:ascii="Arial" w:hAnsi="Arial" w:eastAsia="Times New Roman" w:cs="Arial"/>
          <w:sz w:val="24"/>
          <w:szCs w:val="24"/>
          <w:u w:val="single"/>
        </w:rPr>
      </w:pPr>
    </w:p>
    <w:p w:rsidRPr="00E22738" w:rsidR="00E22738" w:rsidP="00A278B6" w:rsidRDefault="00E22738" w14:paraId="2AA81F42" w14:textId="5AB06C7B">
      <w:pPr>
        <w:pStyle w:val="Heading3"/>
        <w:numPr>
          <w:ilvl w:val="0"/>
          <w:numId w:val="8"/>
        </w:numPr>
        <w:rPr>
          <w:rFonts w:ascii="Arial" w:hAnsi="Arial" w:cs="Arial"/>
          <w:b w:val="0"/>
          <w:bCs w:val="0"/>
          <w:color w:val="auto"/>
          <w:sz w:val="24"/>
          <w:szCs w:val="24"/>
          <w:u w:val="single"/>
        </w:rPr>
      </w:pPr>
      <w:r w:rsidRPr="00E22738">
        <w:rPr>
          <w:rFonts w:ascii="Arial" w:hAnsi="Arial" w:cs="Arial"/>
          <w:b w:val="0"/>
          <w:bCs w:val="0"/>
          <w:color w:val="auto"/>
          <w:sz w:val="24"/>
          <w:szCs w:val="24"/>
          <w:u w:val="single"/>
        </w:rPr>
        <w:t xml:space="preserve">The </w:t>
      </w:r>
      <w:r w:rsidR="00382086">
        <w:rPr>
          <w:rFonts w:ascii="Arial" w:hAnsi="Arial" w:cs="Arial"/>
          <w:b w:val="0"/>
          <w:bCs w:val="0"/>
          <w:color w:val="auto"/>
          <w:sz w:val="24"/>
          <w:szCs w:val="24"/>
          <w:u w:val="single"/>
        </w:rPr>
        <w:t>NCEA</w:t>
      </w:r>
      <w:r w:rsidRPr="00E22738">
        <w:rPr>
          <w:rFonts w:ascii="Arial" w:hAnsi="Arial" w:cs="Arial"/>
          <w:b w:val="0"/>
          <w:bCs w:val="0"/>
          <w:color w:val="auto"/>
          <w:sz w:val="24"/>
          <w:szCs w:val="24"/>
          <w:u w:val="single"/>
        </w:rPr>
        <w:t xml:space="preserve"> Citizen Science Strategy</w:t>
      </w:r>
      <w:r>
        <w:rPr>
          <w:rFonts w:ascii="Arial" w:hAnsi="Arial" w:cs="Arial"/>
          <w:b w:val="0"/>
          <w:bCs w:val="0"/>
          <w:color w:val="auto"/>
          <w:sz w:val="24"/>
          <w:szCs w:val="24"/>
          <w:u w:val="single"/>
        </w:rPr>
        <w:t xml:space="preserve"> for 2022-2025</w:t>
      </w:r>
    </w:p>
    <w:p w:rsidR="00E22738" w:rsidP="00A278B6" w:rsidRDefault="00E22738" w14:paraId="0F0E62CC" w14:textId="655F2C75">
      <w:pPr>
        <w:keepNext/>
        <w:keepLines/>
        <w:rPr>
          <w:rFonts w:ascii="Arial" w:hAnsi="Arial" w:cs="Arial"/>
          <w:b/>
          <w:bCs/>
          <w:sz w:val="24"/>
          <w:szCs w:val="24"/>
          <w:u w:val="single"/>
        </w:rPr>
      </w:pPr>
    </w:p>
    <w:p w:rsidRPr="00E22738" w:rsidR="00E22738" w:rsidP="00A278B6" w:rsidRDefault="33928A58" w14:paraId="264CB467" w14:textId="5176BB12">
      <w:pPr>
        <w:keepNext/>
        <w:keepLines/>
        <w:jc w:val="both"/>
        <w:rPr>
          <w:rFonts w:ascii="Arial" w:hAnsi="Arial" w:cs="Arial"/>
          <w:sz w:val="24"/>
          <w:szCs w:val="24"/>
        </w:rPr>
      </w:pPr>
      <w:r w:rsidRPr="5201C01E">
        <w:rPr>
          <w:rFonts w:ascii="Arial" w:hAnsi="Arial" w:cs="Arial"/>
          <w:sz w:val="24"/>
          <w:szCs w:val="24"/>
        </w:rPr>
        <w:t xml:space="preserve">The primary aim of the NCEA programme is to collect data to build the evidence base on the extent and condition of England’s natural capital. Citizen </w:t>
      </w:r>
      <w:r w:rsidRPr="5201C01E" w:rsidR="73B94285">
        <w:rPr>
          <w:rFonts w:ascii="Arial" w:hAnsi="Arial" w:cs="Arial"/>
          <w:sz w:val="24"/>
          <w:szCs w:val="24"/>
        </w:rPr>
        <w:t>S</w:t>
      </w:r>
      <w:r w:rsidRPr="5201C01E">
        <w:rPr>
          <w:rFonts w:ascii="Arial" w:hAnsi="Arial" w:cs="Arial"/>
          <w:sz w:val="24"/>
          <w:szCs w:val="24"/>
        </w:rPr>
        <w:t xml:space="preserve">cience is one of the cross-cutting tools we have for collecting these data, alongside professional surveys, and earth observation. Citizen Science is already essential to environmental policy, forming the majority of current biodiversity monitoring in the UK. It complements and augments standard scientific approaches. Critically it has the potential to contribute even more significant amounts of useful data in places and of a richness that cannot be achieved by other means. </w:t>
      </w:r>
    </w:p>
    <w:p w:rsidRPr="00E22738" w:rsidR="00E22738" w:rsidP="00A278B6" w:rsidRDefault="00E22738" w14:paraId="0B025B1E" w14:textId="77777777">
      <w:pPr>
        <w:keepNext/>
        <w:keepLines/>
        <w:jc w:val="both"/>
        <w:rPr>
          <w:rFonts w:ascii="Arial" w:hAnsi="Arial" w:cs="Arial"/>
          <w:sz w:val="24"/>
          <w:szCs w:val="24"/>
        </w:rPr>
      </w:pPr>
    </w:p>
    <w:p w:rsidRPr="00E22738" w:rsidR="00E22738" w:rsidP="00A278B6" w:rsidRDefault="33928A58" w14:paraId="0F3966E3" w14:textId="0FC74CE2">
      <w:pPr>
        <w:keepNext/>
        <w:keepLines/>
        <w:jc w:val="both"/>
        <w:rPr>
          <w:rFonts w:ascii="Arial" w:hAnsi="Arial" w:cs="Arial"/>
          <w:b/>
          <w:bCs/>
          <w:sz w:val="24"/>
          <w:szCs w:val="24"/>
        </w:rPr>
      </w:pPr>
      <w:r w:rsidRPr="3BE41AFE">
        <w:rPr>
          <w:rFonts w:ascii="Arial" w:hAnsi="Arial" w:cs="Arial"/>
          <w:sz w:val="24"/>
          <w:szCs w:val="24"/>
        </w:rPr>
        <w:t xml:space="preserve">The </w:t>
      </w:r>
      <w:r w:rsidRPr="3BE41AFE" w:rsidR="00A55E2B">
        <w:rPr>
          <w:rFonts w:ascii="Arial" w:hAnsi="Arial" w:cs="Arial"/>
          <w:sz w:val="24"/>
          <w:szCs w:val="24"/>
        </w:rPr>
        <w:t>‘</w:t>
      </w:r>
      <w:r w:rsidRPr="3BE41AFE" w:rsidR="530BB51E">
        <w:rPr>
          <w:rFonts w:ascii="Arial" w:hAnsi="Arial" w:cs="Arial"/>
          <w:sz w:val="24"/>
          <w:szCs w:val="24"/>
        </w:rPr>
        <w:t>NCEA</w:t>
      </w:r>
      <w:r w:rsidRPr="3BE41AFE">
        <w:rPr>
          <w:rFonts w:ascii="Arial" w:hAnsi="Arial" w:cs="Arial"/>
          <w:sz w:val="24"/>
          <w:szCs w:val="24"/>
        </w:rPr>
        <w:t xml:space="preserve"> Citizen Science: Strategy for 2022-2025</w:t>
      </w:r>
      <w:r w:rsidRPr="3BE41AFE" w:rsidR="00A55E2B">
        <w:rPr>
          <w:rFonts w:ascii="Arial" w:hAnsi="Arial" w:cs="Arial"/>
          <w:sz w:val="24"/>
          <w:szCs w:val="24"/>
        </w:rPr>
        <w:t>’</w:t>
      </w:r>
      <w:r w:rsidRPr="3BE41AFE">
        <w:rPr>
          <w:rFonts w:ascii="Arial" w:hAnsi="Arial" w:cs="Arial"/>
          <w:sz w:val="24"/>
          <w:szCs w:val="24"/>
        </w:rPr>
        <w:t xml:space="preserve"> (Feb 2022</w:t>
      </w:r>
      <w:r w:rsidR="00FB0346">
        <w:rPr>
          <w:rFonts w:ascii="Arial" w:hAnsi="Arial" w:cs="Arial"/>
          <w:sz w:val="24"/>
          <w:szCs w:val="24"/>
        </w:rPr>
        <w:t>, internal report</w:t>
      </w:r>
      <w:r w:rsidRPr="3BE41AFE">
        <w:rPr>
          <w:rFonts w:ascii="Arial" w:hAnsi="Arial" w:cs="Arial"/>
          <w:sz w:val="24"/>
          <w:szCs w:val="24"/>
        </w:rPr>
        <w:t xml:space="preserve">) outlines strategic priorities to </w:t>
      </w:r>
      <w:r w:rsidRPr="3BE41AFE" w:rsidR="00E61119">
        <w:rPr>
          <w:rFonts w:ascii="Arial" w:hAnsi="Arial" w:cs="Arial"/>
          <w:sz w:val="24"/>
          <w:szCs w:val="24"/>
        </w:rPr>
        <w:t>develop</w:t>
      </w:r>
      <w:r w:rsidRPr="3BE41AFE">
        <w:rPr>
          <w:rFonts w:ascii="Arial" w:hAnsi="Arial" w:cs="Arial"/>
          <w:sz w:val="24"/>
          <w:szCs w:val="24"/>
        </w:rPr>
        <w:t xml:space="preserve"> the use of citizen science </w:t>
      </w:r>
      <w:r w:rsidRPr="3BE41AFE" w:rsidR="00E61119">
        <w:rPr>
          <w:rFonts w:ascii="Arial" w:hAnsi="Arial" w:cs="Arial"/>
          <w:sz w:val="24"/>
          <w:szCs w:val="24"/>
        </w:rPr>
        <w:t xml:space="preserve">within Defra’s </w:t>
      </w:r>
      <w:r w:rsidRPr="3BE41AFE" w:rsidR="00D6339C">
        <w:rPr>
          <w:rFonts w:ascii="Arial" w:hAnsi="Arial" w:cs="Arial"/>
          <w:sz w:val="24"/>
          <w:szCs w:val="24"/>
        </w:rPr>
        <w:t>a</w:t>
      </w:r>
      <w:r w:rsidRPr="3BE41AFE" w:rsidR="00E61119">
        <w:rPr>
          <w:rFonts w:ascii="Arial" w:hAnsi="Arial" w:cs="Arial"/>
          <w:sz w:val="24"/>
          <w:szCs w:val="24"/>
        </w:rPr>
        <w:t>rms</w:t>
      </w:r>
      <w:r w:rsidRPr="3BE41AFE" w:rsidR="00D6339C">
        <w:rPr>
          <w:rFonts w:ascii="Arial" w:hAnsi="Arial" w:cs="Arial"/>
          <w:sz w:val="24"/>
          <w:szCs w:val="24"/>
        </w:rPr>
        <w:t>’</w:t>
      </w:r>
      <w:r w:rsidRPr="3BE41AFE" w:rsidR="00E61119">
        <w:rPr>
          <w:rFonts w:ascii="Arial" w:hAnsi="Arial" w:cs="Arial"/>
          <w:sz w:val="24"/>
          <w:szCs w:val="24"/>
        </w:rPr>
        <w:t xml:space="preserve"> </w:t>
      </w:r>
      <w:r w:rsidRPr="3BE41AFE" w:rsidR="00D6339C">
        <w:rPr>
          <w:rFonts w:ascii="Arial" w:hAnsi="Arial" w:cs="Arial"/>
          <w:sz w:val="24"/>
          <w:szCs w:val="24"/>
        </w:rPr>
        <w:t>l</w:t>
      </w:r>
      <w:r w:rsidRPr="3BE41AFE" w:rsidR="00E61119">
        <w:rPr>
          <w:rFonts w:ascii="Arial" w:hAnsi="Arial" w:cs="Arial"/>
          <w:sz w:val="24"/>
          <w:szCs w:val="24"/>
        </w:rPr>
        <w:t xml:space="preserve">ength </w:t>
      </w:r>
      <w:r w:rsidRPr="3BE41AFE" w:rsidR="00D6339C">
        <w:rPr>
          <w:rFonts w:ascii="Arial" w:hAnsi="Arial" w:cs="Arial"/>
          <w:sz w:val="24"/>
          <w:szCs w:val="24"/>
        </w:rPr>
        <w:t>b</w:t>
      </w:r>
      <w:r w:rsidRPr="3BE41AFE" w:rsidR="00E61119">
        <w:rPr>
          <w:rFonts w:ascii="Arial" w:hAnsi="Arial" w:cs="Arial"/>
          <w:sz w:val="24"/>
          <w:szCs w:val="24"/>
        </w:rPr>
        <w:t xml:space="preserve">odies (ALBs) </w:t>
      </w:r>
      <w:r w:rsidRPr="3BE41AFE">
        <w:rPr>
          <w:rFonts w:ascii="Arial" w:hAnsi="Arial" w:cs="Arial"/>
          <w:sz w:val="24"/>
          <w:szCs w:val="24"/>
        </w:rPr>
        <w:t xml:space="preserve">with a vision of </w:t>
      </w:r>
      <w:r w:rsidRPr="3BE41AFE">
        <w:rPr>
          <w:rFonts w:ascii="Arial" w:hAnsi="Arial" w:cs="Arial"/>
          <w:b/>
          <w:bCs/>
          <w:sz w:val="24"/>
          <w:szCs w:val="24"/>
        </w:rPr>
        <w:t>engaging people with their natural world to contribute to better knowledge and decision-making for the recovery of nature.</w:t>
      </w:r>
    </w:p>
    <w:p w:rsidRPr="00E22738" w:rsidR="00E22738" w:rsidP="00A278B6" w:rsidRDefault="00E22738" w14:paraId="0CD36F29" w14:textId="77777777">
      <w:pPr>
        <w:keepNext/>
        <w:keepLines/>
        <w:jc w:val="both"/>
        <w:rPr>
          <w:rFonts w:ascii="Arial" w:hAnsi="Arial" w:cs="Arial"/>
          <w:b/>
          <w:bCs/>
          <w:sz w:val="24"/>
          <w:szCs w:val="24"/>
        </w:rPr>
      </w:pPr>
    </w:p>
    <w:p w:rsidR="00E22738" w:rsidP="00A278B6" w:rsidRDefault="00E22738" w14:paraId="1191F1CB" w14:textId="6DFF87D8">
      <w:pPr>
        <w:keepNext/>
        <w:keepLines/>
        <w:jc w:val="both"/>
        <w:rPr>
          <w:rFonts w:ascii="Arial" w:hAnsi="Arial" w:cs="Arial"/>
          <w:color w:val="000000"/>
          <w:sz w:val="24"/>
          <w:szCs w:val="24"/>
          <w:lang w:eastAsia="en-GB"/>
        </w:rPr>
      </w:pPr>
      <w:r w:rsidRPr="3BE41AFE">
        <w:rPr>
          <w:rFonts w:ascii="Arial" w:hAnsi="Arial" w:cs="Arial"/>
          <w:sz w:val="24"/>
          <w:szCs w:val="24"/>
        </w:rPr>
        <w:t>Priority 2 of the report highlights the need to clarify the current citizen science landscape including summarising the existing citizen science activities and recording what citizen science projects are more closely related to NCEA and why</w:t>
      </w:r>
      <w:r w:rsidRPr="3BE41AFE">
        <w:rPr>
          <w:rFonts w:ascii="Arial" w:hAnsi="Arial" w:cs="Arial"/>
          <w:color w:val="000000" w:themeColor="text1"/>
          <w:sz w:val="24"/>
          <w:szCs w:val="24"/>
          <w:lang w:eastAsia="en-GB"/>
        </w:rPr>
        <w:t xml:space="preserve">. </w:t>
      </w:r>
    </w:p>
    <w:p w:rsidR="00382086" w:rsidP="00A278B6" w:rsidRDefault="00382086" w14:paraId="57ECFDAF" w14:textId="21ACA3A4">
      <w:pPr>
        <w:keepNext/>
        <w:keepLines/>
        <w:jc w:val="both"/>
        <w:rPr>
          <w:rFonts w:ascii="Arial" w:hAnsi="Arial" w:cs="Arial"/>
          <w:color w:val="000000"/>
          <w:sz w:val="24"/>
          <w:szCs w:val="24"/>
          <w:lang w:eastAsia="en-GB"/>
        </w:rPr>
      </w:pPr>
    </w:p>
    <w:p w:rsidR="000F57FD" w:rsidP="00A278B6" w:rsidRDefault="000F57FD" w14:paraId="4D53A242" w14:textId="77777777">
      <w:pPr>
        <w:keepNext/>
        <w:keepLines/>
        <w:jc w:val="both"/>
        <w:rPr>
          <w:rFonts w:ascii="Arial" w:hAnsi="Arial" w:cs="Arial"/>
          <w:b/>
          <w:bCs/>
          <w:sz w:val="24"/>
          <w:szCs w:val="24"/>
          <w:u w:val="single"/>
        </w:rPr>
      </w:pPr>
    </w:p>
    <w:p w:rsidR="00442116" w:rsidP="00A278B6" w:rsidRDefault="0020419B" w14:paraId="24F1D74F" w14:textId="0EC3F804">
      <w:pPr>
        <w:pStyle w:val="Heading3"/>
        <w:numPr>
          <w:ilvl w:val="0"/>
          <w:numId w:val="8"/>
        </w:numPr>
        <w:rPr>
          <w:rFonts w:ascii="Arial" w:hAnsi="Arial" w:cs="Arial"/>
          <w:b w:val="0"/>
          <w:bCs w:val="0"/>
          <w:color w:val="auto"/>
          <w:sz w:val="24"/>
          <w:szCs w:val="24"/>
          <w:u w:val="single"/>
        </w:rPr>
      </w:pPr>
      <w:r>
        <w:rPr>
          <w:rFonts w:ascii="Arial" w:hAnsi="Arial" w:cs="Arial"/>
          <w:b w:val="0"/>
          <w:bCs w:val="0"/>
          <w:color w:val="auto"/>
          <w:sz w:val="24"/>
          <w:szCs w:val="24"/>
          <w:u w:val="single"/>
        </w:rPr>
        <w:t xml:space="preserve">Project </w:t>
      </w:r>
      <w:r w:rsidR="006A0113">
        <w:rPr>
          <w:rFonts w:ascii="Arial" w:hAnsi="Arial" w:cs="Arial"/>
          <w:b w:val="0"/>
          <w:bCs w:val="0"/>
          <w:color w:val="auto"/>
          <w:sz w:val="24"/>
          <w:szCs w:val="24"/>
          <w:u w:val="single"/>
        </w:rPr>
        <w:t>Aim</w:t>
      </w:r>
    </w:p>
    <w:p w:rsidR="000E3F4F" w:rsidP="00A278B6" w:rsidRDefault="00376A2E" w14:paraId="0B5E4968" w14:textId="73C76053">
      <w:pPr>
        <w:pStyle w:val="BodyText"/>
        <w:keepNext/>
        <w:keepLines/>
        <w:ind w:right="113"/>
        <w:jc w:val="both"/>
        <w:rPr>
          <w:rFonts w:ascii="Arial" w:hAnsi="Arial" w:eastAsia="Times New Roman" w:cs="Arial"/>
          <w:sz w:val="24"/>
          <w:szCs w:val="24"/>
          <w:lang w:eastAsia="en-GB"/>
        </w:rPr>
      </w:pPr>
      <w:r>
        <w:rPr>
          <w:rFonts w:ascii="Arial" w:hAnsi="Arial" w:eastAsia="Times New Roman" w:cs="Arial"/>
          <w:sz w:val="24"/>
          <w:szCs w:val="24"/>
          <w:lang w:eastAsia="en-GB"/>
        </w:rPr>
        <w:t>D</w:t>
      </w:r>
      <w:r w:rsidRPr="5201C01E" w:rsidR="16A6C54A">
        <w:rPr>
          <w:rFonts w:ascii="Arial" w:hAnsi="Arial" w:eastAsia="Times New Roman" w:cs="Arial"/>
          <w:sz w:val="24"/>
          <w:szCs w:val="24"/>
          <w:lang w:eastAsia="en-GB"/>
        </w:rPr>
        <w:t>evelop</w:t>
      </w:r>
      <w:r w:rsidRPr="2B203A42" w:rsidR="16A6C54A">
        <w:rPr>
          <w:rFonts w:ascii="Arial" w:hAnsi="Arial" w:eastAsia="Times New Roman" w:cs="Arial"/>
          <w:sz w:val="24"/>
          <w:szCs w:val="24"/>
          <w:lang w:eastAsia="en-GB"/>
        </w:rPr>
        <w:t xml:space="preserve"> a comprehensive review of Citizen Science (CS) initiatives in the marine</w:t>
      </w:r>
      <w:r w:rsidR="006E2780">
        <w:rPr>
          <w:rFonts w:ascii="Arial" w:hAnsi="Arial" w:eastAsia="Times New Roman" w:cs="Arial"/>
          <w:sz w:val="24"/>
          <w:szCs w:val="24"/>
          <w:lang w:eastAsia="en-GB"/>
        </w:rPr>
        <w:t xml:space="preserve">, </w:t>
      </w:r>
      <w:r w:rsidRPr="2B203A42" w:rsidR="16A6C54A">
        <w:rPr>
          <w:rFonts w:ascii="Arial" w:hAnsi="Arial" w:eastAsia="Times New Roman" w:cs="Arial"/>
          <w:sz w:val="24"/>
          <w:szCs w:val="24"/>
          <w:lang w:eastAsia="en-GB"/>
        </w:rPr>
        <w:t>coastal</w:t>
      </w:r>
      <w:r w:rsidR="006E2780">
        <w:rPr>
          <w:rFonts w:ascii="Arial" w:hAnsi="Arial" w:eastAsia="Times New Roman" w:cs="Arial"/>
          <w:sz w:val="24"/>
          <w:szCs w:val="24"/>
          <w:lang w:eastAsia="en-GB"/>
        </w:rPr>
        <w:t xml:space="preserve"> and estuarine</w:t>
      </w:r>
      <w:r w:rsidRPr="2B203A42" w:rsidR="16A6C54A">
        <w:rPr>
          <w:rFonts w:ascii="Arial" w:hAnsi="Arial" w:eastAsia="Times New Roman" w:cs="Arial"/>
          <w:sz w:val="24"/>
          <w:szCs w:val="24"/>
          <w:lang w:eastAsia="en-GB"/>
        </w:rPr>
        <w:t xml:space="preserve"> environment</w:t>
      </w:r>
      <w:r w:rsidR="006E2780">
        <w:rPr>
          <w:rFonts w:ascii="Arial" w:hAnsi="Arial" w:eastAsia="Times New Roman" w:cs="Arial"/>
          <w:sz w:val="24"/>
          <w:szCs w:val="24"/>
          <w:lang w:eastAsia="en-GB"/>
        </w:rPr>
        <w:t>s</w:t>
      </w:r>
      <w:r w:rsidRPr="2B203A42" w:rsidR="16A6C54A">
        <w:rPr>
          <w:rFonts w:ascii="Arial" w:hAnsi="Arial" w:eastAsia="Times New Roman" w:cs="Arial"/>
          <w:sz w:val="24"/>
          <w:szCs w:val="24"/>
          <w:lang w:eastAsia="en-GB"/>
        </w:rPr>
        <w:t xml:space="preserve"> around England to understand the evidence base available natural capital assets.</w:t>
      </w:r>
    </w:p>
    <w:p w:rsidR="00382086" w:rsidP="00A278B6" w:rsidRDefault="00382086" w14:paraId="5BC0C0A6" w14:textId="77777777">
      <w:pPr>
        <w:pStyle w:val="BodyText"/>
        <w:keepNext/>
        <w:keepLines/>
        <w:ind w:right="113"/>
        <w:jc w:val="both"/>
        <w:rPr>
          <w:rFonts w:ascii="Arial" w:hAnsi="Arial" w:eastAsia="Times New Roman" w:cs="Arial"/>
          <w:sz w:val="24"/>
          <w:szCs w:val="24"/>
          <w:lang w:eastAsia="en-GB"/>
        </w:rPr>
      </w:pPr>
    </w:p>
    <w:p w:rsidRPr="00382086" w:rsidR="00382086" w:rsidP="00A278B6" w:rsidRDefault="4FAA3A6A" w14:paraId="2753D3B2" w14:textId="7066BE0F">
      <w:pPr>
        <w:keepNext/>
        <w:keepLines/>
        <w:jc w:val="both"/>
        <w:rPr>
          <w:rFonts w:ascii="Arial" w:hAnsi="Arial" w:eastAsia="Times New Roman" w:cs="Arial"/>
          <w:sz w:val="24"/>
          <w:szCs w:val="24"/>
          <w:lang w:eastAsia="en-GB"/>
        </w:rPr>
      </w:pPr>
      <w:r w:rsidRPr="3BE41AFE">
        <w:rPr>
          <w:rFonts w:ascii="Arial" w:hAnsi="Arial" w:eastAsia="Times New Roman" w:cs="Arial"/>
          <w:sz w:val="24"/>
          <w:szCs w:val="24"/>
          <w:lang w:eastAsia="en-GB"/>
        </w:rPr>
        <w:t>CS within the context of this work pertains to all</w:t>
      </w:r>
      <w:r w:rsidRPr="3BE41AFE" w:rsidR="00E61119">
        <w:rPr>
          <w:rFonts w:ascii="Arial" w:hAnsi="Arial" w:eastAsia="Times New Roman" w:cs="Arial"/>
          <w:sz w:val="24"/>
          <w:szCs w:val="24"/>
          <w:lang w:eastAsia="en-GB"/>
        </w:rPr>
        <w:t xml:space="preserve"> </w:t>
      </w:r>
      <w:r w:rsidRPr="3BE41AFE">
        <w:rPr>
          <w:rFonts w:ascii="Arial" w:hAnsi="Arial" w:eastAsia="Times New Roman" w:cs="Arial"/>
          <w:sz w:val="24"/>
          <w:szCs w:val="24"/>
          <w:lang w:eastAsia="en-GB"/>
        </w:rPr>
        <w:t xml:space="preserve">forms of </w:t>
      </w:r>
      <w:r w:rsidRPr="3BE41AFE" w:rsidR="575709DB">
        <w:rPr>
          <w:rFonts w:ascii="Arial" w:hAnsi="Arial" w:eastAsia="Times New Roman" w:cs="Arial"/>
          <w:sz w:val="24"/>
          <w:szCs w:val="24"/>
          <w:lang w:eastAsia="en-GB"/>
        </w:rPr>
        <w:t>C</w:t>
      </w:r>
      <w:r w:rsidRPr="3BE41AFE">
        <w:rPr>
          <w:rFonts w:ascii="Arial" w:hAnsi="Arial" w:eastAsia="Times New Roman" w:cs="Arial"/>
          <w:sz w:val="24"/>
          <w:szCs w:val="24"/>
          <w:lang w:eastAsia="en-GB"/>
        </w:rPr>
        <w:t xml:space="preserve">itizen </w:t>
      </w:r>
      <w:r w:rsidRPr="3BE41AFE" w:rsidR="575709DB">
        <w:rPr>
          <w:rFonts w:ascii="Arial" w:hAnsi="Arial" w:eastAsia="Times New Roman" w:cs="Arial"/>
          <w:sz w:val="24"/>
          <w:szCs w:val="24"/>
          <w:lang w:eastAsia="en-GB"/>
        </w:rPr>
        <w:t>S</w:t>
      </w:r>
      <w:r w:rsidRPr="3BE41AFE">
        <w:rPr>
          <w:rFonts w:ascii="Arial" w:hAnsi="Arial" w:eastAsia="Times New Roman" w:cs="Arial"/>
          <w:sz w:val="24"/>
          <w:szCs w:val="24"/>
          <w:lang w:eastAsia="en-GB"/>
        </w:rPr>
        <w:t xml:space="preserve">cience, including (but not limited to); </w:t>
      </w:r>
    </w:p>
    <w:p w:rsidRPr="00382086" w:rsidR="00382086" w:rsidP="00A278B6" w:rsidRDefault="4FAA3A6A" w14:paraId="55ED1C91" w14:textId="334BC967">
      <w:pPr>
        <w:pStyle w:val="Default"/>
        <w:keepNext/>
        <w:keepLines/>
        <w:numPr>
          <w:ilvl w:val="0"/>
          <w:numId w:val="17"/>
        </w:numPr>
        <w:ind w:left="851"/>
      </w:pPr>
      <w:r w:rsidRPr="5201C01E">
        <w:rPr>
          <w:rFonts w:eastAsia="Times New Roman"/>
          <w:i/>
          <w:iCs/>
        </w:rPr>
        <w:t>crowd-sourcing:</w:t>
      </w:r>
      <w:r w:rsidRPr="5201C01E">
        <w:rPr>
          <w:rFonts w:eastAsia="Times New Roman"/>
        </w:rPr>
        <w:t xml:space="preserve"> </w:t>
      </w:r>
      <w:r>
        <w:t>enables volunteers to remotely participate in desk-based data collection or analyses;</w:t>
      </w:r>
    </w:p>
    <w:p w:rsidRPr="00382086" w:rsidR="00382086" w:rsidP="00A278B6" w:rsidRDefault="4FAA3A6A" w14:paraId="046DDCC4" w14:textId="7D7A34DA">
      <w:pPr>
        <w:pStyle w:val="Default"/>
        <w:keepNext/>
        <w:keepLines/>
        <w:numPr>
          <w:ilvl w:val="0"/>
          <w:numId w:val="17"/>
        </w:numPr>
        <w:ind w:left="851"/>
      </w:pPr>
      <w:r w:rsidRPr="5201C01E">
        <w:rPr>
          <w:i/>
          <w:iCs/>
        </w:rPr>
        <w:t xml:space="preserve">long-term surveys or experimental studies: </w:t>
      </w:r>
      <w:r>
        <w:t>where volunteers are more deeply involved in co-creating, planning and/ or managing of experimental studies and long-term surveys;</w:t>
      </w:r>
    </w:p>
    <w:p w:rsidRPr="00382086" w:rsidR="00382086" w:rsidP="00A278B6" w:rsidRDefault="4FAA3A6A" w14:paraId="05BB08DF" w14:textId="35D5133B">
      <w:pPr>
        <w:pStyle w:val="Default"/>
        <w:keepNext/>
        <w:keepLines/>
        <w:numPr>
          <w:ilvl w:val="0"/>
          <w:numId w:val="17"/>
        </w:numPr>
        <w:ind w:left="851"/>
        <w:rPr>
          <w:rFonts w:eastAsia="Times New Roman"/>
        </w:rPr>
      </w:pPr>
      <w:r w:rsidRPr="5201C01E">
        <w:rPr>
          <w:i/>
          <w:iCs/>
        </w:rPr>
        <w:t xml:space="preserve">field-based environmental monitoring and surveillance: </w:t>
      </w:r>
      <w:r>
        <w:t>the most common and most traditional forms of citizen science. Schemes usually involve varying levels of training for skilled and unskilled volunteers</w:t>
      </w:r>
      <w:r w:rsidR="00FB0346">
        <w:t>.</w:t>
      </w:r>
    </w:p>
    <w:p w:rsidR="00E22738" w:rsidP="00A278B6" w:rsidRDefault="00E22738" w14:paraId="26707C41" w14:textId="7339C051">
      <w:pPr>
        <w:pStyle w:val="BodyText"/>
        <w:keepNext/>
        <w:keepLines/>
        <w:ind w:right="113"/>
        <w:jc w:val="both"/>
        <w:rPr>
          <w:rFonts w:ascii="Arial" w:hAnsi="Arial" w:eastAsia="Times New Roman" w:cs="Arial"/>
          <w:sz w:val="24"/>
          <w:szCs w:val="24"/>
          <w:lang w:eastAsia="en-GB"/>
        </w:rPr>
      </w:pPr>
    </w:p>
    <w:p w:rsidRPr="00273632" w:rsidR="00273632" w:rsidP="00A278B6" w:rsidRDefault="086CBB5A" w14:paraId="7ECD45E1" w14:textId="45FC5388">
      <w:pPr>
        <w:keepNext/>
        <w:keepLines/>
        <w:rPr>
          <w:rFonts w:ascii="Arial" w:hAnsi="Arial" w:eastAsia="Times New Roman" w:cs="Arial"/>
          <w:sz w:val="24"/>
          <w:szCs w:val="24"/>
        </w:rPr>
      </w:pPr>
      <w:r w:rsidRPr="5201C01E">
        <w:rPr>
          <w:rFonts w:ascii="Arial" w:hAnsi="Arial" w:eastAsia="Times New Roman" w:cs="Arial"/>
          <w:sz w:val="24"/>
          <w:szCs w:val="24"/>
          <w:lang w:eastAsia="en-GB"/>
        </w:rPr>
        <w:t xml:space="preserve">Initiatives of interest to the mNCEA approach are both </w:t>
      </w:r>
      <w:r w:rsidRPr="5201C01E">
        <w:rPr>
          <w:rFonts w:ascii="Arial" w:hAnsi="Arial" w:eastAsia="Times New Roman" w:cs="Arial"/>
          <w:sz w:val="24"/>
          <w:szCs w:val="24"/>
        </w:rPr>
        <w:t xml:space="preserve">biological and social; </w:t>
      </w:r>
    </w:p>
    <w:p w:rsidRPr="00480DBF" w:rsidR="00273632" w:rsidP="00A278B6" w:rsidRDefault="00273632" w14:paraId="23FEB217" w14:textId="397ACFA4">
      <w:pPr>
        <w:keepNext/>
        <w:keepLines/>
        <w:ind w:left="720"/>
        <w:rPr>
          <w:rFonts w:ascii="Arial" w:hAnsi="Arial" w:eastAsia="Times New Roman" w:cs="Arial"/>
          <w:sz w:val="24"/>
          <w:szCs w:val="24"/>
        </w:rPr>
      </w:pPr>
      <w:r w:rsidRPr="3BE41AFE">
        <w:rPr>
          <w:rFonts w:ascii="Arial" w:hAnsi="Arial" w:eastAsia="Times New Roman" w:cs="Arial"/>
          <w:sz w:val="24"/>
          <w:szCs w:val="24"/>
          <w:u w:val="single"/>
        </w:rPr>
        <w:t>Social and economic</w:t>
      </w:r>
      <w:r w:rsidRPr="3BE41AFE">
        <w:rPr>
          <w:rFonts w:ascii="Arial" w:hAnsi="Arial" w:eastAsia="Times New Roman" w:cs="Arial"/>
          <w:sz w:val="24"/>
          <w:szCs w:val="24"/>
        </w:rPr>
        <w:t>: include</w:t>
      </w:r>
      <w:r w:rsidRPr="3BE41AFE" w:rsidR="00F97981">
        <w:rPr>
          <w:rFonts w:ascii="Arial" w:hAnsi="Arial" w:eastAsia="Times New Roman" w:cs="Arial"/>
          <w:sz w:val="24"/>
          <w:szCs w:val="24"/>
        </w:rPr>
        <w:t>s</w:t>
      </w:r>
      <w:r w:rsidRPr="3BE41AFE">
        <w:rPr>
          <w:rFonts w:ascii="Arial" w:hAnsi="Arial" w:eastAsia="Times New Roman" w:cs="Arial"/>
          <w:sz w:val="24"/>
          <w:szCs w:val="24"/>
        </w:rPr>
        <w:t xml:space="preserve"> health and wellbeing, demographics, recreation and tourism,</w:t>
      </w:r>
      <w:r>
        <w:t xml:space="preserve"> </w:t>
      </w:r>
      <w:r w:rsidRPr="3BE41AFE">
        <w:rPr>
          <w:rFonts w:ascii="Arial" w:hAnsi="Arial" w:eastAsia="Times New Roman" w:cs="Arial"/>
          <w:sz w:val="24"/>
          <w:szCs w:val="24"/>
        </w:rPr>
        <w:t>economics</w:t>
      </w:r>
    </w:p>
    <w:p w:rsidR="00273632" w:rsidP="00A278B6" w:rsidRDefault="086CBB5A" w14:paraId="7D02DED0" w14:textId="3D6CB9D7">
      <w:pPr>
        <w:keepNext/>
        <w:keepLines/>
        <w:ind w:left="720"/>
        <w:rPr>
          <w:rFonts w:ascii="Arial" w:hAnsi="Arial" w:eastAsia="Times New Roman" w:cs="Arial"/>
          <w:sz w:val="24"/>
          <w:szCs w:val="24"/>
        </w:rPr>
      </w:pPr>
      <w:r w:rsidRPr="3BE41AFE">
        <w:rPr>
          <w:rFonts w:ascii="Arial" w:hAnsi="Arial" w:eastAsia="Times New Roman" w:cs="Arial"/>
          <w:sz w:val="24"/>
          <w:szCs w:val="24"/>
          <w:u w:val="single"/>
        </w:rPr>
        <w:t>Ecological</w:t>
      </w:r>
      <w:r w:rsidRPr="3BE41AFE">
        <w:rPr>
          <w:rFonts w:ascii="Arial" w:hAnsi="Arial" w:eastAsia="Times New Roman" w:cs="Arial"/>
          <w:sz w:val="24"/>
          <w:szCs w:val="24"/>
        </w:rPr>
        <w:t>: include</w:t>
      </w:r>
      <w:r w:rsidRPr="3BE41AFE" w:rsidR="575709DB">
        <w:rPr>
          <w:rFonts w:ascii="Arial" w:hAnsi="Arial" w:eastAsia="Times New Roman" w:cs="Arial"/>
          <w:sz w:val="24"/>
          <w:szCs w:val="24"/>
        </w:rPr>
        <w:t>s</w:t>
      </w:r>
      <w:r w:rsidRPr="3BE41AFE">
        <w:rPr>
          <w:rFonts w:ascii="Arial" w:hAnsi="Arial" w:eastAsia="Times New Roman" w:cs="Arial"/>
          <w:sz w:val="24"/>
          <w:szCs w:val="24"/>
        </w:rPr>
        <w:t xml:space="preserve"> benthic, fish, marine mammals, and seabirds </w:t>
      </w:r>
    </w:p>
    <w:p w:rsidR="00E2604B" w:rsidP="00667DAA" w:rsidRDefault="00E2604B" w14:paraId="5C5F5573" w14:textId="1233FFDD">
      <w:pPr>
        <w:jc w:val="both"/>
        <w:rPr>
          <w:rFonts w:ascii="Arial" w:hAnsi="Arial" w:eastAsia="Times New Roman" w:cs="Arial"/>
          <w:sz w:val="24"/>
          <w:szCs w:val="24"/>
          <w:u w:val="single"/>
        </w:rPr>
      </w:pPr>
      <w:r w:rsidRPr="00667DAA">
        <w:rPr>
          <w:rFonts w:ascii="Arial" w:hAnsi="Arial" w:eastAsia="Times New Roman" w:cs="Arial"/>
          <w:sz w:val="24"/>
          <w:szCs w:val="24"/>
          <w:lang w:eastAsia="en-GB"/>
        </w:rPr>
        <w:t xml:space="preserve">Within each of these areas of interest further subdivision of evidence resolution is required, </w:t>
      </w:r>
      <w:r w:rsidRPr="00667DAA" w:rsidR="00667DAA">
        <w:rPr>
          <w:rFonts w:ascii="Arial" w:hAnsi="Arial" w:eastAsia="Times New Roman" w:cs="Arial"/>
          <w:sz w:val="24"/>
          <w:szCs w:val="24"/>
          <w:lang w:eastAsia="en-GB"/>
        </w:rPr>
        <w:t>for example</w:t>
      </w:r>
      <w:r w:rsidR="00667DAA">
        <w:rPr>
          <w:rFonts w:ascii="Arial" w:hAnsi="Arial" w:eastAsia="Times New Roman" w:cs="Arial"/>
          <w:sz w:val="24"/>
          <w:szCs w:val="24"/>
          <w:lang w:eastAsia="en-GB"/>
        </w:rPr>
        <w:t>,</w:t>
      </w:r>
      <w:r w:rsidRPr="00667DAA" w:rsidR="00667DAA">
        <w:rPr>
          <w:rFonts w:ascii="Arial" w:hAnsi="Arial" w:eastAsia="Times New Roman" w:cs="Arial"/>
          <w:sz w:val="24"/>
          <w:szCs w:val="24"/>
          <w:lang w:eastAsia="en-GB"/>
        </w:rPr>
        <w:t xml:space="preserve"> </w:t>
      </w:r>
      <w:r w:rsidRPr="00667DAA" w:rsidR="00667DAA">
        <w:rPr>
          <w:rFonts w:ascii="Arial" w:hAnsi="Arial" w:eastAsia="Times New Roman" w:cs="Arial"/>
          <w:sz w:val="24"/>
          <w:szCs w:val="24"/>
        </w:rPr>
        <w:t xml:space="preserve">for </w:t>
      </w:r>
      <w:r w:rsidR="00667DAA">
        <w:rPr>
          <w:rFonts w:ascii="Arial" w:hAnsi="Arial" w:eastAsia="Times New Roman" w:cs="Arial"/>
          <w:sz w:val="24"/>
          <w:szCs w:val="24"/>
        </w:rPr>
        <w:t>eco</w:t>
      </w:r>
      <w:r w:rsidRPr="00667DAA" w:rsidR="00667DAA">
        <w:rPr>
          <w:rFonts w:ascii="Arial" w:hAnsi="Arial" w:eastAsia="Times New Roman" w:cs="Arial"/>
          <w:sz w:val="24"/>
          <w:szCs w:val="24"/>
        </w:rPr>
        <w:t>logical: species’ occurrence, condition, distribution, abundance, phenology demographics</w:t>
      </w:r>
      <w:r w:rsidR="00667DAA">
        <w:rPr>
          <w:rFonts w:ascii="Arial" w:hAnsi="Arial" w:eastAsia="Times New Roman" w:cs="Arial"/>
          <w:sz w:val="24"/>
          <w:szCs w:val="24"/>
        </w:rPr>
        <w:t>, and for social</w:t>
      </w:r>
      <w:r w:rsidRPr="00667DAA" w:rsidR="00667DAA">
        <w:rPr>
          <w:rFonts w:ascii="Arial" w:hAnsi="Arial" w:eastAsia="Times New Roman" w:cs="Arial"/>
          <w:sz w:val="24"/>
          <w:szCs w:val="24"/>
        </w:rPr>
        <w:t>: recreational activity, marine litter, time spent at coast, estimate spend, distance travelled, feelings, perceptions, emotional connection.</w:t>
      </w:r>
      <w:r>
        <w:rPr>
          <w:rFonts w:ascii="Arial" w:hAnsi="Arial" w:cs="Arial"/>
          <w:b/>
          <w:bCs/>
          <w:sz w:val="24"/>
          <w:szCs w:val="24"/>
          <w:u w:val="single"/>
        </w:rPr>
        <w:br w:type="page"/>
      </w:r>
    </w:p>
    <w:p w:rsidRPr="00D24133" w:rsidR="006A0113" w:rsidP="00074E26" w:rsidRDefault="006A0113" w14:paraId="40733B3A" w14:textId="1C0DE6E3">
      <w:pPr>
        <w:pStyle w:val="Heading3"/>
        <w:numPr>
          <w:ilvl w:val="0"/>
          <w:numId w:val="8"/>
        </w:numPr>
        <w:rPr>
          <w:rFonts w:ascii="Arial" w:hAnsi="Arial" w:cs="Arial"/>
          <w:b w:val="0"/>
          <w:bCs w:val="0"/>
          <w:color w:val="auto"/>
          <w:sz w:val="24"/>
          <w:szCs w:val="24"/>
          <w:u w:val="single"/>
        </w:rPr>
      </w:pPr>
      <w:r w:rsidRPr="00D24133">
        <w:rPr>
          <w:rFonts w:ascii="Arial" w:hAnsi="Arial" w:cs="Arial"/>
          <w:b w:val="0"/>
          <w:bCs w:val="0"/>
          <w:color w:val="auto"/>
          <w:sz w:val="24"/>
          <w:szCs w:val="24"/>
          <w:u w:val="single"/>
        </w:rPr>
        <w:lastRenderedPageBreak/>
        <w:t>Project Objectives</w:t>
      </w:r>
    </w:p>
    <w:p w:rsidRPr="008866E3" w:rsidR="008866E3" w:rsidP="5201C01E" w:rsidRDefault="16A6C54A" w14:paraId="653F5634" w14:textId="5691FFE5">
      <w:pPr>
        <w:keepNext/>
        <w:keepLines/>
        <w:numPr>
          <w:ilvl w:val="0"/>
          <w:numId w:val="13"/>
        </w:numPr>
        <w:shd w:val="clear" w:color="auto" w:fill="FFFFFF" w:themeFill="background1"/>
        <w:rPr>
          <w:rFonts w:ascii="Arial" w:hAnsi="Arial" w:eastAsia="Times New Roman" w:cs="Arial"/>
          <w:sz w:val="24"/>
          <w:szCs w:val="24"/>
          <w:lang w:eastAsia="en-GB"/>
        </w:rPr>
      </w:pPr>
      <w:r w:rsidRPr="5201C01E">
        <w:rPr>
          <w:rFonts w:ascii="Arial" w:hAnsi="Arial" w:eastAsia="Times New Roman" w:cs="Arial"/>
          <w:sz w:val="24"/>
          <w:szCs w:val="24"/>
          <w:lang w:eastAsia="en-GB"/>
        </w:rPr>
        <w:t xml:space="preserve">Identify CS initiatives </w:t>
      </w:r>
      <w:r w:rsidRPr="5201C01E" w:rsidR="4EF97D0D">
        <w:rPr>
          <w:rFonts w:ascii="Arial" w:hAnsi="Arial" w:eastAsia="Times New Roman" w:cs="Arial"/>
          <w:sz w:val="24"/>
          <w:szCs w:val="24"/>
          <w:lang w:eastAsia="en-GB"/>
        </w:rPr>
        <w:t xml:space="preserve">in English </w:t>
      </w:r>
      <w:r w:rsidRPr="2B203A42" w:rsidR="006E2780">
        <w:rPr>
          <w:rFonts w:ascii="Arial" w:hAnsi="Arial" w:eastAsia="Times New Roman" w:cs="Arial"/>
          <w:sz w:val="24"/>
          <w:szCs w:val="24"/>
          <w:lang w:eastAsia="en-GB"/>
        </w:rPr>
        <w:t>marine</w:t>
      </w:r>
      <w:r w:rsidR="006E2780">
        <w:rPr>
          <w:rFonts w:ascii="Arial" w:hAnsi="Arial" w:eastAsia="Times New Roman" w:cs="Arial"/>
          <w:sz w:val="24"/>
          <w:szCs w:val="24"/>
          <w:lang w:eastAsia="en-GB"/>
        </w:rPr>
        <w:t xml:space="preserve">, </w:t>
      </w:r>
      <w:r w:rsidRPr="2B203A42" w:rsidR="006E2780">
        <w:rPr>
          <w:rFonts w:ascii="Arial" w:hAnsi="Arial" w:eastAsia="Times New Roman" w:cs="Arial"/>
          <w:sz w:val="24"/>
          <w:szCs w:val="24"/>
          <w:lang w:eastAsia="en-GB"/>
        </w:rPr>
        <w:t>coastal</w:t>
      </w:r>
      <w:r w:rsidR="006E2780">
        <w:rPr>
          <w:rFonts w:ascii="Arial" w:hAnsi="Arial" w:eastAsia="Times New Roman" w:cs="Arial"/>
          <w:sz w:val="24"/>
          <w:szCs w:val="24"/>
          <w:lang w:eastAsia="en-GB"/>
        </w:rPr>
        <w:t xml:space="preserve"> and estuarine</w:t>
      </w:r>
      <w:r w:rsidRPr="2B203A42" w:rsidR="006E2780">
        <w:rPr>
          <w:rFonts w:ascii="Arial" w:hAnsi="Arial" w:eastAsia="Times New Roman" w:cs="Arial"/>
          <w:sz w:val="24"/>
          <w:szCs w:val="24"/>
          <w:lang w:eastAsia="en-GB"/>
        </w:rPr>
        <w:t xml:space="preserve"> environment</w:t>
      </w:r>
      <w:r w:rsidR="006E2780">
        <w:rPr>
          <w:rFonts w:ascii="Arial" w:hAnsi="Arial" w:eastAsia="Times New Roman" w:cs="Arial"/>
          <w:sz w:val="24"/>
          <w:szCs w:val="24"/>
          <w:lang w:eastAsia="en-GB"/>
        </w:rPr>
        <w:t>s</w:t>
      </w:r>
      <w:r w:rsidRPr="5201C01E" w:rsidR="4EF97D0D">
        <w:rPr>
          <w:rFonts w:ascii="Arial" w:hAnsi="Arial" w:eastAsia="Times New Roman" w:cs="Arial"/>
          <w:sz w:val="24"/>
          <w:szCs w:val="24"/>
          <w:lang w:eastAsia="en-GB"/>
        </w:rPr>
        <w:t xml:space="preserve">, </w:t>
      </w:r>
      <w:r w:rsidRPr="5201C01E">
        <w:rPr>
          <w:rFonts w:ascii="Arial" w:hAnsi="Arial" w:eastAsia="Times New Roman" w:cs="Arial"/>
          <w:sz w:val="24"/>
          <w:szCs w:val="24"/>
          <w:lang w:eastAsia="en-GB"/>
        </w:rPr>
        <w:t xml:space="preserve">and who </w:t>
      </w:r>
      <w:r w:rsidRPr="5201C01E" w:rsidR="4EF97D0D">
        <w:rPr>
          <w:rFonts w:ascii="Arial" w:hAnsi="Arial" w:eastAsia="Times New Roman" w:cs="Arial"/>
          <w:sz w:val="24"/>
          <w:szCs w:val="24"/>
          <w:lang w:eastAsia="en-GB"/>
        </w:rPr>
        <w:t>manages them</w:t>
      </w:r>
      <w:r w:rsidR="0068056C">
        <w:rPr>
          <w:rFonts w:ascii="Arial" w:hAnsi="Arial" w:eastAsia="Times New Roman" w:cs="Arial"/>
          <w:sz w:val="24"/>
          <w:szCs w:val="24"/>
          <w:lang w:eastAsia="en-GB"/>
        </w:rPr>
        <w:t>.</w:t>
      </w:r>
      <w:r w:rsidRPr="5201C01E">
        <w:rPr>
          <w:rFonts w:ascii="Arial" w:hAnsi="Arial" w:eastAsia="Times New Roman" w:cs="Arial"/>
          <w:sz w:val="24"/>
          <w:szCs w:val="24"/>
          <w:lang w:eastAsia="en-GB"/>
        </w:rPr>
        <w:t> </w:t>
      </w:r>
    </w:p>
    <w:p w:rsidRPr="001E5F1E" w:rsidR="008866E3" w:rsidP="00074E26" w:rsidRDefault="008866E3" w14:paraId="49DAFA55" w14:textId="284FD041">
      <w:pPr>
        <w:keepNext/>
        <w:keepLines/>
        <w:numPr>
          <w:ilvl w:val="0"/>
          <w:numId w:val="13"/>
        </w:numPr>
        <w:shd w:val="clear" w:color="auto" w:fill="FFFFFF"/>
        <w:rPr>
          <w:rFonts w:ascii="Arial" w:hAnsi="Arial" w:eastAsia="Times New Roman" w:cs="Arial"/>
          <w:sz w:val="24"/>
          <w:szCs w:val="24"/>
          <w:lang w:eastAsia="en-GB"/>
        </w:rPr>
      </w:pPr>
      <w:r w:rsidRPr="001E5F1E">
        <w:rPr>
          <w:rFonts w:ascii="Arial" w:hAnsi="Arial" w:eastAsia="Times New Roman" w:cs="Arial"/>
          <w:sz w:val="24"/>
          <w:szCs w:val="24"/>
          <w:lang w:eastAsia="en-GB"/>
        </w:rPr>
        <w:t xml:space="preserve">Understand geographical spread, data types, </w:t>
      </w:r>
      <w:r w:rsidR="00894809">
        <w:rPr>
          <w:rFonts w:ascii="Arial" w:hAnsi="Arial" w:eastAsia="Times New Roman" w:cs="Arial"/>
          <w:sz w:val="24"/>
          <w:szCs w:val="24"/>
          <w:lang w:eastAsia="en-GB"/>
        </w:rPr>
        <w:t xml:space="preserve">data quality and </w:t>
      </w:r>
      <w:r w:rsidRPr="001E5F1E">
        <w:rPr>
          <w:rFonts w:ascii="Arial" w:hAnsi="Arial" w:eastAsia="Times New Roman" w:cs="Arial"/>
          <w:sz w:val="24"/>
          <w:szCs w:val="24"/>
          <w:lang w:eastAsia="en-GB"/>
        </w:rPr>
        <w:t>use limitations</w:t>
      </w:r>
      <w:r w:rsidR="0068056C">
        <w:rPr>
          <w:rFonts w:ascii="Arial" w:hAnsi="Arial" w:eastAsia="Times New Roman" w:cs="Arial"/>
          <w:sz w:val="24"/>
          <w:szCs w:val="24"/>
          <w:lang w:eastAsia="en-GB"/>
        </w:rPr>
        <w:t>.</w:t>
      </w:r>
      <w:r w:rsidRPr="001E5F1E">
        <w:rPr>
          <w:rFonts w:ascii="Arial" w:hAnsi="Arial" w:eastAsia="Times New Roman" w:cs="Arial"/>
          <w:sz w:val="24"/>
          <w:szCs w:val="24"/>
          <w:lang w:eastAsia="en-GB"/>
        </w:rPr>
        <w:t> </w:t>
      </w:r>
    </w:p>
    <w:p w:rsidRPr="001E5F1E" w:rsidR="008866E3" w:rsidP="00074E26" w:rsidRDefault="008866E3" w14:paraId="70C268DD" w14:textId="1383D1F2">
      <w:pPr>
        <w:keepNext/>
        <w:keepLines/>
        <w:numPr>
          <w:ilvl w:val="0"/>
          <w:numId w:val="13"/>
        </w:numPr>
        <w:shd w:val="clear" w:color="auto" w:fill="FFFFFF"/>
        <w:rPr>
          <w:rFonts w:ascii="Arial" w:hAnsi="Arial" w:eastAsia="Times New Roman" w:cs="Arial"/>
          <w:sz w:val="24"/>
          <w:szCs w:val="24"/>
          <w:lang w:eastAsia="en-GB"/>
        </w:rPr>
      </w:pPr>
      <w:r w:rsidRPr="001E5F1E">
        <w:rPr>
          <w:rFonts w:ascii="Arial" w:hAnsi="Arial" w:eastAsia="Times New Roman" w:cs="Arial"/>
          <w:sz w:val="24"/>
          <w:szCs w:val="24"/>
          <w:lang w:eastAsia="en-GB"/>
        </w:rPr>
        <w:t>Understand data availability and QA considerations from each initiative</w:t>
      </w:r>
      <w:r w:rsidR="0068056C">
        <w:rPr>
          <w:rFonts w:ascii="Arial" w:hAnsi="Arial" w:eastAsia="Times New Roman" w:cs="Arial"/>
          <w:sz w:val="24"/>
          <w:szCs w:val="24"/>
          <w:lang w:eastAsia="en-GB"/>
        </w:rPr>
        <w:t>.</w:t>
      </w:r>
      <w:r w:rsidRPr="001E5F1E">
        <w:rPr>
          <w:rFonts w:ascii="Arial" w:hAnsi="Arial" w:eastAsia="Times New Roman" w:cs="Arial"/>
          <w:sz w:val="24"/>
          <w:szCs w:val="24"/>
          <w:lang w:eastAsia="en-GB"/>
        </w:rPr>
        <w:t> </w:t>
      </w:r>
    </w:p>
    <w:p w:rsidRPr="001E5F1E" w:rsidR="00480DBF" w:rsidP="00074E26" w:rsidRDefault="00480DBF" w14:paraId="247ED9FF" w14:textId="4319EBE2">
      <w:pPr>
        <w:keepNext/>
        <w:keepLines/>
        <w:numPr>
          <w:ilvl w:val="0"/>
          <w:numId w:val="13"/>
        </w:numPr>
        <w:shd w:val="clear" w:color="auto" w:fill="FFFFFF"/>
        <w:rPr>
          <w:rFonts w:ascii="Arial" w:hAnsi="Arial" w:eastAsia="Times New Roman" w:cs="Arial"/>
          <w:sz w:val="24"/>
          <w:szCs w:val="24"/>
          <w:lang w:eastAsia="en-GB"/>
        </w:rPr>
      </w:pPr>
      <w:r w:rsidRPr="001E5F1E">
        <w:rPr>
          <w:rFonts w:ascii="Arial" w:hAnsi="Arial" w:eastAsia="Times New Roman" w:cs="Arial"/>
          <w:sz w:val="24"/>
          <w:szCs w:val="24"/>
          <w:lang w:eastAsia="en-GB"/>
        </w:rPr>
        <w:t xml:space="preserve">Understand how data from each initiative is </w:t>
      </w:r>
      <w:r w:rsidRPr="001E5F1E" w:rsidR="00D24133">
        <w:rPr>
          <w:rFonts w:ascii="Arial" w:hAnsi="Arial" w:eastAsia="Times New Roman" w:cs="Arial"/>
          <w:sz w:val="24"/>
          <w:szCs w:val="24"/>
          <w:lang w:eastAsia="en-GB"/>
        </w:rPr>
        <w:t xml:space="preserve">currently </w:t>
      </w:r>
      <w:r w:rsidRPr="001E5F1E">
        <w:rPr>
          <w:rFonts w:ascii="Arial" w:hAnsi="Arial" w:eastAsia="Times New Roman" w:cs="Arial"/>
          <w:sz w:val="24"/>
          <w:szCs w:val="24"/>
          <w:lang w:eastAsia="en-GB"/>
        </w:rPr>
        <w:t>utilised</w:t>
      </w:r>
      <w:r w:rsidRPr="001E5F1E" w:rsidR="002D67BD">
        <w:rPr>
          <w:rFonts w:ascii="Arial" w:hAnsi="Arial" w:eastAsia="Times New Roman" w:cs="Arial"/>
          <w:sz w:val="24"/>
          <w:szCs w:val="24"/>
          <w:lang w:eastAsia="en-GB"/>
        </w:rPr>
        <w:t>,</w:t>
      </w:r>
      <w:r w:rsidRPr="001E5F1E">
        <w:rPr>
          <w:rFonts w:ascii="Arial" w:hAnsi="Arial" w:eastAsia="Times New Roman" w:cs="Arial"/>
          <w:sz w:val="24"/>
          <w:szCs w:val="24"/>
          <w:lang w:eastAsia="en-GB"/>
        </w:rPr>
        <w:t xml:space="preserve"> </w:t>
      </w:r>
      <w:r w:rsidRPr="001E5F1E" w:rsidR="00D24133">
        <w:rPr>
          <w:rFonts w:ascii="Arial" w:hAnsi="Arial" w:eastAsia="Times New Roman" w:cs="Arial"/>
          <w:sz w:val="24"/>
          <w:szCs w:val="24"/>
          <w:lang w:eastAsia="en-GB"/>
        </w:rPr>
        <w:t>and by whom</w:t>
      </w:r>
      <w:r w:rsidR="0068056C">
        <w:rPr>
          <w:rFonts w:ascii="Arial" w:hAnsi="Arial" w:eastAsia="Times New Roman" w:cs="Arial"/>
          <w:sz w:val="24"/>
          <w:szCs w:val="24"/>
          <w:lang w:eastAsia="en-GB"/>
        </w:rPr>
        <w:t>.</w:t>
      </w:r>
    </w:p>
    <w:p w:rsidRPr="001E5F1E" w:rsidR="008866E3" w:rsidP="00074E26" w:rsidRDefault="008866E3" w14:paraId="6D3DEC41" w14:textId="547B1511">
      <w:pPr>
        <w:keepNext/>
        <w:keepLines/>
        <w:numPr>
          <w:ilvl w:val="0"/>
          <w:numId w:val="13"/>
        </w:numPr>
        <w:shd w:val="clear" w:color="auto" w:fill="FFFFFF"/>
        <w:rPr>
          <w:rFonts w:ascii="Arial" w:hAnsi="Arial" w:eastAsia="Times New Roman" w:cs="Arial"/>
          <w:sz w:val="24"/>
          <w:szCs w:val="24"/>
          <w:lang w:eastAsia="en-GB"/>
        </w:rPr>
      </w:pPr>
      <w:r w:rsidRPr="001E5F1E">
        <w:rPr>
          <w:rFonts w:ascii="Arial" w:hAnsi="Arial" w:eastAsia="Times New Roman" w:cs="Arial"/>
          <w:sz w:val="24"/>
          <w:szCs w:val="24"/>
          <w:lang w:eastAsia="en-GB"/>
        </w:rPr>
        <w:t>Match data against needs of mNCEA and NC approaches</w:t>
      </w:r>
      <w:r w:rsidR="00A5106A">
        <w:rPr>
          <w:rFonts w:ascii="Arial" w:hAnsi="Arial" w:eastAsia="Times New Roman" w:cs="Arial"/>
          <w:sz w:val="24"/>
          <w:szCs w:val="24"/>
          <w:lang w:eastAsia="en-GB"/>
        </w:rPr>
        <w:t xml:space="preserve"> (see section 2)</w:t>
      </w:r>
      <w:r w:rsidR="0068056C">
        <w:rPr>
          <w:rFonts w:ascii="Arial" w:hAnsi="Arial" w:eastAsia="Times New Roman" w:cs="Arial"/>
          <w:sz w:val="24"/>
          <w:szCs w:val="24"/>
          <w:lang w:eastAsia="en-GB"/>
        </w:rPr>
        <w:t>.</w:t>
      </w:r>
      <w:r w:rsidRPr="001E5F1E">
        <w:rPr>
          <w:rFonts w:ascii="Arial" w:hAnsi="Arial" w:eastAsia="Times New Roman" w:cs="Arial"/>
          <w:sz w:val="24"/>
          <w:szCs w:val="24"/>
          <w:lang w:eastAsia="en-GB"/>
        </w:rPr>
        <w:t> </w:t>
      </w:r>
    </w:p>
    <w:p w:rsidRPr="001E5F1E" w:rsidR="008866E3" w:rsidP="00074E26" w:rsidRDefault="008866E3" w14:paraId="7B9D711F" w14:textId="10E41075">
      <w:pPr>
        <w:keepNext/>
        <w:keepLines/>
        <w:numPr>
          <w:ilvl w:val="0"/>
          <w:numId w:val="13"/>
        </w:numPr>
        <w:shd w:val="clear" w:color="auto" w:fill="FFFFFF"/>
        <w:rPr>
          <w:rFonts w:ascii="Arial" w:hAnsi="Arial" w:eastAsia="Times New Roman" w:cs="Arial"/>
          <w:sz w:val="24"/>
          <w:szCs w:val="24"/>
          <w:lang w:eastAsia="en-GB"/>
        </w:rPr>
      </w:pPr>
      <w:r w:rsidRPr="001E5F1E">
        <w:rPr>
          <w:rFonts w:ascii="Arial" w:hAnsi="Arial" w:eastAsia="Times New Roman" w:cs="Arial"/>
          <w:sz w:val="24"/>
          <w:szCs w:val="24"/>
          <w:lang w:eastAsia="en-GB"/>
        </w:rPr>
        <w:t>Identify gaps in the CS data</w:t>
      </w:r>
      <w:r w:rsidR="0068056C">
        <w:rPr>
          <w:rFonts w:ascii="Arial" w:hAnsi="Arial" w:eastAsia="Times New Roman" w:cs="Arial"/>
          <w:sz w:val="24"/>
          <w:szCs w:val="24"/>
          <w:lang w:eastAsia="en-GB"/>
        </w:rPr>
        <w:t>.</w:t>
      </w:r>
      <w:r w:rsidRPr="001E5F1E">
        <w:rPr>
          <w:rFonts w:ascii="Arial" w:hAnsi="Arial" w:eastAsia="Times New Roman" w:cs="Arial"/>
          <w:sz w:val="24"/>
          <w:szCs w:val="24"/>
          <w:lang w:eastAsia="en-GB"/>
        </w:rPr>
        <w:t> </w:t>
      </w:r>
    </w:p>
    <w:p w:rsidRPr="001E5F1E" w:rsidR="008866E3" w:rsidP="5201C01E" w:rsidRDefault="16A6C54A" w14:paraId="6209A7AC" w14:textId="395A4E64">
      <w:pPr>
        <w:keepNext/>
        <w:keepLines/>
        <w:numPr>
          <w:ilvl w:val="0"/>
          <w:numId w:val="13"/>
        </w:numPr>
        <w:shd w:val="clear" w:color="auto" w:fill="FFFFFF" w:themeFill="background1"/>
        <w:rPr>
          <w:rFonts w:ascii="Arial" w:hAnsi="Arial" w:eastAsia="Times New Roman" w:cs="Arial"/>
          <w:sz w:val="24"/>
          <w:szCs w:val="24"/>
          <w:lang w:eastAsia="en-GB"/>
        </w:rPr>
      </w:pPr>
      <w:r w:rsidRPr="5201C01E">
        <w:rPr>
          <w:rFonts w:ascii="Arial" w:hAnsi="Arial" w:eastAsia="Times New Roman" w:cs="Arial"/>
          <w:sz w:val="24"/>
          <w:szCs w:val="24"/>
          <w:lang w:eastAsia="en-GB"/>
        </w:rPr>
        <w:t>Identify opportunities to enhance CS data from existing initiatives</w:t>
      </w:r>
      <w:r w:rsidR="0068056C">
        <w:rPr>
          <w:rFonts w:ascii="Arial" w:hAnsi="Arial" w:eastAsia="Times New Roman" w:cs="Arial"/>
          <w:sz w:val="24"/>
          <w:szCs w:val="24"/>
          <w:lang w:eastAsia="en-GB"/>
        </w:rPr>
        <w:t>.</w:t>
      </w:r>
      <w:r w:rsidRPr="5201C01E">
        <w:rPr>
          <w:rFonts w:ascii="Arial" w:hAnsi="Arial" w:eastAsia="Times New Roman" w:cs="Arial"/>
          <w:sz w:val="24"/>
          <w:szCs w:val="24"/>
          <w:lang w:eastAsia="en-GB"/>
        </w:rPr>
        <w:t> </w:t>
      </w:r>
    </w:p>
    <w:p w:rsidR="00273632" w:rsidP="00074E26" w:rsidRDefault="00273632" w14:paraId="7EBA79C3" w14:textId="06AAA092">
      <w:pPr>
        <w:keepNext/>
        <w:keepLines/>
        <w:rPr>
          <w:rFonts w:ascii="Arial" w:hAnsi="Arial" w:eastAsia="Times New Roman" w:cs="Arial"/>
          <w:sz w:val="24"/>
          <w:szCs w:val="24"/>
          <w:u w:val="single"/>
        </w:rPr>
      </w:pPr>
    </w:p>
    <w:p w:rsidR="00046F09" w:rsidP="00074E26" w:rsidRDefault="00046F09" w14:paraId="5ADEBCC1" w14:textId="77777777">
      <w:pPr>
        <w:keepNext/>
        <w:keepLines/>
        <w:rPr>
          <w:rFonts w:ascii="Arial" w:hAnsi="Arial" w:eastAsia="Times New Roman" w:cs="Arial"/>
          <w:sz w:val="24"/>
          <w:szCs w:val="24"/>
          <w:u w:val="single"/>
        </w:rPr>
      </w:pPr>
    </w:p>
    <w:p w:rsidRPr="00480DBF" w:rsidR="00EB3D96" w:rsidP="00074E26" w:rsidRDefault="00DD261B" w14:paraId="0B5175D9" w14:textId="4EFA9888">
      <w:pPr>
        <w:pStyle w:val="Heading3"/>
        <w:numPr>
          <w:ilvl w:val="0"/>
          <w:numId w:val="8"/>
        </w:numPr>
        <w:rPr>
          <w:rFonts w:ascii="Arial" w:hAnsi="Arial" w:cs="Arial"/>
          <w:b w:val="0"/>
          <w:bCs w:val="0"/>
          <w:color w:val="auto"/>
          <w:sz w:val="24"/>
          <w:szCs w:val="24"/>
          <w:u w:val="single"/>
        </w:rPr>
      </w:pPr>
      <w:r w:rsidRPr="00480DBF">
        <w:rPr>
          <w:rFonts w:ascii="Arial" w:hAnsi="Arial" w:cs="Arial"/>
          <w:b w:val="0"/>
          <w:bCs w:val="0"/>
          <w:color w:val="auto"/>
          <w:sz w:val="24"/>
          <w:szCs w:val="24"/>
          <w:u w:val="single"/>
        </w:rPr>
        <w:t>M</w:t>
      </w:r>
      <w:r w:rsidRPr="00480DBF" w:rsidR="00EB3D96">
        <w:rPr>
          <w:rFonts w:ascii="Arial" w:hAnsi="Arial" w:cs="Arial"/>
          <w:b w:val="0"/>
          <w:bCs w:val="0"/>
          <w:color w:val="auto"/>
          <w:sz w:val="24"/>
          <w:szCs w:val="24"/>
          <w:u w:val="single"/>
        </w:rPr>
        <w:t>ethod</w:t>
      </w:r>
    </w:p>
    <w:p w:rsidRPr="00480DBF" w:rsidR="003179D8" w:rsidP="00074E26" w:rsidRDefault="003179D8" w14:paraId="336D7E2B" w14:textId="0A8E0972">
      <w:pPr>
        <w:keepNext/>
        <w:keepLines/>
        <w:rPr>
          <w:rFonts w:ascii="Arial" w:hAnsi="Arial" w:cs="Arial"/>
          <w:sz w:val="24"/>
          <w:szCs w:val="24"/>
        </w:rPr>
      </w:pPr>
    </w:p>
    <w:p w:rsidR="00AE40E9" w:rsidP="00074E26" w:rsidRDefault="00AE40E9" w14:paraId="071A80D6" w14:textId="739C22DA">
      <w:pPr>
        <w:keepNext/>
        <w:keepLines/>
        <w:jc w:val="both"/>
        <w:rPr>
          <w:rFonts w:ascii="Arial" w:hAnsi="Arial" w:eastAsia="Times New Roman" w:cs="Arial"/>
          <w:sz w:val="24"/>
          <w:szCs w:val="24"/>
          <w:lang w:eastAsia="en-GB"/>
        </w:rPr>
      </w:pPr>
      <w:r w:rsidRPr="00E5380B">
        <w:rPr>
          <w:rFonts w:ascii="Arial" w:hAnsi="Arial" w:eastAsia="Times New Roman" w:cs="Arial"/>
          <w:sz w:val="24"/>
          <w:szCs w:val="24"/>
          <w:lang w:eastAsia="en-GB"/>
        </w:rPr>
        <w:t xml:space="preserve">NE have provided methodology principles below to allow the Tenderer to utilise their specific expertise in achieving the objectives of this project. Tenderers are required to provide a full method statement for this project. </w:t>
      </w:r>
    </w:p>
    <w:p w:rsidRPr="00E5380B" w:rsidR="00382086" w:rsidP="00074E26" w:rsidRDefault="00382086" w14:paraId="196DD407" w14:textId="77777777">
      <w:pPr>
        <w:keepNext/>
        <w:keepLines/>
        <w:ind w:left="720"/>
        <w:rPr>
          <w:rFonts w:ascii="Arial" w:hAnsi="Arial" w:eastAsia="Times New Roman" w:cs="Arial"/>
          <w:sz w:val="24"/>
          <w:szCs w:val="24"/>
          <w:lang w:eastAsia="en-GB"/>
        </w:rPr>
      </w:pPr>
    </w:p>
    <w:p w:rsidRPr="00273632" w:rsidR="00053F27" w:rsidP="00074E26" w:rsidRDefault="00376A2E" w14:paraId="551ED1EA" w14:textId="2D49153E">
      <w:pPr>
        <w:pStyle w:val="ListParagraph"/>
        <w:keepNext/>
        <w:keepLines/>
        <w:numPr>
          <w:ilvl w:val="0"/>
          <w:numId w:val="14"/>
        </w:numPr>
        <w:rPr>
          <w:rFonts w:ascii="Arial" w:hAnsi="Arial" w:eastAsia="Times New Roman" w:cs="Arial"/>
          <w:sz w:val="24"/>
          <w:szCs w:val="24"/>
          <w:u w:val="single"/>
        </w:rPr>
      </w:pPr>
      <w:r>
        <w:rPr>
          <w:rFonts w:ascii="Arial" w:hAnsi="Arial" w:cs="Arial"/>
          <w:b/>
          <w:bCs/>
          <w:sz w:val="24"/>
          <w:szCs w:val="24"/>
          <w:u w:val="single"/>
        </w:rPr>
        <w:t>Review</w:t>
      </w:r>
      <w:r w:rsidRPr="00273632" w:rsidR="00D52A07">
        <w:rPr>
          <w:rFonts w:ascii="Arial" w:hAnsi="Arial" w:cs="Arial"/>
          <w:sz w:val="24"/>
          <w:szCs w:val="24"/>
          <w:u w:val="single"/>
        </w:rPr>
        <w:t xml:space="preserve"> </w:t>
      </w:r>
      <w:r w:rsidRPr="006E2780" w:rsidR="006E2780">
        <w:rPr>
          <w:rFonts w:ascii="Arial" w:hAnsi="Arial" w:eastAsia="Times New Roman" w:cs="Arial"/>
          <w:sz w:val="24"/>
          <w:szCs w:val="24"/>
          <w:u w:val="single"/>
          <w:lang w:eastAsia="en-GB"/>
        </w:rPr>
        <w:t>marine, coastal and estuarine environment</w:t>
      </w:r>
      <w:r w:rsidRPr="00273632" w:rsidR="006E2780">
        <w:rPr>
          <w:rFonts w:ascii="Arial" w:hAnsi="Arial" w:cs="Arial"/>
          <w:sz w:val="24"/>
          <w:szCs w:val="24"/>
          <w:u w:val="single"/>
        </w:rPr>
        <w:t xml:space="preserve"> </w:t>
      </w:r>
      <w:r w:rsidRPr="00273632" w:rsidR="00382086">
        <w:rPr>
          <w:rFonts w:ascii="Arial" w:hAnsi="Arial" w:cs="Arial"/>
          <w:sz w:val="24"/>
          <w:szCs w:val="24"/>
          <w:u w:val="single"/>
        </w:rPr>
        <w:t>Citizen Science I</w:t>
      </w:r>
      <w:r w:rsidRPr="00273632" w:rsidR="00D52A07">
        <w:rPr>
          <w:rFonts w:ascii="Arial" w:hAnsi="Arial" w:cs="Arial"/>
          <w:sz w:val="24"/>
          <w:szCs w:val="24"/>
          <w:u w:val="single"/>
        </w:rPr>
        <w:t>nitiatives across England</w:t>
      </w:r>
      <w:r w:rsidRPr="00273632" w:rsidR="00480DBF">
        <w:rPr>
          <w:rFonts w:ascii="Arial" w:hAnsi="Arial" w:cs="Arial"/>
          <w:sz w:val="24"/>
          <w:szCs w:val="24"/>
          <w:u w:val="single"/>
        </w:rPr>
        <w:t xml:space="preserve"> </w:t>
      </w:r>
    </w:p>
    <w:p w:rsidR="00376A2E" w:rsidP="00074E26" w:rsidRDefault="00376A2E" w14:paraId="1D9F46DC" w14:textId="30E2E82E">
      <w:pPr>
        <w:keepNext/>
        <w:keepLines/>
        <w:rPr>
          <w:rFonts w:ascii="Arial" w:hAnsi="Arial" w:eastAsia="Times New Roman" w:cs="Arial"/>
          <w:sz w:val="24"/>
          <w:szCs w:val="24"/>
        </w:rPr>
      </w:pPr>
      <w:r>
        <w:rPr>
          <w:rFonts w:ascii="Arial" w:hAnsi="Arial" w:eastAsia="Times New Roman" w:cs="Arial"/>
          <w:sz w:val="24"/>
          <w:szCs w:val="24"/>
        </w:rPr>
        <w:t xml:space="preserve">Provision of a comprehensive catalogue of initiatives. Details to include have been listed in Appendix 1.  </w:t>
      </w:r>
    </w:p>
    <w:p w:rsidRPr="0068056C" w:rsidR="00F97981" w:rsidP="00C33314" w:rsidRDefault="00F97981" w14:paraId="5492F7D8" w14:textId="5F5F4EF2">
      <w:pPr>
        <w:pStyle w:val="ListParagraph"/>
        <w:keepNext/>
        <w:keepLines/>
        <w:rPr>
          <w:rFonts w:ascii="Arial" w:hAnsi="Arial" w:eastAsia="Times New Roman" w:cs="Arial"/>
          <w:sz w:val="24"/>
          <w:szCs w:val="24"/>
        </w:rPr>
      </w:pPr>
    </w:p>
    <w:p w:rsidRPr="00273632" w:rsidR="00273632" w:rsidP="00F97981" w:rsidRDefault="00273632" w14:paraId="3F2CC4FB" w14:textId="0BBD4DA6">
      <w:pPr>
        <w:pStyle w:val="ListParagraph"/>
        <w:keepNext/>
        <w:keepLines/>
        <w:numPr>
          <w:ilvl w:val="0"/>
          <w:numId w:val="14"/>
        </w:numPr>
        <w:rPr>
          <w:rFonts w:ascii="Arial" w:hAnsi="Arial" w:cs="Arial"/>
          <w:sz w:val="24"/>
          <w:szCs w:val="24"/>
          <w:u w:val="single"/>
        </w:rPr>
      </w:pPr>
      <w:r w:rsidRPr="3BE41AFE">
        <w:rPr>
          <w:rFonts w:ascii="Arial" w:hAnsi="Arial" w:cs="Arial"/>
          <w:b/>
          <w:bCs/>
          <w:sz w:val="24"/>
          <w:szCs w:val="24"/>
          <w:u w:val="single"/>
        </w:rPr>
        <w:t xml:space="preserve">Evaluate </w:t>
      </w:r>
      <w:r w:rsidRPr="3BE41AFE">
        <w:rPr>
          <w:rFonts w:ascii="Arial" w:hAnsi="Arial" w:cs="Arial"/>
          <w:sz w:val="24"/>
          <w:szCs w:val="24"/>
          <w:u w:val="single"/>
        </w:rPr>
        <w:t>the initiatives taking account of objectives above</w:t>
      </w:r>
    </w:p>
    <w:p w:rsidRPr="00273632" w:rsidR="00D57ECC" w:rsidP="00A278B6" w:rsidRDefault="4A2BBBA1" w14:paraId="243FEBB8" w14:textId="4652D10D">
      <w:pPr>
        <w:keepNext/>
        <w:keepLines/>
        <w:jc w:val="both"/>
        <w:rPr>
          <w:rFonts w:ascii="Arial" w:hAnsi="Arial" w:eastAsia="Times New Roman" w:cs="Arial"/>
          <w:sz w:val="24"/>
          <w:szCs w:val="24"/>
          <w:highlight w:val="yellow"/>
        </w:rPr>
      </w:pPr>
      <w:r w:rsidRPr="2B203A42">
        <w:rPr>
          <w:rFonts w:ascii="Arial" w:hAnsi="Arial" w:eastAsia="Times New Roman" w:cs="Arial"/>
          <w:sz w:val="24"/>
          <w:szCs w:val="24"/>
        </w:rPr>
        <w:t xml:space="preserve">Conduct a review of the initiative outputs </w:t>
      </w:r>
      <w:r w:rsidRPr="2B203A42" w:rsidR="01FD876A">
        <w:rPr>
          <w:rFonts w:ascii="Arial" w:hAnsi="Arial" w:eastAsia="Times New Roman" w:cs="Arial"/>
          <w:sz w:val="24"/>
          <w:szCs w:val="24"/>
        </w:rPr>
        <w:t>focussing on the value of the evidence to</w:t>
      </w:r>
      <w:r w:rsidR="0068056C">
        <w:rPr>
          <w:rFonts w:ascii="Arial" w:hAnsi="Arial" w:eastAsia="Times New Roman" w:cs="Arial"/>
          <w:sz w:val="24"/>
          <w:szCs w:val="24"/>
        </w:rPr>
        <w:t xml:space="preserve"> statutory nature conservation bodies (SNCB)</w:t>
      </w:r>
      <w:r w:rsidRPr="2B203A42" w:rsidR="01FD876A">
        <w:rPr>
          <w:rFonts w:ascii="Arial" w:hAnsi="Arial" w:eastAsia="Times New Roman" w:cs="Arial"/>
          <w:sz w:val="24"/>
          <w:szCs w:val="24"/>
        </w:rPr>
        <w:t>. Specific focus should be based on data quality</w:t>
      </w:r>
      <w:r w:rsidRPr="2B203A42" w:rsidR="1E36677A">
        <w:rPr>
          <w:rFonts w:ascii="Arial" w:hAnsi="Arial" w:eastAsia="Times New Roman" w:cs="Arial"/>
          <w:sz w:val="24"/>
          <w:szCs w:val="24"/>
        </w:rPr>
        <w:t xml:space="preserve"> and</w:t>
      </w:r>
      <w:r w:rsidRPr="2B203A42" w:rsidR="01FD876A">
        <w:rPr>
          <w:rFonts w:ascii="Arial" w:hAnsi="Arial" w:eastAsia="Times New Roman" w:cs="Arial"/>
          <w:sz w:val="24"/>
          <w:szCs w:val="24"/>
        </w:rPr>
        <w:t xml:space="preserve"> </w:t>
      </w:r>
      <w:r w:rsidRPr="2B203A42">
        <w:rPr>
          <w:rFonts w:ascii="Arial" w:hAnsi="Arial" w:eastAsia="Times New Roman" w:cs="Arial"/>
          <w:sz w:val="24"/>
          <w:szCs w:val="24"/>
        </w:rPr>
        <w:t>standards, access and licencing</w:t>
      </w:r>
      <w:r w:rsidRPr="2B203A42" w:rsidR="607AB253">
        <w:rPr>
          <w:rFonts w:ascii="Arial" w:hAnsi="Arial" w:eastAsia="Times New Roman" w:cs="Arial"/>
          <w:sz w:val="24"/>
          <w:szCs w:val="24"/>
        </w:rPr>
        <w:t xml:space="preserve">, and possibilities for integration with </w:t>
      </w:r>
      <w:r w:rsidRPr="00C33314" w:rsidR="607AB253">
        <w:rPr>
          <w:rFonts w:ascii="Arial" w:hAnsi="Arial" w:eastAsia="Times New Roman" w:cs="Arial"/>
          <w:sz w:val="24"/>
          <w:szCs w:val="24"/>
        </w:rPr>
        <w:t xml:space="preserve">traditional </w:t>
      </w:r>
      <w:r w:rsidRPr="2B203A42" w:rsidR="607AB253">
        <w:rPr>
          <w:rFonts w:ascii="Arial" w:hAnsi="Arial" w:eastAsia="Times New Roman" w:cs="Arial"/>
          <w:sz w:val="24"/>
          <w:szCs w:val="24"/>
        </w:rPr>
        <w:t>monitoring and aligning of methodologies</w:t>
      </w:r>
      <w:r w:rsidRPr="2B203A42" w:rsidR="01FD876A">
        <w:rPr>
          <w:rFonts w:ascii="Arial" w:hAnsi="Arial" w:eastAsia="Times New Roman" w:cs="Arial"/>
          <w:sz w:val="24"/>
          <w:szCs w:val="24"/>
        </w:rPr>
        <w:t>.</w:t>
      </w:r>
      <w:r w:rsidR="00FB0346">
        <w:rPr>
          <w:rFonts w:ascii="Arial" w:hAnsi="Arial" w:eastAsia="Times New Roman" w:cs="Arial"/>
          <w:sz w:val="24"/>
          <w:szCs w:val="24"/>
        </w:rPr>
        <w:t xml:space="preserve"> The evaluation should also reference societal impacts where possible </w:t>
      </w:r>
      <w:r w:rsidR="00046F09">
        <w:rPr>
          <w:rFonts w:ascii="Arial" w:hAnsi="Arial" w:eastAsia="Times New Roman" w:cs="Arial"/>
          <w:sz w:val="24"/>
          <w:szCs w:val="24"/>
        </w:rPr>
        <w:t>(</w:t>
      </w:r>
      <w:r w:rsidR="00FB0346">
        <w:rPr>
          <w:rFonts w:ascii="Arial" w:hAnsi="Arial" w:eastAsia="Times New Roman" w:cs="Arial"/>
          <w:sz w:val="24"/>
          <w:szCs w:val="24"/>
        </w:rPr>
        <w:t>see Somerwill and Wehn</w:t>
      </w:r>
      <w:r w:rsidR="00046F09">
        <w:rPr>
          <w:rFonts w:ascii="Arial" w:hAnsi="Arial" w:eastAsia="Times New Roman" w:cs="Arial"/>
          <w:sz w:val="24"/>
          <w:szCs w:val="24"/>
        </w:rPr>
        <w:t>,</w:t>
      </w:r>
      <w:r w:rsidR="00FB0346">
        <w:rPr>
          <w:rFonts w:ascii="Arial" w:hAnsi="Arial" w:eastAsia="Times New Roman" w:cs="Arial"/>
          <w:sz w:val="24"/>
          <w:szCs w:val="24"/>
        </w:rPr>
        <w:t xml:space="preserve"> 2022</w:t>
      </w:r>
      <w:r w:rsidR="00046F09">
        <w:rPr>
          <w:rStyle w:val="FootnoteReference"/>
          <w:rFonts w:ascii="Arial" w:hAnsi="Arial" w:eastAsia="Times New Roman" w:cs="Arial"/>
          <w:sz w:val="24"/>
          <w:szCs w:val="24"/>
        </w:rPr>
        <w:footnoteReference w:id="4"/>
      </w:r>
      <w:r w:rsidR="00046F09">
        <w:rPr>
          <w:rFonts w:ascii="Arial" w:hAnsi="Arial" w:eastAsia="Times New Roman" w:cs="Arial"/>
          <w:sz w:val="24"/>
          <w:szCs w:val="24"/>
        </w:rPr>
        <w:t>).</w:t>
      </w:r>
      <w:r w:rsidR="00FB0346">
        <w:rPr>
          <w:rFonts w:ascii="Arial" w:hAnsi="Arial" w:eastAsia="Times New Roman" w:cs="Arial"/>
          <w:sz w:val="24"/>
          <w:szCs w:val="24"/>
        </w:rPr>
        <w:t xml:space="preserve">  </w:t>
      </w:r>
      <w:r w:rsidR="00046F09">
        <w:rPr>
          <w:rFonts w:ascii="Arial" w:hAnsi="Arial" w:eastAsia="Times New Roman" w:cs="Arial"/>
          <w:sz w:val="24"/>
          <w:szCs w:val="24"/>
        </w:rPr>
        <w:t xml:space="preserve">Evaluation should include </w:t>
      </w:r>
      <w:r w:rsidR="00FB0346">
        <w:rPr>
          <w:rFonts w:ascii="Arial" w:hAnsi="Arial" w:eastAsia="Times New Roman" w:cs="Arial"/>
          <w:sz w:val="24"/>
          <w:szCs w:val="24"/>
        </w:rPr>
        <w:t>community engagement, participation rates, and use of data within academic and grey literature.</w:t>
      </w:r>
    </w:p>
    <w:p w:rsidR="00273632" w:rsidP="00F97981" w:rsidRDefault="00273632" w14:paraId="1503E2D0" w14:textId="4BE18909">
      <w:pPr>
        <w:keepNext/>
        <w:keepLines/>
        <w:spacing w:after="120"/>
        <w:jc w:val="both"/>
        <w:textAlignment w:val="baseline"/>
        <w:rPr>
          <w:rFonts w:ascii="Arial" w:hAnsi="Arial" w:cs="Arial"/>
          <w:sz w:val="24"/>
          <w:szCs w:val="24"/>
        </w:rPr>
      </w:pPr>
    </w:p>
    <w:p w:rsidR="00552FEF" w:rsidP="00F97981" w:rsidRDefault="0068056C" w14:paraId="7BB332BA" w14:textId="22C4D704">
      <w:pPr>
        <w:keepNext/>
        <w:keepLines/>
        <w:spacing w:after="120"/>
        <w:jc w:val="both"/>
        <w:textAlignment w:val="baseline"/>
        <w:rPr>
          <w:rFonts w:cs="Calibri"/>
          <w:color w:val="000000" w:themeColor="text1"/>
          <w:lang w:eastAsia="en-GB"/>
        </w:rPr>
      </w:pPr>
      <w:r>
        <w:rPr>
          <w:rFonts w:ascii="Arial" w:hAnsi="Arial" w:cs="Arial"/>
          <w:sz w:val="24"/>
          <w:szCs w:val="24"/>
        </w:rPr>
        <w:t>*</w:t>
      </w:r>
      <w:r w:rsidRPr="006E2780" w:rsidR="1E36677A">
        <w:rPr>
          <w:rFonts w:ascii="Arial" w:hAnsi="Arial" w:cs="Arial"/>
          <w:sz w:val="24"/>
          <w:szCs w:val="24"/>
        </w:rPr>
        <w:t>Further information may be required to establish if the data can be considered of high, moderate or low confidence (i.e., on which level on the hierarchy of evidence the record should be placed, Fig 1);</w:t>
      </w:r>
      <w:r w:rsidRPr="5201C01E" w:rsidR="1E36677A">
        <w:rPr>
          <w:rFonts w:ascii="Arial" w:hAnsi="Arial" w:cs="Arial"/>
          <w:sz w:val="24"/>
          <w:szCs w:val="24"/>
        </w:rPr>
        <w:t xml:space="preserve"> e.g., have the data been recorded by trained, untrained or expert volunteers, with or without expert supervision, have the volunteers been tested on their skills.</w:t>
      </w:r>
      <w:r w:rsidRPr="5201C01E" w:rsidR="1E36677A">
        <w:rPr>
          <w:rFonts w:cs="Calibri"/>
          <w:color w:val="000000" w:themeColor="text1"/>
          <w:lang w:eastAsia="en-GB"/>
        </w:rPr>
        <w:t xml:space="preserve"> </w:t>
      </w:r>
    </w:p>
    <w:p w:rsidR="00552FEF" w:rsidRDefault="00552FEF" w14:paraId="747972F1" w14:textId="77777777">
      <w:pPr>
        <w:rPr>
          <w:rFonts w:cs="Calibri"/>
          <w:color w:val="000000" w:themeColor="text1"/>
          <w:lang w:eastAsia="en-GB"/>
        </w:rPr>
      </w:pPr>
      <w:r>
        <w:rPr>
          <w:rFonts w:cs="Calibri"/>
          <w:color w:val="000000" w:themeColor="text1"/>
          <w:lang w:eastAsia="en-GB"/>
        </w:rPr>
        <w:br w:type="page"/>
      </w:r>
    </w:p>
    <w:p w:rsidR="00E61119" w:rsidP="00F97981" w:rsidRDefault="00E61119" w14:paraId="2A413617" w14:textId="77777777">
      <w:pPr>
        <w:keepNext/>
        <w:keepLines/>
        <w:spacing w:after="120"/>
        <w:jc w:val="both"/>
        <w:textAlignment w:val="baseline"/>
        <w:rPr>
          <w:rFonts w:cs="Calibri"/>
          <w:color w:val="000000" w:themeColor="text1"/>
          <w:lang w:eastAsia="en-GB"/>
        </w:rPr>
      </w:pPr>
    </w:p>
    <w:p w:rsidR="00E61119" w:rsidP="00E61119" w:rsidRDefault="00E61119" w14:paraId="36048599" w14:textId="5041CA8D">
      <w:pPr>
        <w:keepNext/>
        <w:keepLines/>
        <w:spacing w:after="120"/>
        <w:jc w:val="center"/>
        <w:textAlignment w:val="baseline"/>
        <w:rPr>
          <w:rFonts w:cs="Calibri"/>
          <w:color w:val="000000" w:themeColor="text1"/>
          <w:lang w:eastAsia="en-GB"/>
        </w:rPr>
      </w:pPr>
      <w:r w:rsidRPr="00E61119">
        <w:rPr>
          <w:rFonts w:cs="Calibri"/>
          <w:noProof/>
          <w:color w:val="000000" w:themeColor="text1"/>
          <w:lang w:eastAsia="en-GB"/>
        </w:rPr>
        <mc:AlternateContent>
          <mc:Choice Requires="wps">
            <w:drawing>
              <wp:anchor distT="45720" distB="45720" distL="114300" distR="114300" simplePos="0" relativeHeight="251658241" behindDoc="0" locked="0" layoutInCell="1" allowOverlap="1" wp14:anchorId="62999189" wp14:editId="010912E5">
                <wp:simplePos x="0" y="0"/>
                <wp:positionH relativeFrom="column">
                  <wp:posOffset>4762500</wp:posOffset>
                </wp:positionH>
                <wp:positionV relativeFrom="paragraph">
                  <wp:posOffset>1501140</wp:posOffset>
                </wp:positionV>
                <wp:extent cx="2360930" cy="1228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noFill/>
                          <a:miter lim="800000"/>
                          <a:headEnd/>
                          <a:tailEnd/>
                        </a:ln>
                      </wps:spPr>
                      <wps:txbx>
                        <w:txbxContent>
                          <w:p w:rsidRPr="00E61119" w:rsidR="00E61119" w:rsidRDefault="00E61119" w14:paraId="5236FC9C" w14:textId="20B3553B">
                            <w:pPr>
                              <w:rPr>
                                <w:rFonts w:ascii="Arial" w:hAnsi="Arial" w:cs="Arial"/>
                                <w:sz w:val="24"/>
                                <w:szCs w:val="24"/>
                              </w:rPr>
                            </w:pPr>
                            <w:r w:rsidRPr="00E61119">
                              <w:rPr>
                                <w:rFonts w:ascii="Arial" w:hAnsi="Arial" w:cs="Arial"/>
                                <w:sz w:val="24"/>
                                <w:szCs w:val="24"/>
                              </w:rPr>
                              <w:t>Citizen Science</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2999189">
                <v:stroke joinstyle="miter"/>
                <v:path gradientshapeok="t" o:connecttype="rect"/>
              </v:shapetype>
              <v:shape id="Text Box 2" style="position:absolute;left:0;text-align:left;margin-left:375pt;margin-top:118.2pt;width:185.9pt;height:96.7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">
                <v:textbox style="layout-flow:vertical;mso-fit-shape-to-text:t">
                  <w:txbxContent>
                    <w:p w:rsidRPr="00E61119" w:rsidR="00E61119" w:rsidRDefault="00E61119" w14:paraId="5236FC9C" w14:textId="20B3553B">
                      <w:pPr>
                        <w:rPr>
                          <w:rFonts w:ascii="Arial" w:hAnsi="Arial" w:cs="Arial"/>
                          <w:sz w:val="24"/>
                          <w:szCs w:val="24"/>
                        </w:rPr>
                      </w:pPr>
                      <w:r w:rsidRPr="00E61119">
                        <w:rPr>
                          <w:rFonts w:ascii="Arial" w:hAnsi="Arial" w:cs="Arial"/>
                          <w:sz w:val="24"/>
                          <w:szCs w:val="24"/>
                        </w:rPr>
                        <w:t>Citizen Science</w:t>
                      </w:r>
                    </w:p>
                  </w:txbxContent>
                </v:textbox>
                <w10:wrap type="square"/>
              </v:shape>
            </w:pict>
          </mc:Fallback>
        </mc:AlternateContent>
      </w:r>
      <w:r>
        <w:rPr>
          <w:rFonts w:cs="Calibri"/>
          <w:noProof/>
          <w:color w:val="000000" w:themeColor="text1"/>
          <w:lang w:eastAsia="en-GB"/>
        </w:rPr>
        <mc:AlternateContent>
          <mc:Choice Requires="wps">
            <w:drawing>
              <wp:anchor distT="0" distB="0" distL="114300" distR="114300" simplePos="0" relativeHeight="251658240" behindDoc="0" locked="0" layoutInCell="1" allowOverlap="1" wp14:anchorId="335F2888" wp14:editId="7CBB8F50">
                <wp:simplePos x="0" y="0"/>
                <wp:positionH relativeFrom="column">
                  <wp:posOffset>4181475</wp:posOffset>
                </wp:positionH>
                <wp:positionV relativeFrom="paragraph">
                  <wp:posOffset>1558925</wp:posOffset>
                </wp:positionV>
                <wp:extent cx="381000" cy="1038225"/>
                <wp:effectExtent l="19050" t="19050" r="38100" b="47625"/>
                <wp:wrapNone/>
                <wp:docPr id="2" name="Arrow: Up-Down 2"/>
                <wp:cNvGraphicFramePr/>
                <a:graphic xmlns:a="http://schemas.openxmlformats.org/drawingml/2006/main">
                  <a:graphicData uri="http://schemas.microsoft.com/office/word/2010/wordprocessingShape">
                    <wps:wsp>
                      <wps:cNvSpPr/>
                      <wps:spPr>
                        <a:xfrm>
                          <a:off x="0" y="0"/>
                          <a:ext cx="381000" cy="1038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70" coordsize="21600,21600" o:spt="70" adj="5400,4320" path="m10800,l21600@0@3@0@3@2,21600@2,10800,21600,0@2@1@2@1@0,0@0xe" w14:anchorId="7DD1DD06">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2" style="position:absolute;margin-left:329.25pt;margin-top:122.75pt;width:30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58025 [3204]" strokecolor="#863d06 [1604]" strokeweight="2pt" type="#_x0000_t70" adj=",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"/>
            </w:pict>
          </mc:Fallback>
        </mc:AlternateContent>
      </w:r>
      <w:r w:rsidRPr="00E61119">
        <w:rPr>
          <w:rFonts w:cs="Calibri"/>
          <w:noProof/>
          <w:color w:val="000000" w:themeColor="text1"/>
          <w:lang w:eastAsia="en-GB"/>
        </w:rPr>
        <w:drawing>
          <wp:inline distT="0" distB="0" distL="0" distR="0" wp14:anchorId="6BCA9670" wp14:editId="55FA4504">
            <wp:extent cx="3991532" cy="271500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1532" cy="2715004"/>
                    </a:xfrm>
                    <a:prstGeom prst="rect">
                      <a:avLst/>
                    </a:prstGeom>
                  </pic:spPr>
                </pic:pic>
              </a:graphicData>
            </a:graphic>
          </wp:inline>
        </w:drawing>
      </w:r>
    </w:p>
    <w:p w:rsidR="00E61119" w:rsidP="00A278B6" w:rsidRDefault="00E61119" w14:paraId="4E11F359" w14:textId="01174378">
      <w:pPr>
        <w:keepNext/>
        <w:keepLines/>
        <w:spacing w:after="120"/>
        <w:jc w:val="both"/>
        <w:textAlignment w:val="baseline"/>
        <w:rPr>
          <w:rFonts w:ascii="Arial" w:hAnsi="Arial" w:cs="Arial"/>
          <w:color w:val="000000" w:themeColor="text1"/>
          <w:sz w:val="24"/>
          <w:szCs w:val="24"/>
          <w:lang w:eastAsia="en-GB"/>
        </w:rPr>
      </w:pPr>
      <w:r w:rsidRPr="3BE41AFE">
        <w:rPr>
          <w:rFonts w:ascii="Arial" w:hAnsi="Arial" w:cs="Arial"/>
          <w:b/>
          <w:bCs/>
          <w:color w:val="000000" w:themeColor="text1"/>
          <w:sz w:val="24"/>
          <w:szCs w:val="24"/>
          <w:lang w:eastAsia="en-GB"/>
        </w:rPr>
        <w:t>Figure 1.</w:t>
      </w:r>
      <w:r w:rsidRPr="3BE41AFE">
        <w:rPr>
          <w:rFonts w:ascii="Arial" w:hAnsi="Arial" w:cs="Arial"/>
          <w:color w:val="000000" w:themeColor="text1"/>
          <w:sz w:val="24"/>
          <w:szCs w:val="24"/>
          <w:lang w:eastAsia="en-GB"/>
        </w:rPr>
        <w:t xml:space="preserve"> Hierarchy of scientific evidence pyramid. </w:t>
      </w:r>
      <w:r w:rsidRPr="3BE41AFE">
        <w:rPr>
          <w:rFonts w:ascii="Arial" w:hAnsi="Arial" w:cs="Arial"/>
          <w:sz w:val="24"/>
          <w:szCs w:val="24"/>
        </w:rPr>
        <w:t xml:space="preserve">Citizen science data as an evidence source fits across a range of levels (indicated by the </w:t>
      </w:r>
      <w:r w:rsidRPr="3BE41AFE" w:rsidR="006E7963">
        <w:rPr>
          <w:rFonts w:ascii="Arial" w:hAnsi="Arial" w:cs="Arial"/>
          <w:sz w:val="24"/>
          <w:szCs w:val="24"/>
        </w:rPr>
        <w:t>orange arrow</w:t>
      </w:r>
      <w:r w:rsidRPr="3BE41AFE">
        <w:rPr>
          <w:rFonts w:ascii="Arial" w:hAnsi="Arial" w:cs="Arial"/>
          <w:sz w:val="24"/>
          <w:szCs w:val="24"/>
        </w:rPr>
        <w:t xml:space="preserve">) within the ‘hierarchy of evidence’. Image adapted from: https://www.drugguide.com/ddo/view/Davis-Drug-Guide/110097/all/ </w:t>
      </w:r>
      <w:r w:rsidRPr="3BE41AFE">
        <w:rPr>
          <w:rFonts w:ascii="Arial" w:hAnsi="Arial" w:cs="Arial"/>
          <w:color w:val="000000" w:themeColor="text1"/>
          <w:sz w:val="24"/>
          <w:szCs w:val="24"/>
          <w:lang w:eastAsia="en-GB"/>
        </w:rPr>
        <w:t xml:space="preserve">  </w:t>
      </w:r>
    </w:p>
    <w:p w:rsidR="00046F09" w:rsidP="006E2780" w:rsidRDefault="00046F09" w14:paraId="7483FDC0" w14:textId="77777777">
      <w:pPr>
        <w:keepNext/>
        <w:keepLines/>
        <w:spacing w:after="120"/>
        <w:textAlignment w:val="baseline"/>
        <w:rPr>
          <w:rFonts w:ascii="Arial" w:hAnsi="Arial" w:cs="Arial"/>
          <w:color w:val="000000" w:themeColor="text1"/>
          <w:sz w:val="24"/>
          <w:szCs w:val="24"/>
          <w:lang w:eastAsia="en-GB"/>
        </w:rPr>
      </w:pPr>
    </w:p>
    <w:p w:rsidRPr="00D57ECC" w:rsidR="00D57ECC" w:rsidP="00F97981" w:rsidRDefault="00D57ECC" w14:paraId="0E368942" w14:textId="77777777">
      <w:pPr>
        <w:pStyle w:val="ListParagraph"/>
        <w:keepNext/>
        <w:keepLines/>
        <w:numPr>
          <w:ilvl w:val="0"/>
          <w:numId w:val="14"/>
        </w:numPr>
        <w:rPr>
          <w:rFonts w:ascii="Arial" w:hAnsi="Arial" w:cs="Arial"/>
          <w:sz w:val="24"/>
          <w:szCs w:val="24"/>
          <w:u w:val="single"/>
        </w:rPr>
      </w:pPr>
      <w:r w:rsidRPr="3BE41AFE">
        <w:rPr>
          <w:rFonts w:ascii="Arial" w:hAnsi="Arial" w:cs="Arial"/>
          <w:sz w:val="24"/>
          <w:szCs w:val="24"/>
          <w:u w:val="single"/>
        </w:rPr>
        <w:t xml:space="preserve">Gap and opportunity </w:t>
      </w:r>
      <w:r w:rsidRPr="3BE41AFE">
        <w:rPr>
          <w:rFonts w:ascii="Arial" w:hAnsi="Arial" w:cs="Arial"/>
          <w:b/>
          <w:bCs/>
          <w:sz w:val="24"/>
          <w:szCs w:val="24"/>
          <w:u w:val="single"/>
        </w:rPr>
        <w:t>analysis</w:t>
      </w:r>
    </w:p>
    <w:p w:rsidR="00A55E2B" w:rsidP="00A278B6" w:rsidRDefault="00A55E2B" w14:paraId="589088F4" w14:textId="25C39932">
      <w:pPr>
        <w:keepNext/>
        <w:keepLines/>
        <w:jc w:val="both"/>
        <w:rPr>
          <w:rFonts w:ascii="Arial" w:hAnsi="Arial" w:eastAsia="Times New Roman" w:cs="Arial"/>
          <w:sz w:val="24"/>
          <w:szCs w:val="24"/>
        </w:rPr>
      </w:pPr>
      <w:r>
        <w:rPr>
          <w:rFonts w:ascii="Arial" w:hAnsi="Arial" w:eastAsia="Times New Roman" w:cs="Arial"/>
          <w:sz w:val="24"/>
          <w:szCs w:val="24"/>
        </w:rPr>
        <w:t xml:space="preserve">Analysis should review the CS initiatives in terms of providing natural capital evidence, and if it doesn’t specifically provide this, identify ways which the initiative could be adapted to make the data valuable to natural capital approaches (EG collection of additional metrics / parameters). </w:t>
      </w:r>
    </w:p>
    <w:p w:rsidR="00A55E2B" w:rsidP="00A278B6" w:rsidRDefault="00A55E2B" w14:paraId="65AC8950" w14:textId="77777777">
      <w:pPr>
        <w:keepNext/>
        <w:keepLines/>
        <w:jc w:val="both"/>
        <w:rPr>
          <w:rFonts w:ascii="Arial" w:hAnsi="Arial" w:eastAsia="Times New Roman" w:cs="Arial"/>
          <w:sz w:val="24"/>
          <w:szCs w:val="24"/>
        </w:rPr>
      </w:pPr>
    </w:p>
    <w:p w:rsidR="00552FEF" w:rsidP="00A278B6" w:rsidRDefault="00785A6A" w14:paraId="3EA26F4A" w14:textId="77777777">
      <w:pPr>
        <w:keepNext/>
        <w:keepLines/>
        <w:jc w:val="both"/>
        <w:rPr>
          <w:rFonts w:ascii="Arial" w:hAnsi="Arial" w:eastAsia="Times New Roman" w:cs="Arial"/>
          <w:sz w:val="24"/>
          <w:szCs w:val="24"/>
        </w:rPr>
      </w:pPr>
      <w:r>
        <w:rPr>
          <w:rFonts w:ascii="Arial" w:hAnsi="Arial" w:eastAsia="Times New Roman" w:cs="Arial"/>
          <w:sz w:val="24"/>
          <w:szCs w:val="24"/>
        </w:rPr>
        <w:t>Identified</w:t>
      </w:r>
      <w:r w:rsidRPr="0056616E" w:rsidR="0056616E">
        <w:rPr>
          <w:rFonts w:ascii="Arial" w:hAnsi="Arial" w:eastAsia="Times New Roman" w:cs="Arial"/>
          <w:sz w:val="24"/>
          <w:szCs w:val="24"/>
        </w:rPr>
        <w:t xml:space="preserve"> gaps and opportunities </w:t>
      </w:r>
      <w:r>
        <w:rPr>
          <w:rFonts w:ascii="Arial" w:hAnsi="Arial" w:eastAsia="Times New Roman" w:cs="Arial"/>
          <w:sz w:val="24"/>
          <w:szCs w:val="24"/>
        </w:rPr>
        <w:t xml:space="preserve">should allow resolution of challenges and realisation of potential, and </w:t>
      </w:r>
      <w:r w:rsidRPr="0056616E" w:rsidR="0056616E">
        <w:rPr>
          <w:rFonts w:ascii="Arial" w:hAnsi="Arial" w:eastAsia="Times New Roman" w:cs="Arial"/>
          <w:sz w:val="24"/>
          <w:szCs w:val="24"/>
        </w:rPr>
        <w:t>will inform the mNCEA programme use of Citizen Science</w:t>
      </w:r>
      <w:r w:rsidR="0056616E">
        <w:rPr>
          <w:rFonts w:ascii="Arial" w:hAnsi="Arial" w:eastAsia="Times New Roman" w:cs="Arial"/>
          <w:sz w:val="24"/>
          <w:szCs w:val="24"/>
        </w:rPr>
        <w:t xml:space="preserve"> and future activities</w:t>
      </w:r>
      <w:r w:rsidRPr="0056616E" w:rsidR="0056616E">
        <w:rPr>
          <w:rFonts w:ascii="Arial" w:hAnsi="Arial" w:eastAsia="Times New Roman" w:cs="Arial"/>
          <w:sz w:val="24"/>
          <w:szCs w:val="24"/>
        </w:rPr>
        <w:t xml:space="preserve">. </w:t>
      </w:r>
    </w:p>
    <w:p w:rsidR="00552FEF" w:rsidP="00A278B6" w:rsidRDefault="00552FEF" w14:paraId="6B4489D9" w14:textId="77777777">
      <w:pPr>
        <w:keepNext/>
        <w:keepLines/>
        <w:jc w:val="both"/>
        <w:rPr>
          <w:rFonts w:ascii="Arial" w:hAnsi="Arial" w:eastAsia="Times New Roman" w:cs="Arial"/>
          <w:sz w:val="24"/>
          <w:szCs w:val="24"/>
        </w:rPr>
      </w:pPr>
    </w:p>
    <w:p w:rsidR="00F1700E" w:rsidP="00A278B6" w:rsidRDefault="00552FEF" w14:paraId="7BEAF84B" w14:textId="591A8FC4">
      <w:pPr>
        <w:keepNext/>
        <w:keepLines/>
        <w:jc w:val="both"/>
        <w:rPr>
          <w:rFonts w:ascii="Arial" w:hAnsi="Arial" w:eastAsia="Times New Roman" w:cs="Arial"/>
          <w:sz w:val="24"/>
          <w:szCs w:val="24"/>
        </w:rPr>
      </w:pPr>
      <w:r>
        <w:rPr>
          <w:rFonts w:ascii="Arial" w:hAnsi="Arial" w:eastAsia="Times New Roman" w:cs="Arial"/>
          <w:sz w:val="24"/>
          <w:szCs w:val="24"/>
        </w:rPr>
        <w:t xml:space="preserve">The outcomes of the analysis should clearly demonstrate the opportunities available detailing recommended actions and partnerships, and provide indicative costs to fulfil each opportunity. </w:t>
      </w:r>
      <w:r w:rsidR="00046F09">
        <w:rPr>
          <w:rFonts w:ascii="Arial" w:hAnsi="Arial" w:eastAsia="Times New Roman" w:cs="Arial"/>
          <w:sz w:val="24"/>
          <w:szCs w:val="24"/>
        </w:rPr>
        <w:t>Review</w:t>
      </w:r>
      <w:r>
        <w:rPr>
          <w:rFonts w:ascii="Arial" w:hAnsi="Arial" w:eastAsia="Times New Roman" w:cs="Arial"/>
          <w:sz w:val="24"/>
          <w:szCs w:val="24"/>
        </w:rPr>
        <w:t>er</w:t>
      </w:r>
      <w:r w:rsidR="00046F09">
        <w:rPr>
          <w:rFonts w:ascii="Arial" w:hAnsi="Arial" w:eastAsia="Times New Roman" w:cs="Arial"/>
          <w:sz w:val="24"/>
          <w:szCs w:val="24"/>
        </w:rPr>
        <w:t xml:space="preserve">s should </w:t>
      </w:r>
      <w:r>
        <w:rPr>
          <w:rFonts w:ascii="Arial" w:hAnsi="Arial" w:eastAsia="Times New Roman" w:cs="Arial"/>
          <w:sz w:val="24"/>
          <w:szCs w:val="24"/>
        </w:rPr>
        <w:t xml:space="preserve">also </w:t>
      </w:r>
      <w:r w:rsidR="00046F09">
        <w:rPr>
          <w:rFonts w:ascii="Arial" w:hAnsi="Arial" w:eastAsia="Times New Roman" w:cs="Arial"/>
          <w:sz w:val="24"/>
          <w:szCs w:val="24"/>
        </w:rPr>
        <w:t xml:space="preserve">provide an indication of </w:t>
      </w:r>
      <w:r>
        <w:rPr>
          <w:rFonts w:ascii="Arial" w:hAnsi="Arial" w:eastAsia="Times New Roman" w:cs="Arial"/>
          <w:sz w:val="24"/>
          <w:szCs w:val="24"/>
        </w:rPr>
        <w:t xml:space="preserve">the </w:t>
      </w:r>
      <w:r w:rsidR="00046F09">
        <w:rPr>
          <w:rFonts w:ascii="Arial" w:hAnsi="Arial" w:eastAsia="Times New Roman" w:cs="Arial"/>
          <w:sz w:val="24"/>
          <w:szCs w:val="24"/>
        </w:rPr>
        <w:t>value weigh</w:t>
      </w:r>
      <w:r>
        <w:rPr>
          <w:rFonts w:ascii="Arial" w:hAnsi="Arial" w:eastAsia="Times New Roman" w:cs="Arial"/>
          <w:sz w:val="24"/>
          <w:szCs w:val="24"/>
        </w:rPr>
        <w:t>t</w:t>
      </w:r>
      <w:r w:rsidR="00046F09">
        <w:rPr>
          <w:rFonts w:ascii="Arial" w:hAnsi="Arial" w:eastAsia="Times New Roman" w:cs="Arial"/>
          <w:sz w:val="24"/>
          <w:szCs w:val="24"/>
        </w:rPr>
        <w:t>ing o</w:t>
      </w:r>
      <w:r>
        <w:rPr>
          <w:rFonts w:ascii="Arial" w:hAnsi="Arial" w:eastAsia="Times New Roman" w:cs="Arial"/>
          <w:sz w:val="24"/>
          <w:szCs w:val="24"/>
        </w:rPr>
        <w:t xml:space="preserve">f each identified opportunity to enable prioritisation of follow up work. </w:t>
      </w:r>
    </w:p>
    <w:p w:rsidR="00785A6A" w:rsidP="00A278B6" w:rsidRDefault="00785A6A" w14:paraId="442A4F06" w14:textId="77777777">
      <w:pPr>
        <w:keepNext/>
        <w:keepLines/>
        <w:jc w:val="both"/>
        <w:rPr>
          <w:rFonts w:ascii="Arial" w:hAnsi="Arial" w:eastAsia="Times New Roman" w:cs="Arial"/>
          <w:sz w:val="24"/>
          <w:szCs w:val="24"/>
        </w:rPr>
      </w:pPr>
    </w:p>
    <w:p w:rsidR="00273632" w:rsidP="00A278B6" w:rsidRDefault="00F00419" w14:paraId="6B040505" w14:textId="5A95A94E">
      <w:pPr>
        <w:keepNext/>
        <w:keepLines/>
        <w:jc w:val="both"/>
        <w:rPr>
          <w:rFonts w:ascii="Arial" w:hAnsi="Arial" w:eastAsia="Times New Roman" w:cs="Arial"/>
          <w:sz w:val="24"/>
          <w:szCs w:val="24"/>
        </w:rPr>
      </w:pPr>
      <w:r>
        <w:rPr>
          <w:rFonts w:ascii="Arial" w:hAnsi="Arial" w:eastAsia="Times New Roman" w:cs="Arial"/>
          <w:sz w:val="24"/>
          <w:szCs w:val="24"/>
        </w:rPr>
        <w:t>Examples of p</w:t>
      </w:r>
      <w:r w:rsidRPr="0056616E" w:rsidR="0056616E">
        <w:rPr>
          <w:rFonts w:ascii="Arial" w:hAnsi="Arial" w:eastAsia="Times New Roman" w:cs="Arial"/>
          <w:sz w:val="24"/>
          <w:szCs w:val="24"/>
        </w:rPr>
        <w:t xml:space="preserve">articular focus areas are </w:t>
      </w:r>
      <w:r w:rsidRPr="00F00419" w:rsidR="0056616E">
        <w:rPr>
          <w:rFonts w:ascii="Arial" w:hAnsi="Arial" w:eastAsia="Times New Roman" w:cs="Arial"/>
          <w:sz w:val="24"/>
          <w:szCs w:val="24"/>
        </w:rPr>
        <w:t>those where there is an obvious species</w:t>
      </w:r>
      <w:r w:rsidR="0036495E">
        <w:rPr>
          <w:rFonts w:ascii="Arial" w:hAnsi="Arial" w:eastAsia="Times New Roman" w:cs="Arial"/>
          <w:sz w:val="24"/>
          <w:szCs w:val="24"/>
        </w:rPr>
        <w:t xml:space="preserve"> or</w:t>
      </w:r>
      <w:r w:rsidRPr="00F00419" w:rsidR="0056616E">
        <w:rPr>
          <w:rFonts w:ascii="Arial" w:hAnsi="Arial" w:eastAsia="Times New Roman" w:cs="Arial"/>
          <w:sz w:val="24"/>
          <w:szCs w:val="24"/>
        </w:rPr>
        <w:t xml:space="preserve"> habitat</w:t>
      </w:r>
      <w:r w:rsidR="0036495E">
        <w:rPr>
          <w:rFonts w:ascii="Arial" w:hAnsi="Arial" w:eastAsia="Times New Roman" w:cs="Arial"/>
          <w:sz w:val="24"/>
          <w:szCs w:val="24"/>
        </w:rPr>
        <w:t xml:space="preserve"> data gap, monitoring in a specific</w:t>
      </w:r>
      <w:r w:rsidRPr="00F00419" w:rsidR="0056616E">
        <w:rPr>
          <w:rFonts w:ascii="Arial" w:hAnsi="Arial" w:eastAsia="Times New Roman" w:cs="Arial"/>
          <w:sz w:val="24"/>
          <w:szCs w:val="24"/>
        </w:rPr>
        <w:t xml:space="preserve"> geographical area </w:t>
      </w:r>
      <w:r w:rsidR="0036495E">
        <w:rPr>
          <w:rFonts w:ascii="Arial" w:hAnsi="Arial" w:eastAsia="Times New Roman" w:cs="Arial"/>
          <w:sz w:val="24"/>
          <w:szCs w:val="24"/>
        </w:rPr>
        <w:t xml:space="preserve">hindered by access / legal restrictions, </w:t>
      </w:r>
      <w:r w:rsidRPr="00F00419" w:rsidR="0056616E">
        <w:rPr>
          <w:rFonts w:ascii="Arial" w:hAnsi="Arial" w:eastAsia="Times New Roman" w:cs="Arial"/>
          <w:sz w:val="24"/>
          <w:szCs w:val="24"/>
        </w:rPr>
        <w:t>issues with data access</w:t>
      </w:r>
      <w:r w:rsidR="0036495E">
        <w:rPr>
          <w:rFonts w:ascii="Arial" w:hAnsi="Arial" w:eastAsia="Times New Roman" w:cs="Arial"/>
          <w:sz w:val="24"/>
          <w:szCs w:val="24"/>
        </w:rPr>
        <w:t xml:space="preserve"> (submission / storage),</w:t>
      </w:r>
      <w:r w:rsidRPr="00F00419">
        <w:rPr>
          <w:rFonts w:ascii="Arial" w:hAnsi="Arial" w:eastAsia="Times New Roman" w:cs="Arial"/>
          <w:sz w:val="24"/>
          <w:szCs w:val="24"/>
        </w:rPr>
        <w:t xml:space="preserve"> supporting </w:t>
      </w:r>
      <w:r w:rsidR="0036495E">
        <w:rPr>
          <w:rFonts w:ascii="Arial" w:hAnsi="Arial" w:eastAsia="Times New Roman" w:cs="Arial"/>
          <w:sz w:val="24"/>
          <w:szCs w:val="24"/>
        </w:rPr>
        <w:t xml:space="preserve">data access through </w:t>
      </w:r>
      <w:r w:rsidRPr="00F00419">
        <w:rPr>
          <w:rFonts w:ascii="Arial" w:hAnsi="Arial" w:eastAsia="Times New Roman" w:cs="Arial"/>
          <w:sz w:val="24"/>
          <w:szCs w:val="24"/>
        </w:rPr>
        <w:t>licencing</w:t>
      </w:r>
      <w:r w:rsidRPr="00F00419" w:rsidR="0056616E">
        <w:rPr>
          <w:rFonts w:ascii="Arial" w:hAnsi="Arial" w:eastAsia="Times New Roman" w:cs="Arial"/>
          <w:sz w:val="24"/>
          <w:szCs w:val="24"/>
        </w:rPr>
        <w:t xml:space="preserve">, supporting improvements in </w:t>
      </w:r>
      <w:r w:rsidR="0036495E">
        <w:rPr>
          <w:rFonts w:ascii="Arial" w:hAnsi="Arial" w:eastAsia="Times New Roman" w:cs="Arial"/>
          <w:sz w:val="24"/>
          <w:szCs w:val="24"/>
        </w:rPr>
        <w:t xml:space="preserve">protocols and </w:t>
      </w:r>
      <w:r w:rsidRPr="00F00419" w:rsidR="0036495E">
        <w:rPr>
          <w:rFonts w:ascii="Arial" w:hAnsi="Arial" w:eastAsia="Times New Roman" w:cs="Arial"/>
          <w:sz w:val="24"/>
          <w:szCs w:val="24"/>
        </w:rPr>
        <w:t xml:space="preserve">data </w:t>
      </w:r>
      <w:r w:rsidR="0036495E">
        <w:rPr>
          <w:rFonts w:ascii="Arial" w:hAnsi="Arial" w:eastAsia="Times New Roman" w:cs="Arial"/>
          <w:sz w:val="24"/>
          <w:szCs w:val="24"/>
        </w:rPr>
        <w:t>standards, outreach and education including motivation for participants and communication of outcomes, and opportunities around coordination</w:t>
      </w:r>
      <w:r w:rsidRPr="00F00419">
        <w:rPr>
          <w:rFonts w:ascii="Arial" w:hAnsi="Arial" w:eastAsia="Times New Roman" w:cs="Arial"/>
          <w:sz w:val="24"/>
          <w:szCs w:val="24"/>
        </w:rPr>
        <w:t xml:space="preserve">. </w:t>
      </w:r>
      <w:r w:rsidRPr="00F00419" w:rsidR="0056616E">
        <w:rPr>
          <w:rFonts w:ascii="Arial" w:hAnsi="Arial" w:eastAsia="Times New Roman" w:cs="Arial"/>
          <w:sz w:val="24"/>
          <w:szCs w:val="24"/>
        </w:rPr>
        <w:t xml:space="preserve"> </w:t>
      </w:r>
    </w:p>
    <w:p w:rsidR="00D57ECC" w:rsidP="00F97981" w:rsidRDefault="00D57ECC" w14:paraId="51E7760C" w14:textId="37A89A01">
      <w:pPr>
        <w:keepNext/>
        <w:keepLines/>
        <w:rPr>
          <w:rFonts w:ascii="Arial" w:hAnsi="Arial" w:eastAsia="Times New Roman" w:cs="Arial"/>
          <w:sz w:val="24"/>
          <w:szCs w:val="24"/>
        </w:rPr>
      </w:pPr>
    </w:p>
    <w:p w:rsidRPr="00273632" w:rsidR="00D52A07" w:rsidP="00F97981" w:rsidRDefault="00D57ECC" w14:paraId="7B2E4CA9" w14:textId="73CD39C8">
      <w:pPr>
        <w:pStyle w:val="ListParagraph"/>
        <w:keepNext/>
        <w:keepLines/>
        <w:numPr>
          <w:ilvl w:val="0"/>
          <w:numId w:val="14"/>
        </w:numPr>
        <w:rPr>
          <w:rFonts w:ascii="Arial" w:hAnsi="Arial" w:cs="Arial"/>
          <w:sz w:val="24"/>
          <w:szCs w:val="24"/>
          <w:u w:val="single"/>
        </w:rPr>
      </w:pPr>
      <w:r>
        <w:rPr>
          <w:rFonts w:ascii="Arial" w:hAnsi="Arial" w:cs="Arial"/>
          <w:b/>
          <w:bCs/>
          <w:sz w:val="24"/>
          <w:szCs w:val="24"/>
          <w:u w:val="single"/>
        </w:rPr>
        <w:t>Present</w:t>
      </w:r>
      <w:r w:rsidRPr="00273632" w:rsidR="00D52A07">
        <w:rPr>
          <w:rFonts w:ascii="Arial" w:hAnsi="Arial" w:cs="Arial"/>
          <w:sz w:val="24"/>
          <w:szCs w:val="24"/>
          <w:u w:val="single"/>
        </w:rPr>
        <w:t xml:space="preserve"> the initiatives </w:t>
      </w:r>
    </w:p>
    <w:p w:rsidR="00D52A07" w:rsidP="00F97981" w:rsidRDefault="00D57ECC" w14:paraId="663E2E93" w14:textId="4A94409D">
      <w:pPr>
        <w:keepNext/>
        <w:keepLines/>
        <w:rPr>
          <w:rFonts w:ascii="Arial" w:hAnsi="Arial" w:cs="Arial"/>
          <w:sz w:val="24"/>
          <w:szCs w:val="24"/>
        </w:rPr>
      </w:pPr>
      <w:r>
        <w:rPr>
          <w:rFonts w:ascii="Arial" w:hAnsi="Arial" w:cs="Arial"/>
          <w:sz w:val="24"/>
          <w:szCs w:val="24"/>
        </w:rPr>
        <w:t xml:space="preserve">Display the </w:t>
      </w:r>
      <w:r w:rsidR="00552FEF">
        <w:rPr>
          <w:rFonts w:ascii="Arial" w:hAnsi="Arial" w:cs="Arial"/>
          <w:sz w:val="24"/>
          <w:szCs w:val="24"/>
        </w:rPr>
        <w:t>project</w:t>
      </w:r>
      <w:r>
        <w:rPr>
          <w:rFonts w:ascii="Arial" w:hAnsi="Arial" w:cs="Arial"/>
          <w:sz w:val="24"/>
          <w:szCs w:val="24"/>
        </w:rPr>
        <w:t xml:space="preserve"> through ARC and PowerPoint (see </w:t>
      </w:r>
      <w:r w:rsidR="003A1A69">
        <w:rPr>
          <w:rFonts w:ascii="Arial" w:hAnsi="Arial" w:cs="Arial"/>
          <w:sz w:val="24"/>
          <w:szCs w:val="24"/>
        </w:rPr>
        <w:t>7. Project D</w:t>
      </w:r>
      <w:r>
        <w:rPr>
          <w:rFonts w:ascii="Arial" w:hAnsi="Arial" w:cs="Arial"/>
          <w:sz w:val="24"/>
          <w:szCs w:val="24"/>
        </w:rPr>
        <w:t xml:space="preserve">eliverables). </w:t>
      </w:r>
    </w:p>
    <w:p w:rsidR="00F00419" w:rsidP="00F97981" w:rsidRDefault="00EA119B" w14:paraId="20D18F07" w14:textId="05DC0F9C">
      <w:pPr>
        <w:keepNext/>
        <w:keepLines/>
        <w:rPr>
          <w:rFonts w:ascii="Arial" w:hAnsi="Arial" w:eastAsia="Times New Roman" w:cs="Arial"/>
          <w:sz w:val="24"/>
          <w:szCs w:val="24"/>
          <w:u w:val="single"/>
        </w:rPr>
      </w:pPr>
      <w:r>
        <w:t> </w:t>
      </w:r>
    </w:p>
    <w:p w:rsidR="005D157A" w:rsidRDefault="005D157A" w14:paraId="790E5787" w14:textId="77777777">
      <w:pPr>
        <w:rPr>
          <w:rFonts w:ascii="Arial" w:hAnsi="Arial" w:eastAsia="Times New Roman" w:cs="Arial"/>
          <w:sz w:val="24"/>
          <w:szCs w:val="24"/>
          <w:u w:val="single"/>
        </w:rPr>
      </w:pPr>
      <w:r>
        <w:rPr>
          <w:rFonts w:ascii="Arial" w:hAnsi="Arial" w:cs="Arial"/>
          <w:b/>
          <w:bCs/>
          <w:sz w:val="24"/>
          <w:szCs w:val="24"/>
          <w:u w:val="single"/>
        </w:rPr>
        <w:br w:type="page"/>
      </w:r>
    </w:p>
    <w:p w:rsidR="00EB3D96" w:rsidP="00F97981" w:rsidRDefault="00EB3D96" w14:paraId="5516CADF" w14:textId="0E4E9DF4">
      <w:pPr>
        <w:pStyle w:val="Heading3"/>
        <w:numPr>
          <w:ilvl w:val="0"/>
          <w:numId w:val="8"/>
        </w:numPr>
        <w:rPr>
          <w:rFonts w:ascii="Arial" w:hAnsi="Arial" w:cs="Arial"/>
          <w:b w:val="0"/>
          <w:bCs w:val="0"/>
          <w:color w:val="auto"/>
          <w:sz w:val="24"/>
          <w:szCs w:val="24"/>
          <w:u w:val="single"/>
        </w:rPr>
      </w:pPr>
      <w:r w:rsidRPr="00EB3D96">
        <w:rPr>
          <w:rFonts w:ascii="Arial" w:hAnsi="Arial" w:cs="Arial"/>
          <w:b w:val="0"/>
          <w:bCs w:val="0"/>
          <w:color w:val="auto"/>
          <w:sz w:val="24"/>
          <w:szCs w:val="24"/>
          <w:u w:val="single"/>
        </w:rPr>
        <w:lastRenderedPageBreak/>
        <w:t>Project Deliverables</w:t>
      </w:r>
    </w:p>
    <w:p w:rsidR="00183425" w:rsidP="00F97981" w:rsidRDefault="00183425" w14:paraId="5B0DEC97" w14:textId="77777777">
      <w:pPr>
        <w:keepNext/>
        <w:keepLines/>
      </w:pPr>
    </w:p>
    <w:p w:rsidRPr="00A9065F" w:rsidR="00E50C9B" w:rsidP="00F97981" w:rsidRDefault="00E50C9B" w14:paraId="66BF669A" w14:textId="77777777">
      <w:pPr>
        <w:pStyle w:val="ListParagraph"/>
        <w:keepNext/>
        <w:keepLines/>
        <w:numPr>
          <w:ilvl w:val="0"/>
          <w:numId w:val="7"/>
        </w:numPr>
        <w:autoSpaceDE w:val="0"/>
        <w:autoSpaceDN w:val="0"/>
        <w:adjustRightInd w:val="0"/>
        <w:rPr>
          <w:rFonts w:ascii="Arial" w:hAnsi="Arial" w:cs="Arial"/>
          <w:i/>
          <w:iCs/>
          <w:sz w:val="24"/>
          <w:szCs w:val="24"/>
          <w:lang w:eastAsia="en-GB"/>
        </w:rPr>
      </w:pPr>
      <w:r w:rsidRPr="00A9065F">
        <w:rPr>
          <w:rFonts w:ascii="Arial" w:hAnsi="Arial" w:cs="Arial"/>
          <w:i/>
          <w:iCs/>
          <w:sz w:val="24"/>
          <w:szCs w:val="24"/>
          <w:lang w:eastAsia="en-GB"/>
        </w:rPr>
        <w:t xml:space="preserve">Project Report </w:t>
      </w:r>
    </w:p>
    <w:p w:rsidRPr="00480DBF" w:rsidR="00E50C9B" w:rsidP="00F97981" w:rsidRDefault="00E50C9B" w14:paraId="57D019FB" w14:textId="26E36A23">
      <w:pPr>
        <w:keepNext/>
        <w:keepLines/>
        <w:rPr>
          <w:rFonts w:ascii="Arial" w:hAnsi="Arial" w:cs="Arial"/>
          <w:sz w:val="24"/>
          <w:szCs w:val="24"/>
        </w:rPr>
      </w:pPr>
      <w:r w:rsidRPr="00480DBF">
        <w:rPr>
          <w:rFonts w:ascii="Arial" w:hAnsi="Arial" w:cs="Arial"/>
          <w:sz w:val="24"/>
          <w:szCs w:val="24"/>
        </w:rPr>
        <w:t xml:space="preserve">A full report on the </w:t>
      </w:r>
      <w:r w:rsidRPr="00480DBF" w:rsidR="00480DBF">
        <w:rPr>
          <w:rFonts w:ascii="Arial" w:hAnsi="Arial" w:cs="Arial"/>
          <w:sz w:val="24"/>
          <w:szCs w:val="24"/>
        </w:rPr>
        <w:t>outcomes of the review</w:t>
      </w:r>
      <w:r w:rsidRPr="00480DBF">
        <w:rPr>
          <w:rFonts w:ascii="Arial" w:hAnsi="Arial" w:cs="Arial"/>
          <w:sz w:val="24"/>
          <w:szCs w:val="24"/>
        </w:rPr>
        <w:t xml:space="preserve"> is required and must contain the following; </w:t>
      </w:r>
    </w:p>
    <w:p w:rsidRPr="00480DBF" w:rsidR="00E50C9B" w:rsidP="00F97981" w:rsidRDefault="00E50C9B" w14:paraId="65818B92" w14:textId="77777777">
      <w:pPr>
        <w:pStyle w:val="Default"/>
        <w:keepNext/>
        <w:keepLines/>
        <w:numPr>
          <w:ilvl w:val="0"/>
          <w:numId w:val="5"/>
        </w:numPr>
        <w:spacing w:after="31"/>
        <w:ind w:left="426"/>
      </w:pPr>
      <w:r w:rsidRPr="00480DBF">
        <w:t xml:space="preserve">Executive summary </w:t>
      </w:r>
    </w:p>
    <w:p w:rsidRPr="00480DBF" w:rsidR="00E50C9B" w:rsidP="00F97981" w:rsidRDefault="00E50C9B" w14:paraId="35D454A1" w14:textId="77777777">
      <w:pPr>
        <w:pStyle w:val="Default"/>
        <w:keepNext/>
        <w:keepLines/>
        <w:numPr>
          <w:ilvl w:val="0"/>
          <w:numId w:val="5"/>
        </w:numPr>
        <w:spacing w:after="31"/>
        <w:ind w:left="426"/>
      </w:pPr>
      <w:r w:rsidRPr="00480DBF">
        <w:t xml:space="preserve">Introduction </w:t>
      </w:r>
    </w:p>
    <w:p w:rsidRPr="00480DBF" w:rsidR="00E50C9B" w:rsidP="00F97981" w:rsidRDefault="00E50C9B" w14:paraId="2DBF703E" w14:textId="77777777">
      <w:pPr>
        <w:pStyle w:val="Default"/>
        <w:keepNext/>
        <w:keepLines/>
        <w:numPr>
          <w:ilvl w:val="0"/>
          <w:numId w:val="5"/>
        </w:numPr>
        <w:spacing w:after="31"/>
        <w:ind w:left="426"/>
      </w:pPr>
      <w:r w:rsidRPr="00480DBF">
        <w:t xml:space="preserve">Methods </w:t>
      </w:r>
    </w:p>
    <w:p w:rsidRPr="00480DBF" w:rsidR="00E50C9B" w:rsidP="00F97981" w:rsidRDefault="00E50C9B" w14:paraId="2441C681" w14:textId="7B0A7F1C">
      <w:pPr>
        <w:pStyle w:val="Default"/>
        <w:keepNext/>
        <w:keepLines/>
        <w:numPr>
          <w:ilvl w:val="0"/>
          <w:numId w:val="5"/>
        </w:numPr>
        <w:ind w:left="426"/>
      </w:pPr>
      <w:r w:rsidRPr="00480DBF">
        <w:t xml:space="preserve">Results </w:t>
      </w:r>
    </w:p>
    <w:p w:rsidRPr="00480DBF" w:rsidR="00E50C9B" w:rsidP="00F97981" w:rsidRDefault="00E50C9B" w14:paraId="0A68FD63" w14:textId="7405F1FF">
      <w:pPr>
        <w:pStyle w:val="Default"/>
        <w:keepNext/>
        <w:keepLines/>
        <w:numPr>
          <w:ilvl w:val="0"/>
          <w:numId w:val="5"/>
        </w:numPr>
        <w:ind w:left="426"/>
      </w:pPr>
      <w:r w:rsidRPr="00480DBF">
        <w:t>Figures/Maps/Images</w:t>
      </w:r>
    </w:p>
    <w:p w:rsidRPr="00480DBF" w:rsidR="005A70B0" w:rsidP="00F97981" w:rsidRDefault="005A70B0" w14:paraId="37C2994F" w14:textId="77777777">
      <w:pPr>
        <w:pStyle w:val="Default"/>
        <w:keepNext/>
        <w:keepLines/>
        <w:ind w:left="426"/>
      </w:pPr>
    </w:p>
    <w:p w:rsidRPr="00480DBF" w:rsidR="00E649F4" w:rsidP="00A278B6" w:rsidRDefault="00300594" w14:paraId="3F3FB9CA" w14:textId="03D10FA1">
      <w:pPr>
        <w:pStyle w:val="Default"/>
        <w:keepNext/>
        <w:keepLines/>
        <w:jc w:val="both"/>
      </w:pPr>
      <w:r w:rsidRPr="00480DBF">
        <w:t>Reports to</w:t>
      </w:r>
      <w:r w:rsidRPr="00480DBF" w:rsidR="00E50C9B">
        <w:t xml:space="preserve"> be provided </w:t>
      </w:r>
      <w:r w:rsidRPr="00480DBF">
        <w:t>as</w:t>
      </w:r>
      <w:r w:rsidRPr="00480DBF" w:rsidR="00E50C9B">
        <w:t xml:space="preserve"> two electronic copies in MS Word and Adobe PDF formats. </w:t>
      </w:r>
    </w:p>
    <w:p w:rsidRPr="00480DBF" w:rsidR="005A70B0" w:rsidP="00A278B6" w:rsidRDefault="005A70B0" w14:paraId="32EDBF5D" w14:textId="77777777">
      <w:pPr>
        <w:pStyle w:val="Default"/>
        <w:keepNext/>
        <w:keepLines/>
        <w:jc w:val="both"/>
        <w:rPr>
          <w:b/>
          <w:bCs/>
        </w:rPr>
      </w:pPr>
    </w:p>
    <w:p w:rsidRPr="00480DBF" w:rsidR="00A033E8" w:rsidP="00A278B6" w:rsidRDefault="00E50C9B" w14:paraId="102E6ADC" w14:textId="3D5EFA43">
      <w:pPr>
        <w:pStyle w:val="Default"/>
        <w:keepNext/>
        <w:keepLines/>
        <w:jc w:val="both"/>
      </w:pPr>
      <w:r w:rsidRPr="00480DBF">
        <w:rPr>
          <w:b/>
          <w:bCs/>
        </w:rPr>
        <w:t>NE will publish this report in accordance with our Technical Publication Guidance</w:t>
      </w:r>
      <w:r w:rsidRPr="00480DBF">
        <w:t xml:space="preserve">. Please refer to available guidance for writing Natural England Technical publications </w:t>
      </w:r>
      <w:r w:rsidRPr="00480DBF" w:rsidR="00A033E8">
        <w:t>(</w:t>
      </w:r>
      <w:hyperlink w:history="1" r:id="rId15">
        <w:r w:rsidRPr="00480DBF" w:rsidR="00A033E8">
          <w:rPr>
            <w:rStyle w:val="Hyperlink"/>
          </w:rPr>
          <w:t>http://publications.naturalengland.org.uk/publication/5790636781600768</w:t>
        </w:r>
      </w:hyperlink>
      <w:r w:rsidRPr="00480DBF" w:rsidR="00A033E8">
        <w:t>)</w:t>
      </w:r>
    </w:p>
    <w:p w:rsidRPr="00480DBF" w:rsidR="00E50C9B" w:rsidP="00A278B6" w:rsidRDefault="00E50C9B" w14:paraId="4CBFE1E3" w14:textId="5940A81F">
      <w:pPr>
        <w:keepNext/>
        <w:keepLines/>
        <w:jc w:val="both"/>
        <w:rPr>
          <w:rFonts w:ascii="Arial" w:hAnsi="Arial" w:cs="Arial"/>
          <w:color w:val="FF0000"/>
          <w:sz w:val="24"/>
          <w:szCs w:val="24"/>
        </w:rPr>
      </w:pPr>
    </w:p>
    <w:p w:rsidRPr="00480DBF" w:rsidR="00DD261B" w:rsidP="00A278B6" w:rsidRDefault="00DD261B" w14:paraId="207E90EB" w14:textId="7860CD1A">
      <w:pPr>
        <w:keepNext/>
        <w:keepLines/>
        <w:jc w:val="both"/>
        <w:rPr>
          <w:rFonts w:ascii="Arial" w:hAnsi="Arial" w:cs="Arial"/>
          <w:sz w:val="24"/>
          <w:szCs w:val="24"/>
        </w:rPr>
      </w:pPr>
      <w:r w:rsidRPr="00480DBF">
        <w:rPr>
          <w:rFonts w:ascii="Arial" w:hAnsi="Arial" w:cs="Arial"/>
          <w:sz w:val="24"/>
          <w:szCs w:val="24"/>
        </w:rPr>
        <w:t xml:space="preserve">There may be an opportunity to publish findings through a manuscript for a relevant scientific journal. </w:t>
      </w:r>
      <w:r w:rsidRPr="00480DBF" w:rsidR="006F79C4">
        <w:rPr>
          <w:rFonts w:ascii="Arial" w:hAnsi="Arial" w:cs="Arial"/>
          <w:sz w:val="24"/>
          <w:szCs w:val="24"/>
        </w:rPr>
        <w:t>I</w:t>
      </w:r>
      <w:r w:rsidRPr="00480DBF">
        <w:rPr>
          <w:rFonts w:ascii="Arial" w:hAnsi="Arial" w:cs="Arial"/>
          <w:sz w:val="24"/>
          <w:szCs w:val="24"/>
        </w:rPr>
        <w:t xml:space="preserve">f this is of interest to the awarded party the production of which will be </w:t>
      </w:r>
      <w:r w:rsidRPr="00480DBF" w:rsidR="00FB0439">
        <w:rPr>
          <w:rFonts w:ascii="Arial" w:hAnsi="Arial" w:cs="Arial"/>
          <w:sz w:val="24"/>
          <w:szCs w:val="24"/>
        </w:rPr>
        <w:t xml:space="preserve">possible through the Open Government Licence </w:t>
      </w:r>
      <w:hyperlink w:history="1" r:id="rId16">
        <w:r w:rsidRPr="00480DBF" w:rsidR="00FB0439">
          <w:rPr>
            <w:rStyle w:val="Hyperlink"/>
            <w:rFonts w:ascii="Arial" w:hAnsi="Arial" w:cs="Arial"/>
            <w:sz w:val="24"/>
            <w:szCs w:val="24"/>
          </w:rPr>
          <w:t>https://www.nationalarchives.gov.uk/doc/open-government-licence/version/3/</w:t>
        </w:r>
      </w:hyperlink>
      <w:r w:rsidRPr="00480DBF" w:rsidR="00FB0439">
        <w:rPr>
          <w:rFonts w:ascii="Arial" w:hAnsi="Arial" w:cs="Arial"/>
          <w:sz w:val="24"/>
          <w:szCs w:val="24"/>
        </w:rPr>
        <w:t xml:space="preserve"> </w:t>
      </w:r>
      <w:r w:rsidRPr="00480DBF">
        <w:rPr>
          <w:rFonts w:ascii="Arial" w:hAnsi="Arial" w:cs="Arial"/>
          <w:sz w:val="24"/>
          <w:szCs w:val="24"/>
        </w:rPr>
        <w:t>and in partnership with Natural England.</w:t>
      </w:r>
    </w:p>
    <w:p w:rsidR="00DD261B" w:rsidP="00A278B6" w:rsidRDefault="00DD261B" w14:paraId="48E5CEBB" w14:textId="0A9CA309">
      <w:pPr>
        <w:keepNext/>
        <w:keepLines/>
        <w:jc w:val="both"/>
        <w:rPr>
          <w:rFonts w:ascii="Arial" w:hAnsi="Arial" w:cs="Arial"/>
          <w:color w:val="FF0000"/>
          <w:sz w:val="24"/>
          <w:szCs w:val="24"/>
        </w:rPr>
      </w:pPr>
    </w:p>
    <w:p w:rsidRPr="00480DBF" w:rsidR="001E5F1E" w:rsidP="00A278B6" w:rsidRDefault="001E5F1E" w14:paraId="588BF8CC" w14:textId="201AD44D">
      <w:pPr>
        <w:pStyle w:val="ListParagraph"/>
        <w:keepNext/>
        <w:keepLines/>
        <w:numPr>
          <w:ilvl w:val="0"/>
          <w:numId w:val="7"/>
        </w:numPr>
        <w:autoSpaceDE w:val="0"/>
        <w:autoSpaceDN w:val="0"/>
        <w:adjustRightInd w:val="0"/>
        <w:jc w:val="both"/>
        <w:rPr>
          <w:rFonts w:ascii="Arial" w:hAnsi="Arial" w:cs="Arial"/>
          <w:color w:val="000000"/>
          <w:sz w:val="24"/>
          <w:szCs w:val="24"/>
          <w:lang w:eastAsia="en-GB"/>
        </w:rPr>
      </w:pPr>
      <w:r>
        <w:rPr>
          <w:rFonts w:ascii="Arial" w:hAnsi="Arial" w:cs="Arial"/>
          <w:i/>
          <w:iCs/>
          <w:color w:val="000000"/>
          <w:sz w:val="24"/>
          <w:szCs w:val="24"/>
          <w:lang w:eastAsia="en-GB"/>
        </w:rPr>
        <w:t xml:space="preserve">Excel Catalogue of data </w:t>
      </w:r>
    </w:p>
    <w:p w:rsidR="00F97981" w:rsidP="00A278B6" w:rsidRDefault="001E5F1E" w14:paraId="7735F4B5" w14:textId="2743EEF1">
      <w:pPr>
        <w:keepNext/>
        <w:keepLines/>
        <w:autoSpaceDE w:val="0"/>
        <w:autoSpaceDN w:val="0"/>
        <w:adjustRightInd w:val="0"/>
        <w:jc w:val="both"/>
        <w:rPr>
          <w:rFonts w:ascii="Arial" w:hAnsi="Arial" w:cs="Arial"/>
          <w:color w:val="000000"/>
          <w:sz w:val="24"/>
          <w:szCs w:val="24"/>
          <w:lang w:eastAsia="en-GB"/>
        </w:rPr>
      </w:pPr>
      <w:r w:rsidRPr="00F00419">
        <w:rPr>
          <w:rFonts w:ascii="Arial" w:hAnsi="Arial" w:cs="Arial"/>
          <w:color w:val="000000"/>
          <w:sz w:val="24"/>
          <w:szCs w:val="24"/>
          <w:lang w:eastAsia="en-GB"/>
        </w:rPr>
        <w:t>Citizen Science initiatives identified through this</w:t>
      </w:r>
      <w:r w:rsidR="00D6339C">
        <w:rPr>
          <w:rFonts w:ascii="Arial" w:hAnsi="Arial" w:cs="Arial"/>
          <w:color w:val="000000"/>
          <w:sz w:val="24"/>
          <w:szCs w:val="24"/>
          <w:lang w:eastAsia="en-GB"/>
        </w:rPr>
        <w:t xml:space="preserve"> review</w:t>
      </w:r>
      <w:r w:rsidRPr="00F00419">
        <w:rPr>
          <w:rFonts w:ascii="Arial" w:hAnsi="Arial" w:cs="Arial"/>
          <w:color w:val="000000"/>
          <w:sz w:val="24"/>
          <w:szCs w:val="24"/>
          <w:lang w:eastAsia="en-GB"/>
        </w:rPr>
        <w:t xml:space="preserve"> must be </w:t>
      </w:r>
      <w:r w:rsidRPr="00F00419" w:rsidR="00F00419">
        <w:rPr>
          <w:rFonts w:ascii="Arial" w:hAnsi="Arial" w:cs="Arial"/>
          <w:color w:val="000000"/>
          <w:sz w:val="24"/>
          <w:szCs w:val="24"/>
          <w:lang w:eastAsia="en-GB"/>
        </w:rPr>
        <w:t>catalogued within MS Excel.</w:t>
      </w:r>
    </w:p>
    <w:p w:rsidR="005D157A" w:rsidP="00A278B6" w:rsidRDefault="005D157A" w14:paraId="595DED41" w14:textId="0363ACC9">
      <w:pPr>
        <w:keepNext/>
        <w:keepLines/>
        <w:autoSpaceDE w:val="0"/>
        <w:autoSpaceDN w:val="0"/>
        <w:adjustRightInd w:val="0"/>
        <w:jc w:val="both"/>
        <w:rPr>
          <w:rFonts w:ascii="Arial" w:hAnsi="Arial" w:cs="Arial"/>
          <w:color w:val="000000"/>
          <w:sz w:val="24"/>
          <w:szCs w:val="24"/>
          <w:lang w:eastAsia="en-GB"/>
        </w:rPr>
      </w:pPr>
    </w:p>
    <w:p w:rsidRPr="00480DBF" w:rsidR="001E5F1E" w:rsidP="00A278B6" w:rsidRDefault="001E5F1E" w14:paraId="3B5C0EED" w14:textId="5199F772">
      <w:pPr>
        <w:pStyle w:val="ListParagraph"/>
        <w:keepNext/>
        <w:keepLines/>
        <w:numPr>
          <w:ilvl w:val="0"/>
          <w:numId w:val="7"/>
        </w:numPr>
        <w:autoSpaceDE w:val="0"/>
        <w:autoSpaceDN w:val="0"/>
        <w:adjustRightInd w:val="0"/>
        <w:jc w:val="both"/>
        <w:rPr>
          <w:rFonts w:ascii="Arial" w:hAnsi="Arial" w:cs="Arial"/>
          <w:color w:val="000000"/>
          <w:sz w:val="24"/>
          <w:szCs w:val="24"/>
          <w:lang w:eastAsia="en-GB"/>
        </w:rPr>
      </w:pPr>
      <w:r>
        <w:rPr>
          <w:rFonts w:ascii="Arial" w:hAnsi="Arial" w:cs="Arial"/>
          <w:i/>
          <w:iCs/>
          <w:color w:val="000000"/>
          <w:sz w:val="24"/>
          <w:szCs w:val="24"/>
          <w:lang w:eastAsia="en-GB"/>
        </w:rPr>
        <w:t xml:space="preserve">Initiative summary slides </w:t>
      </w:r>
    </w:p>
    <w:p w:rsidRPr="00273632" w:rsidR="00273632" w:rsidP="00A278B6" w:rsidRDefault="00273632" w14:paraId="69572BCB" w14:textId="19BE165E">
      <w:pPr>
        <w:keepNext/>
        <w:keepLines/>
        <w:jc w:val="both"/>
        <w:rPr>
          <w:rFonts w:ascii="Arial" w:hAnsi="Arial" w:eastAsia="Times New Roman" w:cs="Arial"/>
          <w:sz w:val="24"/>
          <w:szCs w:val="24"/>
        </w:rPr>
      </w:pPr>
      <w:r w:rsidRPr="00273632">
        <w:rPr>
          <w:rFonts w:ascii="Arial" w:hAnsi="Arial" w:eastAsia="Times New Roman" w:cs="Arial"/>
          <w:sz w:val="24"/>
          <w:szCs w:val="24"/>
        </w:rPr>
        <w:t xml:space="preserve">Provide a quick reference </w:t>
      </w:r>
      <w:r w:rsidRPr="00F00419">
        <w:rPr>
          <w:rFonts w:ascii="Arial" w:hAnsi="Arial" w:eastAsia="Times New Roman" w:cs="Arial"/>
          <w:sz w:val="24"/>
          <w:szCs w:val="24"/>
        </w:rPr>
        <w:t>presentation [</w:t>
      </w:r>
      <w:r w:rsidRPr="00F00419">
        <w:rPr>
          <w:rFonts w:ascii="Arial" w:hAnsi="Arial" w:cs="Arial"/>
          <w:color w:val="000000"/>
          <w:sz w:val="24"/>
          <w:szCs w:val="24"/>
          <w:lang w:eastAsia="en-GB"/>
        </w:rPr>
        <w:t xml:space="preserve">MS Powerpoint] </w:t>
      </w:r>
      <w:r w:rsidRPr="00F00419">
        <w:rPr>
          <w:rFonts w:ascii="Arial" w:hAnsi="Arial" w:eastAsia="Times New Roman" w:cs="Arial"/>
          <w:sz w:val="24"/>
          <w:szCs w:val="24"/>
        </w:rPr>
        <w:t>which</w:t>
      </w:r>
      <w:r w:rsidRPr="00273632">
        <w:rPr>
          <w:rFonts w:ascii="Arial" w:hAnsi="Arial" w:eastAsia="Times New Roman" w:cs="Arial"/>
          <w:sz w:val="24"/>
          <w:szCs w:val="24"/>
        </w:rPr>
        <w:t xml:space="preserve"> provides a flashcard summary of each initiative per slide, to include as </w:t>
      </w:r>
      <w:r w:rsidRPr="00273632" w:rsidR="00F00419">
        <w:rPr>
          <w:rFonts w:ascii="Arial" w:hAnsi="Arial" w:eastAsia="Times New Roman" w:cs="Arial"/>
          <w:sz w:val="24"/>
          <w:szCs w:val="24"/>
        </w:rPr>
        <w:t>minim</w:t>
      </w:r>
      <w:r w:rsidR="00F00419">
        <w:rPr>
          <w:rFonts w:ascii="Arial" w:hAnsi="Arial" w:eastAsia="Times New Roman" w:cs="Arial"/>
          <w:sz w:val="24"/>
          <w:szCs w:val="24"/>
        </w:rPr>
        <w:t>um;</w:t>
      </w:r>
    </w:p>
    <w:p w:rsidR="00273632" w:rsidP="00A278B6" w:rsidRDefault="00273632" w14:paraId="5037E735" w14:textId="77777777">
      <w:pPr>
        <w:keepNext/>
        <w:keepLines/>
        <w:ind w:left="1440"/>
        <w:jc w:val="both"/>
        <w:rPr>
          <w:rFonts w:ascii="Arial" w:hAnsi="Arial" w:eastAsia="Times New Roman" w:cs="Arial"/>
          <w:sz w:val="24"/>
          <w:szCs w:val="24"/>
        </w:rPr>
      </w:pPr>
      <w:r>
        <w:rPr>
          <w:rFonts w:ascii="Arial" w:hAnsi="Arial" w:eastAsia="Times New Roman" w:cs="Arial"/>
          <w:sz w:val="24"/>
          <w:szCs w:val="24"/>
        </w:rPr>
        <w:t>Name and Summary of initiative</w:t>
      </w:r>
    </w:p>
    <w:p w:rsidR="00273632" w:rsidP="00A278B6" w:rsidRDefault="00273632" w14:paraId="0BADC71B" w14:textId="77777777">
      <w:pPr>
        <w:keepNext/>
        <w:keepLines/>
        <w:ind w:left="1440"/>
        <w:jc w:val="both"/>
        <w:rPr>
          <w:rFonts w:ascii="Arial" w:hAnsi="Arial" w:eastAsia="Times New Roman" w:cs="Arial"/>
          <w:sz w:val="24"/>
          <w:szCs w:val="24"/>
        </w:rPr>
      </w:pPr>
      <w:r>
        <w:rPr>
          <w:rFonts w:ascii="Arial" w:hAnsi="Arial" w:eastAsia="Times New Roman" w:cs="Arial"/>
          <w:sz w:val="24"/>
          <w:szCs w:val="24"/>
        </w:rPr>
        <w:t>Geographical coverage</w:t>
      </w:r>
    </w:p>
    <w:p w:rsidR="00273632" w:rsidP="00F97981" w:rsidRDefault="00273632" w14:paraId="24BC0B09" w14:textId="77777777">
      <w:pPr>
        <w:keepNext/>
        <w:keepLines/>
        <w:ind w:left="1440"/>
        <w:rPr>
          <w:rFonts w:ascii="Arial" w:hAnsi="Arial" w:eastAsia="Times New Roman" w:cs="Arial"/>
          <w:sz w:val="24"/>
          <w:szCs w:val="24"/>
        </w:rPr>
      </w:pPr>
      <w:r>
        <w:rPr>
          <w:rFonts w:ascii="Arial" w:hAnsi="Arial" w:eastAsia="Times New Roman" w:cs="Arial"/>
          <w:sz w:val="24"/>
          <w:szCs w:val="24"/>
        </w:rPr>
        <w:t>Data keywords</w:t>
      </w:r>
    </w:p>
    <w:p w:rsidR="00273632" w:rsidP="00F97981" w:rsidRDefault="00273632" w14:paraId="5D0022E6" w14:textId="77777777">
      <w:pPr>
        <w:keepNext/>
        <w:keepLines/>
        <w:ind w:left="1440"/>
        <w:rPr>
          <w:rFonts w:ascii="Arial" w:hAnsi="Arial" w:eastAsia="Times New Roman" w:cs="Arial"/>
          <w:sz w:val="24"/>
          <w:szCs w:val="24"/>
        </w:rPr>
      </w:pPr>
      <w:r>
        <w:rPr>
          <w:rFonts w:ascii="Arial" w:hAnsi="Arial" w:eastAsia="Times New Roman" w:cs="Arial"/>
          <w:sz w:val="24"/>
          <w:szCs w:val="24"/>
        </w:rPr>
        <w:t xml:space="preserve">Access Method </w:t>
      </w:r>
    </w:p>
    <w:p w:rsidR="00273632" w:rsidP="00F97981" w:rsidRDefault="00273632" w14:paraId="6947A818" w14:textId="77777777">
      <w:pPr>
        <w:keepNext/>
        <w:keepLines/>
        <w:ind w:left="1440"/>
        <w:rPr>
          <w:rFonts w:ascii="Arial" w:hAnsi="Arial" w:eastAsia="Times New Roman" w:cs="Arial"/>
          <w:sz w:val="24"/>
          <w:szCs w:val="24"/>
        </w:rPr>
      </w:pPr>
      <w:r>
        <w:rPr>
          <w:rFonts w:ascii="Arial" w:hAnsi="Arial" w:eastAsia="Times New Roman" w:cs="Arial"/>
          <w:sz w:val="24"/>
          <w:szCs w:val="24"/>
        </w:rPr>
        <w:t>Applicable standards</w:t>
      </w:r>
    </w:p>
    <w:p w:rsidR="00273632" w:rsidP="00F97981" w:rsidRDefault="00273632" w14:paraId="7D08990D" w14:textId="77777777">
      <w:pPr>
        <w:keepNext/>
        <w:keepLines/>
        <w:ind w:left="1440"/>
        <w:rPr>
          <w:rFonts w:ascii="Arial" w:hAnsi="Arial" w:eastAsia="Times New Roman" w:cs="Arial"/>
          <w:sz w:val="24"/>
          <w:szCs w:val="24"/>
        </w:rPr>
      </w:pPr>
      <w:r>
        <w:rPr>
          <w:rFonts w:ascii="Arial" w:hAnsi="Arial" w:eastAsia="Times New Roman" w:cs="Arial"/>
          <w:sz w:val="24"/>
          <w:szCs w:val="24"/>
        </w:rPr>
        <w:t xml:space="preserve">Data Format </w:t>
      </w:r>
    </w:p>
    <w:p w:rsidR="00273632" w:rsidP="00F97981" w:rsidRDefault="00273632" w14:paraId="4DE47CFC" w14:textId="77777777">
      <w:pPr>
        <w:keepNext/>
        <w:keepLines/>
        <w:ind w:left="1440"/>
        <w:rPr>
          <w:rFonts w:ascii="Arial" w:hAnsi="Arial" w:eastAsia="Times New Roman" w:cs="Arial"/>
          <w:sz w:val="24"/>
          <w:szCs w:val="24"/>
        </w:rPr>
      </w:pPr>
      <w:r>
        <w:rPr>
          <w:rFonts w:ascii="Arial" w:hAnsi="Arial" w:eastAsia="Times New Roman" w:cs="Arial"/>
          <w:sz w:val="24"/>
          <w:szCs w:val="24"/>
        </w:rPr>
        <w:t>Licencing</w:t>
      </w:r>
    </w:p>
    <w:p w:rsidRPr="00480DBF" w:rsidR="001E5F1E" w:rsidP="00F97981" w:rsidRDefault="001E5F1E" w14:paraId="2B02C8D2" w14:textId="77777777">
      <w:pPr>
        <w:keepNext/>
        <w:keepLines/>
        <w:autoSpaceDE w:val="0"/>
        <w:autoSpaceDN w:val="0"/>
        <w:adjustRightInd w:val="0"/>
        <w:rPr>
          <w:rFonts w:ascii="Arial" w:hAnsi="Arial" w:cs="Arial"/>
          <w:color w:val="000000"/>
          <w:sz w:val="24"/>
          <w:szCs w:val="24"/>
          <w:highlight w:val="green"/>
          <w:lang w:eastAsia="en-GB"/>
        </w:rPr>
      </w:pPr>
    </w:p>
    <w:p w:rsidRPr="00480DBF" w:rsidR="00183425" w:rsidP="00F97981" w:rsidRDefault="00183425" w14:paraId="2968DCF0" w14:textId="599A8EE4">
      <w:pPr>
        <w:pStyle w:val="ListParagraph"/>
        <w:keepNext/>
        <w:keepLines/>
        <w:numPr>
          <w:ilvl w:val="0"/>
          <w:numId w:val="7"/>
        </w:numPr>
        <w:autoSpaceDE w:val="0"/>
        <w:autoSpaceDN w:val="0"/>
        <w:adjustRightInd w:val="0"/>
        <w:rPr>
          <w:rFonts w:ascii="Arial" w:hAnsi="Arial" w:cs="Arial"/>
          <w:color w:val="000000"/>
          <w:sz w:val="24"/>
          <w:szCs w:val="24"/>
          <w:lang w:eastAsia="en-GB"/>
        </w:rPr>
      </w:pPr>
      <w:r w:rsidRPr="3BE41AFE">
        <w:rPr>
          <w:rFonts w:ascii="Arial" w:hAnsi="Arial" w:cs="Arial"/>
          <w:i/>
          <w:iCs/>
          <w:color w:val="000000" w:themeColor="text1"/>
          <w:sz w:val="24"/>
          <w:szCs w:val="24"/>
          <w:lang w:eastAsia="en-GB"/>
        </w:rPr>
        <w:t xml:space="preserve">GIS Shapefiles and Metadata </w:t>
      </w:r>
    </w:p>
    <w:p w:rsidR="00552FEF" w:rsidP="00552FEF" w:rsidRDefault="00480DBF" w14:paraId="5E16F861" w14:textId="77777777">
      <w:pPr>
        <w:keepNext/>
        <w:keepLines/>
        <w:autoSpaceDE w:val="0"/>
        <w:autoSpaceDN w:val="0"/>
        <w:adjustRightInd w:val="0"/>
        <w:jc w:val="both"/>
        <w:rPr>
          <w:rFonts w:ascii="Arial" w:hAnsi="Arial" w:cs="Arial"/>
          <w:color w:val="000000"/>
          <w:sz w:val="24"/>
          <w:szCs w:val="24"/>
          <w:lang w:eastAsia="en-GB"/>
        </w:rPr>
      </w:pPr>
      <w:r w:rsidRPr="00480DBF">
        <w:rPr>
          <w:rFonts w:ascii="Arial" w:hAnsi="Arial" w:cs="Arial"/>
          <w:color w:val="000000"/>
          <w:sz w:val="24"/>
          <w:szCs w:val="24"/>
          <w:lang w:eastAsia="en-GB"/>
        </w:rPr>
        <w:t xml:space="preserve">Citizen Science initiatives identified through this </w:t>
      </w:r>
      <w:r w:rsidR="00D6339C">
        <w:rPr>
          <w:rFonts w:ascii="Arial" w:hAnsi="Arial" w:cs="Arial"/>
          <w:color w:val="000000"/>
          <w:sz w:val="24"/>
          <w:szCs w:val="24"/>
          <w:lang w:eastAsia="en-GB"/>
        </w:rPr>
        <w:t>review</w:t>
      </w:r>
      <w:r w:rsidRPr="00480DBF">
        <w:rPr>
          <w:rFonts w:ascii="Arial" w:hAnsi="Arial" w:cs="Arial"/>
          <w:color w:val="000000"/>
          <w:sz w:val="24"/>
          <w:szCs w:val="24"/>
          <w:lang w:eastAsia="en-GB"/>
        </w:rPr>
        <w:t xml:space="preserve"> </w:t>
      </w:r>
      <w:r w:rsidRPr="00480DBF" w:rsidR="00183425">
        <w:rPr>
          <w:rFonts w:ascii="Arial" w:hAnsi="Arial" w:cs="Arial"/>
          <w:color w:val="000000"/>
          <w:sz w:val="24"/>
          <w:szCs w:val="24"/>
          <w:lang w:eastAsia="en-GB"/>
        </w:rPr>
        <w:t xml:space="preserve">must be additionally provided as ArcGIS files including layer files and raw data </w:t>
      </w:r>
      <w:r w:rsidRPr="00F30F12" w:rsidR="00F30F12">
        <w:rPr>
          <w:rFonts w:ascii="Arial" w:hAnsi="Arial" w:cs="Arial"/>
          <w:sz w:val="24"/>
          <w:szCs w:val="24"/>
        </w:rPr>
        <w:t xml:space="preserve">in XML file </w:t>
      </w:r>
      <w:r w:rsidRPr="00480DBF" w:rsidR="00183425">
        <w:rPr>
          <w:rFonts w:ascii="Arial" w:hAnsi="Arial" w:cs="Arial"/>
          <w:color w:val="000000"/>
          <w:sz w:val="24"/>
          <w:szCs w:val="24"/>
          <w:lang w:eastAsia="en-GB"/>
        </w:rPr>
        <w:t xml:space="preserve">format should be provided. </w:t>
      </w:r>
    </w:p>
    <w:p w:rsidRPr="00F30F12" w:rsidR="00183425" w:rsidP="00552FEF" w:rsidRDefault="00183425" w14:paraId="5A853F66" w14:textId="107B1D12">
      <w:pPr>
        <w:keepNext/>
        <w:keepLines/>
        <w:autoSpaceDE w:val="0"/>
        <w:autoSpaceDN w:val="0"/>
        <w:adjustRightInd w:val="0"/>
        <w:jc w:val="both"/>
        <w:rPr>
          <w:rFonts w:ascii="Arial" w:hAnsi="Arial" w:cs="Arial"/>
          <w:sz w:val="24"/>
          <w:szCs w:val="24"/>
          <w:lang w:eastAsia="en-GB"/>
        </w:rPr>
      </w:pPr>
      <w:r w:rsidRPr="00F30F12">
        <w:rPr>
          <w:rFonts w:ascii="Arial" w:hAnsi="Arial" w:cs="Arial"/>
          <w:sz w:val="24"/>
          <w:szCs w:val="24"/>
          <w:lang w:eastAsia="en-GB"/>
        </w:rPr>
        <w:t xml:space="preserve">All GIS datasets need to be provided in ESRI ArcGIS format compatible </w:t>
      </w:r>
      <w:r w:rsidRPr="0068056C">
        <w:rPr>
          <w:rFonts w:ascii="Arial" w:hAnsi="Arial" w:cs="Arial"/>
          <w:sz w:val="24"/>
          <w:szCs w:val="24"/>
          <w:lang w:eastAsia="en-GB"/>
        </w:rPr>
        <w:t>with ArcGIS 10.2.2</w:t>
      </w:r>
      <w:r w:rsidRPr="00F30F12">
        <w:rPr>
          <w:rFonts w:ascii="Arial" w:hAnsi="Arial" w:cs="Arial"/>
          <w:sz w:val="24"/>
          <w:szCs w:val="24"/>
          <w:lang w:eastAsia="en-GB"/>
        </w:rPr>
        <w:t xml:space="preserve"> and have attached metadata. </w:t>
      </w:r>
    </w:p>
    <w:p w:rsidR="00F97981" w:rsidP="00F97981" w:rsidRDefault="00552FEF" w14:paraId="24C3E7B4" w14:textId="32438DF6">
      <w:pPr>
        <w:pStyle w:val="NormalWeb"/>
        <w:keepNext/>
        <w:keepLines/>
        <w:spacing w:before="0" w:beforeAutospacing="0" w:after="101" w:afterAutospacing="0"/>
        <w:jc w:val="both"/>
        <w:rPr>
          <w:rFonts w:ascii="Arial" w:hAnsi="Arial" w:cs="Arial"/>
        </w:rPr>
      </w:pPr>
      <w:r>
        <w:rPr>
          <w:rFonts w:ascii="Arial" w:hAnsi="Arial" w:cs="Arial"/>
          <w:color w:val="000000"/>
        </w:rPr>
        <w:t>Please refer to Natural England standards</w:t>
      </w:r>
      <w:r w:rsidRPr="00552FEF">
        <w:rPr>
          <w:rFonts w:ascii="Arial" w:hAnsi="Arial" w:cs="Arial"/>
          <w:color w:val="000000"/>
        </w:rPr>
        <w:t xml:space="preserve">: </w:t>
      </w:r>
      <w:hyperlink w:history="1" r:id="rId17">
        <w:r w:rsidRPr="00552FEF">
          <w:rPr>
            <w:rStyle w:val="Hyperlink"/>
            <w:rFonts w:ascii="Arial" w:hAnsi="Arial" w:cs="Arial"/>
          </w:rPr>
          <w:t>Natural England Access to Evidence - Natural England standards</w:t>
        </w:r>
      </w:hyperlink>
    </w:p>
    <w:p w:rsidRPr="00F30F12" w:rsidR="00552FEF" w:rsidP="00F97981" w:rsidRDefault="00552FEF" w14:paraId="64A9DF58" w14:textId="77777777">
      <w:pPr>
        <w:pStyle w:val="NormalWeb"/>
        <w:keepNext/>
        <w:keepLines/>
        <w:spacing w:before="0" w:beforeAutospacing="0" w:after="101" w:afterAutospacing="0"/>
        <w:jc w:val="both"/>
        <w:rPr>
          <w:rFonts w:ascii="Metric-Regular" w:hAnsi="Metric-Regular"/>
          <w:color w:val="333333"/>
        </w:rPr>
      </w:pPr>
    </w:p>
    <w:p w:rsidRPr="00480DBF" w:rsidR="00480DBF" w:rsidP="00F97981" w:rsidRDefault="00480DBF" w14:paraId="52271529" w14:textId="77777777">
      <w:pPr>
        <w:pStyle w:val="ListParagraph"/>
        <w:keepNext/>
        <w:keepLines/>
        <w:numPr>
          <w:ilvl w:val="0"/>
          <w:numId w:val="7"/>
        </w:numPr>
        <w:autoSpaceDE w:val="0"/>
        <w:autoSpaceDN w:val="0"/>
        <w:adjustRightInd w:val="0"/>
        <w:rPr>
          <w:rFonts w:ascii="Arial" w:hAnsi="Arial" w:cs="Arial"/>
          <w:i/>
          <w:iCs/>
          <w:sz w:val="24"/>
          <w:szCs w:val="24"/>
          <w:lang w:eastAsia="en-GB"/>
        </w:rPr>
      </w:pPr>
      <w:r w:rsidRPr="00480DBF">
        <w:rPr>
          <w:rFonts w:ascii="Arial" w:hAnsi="Arial" w:cs="Arial"/>
          <w:i/>
          <w:iCs/>
          <w:sz w:val="24"/>
          <w:szCs w:val="24"/>
          <w:lang w:eastAsia="en-GB"/>
        </w:rPr>
        <w:t>Presentation</w:t>
      </w:r>
    </w:p>
    <w:p w:rsidR="00300594" w:rsidP="006E2780" w:rsidRDefault="00480DBF" w14:paraId="62D84AAB" w14:textId="18E05C02">
      <w:pPr>
        <w:keepNext/>
        <w:keepLines/>
        <w:autoSpaceDE w:val="0"/>
        <w:autoSpaceDN w:val="0"/>
        <w:adjustRightInd w:val="0"/>
        <w:jc w:val="both"/>
        <w:rPr>
          <w:rFonts w:ascii="Arial" w:hAnsi="Arial" w:cs="Arial"/>
          <w:sz w:val="24"/>
          <w:szCs w:val="24"/>
          <w:lang w:eastAsia="en-GB"/>
        </w:rPr>
      </w:pPr>
      <w:r w:rsidRPr="00480DBF">
        <w:rPr>
          <w:rFonts w:ascii="Arial" w:hAnsi="Arial" w:cs="Arial"/>
          <w:sz w:val="24"/>
          <w:szCs w:val="24"/>
          <w:lang w:eastAsia="en-GB"/>
        </w:rPr>
        <w:t>A virtual presentation to NE Staff upon completion of the project to include full methods and results</w:t>
      </w:r>
      <w:r w:rsidR="00552FEF">
        <w:rPr>
          <w:rFonts w:ascii="Arial" w:hAnsi="Arial" w:cs="Arial"/>
          <w:sz w:val="24"/>
          <w:szCs w:val="24"/>
          <w:lang w:eastAsia="en-GB"/>
        </w:rPr>
        <w:t>, and focusing on opportunities identifies and recommendations made</w:t>
      </w:r>
      <w:r w:rsidRPr="00480DBF">
        <w:rPr>
          <w:rFonts w:ascii="Arial" w:hAnsi="Arial" w:cs="Arial"/>
          <w:sz w:val="24"/>
          <w:szCs w:val="24"/>
          <w:lang w:eastAsia="en-GB"/>
        </w:rPr>
        <w:t>. Please note the presentation will be recorded.</w:t>
      </w:r>
      <w:r w:rsidR="00552FEF">
        <w:rPr>
          <w:rFonts w:ascii="Arial" w:hAnsi="Arial" w:cs="Arial"/>
          <w:sz w:val="24"/>
          <w:szCs w:val="24"/>
          <w:lang w:eastAsia="en-GB"/>
        </w:rPr>
        <w:t xml:space="preserve"> The presentation slides [in MS PowerPoint] should be provided.</w:t>
      </w:r>
    </w:p>
    <w:p w:rsidR="00F00419" w:rsidRDefault="00F00419" w14:paraId="3AD0022C" w14:textId="77777777">
      <w:pPr>
        <w:rPr>
          <w:rFonts w:ascii="Arial" w:hAnsi="Arial" w:eastAsia="Times New Roman" w:cs="Arial"/>
          <w:sz w:val="24"/>
          <w:szCs w:val="24"/>
          <w:u w:val="single"/>
        </w:rPr>
      </w:pPr>
      <w:r>
        <w:rPr>
          <w:rFonts w:ascii="Arial" w:hAnsi="Arial" w:cs="Arial"/>
          <w:b/>
          <w:bCs/>
          <w:sz w:val="24"/>
          <w:szCs w:val="24"/>
          <w:u w:val="single"/>
        </w:rPr>
        <w:br w:type="page"/>
      </w:r>
    </w:p>
    <w:p w:rsidRPr="00AB2A49" w:rsidR="00CC7A48" w:rsidP="00F97981" w:rsidRDefault="00265322" w14:paraId="10ABBFC0" w14:textId="04BBFC70">
      <w:pPr>
        <w:pStyle w:val="Heading3"/>
        <w:numPr>
          <w:ilvl w:val="0"/>
          <w:numId w:val="8"/>
        </w:numPr>
        <w:rPr>
          <w:rFonts w:ascii="Arial" w:hAnsi="Arial" w:cs="Arial"/>
          <w:b w:val="0"/>
          <w:bCs w:val="0"/>
          <w:color w:val="auto"/>
          <w:sz w:val="24"/>
          <w:szCs w:val="24"/>
          <w:u w:val="single"/>
        </w:rPr>
      </w:pPr>
      <w:r w:rsidRPr="00AB2A49">
        <w:rPr>
          <w:rFonts w:ascii="Arial" w:hAnsi="Arial" w:cs="Arial"/>
          <w:b w:val="0"/>
          <w:bCs w:val="0"/>
          <w:color w:val="auto"/>
          <w:sz w:val="24"/>
          <w:szCs w:val="24"/>
          <w:u w:val="single"/>
        </w:rPr>
        <w:lastRenderedPageBreak/>
        <w:t>Project Timeline</w:t>
      </w:r>
    </w:p>
    <w:p w:rsidR="00265322" w:rsidP="00E5380B" w:rsidRDefault="00265322" w14:paraId="54CE68A9" w14:textId="0D920CEA">
      <w:pPr>
        <w:keepNext/>
        <w:rPr>
          <w:rFonts w:ascii="Arial" w:hAnsi="Arial" w:eastAsia="Times New Roman"/>
          <w:b/>
          <w:bCs/>
          <w:sz w:val="28"/>
          <w:szCs w:val="26"/>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09"/>
        <w:gridCol w:w="5000"/>
      </w:tblGrid>
      <w:tr w:rsidRPr="00020ABE" w:rsidR="00265322" w:rsidTr="7905FA68" w14:paraId="1797CAD5" w14:textId="77777777">
        <w:tc>
          <w:tcPr>
            <w:tcW w:w="5109" w:type="dxa"/>
            <w:shd w:val="clear" w:color="auto" w:fill="00B050"/>
          </w:tcPr>
          <w:p w:rsidRPr="00A033E8" w:rsidR="00265322" w:rsidP="00E5380B" w:rsidRDefault="00265322" w14:paraId="0B81AE1E" w14:textId="4C25DA68">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Event</w:t>
            </w:r>
          </w:p>
        </w:tc>
        <w:tc>
          <w:tcPr>
            <w:tcW w:w="5000" w:type="dxa"/>
            <w:shd w:val="clear" w:color="auto" w:fill="00B050"/>
          </w:tcPr>
          <w:p w:rsidRPr="00A033E8" w:rsidR="00265322" w:rsidP="00E5380B" w:rsidRDefault="00265322" w14:paraId="090172A5" w14:textId="77777777">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D</w:t>
            </w:r>
            <w:r w:rsidRPr="00A033E8">
              <w:rPr>
                <w:rFonts w:ascii="Arial" w:hAnsi="Arial" w:cs="Arial"/>
                <w:b/>
                <w:bCs/>
                <w:color w:val="FFFFFF" w:themeColor="background1"/>
                <w:sz w:val="24"/>
                <w:szCs w:val="24"/>
                <w:shd w:val="clear" w:color="auto" w:fill="00B050"/>
              </w:rPr>
              <w:t>ate</w:t>
            </w:r>
          </w:p>
        </w:tc>
      </w:tr>
      <w:tr w:rsidRPr="00A9065F" w:rsidR="00183425" w:rsidTr="7905FA68" w14:paraId="1A691D4E" w14:textId="77777777">
        <w:tc>
          <w:tcPr>
            <w:tcW w:w="5109" w:type="dxa"/>
            <w:shd w:val="clear" w:color="auto" w:fill="00B050"/>
          </w:tcPr>
          <w:p w:rsidRPr="00A9065F" w:rsidR="00183425" w:rsidP="00183425" w:rsidRDefault="00183425" w14:paraId="548A197C" w14:textId="77777777">
            <w:pPr>
              <w:keepNext/>
              <w:rPr>
                <w:rFonts w:ascii="Arial" w:hAnsi="Arial" w:cs="Arial"/>
                <w:color w:val="FFFFFF" w:themeColor="background1"/>
                <w:sz w:val="24"/>
                <w:szCs w:val="24"/>
              </w:rPr>
            </w:pPr>
            <w:r w:rsidRPr="00A9065F">
              <w:rPr>
                <w:rFonts w:ascii="Arial" w:hAnsi="Arial" w:cs="Arial"/>
                <w:color w:val="FFFFFF" w:themeColor="background1"/>
                <w:sz w:val="24"/>
                <w:szCs w:val="24"/>
              </w:rPr>
              <w:t>Intended Contract Start Date</w:t>
            </w:r>
          </w:p>
        </w:tc>
        <w:tc>
          <w:tcPr>
            <w:tcW w:w="5000" w:type="dxa"/>
          </w:tcPr>
          <w:p w:rsidRPr="00A9065F" w:rsidR="00183425" w:rsidP="7905FA68" w:rsidRDefault="00531D65" w14:paraId="51007A85" w14:textId="23287B59">
            <w:pPr>
              <w:spacing w:line="259" w:lineRule="auto"/>
            </w:pPr>
            <w:r>
              <w:t>12</w:t>
            </w:r>
            <w:r w:rsidRPr="00531D65">
              <w:rPr>
                <w:vertAlign w:val="superscript"/>
              </w:rPr>
              <w:t>th</w:t>
            </w:r>
            <w:r>
              <w:t xml:space="preserve"> September</w:t>
            </w:r>
          </w:p>
        </w:tc>
      </w:tr>
      <w:tr w:rsidRPr="00A9065F" w:rsidR="00183425" w:rsidTr="7905FA68" w14:paraId="5A38A9C3" w14:textId="77777777">
        <w:tc>
          <w:tcPr>
            <w:tcW w:w="5109" w:type="dxa"/>
            <w:shd w:val="clear" w:color="auto" w:fill="00B050"/>
          </w:tcPr>
          <w:p w:rsidRPr="00A9065F" w:rsidR="00183425" w:rsidP="00183425" w:rsidRDefault="00183425" w14:paraId="0CD59EAC" w14:textId="55EE27CF">
            <w:pPr>
              <w:keepNext/>
              <w:rPr>
                <w:rFonts w:ascii="Arial" w:hAnsi="Arial" w:cs="Arial"/>
                <w:color w:val="FFFFFF" w:themeColor="background1"/>
                <w:sz w:val="24"/>
                <w:szCs w:val="24"/>
              </w:rPr>
            </w:pPr>
            <w:r w:rsidRPr="00A9065F">
              <w:rPr>
                <w:rFonts w:ascii="Arial" w:hAnsi="Arial" w:cs="Arial"/>
                <w:color w:val="FFFFFF" w:themeColor="background1"/>
                <w:sz w:val="24"/>
                <w:szCs w:val="24"/>
              </w:rPr>
              <w:t>Draft Report</w:t>
            </w:r>
            <w:r>
              <w:rPr>
                <w:rFonts w:ascii="Arial" w:hAnsi="Arial" w:cs="Arial"/>
                <w:color w:val="FFFFFF" w:themeColor="background1"/>
                <w:sz w:val="24"/>
                <w:szCs w:val="24"/>
              </w:rPr>
              <w:t xml:space="preserve"> and Data</w:t>
            </w:r>
            <w:r w:rsidRPr="00A9065F">
              <w:rPr>
                <w:rFonts w:ascii="Arial" w:hAnsi="Arial" w:cs="Arial"/>
                <w:color w:val="FFFFFF" w:themeColor="background1"/>
                <w:sz w:val="24"/>
                <w:szCs w:val="24"/>
              </w:rPr>
              <w:t xml:space="preserve"> </w:t>
            </w:r>
            <w:r>
              <w:rPr>
                <w:rFonts w:ascii="Arial" w:hAnsi="Arial" w:cs="Arial"/>
                <w:color w:val="FFFFFF" w:themeColor="background1"/>
                <w:sz w:val="24"/>
                <w:szCs w:val="24"/>
              </w:rPr>
              <w:t>P</w:t>
            </w:r>
            <w:r w:rsidRPr="00A9065F">
              <w:rPr>
                <w:rFonts w:ascii="Arial" w:hAnsi="Arial" w:cs="Arial"/>
                <w:color w:val="FFFFFF" w:themeColor="background1"/>
                <w:sz w:val="24"/>
                <w:szCs w:val="24"/>
              </w:rPr>
              <w:t>rovided</w:t>
            </w:r>
          </w:p>
        </w:tc>
        <w:tc>
          <w:tcPr>
            <w:tcW w:w="5000" w:type="dxa"/>
          </w:tcPr>
          <w:p w:rsidRPr="00C515E7" w:rsidR="00183425" w:rsidP="7905FA68" w:rsidRDefault="00C91DAE" w14:paraId="7A34E4C1" w14:textId="57C5091D">
            <w:pPr>
              <w:spacing w:line="259" w:lineRule="auto"/>
              <w:rPr>
                <w:rFonts w:ascii="Arial" w:hAnsi="Arial" w:cs="Arial"/>
                <w:sz w:val="24"/>
                <w:szCs w:val="24"/>
              </w:rPr>
            </w:pPr>
            <w:r>
              <w:rPr>
                <w:rFonts w:ascii="Arial" w:hAnsi="Arial" w:cs="Arial"/>
                <w:sz w:val="24"/>
                <w:szCs w:val="24"/>
              </w:rPr>
              <w:t>14</w:t>
            </w:r>
            <w:r w:rsidRPr="00C91DAE">
              <w:rPr>
                <w:rFonts w:ascii="Arial" w:hAnsi="Arial" w:cs="Arial"/>
                <w:sz w:val="24"/>
                <w:szCs w:val="24"/>
                <w:vertAlign w:val="superscript"/>
              </w:rPr>
              <w:t>th</w:t>
            </w:r>
            <w:r>
              <w:rPr>
                <w:rFonts w:ascii="Arial" w:hAnsi="Arial" w:cs="Arial"/>
                <w:sz w:val="24"/>
                <w:szCs w:val="24"/>
              </w:rPr>
              <w:t xml:space="preserve"> </w:t>
            </w:r>
            <w:r w:rsidR="00C03A96">
              <w:rPr>
                <w:rFonts w:ascii="Arial" w:hAnsi="Arial" w:cs="Arial"/>
                <w:sz w:val="24"/>
                <w:szCs w:val="24"/>
              </w:rPr>
              <w:t>October</w:t>
            </w:r>
            <w:r w:rsidR="006E2780">
              <w:rPr>
                <w:rFonts w:ascii="Arial" w:hAnsi="Arial" w:cs="Arial"/>
                <w:sz w:val="24"/>
                <w:szCs w:val="24"/>
              </w:rPr>
              <w:t xml:space="preserve"> 2022</w:t>
            </w:r>
          </w:p>
        </w:tc>
      </w:tr>
      <w:tr w:rsidRPr="00A9065F" w:rsidR="00183425" w:rsidTr="7905FA68" w14:paraId="59DBF86F" w14:textId="77777777">
        <w:tc>
          <w:tcPr>
            <w:tcW w:w="5109" w:type="dxa"/>
            <w:shd w:val="clear" w:color="auto" w:fill="00B050"/>
          </w:tcPr>
          <w:p w:rsidRPr="00A9065F" w:rsidR="00183425" w:rsidP="00183425" w:rsidRDefault="00183425" w14:paraId="5858C611" w14:textId="617E0C31">
            <w:pPr>
              <w:keepNext/>
              <w:rPr>
                <w:rFonts w:ascii="Arial" w:hAnsi="Arial" w:cs="Arial"/>
                <w:color w:val="FFFFFF" w:themeColor="background1"/>
                <w:sz w:val="24"/>
                <w:szCs w:val="24"/>
              </w:rPr>
            </w:pPr>
            <w:r w:rsidRPr="00A9065F">
              <w:rPr>
                <w:rFonts w:ascii="Arial" w:hAnsi="Arial" w:cs="Arial"/>
                <w:color w:val="FFFFFF" w:themeColor="background1"/>
                <w:sz w:val="24"/>
                <w:szCs w:val="24"/>
              </w:rPr>
              <w:t xml:space="preserve">Final Report </w:t>
            </w:r>
            <w:r>
              <w:rPr>
                <w:rFonts w:ascii="Arial" w:hAnsi="Arial" w:cs="Arial"/>
                <w:color w:val="FFFFFF" w:themeColor="background1"/>
                <w:sz w:val="24"/>
                <w:szCs w:val="24"/>
              </w:rPr>
              <w:t>and Data P</w:t>
            </w:r>
            <w:r w:rsidRPr="00A9065F">
              <w:rPr>
                <w:rFonts w:ascii="Arial" w:hAnsi="Arial" w:cs="Arial"/>
                <w:color w:val="FFFFFF" w:themeColor="background1"/>
                <w:sz w:val="24"/>
                <w:szCs w:val="24"/>
              </w:rPr>
              <w:t>rovided</w:t>
            </w:r>
          </w:p>
        </w:tc>
        <w:tc>
          <w:tcPr>
            <w:tcW w:w="5000" w:type="dxa"/>
          </w:tcPr>
          <w:p w:rsidRPr="00A9065F" w:rsidR="00183425" w:rsidP="00183425" w:rsidRDefault="00C91DAE" w14:paraId="60B34E9E" w14:textId="4DF01F13">
            <w:pPr>
              <w:keepNext/>
              <w:rPr>
                <w:rFonts w:ascii="Arial" w:hAnsi="Arial" w:cs="Arial"/>
                <w:sz w:val="24"/>
                <w:szCs w:val="24"/>
              </w:rPr>
            </w:pPr>
            <w:r w:rsidRPr="7905FA68">
              <w:rPr>
                <w:rFonts w:ascii="Arial" w:hAnsi="Arial" w:cs="Arial"/>
                <w:sz w:val="24"/>
                <w:szCs w:val="24"/>
              </w:rPr>
              <w:t>21</w:t>
            </w:r>
            <w:r w:rsidRPr="7905FA68">
              <w:rPr>
                <w:rFonts w:ascii="Arial" w:hAnsi="Arial" w:cs="Arial"/>
                <w:sz w:val="24"/>
                <w:szCs w:val="24"/>
                <w:vertAlign w:val="superscript"/>
              </w:rPr>
              <w:t>st</w:t>
            </w:r>
            <w:r w:rsidRPr="7905FA68">
              <w:rPr>
                <w:rFonts w:ascii="Arial" w:hAnsi="Arial" w:cs="Arial"/>
                <w:sz w:val="24"/>
                <w:szCs w:val="24"/>
              </w:rPr>
              <w:t xml:space="preserve"> </w:t>
            </w:r>
            <w:r w:rsidR="00C03A96">
              <w:rPr>
                <w:rFonts w:ascii="Arial" w:hAnsi="Arial" w:cs="Arial"/>
                <w:sz w:val="24"/>
                <w:szCs w:val="24"/>
              </w:rPr>
              <w:t>October</w:t>
            </w:r>
            <w:r w:rsidR="006E2780">
              <w:rPr>
                <w:rFonts w:ascii="Arial" w:hAnsi="Arial" w:cs="Arial"/>
                <w:sz w:val="24"/>
                <w:szCs w:val="24"/>
              </w:rPr>
              <w:t xml:space="preserve"> 2022</w:t>
            </w:r>
          </w:p>
        </w:tc>
      </w:tr>
      <w:tr w:rsidRPr="00A9065F" w:rsidR="00183425" w:rsidTr="7905FA68" w14:paraId="315387BE" w14:textId="77777777">
        <w:tc>
          <w:tcPr>
            <w:tcW w:w="5109" w:type="dxa"/>
            <w:shd w:val="clear" w:color="auto" w:fill="00B050"/>
          </w:tcPr>
          <w:p w:rsidRPr="00A9065F" w:rsidR="00183425" w:rsidP="00183425" w:rsidRDefault="00183425" w14:paraId="48001A0F" w14:textId="1781D711">
            <w:pPr>
              <w:keepNext/>
              <w:rPr>
                <w:rFonts w:ascii="Arial" w:hAnsi="Arial" w:cs="Arial"/>
                <w:color w:val="FFFFFF" w:themeColor="background1"/>
                <w:sz w:val="24"/>
                <w:szCs w:val="24"/>
              </w:rPr>
            </w:pPr>
            <w:r>
              <w:rPr>
                <w:rFonts w:ascii="Arial" w:hAnsi="Arial" w:cs="Arial"/>
                <w:color w:val="FFFFFF" w:themeColor="background1"/>
                <w:sz w:val="24"/>
                <w:szCs w:val="24"/>
              </w:rPr>
              <w:t>Presentation</w:t>
            </w:r>
          </w:p>
        </w:tc>
        <w:tc>
          <w:tcPr>
            <w:tcW w:w="5000" w:type="dxa"/>
          </w:tcPr>
          <w:p w:rsidRPr="00183425" w:rsidR="00183425" w:rsidP="7905FA68" w:rsidRDefault="7905FA68" w14:paraId="46F49DB8" w14:textId="107C75F6">
            <w:pPr>
              <w:keepNext/>
              <w:rPr>
                <w:rFonts w:ascii="Arial" w:hAnsi="Arial" w:cs="Arial"/>
                <w:sz w:val="24"/>
                <w:szCs w:val="24"/>
              </w:rPr>
            </w:pPr>
            <w:r w:rsidRPr="7905FA68">
              <w:rPr>
                <w:rFonts w:ascii="Arial" w:hAnsi="Arial" w:cs="Arial"/>
                <w:sz w:val="24"/>
                <w:szCs w:val="24"/>
              </w:rPr>
              <w:t xml:space="preserve">w/c </w:t>
            </w:r>
            <w:r w:rsidR="008E0065">
              <w:rPr>
                <w:rFonts w:ascii="Arial" w:hAnsi="Arial" w:cs="Arial"/>
                <w:sz w:val="24"/>
                <w:szCs w:val="24"/>
              </w:rPr>
              <w:t>24th</w:t>
            </w:r>
            <w:r w:rsidRPr="7905FA68">
              <w:rPr>
                <w:rFonts w:ascii="Arial" w:hAnsi="Arial" w:cs="Arial"/>
                <w:sz w:val="24"/>
                <w:szCs w:val="24"/>
              </w:rPr>
              <w:t xml:space="preserve"> </w:t>
            </w:r>
            <w:r w:rsidR="00C03A96">
              <w:rPr>
                <w:rFonts w:ascii="Arial" w:hAnsi="Arial" w:cs="Arial"/>
                <w:sz w:val="24"/>
                <w:szCs w:val="24"/>
              </w:rPr>
              <w:t>October</w:t>
            </w:r>
            <w:r w:rsidR="006E2780">
              <w:rPr>
                <w:rFonts w:ascii="Arial" w:hAnsi="Arial" w:cs="Arial"/>
                <w:sz w:val="24"/>
                <w:szCs w:val="24"/>
              </w:rPr>
              <w:t xml:space="preserve"> 2022</w:t>
            </w:r>
            <w:r w:rsidR="008E0065">
              <w:rPr>
                <w:rFonts w:ascii="Arial" w:hAnsi="Arial" w:cs="Arial"/>
                <w:sz w:val="24"/>
                <w:szCs w:val="24"/>
              </w:rPr>
              <w:t xml:space="preserve"> </w:t>
            </w:r>
          </w:p>
        </w:tc>
      </w:tr>
      <w:tr w:rsidRPr="00A9065F" w:rsidR="00183425" w:rsidTr="7905FA68" w14:paraId="715C2EC9" w14:textId="77777777">
        <w:tc>
          <w:tcPr>
            <w:tcW w:w="5109" w:type="dxa"/>
            <w:shd w:val="clear" w:color="auto" w:fill="00B050"/>
          </w:tcPr>
          <w:p w:rsidRPr="00A9065F" w:rsidR="00183425" w:rsidP="00183425" w:rsidRDefault="00183425" w14:paraId="6E407897" w14:textId="7CCB2D2D">
            <w:pPr>
              <w:keepNext/>
              <w:rPr>
                <w:rFonts w:ascii="Arial" w:hAnsi="Arial" w:cs="Arial"/>
                <w:color w:val="FFFFFF" w:themeColor="background1"/>
                <w:sz w:val="24"/>
                <w:szCs w:val="24"/>
              </w:rPr>
            </w:pPr>
            <w:r w:rsidRPr="00A9065F">
              <w:rPr>
                <w:rFonts w:ascii="Arial" w:hAnsi="Arial" w:cs="Arial"/>
                <w:color w:val="FFFFFF" w:themeColor="background1"/>
                <w:sz w:val="24"/>
                <w:szCs w:val="24"/>
              </w:rPr>
              <w:t>Contract Completion Date</w:t>
            </w:r>
          </w:p>
        </w:tc>
        <w:tc>
          <w:tcPr>
            <w:tcW w:w="5000" w:type="dxa"/>
          </w:tcPr>
          <w:p w:rsidRPr="008E0065" w:rsidR="00183425" w:rsidP="7905FA68" w:rsidRDefault="008E0065" w14:paraId="3A5F340A" w14:textId="203348DA">
            <w:pPr>
              <w:spacing w:line="259" w:lineRule="auto"/>
              <w:rPr>
                <w:rFonts w:ascii="Arial" w:hAnsi="Arial" w:cs="Arial"/>
              </w:rPr>
            </w:pPr>
            <w:r w:rsidRPr="008E0065">
              <w:rPr>
                <w:rFonts w:ascii="Arial" w:hAnsi="Arial" w:cs="Arial"/>
                <w:sz w:val="24"/>
                <w:szCs w:val="24"/>
              </w:rPr>
              <w:t>4</w:t>
            </w:r>
            <w:r w:rsidRPr="008E0065">
              <w:rPr>
                <w:rFonts w:ascii="Arial" w:hAnsi="Arial" w:cs="Arial"/>
                <w:sz w:val="24"/>
                <w:szCs w:val="24"/>
                <w:vertAlign w:val="superscript"/>
              </w:rPr>
              <w:t>th</w:t>
            </w:r>
            <w:r w:rsidRPr="008E0065">
              <w:rPr>
                <w:rFonts w:ascii="Arial" w:hAnsi="Arial" w:cs="Arial"/>
                <w:sz w:val="24"/>
                <w:szCs w:val="24"/>
              </w:rPr>
              <w:t xml:space="preserve"> November 2022</w:t>
            </w:r>
          </w:p>
        </w:tc>
      </w:tr>
    </w:tbl>
    <w:p w:rsidR="00265322" w:rsidP="00E5380B" w:rsidRDefault="00265322" w14:paraId="3706279A" w14:textId="77777777">
      <w:pPr>
        <w:keepNext/>
        <w:rPr>
          <w:rFonts w:ascii="Arial" w:hAnsi="Arial" w:eastAsia="Times New Roman"/>
          <w:b/>
          <w:bCs/>
          <w:sz w:val="28"/>
          <w:szCs w:val="26"/>
        </w:rPr>
      </w:pPr>
    </w:p>
    <w:p w:rsidRPr="00A9065F" w:rsidR="00AB2A49" w:rsidP="00E5380B" w:rsidRDefault="003E09B8" w14:paraId="08D6756D" w14:textId="7417E4F0">
      <w:pPr>
        <w:keepNext/>
        <w:rPr>
          <w:rFonts w:ascii="Arial" w:hAnsi="Arial" w:cs="Arial"/>
          <w:sz w:val="24"/>
          <w:szCs w:val="24"/>
          <w:lang w:eastAsia="en-GB"/>
        </w:rPr>
      </w:pPr>
      <w:r w:rsidRPr="00A9065F">
        <w:rPr>
          <w:rFonts w:ascii="Arial" w:hAnsi="Arial" w:cs="Arial"/>
          <w:sz w:val="24"/>
          <w:szCs w:val="24"/>
          <w:lang w:eastAsia="en-GB"/>
        </w:rPr>
        <w:t xml:space="preserve">It is requested that the </w:t>
      </w:r>
      <w:r w:rsidR="00F1785C">
        <w:rPr>
          <w:rFonts w:ascii="Arial" w:hAnsi="Arial" w:cs="Arial"/>
          <w:sz w:val="24"/>
          <w:szCs w:val="24"/>
          <w:lang w:eastAsia="en-GB"/>
        </w:rPr>
        <w:t>Tenderer</w:t>
      </w:r>
      <w:r w:rsidRPr="00A9065F">
        <w:rPr>
          <w:rFonts w:ascii="Arial" w:hAnsi="Arial" w:cs="Arial"/>
          <w:sz w:val="24"/>
          <w:szCs w:val="24"/>
          <w:lang w:eastAsia="en-GB"/>
        </w:rPr>
        <w:t xml:space="preserve"> provide an indicative timescale for delivery of all deliverables within their Tender proposal</w:t>
      </w:r>
      <w:r w:rsidR="00C515E7">
        <w:rPr>
          <w:rFonts w:ascii="Arial" w:hAnsi="Arial" w:cs="Arial"/>
          <w:sz w:val="24"/>
          <w:szCs w:val="24"/>
          <w:lang w:eastAsia="en-GB"/>
        </w:rPr>
        <w:t>, including whether it meets the Project Timeline outlined above.</w:t>
      </w:r>
      <w:r w:rsidRPr="00A9065F" w:rsidR="00AB2A49">
        <w:rPr>
          <w:rFonts w:ascii="Arial" w:hAnsi="Arial" w:cs="Arial"/>
          <w:sz w:val="24"/>
          <w:szCs w:val="24"/>
          <w:lang w:eastAsia="en-GB"/>
        </w:rPr>
        <w:t xml:space="preserve"> </w:t>
      </w:r>
    </w:p>
    <w:p w:rsidRPr="00A9065F" w:rsidR="00AB2A49" w:rsidP="00E5380B" w:rsidRDefault="00AB2A49" w14:paraId="4656578F" w14:textId="77777777">
      <w:pPr>
        <w:keepNext/>
        <w:rPr>
          <w:rFonts w:ascii="Arial" w:hAnsi="Arial" w:cs="Arial"/>
          <w:sz w:val="24"/>
          <w:szCs w:val="24"/>
          <w:lang w:eastAsia="en-GB"/>
        </w:rPr>
      </w:pPr>
    </w:p>
    <w:p w:rsidRPr="00246B80" w:rsidR="00AB2A49" w:rsidP="00E5380B" w:rsidRDefault="00AB2A49" w14:paraId="37DC8B4A" w14:textId="0F4B4467">
      <w:pPr>
        <w:keepNext/>
        <w:jc w:val="both"/>
        <w:rPr>
          <w:rFonts w:ascii="Arial" w:hAnsi="Arial" w:cs="Arial"/>
          <w:sz w:val="24"/>
          <w:szCs w:val="24"/>
        </w:rPr>
      </w:pPr>
      <w:r w:rsidRPr="00FB0439">
        <w:rPr>
          <w:rFonts w:ascii="Arial" w:hAnsi="Arial" w:cs="Arial"/>
          <w:sz w:val="24"/>
          <w:szCs w:val="24"/>
        </w:rPr>
        <w:t>Prices will remain fixed for th</w:t>
      </w:r>
      <w:r w:rsidRPr="00246B80">
        <w:rPr>
          <w:rFonts w:ascii="Arial" w:hAnsi="Arial" w:cs="Arial"/>
          <w:sz w:val="24"/>
          <w:szCs w:val="24"/>
        </w:rPr>
        <w:t xml:space="preserve">e duration of the contract award period. We may at our sole discretion extend this contract to include related or further work. Any extension shall be agreed in advance of any work commencing and may be subject to further competition. </w:t>
      </w:r>
    </w:p>
    <w:p w:rsidRPr="003E09B8" w:rsidR="003E09B8" w:rsidP="00E5380B" w:rsidRDefault="003E09B8" w14:paraId="672AE69E" w14:textId="22D86516">
      <w:pPr>
        <w:keepNext/>
        <w:autoSpaceDE w:val="0"/>
        <w:autoSpaceDN w:val="0"/>
        <w:adjustRightInd w:val="0"/>
        <w:rPr>
          <w:rFonts w:ascii="Arial" w:hAnsi="Arial" w:cs="Arial"/>
          <w:lang w:eastAsia="en-GB"/>
        </w:rPr>
      </w:pPr>
    </w:p>
    <w:p w:rsidR="003C2076" w:rsidP="00E5380B" w:rsidRDefault="003C2076" w14:paraId="543E780E" w14:textId="77777777">
      <w:pPr>
        <w:keepNext/>
        <w:rPr>
          <w:rFonts w:ascii="Arial" w:hAnsi="Arial" w:eastAsia="Times New Roman"/>
          <w:b/>
          <w:bCs/>
          <w:sz w:val="28"/>
          <w:szCs w:val="26"/>
        </w:rPr>
      </w:pPr>
      <w:r>
        <w:rPr>
          <w:rFonts w:ascii="Arial" w:hAnsi="Arial" w:eastAsia="Times New Roman"/>
          <w:b/>
          <w:bCs/>
          <w:sz w:val="28"/>
          <w:szCs w:val="26"/>
        </w:rPr>
        <w:br w:type="page"/>
      </w:r>
    </w:p>
    <w:p w:rsidR="0012489E" w:rsidP="008C6BA1" w:rsidRDefault="00FD5015" w14:paraId="1E3C72A2" w14:textId="53D1594F">
      <w:pPr>
        <w:rPr>
          <w:rFonts w:ascii="Arial" w:hAnsi="Arial" w:eastAsia="Times New Roman"/>
          <w:b/>
          <w:bCs/>
          <w:sz w:val="28"/>
          <w:szCs w:val="26"/>
        </w:rPr>
      </w:pPr>
      <w:r>
        <w:rPr>
          <w:rFonts w:ascii="Arial" w:hAnsi="Arial" w:eastAsia="Times New Roman"/>
          <w:b/>
          <w:bCs/>
          <w:sz w:val="28"/>
          <w:szCs w:val="26"/>
        </w:rPr>
        <w:lastRenderedPageBreak/>
        <w:t>Quotation</w:t>
      </w:r>
      <w:r w:rsidRPr="00E90139" w:rsidR="00E96126">
        <w:rPr>
          <w:rFonts w:ascii="Arial" w:hAnsi="Arial" w:eastAsia="Times New Roman"/>
          <w:b/>
          <w:bCs/>
          <w:sz w:val="28"/>
          <w:szCs w:val="26"/>
        </w:rPr>
        <w:t xml:space="preserve"> Submission</w:t>
      </w:r>
    </w:p>
    <w:p w:rsidR="000E6422" w:rsidP="008D0B78" w:rsidRDefault="000E6422" w14:paraId="6A88F21A" w14:textId="77777777">
      <w:pPr>
        <w:jc w:val="both"/>
        <w:rPr>
          <w:rFonts w:ascii="Arial" w:hAnsi="Arial" w:cs="Arial"/>
          <w:sz w:val="24"/>
          <w:szCs w:val="24"/>
        </w:rPr>
      </w:pPr>
    </w:p>
    <w:p w:rsidR="008D0B78" w:rsidP="008D0B78" w:rsidRDefault="0012489E" w14:paraId="7B4880D5" w14:textId="787375CD">
      <w:pPr>
        <w:jc w:val="both"/>
        <w:rPr>
          <w:rFonts w:ascii="Arial" w:hAnsi="Arial" w:cs="Arial"/>
          <w:sz w:val="24"/>
          <w:szCs w:val="24"/>
        </w:rPr>
      </w:pPr>
      <w:r w:rsidRPr="00F1785C">
        <w:rPr>
          <w:rFonts w:ascii="Arial" w:hAnsi="Arial" w:cs="Arial"/>
          <w:sz w:val="24"/>
          <w:szCs w:val="24"/>
        </w:rPr>
        <w:t xml:space="preserve">Tenderers must submit the </w:t>
      </w:r>
      <w:r w:rsidRPr="00F1785C" w:rsidR="008D0B78">
        <w:rPr>
          <w:rFonts w:ascii="Arial" w:hAnsi="Arial" w:cs="Arial"/>
          <w:sz w:val="24"/>
          <w:szCs w:val="24"/>
        </w:rPr>
        <w:t>F</w:t>
      </w:r>
      <w:r w:rsidRPr="00F1785C">
        <w:rPr>
          <w:rFonts w:ascii="Arial" w:hAnsi="Arial" w:cs="Arial"/>
          <w:sz w:val="24"/>
          <w:szCs w:val="24"/>
        </w:rPr>
        <w:t xml:space="preserve">orm of </w:t>
      </w:r>
      <w:r w:rsidRPr="00F1785C" w:rsidR="008D0B78">
        <w:rPr>
          <w:rFonts w:ascii="Arial" w:hAnsi="Arial" w:cs="Arial"/>
          <w:sz w:val="24"/>
          <w:szCs w:val="24"/>
        </w:rPr>
        <w:t>T</w:t>
      </w:r>
      <w:r w:rsidRPr="00F1785C">
        <w:rPr>
          <w:rFonts w:ascii="Arial" w:hAnsi="Arial" w:cs="Arial"/>
          <w:sz w:val="24"/>
          <w:szCs w:val="24"/>
        </w:rPr>
        <w:t xml:space="preserve">ender as provided in Appendix </w:t>
      </w:r>
      <w:r w:rsidR="00376A2E">
        <w:rPr>
          <w:rFonts w:ascii="Arial" w:hAnsi="Arial" w:cs="Arial"/>
          <w:sz w:val="24"/>
          <w:szCs w:val="24"/>
        </w:rPr>
        <w:t xml:space="preserve">2 </w:t>
      </w:r>
      <w:r w:rsidRPr="00F1785C">
        <w:rPr>
          <w:rFonts w:ascii="Arial" w:hAnsi="Arial" w:cs="Arial"/>
          <w:sz w:val="24"/>
          <w:szCs w:val="24"/>
        </w:rPr>
        <w:t xml:space="preserve">as a cover sheet to their tender document. </w:t>
      </w:r>
    </w:p>
    <w:p w:rsidRPr="00F1785C" w:rsidR="00562DDD" w:rsidP="008D0B78" w:rsidRDefault="00562DDD" w14:paraId="4F44D61E" w14:textId="77777777">
      <w:pPr>
        <w:jc w:val="both"/>
        <w:rPr>
          <w:rFonts w:ascii="Arial" w:hAnsi="Arial" w:cs="Arial"/>
          <w:sz w:val="24"/>
          <w:szCs w:val="24"/>
        </w:rPr>
      </w:pPr>
    </w:p>
    <w:p w:rsidR="008D0B78" w:rsidP="008D0B78" w:rsidRDefault="008D0B78" w14:paraId="136E9E9C" w14:textId="10B22EDB">
      <w:pPr>
        <w:jc w:val="both"/>
        <w:rPr>
          <w:rFonts w:ascii="Arial" w:hAnsi="Arial" w:cs="Arial"/>
          <w:sz w:val="24"/>
          <w:szCs w:val="24"/>
        </w:rPr>
      </w:pPr>
      <w:r w:rsidRPr="00F1785C">
        <w:rPr>
          <w:rFonts w:ascii="Arial" w:hAnsi="Arial" w:cs="Arial"/>
          <w:sz w:val="24"/>
          <w:szCs w:val="24"/>
        </w:rPr>
        <w:t xml:space="preserve">Tenderers must submit a Tender document with detail as required in this section, and as per the proposal checklist in Appendix </w:t>
      </w:r>
      <w:r w:rsidR="00376A2E">
        <w:rPr>
          <w:rFonts w:ascii="Arial" w:hAnsi="Arial" w:cs="Arial"/>
          <w:sz w:val="24"/>
          <w:szCs w:val="24"/>
        </w:rPr>
        <w:t>2</w:t>
      </w:r>
      <w:r w:rsidRPr="00F1785C">
        <w:rPr>
          <w:rFonts w:ascii="Arial" w:hAnsi="Arial" w:cs="Arial"/>
          <w:sz w:val="24"/>
          <w:szCs w:val="24"/>
        </w:rPr>
        <w:t>.</w:t>
      </w:r>
    </w:p>
    <w:p w:rsidRPr="00F1785C" w:rsidR="00562DDD" w:rsidP="008D0B78" w:rsidRDefault="00562DDD" w14:paraId="3F42034B" w14:textId="77777777">
      <w:pPr>
        <w:jc w:val="both"/>
        <w:rPr>
          <w:rFonts w:ascii="Arial" w:hAnsi="Arial" w:cs="Arial"/>
          <w:sz w:val="24"/>
          <w:szCs w:val="24"/>
        </w:rPr>
      </w:pPr>
    </w:p>
    <w:p w:rsidR="007933F2" w:rsidP="00F97981" w:rsidRDefault="007933F2" w14:paraId="4284B4E6" w14:textId="737BF95D">
      <w:pPr>
        <w:pStyle w:val="Heading3"/>
        <w:numPr>
          <w:ilvl w:val="0"/>
          <w:numId w:val="10"/>
        </w:numPr>
        <w:rPr>
          <w:rFonts w:ascii="Arial" w:hAnsi="Arial" w:cs="Arial"/>
          <w:b w:val="0"/>
          <w:bCs w:val="0"/>
          <w:color w:val="auto"/>
          <w:sz w:val="24"/>
          <w:szCs w:val="24"/>
          <w:u w:val="single"/>
        </w:rPr>
      </w:pPr>
      <w:r w:rsidRPr="00A9065F">
        <w:rPr>
          <w:rFonts w:ascii="Arial" w:hAnsi="Arial" w:cs="Arial"/>
          <w:b w:val="0"/>
          <w:bCs w:val="0"/>
          <w:color w:val="auto"/>
          <w:sz w:val="24"/>
          <w:szCs w:val="24"/>
          <w:u w:val="single"/>
        </w:rPr>
        <w:t>Format</w:t>
      </w:r>
    </w:p>
    <w:p w:rsidRPr="00C515E7" w:rsidR="00C515E7" w:rsidP="00C515E7" w:rsidRDefault="00C515E7" w14:paraId="761A5FD0" w14:textId="77777777"/>
    <w:p w:rsidRPr="0020419B" w:rsidR="00DF1699" w:rsidP="00F1785C" w:rsidRDefault="00DF1699" w14:paraId="33128950" w14:textId="51A75B35">
      <w:pPr>
        <w:jc w:val="both"/>
        <w:rPr>
          <w:rFonts w:ascii="Arial" w:hAnsi="Arial" w:cs="Arial"/>
          <w:sz w:val="24"/>
          <w:szCs w:val="24"/>
        </w:rPr>
      </w:pPr>
      <w:r w:rsidRPr="0020419B">
        <w:rPr>
          <w:rFonts w:ascii="Arial" w:hAnsi="Arial" w:cs="Arial"/>
          <w:sz w:val="24"/>
          <w:szCs w:val="24"/>
        </w:rPr>
        <w:t>Tenders must be submitted in either MS Word or Adobe PDF file formats to the contact named in this RFQ, by the deadline provided.</w:t>
      </w:r>
    </w:p>
    <w:p w:rsidRPr="0020419B" w:rsidR="00DF1699" w:rsidP="00F1785C" w:rsidRDefault="00DF1699" w14:paraId="0245AE7E" w14:textId="77777777">
      <w:pPr>
        <w:jc w:val="both"/>
        <w:rPr>
          <w:rFonts w:ascii="Arial" w:hAnsi="Arial" w:cs="Arial"/>
          <w:sz w:val="24"/>
          <w:szCs w:val="24"/>
        </w:rPr>
      </w:pPr>
    </w:p>
    <w:p w:rsidRPr="0020419B" w:rsidR="00DF1699" w:rsidP="00F1785C" w:rsidRDefault="00DF1699" w14:paraId="14A6C151" w14:textId="7FDBF2C0">
      <w:pPr>
        <w:jc w:val="both"/>
        <w:rPr>
          <w:rFonts w:ascii="Arial" w:hAnsi="Arial" w:cs="Arial"/>
          <w:sz w:val="24"/>
          <w:szCs w:val="24"/>
        </w:rPr>
      </w:pPr>
      <w:r w:rsidRPr="0020419B">
        <w:rPr>
          <w:rFonts w:ascii="Arial" w:hAnsi="Arial" w:cs="Arial"/>
          <w:sz w:val="24"/>
          <w:szCs w:val="24"/>
        </w:rPr>
        <w:t xml:space="preserve">The following must be included within the tender proposal; </w:t>
      </w:r>
    </w:p>
    <w:p w:rsidRPr="0020419B" w:rsidR="00DF1699" w:rsidP="00F1785C" w:rsidRDefault="00DF1699" w14:paraId="744CE322" w14:textId="77777777">
      <w:pPr>
        <w:jc w:val="both"/>
        <w:rPr>
          <w:rFonts w:ascii="Arial" w:hAnsi="Arial" w:cs="Arial"/>
          <w:sz w:val="24"/>
          <w:szCs w:val="24"/>
        </w:rPr>
      </w:pPr>
    </w:p>
    <w:p w:rsidRPr="0020419B" w:rsidR="00E2604B" w:rsidP="00E2604B" w:rsidRDefault="00E2604B" w14:paraId="35E3317C" w14:textId="77777777">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Proposed Methodology (including data sources to be utilised) </w:t>
      </w:r>
    </w:p>
    <w:p w:rsidRPr="0020419B" w:rsidR="006F79C4" w:rsidP="00F97981" w:rsidRDefault="006F79C4" w14:paraId="37ABB764" w14:textId="1B5E7911">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Project </w:t>
      </w:r>
      <w:r w:rsidRPr="00D044AD">
        <w:rPr>
          <w:rFonts w:ascii="Arial" w:hAnsi="Arial" w:cs="Arial"/>
          <w:sz w:val="24"/>
          <w:szCs w:val="24"/>
        </w:rPr>
        <w:t xml:space="preserve">Schedule </w:t>
      </w:r>
      <w:r w:rsidRPr="00D044AD" w:rsidR="00D044AD">
        <w:rPr>
          <w:rFonts w:ascii="Arial" w:hAnsi="Arial" w:cs="Arial"/>
          <w:sz w:val="24"/>
          <w:szCs w:val="24"/>
        </w:rPr>
        <w:t>stating the timescales you will be able to execute and deliver the products specified above.</w:t>
      </w:r>
    </w:p>
    <w:p w:rsidR="00DF1699" w:rsidP="00F97981" w:rsidRDefault="00DF1699" w14:paraId="0AD86411" w14:textId="7496502D">
      <w:pPr>
        <w:pStyle w:val="ListParagraph"/>
        <w:numPr>
          <w:ilvl w:val="0"/>
          <w:numId w:val="12"/>
        </w:numPr>
        <w:jc w:val="both"/>
        <w:rPr>
          <w:rFonts w:ascii="Arial" w:hAnsi="Arial" w:cs="Arial"/>
          <w:sz w:val="24"/>
          <w:szCs w:val="24"/>
        </w:rPr>
      </w:pPr>
      <w:r w:rsidRPr="0020419B">
        <w:rPr>
          <w:rFonts w:ascii="Arial" w:hAnsi="Arial" w:cs="Arial"/>
          <w:sz w:val="24"/>
          <w:szCs w:val="24"/>
        </w:rPr>
        <w:t>Details of your Capability</w:t>
      </w:r>
      <w:r w:rsidR="006F79C4">
        <w:rPr>
          <w:rFonts w:ascii="Arial" w:hAnsi="Arial" w:cs="Arial"/>
          <w:sz w:val="24"/>
          <w:szCs w:val="24"/>
        </w:rPr>
        <w:t xml:space="preserve"> and</w:t>
      </w:r>
      <w:r w:rsidRPr="0020419B">
        <w:rPr>
          <w:rFonts w:ascii="Arial" w:hAnsi="Arial" w:cs="Arial"/>
          <w:sz w:val="24"/>
          <w:szCs w:val="24"/>
        </w:rPr>
        <w:t xml:space="preserve"> Expertise (including </w:t>
      </w:r>
      <w:r w:rsidR="00D044AD">
        <w:rPr>
          <w:rFonts w:ascii="Arial" w:hAnsi="Arial" w:cs="Arial"/>
          <w:sz w:val="24"/>
          <w:szCs w:val="24"/>
        </w:rPr>
        <w:t xml:space="preserve">anonymised CV’s of </w:t>
      </w:r>
      <w:r w:rsidRPr="0020419B">
        <w:rPr>
          <w:rFonts w:ascii="Arial" w:hAnsi="Arial" w:cs="Arial"/>
          <w:sz w:val="24"/>
          <w:szCs w:val="24"/>
        </w:rPr>
        <w:t xml:space="preserve">key personnel who will be directly involved with this </w:t>
      </w:r>
      <w:r w:rsidRPr="00D044AD">
        <w:rPr>
          <w:rFonts w:ascii="Arial" w:hAnsi="Arial" w:cs="Arial"/>
          <w:sz w:val="24"/>
          <w:szCs w:val="24"/>
        </w:rPr>
        <w:t>contract</w:t>
      </w:r>
      <w:r w:rsidRPr="00D044AD" w:rsidR="00F24A4D">
        <w:rPr>
          <w:rFonts w:ascii="Arial" w:hAnsi="Arial" w:cs="Arial"/>
          <w:sz w:val="24"/>
          <w:szCs w:val="24"/>
        </w:rPr>
        <w:t xml:space="preserve">, </w:t>
      </w:r>
      <w:r w:rsidRPr="00D044AD" w:rsidR="00D044AD">
        <w:rPr>
          <w:rFonts w:ascii="Arial" w:hAnsi="Arial" w:cs="Arial"/>
          <w:sz w:val="24"/>
          <w:szCs w:val="24"/>
        </w:rPr>
        <w:t>examples</w:t>
      </w:r>
      <w:r w:rsidRPr="00D044AD" w:rsidR="00F24A4D">
        <w:rPr>
          <w:rFonts w:ascii="Arial" w:hAnsi="Arial" w:cs="Arial"/>
          <w:sz w:val="24"/>
          <w:szCs w:val="24"/>
        </w:rPr>
        <w:t xml:space="preserve"> of relevant projects</w:t>
      </w:r>
      <w:r w:rsidRPr="00D044AD" w:rsidR="00D044AD">
        <w:rPr>
          <w:rFonts w:ascii="Arial" w:hAnsi="Arial" w:cs="Arial"/>
          <w:sz w:val="24"/>
          <w:szCs w:val="24"/>
        </w:rPr>
        <w:t>, and</w:t>
      </w:r>
      <w:r w:rsidR="00D044AD">
        <w:rPr>
          <w:rFonts w:ascii="Arial" w:hAnsi="Arial" w:cs="Arial"/>
          <w:sz w:val="24"/>
          <w:szCs w:val="24"/>
        </w:rPr>
        <w:t xml:space="preserve"> relevant peer reviewed work</w:t>
      </w:r>
      <w:r w:rsidRPr="0020419B">
        <w:rPr>
          <w:rFonts w:ascii="Arial" w:hAnsi="Arial" w:cs="Arial"/>
          <w:sz w:val="24"/>
          <w:szCs w:val="24"/>
        </w:rPr>
        <w:t>)</w:t>
      </w:r>
    </w:p>
    <w:p w:rsidRPr="0020419B" w:rsidR="0020419B" w:rsidP="00F1785C" w:rsidRDefault="0020419B" w14:paraId="150438FE" w14:textId="77777777">
      <w:pPr>
        <w:pStyle w:val="ListParagraph"/>
        <w:jc w:val="both"/>
        <w:rPr>
          <w:rFonts w:ascii="Arial" w:hAnsi="Arial" w:cs="Arial"/>
          <w:sz w:val="24"/>
          <w:szCs w:val="24"/>
        </w:rPr>
      </w:pPr>
    </w:p>
    <w:p w:rsidR="007933F2" w:rsidP="00F97981" w:rsidRDefault="007933F2" w14:paraId="01F46385" w14:textId="6CDAB8A7">
      <w:pPr>
        <w:pStyle w:val="Heading3"/>
        <w:numPr>
          <w:ilvl w:val="0"/>
          <w:numId w:val="10"/>
        </w:numPr>
        <w:jc w:val="both"/>
        <w:rPr>
          <w:rFonts w:ascii="Arial" w:hAnsi="Arial" w:cs="Arial"/>
          <w:b w:val="0"/>
          <w:bCs w:val="0"/>
          <w:color w:val="auto"/>
          <w:sz w:val="24"/>
          <w:szCs w:val="24"/>
          <w:u w:val="single"/>
        </w:rPr>
      </w:pPr>
      <w:r w:rsidRPr="007933F2">
        <w:rPr>
          <w:rFonts w:ascii="Arial" w:hAnsi="Arial" w:cs="Arial"/>
          <w:b w:val="0"/>
          <w:bCs w:val="0"/>
          <w:color w:val="auto"/>
          <w:sz w:val="24"/>
          <w:szCs w:val="24"/>
          <w:u w:val="single"/>
        </w:rPr>
        <w:t>Evaluation</w:t>
      </w:r>
    </w:p>
    <w:p w:rsidRPr="00C515E7" w:rsidR="00C515E7" w:rsidP="00C515E7" w:rsidRDefault="00C515E7" w14:paraId="1DEAD5E2" w14:textId="77777777"/>
    <w:p w:rsidRPr="007933F2" w:rsidR="007933F2" w:rsidP="00F1785C" w:rsidRDefault="007933F2" w14:paraId="449CCA10" w14:textId="781CBFBB">
      <w:pPr>
        <w:autoSpaceDE w:val="0"/>
        <w:autoSpaceDN w:val="0"/>
        <w:adjustRightInd w:val="0"/>
        <w:jc w:val="both"/>
        <w:rPr>
          <w:rFonts w:ascii="Arial" w:hAnsi="Arial" w:cs="Arial"/>
          <w:sz w:val="24"/>
          <w:szCs w:val="24"/>
        </w:rPr>
      </w:pPr>
      <w:r w:rsidRPr="007933F2">
        <w:rPr>
          <w:rFonts w:ascii="Arial" w:hAnsi="Arial" w:cs="Arial"/>
          <w:sz w:val="24"/>
          <w:szCs w:val="24"/>
        </w:rPr>
        <w:t xml:space="preserve">Tenders will be disqualified if they </w:t>
      </w:r>
      <w:r w:rsidRPr="008D0B78">
        <w:rPr>
          <w:rFonts w:ascii="Arial" w:hAnsi="Arial" w:cs="Arial"/>
          <w:sz w:val="24"/>
          <w:szCs w:val="24"/>
          <w:u w:val="single"/>
        </w:rPr>
        <w:t>do not</w:t>
      </w:r>
      <w:r w:rsidRPr="007933F2">
        <w:rPr>
          <w:rFonts w:ascii="Arial" w:hAnsi="Arial" w:cs="Arial"/>
          <w:sz w:val="24"/>
          <w:szCs w:val="24"/>
        </w:rPr>
        <w:t xml:space="preserve"> meet the following requirements;</w:t>
      </w:r>
    </w:p>
    <w:p w:rsidR="00DF1699" w:rsidP="00F97981" w:rsidRDefault="00DF1699" w14:paraId="024E2472" w14:textId="77777777">
      <w:pPr>
        <w:pStyle w:val="ListParagraph"/>
        <w:numPr>
          <w:ilvl w:val="0"/>
          <w:numId w:val="11"/>
        </w:numPr>
        <w:autoSpaceDE w:val="0"/>
        <w:autoSpaceDN w:val="0"/>
        <w:adjustRightInd w:val="0"/>
        <w:jc w:val="both"/>
        <w:rPr>
          <w:rFonts w:ascii="Arial" w:hAnsi="Arial" w:cs="Arial"/>
          <w:sz w:val="24"/>
          <w:szCs w:val="24"/>
        </w:rPr>
      </w:pPr>
      <w:r>
        <w:rPr>
          <w:rFonts w:ascii="Arial" w:hAnsi="Arial" w:cs="Arial"/>
          <w:sz w:val="24"/>
          <w:szCs w:val="24"/>
        </w:rPr>
        <w:t>Delivery prior to deadline</w:t>
      </w:r>
    </w:p>
    <w:p w:rsidRPr="007933F2" w:rsidR="007933F2" w:rsidP="00F97981" w:rsidRDefault="007933F2" w14:paraId="4E0091EB" w14:textId="2B6FFD1E">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Acceptance of the Terms and Conditions Provided</w:t>
      </w:r>
    </w:p>
    <w:p w:rsidRPr="007933F2" w:rsidR="007933F2" w:rsidP="00F97981" w:rsidRDefault="007933F2" w14:paraId="06EAB081" w14:textId="06CF0982">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Agreement to the Protection of Personal Data </w:t>
      </w:r>
    </w:p>
    <w:p w:rsidR="007933F2" w:rsidP="00F97981" w:rsidRDefault="007933F2" w14:paraId="7481E6F4" w14:textId="58F6D5E1">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Provision of Environmental and Quality Assurance </w:t>
      </w:r>
    </w:p>
    <w:p w:rsidR="005A70B0" w:rsidP="00F1785C" w:rsidRDefault="005A70B0" w14:paraId="6F6F9E4C" w14:textId="77777777">
      <w:pPr>
        <w:autoSpaceDE w:val="0"/>
        <w:autoSpaceDN w:val="0"/>
        <w:adjustRightInd w:val="0"/>
        <w:jc w:val="both"/>
        <w:rPr>
          <w:rFonts w:ascii="Arial" w:hAnsi="Arial" w:cs="Arial"/>
          <w:sz w:val="24"/>
          <w:szCs w:val="24"/>
        </w:rPr>
      </w:pPr>
    </w:p>
    <w:p w:rsidRPr="007933F2" w:rsidR="007933F2" w:rsidP="00F1785C" w:rsidRDefault="007933F2" w14:paraId="5051CDB3" w14:textId="65D31F96">
      <w:pPr>
        <w:autoSpaceDE w:val="0"/>
        <w:autoSpaceDN w:val="0"/>
        <w:adjustRightInd w:val="0"/>
        <w:jc w:val="both"/>
        <w:rPr>
          <w:rFonts w:ascii="Arial" w:hAnsi="Arial" w:cs="Arial"/>
          <w:sz w:val="24"/>
          <w:szCs w:val="24"/>
        </w:rPr>
      </w:pPr>
      <w:r w:rsidRPr="007933F2">
        <w:rPr>
          <w:rFonts w:ascii="Arial" w:hAnsi="Arial" w:cs="Arial"/>
          <w:sz w:val="24"/>
          <w:szCs w:val="24"/>
        </w:rPr>
        <w:t xml:space="preserve">Please ensure you provide </w:t>
      </w:r>
      <w:r>
        <w:rPr>
          <w:rFonts w:ascii="Arial" w:hAnsi="Arial" w:cs="Arial"/>
          <w:sz w:val="24"/>
          <w:szCs w:val="24"/>
        </w:rPr>
        <w:t xml:space="preserve">agreement / </w:t>
      </w:r>
      <w:r w:rsidRPr="007933F2">
        <w:rPr>
          <w:rFonts w:ascii="Arial" w:hAnsi="Arial" w:cs="Arial"/>
          <w:sz w:val="24"/>
          <w:szCs w:val="24"/>
        </w:rPr>
        <w:t xml:space="preserve">sufficient evidence within your proposal </w:t>
      </w:r>
      <w:r>
        <w:rPr>
          <w:rFonts w:ascii="Arial" w:hAnsi="Arial" w:cs="Arial"/>
          <w:sz w:val="24"/>
          <w:szCs w:val="24"/>
        </w:rPr>
        <w:t xml:space="preserve">for </w:t>
      </w:r>
      <w:r w:rsidRPr="007933F2">
        <w:rPr>
          <w:rFonts w:ascii="Arial" w:hAnsi="Arial" w:cs="Arial"/>
          <w:sz w:val="24"/>
          <w:szCs w:val="24"/>
        </w:rPr>
        <w:t xml:space="preserve">each of these.  </w:t>
      </w:r>
    </w:p>
    <w:p w:rsidR="007933F2" w:rsidP="00F1785C" w:rsidRDefault="007933F2" w14:paraId="33D3722B" w14:textId="587A2B03">
      <w:pPr>
        <w:autoSpaceDE w:val="0"/>
        <w:autoSpaceDN w:val="0"/>
        <w:adjustRightInd w:val="0"/>
        <w:jc w:val="both"/>
        <w:rPr>
          <w:rFonts w:ascii="Arial" w:hAnsi="Arial" w:cs="Arial"/>
          <w:color w:val="FFFFFF"/>
          <w:lang w:eastAsia="en-GB"/>
        </w:rPr>
      </w:pPr>
    </w:p>
    <w:p w:rsidRPr="007933F2" w:rsidR="00C02087" w:rsidP="00F1785C" w:rsidRDefault="00724B5C" w14:paraId="40B5D7B1" w14:textId="01B178BF">
      <w:pPr>
        <w:jc w:val="both"/>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w:t>
      </w:r>
      <w:r w:rsidR="00DF1699">
        <w:rPr>
          <w:rFonts w:ascii="Arial" w:hAnsi="Arial" w:cs="Arial"/>
          <w:sz w:val="24"/>
          <w:szCs w:val="24"/>
        </w:rPr>
        <w:t xml:space="preserve">a table. </w:t>
      </w:r>
      <w:r w:rsidRPr="007933F2" w:rsidR="00C02087">
        <w:rPr>
          <w:rFonts w:ascii="Arial" w:hAnsi="Arial" w:cs="Arial"/>
          <w:sz w:val="24"/>
          <w:szCs w:val="24"/>
        </w:rPr>
        <w:t xml:space="preserve">Please ensure you provide sufficient evidence within your proposal to answer each of these comprehensively. </w:t>
      </w:r>
    </w:p>
    <w:p w:rsidR="001D5807" w:rsidP="001D5807" w:rsidRDefault="001D5807" w14:paraId="15A9DCA9" w14:textId="1E8F1ECD">
      <w:pPr>
        <w:rPr>
          <w:rFonts w:ascii="Arial" w:hAnsi="Arial" w:cs="Arial"/>
          <w:sz w:val="24"/>
          <w:szCs w:val="24"/>
        </w:rPr>
      </w:pPr>
    </w:p>
    <w:tbl>
      <w:tblPr>
        <w:tblW w:w="0" w:type="auto"/>
        <w:jc w:val="center"/>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15"/>
        <w:gridCol w:w="2537"/>
        <w:gridCol w:w="2457"/>
      </w:tblGrid>
      <w:tr w:rsidRPr="00020ABE" w:rsidR="006F79C4" w:rsidTr="006F79C4" w14:paraId="2E5801BD" w14:textId="0D5F471A">
        <w:trPr>
          <w:jc w:val="center"/>
        </w:trPr>
        <w:tc>
          <w:tcPr>
            <w:tcW w:w="5115" w:type="dxa"/>
            <w:shd w:val="clear" w:color="auto" w:fill="00B050"/>
          </w:tcPr>
          <w:p w:rsidRPr="00020ABE" w:rsidR="006F79C4" w:rsidP="007C6BA2" w:rsidRDefault="006F79C4" w14:paraId="5B0876E2" w14:textId="6DC2C320">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Criteria</w:t>
            </w:r>
          </w:p>
        </w:tc>
        <w:tc>
          <w:tcPr>
            <w:tcW w:w="2537" w:type="dxa"/>
            <w:shd w:val="clear" w:color="auto" w:fill="00B050"/>
          </w:tcPr>
          <w:p w:rsidRPr="00020ABE" w:rsidR="006F79C4" w:rsidP="007C6BA2" w:rsidRDefault="006F79C4" w14:paraId="6EC59E54" w14:textId="05535D3C">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Weighting (%)</w:t>
            </w:r>
          </w:p>
        </w:tc>
        <w:tc>
          <w:tcPr>
            <w:tcW w:w="2457" w:type="dxa"/>
            <w:shd w:val="clear" w:color="auto" w:fill="00B050"/>
          </w:tcPr>
          <w:p w:rsidR="006F79C4" w:rsidP="007C6BA2" w:rsidRDefault="006F79C4" w14:paraId="1B375FA7" w14:textId="226DB227">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Evaluation method</w:t>
            </w:r>
          </w:p>
        </w:tc>
      </w:tr>
      <w:tr w:rsidRPr="0075528C" w:rsidR="006F79C4" w:rsidTr="006F79C4" w14:paraId="2082BC90" w14:textId="365D4DC7">
        <w:trPr>
          <w:jc w:val="center"/>
        </w:trPr>
        <w:tc>
          <w:tcPr>
            <w:tcW w:w="5115" w:type="dxa"/>
            <w:shd w:val="clear" w:color="auto" w:fill="00B050"/>
          </w:tcPr>
          <w:p w:rsidRPr="0020419B" w:rsidR="006F79C4" w:rsidP="00DF1699" w:rsidRDefault="006F79C4" w14:paraId="01478801" w14:textId="35ECEFB5">
            <w:pPr>
              <w:rPr>
                <w:rFonts w:ascii="Arial" w:hAnsi="Arial" w:cs="Arial"/>
                <w:color w:val="FFFFFF" w:themeColor="background1"/>
                <w:sz w:val="24"/>
                <w:szCs w:val="24"/>
              </w:rPr>
            </w:pPr>
            <w:r w:rsidRPr="0020419B">
              <w:rPr>
                <w:rFonts w:ascii="Arial" w:hAnsi="Arial" w:cs="Arial"/>
                <w:color w:val="FFFFFF" w:themeColor="background1"/>
                <w:sz w:val="24"/>
                <w:szCs w:val="24"/>
              </w:rPr>
              <w:t>Price</w:t>
            </w:r>
          </w:p>
        </w:tc>
        <w:tc>
          <w:tcPr>
            <w:tcW w:w="2537" w:type="dxa"/>
          </w:tcPr>
          <w:p w:rsidRPr="0020419B" w:rsidR="006F79C4" w:rsidP="00DF1699" w:rsidRDefault="006F79C4" w14:paraId="303947C2" w14:textId="79B8CBAA">
            <w:pPr>
              <w:rPr>
                <w:rFonts w:ascii="Arial" w:hAnsi="Arial" w:cs="Arial"/>
                <w:sz w:val="24"/>
                <w:szCs w:val="24"/>
              </w:rPr>
            </w:pPr>
            <w:r>
              <w:rPr>
                <w:rFonts w:ascii="Arial" w:hAnsi="Arial" w:cs="Arial"/>
                <w:sz w:val="24"/>
                <w:szCs w:val="24"/>
              </w:rPr>
              <w:t>4</w:t>
            </w:r>
            <w:r w:rsidRPr="0020419B">
              <w:rPr>
                <w:rFonts w:ascii="Arial" w:hAnsi="Arial" w:cs="Arial"/>
                <w:sz w:val="24"/>
                <w:szCs w:val="24"/>
              </w:rPr>
              <w:t>0</w:t>
            </w:r>
          </w:p>
        </w:tc>
        <w:tc>
          <w:tcPr>
            <w:tcW w:w="2457" w:type="dxa"/>
          </w:tcPr>
          <w:p w:rsidR="006F79C4" w:rsidP="00DF1699" w:rsidRDefault="006F79C4" w14:paraId="347DA967" w14:textId="68727323">
            <w:pPr>
              <w:rPr>
                <w:rFonts w:ascii="Arial" w:hAnsi="Arial" w:cs="Arial"/>
                <w:sz w:val="24"/>
                <w:szCs w:val="24"/>
              </w:rPr>
            </w:pPr>
            <w:r>
              <w:rPr>
                <w:rFonts w:ascii="Arial" w:hAnsi="Arial" w:cs="Arial"/>
                <w:sz w:val="24"/>
                <w:szCs w:val="24"/>
              </w:rPr>
              <w:t>Scoring criteria</w:t>
            </w:r>
          </w:p>
        </w:tc>
      </w:tr>
      <w:tr w:rsidRPr="0075528C" w:rsidR="00FB0439" w:rsidTr="006F79C4" w14:paraId="01CB84A2" w14:textId="53D8B3A7">
        <w:trPr>
          <w:jc w:val="center"/>
        </w:trPr>
        <w:tc>
          <w:tcPr>
            <w:tcW w:w="5115" w:type="dxa"/>
            <w:shd w:val="clear" w:color="auto" w:fill="00B050"/>
          </w:tcPr>
          <w:p w:rsidRPr="0020419B" w:rsidR="00FB0439" w:rsidP="00FB0439" w:rsidRDefault="00FB0439" w14:paraId="5288B28C" w14:textId="6EF12BEF">
            <w:pPr>
              <w:rPr>
                <w:rFonts w:ascii="Arial" w:hAnsi="Arial" w:cs="Arial"/>
                <w:color w:val="FFFFFF" w:themeColor="background1"/>
                <w:sz w:val="24"/>
                <w:szCs w:val="24"/>
              </w:rPr>
            </w:pPr>
            <w:r w:rsidRPr="0020419B">
              <w:rPr>
                <w:rFonts w:ascii="Arial" w:hAnsi="Arial" w:cs="Arial"/>
                <w:color w:val="FFFFFF" w:themeColor="background1"/>
                <w:sz w:val="24"/>
                <w:szCs w:val="24"/>
              </w:rPr>
              <w:t>Quality: Methodology</w:t>
            </w:r>
            <w:r w:rsidR="00D044AD">
              <w:rPr>
                <w:rFonts w:ascii="Arial" w:hAnsi="Arial" w:cs="Arial"/>
                <w:color w:val="FFFFFF" w:themeColor="background1"/>
                <w:sz w:val="24"/>
                <w:szCs w:val="24"/>
              </w:rPr>
              <w:t xml:space="preserve"> and Schedule</w:t>
            </w:r>
          </w:p>
        </w:tc>
        <w:tc>
          <w:tcPr>
            <w:tcW w:w="2537" w:type="dxa"/>
          </w:tcPr>
          <w:p w:rsidRPr="0020419B" w:rsidR="00FB0439" w:rsidP="00FB0439" w:rsidRDefault="00FB0439" w14:paraId="613678F7" w14:textId="7ACCE990">
            <w:pPr>
              <w:rPr>
                <w:rFonts w:ascii="Arial" w:hAnsi="Arial" w:cs="Arial"/>
                <w:sz w:val="24"/>
                <w:szCs w:val="24"/>
              </w:rPr>
            </w:pPr>
            <w:r>
              <w:rPr>
                <w:rFonts w:ascii="Arial" w:hAnsi="Arial" w:cs="Arial"/>
                <w:sz w:val="24"/>
                <w:szCs w:val="24"/>
              </w:rPr>
              <w:t>30</w:t>
            </w:r>
          </w:p>
        </w:tc>
        <w:tc>
          <w:tcPr>
            <w:tcW w:w="2457" w:type="dxa"/>
          </w:tcPr>
          <w:p w:rsidRPr="0020419B" w:rsidR="00FB0439" w:rsidP="00FB0439" w:rsidRDefault="00FB0439" w14:paraId="3B70E256" w14:textId="5B35D201">
            <w:pPr>
              <w:rPr>
                <w:rFonts w:ascii="Arial" w:hAnsi="Arial" w:cs="Arial"/>
                <w:sz w:val="24"/>
                <w:szCs w:val="24"/>
              </w:rPr>
            </w:pPr>
            <w:r>
              <w:rPr>
                <w:rFonts w:ascii="Arial" w:hAnsi="Arial" w:cs="Arial"/>
                <w:sz w:val="24"/>
                <w:szCs w:val="24"/>
              </w:rPr>
              <w:t>Scoring criteria</w:t>
            </w:r>
          </w:p>
        </w:tc>
      </w:tr>
      <w:tr w:rsidRPr="0075528C" w:rsidR="00FB0439" w:rsidTr="006F79C4" w14:paraId="1A164D94" w14:textId="38D3B326">
        <w:trPr>
          <w:jc w:val="center"/>
        </w:trPr>
        <w:tc>
          <w:tcPr>
            <w:tcW w:w="5115" w:type="dxa"/>
            <w:shd w:val="clear" w:color="auto" w:fill="00B050"/>
          </w:tcPr>
          <w:p w:rsidRPr="0020419B" w:rsidR="00FB0439" w:rsidP="00FB0439" w:rsidRDefault="00FB0439" w14:paraId="6B9F8EDF" w14:textId="49EFE973">
            <w:pPr>
              <w:rPr>
                <w:rFonts w:ascii="Arial" w:hAnsi="Arial" w:cs="Arial"/>
                <w:color w:val="FFFFFF" w:themeColor="background1"/>
                <w:sz w:val="24"/>
                <w:szCs w:val="24"/>
              </w:rPr>
            </w:pPr>
            <w:r w:rsidRPr="0020419B">
              <w:rPr>
                <w:rFonts w:ascii="Arial" w:hAnsi="Arial" w:cs="Arial"/>
                <w:color w:val="FFFFFF" w:themeColor="background1"/>
                <w:sz w:val="24"/>
                <w:szCs w:val="24"/>
              </w:rPr>
              <w:t>Quality: Capability</w:t>
            </w:r>
            <w:r>
              <w:rPr>
                <w:rFonts w:ascii="Arial" w:hAnsi="Arial" w:cs="Arial"/>
                <w:color w:val="FFFFFF" w:themeColor="background1"/>
                <w:sz w:val="24"/>
                <w:szCs w:val="24"/>
              </w:rPr>
              <w:t xml:space="preserve"> and </w:t>
            </w:r>
            <w:r w:rsidRPr="0020419B">
              <w:rPr>
                <w:rFonts w:ascii="Arial" w:hAnsi="Arial" w:cs="Arial"/>
                <w:color w:val="FFFFFF" w:themeColor="background1"/>
                <w:sz w:val="24"/>
                <w:szCs w:val="24"/>
              </w:rPr>
              <w:t xml:space="preserve">Expertise </w:t>
            </w:r>
          </w:p>
        </w:tc>
        <w:tc>
          <w:tcPr>
            <w:tcW w:w="2537" w:type="dxa"/>
          </w:tcPr>
          <w:p w:rsidRPr="0020419B" w:rsidR="00FB0439" w:rsidP="00FB0439" w:rsidRDefault="00FB0439" w14:paraId="6338EE2E" w14:textId="23C9B79C">
            <w:pPr>
              <w:rPr>
                <w:rFonts w:ascii="Arial" w:hAnsi="Arial" w:cs="Arial"/>
                <w:sz w:val="24"/>
                <w:szCs w:val="24"/>
              </w:rPr>
            </w:pPr>
            <w:r>
              <w:rPr>
                <w:rFonts w:ascii="Arial" w:hAnsi="Arial" w:cs="Arial"/>
                <w:sz w:val="24"/>
                <w:szCs w:val="24"/>
              </w:rPr>
              <w:t>30</w:t>
            </w:r>
          </w:p>
        </w:tc>
        <w:tc>
          <w:tcPr>
            <w:tcW w:w="2457" w:type="dxa"/>
          </w:tcPr>
          <w:p w:rsidR="00FB0439" w:rsidP="00FB0439" w:rsidRDefault="00FB0439" w14:paraId="2C8C915F" w14:textId="3AC65272">
            <w:pPr>
              <w:rPr>
                <w:rFonts w:ascii="Arial" w:hAnsi="Arial" w:cs="Arial"/>
                <w:sz w:val="24"/>
                <w:szCs w:val="24"/>
              </w:rPr>
            </w:pPr>
            <w:r>
              <w:rPr>
                <w:rFonts w:ascii="Arial" w:hAnsi="Arial" w:cs="Arial"/>
                <w:sz w:val="24"/>
                <w:szCs w:val="24"/>
              </w:rPr>
              <w:t>Scoring criteria</w:t>
            </w:r>
          </w:p>
        </w:tc>
      </w:tr>
      <w:tr w:rsidRPr="0075528C" w:rsidR="00FB0439" w:rsidTr="006F79C4" w14:paraId="302D8101" w14:textId="27B1B7D0">
        <w:trPr>
          <w:jc w:val="center"/>
        </w:trPr>
        <w:tc>
          <w:tcPr>
            <w:tcW w:w="5115" w:type="dxa"/>
            <w:shd w:val="clear" w:color="auto" w:fill="00B050"/>
          </w:tcPr>
          <w:p w:rsidRPr="0020419B" w:rsidR="00FB0439" w:rsidP="00FB0439" w:rsidRDefault="00FB0439" w14:paraId="56BB7A3A" w14:textId="076B0B07">
            <w:pPr>
              <w:rPr>
                <w:rFonts w:ascii="Arial" w:hAnsi="Arial" w:cs="Arial"/>
                <w:color w:val="FFFFFF" w:themeColor="background1"/>
                <w:sz w:val="24"/>
                <w:szCs w:val="24"/>
              </w:rPr>
            </w:pPr>
          </w:p>
        </w:tc>
        <w:tc>
          <w:tcPr>
            <w:tcW w:w="2537" w:type="dxa"/>
          </w:tcPr>
          <w:p w:rsidRPr="0020419B" w:rsidR="00FB0439" w:rsidP="00FB0439" w:rsidRDefault="00FB0439" w14:paraId="714CF3AF" w14:textId="379B65EB">
            <w:pPr>
              <w:rPr>
                <w:rFonts w:ascii="Arial" w:hAnsi="Arial" w:cs="Arial"/>
                <w:sz w:val="24"/>
                <w:szCs w:val="24"/>
              </w:rPr>
            </w:pPr>
            <w:r w:rsidRPr="0020419B">
              <w:rPr>
                <w:rFonts w:ascii="Arial" w:hAnsi="Arial" w:cs="Arial"/>
                <w:sz w:val="24"/>
                <w:szCs w:val="24"/>
              </w:rPr>
              <w:t>100</w:t>
            </w:r>
          </w:p>
        </w:tc>
        <w:tc>
          <w:tcPr>
            <w:tcW w:w="2457" w:type="dxa"/>
          </w:tcPr>
          <w:p w:rsidRPr="0020419B" w:rsidR="00FB0439" w:rsidP="00FB0439" w:rsidRDefault="00FB0439" w14:paraId="67E57948" w14:textId="6555B056">
            <w:pPr>
              <w:rPr>
                <w:rFonts w:ascii="Arial" w:hAnsi="Arial" w:cs="Arial"/>
                <w:sz w:val="24"/>
                <w:szCs w:val="24"/>
              </w:rPr>
            </w:pPr>
            <w:r>
              <w:rPr>
                <w:rFonts w:ascii="Arial" w:hAnsi="Arial" w:cs="Arial"/>
                <w:sz w:val="24"/>
                <w:szCs w:val="24"/>
              </w:rPr>
              <w:t>Scoring criteria</w:t>
            </w:r>
          </w:p>
        </w:tc>
      </w:tr>
    </w:tbl>
    <w:p w:rsidR="00724B5C" w:rsidP="00724B5C" w:rsidRDefault="00724B5C" w14:paraId="475CB759" w14:textId="11192DD2">
      <w:pPr>
        <w:rPr>
          <w:rFonts w:ascii="Arial" w:hAnsi="Arial" w:cs="Arial"/>
          <w:sz w:val="24"/>
          <w:szCs w:val="24"/>
        </w:rPr>
      </w:pPr>
    </w:p>
    <w:p w:rsidR="00C515E7" w:rsidRDefault="00C515E7" w14:paraId="280757AE" w14:textId="77777777">
      <w:pPr>
        <w:rPr>
          <w:rFonts w:ascii="Arial" w:hAnsi="Arial" w:cs="Arial"/>
          <w:sz w:val="24"/>
          <w:szCs w:val="24"/>
        </w:rPr>
      </w:pPr>
      <w:r>
        <w:rPr>
          <w:rFonts w:ascii="Arial" w:hAnsi="Arial" w:cs="Arial"/>
          <w:sz w:val="24"/>
          <w:szCs w:val="24"/>
        </w:rPr>
        <w:br w:type="page"/>
      </w:r>
    </w:p>
    <w:p w:rsidR="00DF1699" w:rsidP="00724B5C" w:rsidRDefault="00DF1699" w14:paraId="0DFF8FA2" w14:textId="722F9F83">
      <w:pPr>
        <w:rPr>
          <w:rFonts w:ascii="Arial" w:hAnsi="Arial" w:cs="Arial"/>
          <w:sz w:val="24"/>
          <w:szCs w:val="24"/>
        </w:rPr>
      </w:pPr>
      <w:r>
        <w:rPr>
          <w:rFonts w:ascii="Arial" w:hAnsi="Arial" w:cs="Arial"/>
          <w:sz w:val="24"/>
          <w:szCs w:val="24"/>
        </w:rPr>
        <w:lastRenderedPageBreak/>
        <w:t xml:space="preserve">Tenders will be scored against the award criteria using the scoring justifications below. </w:t>
      </w:r>
    </w:p>
    <w:p w:rsidR="00C515E7" w:rsidP="00724B5C" w:rsidRDefault="00C515E7" w14:paraId="2C2A69F5" w14:textId="77777777">
      <w:pPr>
        <w:rPr>
          <w:rFonts w:ascii="Arial" w:hAnsi="Arial" w:cs="Arial"/>
          <w:sz w:val="24"/>
          <w:szCs w:val="24"/>
        </w:rPr>
      </w:pPr>
    </w:p>
    <w:tbl>
      <w:tblPr>
        <w:tblW w:w="9915" w:type="dxa"/>
        <w:tblInd w:w="-10" w:type="dxa"/>
        <w:tblCellMar>
          <w:left w:w="0" w:type="dxa"/>
          <w:right w:w="0" w:type="dxa"/>
        </w:tblCellMar>
        <w:tblLook w:val="04A0" w:firstRow="1" w:lastRow="0" w:firstColumn="1" w:lastColumn="0" w:noHBand="0" w:noVBand="1"/>
      </w:tblPr>
      <w:tblGrid>
        <w:gridCol w:w="1701"/>
        <w:gridCol w:w="8214"/>
      </w:tblGrid>
      <w:tr w:rsidRPr="0048726F" w:rsidR="001577B3" w:rsidTr="007D410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3C2076"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821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7D410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821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7D410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821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7D410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821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7D410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821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7D410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821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00E96126" w:rsidP="008C6BA1" w:rsidRDefault="00E96126" w14:paraId="7F756254" w14:textId="05B4F55E">
      <w:pPr>
        <w:rPr>
          <w:rFonts w:ascii="Arial" w:hAnsi="Arial" w:cs="Arial"/>
          <w:sz w:val="24"/>
          <w:szCs w:val="24"/>
        </w:rPr>
      </w:pPr>
    </w:p>
    <w:p w:rsidRPr="004F037B" w:rsidR="00C515E7" w:rsidP="008C6BA1" w:rsidRDefault="00C515E7" w14:paraId="0A35C708" w14:textId="77777777">
      <w:pPr>
        <w:rPr>
          <w:rFonts w:ascii="Arial" w:hAnsi="Arial" w:cs="Arial"/>
          <w:sz w:val="24"/>
          <w:szCs w:val="24"/>
        </w:rPr>
      </w:pPr>
    </w:p>
    <w:p w:rsidR="00AB2A49" w:rsidP="00AB2A49" w:rsidRDefault="00AB2A49" w14:paraId="5C5ECE37" w14:textId="70158C51">
      <w:pPr>
        <w:rPr>
          <w:rFonts w:ascii="Arial" w:hAnsi="Arial" w:eastAsia="Times New Roman"/>
          <w:b/>
          <w:bCs/>
          <w:sz w:val="28"/>
          <w:szCs w:val="26"/>
        </w:rPr>
      </w:pPr>
      <w:r>
        <w:rPr>
          <w:rFonts w:ascii="Arial" w:hAnsi="Arial" w:eastAsia="Times New Roman"/>
          <w:b/>
          <w:bCs/>
          <w:sz w:val="28"/>
          <w:szCs w:val="26"/>
        </w:rPr>
        <w:t>Pric</w:t>
      </w:r>
      <w:r w:rsidR="00DF1699">
        <w:rPr>
          <w:rFonts w:ascii="Arial" w:hAnsi="Arial" w:eastAsia="Times New Roman"/>
          <w:b/>
          <w:bCs/>
          <w:sz w:val="28"/>
          <w:szCs w:val="26"/>
        </w:rPr>
        <w:t>ing</w:t>
      </w:r>
    </w:p>
    <w:p w:rsidR="000E6422" w:rsidP="00AB2A49" w:rsidRDefault="000E6422" w14:paraId="3C1E7707" w14:textId="77777777">
      <w:pPr>
        <w:rPr>
          <w:rFonts w:ascii="Arial" w:hAnsi="Arial" w:eastAsia="Times New Roman"/>
          <w:bCs/>
          <w:sz w:val="24"/>
          <w:szCs w:val="24"/>
        </w:rPr>
      </w:pPr>
    </w:p>
    <w:p w:rsidR="00AB2A49" w:rsidP="00AB2A49" w:rsidRDefault="00AB2A49" w14:paraId="4907AB7F" w14:textId="3AA9E50A">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Pr>
          <w:rFonts w:ascii="Arial" w:hAnsi="Arial" w:eastAsia="Times New Roman"/>
          <w:bCs/>
          <w:sz w:val="24"/>
          <w:szCs w:val="24"/>
        </w:rPr>
        <w:t>inclusive</w:t>
      </w:r>
      <w:r w:rsidRPr="00CC7A48">
        <w:rPr>
          <w:rFonts w:ascii="Arial" w:hAnsi="Arial" w:eastAsia="Times New Roman"/>
          <w:bCs/>
          <w:sz w:val="24"/>
          <w:szCs w:val="24"/>
        </w:rPr>
        <w:t xml:space="preserve"> of VAT</w:t>
      </w:r>
      <w:r>
        <w:rPr>
          <w:rFonts w:ascii="Arial" w:hAnsi="Arial" w:eastAsia="Times New Roman"/>
          <w:bCs/>
          <w:sz w:val="24"/>
          <w:szCs w:val="24"/>
        </w:rPr>
        <w:t>, and as Lump Sum only; Day Rates will not be accepted.</w:t>
      </w:r>
    </w:p>
    <w:p w:rsidRPr="00CC7A48" w:rsidR="00AB2A49" w:rsidP="00AB2A49" w:rsidRDefault="00AB2A49" w14:paraId="464B03F9" w14:textId="77777777">
      <w:pPr>
        <w:rPr>
          <w:rFonts w:ascii="Arial" w:hAnsi="Arial" w:eastAsia="Times New Roman"/>
          <w:bCs/>
          <w:sz w:val="24"/>
          <w:szCs w:val="24"/>
        </w:rPr>
      </w:pPr>
    </w:p>
    <w:p w:rsidR="005A70B0" w:rsidP="00724B5C" w:rsidRDefault="005A70B0" w14:paraId="582B9784" w14:textId="77777777">
      <w:pPr>
        <w:rPr>
          <w:rFonts w:ascii="Arial" w:hAnsi="Arial" w:cs="Arial"/>
          <w:b/>
          <w:sz w:val="28"/>
          <w:szCs w:val="28"/>
        </w:rPr>
      </w:pPr>
    </w:p>
    <w:p w:rsidRPr="0048726F" w:rsidR="00724B5C" w:rsidP="00724B5C" w:rsidRDefault="00724B5C" w14:paraId="184A8B0B" w14:textId="2818BD86">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Pr="008E0065" w:rsidR="003C2076" w:rsidP="00724B5C" w:rsidRDefault="00724B5C" w14:paraId="7087FBCE" w14:textId="292FD158">
      <w:pPr>
        <w:rPr>
          <w:rFonts w:ascii="Arial" w:hAnsi="Arial" w:cs="Arial"/>
          <w:sz w:val="24"/>
          <w:szCs w:val="24"/>
        </w:rPr>
      </w:pPr>
      <w:r w:rsidRPr="10595CA2" w:rsidR="00724B5C">
        <w:rPr>
          <w:rFonts w:ascii="Arial" w:hAnsi="Arial" w:cs="Arial"/>
          <w:sz w:val="24"/>
          <w:szCs w:val="24"/>
        </w:rPr>
        <w:t xml:space="preserve">This contract shall be managed on behalf of the </w:t>
      </w:r>
      <w:r w:rsidRPr="10595CA2" w:rsidR="00A104B8">
        <w:rPr>
          <w:rFonts w:ascii="Arial" w:hAnsi="Arial" w:cs="Arial"/>
          <w:sz w:val="24"/>
          <w:szCs w:val="24"/>
        </w:rPr>
        <w:t xml:space="preserve">Authority </w:t>
      </w:r>
      <w:r w:rsidRPr="10595CA2" w:rsidR="00724B5C">
        <w:rPr>
          <w:rFonts w:ascii="Arial" w:hAnsi="Arial" w:cs="Arial"/>
          <w:sz w:val="24"/>
          <w:szCs w:val="24"/>
        </w:rPr>
        <w:t xml:space="preserve">by </w:t>
      </w:r>
      <w:r w:rsidRPr="10595CA2" w:rsidR="008E0065">
        <w:rPr>
          <w:rFonts w:ascii="Arial" w:hAnsi="Arial" w:cs="Arial"/>
          <w:sz w:val="24"/>
          <w:szCs w:val="24"/>
        </w:rPr>
        <w:t xml:space="preserve">Sam Parker </w:t>
      </w:r>
    </w:p>
    <w:p w:rsidRPr="008E0065" w:rsidR="003C2076" w:rsidP="00724B5C" w:rsidRDefault="003C2076" w14:paraId="3DB18565" w14:textId="277D21C0">
      <w:pPr>
        <w:rPr>
          <w:rFonts w:ascii="Arial" w:hAnsi="Arial" w:cs="Arial"/>
          <w:sz w:val="24"/>
          <w:szCs w:val="24"/>
        </w:rPr>
      </w:pPr>
      <w:r w:rsidRPr="008E0065">
        <w:rPr>
          <w:rFonts w:ascii="Arial" w:hAnsi="Arial" w:cs="Arial"/>
          <w:sz w:val="24"/>
          <w:szCs w:val="24"/>
        </w:rPr>
        <w:t xml:space="preserve">Email: </w:t>
      </w:r>
      <w:hyperlink w:history="1" r:id="rId18">
        <w:r w:rsidRPr="008E0065" w:rsidR="008E0065">
          <w:rPr>
            <w:rStyle w:val="Hyperlink"/>
            <w:rFonts w:ascii="Arial" w:hAnsi="Arial" w:cs="Arial"/>
            <w:sz w:val="24"/>
            <w:szCs w:val="24"/>
          </w:rPr>
          <w:t>Samantha.Parker@naturalengland.org.uk</w:t>
        </w:r>
      </w:hyperlink>
      <w:r w:rsidRPr="008E0065" w:rsidR="00CB2A59">
        <w:rPr>
          <w:rFonts w:ascii="Arial" w:hAnsi="Arial" w:cs="Arial"/>
          <w:sz w:val="24"/>
          <w:szCs w:val="24"/>
        </w:rPr>
        <w:t xml:space="preserve"> </w:t>
      </w:r>
    </w:p>
    <w:p w:rsidRPr="00246B80" w:rsidR="00724B5C" w:rsidP="00724B5C" w:rsidRDefault="003C2076" w14:paraId="60528FE5" w14:textId="4DE33CC6">
      <w:pPr>
        <w:rPr>
          <w:rFonts w:ascii="Arial" w:hAnsi="Arial" w:cs="Arial"/>
          <w:sz w:val="24"/>
          <w:szCs w:val="24"/>
        </w:rPr>
      </w:pPr>
      <w:r w:rsidRPr="10595CA2" w:rsidR="003C2076">
        <w:rPr>
          <w:rFonts w:ascii="Arial" w:hAnsi="Arial" w:cs="Arial"/>
          <w:sz w:val="24"/>
          <w:szCs w:val="24"/>
        </w:rPr>
        <w:t xml:space="preserve">Phone: </w:t>
      </w:r>
      <w:hyperlink r:id="R65a1cd571ca94671">
        <w:r w:rsidRPr="10595CA2" w:rsidR="008E0065">
          <w:rPr>
            <w:rStyle w:val="ms-profilevalue1"/>
            <w:rFonts w:ascii="Arial" w:hAnsi="Arial" w:cs="Arial"/>
            <w:color w:val="003399"/>
          </w:rPr>
          <w:t>0</w:t>
        </w:r>
        <w:r w:rsidRPr="10595CA2" w:rsidR="008E0065">
          <w:rPr>
            <w:rStyle w:val="ms-profilevalue1"/>
            <w:rFonts w:ascii="Arial" w:hAnsi="Arial" w:cs="Arial"/>
            <w:color w:val="003399"/>
          </w:rPr>
          <w:t>7469 912194</w:t>
        </w:r>
      </w:hyperlink>
    </w:p>
    <w:p w:rsidR="10595CA2" w:rsidP="10595CA2" w:rsidRDefault="10595CA2" w14:paraId="77366620" w14:textId="61744DB8">
      <w:pPr>
        <w:pStyle w:val="Normal"/>
        <w:rPr>
          <w:rStyle w:val="ms-profilevalue1"/>
          <w:rFonts w:ascii="Arial" w:hAnsi="Arial" w:cs="Arial"/>
          <w:color w:val="003399"/>
        </w:rPr>
      </w:pPr>
    </w:p>
    <w:p w:rsidR="10595CA2" w:rsidP="10595CA2" w:rsidRDefault="10595CA2" w14:paraId="035B476E" w14:textId="7C3B561E">
      <w:pPr>
        <w:pStyle w:val="Normal"/>
        <w:rPr>
          <w:rStyle w:val="ms-profilevalue1"/>
          <w:rFonts w:ascii="Arial" w:hAnsi="Arial" w:cs="Arial"/>
          <w:color w:val="auto"/>
          <w:sz w:val="24"/>
          <w:szCs w:val="24"/>
        </w:rPr>
      </w:pPr>
      <w:r w:rsidRPr="10595CA2" w:rsidR="10595CA2">
        <w:rPr>
          <w:rStyle w:val="ms-profilevalue1"/>
          <w:rFonts w:ascii="Arial" w:hAnsi="Arial" w:cs="Arial"/>
          <w:color w:val="auto"/>
          <w:sz w:val="24"/>
          <w:szCs w:val="24"/>
        </w:rPr>
        <w:t xml:space="preserve">An alternative contact, if required, is </w:t>
      </w:r>
      <w:hyperlink r:id="R305cf1d4a6884418">
        <w:r w:rsidRPr="10595CA2" w:rsidR="10595CA2">
          <w:rPr>
            <w:rStyle w:val="Hyperlink"/>
            <w:rFonts w:ascii="Arial" w:hAnsi="Arial" w:cs="Arial"/>
            <w:sz w:val="24"/>
            <w:szCs w:val="24"/>
          </w:rPr>
          <w:t>sandra.unterhollenberg@naturalengland.org.uk</w:t>
        </w:r>
      </w:hyperlink>
    </w:p>
    <w:p w:rsidRPr="00246B80" w:rsidR="00724B5C" w:rsidP="00724B5C" w:rsidRDefault="00724B5C" w14:paraId="5A67328F" w14:textId="77777777">
      <w:pPr>
        <w:rPr>
          <w:rFonts w:ascii="Arial" w:hAnsi="Arial" w:cs="Arial"/>
          <w:sz w:val="24"/>
          <w:szCs w:val="24"/>
        </w:rPr>
      </w:pPr>
    </w:p>
    <w:p w:rsidR="00724B5C" w:rsidP="008D0B78" w:rsidRDefault="00724B5C" w14:paraId="51ECE950" w14:textId="33A9497B">
      <w:pPr>
        <w:jc w:val="both"/>
        <w:rPr>
          <w:rFonts w:ascii="Arial" w:hAnsi="Arial" w:cs="Arial"/>
          <w:sz w:val="24"/>
          <w:szCs w:val="24"/>
        </w:rPr>
      </w:pPr>
      <w:r w:rsidRPr="00F32D62">
        <w:rPr>
          <w:rFonts w:ascii="Arial" w:hAnsi="Arial" w:cs="Arial"/>
          <w:sz w:val="24"/>
          <w:szCs w:val="24"/>
        </w:rPr>
        <w:t xml:space="preserve">We will raise purchase orders to cover the cost of the services and will issue to the awarded supplier following contract award. </w:t>
      </w:r>
    </w:p>
    <w:p w:rsidRPr="00F32D62" w:rsidR="008D0B78" w:rsidP="008D0B78" w:rsidRDefault="008D0B78" w14:paraId="0074B1CE" w14:textId="77777777">
      <w:pPr>
        <w:jc w:val="both"/>
        <w:rPr>
          <w:rFonts w:ascii="Arial" w:hAnsi="Arial" w:cs="Arial"/>
          <w:sz w:val="24"/>
          <w:szCs w:val="24"/>
        </w:rPr>
      </w:pPr>
    </w:p>
    <w:p w:rsidRPr="00F32D62" w:rsidR="00724B5C" w:rsidP="008D0B78" w:rsidRDefault="003C2076" w14:paraId="08BF8E56" w14:textId="6F0565C7">
      <w:pPr>
        <w:jc w:val="both"/>
        <w:rPr>
          <w:rFonts w:ascii="Arial" w:hAnsi="Arial" w:cs="Arial"/>
          <w:sz w:val="24"/>
          <w:szCs w:val="24"/>
        </w:rPr>
      </w:pPr>
      <w:r w:rsidRPr="00F32D62">
        <w:rPr>
          <w:rFonts w:ascii="Arial" w:hAnsi="Arial" w:cs="Arial"/>
          <w:sz w:val="24"/>
          <w:szCs w:val="24"/>
        </w:rPr>
        <w:t xml:space="preserve">Invoices can be sent after </w:t>
      </w:r>
      <w:r w:rsidR="00F32D62">
        <w:rPr>
          <w:rFonts w:ascii="Arial" w:hAnsi="Arial" w:cs="Arial"/>
          <w:sz w:val="24"/>
          <w:szCs w:val="24"/>
        </w:rPr>
        <w:t xml:space="preserve">completion of all deliverables, </w:t>
      </w:r>
      <w:r w:rsidRPr="00F32D62">
        <w:rPr>
          <w:rFonts w:ascii="Arial" w:hAnsi="Arial" w:cs="Arial"/>
          <w:sz w:val="24"/>
          <w:szCs w:val="24"/>
        </w:rPr>
        <w:t>received and approved by Natural England.</w:t>
      </w:r>
    </w:p>
    <w:p w:rsidR="001041CA" w:rsidP="008D0B78" w:rsidRDefault="001041CA" w14:paraId="7507EA54" w14:textId="77777777">
      <w:pPr>
        <w:jc w:val="both"/>
        <w:rPr>
          <w:rFonts w:ascii="Arial" w:hAnsi="Arial" w:cs="Arial"/>
          <w:sz w:val="24"/>
          <w:szCs w:val="24"/>
        </w:rPr>
      </w:pPr>
    </w:p>
    <w:p w:rsidRPr="00F32D62" w:rsidR="003C2076" w:rsidP="008D0B78" w:rsidRDefault="003C2076" w14:paraId="35A21524" w14:textId="76F6CC48">
      <w:pPr>
        <w:jc w:val="both"/>
        <w:rPr>
          <w:rFonts w:ascii="Arial" w:hAnsi="Arial" w:cs="Arial"/>
          <w:sz w:val="24"/>
          <w:szCs w:val="24"/>
        </w:rPr>
      </w:pPr>
      <w:r w:rsidRPr="00F32D62">
        <w:rPr>
          <w:rFonts w:ascii="Arial" w:hAnsi="Arial" w:cs="Arial"/>
          <w:sz w:val="24"/>
          <w:szCs w:val="24"/>
        </w:rPr>
        <w:t>Contact by email and phone will be expected from the con</w:t>
      </w:r>
      <w:r w:rsidR="00F32D62">
        <w:rPr>
          <w:rFonts w:ascii="Arial" w:hAnsi="Arial" w:cs="Arial"/>
          <w:sz w:val="24"/>
          <w:szCs w:val="24"/>
        </w:rPr>
        <w:t>tractor t</w:t>
      </w:r>
      <w:r w:rsidRPr="00F32D62">
        <w:rPr>
          <w:rFonts w:ascii="Arial" w:hAnsi="Arial" w:cs="Arial"/>
          <w:sz w:val="24"/>
          <w:szCs w:val="24"/>
        </w:rPr>
        <w:t>o update NE project manager on project schedules, plans and any issues that may arise</w:t>
      </w:r>
      <w:r w:rsidR="00F32D62">
        <w:rPr>
          <w:rFonts w:ascii="Arial" w:hAnsi="Arial" w:cs="Arial"/>
          <w:sz w:val="24"/>
          <w:szCs w:val="24"/>
        </w:rPr>
        <w:t>.</w:t>
      </w:r>
      <w:r w:rsidRPr="00F32D62">
        <w:rPr>
          <w:rFonts w:ascii="Arial" w:hAnsi="Arial" w:cs="Arial"/>
          <w:sz w:val="24"/>
          <w:szCs w:val="24"/>
        </w:rPr>
        <w:t xml:space="preserve"> </w:t>
      </w:r>
    </w:p>
    <w:p w:rsidR="001041CA" w:rsidP="008D0B78" w:rsidRDefault="001041CA" w14:paraId="39EDE855" w14:textId="77777777">
      <w:pPr>
        <w:jc w:val="both"/>
        <w:rPr>
          <w:rFonts w:ascii="Arial" w:hAnsi="Arial" w:cs="Arial"/>
          <w:sz w:val="24"/>
          <w:szCs w:val="24"/>
        </w:rPr>
      </w:pPr>
    </w:p>
    <w:p w:rsidRPr="00FB0439" w:rsidR="006F79C4" w:rsidP="008D0B78" w:rsidRDefault="003C2076" w14:paraId="200E2211" w14:textId="045BADB7">
      <w:pPr>
        <w:jc w:val="both"/>
      </w:pPr>
      <w:r w:rsidRPr="00FB0439">
        <w:rPr>
          <w:rFonts w:ascii="Arial" w:hAnsi="Arial" w:cs="Arial"/>
          <w:sz w:val="24"/>
          <w:szCs w:val="24"/>
        </w:rPr>
        <w:t xml:space="preserve">The intellectual property rights and copyright for all </w:t>
      </w:r>
      <w:r w:rsidRPr="00FB0439" w:rsidR="00F9759E">
        <w:rPr>
          <w:rFonts w:ascii="Arial" w:hAnsi="Arial" w:cs="Arial"/>
          <w:sz w:val="24"/>
          <w:szCs w:val="24"/>
        </w:rPr>
        <w:t>outputs</w:t>
      </w:r>
      <w:r w:rsidRPr="00FB0439">
        <w:rPr>
          <w:rFonts w:ascii="Arial" w:hAnsi="Arial" w:cs="Arial"/>
          <w:sz w:val="24"/>
          <w:szCs w:val="24"/>
        </w:rPr>
        <w:t xml:space="preserve"> will lie with Natural England</w:t>
      </w:r>
      <w:r w:rsidRPr="00FB0439" w:rsidR="006F79C4">
        <w:rPr>
          <w:rFonts w:ascii="Arial" w:hAnsi="Arial" w:cs="Arial"/>
          <w:sz w:val="24"/>
          <w:szCs w:val="24"/>
        </w:rPr>
        <w:t>, for further information see:</w:t>
      </w:r>
      <w:r w:rsidRPr="00FB0439" w:rsidR="006F79C4">
        <w:t xml:space="preserve"> </w:t>
      </w:r>
    </w:p>
    <w:p w:rsidR="003C2076" w:rsidP="008D0B78" w:rsidRDefault="006F79C4" w14:paraId="046AD7FC" w14:textId="4D37B79F">
      <w:pPr>
        <w:jc w:val="both"/>
        <w:rPr>
          <w:rFonts w:ascii="Arial" w:hAnsi="Arial" w:cs="Arial"/>
          <w:sz w:val="24"/>
          <w:szCs w:val="24"/>
        </w:rPr>
      </w:pPr>
      <w:r w:rsidRPr="00FB0439">
        <w:rPr>
          <w:rFonts w:ascii="Arial" w:hAnsi="Arial" w:cs="Arial"/>
          <w:sz w:val="24"/>
          <w:szCs w:val="24"/>
        </w:rPr>
        <w:t xml:space="preserve">https://assets.publishing.service.gov.uk/government/uploads/system/uploads/attachment_data/file/901862/NE-terms-of-use.pdf </w:t>
      </w:r>
      <w:r w:rsidRPr="00FB0439" w:rsidR="003C2076">
        <w:rPr>
          <w:rFonts w:ascii="Arial" w:hAnsi="Arial" w:cs="Arial"/>
          <w:sz w:val="24"/>
          <w:szCs w:val="24"/>
        </w:rPr>
        <w:t>.</w:t>
      </w:r>
      <w:r w:rsidRPr="00F32D62" w:rsidR="003C2076">
        <w:rPr>
          <w:rFonts w:ascii="Arial" w:hAnsi="Arial" w:cs="Arial"/>
          <w:sz w:val="24"/>
          <w:szCs w:val="24"/>
        </w:rPr>
        <w:t xml:space="preserve"> </w:t>
      </w:r>
    </w:p>
    <w:p w:rsidR="00074E26" w:rsidP="008D0B78" w:rsidRDefault="00074E26" w14:paraId="6D8C248D" w14:textId="406C04CC">
      <w:pPr>
        <w:jc w:val="both"/>
        <w:rPr>
          <w:rFonts w:ascii="Arial" w:hAnsi="Arial" w:cs="Arial"/>
          <w:sz w:val="24"/>
          <w:szCs w:val="24"/>
        </w:rPr>
      </w:pPr>
    </w:p>
    <w:p w:rsidR="00074E26" w:rsidP="008D0B78" w:rsidRDefault="00074E26" w14:paraId="0B00CD38" w14:textId="77777777">
      <w:pPr>
        <w:jc w:val="both"/>
        <w:rPr>
          <w:rFonts w:ascii="Arial" w:hAnsi="Arial" w:cs="Arial"/>
          <w:sz w:val="24"/>
          <w:szCs w:val="24"/>
        </w:rPr>
      </w:pPr>
    </w:p>
    <w:p w:rsidR="003C2076" w:rsidP="008D0B78" w:rsidRDefault="003C2076" w14:paraId="375C68A5" w14:textId="77777777">
      <w:pPr>
        <w:jc w:val="both"/>
        <w:rPr>
          <w:rFonts w:ascii="Arial" w:hAnsi="Arial" w:eastAsia="Times New Roman"/>
          <w:b/>
          <w:bCs/>
          <w:sz w:val="28"/>
          <w:szCs w:val="26"/>
        </w:rPr>
      </w:pPr>
      <w:r>
        <w:rPr>
          <w:rFonts w:ascii="Arial" w:hAnsi="Arial"/>
          <w:sz w:val="28"/>
          <w:szCs w:val="26"/>
        </w:rPr>
        <w:br w:type="page"/>
      </w:r>
    </w:p>
    <w:p w:rsidR="00FF316C" w:rsidP="003038A8" w:rsidRDefault="00FF316C" w14:paraId="397130FE" w14:textId="5C83623B">
      <w:pPr>
        <w:pStyle w:val="Heading3"/>
        <w:rPr>
          <w:rFonts w:ascii="Arial" w:hAnsi="Arial"/>
          <w:color w:val="auto"/>
          <w:sz w:val="28"/>
          <w:szCs w:val="26"/>
        </w:rPr>
      </w:pPr>
      <w:r>
        <w:rPr>
          <w:rFonts w:ascii="Arial" w:hAnsi="Arial"/>
          <w:color w:val="auto"/>
          <w:sz w:val="28"/>
          <w:szCs w:val="26"/>
        </w:rPr>
        <w:lastRenderedPageBreak/>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3"/>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4"/>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5"/>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rsidRPr="003E5C07" w:rsidR="00FF316C" w:rsidP="00FF316C" w:rsidRDefault="00FF316C" w14:paraId="054285A3" w14:textId="77777777">
      <w:pPr>
        <w:tabs>
          <w:tab w:val="left" w:pos="851"/>
        </w:tabs>
        <w:ind w:left="851" w:hanging="851"/>
        <w:jc w:val="both"/>
        <w:rPr>
          <w:rFonts w:cs="Arial"/>
        </w:rPr>
      </w:pPr>
    </w:p>
    <w:p w:rsidR="00FD5015" w:rsidP="003038A8" w:rsidRDefault="00FF316C" w14:paraId="640D834C" w14:textId="40C9CC94">
      <w:pPr>
        <w:tabs>
          <w:tab w:val="left" w:pos="709"/>
        </w:tabs>
        <w:jc w:val="both"/>
        <w:rPr>
          <w:rFonts w:ascii="Arial" w:hAnsi="Arial" w:cs="Arial"/>
          <w:sz w:val="24"/>
          <w:szCs w:val="24"/>
        </w:rPr>
      </w:pPr>
      <w:r>
        <w:rPr>
          <w:rFonts w:ascii="Arial" w:hAnsi="Arial" w:cs="Arial"/>
          <w:sz w:val="24"/>
          <w:szCs w:val="24"/>
        </w:rPr>
        <w:t>By submitting a quotation you</w:t>
      </w:r>
      <w:r w:rsidRPr="003038A8" w:rsidR="00FD5015">
        <w:rPr>
          <w:rFonts w:ascii="Arial" w:hAnsi="Arial" w:cs="Arial"/>
          <w:sz w:val="24"/>
          <w:szCs w:val="24"/>
        </w:rPr>
        <w:t xml:space="preserve"> consent to these terms as part of the procurement.</w:t>
      </w:r>
      <w:bookmarkEnd w:id="4"/>
    </w:p>
    <w:p w:rsidRPr="003038A8" w:rsidR="003E09B8" w:rsidP="003038A8" w:rsidRDefault="003E09B8" w14:paraId="18BA10A7" w14:textId="77777777">
      <w:pPr>
        <w:tabs>
          <w:tab w:val="left" w:pos="709"/>
        </w:tabs>
        <w:jc w:val="both"/>
        <w:rPr>
          <w:rFonts w:ascii="Arial" w:hAnsi="Arial" w:cs="Arial"/>
          <w:sz w:val="24"/>
          <w:szCs w:val="24"/>
        </w:rPr>
      </w:pPr>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F67089" w:rsidRDefault="00FF316C" w14:paraId="4E06BCBA"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F67089" w:rsidRDefault="00FF316C" w14:paraId="029BF408"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F67089" w:rsidRDefault="00FF316C" w14:paraId="38A3BD24" w14:textId="77777777">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003C2076" w:rsidRDefault="003C2076" w14:paraId="29D10096" w14:textId="77777777">
      <w:pPr>
        <w:rPr>
          <w:rFonts w:ascii="Arial" w:hAnsi="Arial" w:cs="Arial"/>
          <w:b/>
          <w:bCs/>
          <w:sz w:val="28"/>
          <w:szCs w:val="28"/>
        </w:rPr>
      </w:pPr>
      <w:r>
        <w:rPr>
          <w:rFonts w:ascii="Arial" w:hAnsi="Arial" w:cs="Arial"/>
          <w:b/>
          <w:bCs/>
          <w:sz w:val="28"/>
          <w:szCs w:val="28"/>
        </w:rPr>
        <w:br w:type="page"/>
      </w:r>
    </w:p>
    <w:p w:rsidR="003940AE" w:rsidP="003940AE" w:rsidRDefault="003940AE" w14:paraId="3723D290" w14:textId="305FF171">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rsidRPr="003940AE" w:rsidR="00F67089" w:rsidP="003940AE" w:rsidRDefault="00F67089" w14:paraId="6BBE3EBC" w14:textId="77777777">
      <w:pPr>
        <w:spacing w:line="276" w:lineRule="auto"/>
        <w:jc w:val="both"/>
        <w:rPr>
          <w:rFonts w:ascii="Arial" w:hAnsi="Arial" w:cs="Arial"/>
          <w:b/>
          <w:bCs/>
          <w:sz w:val="28"/>
          <w:szCs w:val="28"/>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rsidRPr="003940AE" w:rsidR="003940AE" w:rsidP="00F97981" w:rsidRDefault="003940AE" w14:paraId="6975F9D1" w14:textId="77777777">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F97981" w:rsidRDefault="003940AE" w14:paraId="6DFDBDC2"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rsidRPr="003940AE" w:rsidR="003940AE" w:rsidP="00F97981" w:rsidRDefault="003940AE" w14:paraId="3A65BED4"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F97981" w:rsidRDefault="003940AE" w14:paraId="6C568E86"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F97981" w:rsidRDefault="003940AE" w14:paraId="4FA69DC5"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F97981" w:rsidRDefault="003940AE" w14:paraId="45FF6868"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F97981" w:rsidRDefault="003940AE" w14:paraId="72552F73" w14:textId="77777777">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020ABE" w:rsidR="003940AE" w:rsidP="00F67089" w:rsidRDefault="003940AE" w14:paraId="2B7385B5" w14:textId="77777777">
      <w:pPr>
        <w:spacing w:line="276" w:lineRule="auto"/>
        <w:jc w:val="both"/>
        <w:rPr>
          <w:rFonts w:ascii="Arial" w:hAnsi="Arial" w:cs="Arial"/>
          <w:sz w:val="24"/>
          <w:szCs w:val="24"/>
          <w:u w:val="single"/>
        </w:rPr>
      </w:pPr>
      <w:r w:rsidRPr="00020ABE">
        <w:rPr>
          <w:rFonts w:ascii="Arial" w:hAnsi="Arial" w:cs="Arial"/>
          <w:sz w:val="24"/>
          <w:szCs w:val="24"/>
          <w:u w:val="single"/>
        </w:rPr>
        <w:t>General Data Protection Regulations 2018</w:t>
      </w:r>
    </w:p>
    <w:p w:rsidRPr="003940AE" w:rsidR="003940AE" w:rsidP="00F67089"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E09B8" w:rsidP="003E09B8" w:rsidRDefault="003E09B8" w14:paraId="1A5544F9" w14:textId="7C79A575">
      <w:pPr>
        <w:spacing w:line="276" w:lineRule="auto"/>
        <w:jc w:val="both"/>
        <w:rPr>
          <w:rFonts w:ascii="Arial" w:hAnsi="Arial" w:cs="Arial"/>
          <w:b/>
          <w:bCs/>
          <w:sz w:val="28"/>
          <w:szCs w:val="28"/>
        </w:rPr>
      </w:pPr>
      <w:r w:rsidRPr="003E09B8">
        <w:rPr>
          <w:rFonts w:ascii="Arial" w:hAnsi="Arial" w:cs="Arial"/>
          <w:b/>
          <w:bCs/>
          <w:sz w:val="28"/>
          <w:szCs w:val="28"/>
        </w:rPr>
        <w:t>Sustainability</w:t>
      </w:r>
    </w:p>
    <w:p w:rsidRPr="003E09B8" w:rsidR="00F67089" w:rsidP="003E09B8" w:rsidRDefault="00F67089" w14:paraId="61CD80BF" w14:textId="77777777">
      <w:pPr>
        <w:spacing w:line="276" w:lineRule="auto"/>
        <w:jc w:val="both"/>
        <w:rPr>
          <w:rFonts w:ascii="Arial" w:hAnsi="Arial" w:cs="Arial"/>
          <w:b/>
          <w:bCs/>
          <w:sz w:val="28"/>
          <w:szCs w:val="28"/>
        </w:rPr>
      </w:pPr>
    </w:p>
    <w:p w:rsidRPr="003E09B8" w:rsidR="003E09B8" w:rsidP="008D0B78" w:rsidRDefault="003E09B8" w14:paraId="2EF3371E" w14:textId="6FF59683">
      <w:pPr>
        <w:pStyle w:val="BodyText"/>
        <w:keepNext/>
        <w:ind w:right="-88"/>
        <w:jc w:val="both"/>
        <w:rPr>
          <w:rFonts w:ascii="Arial" w:hAnsi="Arial" w:cs="Arial"/>
          <w:sz w:val="24"/>
          <w:szCs w:val="24"/>
        </w:rPr>
      </w:pPr>
      <w:r w:rsidRPr="003E09B8">
        <w:rPr>
          <w:rFonts w:ascii="Arial" w:hAnsi="Arial" w:cs="Arial"/>
          <w:sz w:val="24"/>
          <w:szCs w:val="24"/>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w:t>
      </w:r>
    </w:p>
    <w:p w:rsidR="003C2076" w:rsidRDefault="003C2076" w14:paraId="258B66F8" w14:textId="2D0B603E">
      <w:pPr>
        <w:rPr>
          <w:rFonts w:ascii="Arial" w:hAnsi="Arial" w:cs="Arial"/>
          <w:sz w:val="24"/>
          <w:szCs w:val="24"/>
        </w:rPr>
      </w:pPr>
      <w:r>
        <w:rPr>
          <w:rFonts w:ascii="Arial" w:hAnsi="Arial" w:cs="Arial"/>
          <w:sz w:val="24"/>
          <w:szCs w:val="24"/>
        </w:rPr>
        <w:br w:type="page"/>
      </w:r>
    </w:p>
    <w:p w:rsidRPr="00020ABE" w:rsidR="00376A2E" w:rsidP="00376A2E" w:rsidRDefault="00376A2E" w14:paraId="1E4BB70E" w14:textId="1E5E726E">
      <w:pPr>
        <w:spacing w:line="276" w:lineRule="auto"/>
        <w:jc w:val="both"/>
        <w:rPr>
          <w:rFonts w:ascii="Arial" w:hAnsi="Arial" w:cs="Arial"/>
          <w:b/>
          <w:bCs/>
          <w:sz w:val="28"/>
          <w:szCs w:val="28"/>
        </w:rPr>
      </w:pPr>
      <w:r w:rsidRPr="00020ABE">
        <w:rPr>
          <w:rFonts w:ascii="Arial" w:hAnsi="Arial" w:cs="Arial"/>
          <w:b/>
          <w:bCs/>
          <w:sz w:val="28"/>
          <w:szCs w:val="28"/>
        </w:rPr>
        <w:lastRenderedPageBreak/>
        <w:t xml:space="preserve">Appendix 1: </w:t>
      </w:r>
      <w:r>
        <w:rPr>
          <w:rFonts w:ascii="Arial" w:hAnsi="Arial" w:cs="Arial"/>
          <w:b/>
          <w:bCs/>
          <w:sz w:val="28"/>
          <w:szCs w:val="28"/>
        </w:rPr>
        <w:t xml:space="preserve">Categories for reviewing initiatives </w:t>
      </w:r>
    </w:p>
    <w:p w:rsidR="00376A2E" w:rsidRDefault="00376A2E" w14:paraId="16352C2B" w14:textId="77777777">
      <w:pPr>
        <w:rPr>
          <w:rFonts w:ascii="Arial" w:hAnsi="Arial" w:cs="Arial"/>
          <w:b/>
          <w:bCs/>
          <w:sz w:val="28"/>
          <w:szCs w:val="28"/>
        </w:rPr>
      </w:pPr>
    </w:p>
    <w:p w:rsidRPr="00273632" w:rsidR="00376A2E" w:rsidP="00A278B6" w:rsidRDefault="00376A2E" w14:paraId="10EC26F2" w14:textId="77777777">
      <w:pPr>
        <w:keepNext/>
        <w:keepLines/>
        <w:jc w:val="both"/>
        <w:rPr>
          <w:rFonts w:ascii="Arial" w:hAnsi="Arial" w:eastAsia="Times New Roman" w:cs="Arial"/>
          <w:sz w:val="24"/>
          <w:szCs w:val="24"/>
        </w:rPr>
      </w:pPr>
      <w:r w:rsidRPr="2B203A42">
        <w:rPr>
          <w:rFonts w:ascii="Arial" w:hAnsi="Arial" w:eastAsia="Times New Roman" w:cs="Arial"/>
          <w:sz w:val="24"/>
          <w:szCs w:val="24"/>
        </w:rPr>
        <w:t>Provide a comprehensive catalogue of initiatives to include where possible;</w:t>
      </w:r>
    </w:p>
    <w:p w:rsidR="00376A2E" w:rsidP="00A278B6" w:rsidRDefault="00376A2E" w14:paraId="4E9EC3AA" w14:textId="7A248962">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Name of initiative.</w:t>
      </w:r>
    </w:p>
    <w:p w:rsidR="00376A2E" w:rsidP="00A278B6" w:rsidRDefault="00376A2E" w14:paraId="3BC541FA" w14:textId="66B779E6">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Organisation Name / Group.</w:t>
      </w:r>
    </w:p>
    <w:p w:rsidR="00376A2E" w:rsidP="00A278B6" w:rsidRDefault="00376A2E" w14:paraId="1980D8E8" w14:textId="27CC4BCA">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Description of initiative.</w:t>
      </w:r>
    </w:p>
    <w:p w:rsidR="00376A2E" w:rsidP="00A278B6" w:rsidRDefault="00376A2E" w14:paraId="7F0E01E3" w14:textId="6384590D">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Initiative webpage and social media.</w:t>
      </w:r>
    </w:p>
    <w:p w:rsidR="00376A2E" w:rsidP="00A278B6" w:rsidRDefault="00376A2E" w14:paraId="576B57DA" w14:textId="67592B4D">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Contact name and details.</w:t>
      </w:r>
    </w:p>
    <w:p w:rsidR="00376A2E" w:rsidP="00A278B6" w:rsidRDefault="00376A2E" w14:paraId="4C161FBC" w14:textId="62DF122C">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Category of initiative</w:t>
      </w:r>
      <w:r>
        <w:rPr>
          <w:rStyle w:val="FootnoteReference"/>
          <w:rFonts w:ascii="Arial" w:hAnsi="Arial" w:eastAsia="Times New Roman" w:cs="Arial"/>
          <w:sz w:val="24"/>
          <w:szCs w:val="24"/>
        </w:rPr>
        <w:footnoteReference w:id="5"/>
      </w:r>
      <w:r>
        <w:rPr>
          <w:rFonts w:ascii="Arial" w:hAnsi="Arial" w:eastAsia="Times New Roman" w:cs="Arial"/>
          <w:sz w:val="24"/>
          <w:szCs w:val="24"/>
        </w:rPr>
        <w:t xml:space="preserve">. </w:t>
      </w:r>
    </w:p>
    <w:p w:rsidR="00376A2E" w:rsidP="00A278B6" w:rsidRDefault="00376A2E" w14:paraId="07CC4B76" w14:textId="66414FC7">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 xml:space="preserve">Initiative </w:t>
      </w:r>
      <w:r w:rsidR="00667DAA">
        <w:rPr>
          <w:rFonts w:ascii="Arial" w:hAnsi="Arial" w:eastAsia="Times New Roman" w:cs="Arial"/>
          <w:sz w:val="24"/>
          <w:szCs w:val="24"/>
        </w:rPr>
        <w:t>aim</w:t>
      </w:r>
      <w:r>
        <w:rPr>
          <w:rFonts w:ascii="Arial" w:hAnsi="Arial" w:eastAsia="Times New Roman" w:cs="Arial"/>
          <w:sz w:val="24"/>
          <w:szCs w:val="24"/>
        </w:rPr>
        <w:t xml:space="preserve"> and objective</w:t>
      </w:r>
      <w:r w:rsidR="00667DAA">
        <w:rPr>
          <w:rFonts w:ascii="Arial" w:hAnsi="Arial" w:eastAsia="Times New Roman" w:cs="Arial"/>
          <w:sz w:val="24"/>
          <w:szCs w:val="24"/>
        </w:rPr>
        <w:t>s</w:t>
      </w:r>
      <w:r>
        <w:rPr>
          <w:rFonts w:ascii="Arial" w:hAnsi="Arial" w:eastAsia="Times New Roman" w:cs="Arial"/>
          <w:sz w:val="24"/>
          <w:szCs w:val="24"/>
        </w:rPr>
        <w:t xml:space="preserve"> (identify if primary driver is evidence or engagement).</w:t>
      </w:r>
    </w:p>
    <w:p w:rsidR="00376A2E" w:rsidP="00A278B6" w:rsidRDefault="001D57C4" w14:paraId="4377B161" w14:textId="5B854A0D">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 xml:space="preserve">Temporal Scale: </w:t>
      </w:r>
      <w:r w:rsidR="00376A2E">
        <w:rPr>
          <w:rFonts w:ascii="Arial" w:hAnsi="Arial" w:eastAsia="Times New Roman" w:cs="Arial"/>
          <w:sz w:val="24"/>
          <w:szCs w:val="24"/>
        </w:rPr>
        <w:t>to include date initiative began, and end date (if applicable).</w:t>
      </w:r>
    </w:p>
    <w:p w:rsidR="00376A2E" w:rsidP="00A278B6" w:rsidRDefault="00376A2E" w14:paraId="61DCA2F7" w14:textId="5F25E363">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Format of data collection (EG web submission, App, social media post, mailout).</w:t>
      </w:r>
    </w:p>
    <w:p w:rsidR="00376A2E" w:rsidP="00A278B6" w:rsidRDefault="00376A2E" w14:paraId="6864B791" w14:textId="4B912E39">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Sampling protocol in place.</w:t>
      </w:r>
    </w:p>
    <w:p w:rsidR="00376A2E" w:rsidP="00A278B6" w:rsidRDefault="00376A2E" w14:paraId="7AE32DB5" w14:textId="1BA711B5">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Training requirements / offerings (EG mandatory / optional / not offered).</w:t>
      </w:r>
    </w:p>
    <w:p w:rsidR="00376A2E" w:rsidP="00A278B6" w:rsidRDefault="00376A2E" w14:paraId="785D7881" w14:textId="735F0DCA">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Data collection: Guided or self.</w:t>
      </w:r>
    </w:p>
    <w:p w:rsidR="00376A2E" w:rsidP="00A278B6" w:rsidRDefault="00376A2E" w14:paraId="34E4E187" w14:textId="20A0F1B3">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Spatial Scale: Geographic coverage (National / regional / local, specify locality).</w:t>
      </w:r>
    </w:p>
    <w:p w:rsidR="00376A2E" w:rsidP="00A278B6" w:rsidRDefault="00376A2E" w14:paraId="4BACCAD7" w14:textId="22F88F97">
      <w:pPr>
        <w:pStyle w:val="Heading4"/>
        <w:numPr>
          <w:ilvl w:val="0"/>
          <w:numId w:val="18"/>
        </w:numPr>
        <w:spacing w:before="0" w:line="336" w:lineRule="atLeast"/>
        <w:jc w:val="both"/>
        <w:textAlignment w:val="baseline"/>
        <w:rPr>
          <w:rFonts w:ascii="Arial" w:hAnsi="Arial" w:eastAsia="Times New Roman" w:cs="Arial"/>
          <w:b w:val="0"/>
          <w:bCs w:val="0"/>
          <w:i w:val="0"/>
          <w:iCs w:val="0"/>
          <w:color w:val="auto"/>
          <w:sz w:val="24"/>
          <w:szCs w:val="24"/>
        </w:rPr>
      </w:pPr>
      <w:r w:rsidRPr="00E2604B">
        <w:rPr>
          <w:rFonts w:ascii="Arial" w:hAnsi="Arial" w:eastAsia="Times New Roman" w:cs="Arial"/>
          <w:b w:val="0"/>
          <w:bCs w:val="0"/>
          <w:i w:val="0"/>
          <w:iCs w:val="0"/>
          <w:color w:val="auto"/>
          <w:sz w:val="24"/>
          <w:szCs w:val="24"/>
        </w:rPr>
        <w:t xml:space="preserve">Methodology and resources (EG </w:t>
      </w:r>
      <w:r w:rsidR="001D57C4">
        <w:rPr>
          <w:rFonts w:ascii="Arial" w:hAnsi="Arial" w:eastAsia="Times New Roman" w:cs="Arial"/>
          <w:b w:val="0"/>
          <w:bCs w:val="0"/>
          <w:i w:val="0"/>
          <w:iCs w:val="0"/>
          <w:color w:val="auto"/>
          <w:sz w:val="24"/>
          <w:szCs w:val="24"/>
        </w:rPr>
        <w:t xml:space="preserve">Biological: </w:t>
      </w:r>
      <w:r w:rsidRPr="00E2604B">
        <w:rPr>
          <w:rFonts w:ascii="Arial" w:hAnsi="Arial" w:eastAsia="Times New Roman" w:cs="Arial"/>
          <w:b w:val="0"/>
          <w:bCs w:val="0"/>
          <w:i w:val="0"/>
          <w:iCs w:val="0"/>
          <w:color w:val="auto"/>
          <w:sz w:val="24"/>
          <w:szCs w:val="24"/>
        </w:rPr>
        <w:t>Photo ID, Boat based, acoustic, water sampler</w:t>
      </w:r>
      <w:r w:rsidR="001D57C4">
        <w:rPr>
          <w:rFonts w:ascii="Arial" w:hAnsi="Arial" w:eastAsia="Times New Roman" w:cs="Arial"/>
          <w:b w:val="0"/>
          <w:bCs w:val="0"/>
          <w:i w:val="0"/>
          <w:iCs w:val="0"/>
          <w:color w:val="auto"/>
          <w:sz w:val="24"/>
          <w:szCs w:val="24"/>
        </w:rPr>
        <w:t>. S</w:t>
      </w:r>
      <w:r w:rsidRPr="00E2604B" w:rsidR="00E2604B">
        <w:rPr>
          <w:rFonts w:ascii="Arial" w:hAnsi="Arial" w:eastAsia="Times New Roman" w:cs="Arial"/>
          <w:b w:val="0"/>
          <w:bCs w:val="0"/>
          <w:i w:val="0"/>
          <w:iCs w:val="0"/>
          <w:color w:val="auto"/>
          <w:sz w:val="24"/>
          <w:szCs w:val="24"/>
        </w:rPr>
        <w:t>ocio-economic: questionnaires, interviews and focus groups</w:t>
      </w:r>
      <w:r w:rsidRPr="00E2604B">
        <w:rPr>
          <w:rFonts w:ascii="Arial" w:hAnsi="Arial" w:eastAsia="Times New Roman" w:cs="Arial"/>
          <w:b w:val="0"/>
          <w:bCs w:val="0"/>
          <w:i w:val="0"/>
          <w:iCs w:val="0"/>
          <w:color w:val="auto"/>
          <w:sz w:val="24"/>
          <w:szCs w:val="24"/>
        </w:rPr>
        <w:t>).</w:t>
      </w:r>
    </w:p>
    <w:p w:rsidR="00E2604B" w:rsidP="00A278B6" w:rsidRDefault="00667DAA" w14:paraId="57915DD0" w14:textId="305FD606">
      <w:pPr>
        <w:pStyle w:val="ListParagraph"/>
        <w:numPr>
          <w:ilvl w:val="0"/>
          <w:numId w:val="18"/>
        </w:numPr>
        <w:jc w:val="both"/>
        <w:rPr>
          <w:rFonts w:ascii="Arial" w:hAnsi="Arial" w:eastAsia="Times New Roman" w:cs="Arial"/>
          <w:sz w:val="24"/>
          <w:szCs w:val="24"/>
        </w:rPr>
      </w:pPr>
      <w:r>
        <w:rPr>
          <w:rFonts w:ascii="Arial" w:hAnsi="Arial" w:eastAsia="Times New Roman" w:cs="Arial"/>
          <w:sz w:val="24"/>
          <w:szCs w:val="24"/>
        </w:rPr>
        <w:t>Information collected</w:t>
      </w:r>
      <w:r w:rsidRPr="00E2604B" w:rsidR="00E2604B">
        <w:rPr>
          <w:rFonts w:ascii="Arial" w:hAnsi="Arial" w:eastAsia="Times New Roman" w:cs="Arial"/>
          <w:sz w:val="24"/>
          <w:szCs w:val="24"/>
        </w:rPr>
        <w:t xml:space="preserve">: </w:t>
      </w:r>
      <w:r w:rsidR="00E2604B">
        <w:rPr>
          <w:rFonts w:ascii="Arial" w:hAnsi="Arial" w:eastAsia="Times New Roman" w:cs="Arial"/>
          <w:sz w:val="24"/>
          <w:szCs w:val="24"/>
        </w:rPr>
        <w:t xml:space="preserve">Include whether </w:t>
      </w:r>
      <w:r w:rsidRPr="00E2604B" w:rsidR="00E2604B">
        <w:rPr>
          <w:rFonts w:ascii="Arial" w:hAnsi="Arial" w:eastAsia="Times New Roman" w:cs="Arial"/>
          <w:sz w:val="24"/>
          <w:szCs w:val="24"/>
        </w:rPr>
        <w:t xml:space="preserve">qualitative </w:t>
      </w:r>
      <w:r w:rsidR="00E2604B">
        <w:rPr>
          <w:rFonts w:ascii="Arial" w:hAnsi="Arial" w:eastAsia="Times New Roman" w:cs="Arial"/>
          <w:sz w:val="24"/>
          <w:szCs w:val="24"/>
        </w:rPr>
        <w:t xml:space="preserve">or </w:t>
      </w:r>
      <w:r w:rsidRPr="00E2604B" w:rsidR="00E2604B">
        <w:rPr>
          <w:rFonts w:ascii="Arial" w:hAnsi="Arial" w:eastAsia="Times New Roman" w:cs="Arial"/>
          <w:sz w:val="24"/>
          <w:szCs w:val="24"/>
        </w:rPr>
        <w:t>quantitative data</w:t>
      </w:r>
      <w:r>
        <w:rPr>
          <w:rFonts w:ascii="Arial" w:hAnsi="Arial" w:eastAsia="Times New Roman" w:cs="Arial"/>
          <w:sz w:val="24"/>
          <w:szCs w:val="24"/>
        </w:rPr>
        <w:t>.</w:t>
      </w:r>
      <w:r w:rsidR="00E2604B">
        <w:rPr>
          <w:rFonts w:ascii="Arial" w:hAnsi="Arial" w:eastAsia="Times New Roman" w:cs="Arial"/>
          <w:sz w:val="24"/>
          <w:szCs w:val="24"/>
        </w:rPr>
        <w:t xml:space="preserve"> </w:t>
      </w:r>
      <w:r w:rsidR="001D57C4">
        <w:rPr>
          <w:rFonts w:ascii="Arial" w:hAnsi="Arial" w:eastAsia="Times New Roman" w:cs="Arial"/>
          <w:sz w:val="24"/>
          <w:szCs w:val="24"/>
        </w:rPr>
        <w:t>EG for biological: species’ occurrence</w:t>
      </w:r>
      <w:r>
        <w:rPr>
          <w:rFonts w:ascii="Arial" w:hAnsi="Arial" w:eastAsia="Times New Roman" w:cs="Arial"/>
          <w:sz w:val="24"/>
          <w:szCs w:val="24"/>
        </w:rPr>
        <w:t xml:space="preserve">, condition, </w:t>
      </w:r>
      <w:r w:rsidRPr="001D57C4" w:rsidR="001D57C4">
        <w:rPr>
          <w:rFonts w:ascii="Arial" w:hAnsi="Arial" w:eastAsia="Times New Roman" w:cs="Arial"/>
          <w:sz w:val="24"/>
          <w:szCs w:val="24"/>
        </w:rPr>
        <w:t>distribution, abundance, phenology </w:t>
      </w:r>
      <w:r w:rsidR="001D57C4">
        <w:rPr>
          <w:rFonts w:ascii="Arial" w:hAnsi="Arial" w:eastAsia="Times New Roman" w:cs="Arial"/>
          <w:sz w:val="24"/>
          <w:szCs w:val="24"/>
        </w:rPr>
        <w:t xml:space="preserve"> demographics. </w:t>
      </w:r>
      <w:r>
        <w:rPr>
          <w:rFonts w:ascii="Arial" w:hAnsi="Arial" w:eastAsia="Times New Roman" w:cs="Arial"/>
          <w:sz w:val="24"/>
          <w:szCs w:val="24"/>
        </w:rPr>
        <w:t>EG for Non-biological: Human impact-recreational activity, human impact- marine litter, Socio-economic (IE time spent at coast, estimate spend, distance travelled), wellbeing (feelings, perceptions, emotional connection.</w:t>
      </w:r>
    </w:p>
    <w:p w:rsidR="00376A2E" w:rsidP="00A278B6" w:rsidRDefault="00376A2E" w14:paraId="3EEE68EE" w14:textId="1341EB18">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Temporal Scale: Data input frequency.</w:t>
      </w:r>
    </w:p>
    <w:p w:rsidR="00376A2E" w:rsidP="00A278B6" w:rsidRDefault="00376A2E" w14:paraId="5B3C4F98" w14:textId="62E4B874">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 xml:space="preserve">Data input volume. </w:t>
      </w:r>
    </w:p>
    <w:p w:rsidR="00376A2E" w:rsidP="00A278B6" w:rsidRDefault="00376A2E" w14:paraId="33C671F5" w14:textId="7B8537F1">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Data input: Number of people engaged.</w:t>
      </w:r>
    </w:p>
    <w:p w:rsidRPr="008211D9" w:rsidR="00376A2E" w:rsidP="00A278B6" w:rsidRDefault="00376A2E" w14:paraId="5F0E8185" w14:textId="40C017C8">
      <w:pPr>
        <w:pStyle w:val="ListParagraph"/>
        <w:keepNext/>
        <w:keepLines/>
        <w:numPr>
          <w:ilvl w:val="0"/>
          <w:numId w:val="18"/>
        </w:numPr>
        <w:jc w:val="both"/>
        <w:rPr>
          <w:rFonts w:ascii="Arial" w:hAnsi="Arial" w:eastAsia="Times New Roman" w:cs="Arial"/>
          <w:sz w:val="24"/>
          <w:szCs w:val="24"/>
        </w:rPr>
      </w:pPr>
      <w:r w:rsidRPr="00BE0165">
        <w:rPr>
          <w:rFonts w:ascii="Arial" w:hAnsi="Arial" w:eastAsia="Times New Roman" w:cs="Arial"/>
          <w:sz w:val="24"/>
          <w:szCs w:val="24"/>
        </w:rPr>
        <w:t xml:space="preserve">Data input: </w:t>
      </w:r>
      <w:r w:rsidRPr="008211D9">
        <w:rPr>
          <w:rFonts w:ascii="Arial" w:hAnsi="Arial" w:eastAsia="Times New Roman" w:cs="Arial"/>
          <w:sz w:val="24"/>
          <w:szCs w:val="24"/>
        </w:rPr>
        <w:t>participant demographics</w:t>
      </w:r>
      <w:r>
        <w:rPr>
          <w:rFonts w:ascii="Arial" w:hAnsi="Arial" w:eastAsia="Times New Roman" w:cs="Arial"/>
          <w:sz w:val="24"/>
          <w:szCs w:val="24"/>
        </w:rPr>
        <w:t>.</w:t>
      </w:r>
      <w:r w:rsidRPr="008211D9">
        <w:rPr>
          <w:rFonts w:ascii="Arial" w:hAnsi="Arial" w:eastAsia="Times New Roman" w:cs="Arial"/>
          <w:sz w:val="24"/>
          <w:szCs w:val="24"/>
        </w:rPr>
        <w:t xml:space="preserve"> </w:t>
      </w:r>
    </w:p>
    <w:p w:rsidRPr="008211D9" w:rsidR="00376A2E" w:rsidP="00A278B6" w:rsidRDefault="00376A2E" w14:paraId="4A8BAA07" w14:textId="245D179E">
      <w:pPr>
        <w:pStyle w:val="ListParagraph"/>
        <w:keepNext/>
        <w:keepLines/>
        <w:numPr>
          <w:ilvl w:val="0"/>
          <w:numId w:val="18"/>
        </w:numPr>
        <w:jc w:val="both"/>
        <w:rPr>
          <w:rFonts w:ascii="Arial" w:hAnsi="Arial" w:eastAsia="Times New Roman" w:cs="Arial"/>
          <w:sz w:val="24"/>
          <w:szCs w:val="24"/>
        </w:rPr>
      </w:pPr>
      <w:r w:rsidRPr="008211D9">
        <w:rPr>
          <w:rFonts w:ascii="Arial" w:hAnsi="Arial" w:eastAsia="Times New Roman" w:cs="Arial"/>
          <w:sz w:val="24"/>
          <w:szCs w:val="24"/>
        </w:rPr>
        <w:t>Data validation</w:t>
      </w:r>
      <w:r>
        <w:rPr>
          <w:rFonts w:ascii="Arial" w:hAnsi="Arial" w:eastAsia="Times New Roman" w:cs="Arial"/>
          <w:sz w:val="24"/>
          <w:szCs w:val="24"/>
        </w:rPr>
        <w:t xml:space="preserve"> (format of data) / verification (accuracy of record) / analysis for errors</w:t>
      </w:r>
      <w:r w:rsidRPr="008211D9">
        <w:rPr>
          <w:rFonts w:ascii="Arial" w:hAnsi="Arial" w:eastAsia="Times New Roman" w:cs="Arial"/>
          <w:sz w:val="24"/>
          <w:szCs w:val="24"/>
        </w:rPr>
        <w:t xml:space="preserve"> </w:t>
      </w:r>
      <w:r>
        <w:rPr>
          <w:rFonts w:ascii="Arial" w:hAnsi="Arial" w:eastAsia="Times New Roman" w:cs="Arial"/>
          <w:sz w:val="24"/>
          <w:szCs w:val="24"/>
        </w:rPr>
        <w:t>within datasets.</w:t>
      </w:r>
    </w:p>
    <w:p w:rsidRPr="008211D9" w:rsidR="00376A2E" w:rsidP="00A278B6" w:rsidRDefault="00376A2E" w14:paraId="6B0698CB" w14:textId="225FD893">
      <w:pPr>
        <w:pStyle w:val="ListParagraph"/>
        <w:keepNext/>
        <w:keepLines/>
        <w:numPr>
          <w:ilvl w:val="0"/>
          <w:numId w:val="18"/>
        </w:numPr>
        <w:jc w:val="both"/>
        <w:rPr>
          <w:rFonts w:ascii="Arial" w:hAnsi="Arial" w:eastAsia="Times New Roman" w:cs="Arial"/>
          <w:sz w:val="24"/>
          <w:szCs w:val="24"/>
        </w:rPr>
      </w:pPr>
      <w:r w:rsidRPr="008211D9">
        <w:rPr>
          <w:rFonts w:ascii="Arial" w:hAnsi="Arial" w:eastAsia="Times New Roman" w:cs="Arial"/>
          <w:sz w:val="24"/>
          <w:szCs w:val="24"/>
        </w:rPr>
        <w:t>Data standards, repository, access and licencing</w:t>
      </w:r>
      <w:r>
        <w:rPr>
          <w:rFonts w:ascii="Arial" w:hAnsi="Arial" w:eastAsia="Times New Roman" w:cs="Arial"/>
          <w:sz w:val="24"/>
          <w:szCs w:val="24"/>
        </w:rPr>
        <w:t xml:space="preserve"> (EG IP rights, restricted databases). </w:t>
      </w:r>
    </w:p>
    <w:p w:rsidRPr="008211D9" w:rsidR="00376A2E" w:rsidP="00A278B6" w:rsidRDefault="00376A2E" w14:paraId="7720A42C" w14:textId="52044084">
      <w:pPr>
        <w:pStyle w:val="ListParagraph"/>
        <w:keepNext/>
        <w:keepLines/>
        <w:numPr>
          <w:ilvl w:val="0"/>
          <w:numId w:val="18"/>
        </w:numPr>
        <w:jc w:val="both"/>
        <w:rPr>
          <w:rFonts w:ascii="Arial" w:hAnsi="Arial" w:eastAsia="Times New Roman" w:cs="Arial"/>
          <w:sz w:val="24"/>
          <w:szCs w:val="24"/>
        </w:rPr>
      </w:pPr>
      <w:r w:rsidRPr="008211D9">
        <w:rPr>
          <w:rFonts w:ascii="Arial" w:hAnsi="Arial" w:eastAsia="Times New Roman" w:cs="Arial"/>
          <w:sz w:val="24"/>
          <w:szCs w:val="24"/>
        </w:rPr>
        <w:t>Data quality / project ranking as evidence source</w:t>
      </w:r>
      <w:r>
        <w:rPr>
          <w:rFonts w:ascii="Arial" w:hAnsi="Arial" w:eastAsia="Times New Roman" w:cs="Arial"/>
          <w:sz w:val="24"/>
          <w:szCs w:val="24"/>
        </w:rPr>
        <w:t>.</w:t>
      </w:r>
      <w:r w:rsidRPr="008211D9">
        <w:rPr>
          <w:rFonts w:ascii="Arial" w:hAnsi="Arial" w:eastAsia="Times New Roman" w:cs="Arial"/>
          <w:sz w:val="24"/>
          <w:szCs w:val="24"/>
        </w:rPr>
        <w:t xml:space="preserve"> </w:t>
      </w:r>
    </w:p>
    <w:p w:rsidRPr="008211D9" w:rsidR="00376A2E" w:rsidP="00A278B6" w:rsidRDefault="00376A2E" w14:paraId="3A4712B6" w14:textId="082BDBE0">
      <w:pPr>
        <w:pStyle w:val="ListParagraph"/>
        <w:keepNext/>
        <w:keepLines/>
        <w:numPr>
          <w:ilvl w:val="0"/>
          <w:numId w:val="18"/>
        </w:numPr>
        <w:jc w:val="both"/>
        <w:rPr>
          <w:rFonts w:ascii="Arial" w:hAnsi="Arial" w:eastAsia="Times New Roman" w:cs="Arial"/>
          <w:sz w:val="24"/>
          <w:szCs w:val="24"/>
        </w:rPr>
      </w:pPr>
      <w:r w:rsidRPr="008211D9">
        <w:rPr>
          <w:rFonts w:ascii="Arial" w:hAnsi="Arial" w:eastAsia="Times New Roman" w:cs="Arial"/>
          <w:sz w:val="24"/>
          <w:szCs w:val="24"/>
        </w:rPr>
        <w:t xml:space="preserve">Data </w:t>
      </w:r>
      <w:r>
        <w:rPr>
          <w:rFonts w:ascii="Arial" w:hAnsi="Arial" w:eastAsia="Times New Roman" w:cs="Arial"/>
          <w:sz w:val="24"/>
          <w:szCs w:val="24"/>
        </w:rPr>
        <w:t xml:space="preserve">Dissemination / </w:t>
      </w:r>
      <w:r w:rsidRPr="008211D9">
        <w:rPr>
          <w:rFonts w:ascii="Arial" w:hAnsi="Arial" w:eastAsia="Times New Roman" w:cs="Arial"/>
          <w:sz w:val="24"/>
          <w:szCs w:val="24"/>
        </w:rPr>
        <w:t>Usage: known outputs and users of source data</w:t>
      </w:r>
      <w:r>
        <w:rPr>
          <w:rFonts w:ascii="Arial" w:hAnsi="Arial" w:eastAsia="Times New Roman" w:cs="Arial"/>
          <w:sz w:val="24"/>
          <w:szCs w:val="24"/>
        </w:rPr>
        <w:t>.</w:t>
      </w:r>
      <w:r w:rsidRPr="008211D9">
        <w:rPr>
          <w:rFonts w:ascii="Arial" w:hAnsi="Arial" w:eastAsia="Times New Roman" w:cs="Arial"/>
          <w:sz w:val="24"/>
          <w:szCs w:val="24"/>
        </w:rPr>
        <w:t xml:space="preserve"> </w:t>
      </w:r>
    </w:p>
    <w:p w:rsidRPr="008211D9" w:rsidR="00376A2E" w:rsidP="00A278B6" w:rsidRDefault="00376A2E" w14:paraId="53A5AB27" w14:textId="159EE4A3">
      <w:pPr>
        <w:pStyle w:val="ListParagraph"/>
        <w:keepNext/>
        <w:keepLines/>
        <w:numPr>
          <w:ilvl w:val="0"/>
          <w:numId w:val="18"/>
        </w:numPr>
        <w:jc w:val="both"/>
        <w:rPr>
          <w:rFonts w:ascii="Arial" w:hAnsi="Arial" w:eastAsia="Times New Roman" w:cs="Arial"/>
          <w:sz w:val="24"/>
          <w:szCs w:val="24"/>
        </w:rPr>
      </w:pPr>
      <w:r w:rsidRPr="008211D9">
        <w:rPr>
          <w:rFonts w:ascii="Arial" w:hAnsi="Arial" w:eastAsia="Times New Roman" w:cs="Arial"/>
          <w:sz w:val="24"/>
          <w:szCs w:val="24"/>
        </w:rPr>
        <w:t>Links to other initiatives</w:t>
      </w:r>
      <w:r>
        <w:rPr>
          <w:rFonts w:ascii="Arial" w:hAnsi="Arial" w:eastAsia="Times New Roman" w:cs="Arial"/>
          <w:sz w:val="24"/>
          <w:szCs w:val="24"/>
        </w:rPr>
        <w:t>.</w:t>
      </w:r>
    </w:p>
    <w:p w:rsidR="00376A2E" w:rsidP="00A278B6" w:rsidRDefault="00376A2E" w14:paraId="34941913" w14:textId="77777777">
      <w:pPr>
        <w:pStyle w:val="ListParagraph"/>
        <w:keepNext/>
        <w:keepLines/>
        <w:numPr>
          <w:ilvl w:val="0"/>
          <w:numId w:val="18"/>
        </w:numPr>
        <w:jc w:val="both"/>
        <w:rPr>
          <w:rFonts w:ascii="Arial" w:hAnsi="Arial" w:eastAsia="Times New Roman" w:cs="Arial"/>
          <w:sz w:val="24"/>
          <w:szCs w:val="24"/>
        </w:rPr>
      </w:pPr>
      <w:r>
        <w:rPr>
          <w:rFonts w:ascii="Arial" w:hAnsi="Arial" w:eastAsia="Times New Roman" w:cs="Arial"/>
          <w:sz w:val="24"/>
          <w:szCs w:val="24"/>
        </w:rPr>
        <w:t>Links to academia.</w:t>
      </w:r>
    </w:p>
    <w:p w:rsidRPr="00376A2E" w:rsidR="00376A2E" w:rsidP="00A278B6" w:rsidRDefault="00376A2E" w14:paraId="7612E7A2" w14:textId="3092B529">
      <w:pPr>
        <w:pStyle w:val="ListParagraph"/>
        <w:keepNext/>
        <w:keepLines/>
        <w:numPr>
          <w:ilvl w:val="0"/>
          <w:numId w:val="18"/>
        </w:numPr>
        <w:jc w:val="both"/>
        <w:rPr>
          <w:rFonts w:ascii="Arial" w:hAnsi="Arial" w:eastAsia="Times New Roman" w:cs="Arial"/>
          <w:sz w:val="24"/>
          <w:szCs w:val="24"/>
        </w:rPr>
      </w:pPr>
      <w:r w:rsidRPr="00376A2E">
        <w:rPr>
          <w:rFonts w:ascii="Arial" w:hAnsi="Arial" w:eastAsia="Times New Roman" w:cs="Arial"/>
          <w:sz w:val="24"/>
          <w:szCs w:val="24"/>
        </w:rPr>
        <w:t>Benefits and motivation for volunteers: increase of knowledge, new skills, outcomes of study causing impact</w:t>
      </w:r>
      <w:r>
        <w:rPr>
          <w:rFonts w:ascii="Arial" w:hAnsi="Arial" w:eastAsia="Times New Roman" w:cs="Arial"/>
          <w:sz w:val="24"/>
          <w:szCs w:val="24"/>
        </w:rPr>
        <w:t>.</w:t>
      </w:r>
      <w:r w:rsidRPr="00376A2E">
        <w:rPr>
          <w:rFonts w:ascii="Arial" w:hAnsi="Arial" w:cs="Arial"/>
          <w:b/>
          <w:bCs/>
          <w:sz w:val="28"/>
          <w:szCs w:val="28"/>
        </w:rPr>
        <w:br w:type="page"/>
      </w:r>
    </w:p>
    <w:p w:rsidRPr="00020ABE" w:rsidR="00376A2E" w:rsidP="00376A2E" w:rsidRDefault="00376A2E" w14:paraId="59BA5BA4" w14:textId="7E952226">
      <w:pPr>
        <w:spacing w:line="276" w:lineRule="auto"/>
        <w:jc w:val="both"/>
        <w:rPr>
          <w:rFonts w:ascii="Arial" w:hAnsi="Arial" w:cs="Arial"/>
          <w:b/>
          <w:bCs/>
          <w:sz w:val="28"/>
          <w:szCs w:val="28"/>
        </w:rPr>
      </w:pPr>
      <w:r w:rsidRPr="00020ABE">
        <w:rPr>
          <w:rFonts w:ascii="Arial" w:hAnsi="Arial" w:cs="Arial"/>
          <w:b/>
          <w:bCs/>
          <w:sz w:val="28"/>
          <w:szCs w:val="28"/>
        </w:rPr>
        <w:lastRenderedPageBreak/>
        <w:t xml:space="preserve">Appendix </w:t>
      </w:r>
      <w:r>
        <w:rPr>
          <w:rFonts w:ascii="Arial" w:hAnsi="Arial" w:cs="Arial"/>
          <w:b/>
          <w:bCs/>
          <w:sz w:val="28"/>
          <w:szCs w:val="28"/>
        </w:rPr>
        <w:t>2</w:t>
      </w:r>
      <w:r w:rsidRPr="00020ABE">
        <w:rPr>
          <w:rFonts w:ascii="Arial" w:hAnsi="Arial" w:cs="Arial"/>
          <w:b/>
          <w:bCs/>
          <w:sz w:val="28"/>
          <w:szCs w:val="28"/>
        </w:rPr>
        <w:t xml:space="preserve">: </w:t>
      </w:r>
      <w:r>
        <w:rPr>
          <w:rFonts w:ascii="Arial" w:hAnsi="Arial" w:cs="Arial"/>
          <w:b/>
          <w:bCs/>
          <w:sz w:val="28"/>
          <w:szCs w:val="28"/>
        </w:rPr>
        <w:t xml:space="preserve">Form of Tender </w:t>
      </w:r>
    </w:p>
    <w:p w:rsidRPr="003C2076" w:rsidR="00CE65E4" w:rsidP="003038A8" w:rsidRDefault="00CE65E4" w14:paraId="6FF9F382" w14:textId="77777777">
      <w:pPr>
        <w:tabs>
          <w:tab w:val="left" w:pos="851"/>
        </w:tabs>
        <w:jc w:val="both"/>
        <w:rPr>
          <w:rFonts w:ascii="Arial" w:hAnsi="Arial" w:cs="Arial"/>
          <w:sz w:val="24"/>
          <w:szCs w:val="24"/>
          <w:highlight w:val="yellow"/>
        </w:rPr>
      </w:pPr>
    </w:p>
    <w:p w:rsidR="008D0B78" w:rsidP="008D0B78" w:rsidRDefault="008D0B78" w14:paraId="77EDA5A4" w14:textId="49AE2E2E">
      <w:pPr>
        <w:rPr>
          <w:rFonts w:ascii="Arial" w:hAnsi="Arial" w:cs="Arial"/>
          <w:b/>
          <w:bCs/>
          <w:sz w:val="24"/>
          <w:szCs w:val="24"/>
        </w:rPr>
      </w:pPr>
      <w:r w:rsidRPr="008D0B78">
        <w:rPr>
          <w:rFonts w:ascii="Arial" w:hAnsi="Arial" w:cs="Arial"/>
          <w:b/>
          <w:bCs/>
          <w:sz w:val="24"/>
          <w:szCs w:val="24"/>
        </w:rPr>
        <w:t>Tenderer Agreement</w:t>
      </w: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7577"/>
        <w:gridCol w:w="2532"/>
      </w:tblGrid>
      <w:tr w:rsidRPr="008D0B78" w:rsidR="00F1785C" w:rsidTr="00CE33AF" w14:paraId="2545F26D" w14:textId="77777777">
        <w:tc>
          <w:tcPr>
            <w:tcW w:w="7650" w:type="dxa"/>
            <w:shd w:val="clear" w:color="auto" w:fill="00B050"/>
          </w:tcPr>
          <w:p w:rsidRPr="008D0B78" w:rsidR="00F1785C" w:rsidP="00CE33AF" w:rsidRDefault="00F1785C" w14:paraId="7BA559A6" w14:textId="77777777">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51" w:type="dxa"/>
            <w:shd w:val="clear" w:color="auto" w:fill="00B050"/>
          </w:tcPr>
          <w:p w:rsidRPr="008D0B78" w:rsidR="00F1785C" w:rsidP="00CE33AF" w:rsidRDefault="00F1785C" w14:paraId="116D32E3" w14:textId="0BE9E9FC">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 xml:space="preserve">Agreed </w:t>
            </w:r>
            <w:r w:rsidRPr="00F1785C">
              <w:rPr>
                <w:rFonts w:ascii="Arial" w:hAnsi="Arial" w:cs="Arial"/>
                <w:b/>
                <w:bCs/>
                <w:color w:val="FFFFFF" w:themeColor="background1"/>
                <w:sz w:val="24"/>
                <w:szCs w:val="24"/>
              </w:rPr>
              <w:t>Y/N</w:t>
            </w:r>
          </w:p>
        </w:tc>
      </w:tr>
      <w:tr w:rsidRPr="008D0B78" w:rsidR="00F1785C" w:rsidTr="00CE33AF" w14:paraId="0446D9EB" w14:textId="77777777">
        <w:tc>
          <w:tcPr>
            <w:tcW w:w="7650" w:type="dxa"/>
            <w:shd w:val="clear" w:color="auto" w:fill="00B050"/>
          </w:tcPr>
          <w:p w:rsidRPr="00F1785C" w:rsidR="00F1785C" w:rsidP="00F1785C" w:rsidRDefault="00F1785C" w14:paraId="4215C753" w14:textId="77777777">
            <w:pPr>
              <w:pStyle w:val="Default"/>
              <w:rPr>
                <w:color w:val="FFFFFF" w:themeColor="background1"/>
                <w:lang w:eastAsia="en-US"/>
              </w:rPr>
            </w:pPr>
            <w:r w:rsidRPr="00F1785C">
              <w:rPr>
                <w:color w:val="FFFFFF" w:themeColor="background1"/>
                <w:lang w:eastAsia="en-US"/>
              </w:rPr>
              <w:t>Acceptance of the Terms and Conditions Provided</w:t>
            </w:r>
          </w:p>
          <w:p w:rsidRPr="008D0B78" w:rsidR="00F1785C" w:rsidP="00F1785C" w:rsidRDefault="00F1785C" w14:paraId="07720FC6" w14:textId="1D46D994">
            <w:pPr>
              <w:rPr>
                <w:rFonts w:ascii="Arial" w:hAnsi="Arial" w:cs="Arial"/>
                <w:color w:val="FFFFFF" w:themeColor="background1"/>
                <w:sz w:val="24"/>
                <w:szCs w:val="24"/>
              </w:rPr>
            </w:pPr>
          </w:p>
        </w:tc>
        <w:tc>
          <w:tcPr>
            <w:tcW w:w="2551" w:type="dxa"/>
          </w:tcPr>
          <w:p w:rsidRPr="008D0B78" w:rsidR="00F1785C" w:rsidP="00F1785C" w:rsidRDefault="00F1785C" w14:paraId="3DD3E00B" w14:textId="77777777">
            <w:pPr>
              <w:rPr>
                <w:rFonts w:ascii="Arial" w:hAnsi="Arial" w:cs="Arial"/>
                <w:sz w:val="24"/>
                <w:szCs w:val="24"/>
              </w:rPr>
            </w:pPr>
          </w:p>
        </w:tc>
      </w:tr>
      <w:tr w:rsidRPr="008D0B78" w:rsidR="00F1785C" w:rsidTr="00CE33AF" w14:paraId="4B440AC3" w14:textId="77777777">
        <w:tc>
          <w:tcPr>
            <w:tcW w:w="7650" w:type="dxa"/>
            <w:shd w:val="clear" w:color="auto" w:fill="00B050"/>
          </w:tcPr>
          <w:p w:rsidRPr="00F1785C" w:rsidR="00F1785C" w:rsidP="00F1785C" w:rsidRDefault="00F1785C" w14:paraId="2564B8A0" w14:textId="77777777">
            <w:pPr>
              <w:pStyle w:val="Default"/>
              <w:rPr>
                <w:color w:val="FFFFFF" w:themeColor="background1"/>
                <w:lang w:eastAsia="en-US"/>
              </w:rPr>
            </w:pPr>
            <w:r w:rsidRPr="00F1785C">
              <w:rPr>
                <w:color w:val="FFFFFF" w:themeColor="background1"/>
                <w:lang w:eastAsia="en-US"/>
              </w:rPr>
              <w:t xml:space="preserve">Agreement to the Protection of Personal Data </w:t>
            </w:r>
          </w:p>
          <w:p w:rsidRPr="008D0B78" w:rsidR="00F1785C" w:rsidP="00F1785C" w:rsidRDefault="00F1785C" w14:paraId="2D22D0A2" w14:textId="588C9CB5">
            <w:pPr>
              <w:rPr>
                <w:rFonts w:ascii="Arial" w:hAnsi="Arial" w:cs="Arial"/>
                <w:color w:val="FFFFFF" w:themeColor="background1"/>
                <w:sz w:val="24"/>
                <w:szCs w:val="24"/>
              </w:rPr>
            </w:pPr>
          </w:p>
        </w:tc>
        <w:tc>
          <w:tcPr>
            <w:tcW w:w="2551" w:type="dxa"/>
          </w:tcPr>
          <w:p w:rsidRPr="008D0B78" w:rsidR="00F1785C" w:rsidP="00F1785C" w:rsidRDefault="00F1785C" w14:paraId="2BAA9C89" w14:textId="77777777">
            <w:pPr>
              <w:rPr>
                <w:rFonts w:ascii="Arial" w:hAnsi="Arial" w:cs="Arial"/>
                <w:sz w:val="24"/>
                <w:szCs w:val="24"/>
              </w:rPr>
            </w:pPr>
          </w:p>
        </w:tc>
      </w:tr>
      <w:tr w:rsidRPr="008D0B78" w:rsidR="006F79C4" w:rsidTr="00CE33AF" w14:paraId="6D628120" w14:textId="77777777">
        <w:tc>
          <w:tcPr>
            <w:tcW w:w="7650" w:type="dxa"/>
            <w:shd w:val="clear" w:color="auto" w:fill="00B050"/>
          </w:tcPr>
          <w:p w:rsidR="00F24A4D" w:rsidP="00F1785C" w:rsidRDefault="006F79C4" w14:paraId="39653F10" w14:textId="77777777">
            <w:pPr>
              <w:pStyle w:val="Default"/>
              <w:rPr>
                <w:color w:val="FFFFFF" w:themeColor="background1"/>
              </w:rPr>
            </w:pPr>
            <w:r w:rsidRPr="00F1785C">
              <w:rPr>
                <w:color w:val="FFFFFF" w:themeColor="background1"/>
              </w:rPr>
              <w:t>Provision of Environmental and Quality Assurance Information</w:t>
            </w:r>
          </w:p>
          <w:p w:rsidRPr="00F1785C" w:rsidR="00F24A4D" w:rsidP="00F1785C" w:rsidRDefault="00F24A4D" w14:paraId="23C20E67" w14:textId="451E6068">
            <w:pPr>
              <w:pStyle w:val="Default"/>
              <w:rPr>
                <w:color w:val="FFFFFF" w:themeColor="background1"/>
              </w:rPr>
            </w:pPr>
          </w:p>
        </w:tc>
        <w:tc>
          <w:tcPr>
            <w:tcW w:w="2551" w:type="dxa"/>
          </w:tcPr>
          <w:p w:rsidRPr="008D0B78" w:rsidR="006F79C4" w:rsidP="00F1785C" w:rsidRDefault="006F79C4" w14:paraId="66AF47CD" w14:textId="77777777">
            <w:pPr>
              <w:rPr>
                <w:rFonts w:ascii="Arial" w:hAnsi="Arial" w:cs="Arial"/>
                <w:sz w:val="24"/>
                <w:szCs w:val="24"/>
              </w:rPr>
            </w:pPr>
          </w:p>
        </w:tc>
      </w:tr>
    </w:tbl>
    <w:p w:rsidRPr="008D0B78" w:rsidR="00F1785C" w:rsidP="008D0B78" w:rsidRDefault="00F1785C" w14:paraId="08388725" w14:textId="77777777">
      <w:pPr>
        <w:rPr>
          <w:rFonts w:ascii="Arial" w:hAnsi="Arial" w:cs="Arial"/>
          <w:b/>
          <w:bCs/>
          <w:sz w:val="24"/>
          <w:szCs w:val="24"/>
        </w:rPr>
      </w:pPr>
    </w:p>
    <w:p w:rsidRPr="00DF0C70" w:rsidR="00C04BEA" w:rsidRDefault="008D0B78" w14:paraId="62FFC400" w14:textId="4658B39D">
      <w:pPr>
        <w:rPr>
          <w:rFonts w:ascii="Arial" w:hAnsi="Arial" w:cs="Arial"/>
          <w:b/>
          <w:bCs/>
          <w:sz w:val="24"/>
          <w:szCs w:val="24"/>
        </w:rPr>
      </w:pPr>
      <w:r>
        <w:rPr>
          <w:rFonts w:ascii="Arial" w:hAnsi="Arial" w:cs="Arial"/>
          <w:b/>
          <w:bCs/>
          <w:sz w:val="24"/>
          <w:szCs w:val="24"/>
        </w:rPr>
        <w:t xml:space="preserve">Proposal </w:t>
      </w:r>
      <w:r w:rsidR="00E04953">
        <w:rPr>
          <w:rFonts w:ascii="Arial" w:hAnsi="Arial" w:cs="Arial"/>
          <w:b/>
          <w:bCs/>
          <w:sz w:val="24"/>
          <w:szCs w:val="24"/>
        </w:rPr>
        <w:t xml:space="preserve">Checklist </w:t>
      </w:r>
      <w:r>
        <w:rPr>
          <w:rFonts w:ascii="Arial" w:hAnsi="Arial" w:cs="Arial"/>
          <w:b/>
          <w:bCs/>
          <w:sz w:val="24"/>
          <w:szCs w:val="24"/>
        </w:rPr>
        <w:t>–</w:t>
      </w:r>
      <w:r w:rsidRPr="00DF0C70" w:rsidR="003C2076">
        <w:rPr>
          <w:rFonts w:ascii="Arial" w:hAnsi="Arial" w:cs="Arial"/>
          <w:b/>
          <w:bCs/>
          <w:sz w:val="24"/>
          <w:szCs w:val="24"/>
        </w:rPr>
        <w:t xml:space="preserve"> </w:t>
      </w:r>
      <w:r>
        <w:rPr>
          <w:rFonts w:ascii="Arial" w:hAnsi="Arial" w:cs="Arial"/>
          <w:b/>
          <w:bCs/>
          <w:sz w:val="24"/>
          <w:szCs w:val="24"/>
        </w:rPr>
        <w:t xml:space="preserve">Quality </w:t>
      </w:r>
      <w:r w:rsidR="00DF0C70">
        <w:rPr>
          <w:rFonts w:ascii="Arial" w:hAnsi="Arial" w:cs="Arial"/>
          <w:b/>
          <w:bCs/>
          <w:sz w:val="24"/>
          <w:szCs w:val="24"/>
        </w:rPr>
        <w:t>W</w:t>
      </w:r>
      <w:r w:rsidRPr="00DF0C70" w:rsidR="003C2076">
        <w:rPr>
          <w:rFonts w:ascii="Arial" w:hAnsi="Arial" w:cs="Arial"/>
          <w:b/>
          <w:bCs/>
          <w:sz w:val="24"/>
          <w:szCs w:val="24"/>
        </w:rPr>
        <w:t xml:space="preserve">eighting </w:t>
      </w:r>
      <w:r w:rsidR="006F79C4">
        <w:rPr>
          <w:rFonts w:ascii="Arial" w:hAnsi="Arial" w:cs="Arial"/>
          <w:b/>
          <w:bCs/>
          <w:sz w:val="24"/>
          <w:szCs w:val="24"/>
        </w:rPr>
        <w:t>6</w:t>
      </w:r>
      <w:r w:rsidRPr="00DF0C70" w:rsidR="003C2076">
        <w:rPr>
          <w:rFonts w:ascii="Arial" w:hAnsi="Arial" w:cs="Arial"/>
          <w:b/>
          <w:bCs/>
          <w:sz w:val="24"/>
          <w:szCs w:val="24"/>
        </w:rPr>
        <w:t>0%</w:t>
      </w: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7571"/>
        <w:gridCol w:w="2538"/>
      </w:tblGrid>
      <w:tr w:rsidRPr="008D0B78" w:rsidR="00F1785C" w:rsidTr="00562DDD" w14:paraId="4DF8FBD8" w14:textId="77777777">
        <w:tc>
          <w:tcPr>
            <w:tcW w:w="7571" w:type="dxa"/>
            <w:shd w:val="clear" w:color="auto" w:fill="00B050"/>
          </w:tcPr>
          <w:p w:rsidRPr="008D0B78" w:rsidR="00F1785C" w:rsidP="00CE33AF" w:rsidRDefault="00F1785C" w14:paraId="626D3F86" w14:textId="77777777">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38" w:type="dxa"/>
            <w:shd w:val="clear" w:color="auto" w:fill="00B050"/>
          </w:tcPr>
          <w:p w:rsidRPr="008D0B78" w:rsidR="00F1785C" w:rsidP="00CE33AF" w:rsidRDefault="00F1785C" w14:paraId="142AEDFF" w14:textId="32F24165">
            <w:pPr>
              <w:pStyle w:val="TableText"/>
              <w:rPr>
                <w:rFonts w:ascii="Arial" w:hAnsi="Arial" w:cs="Arial"/>
                <w:b/>
                <w:bCs/>
                <w:color w:val="FFFFFF" w:themeColor="background1"/>
                <w:sz w:val="24"/>
                <w:szCs w:val="24"/>
              </w:rPr>
            </w:pPr>
            <w:r w:rsidRPr="00F1785C">
              <w:rPr>
                <w:rFonts w:ascii="Arial" w:hAnsi="Arial" w:cs="Arial"/>
                <w:b/>
                <w:bCs/>
                <w:color w:val="FFFFFF" w:themeColor="background1"/>
                <w:sz w:val="24"/>
                <w:szCs w:val="24"/>
              </w:rPr>
              <w:t>Provided in Tender Submission Y/N</w:t>
            </w:r>
          </w:p>
        </w:tc>
      </w:tr>
      <w:tr w:rsidRPr="008D0B78" w:rsidR="00F1785C" w:rsidTr="00562DDD" w14:paraId="13758F80" w14:textId="77777777">
        <w:tc>
          <w:tcPr>
            <w:tcW w:w="7571" w:type="dxa"/>
            <w:shd w:val="clear" w:color="auto" w:fill="00B050"/>
          </w:tcPr>
          <w:p w:rsidRPr="008D0B78" w:rsidR="00F1785C" w:rsidP="00F1785C" w:rsidRDefault="00F1785C" w14:paraId="63E26DC0" w14:textId="1257443D">
            <w:pPr>
              <w:rPr>
                <w:rFonts w:ascii="Arial" w:hAnsi="Arial" w:cs="Arial"/>
                <w:color w:val="FFFFFF" w:themeColor="background1"/>
                <w:sz w:val="24"/>
                <w:szCs w:val="24"/>
              </w:rPr>
            </w:pPr>
            <w:r w:rsidRPr="00F1785C">
              <w:rPr>
                <w:rFonts w:ascii="Arial" w:hAnsi="Arial" w:cs="Arial"/>
                <w:color w:val="FFFFFF" w:themeColor="background1"/>
                <w:sz w:val="24"/>
                <w:szCs w:val="24"/>
              </w:rPr>
              <w:t xml:space="preserve">1. Proposed </w:t>
            </w:r>
            <w:r w:rsidR="007D410D">
              <w:rPr>
                <w:rFonts w:ascii="Arial" w:hAnsi="Arial" w:cs="Arial"/>
                <w:color w:val="FFFFFF" w:themeColor="background1"/>
                <w:sz w:val="24"/>
                <w:szCs w:val="24"/>
              </w:rPr>
              <w:t>S</w:t>
            </w:r>
            <w:r w:rsidRPr="00F1785C">
              <w:rPr>
                <w:rFonts w:ascii="Arial" w:hAnsi="Arial" w:cs="Arial"/>
                <w:color w:val="FFFFFF" w:themeColor="background1"/>
                <w:sz w:val="24"/>
                <w:szCs w:val="24"/>
              </w:rPr>
              <w:t xml:space="preserve">chedule </w:t>
            </w:r>
          </w:p>
        </w:tc>
        <w:tc>
          <w:tcPr>
            <w:tcW w:w="2538" w:type="dxa"/>
          </w:tcPr>
          <w:p w:rsidRPr="008D0B78" w:rsidR="00F1785C" w:rsidP="00F1785C" w:rsidRDefault="00F1785C" w14:paraId="00994841" w14:textId="77777777">
            <w:pPr>
              <w:rPr>
                <w:rFonts w:ascii="Arial" w:hAnsi="Arial" w:cs="Arial"/>
                <w:sz w:val="24"/>
                <w:szCs w:val="24"/>
              </w:rPr>
            </w:pPr>
          </w:p>
        </w:tc>
      </w:tr>
      <w:tr w:rsidRPr="008D0B78" w:rsidR="00F1785C" w:rsidTr="00562DDD" w14:paraId="3499533F" w14:textId="77777777">
        <w:tc>
          <w:tcPr>
            <w:tcW w:w="7571" w:type="dxa"/>
            <w:shd w:val="clear" w:color="auto" w:fill="00B050"/>
          </w:tcPr>
          <w:p w:rsidRPr="008D0B78" w:rsidR="00F1785C" w:rsidP="00F1785C" w:rsidRDefault="00F1785C" w14:paraId="200EE996" w14:textId="7B7196F4">
            <w:pPr>
              <w:rPr>
                <w:rFonts w:ascii="Arial" w:hAnsi="Arial" w:cs="Arial"/>
                <w:color w:val="FFFFFF" w:themeColor="background1"/>
                <w:sz w:val="24"/>
                <w:szCs w:val="24"/>
              </w:rPr>
            </w:pPr>
            <w:r w:rsidRPr="00F1785C">
              <w:rPr>
                <w:rFonts w:ascii="Arial" w:hAnsi="Arial" w:cs="Arial"/>
                <w:color w:val="FFFFFF" w:themeColor="background1"/>
                <w:sz w:val="24"/>
                <w:szCs w:val="24"/>
              </w:rPr>
              <w:t>2. Proposed Method Statement</w:t>
            </w:r>
          </w:p>
        </w:tc>
        <w:tc>
          <w:tcPr>
            <w:tcW w:w="2538" w:type="dxa"/>
          </w:tcPr>
          <w:p w:rsidRPr="008D0B78" w:rsidR="00F1785C" w:rsidP="00F1785C" w:rsidRDefault="00F1785C" w14:paraId="7723D46D" w14:textId="77777777">
            <w:pPr>
              <w:rPr>
                <w:rFonts w:ascii="Arial" w:hAnsi="Arial" w:cs="Arial"/>
                <w:sz w:val="24"/>
                <w:szCs w:val="24"/>
              </w:rPr>
            </w:pPr>
          </w:p>
        </w:tc>
      </w:tr>
      <w:tr w:rsidRPr="008D0B78" w:rsidR="00F1785C" w:rsidTr="00562DDD" w14:paraId="21D8EFCF" w14:textId="77777777">
        <w:tc>
          <w:tcPr>
            <w:tcW w:w="7571" w:type="dxa"/>
            <w:shd w:val="clear" w:color="auto" w:fill="00B050"/>
          </w:tcPr>
          <w:p w:rsidRPr="008D0B78" w:rsidR="00F1785C" w:rsidP="00F1785C" w:rsidRDefault="00F1785C" w14:paraId="791B5A7F" w14:textId="42FB3841">
            <w:pPr>
              <w:rPr>
                <w:rFonts w:ascii="Arial" w:hAnsi="Arial" w:cs="Arial"/>
                <w:color w:val="FFFFFF" w:themeColor="background1"/>
                <w:sz w:val="24"/>
                <w:szCs w:val="24"/>
              </w:rPr>
            </w:pPr>
            <w:r w:rsidRPr="00F1785C">
              <w:rPr>
                <w:rFonts w:ascii="Arial" w:hAnsi="Arial" w:cs="Arial"/>
                <w:color w:val="FFFFFF" w:themeColor="background1"/>
                <w:sz w:val="24"/>
                <w:szCs w:val="24"/>
              </w:rPr>
              <w:t>3. Details of your Capability</w:t>
            </w:r>
            <w:r w:rsidR="006F79C4">
              <w:rPr>
                <w:rFonts w:ascii="Arial" w:hAnsi="Arial" w:cs="Arial"/>
                <w:color w:val="FFFFFF" w:themeColor="background1"/>
                <w:sz w:val="24"/>
                <w:szCs w:val="24"/>
              </w:rPr>
              <w:t xml:space="preserve"> and</w:t>
            </w:r>
            <w:r w:rsidRPr="00F1785C">
              <w:rPr>
                <w:rFonts w:ascii="Arial" w:hAnsi="Arial" w:cs="Arial"/>
                <w:color w:val="FFFFFF" w:themeColor="background1"/>
                <w:sz w:val="24"/>
                <w:szCs w:val="24"/>
              </w:rPr>
              <w:t xml:space="preserve"> Expertise </w:t>
            </w:r>
          </w:p>
        </w:tc>
        <w:tc>
          <w:tcPr>
            <w:tcW w:w="2538" w:type="dxa"/>
          </w:tcPr>
          <w:p w:rsidRPr="008D0B78" w:rsidR="00F1785C" w:rsidP="00F1785C" w:rsidRDefault="00F1785C" w14:paraId="296BA656" w14:textId="77777777">
            <w:pPr>
              <w:rPr>
                <w:rFonts w:ascii="Arial" w:hAnsi="Arial" w:cs="Arial"/>
                <w:sz w:val="24"/>
                <w:szCs w:val="24"/>
              </w:rPr>
            </w:pPr>
          </w:p>
        </w:tc>
      </w:tr>
    </w:tbl>
    <w:p w:rsidR="008D0B78" w:rsidP="00F32D62" w:rsidRDefault="008D0B78" w14:paraId="38401F37" w14:textId="6014D278">
      <w:pPr>
        <w:rPr>
          <w:b/>
          <w:bCs/>
        </w:rPr>
      </w:pPr>
    </w:p>
    <w:p w:rsidR="00C0228C" w:rsidP="00C0228C" w:rsidRDefault="0012061B" w14:paraId="7712BAC4" w14:textId="5C892607">
      <w:pPr>
        <w:rPr>
          <w:rFonts w:ascii="Arial" w:hAnsi="Arial" w:cs="Arial"/>
          <w:b/>
          <w:bCs/>
          <w:sz w:val="24"/>
          <w:szCs w:val="24"/>
        </w:rPr>
      </w:pPr>
      <w:r>
        <w:rPr>
          <w:rFonts w:ascii="Arial" w:hAnsi="Arial" w:cs="Arial"/>
          <w:b/>
          <w:bCs/>
          <w:sz w:val="24"/>
          <w:szCs w:val="24"/>
        </w:rPr>
        <w:t>Pricing Schedule</w:t>
      </w:r>
      <w:r w:rsidR="00DF0C70">
        <w:rPr>
          <w:rFonts w:ascii="Arial" w:hAnsi="Arial" w:cs="Arial"/>
          <w:b/>
          <w:bCs/>
          <w:sz w:val="24"/>
          <w:szCs w:val="24"/>
        </w:rPr>
        <w:t xml:space="preserve"> </w:t>
      </w:r>
      <w:r w:rsidR="008D0B78">
        <w:rPr>
          <w:rFonts w:ascii="Arial" w:hAnsi="Arial" w:cs="Arial"/>
          <w:b/>
          <w:bCs/>
          <w:sz w:val="24"/>
          <w:szCs w:val="24"/>
        </w:rPr>
        <w:t>–</w:t>
      </w:r>
      <w:r w:rsidRPr="00DF1699" w:rsidR="00DF1699">
        <w:rPr>
          <w:rFonts w:ascii="Arial" w:hAnsi="Arial" w:cs="Arial"/>
          <w:b/>
          <w:bCs/>
          <w:sz w:val="24"/>
          <w:szCs w:val="24"/>
        </w:rPr>
        <w:t xml:space="preserve"> </w:t>
      </w:r>
      <w:r w:rsidR="008D0B78">
        <w:rPr>
          <w:rFonts w:ascii="Arial" w:hAnsi="Arial" w:cs="Arial"/>
          <w:b/>
          <w:bCs/>
          <w:sz w:val="24"/>
          <w:szCs w:val="24"/>
        </w:rPr>
        <w:t xml:space="preserve">Price </w:t>
      </w:r>
      <w:r w:rsidRPr="00DF1699" w:rsidR="00DF1699">
        <w:rPr>
          <w:rFonts w:ascii="Arial" w:hAnsi="Arial" w:cs="Arial"/>
          <w:b/>
          <w:bCs/>
          <w:sz w:val="24"/>
          <w:szCs w:val="24"/>
        </w:rPr>
        <w:t xml:space="preserve">Weighting </w:t>
      </w:r>
      <w:r w:rsidR="006F79C4">
        <w:rPr>
          <w:rFonts w:ascii="Arial" w:hAnsi="Arial" w:cs="Arial"/>
          <w:b/>
          <w:bCs/>
          <w:sz w:val="24"/>
          <w:szCs w:val="24"/>
        </w:rPr>
        <w:t>4</w:t>
      </w:r>
      <w:r w:rsidRPr="00DF1699" w:rsidR="00DF1699">
        <w:rPr>
          <w:rFonts w:ascii="Arial" w:hAnsi="Arial" w:cs="Arial"/>
          <w:b/>
          <w:bCs/>
          <w:sz w:val="24"/>
          <w:szCs w:val="24"/>
        </w:rPr>
        <w:t>0%</w:t>
      </w: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4815"/>
        <w:gridCol w:w="2268"/>
      </w:tblGrid>
      <w:tr w:rsidRPr="008D0B78" w:rsidR="00DF1699" w:rsidTr="00F24A4D" w14:paraId="1BB51C27" w14:textId="77777777">
        <w:tc>
          <w:tcPr>
            <w:tcW w:w="4815" w:type="dxa"/>
            <w:shd w:val="clear" w:color="auto" w:fill="00B050"/>
          </w:tcPr>
          <w:p w:rsidRPr="008D0B78" w:rsidR="00DF1699" w:rsidP="007C6BA2" w:rsidRDefault="00DF1699" w14:paraId="126F3A3F" w14:textId="34662898">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268" w:type="dxa"/>
            <w:shd w:val="clear" w:color="auto" w:fill="00B050"/>
          </w:tcPr>
          <w:p w:rsidRPr="008D0B78" w:rsidR="00DF1699" w:rsidP="007C6BA2" w:rsidRDefault="00DF1699" w14:paraId="501A4AD1" w14:textId="561635C4">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Lump Sum Price</w:t>
            </w:r>
            <w:r w:rsidRPr="008D0B78">
              <w:rPr>
                <w:rFonts w:ascii="Arial" w:hAnsi="Arial" w:cs="Arial"/>
                <w:color w:val="FFFFFF" w:themeColor="background1"/>
                <w:sz w:val="24"/>
                <w:szCs w:val="24"/>
              </w:rPr>
              <w:t xml:space="preserve"> (inc VAT) £GBP</w:t>
            </w:r>
          </w:p>
        </w:tc>
      </w:tr>
      <w:tr w:rsidRPr="008D0B78" w:rsidR="00DF0C70" w:rsidTr="00F24A4D" w14:paraId="553FC75C" w14:textId="77777777">
        <w:tc>
          <w:tcPr>
            <w:tcW w:w="4815" w:type="dxa"/>
            <w:shd w:val="clear" w:color="auto" w:fill="00B050"/>
          </w:tcPr>
          <w:p w:rsidRPr="008D0B78" w:rsidR="00DF0C70" w:rsidP="00DF0C70" w:rsidRDefault="00DF0C70" w14:paraId="0E05D10C" w14:textId="22317428">
            <w:pPr>
              <w:rPr>
                <w:rFonts w:ascii="Arial" w:hAnsi="Arial" w:cs="Arial"/>
                <w:color w:val="FFFFFF" w:themeColor="background1"/>
                <w:sz w:val="24"/>
                <w:szCs w:val="24"/>
              </w:rPr>
            </w:pPr>
            <w:r w:rsidRPr="008D0B78">
              <w:rPr>
                <w:rFonts w:ascii="Arial" w:hAnsi="Arial" w:cs="Arial"/>
                <w:color w:val="FFFFFF" w:themeColor="background1"/>
                <w:sz w:val="24"/>
                <w:szCs w:val="24"/>
              </w:rPr>
              <w:t>Project Virtual Meetings</w:t>
            </w:r>
            <w:r w:rsidR="00F24A4D">
              <w:rPr>
                <w:rFonts w:ascii="Arial" w:hAnsi="Arial" w:cs="Arial"/>
                <w:color w:val="FFFFFF" w:themeColor="background1"/>
                <w:sz w:val="24"/>
                <w:szCs w:val="24"/>
              </w:rPr>
              <w:t xml:space="preserve"> and Presentation</w:t>
            </w:r>
          </w:p>
        </w:tc>
        <w:tc>
          <w:tcPr>
            <w:tcW w:w="2268" w:type="dxa"/>
          </w:tcPr>
          <w:p w:rsidRPr="008D0B78" w:rsidR="00DF0C70" w:rsidP="00DF0C70" w:rsidRDefault="00DF0C70" w14:paraId="10317AC6" w14:textId="2CB97794">
            <w:pPr>
              <w:rPr>
                <w:rFonts w:ascii="Arial" w:hAnsi="Arial" w:cs="Arial"/>
                <w:sz w:val="24"/>
                <w:szCs w:val="24"/>
              </w:rPr>
            </w:pPr>
          </w:p>
        </w:tc>
      </w:tr>
      <w:tr w:rsidRPr="008D0B78" w:rsidR="00DF0C70" w:rsidTr="00F24A4D" w14:paraId="28F7C8A9" w14:textId="77777777">
        <w:tc>
          <w:tcPr>
            <w:tcW w:w="4815" w:type="dxa"/>
            <w:shd w:val="clear" w:color="auto" w:fill="00B050"/>
          </w:tcPr>
          <w:p w:rsidRPr="008D0B78" w:rsidR="00DF0C70" w:rsidP="00DF0C70" w:rsidRDefault="00DF0C70" w14:paraId="10CB7BB9" w14:textId="68D1E8DC">
            <w:pPr>
              <w:rPr>
                <w:rFonts w:ascii="Arial" w:hAnsi="Arial" w:cs="Arial"/>
                <w:color w:val="FFFFFF" w:themeColor="background1"/>
                <w:sz w:val="24"/>
                <w:szCs w:val="24"/>
              </w:rPr>
            </w:pPr>
            <w:r w:rsidRPr="008D0B78">
              <w:rPr>
                <w:rFonts w:ascii="Arial" w:hAnsi="Arial" w:cs="Arial"/>
                <w:color w:val="FFFFFF" w:themeColor="background1"/>
                <w:sz w:val="24"/>
                <w:szCs w:val="24"/>
              </w:rPr>
              <w:t xml:space="preserve">Data </w:t>
            </w:r>
            <w:r w:rsidR="00D044AD">
              <w:rPr>
                <w:rFonts w:ascii="Arial" w:hAnsi="Arial" w:cs="Arial"/>
                <w:color w:val="FFFFFF" w:themeColor="background1"/>
                <w:sz w:val="24"/>
                <w:szCs w:val="24"/>
              </w:rPr>
              <w:t xml:space="preserve">Collection and </w:t>
            </w:r>
            <w:r w:rsidRPr="008D0B78">
              <w:rPr>
                <w:rFonts w:ascii="Arial" w:hAnsi="Arial" w:cs="Arial"/>
                <w:color w:val="FFFFFF" w:themeColor="background1"/>
                <w:sz w:val="24"/>
                <w:szCs w:val="24"/>
              </w:rPr>
              <w:t>Analysis</w:t>
            </w:r>
          </w:p>
        </w:tc>
        <w:tc>
          <w:tcPr>
            <w:tcW w:w="2268" w:type="dxa"/>
          </w:tcPr>
          <w:p w:rsidRPr="008D0B78" w:rsidR="00DF0C70" w:rsidP="00DF0C70" w:rsidRDefault="00DF0C70" w14:paraId="695625DF" w14:textId="019C8177">
            <w:pPr>
              <w:rPr>
                <w:rFonts w:ascii="Arial" w:hAnsi="Arial" w:cs="Arial"/>
                <w:sz w:val="24"/>
                <w:szCs w:val="24"/>
              </w:rPr>
            </w:pPr>
          </w:p>
        </w:tc>
      </w:tr>
      <w:tr w:rsidRPr="008D0B78" w:rsidR="00DF0C70" w:rsidTr="00F24A4D" w14:paraId="7F96BBC0" w14:textId="77777777">
        <w:tc>
          <w:tcPr>
            <w:tcW w:w="4815" w:type="dxa"/>
            <w:shd w:val="clear" w:color="auto" w:fill="00B050"/>
          </w:tcPr>
          <w:p w:rsidRPr="008D0B78" w:rsidR="00DF0C70" w:rsidP="00DF0C70" w:rsidRDefault="00DF0C70" w14:paraId="44D9BD68" w14:textId="0ED02BF7">
            <w:pPr>
              <w:rPr>
                <w:rFonts w:ascii="Arial" w:hAnsi="Arial" w:cs="Arial"/>
                <w:color w:val="FFFFFF" w:themeColor="background1"/>
                <w:sz w:val="24"/>
                <w:szCs w:val="24"/>
              </w:rPr>
            </w:pPr>
            <w:r w:rsidRPr="008D0B78">
              <w:rPr>
                <w:rFonts w:ascii="Arial" w:hAnsi="Arial" w:cs="Arial"/>
                <w:color w:val="FFFFFF" w:themeColor="background1"/>
                <w:sz w:val="24"/>
                <w:szCs w:val="24"/>
              </w:rPr>
              <w:t xml:space="preserve">Report </w:t>
            </w:r>
            <w:r w:rsidR="00D044AD">
              <w:rPr>
                <w:rFonts w:ascii="Arial" w:hAnsi="Arial" w:cs="Arial"/>
                <w:color w:val="FFFFFF" w:themeColor="background1"/>
                <w:sz w:val="24"/>
                <w:szCs w:val="24"/>
              </w:rPr>
              <w:t xml:space="preserve">and GIS layer </w:t>
            </w:r>
            <w:r w:rsidRPr="008D0B78">
              <w:rPr>
                <w:rFonts w:ascii="Arial" w:hAnsi="Arial" w:cs="Arial"/>
                <w:color w:val="FFFFFF" w:themeColor="background1"/>
                <w:sz w:val="24"/>
                <w:szCs w:val="24"/>
              </w:rPr>
              <w:t>Production</w:t>
            </w:r>
          </w:p>
        </w:tc>
        <w:tc>
          <w:tcPr>
            <w:tcW w:w="2268" w:type="dxa"/>
          </w:tcPr>
          <w:p w:rsidRPr="008D0B78" w:rsidR="00DF0C70" w:rsidP="00DF0C70" w:rsidRDefault="00DF0C70" w14:paraId="70441997" w14:textId="6C1F51D9">
            <w:pPr>
              <w:rPr>
                <w:rFonts w:ascii="Arial" w:hAnsi="Arial" w:cs="Arial"/>
                <w:sz w:val="24"/>
                <w:szCs w:val="24"/>
              </w:rPr>
            </w:pPr>
          </w:p>
        </w:tc>
      </w:tr>
      <w:tr w:rsidRPr="008D0B78" w:rsidR="00F24A4D" w:rsidTr="00F24A4D" w14:paraId="6369C3E2" w14:textId="77777777">
        <w:tc>
          <w:tcPr>
            <w:tcW w:w="4815" w:type="dxa"/>
            <w:shd w:val="clear" w:color="auto" w:fill="00B050"/>
          </w:tcPr>
          <w:p w:rsidRPr="008D0B78" w:rsidR="00F24A4D" w:rsidP="00DF0C70" w:rsidRDefault="00F24A4D" w14:paraId="5687C4E5" w14:textId="236DF014">
            <w:pPr>
              <w:rPr>
                <w:rFonts w:ascii="Arial" w:hAnsi="Arial" w:cs="Arial"/>
                <w:color w:val="FFFFFF" w:themeColor="background1"/>
                <w:sz w:val="24"/>
                <w:szCs w:val="24"/>
              </w:rPr>
            </w:pPr>
            <w:r>
              <w:rPr>
                <w:rFonts w:ascii="Arial" w:hAnsi="Arial" w:cs="Arial"/>
                <w:color w:val="FFFFFF" w:themeColor="background1"/>
                <w:sz w:val="24"/>
                <w:szCs w:val="24"/>
              </w:rPr>
              <w:t>Project Management</w:t>
            </w:r>
          </w:p>
        </w:tc>
        <w:tc>
          <w:tcPr>
            <w:tcW w:w="2268" w:type="dxa"/>
          </w:tcPr>
          <w:p w:rsidRPr="008D0B78" w:rsidR="00F24A4D" w:rsidP="00DF0C70" w:rsidRDefault="00F24A4D" w14:paraId="31995BF6" w14:textId="77777777">
            <w:pPr>
              <w:rPr>
                <w:rFonts w:ascii="Arial" w:hAnsi="Arial" w:cs="Arial"/>
                <w:sz w:val="24"/>
                <w:szCs w:val="24"/>
              </w:rPr>
            </w:pPr>
          </w:p>
        </w:tc>
      </w:tr>
      <w:tr w:rsidRPr="008D0B78" w:rsidR="00DF1699" w:rsidTr="00F24A4D" w14:paraId="3DA89B11" w14:textId="77777777">
        <w:tc>
          <w:tcPr>
            <w:tcW w:w="4815" w:type="dxa"/>
            <w:shd w:val="clear" w:color="auto" w:fill="00B050"/>
          </w:tcPr>
          <w:p w:rsidRPr="008D0B78" w:rsidR="00DF1699" w:rsidP="007C6BA2" w:rsidRDefault="00DF0C70" w14:paraId="54ADA55E" w14:textId="18CD5F4E">
            <w:pPr>
              <w:rPr>
                <w:rFonts w:ascii="Arial" w:hAnsi="Arial" w:cs="Arial"/>
                <w:color w:val="FFFFFF" w:themeColor="background1"/>
                <w:sz w:val="24"/>
                <w:szCs w:val="24"/>
              </w:rPr>
            </w:pPr>
            <w:r w:rsidRPr="008D0B78">
              <w:rPr>
                <w:rFonts w:ascii="Arial" w:hAnsi="Arial" w:cs="Arial"/>
                <w:color w:val="FFFFFF" w:themeColor="background1"/>
                <w:sz w:val="24"/>
                <w:szCs w:val="24"/>
              </w:rPr>
              <w:t>Other (</w:t>
            </w:r>
            <w:r w:rsidRPr="008D0B78">
              <w:rPr>
                <w:rFonts w:ascii="Arial" w:hAnsi="Arial" w:cs="Arial"/>
                <w:i/>
                <w:iCs/>
                <w:color w:val="FFFFFF" w:themeColor="background1"/>
                <w:sz w:val="24"/>
                <w:szCs w:val="24"/>
              </w:rPr>
              <w:t>if required</w:t>
            </w:r>
            <w:r w:rsidR="008D0B78">
              <w:rPr>
                <w:rFonts w:ascii="Arial" w:hAnsi="Arial" w:cs="Arial"/>
                <w:i/>
                <w:iCs/>
                <w:color w:val="FFFFFF" w:themeColor="background1"/>
                <w:sz w:val="24"/>
                <w:szCs w:val="24"/>
              </w:rPr>
              <w:t xml:space="preserve"> please detail</w:t>
            </w:r>
            <w:r w:rsidRPr="008D0B78">
              <w:rPr>
                <w:rFonts w:ascii="Arial" w:hAnsi="Arial" w:cs="Arial"/>
                <w:i/>
                <w:iCs/>
                <w:color w:val="FFFFFF" w:themeColor="background1"/>
                <w:sz w:val="24"/>
                <w:szCs w:val="24"/>
              </w:rPr>
              <w:t>)</w:t>
            </w:r>
          </w:p>
        </w:tc>
        <w:tc>
          <w:tcPr>
            <w:tcW w:w="2268" w:type="dxa"/>
          </w:tcPr>
          <w:p w:rsidRPr="008D0B78" w:rsidR="00DF1699" w:rsidP="007C6BA2" w:rsidRDefault="00DF1699" w14:paraId="24ADE14A" w14:textId="0893E4B4">
            <w:pPr>
              <w:rPr>
                <w:rFonts w:ascii="Arial" w:hAnsi="Arial" w:cs="Arial"/>
                <w:sz w:val="24"/>
                <w:szCs w:val="24"/>
              </w:rPr>
            </w:pPr>
          </w:p>
        </w:tc>
      </w:tr>
      <w:tr w:rsidRPr="008D0B78" w:rsidR="00DF0C70" w:rsidTr="00F24A4D" w14:paraId="70F5070C" w14:textId="77777777">
        <w:tc>
          <w:tcPr>
            <w:tcW w:w="4815" w:type="dxa"/>
            <w:shd w:val="clear" w:color="auto" w:fill="00B050"/>
          </w:tcPr>
          <w:p w:rsidRPr="008D0B78" w:rsidR="00DF0C70" w:rsidP="007C6BA2" w:rsidRDefault="00DF0C70" w14:paraId="4A8D7204" w14:textId="6E891AAA">
            <w:pPr>
              <w:rPr>
                <w:rFonts w:ascii="Arial" w:hAnsi="Arial" w:cs="Arial"/>
                <w:b/>
                <w:bCs/>
                <w:color w:val="FFFFFF" w:themeColor="background1"/>
                <w:sz w:val="24"/>
                <w:szCs w:val="24"/>
              </w:rPr>
            </w:pPr>
            <w:r w:rsidRPr="008D0B78">
              <w:rPr>
                <w:rFonts w:ascii="Arial" w:hAnsi="Arial" w:cs="Arial"/>
                <w:b/>
                <w:bCs/>
                <w:color w:val="FFFFFF" w:themeColor="background1"/>
                <w:sz w:val="24"/>
                <w:szCs w:val="24"/>
              </w:rPr>
              <w:t>TOTAL</w:t>
            </w:r>
          </w:p>
        </w:tc>
        <w:tc>
          <w:tcPr>
            <w:tcW w:w="2268" w:type="dxa"/>
          </w:tcPr>
          <w:p w:rsidRPr="008D0B78" w:rsidR="00DF0C70" w:rsidP="007C6BA2" w:rsidRDefault="00DF0C70" w14:paraId="2F5BD487" w14:textId="77777777">
            <w:pPr>
              <w:rPr>
                <w:rFonts w:ascii="Arial" w:hAnsi="Arial" w:cs="Arial"/>
                <w:sz w:val="24"/>
                <w:szCs w:val="24"/>
              </w:rPr>
            </w:pPr>
          </w:p>
        </w:tc>
      </w:tr>
    </w:tbl>
    <w:p w:rsidR="00C0228C" w:rsidP="00C0228C" w:rsidRDefault="00FB0439" w14:paraId="593C8490" w14:textId="197DA436">
      <w:pPr>
        <w:rPr>
          <w:rFonts w:ascii="Arial" w:hAnsi="Arial" w:cs="Arial"/>
          <w:sz w:val="24"/>
          <w:szCs w:val="24"/>
        </w:rPr>
      </w:pPr>
      <w:r>
        <w:rPr>
          <w:rFonts w:ascii="Arial" w:hAnsi="Arial" w:cs="Arial"/>
          <w:sz w:val="24"/>
          <w:szCs w:val="24"/>
        </w:rPr>
        <w:t>Pricing Schedule can be amended as necessary, although Total Lump Sum is required.</w:t>
      </w:r>
    </w:p>
    <w:p w:rsidR="00FB0439" w:rsidP="00C0228C" w:rsidRDefault="00FB0439" w14:paraId="7EFEA2A3" w14:textId="77777777">
      <w:pPr>
        <w:rPr>
          <w:rFonts w:ascii="Arial" w:hAnsi="Arial" w:cs="Arial"/>
          <w:sz w:val="24"/>
          <w:szCs w:val="24"/>
        </w:rPr>
      </w:pPr>
    </w:p>
    <w:p w:rsidR="00C0228C" w:rsidP="00C0228C" w:rsidRDefault="00C0228C" w14:paraId="102B6F55" w14:textId="1EBAEAF6">
      <w:pPr>
        <w:rPr>
          <w:rFonts w:ascii="Arial" w:hAnsi="Arial" w:cs="Arial"/>
          <w:b/>
          <w:bCs/>
          <w:sz w:val="24"/>
          <w:szCs w:val="24"/>
        </w:rPr>
      </w:pPr>
      <w:r w:rsidRPr="00020ABE">
        <w:rPr>
          <w:rFonts w:ascii="Arial" w:hAnsi="Arial" w:cs="Arial"/>
          <w:b/>
          <w:bCs/>
          <w:sz w:val="24"/>
          <w:szCs w:val="24"/>
        </w:rPr>
        <w:t>Submission Details</w:t>
      </w:r>
    </w:p>
    <w:tbl>
      <w:tblPr>
        <w:tblW w:w="9918" w:type="dxa"/>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3681"/>
        <w:gridCol w:w="6237"/>
      </w:tblGrid>
      <w:tr w:rsidRPr="008D0B78" w:rsidR="00DF0C70" w:rsidTr="00C515E7" w14:paraId="5FEAE206" w14:textId="77777777">
        <w:tc>
          <w:tcPr>
            <w:tcW w:w="3681" w:type="dxa"/>
            <w:shd w:val="clear" w:color="auto" w:fill="00B050"/>
          </w:tcPr>
          <w:p w:rsidRPr="008D0B78" w:rsidR="00DF0C70" w:rsidP="00DF0C70" w:rsidRDefault="00F1785C" w14:paraId="1E6A4634" w14:textId="41D4D474">
            <w:pPr>
              <w:rPr>
                <w:rFonts w:ascii="Arial" w:hAnsi="Arial" w:cs="Arial"/>
                <w:color w:val="FFFFFF" w:themeColor="background1"/>
                <w:sz w:val="24"/>
                <w:szCs w:val="24"/>
              </w:rPr>
            </w:pPr>
            <w:r>
              <w:rPr>
                <w:rFonts w:ascii="Arial" w:hAnsi="Arial" w:cs="Arial"/>
                <w:color w:val="FFFFFF" w:themeColor="background1"/>
                <w:sz w:val="24"/>
                <w:szCs w:val="24"/>
              </w:rPr>
              <w:t>Tenderer</w:t>
            </w:r>
            <w:r w:rsidRPr="008D0B78" w:rsidR="00DF0C70">
              <w:rPr>
                <w:rFonts w:ascii="Arial" w:hAnsi="Arial" w:cs="Arial"/>
                <w:color w:val="FFFFFF" w:themeColor="background1"/>
                <w:sz w:val="24"/>
                <w:szCs w:val="24"/>
              </w:rPr>
              <w:t xml:space="preserve"> Organisation Name</w:t>
            </w:r>
          </w:p>
        </w:tc>
        <w:tc>
          <w:tcPr>
            <w:tcW w:w="6237" w:type="dxa"/>
          </w:tcPr>
          <w:p w:rsidRPr="008D0B78" w:rsidR="00DF0C70" w:rsidP="00DF0C70" w:rsidRDefault="00DF0C70" w14:paraId="2FB035F4" w14:textId="77777777">
            <w:pPr>
              <w:rPr>
                <w:rFonts w:ascii="Arial" w:hAnsi="Arial" w:cs="Arial"/>
                <w:sz w:val="24"/>
                <w:szCs w:val="24"/>
              </w:rPr>
            </w:pPr>
          </w:p>
          <w:p w:rsidRPr="008D0B78" w:rsidR="00DF0C70" w:rsidP="00DF0C70" w:rsidRDefault="00DF0C70" w14:paraId="284AFD79" w14:textId="1682B6EC">
            <w:pPr>
              <w:rPr>
                <w:rFonts w:ascii="Arial" w:hAnsi="Arial" w:cs="Arial"/>
                <w:sz w:val="24"/>
                <w:szCs w:val="24"/>
              </w:rPr>
            </w:pPr>
          </w:p>
        </w:tc>
      </w:tr>
      <w:tr w:rsidRPr="008D0B78" w:rsidR="00DF0C70" w:rsidTr="00C515E7" w14:paraId="629F7C15" w14:textId="77777777">
        <w:tc>
          <w:tcPr>
            <w:tcW w:w="3681" w:type="dxa"/>
            <w:shd w:val="clear" w:color="auto" w:fill="00B050"/>
          </w:tcPr>
          <w:p w:rsidRPr="008D0B78" w:rsidR="00DF0C70" w:rsidP="00DF0C70" w:rsidRDefault="00F1785C" w14:paraId="1025A3E1" w14:textId="6F593050">
            <w:pPr>
              <w:rPr>
                <w:rFonts w:ascii="Arial" w:hAnsi="Arial" w:cs="Arial"/>
                <w:color w:val="FFFFFF" w:themeColor="background1"/>
                <w:sz w:val="24"/>
                <w:szCs w:val="24"/>
              </w:rPr>
            </w:pPr>
            <w:r>
              <w:rPr>
                <w:rFonts w:ascii="Arial" w:hAnsi="Arial" w:cs="Arial"/>
                <w:color w:val="FFFFFF" w:themeColor="background1"/>
                <w:sz w:val="24"/>
                <w:szCs w:val="24"/>
              </w:rPr>
              <w:t>Tenderer</w:t>
            </w:r>
            <w:r w:rsidRPr="008D0B78" w:rsidR="00DF0C70">
              <w:rPr>
                <w:rFonts w:ascii="Arial" w:hAnsi="Arial" w:cs="Arial"/>
                <w:color w:val="FFFFFF" w:themeColor="background1"/>
                <w:sz w:val="24"/>
                <w:szCs w:val="24"/>
              </w:rPr>
              <w:t xml:space="preserve"> Contact Name</w:t>
            </w:r>
          </w:p>
        </w:tc>
        <w:tc>
          <w:tcPr>
            <w:tcW w:w="6237" w:type="dxa"/>
          </w:tcPr>
          <w:p w:rsidRPr="008D0B78" w:rsidR="00DF0C70" w:rsidP="00DF0C70" w:rsidRDefault="00DF0C70" w14:paraId="660FB66E" w14:textId="77777777">
            <w:pPr>
              <w:rPr>
                <w:rFonts w:ascii="Arial" w:hAnsi="Arial" w:cs="Arial"/>
                <w:sz w:val="24"/>
                <w:szCs w:val="24"/>
              </w:rPr>
            </w:pPr>
          </w:p>
          <w:p w:rsidRPr="008D0B78" w:rsidR="00DF0C70" w:rsidP="00DF0C70" w:rsidRDefault="00DF0C70" w14:paraId="50337F17" w14:textId="1612B0A7">
            <w:pPr>
              <w:rPr>
                <w:rFonts w:ascii="Arial" w:hAnsi="Arial" w:cs="Arial"/>
                <w:sz w:val="24"/>
                <w:szCs w:val="24"/>
              </w:rPr>
            </w:pPr>
          </w:p>
        </w:tc>
      </w:tr>
      <w:tr w:rsidRPr="008D0B78" w:rsidR="00DF0C70" w:rsidTr="00C515E7" w14:paraId="07A55A75" w14:textId="77777777">
        <w:tc>
          <w:tcPr>
            <w:tcW w:w="3681" w:type="dxa"/>
            <w:shd w:val="clear" w:color="auto" w:fill="00B050"/>
          </w:tcPr>
          <w:p w:rsidRPr="008D0B78" w:rsidR="00DF0C70" w:rsidP="00DF0C70" w:rsidRDefault="00DF0C70" w14:paraId="75588B63" w14:textId="73EB6A7B">
            <w:pPr>
              <w:rPr>
                <w:rFonts w:ascii="Arial" w:hAnsi="Arial" w:cs="Arial"/>
                <w:color w:val="FFFFFF" w:themeColor="background1"/>
                <w:sz w:val="24"/>
                <w:szCs w:val="24"/>
              </w:rPr>
            </w:pPr>
            <w:r w:rsidRPr="008D0B78">
              <w:rPr>
                <w:rFonts w:ascii="Arial" w:hAnsi="Arial" w:cs="Arial"/>
                <w:color w:val="FFFFFF" w:themeColor="background1"/>
                <w:sz w:val="24"/>
                <w:szCs w:val="24"/>
              </w:rPr>
              <w:t>Address</w:t>
            </w:r>
          </w:p>
        </w:tc>
        <w:tc>
          <w:tcPr>
            <w:tcW w:w="6237" w:type="dxa"/>
          </w:tcPr>
          <w:p w:rsidRPr="008D0B78" w:rsidR="00DF0C70" w:rsidP="00DF0C70" w:rsidRDefault="00DF0C70" w14:paraId="58754AFE" w14:textId="77777777">
            <w:pPr>
              <w:rPr>
                <w:rFonts w:ascii="Arial" w:hAnsi="Arial" w:cs="Arial"/>
                <w:sz w:val="24"/>
                <w:szCs w:val="24"/>
              </w:rPr>
            </w:pPr>
          </w:p>
          <w:p w:rsidRPr="008D0B78" w:rsidR="00DF0C70" w:rsidP="00DF0C70" w:rsidRDefault="00DF0C70" w14:paraId="01B7EA54" w14:textId="03D689E8">
            <w:pPr>
              <w:rPr>
                <w:rFonts w:ascii="Arial" w:hAnsi="Arial" w:cs="Arial"/>
                <w:sz w:val="24"/>
                <w:szCs w:val="24"/>
              </w:rPr>
            </w:pPr>
          </w:p>
        </w:tc>
      </w:tr>
      <w:tr w:rsidRPr="008D0B78" w:rsidR="00DF0C70" w:rsidTr="00C515E7" w14:paraId="2A1ABB0E" w14:textId="77777777">
        <w:tc>
          <w:tcPr>
            <w:tcW w:w="3681" w:type="dxa"/>
            <w:shd w:val="clear" w:color="auto" w:fill="00B050"/>
          </w:tcPr>
          <w:p w:rsidRPr="008D0B78" w:rsidR="00DF0C70" w:rsidP="00DF0C70" w:rsidRDefault="00DF0C70" w14:paraId="4B3DAE32" w14:textId="2960D876">
            <w:pPr>
              <w:rPr>
                <w:rFonts w:ascii="Arial" w:hAnsi="Arial" w:cs="Arial"/>
                <w:color w:val="FFFFFF" w:themeColor="background1"/>
                <w:sz w:val="24"/>
                <w:szCs w:val="24"/>
              </w:rPr>
            </w:pPr>
            <w:r w:rsidRPr="008D0B78">
              <w:rPr>
                <w:rFonts w:ascii="Arial" w:hAnsi="Arial" w:cs="Arial"/>
                <w:color w:val="FFFFFF" w:themeColor="background1"/>
                <w:sz w:val="24"/>
                <w:szCs w:val="24"/>
              </w:rPr>
              <w:t>Email</w:t>
            </w:r>
          </w:p>
        </w:tc>
        <w:tc>
          <w:tcPr>
            <w:tcW w:w="6237" w:type="dxa"/>
          </w:tcPr>
          <w:p w:rsidRPr="008D0B78" w:rsidR="00DF0C70" w:rsidP="00DF0C70" w:rsidRDefault="00DF0C70" w14:paraId="4EBD126B" w14:textId="77777777">
            <w:pPr>
              <w:rPr>
                <w:rFonts w:ascii="Arial" w:hAnsi="Arial" w:cs="Arial"/>
                <w:sz w:val="24"/>
                <w:szCs w:val="24"/>
              </w:rPr>
            </w:pPr>
          </w:p>
          <w:p w:rsidRPr="008D0B78" w:rsidR="00DF0C70" w:rsidP="00DF0C70" w:rsidRDefault="00DF0C70" w14:paraId="2B4FA932" w14:textId="26CAD794">
            <w:pPr>
              <w:rPr>
                <w:rFonts w:ascii="Arial" w:hAnsi="Arial" w:cs="Arial"/>
                <w:sz w:val="24"/>
                <w:szCs w:val="24"/>
              </w:rPr>
            </w:pPr>
          </w:p>
        </w:tc>
      </w:tr>
      <w:tr w:rsidRPr="008D0B78" w:rsidR="00DF0C70" w:rsidTr="00C515E7" w14:paraId="0A6E8F5A" w14:textId="77777777">
        <w:tc>
          <w:tcPr>
            <w:tcW w:w="3681" w:type="dxa"/>
            <w:shd w:val="clear" w:color="auto" w:fill="00B050"/>
          </w:tcPr>
          <w:p w:rsidRPr="008D0B78" w:rsidR="00DF0C70" w:rsidP="00DF0C70" w:rsidRDefault="00DF0C70" w14:paraId="675017EB" w14:textId="035CFBEA">
            <w:pPr>
              <w:rPr>
                <w:rFonts w:ascii="Arial" w:hAnsi="Arial" w:cs="Arial"/>
                <w:color w:val="FFFFFF" w:themeColor="background1"/>
                <w:sz w:val="24"/>
                <w:szCs w:val="24"/>
              </w:rPr>
            </w:pPr>
            <w:r w:rsidRPr="008D0B78">
              <w:rPr>
                <w:rFonts w:ascii="Arial" w:hAnsi="Arial" w:cs="Arial"/>
                <w:color w:val="FFFFFF" w:themeColor="background1"/>
                <w:sz w:val="24"/>
                <w:szCs w:val="24"/>
              </w:rPr>
              <w:t>Telephone</w:t>
            </w:r>
          </w:p>
        </w:tc>
        <w:tc>
          <w:tcPr>
            <w:tcW w:w="6237" w:type="dxa"/>
          </w:tcPr>
          <w:p w:rsidRPr="008D0B78" w:rsidR="00DF0C70" w:rsidP="00DF0C70" w:rsidRDefault="00DF0C70" w14:paraId="181CCF31" w14:textId="77777777">
            <w:pPr>
              <w:rPr>
                <w:rFonts w:ascii="Arial" w:hAnsi="Arial" w:cs="Arial"/>
                <w:sz w:val="24"/>
                <w:szCs w:val="24"/>
              </w:rPr>
            </w:pPr>
          </w:p>
          <w:p w:rsidRPr="008D0B78" w:rsidR="00DF0C70" w:rsidP="00DF0C70" w:rsidRDefault="00DF0C70" w14:paraId="77F4EE80" w14:textId="467881EA">
            <w:pPr>
              <w:rPr>
                <w:rFonts w:ascii="Arial" w:hAnsi="Arial" w:cs="Arial"/>
                <w:sz w:val="24"/>
                <w:szCs w:val="24"/>
              </w:rPr>
            </w:pPr>
          </w:p>
        </w:tc>
      </w:tr>
      <w:tr w:rsidRPr="008D0B78" w:rsidR="00F1785C" w:rsidTr="00C515E7" w14:paraId="3D9686EC" w14:textId="77777777">
        <w:tc>
          <w:tcPr>
            <w:tcW w:w="3681" w:type="dxa"/>
            <w:shd w:val="clear" w:color="auto" w:fill="00B050"/>
          </w:tcPr>
          <w:p w:rsidRPr="008D0B78" w:rsidR="00F1785C" w:rsidP="00DF0C70" w:rsidRDefault="00F1785C" w14:paraId="40237DB6" w14:textId="4795D8EF">
            <w:pPr>
              <w:rPr>
                <w:rFonts w:ascii="Arial" w:hAnsi="Arial" w:cs="Arial"/>
                <w:color w:val="FFFFFF" w:themeColor="background1"/>
                <w:sz w:val="24"/>
                <w:szCs w:val="24"/>
              </w:rPr>
            </w:pPr>
            <w:r>
              <w:rPr>
                <w:rFonts w:ascii="Arial" w:hAnsi="Arial" w:cs="Arial"/>
                <w:color w:val="FFFFFF" w:themeColor="background1"/>
                <w:sz w:val="24"/>
                <w:szCs w:val="24"/>
              </w:rPr>
              <w:t>Signature</w:t>
            </w:r>
          </w:p>
        </w:tc>
        <w:tc>
          <w:tcPr>
            <w:tcW w:w="6237" w:type="dxa"/>
          </w:tcPr>
          <w:p w:rsidR="00F1785C" w:rsidP="00DF0C70" w:rsidRDefault="00F1785C" w14:paraId="16DA6D83" w14:textId="77777777">
            <w:pPr>
              <w:rPr>
                <w:rFonts w:ascii="Arial" w:hAnsi="Arial" w:cs="Arial"/>
                <w:sz w:val="24"/>
                <w:szCs w:val="24"/>
              </w:rPr>
            </w:pPr>
          </w:p>
          <w:p w:rsidRPr="008D0B78" w:rsidR="00F1785C" w:rsidP="00DF0C70" w:rsidRDefault="00F1785C" w14:paraId="2C9A7C12" w14:textId="52C2D10B">
            <w:pPr>
              <w:rPr>
                <w:rFonts w:ascii="Arial" w:hAnsi="Arial" w:cs="Arial"/>
                <w:sz w:val="24"/>
                <w:szCs w:val="24"/>
              </w:rPr>
            </w:pPr>
          </w:p>
        </w:tc>
      </w:tr>
      <w:tr w:rsidRPr="008D0B78" w:rsidR="00F1785C" w:rsidTr="00C515E7" w14:paraId="1CCE6E93" w14:textId="77777777">
        <w:tc>
          <w:tcPr>
            <w:tcW w:w="3681" w:type="dxa"/>
            <w:shd w:val="clear" w:color="auto" w:fill="00B050"/>
          </w:tcPr>
          <w:p w:rsidRPr="008D0B78" w:rsidR="00F1785C" w:rsidP="00DF0C70" w:rsidRDefault="00F1785C" w14:paraId="65062071" w14:textId="0E179611">
            <w:pPr>
              <w:rPr>
                <w:rFonts w:ascii="Arial" w:hAnsi="Arial" w:cs="Arial"/>
                <w:color w:val="FFFFFF" w:themeColor="background1"/>
                <w:sz w:val="24"/>
                <w:szCs w:val="24"/>
              </w:rPr>
            </w:pPr>
            <w:r>
              <w:rPr>
                <w:rFonts w:ascii="Arial" w:hAnsi="Arial" w:cs="Arial"/>
                <w:color w:val="FFFFFF" w:themeColor="background1"/>
                <w:sz w:val="24"/>
                <w:szCs w:val="24"/>
              </w:rPr>
              <w:t>Date</w:t>
            </w:r>
          </w:p>
        </w:tc>
        <w:tc>
          <w:tcPr>
            <w:tcW w:w="6237" w:type="dxa"/>
          </w:tcPr>
          <w:p w:rsidR="00F1785C" w:rsidP="00DF0C70" w:rsidRDefault="00F1785C" w14:paraId="4BD1B7EA" w14:textId="77777777">
            <w:pPr>
              <w:rPr>
                <w:rFonts w:ascii="Arial" w:hAnsi="Arial" w:cs="Arial"/>
                <w:sz w:val="24"/>
                <w:szCs w:val="24"/>
              </w:rPr>
            </w:pPr>
          </w:p>
          <w:p w:rsidRPr="008D0B78" w:rsidR="00F1785C" w:rsidP="00DF0C70" w:rsidRDefault="00F1785C" w14:paraId="37178823" w14:textId="54A7FE40">
            <w:pPr>
              <w:rPr>
                <w:rFonts w:ascii="Arial" w:hAnsi="Arial" w:cs="Arial"/>
                <w:sz w:val="24"/>
                <w:szCs w:val="24"/>
              </w:rPr>
            </w:pPr>
          </w:p>
        </w:tc>
      </w:tr>
    </w:tbl>
    <w:p w:rsidR="00DF0C70" w:rsidP="00DF0C70" w:rsidRDefault="00DF0C70" w14:paraId="5965DF7F" w14:textId="343BF982">
      <w:pPr>
        <w:rPr>
          <w:rFonts w:ascii="Arial" w:hAnsi="Arial" w:cs="Arial"/>
          <w:b/>
          <w:bCs/>
          <w:sz w:val="24"/>
          <w:szCs w:val="24"/>
        </w:rPr>
      </w:pPr>
    </w:p>
    <w:sectPr w:rsidR="00DF0C70" w:rsidSect="00E649F4">
      <w:headerReference w:type="first" r:id="rId20"/>
      <w:pgSz w:w="11906" w:h="16838" w:orient="portrait"/>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DF9" w:rsidP="00A16121" w:rsidRDefault="00AE1DF9" w14:paraId="43571A1E" w14:textId="77777777">
      <w:r>
        <w:separator/>
      </w:r>
    </w:p>
  </w:endnote>
  <w:endnote w:type="continuationSeparator" w:id="0">
    <w:p w:rsidR="00AE1DF9" w:rsidP="00A16121" w:rsidRDefault="00AE1DF9" w14:paraId="169D0C06" w14:textId="77777777">
      <w:r>
        <w:continuationSeparator/>
      </w:r>
    </w:p>
  </w:endnote>
  <w:endnote w:type="continuationNotice" w:id="1">
    <w:p w:rsidR="00AE1DF9" w:rsidRDefault="00AE1DF9" w14:paraId="1F18D0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ric-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DF9" w:rsidP="00A16121" w:rsidRDefault="00AE1DF9" w14:paraId="05ED10A6" w14:textId="77777777">
      <w:r>
        <w:separator/>
      </w:r>
    </w:p>
  </w:footnote>
  <w:footnote w:type="continuationSeparator" w:id="0">
    <w:p w:rsidR="00AE1DF9" w:rsidP="00A16121" w:rsidRDefault="00AE1DF9" w14:paraId="25EE3457" w14:textId="77777777">
      <w:r>
        <w:continuationSeparator/>
      </w:r>
    </w:p>
  </w:footnote>
  <w:footnote w:type="continuationNotice" w:id="1">
    <w:p w:rsidR="00AE1DF9" w:rsidRDefault="00AE1DF9" w14:paraId="3A604092" w14:textId="77777777"/>
  </w:footnote>
  <w:footnote w:id="2">
    <w:p w:rsidRPr="00046F09" w:rsidR="00EA5A85" w:rsidRDefault="00EA5A85" w14:paraId="59FDDAC0" w14:textId="2FACA886">
      <w:pPr>
        <w:pStyle w:val="FootnoteText"/>
        <w:rPr>
          <w:rFonts w:ascii="Arial" w:hAnsi="Arial" w:cs="Arial"/>
          <w:sz w:val="18"/>
          <w:szCs w:val="18"/>
        </w:rPr>
      </w:pPr>
      <w:r w:rsidRPr="00046F09">
        <w:rPr>
          <w:rStyle w:val="FootnoteReference"/>
          <w:rFonts w:ascii="Arial" w:hAnsi="Arial" w:cs="Arial"/>
          <w:sz w:val="18"/>
          <w:szCs w:val="18"/>
        </w:rPr>
        <w:footnoteRef/>
      </w:r>
      <w:r w:rsidRPr="00046F09">
        <w:rPr>
          <w:rFonts w:ascii="Arial" w:hAnsi="Arial" w:cs="Arial"/>
          <w:sz w:val="18"/>
          <w:szCs w:val="18"/>
        </w:rPr>
        <w:t xml:space="preserve"> Found at: </w:t>
      </w:r>
      <w:hyperlink w:history="1" r:id="rId1">
        <w:r w:rsidRPr="00046F09">
          <w:rPr>
            <w:rStyle w:val="Hyperlink"/>
            <w:rFonts w:ascii="Arial" w:hAnsi="Arial" w:cs="Arial"/>
            <w:sz w:val="18"/>
            <w:szCs w:val="18"/>
          </w:rPr>
          <w:t>https://www.gov.uk/government/organisations/natural-england/about/procurement</w:t>
        </w:r>
      </w:hyperlink>
      <w:r w:rsidRPr="00046F09">
        <w:rPr>
          <w:rFonts w:ascii="Arial" w:hAnsi="Arial" w:cs="Arial"/>
          <w:sz w:val="18"/>
          <w:szCs w:val="18"/>
        </w:rPr>
        <w:t xml:space="preserve"> </w:t>
      </w:r>
    </w:p>
  </w:footnote>
  <w:footnote w:id="3">
    <w:p w:rsidRPr="00046F09" w:rsidR="00FB0346" w:rsidRDefault="00FB0346" w14:paraId="682DE423" w14:textId="51C0A2CB">
      <w:pPr>
        <w:pStyle w:val="FootnoteText"/>
        <w:rPr>
          <w:rFonts w:ascii="Arial" w:hAnsi="Arial" w:cs="Arial"/>
          <w:sz w:val="18"/>
          <w:szCs w:val="18"/>
        </w:rPr>
      </w:pPr>
      <w:r w:rsidRPr="00046F09">
        <w:rPr>
          <w:rStyle w:val="FootnoteReference"/>
          <w:rFonts w:ascii="Arial" w:hAnsi="Arial" w:cs="Arial"/>
          <w:sz w:val="18"/>
          <w:szCs w:val="18"/>
        </w:rPr>
        <w:footnoteRef/>
      </w:r>
      <w:r w:rsidRPr="00046F09">
        <w:rPr>
          <w:rFonts w:ascii="Arial" w:hAnsi="Arial" w:cs="Arial"/>
          <w:sz w:val="18"/>
          <w:szCs w:val="18"/>
        </w:rPr>
        <w:t xml:space="preserve"> Internal reports will be made available to the successful contractor</w:t>
      </w:r>
    </w:p>
  </w:footnote>
  <w:footnote w:id="4">
    <w:p w:rsidRPr="00046F09" w:rsidR="00046F09" w:rsidRDefault="00046F09" w14:paraId="722AA960" w14:textId="225293F8">
      <w:pPr>
        <w:pStyle w:val="FootnoteText"/>
        <w:rPr>
          <w:rFonts w:ascii="Arial" w:hAnsi="Arial" w:cs="Arial"/>
          <w:sz w:val="18"/>
          <w:szCs w:val="18"/>
        </w:rPr>
      </w:pPr>
      <w:r w:rsidRPr="00046F09">
        <w:rPr>
          <w:rStyle w:val="FootnoteReference"/>
          <w:rFonts w:ascii="Arial" w:hAnsi="Arial" w:cs="Arial"/>
          <w:sz w:val="18"/>
          <w:szCs w:val="18"/>
        </w:rPr>
        <w:footnoteRef/>
      </w:r>
      <w:r w:rsidRPr="00046F09">
        <w:rPr>
          <w:rFonts w:ascii="Arial" w:hAnsi="Arial" w:cs="Arial"/>
          <w:sz w:val="18"/>
          <w:szCs w:val="18"/>
        </w:rPr>
        <w:t xml:space="preserve"> </w:t>
      </w:r>
      <w:r w:rsidRPr="00046F09">
        <w:rPr>
          <w:rFonts w:ascii="Arial" w:hAnsi="Arial" w:cs="Arial"/>
          <w:sz w:val="18"/>
          <w:szCs w:val="18"/>
          <w:shd w:val="clear" w:color="auto" w:fill="FCFCFC"/>
        </w:rPr>
        <w:t>Somerwill, L., Wehn, U. How to measure the impact of citizen science on environmental attitudes, behaviour and knowledge? A review of state-of-the-art approaches. </w:t>
      </w:r>
      <w:r w:rsidRPr="00046F09">
        <w:rPr>
          <w:rFonts w:ascii="Arial" w:hAnsi="Arial" w:cs="Arial"/>
          <w:i/>
          <w:iCs/>
          <w:sz w:val="18"/>
          <w:szCs w:val="18"/>
          <w:shd w:val="clear" w:color="auto" w:fill="FCFCFC"/>
        </w:rPr>
        <w:t>Environ Sci Eur</w:t>
      </w:r>
      <w:r w:rsidRPr="00046F09">
        <w:rPr>
          <w:rFonts w:ascii="Arial" w:hAnsi="Arial" w:cs="Arial"/>
          <w:sz w:val="18"/>
          <w:szCs w:val="18"/>
          <w:shd w:val="clear" w:color="auto" w:fill="FCFCFC"/>
        </w:rPr>
        <w:t> </w:t>
      </w:r>
      <w:r w:rsidRPr="00046F09">
        <w:rPr>
          <w:rFonts w:ascii="Arial" w:hAnsi="Arial" w:cs="Arial"/>
          <w:b/>
          <w:bCs/>
          <w:sz w:val="18"/>
          <w:szCs w:val="18"/>
          <w:shd w:val="clear" w:color="auto" w:fill="FCFCFC"/>
        </w:rPr>
        <w:t>34, </w:t>
      </w:r>
      <w:r w:rsidRPr="00046F09">
        <w:rPr>
          <w:rFonts w:ascii="Arial" w:hAnsi="Arial" w:cs="Arial"/>
          <w:sz w:val="18"/>
          <w:szCs w:val="18"/>
          <w:shd w:val="clear" w:color="auto" w:fill="FCFCFC"/>
        </w:rPr>
        <w:t>18 (2022). https://doi.org/10.1186/s12302-022-00596-1</w:t>
      </w:r>
    </w:p>
  </w:footnote>
  <w:footnote w:id="5">
    <w:p w:rsidRPr="006E2780" w:rsidR="006E2780" w:rsidP="006E2780" w:rsidRDefault="00376A2E" w14:paraId="51A335B5" w14:textId="7007F635">
      <w:pPr>
        <w:rPr>
          <w:rFonts w:ascii="Arial" w:hAnsi="Arial" w:cs="Arial"/>
          <w:color w:val="000000"/>
          <w:sz w:val="16"/>
          <w:szCs w:val="16"/>
          <w:lang w:eastAsia="en-GB"/>
        </w:rPr>
      </w:pPr>
      <w:r>
        <w:rPr>
          <w:rStyle w:val="FootnoteReference"/>
        </w:rPr>
        <w:footnoteRef/>
      </w:r>
      <w:r>
        <w:t xml:space="preserve"> </w:t>
      </w:r>
      <w:r w:rsidRPr="00074E26">
        <w:rPr>
          <w:rFonts w:ascii="Arial" w:hAnsi="Arial" w:cs="Arial"/>
          <w:sz w:val="16"/>
          <w:szCs w:val="16"/>
        </w:rPr>
        <w:t>Suggested Categories to use derive from</w:t>
      </w:r>
      <w:r w:rsidRPr="00074E26">
        <w:rPr>
          <w:rFonts w:ascii="Arial" w:hAnsi="Arial" w:cs="Arial"/>
          <w:b/>
          <w:bCs/>
          <w:sz w:val="16"/>
          <w:szCs w:val="16"/>
        </w:rPr>
        <w:t xml:space="preserve"> </w:t>
      </w:r>
      <w:r w:rsidRPr="006E2780" w:rsidR="006E2780">
        <w:rPr>
          <w:rFonts w:ascii="Arial" w:hAnsi="Arial" w:cs="Arial"/>
          <w:color w:val="000000"/>
          <w:sz w:val="16"/>
          <w:szCs w:val="16"/>
          <w:lang w:eastAsia="en-GB"/>
        </w:rPr>
        <w:t>Wiggins A, Crowston K (2011) From conservation to crowdsourcing: a typology of citizen science. HICSS ’11 Proceedings of the 44th Hawaii international conference on system sciences, pp 1–10</w:t>
      </w:r>
    </w:p>
    <w:p w:rsidRPr="00074E26" w:rsidR="00376A2E" w:rsidP="00376A2E" w:rsidRDefault="00376A2E" w14:paraId="3E748846" w14:textId="7D503DF6">
      <w:pPr>
        <w:autoSpaceDE w:val="0"/>
        <w:autoSpaceDN w:val="0"/>
        <w:adjustRightInd w:val="0"/>
        <w:rPr>
          <w:rFonts w:ascii="Arial" w:hAnsi="Arial" w:cs="Arial"/>
          <w:color w:val="000000"/>
          <w:sz w:val="16"/>
          <w:szCs w:val="16"/>
          <w:lang w:eastAsia="en-GB"/>
        </w:rPr>
      </w:pPr>
    </w:p>
    <w:p w:rsidRPr="00074E26" w:rsidR="00376A2E" w:rsidP="00376A2E" w:rsidRDefault="00376A2E" w14:paraId="179CBC46" w14:textId="77777777">
      <w:pPr>
        <w:autoSpaceDE w:val="0"/>
        <w:autoSpaceDN w:val="0"/>
        <w:adjustRightInd w:val="0"/>
        <w:rPr>
          <w:rFonts w:ascii="Arial" w:hAnsi="Arial" w:cs="Arial"/>
          <w:color w:val="000000"/>
          <w:sz w:val="16"/>
          <w:szCs w:val="16"/>
          <w:lang w:eastAsia="en-GB"/>
        </w:rPr>
      </w:pPr>
      <w:r w:rsidRPr="00074E26">
        <w:rPr>
          <w:rFonts w:ascii="Arial" w:hAnsi="Arial" w:cs="Arial"/>
          <w:color w:val="000000"/>
          <w:sz w:val="16"/>
          <w:szCs w:val="16"/>
          <w:lang w:eastAsia="en-GB"/>
        </w:rPr>
        <w:t>(1) action-orientated projects that encourage participation in local issues, for example, collecting and</w:t>
      </w:r>
      <w:r>
        <w:rPr>
          <w:rFonts w:ascii="Arial" w:hAnsi="Arial" w:cs="Arial"/>
          <w:color w:val="000000"/>
          <w:sz w:val="16"/>
          <w:szCs w:val="16"/>
          <w:lang w:eastAsia="en-GB"/>
        </w:rPr>
        <w:t xml:space="preserve"> </w:t>
      </w:r>
      <w:r w:rsidRPr="00074E26">
        <w:rPr>
          <w:rFonts w:ascii="Arial" w:hAnsi="Arial" w:cs="Arial"/>
          <w:color w:val="000000"/>
          <w:sz w:val="16"/>
          <w:szCs w:val="16"/>
          <w:lang w:eastAsia="en-GB"/>
        </w:rPr>
        <w:t>categorizing marine debris</w:t>
      </w:r>
    </w:p>
    <w:p w:rsidRPr="00074E26" w:rsidR="00376A2E" w:rsidP="00376A2E" w:rsidRDefault="00376A2E" w14:paraId="72EF90E9" w14:textId="77777777">
      <w:pPr>
        <w:autoSpaceDE w:val="0"/>
        <w:autoSpaceDN w:val="0"/>
        <w:adjustRightInd w:val="0"/>
        <w:rPr>
          <w:rFonts w:ascii="Arial" w:hAnsi="Arial" w:cs="Arial"/>
          <w:color w:val="000000"/>
          <w:sz w:val="16"/>
          <w:szCs w:val="16"/>
          <w:lang w:eastAsia="en-GB"/>
        </w:rPr>
      </w:pPr>
      <w:r w:rsidRPr="00074E26">
        <w:rPr>
          <w:rFonts w:ascii="Arial" w:hAnsi="Arial" w:cs="Arial"/>
          <w:color w:val="000000"/>
          <w:sz w:val="16"/>
          <w:szCs w:val="16"/>
          <w:lang w:eastAsia="en-GB"/>
        </w:rPr>
        <w:t xml:space="preserve">(2) conservation projects that promote stewardship and management such as restoring coral reefs </w:t>
      </w:r>
    </w:p>
    <w:p w:rsidRPr="00074E26" w:rsidR="00376A2E" w:rsidP="00376A2E" w:rsidRDefault="00376A2E" w14:paraId="6B971F6C" w14:textId="77777777">
      <w:pPr>
        <w:autoSpaceDE w:val="0"/>
        <w:autoSpaceDN w:val="0"/>
        <w:adjustRightInd w:val="0"/>
        <w:rPr>
          <w:rFonts w:ascii="Arial" w:hAnsi="Arial" w:cs="Arial"/>
          <w:color w:val="000000"/>
          <w:sz w:val="16"/>
          <w:szCs w:val="16"/>
          <w:lang w:eastAsia="en-GB"/>
        </w:rPr>
      </w:pPr>
      <w:r w:rsidRPr="00074E26">
        <w:rPr>
          <w:rFonts w:ascii="Arial" w:hAnsi="Arial" w:cs="Arial"/>
          <w:color w:val="000000"/>
          <w:sz w:val="16"/>
          <w:szCs w:val="16"/>
          <w:lang w:eastAsia="en-GB"/>
        </w:rPr>
        <w:t xml:space="preserve">(3) investigation projects that answer a scientific question including monitoring coral reefs, cetacean populations and invasive species </w:t>
      </w:r>
    </w:p>
    <w:p w:rsidRPr="00074E26" w:rsidR="00376A2E" w:rsidP="00376A2E" w:rsidRDefault="00376A2E" w14:paraId="1F9D57EA" w14:textId="77777777">
      <w:pPr>
        <w:autoSpaceDE w:val="0"/>
        <w:autoSpaceDN w:val="0"/>
        <w:adjustRightInd w:val="0"/>
        <w:rPr>
          <w:rFonts w:ascii="Arial" w:hAnsi="Arial" w:cs="Arial"/>
          <w:color w:val="000000"/>
          <w:sz w:val="16"/>
          <w:szCs w:val="16"/>
          <w:lang w:eastAsia="en-GB"/>
        </w:rPr>
      </w:pPr>
      <w:r w:rsidRPr="00074E26">
        <w:rPr>
          <w:rFonts w:ascii="Arial" w:hAnsi="Arial" w:cs="Arial"/>
          <w:color w:val="000000"/>
          <w:sz w:val="16"/>
          <w:szCs w:val="16"/>
          <w:lang w:eastAsia="en-GB"/>
        </w:rPr>
        <w:t xml:space="preserve">(4) virtual projects that are exclusively ICT-meditated, for example, online photo analysis </w:t>
      </w:r>
    </w:p>
    <w:p w:rsidR="00376A2E" w:rsidP="00376A2E" w:rsidRDefault="00376A2E" w14:paraId="72427236" w14:textId="77777777">
      <w:pPr>
        <w:pStyle w:val="FootnoteText"/>
      </w:pPr>
      <w:r w:rsidRPr="00074E26">
        <w:rPr>
          <w:rFonts w:ascii="Arial" w:hAnsi="Arial" w:cs="Arial"/>
          <w:color w:val="000000"/>
          <w:sz w:val="16"/>
          <w:szCs w:val="16"/>
          <w:lang w:eastAsia="en-GB"/>
        </w:rPr>
        <w:t>(5) education projects whereby outreach is the primary goal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9B8" w:rsidRDefault="003E09B8"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B7DC10DC"/>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05E08"/>
    <w:multiLevelType w:val="hybridMultilevel"/>
    <w:tmpl w:val="692A0EAE"/>
    <w:lvl w:ilvl="0" w:tplc="0809001B">
      <w:start w:val="1"/>
      <w:numFmt w:val="lowerRoman"/>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D8A0101"/>
    <w:multiLevelType w:val="hybridMultilevel"/>
    <w:tmpl w:val="7B340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E742EE"/>
    <w:multiLevelType w:val="hybridMultilevel"/>
    <w:tmpl w:val="474485D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874077"/>
    <w:multiLevelType w:val="hybridMultilevel"/>
    <w:tmpl w:val="C64E3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FA16D4"/>
    <w:multiLevelType w:val="hybridMultilevel"/>
    <w:tmpl w:val="CD3CF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9C69D6"/>
    <w:multiLevelType w:val="hybridMultilevel"/>
    <w:tmpl w:val="055299C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538D0CFC"/>
    <w:multiLevelType w:val="hybridMultilevel"/>
    <w:tmpl w:val="503A20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2B74E62"/>
    <w:multiLevelType w:val="hybridMultilevel"/>
    <w:tmpl w:val="0CB2783E"/>
    <w:lvl w:ilvl="0" w:tplc="60A62DFA">
      <w:start w:val="1"/>
      <w:numFmt w:val="upperLetter"/>
      <w:lvlText w:val="%1."/>
      <w:lvlJc w:val="left"/>
      <w:pPr>
        <w:ind w:left="720" w:hanging="360"/>
      </w:pPr>
      <w:rPr>
        <w:rFonts w:hint="default" w:eastAsia="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8756C0"/>
    <w:multiLevelType w:val="hybridMultilevel"/>
    <w:tmpl w:val="88DCD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hint="default" w:ascii="Arial" w:hAnsi="Arial" w:eastAsia="Times New Roman" w:cs="Arial"/>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1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E6E4501"/>
    <w:multiLevelType w:val="hybridMultilevel"/>
    <w:tmpl w:val="D0003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1"/>
  </w:num>
  <w:num w:numId="5">
    <w:abstractNumId w:val="0"/>
  </w:num>
  <w:num w:numId="6">
    <w:abstractNumId w:val="14"/>
  </w:num>
  <w:num w:numId="7">
    <w:abstractNumId w:val="5"/>
  </w:num>
  <w:num w:numId="8">
    <w:abstractNumId w:val="17"/>
  </w:num>
  <w:num w:numId="9">
    <w:abstractNumId w:val="11"/>
  </w:num>
  <w:num w:numId="10">
    <w:abstractNumId w:val="3"/>
  </w:num>
  <w:num w:numId="11">
    <w:abstractNumId w:val="9"/>
  </w:num>
  <w:num w:numId="12">
    <w:abstractNumId w:val="8"/>
  </w:num>
  <w:num w:numId="13">
    <w:abstractNumId w:val="4"/>
  </w:num>
  <w:num w:numId="14">
    <w:abstractNumId w:val="12"/>
  </w:num>
  <w:num w:numId="15">
    <w:abstractNumId w:val="13"/>
  </w:num>
  <w:num w:numId="16">
    <w:abstractNumId w:val="6"/>
  </w:num>
  <w:num w:numId="17">
    <w:abstractNumId w:val="10"/>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ABE"/>
    <w:rsid w:val="00026770"/>
    <w:rsid w:val="00026CB3"/>
    <w:rsid w:val="00027F3A"/>
    <w:rsid w:val="00035C24"/>
    <w:rsid w:val="00044F57"/>
    <w:rsid w:val="00046F09"/>
    <w:rsid w:val="00053F27"/>
    <w:rsid w:val="00074E26"/>
    <w:rsid w:val="00076B95"/>
    <w:rsid w:val="0008395C"/>
    <w:rsid w:val="00087E49"/>
    <w:rsid w:val="000A24A8"/>
    <w:rsid w:val="000A7A92"/>
    <w:rsid w:val="000C2486"/>
    <w:rsid w:val="000C7055"/>
    <w:rsid w:val="000D045B"/>
    <w:rsid w:val="000D1D1C"/>
    <w:rsid w:val="000D1FA6"/>
    <w:rsid w:val="000E255A"/>
    <w:rsid w:val="000E2D4E"/>
    <w:rsid w:val="000E3C35"/>
    <w:rsid w:val="000E3F4F"/>
    <w:rsid w:val="000E6422"/>
    <w:rsid w:val="000E7E46"/>
    <w:rsid w:val="000F57FD"/>
    <w:rsid w:val="001041CA"/>
    <w:rsid w:val="00114BC7"/>
    <w:rsid w:val="00117DFF"/>
    <w:rsid w:val="0012061B"/>
    <w:rsid w:val="0012489E"/>
    <w:rsid w:val="00133235"/>
    <w:rsid w:val="00144446"/>
    <w:rsid w:val="00146AD8"/>
    <w:rsid w:val="001479A5"/>
    <w:rsid w:val="00151009"/>
    <w:rsid w:val="00155DE0"/>
    <w:rsid w:val="001577B3"/>
    <w:rsid w:val="0016723B"/>
    <w:rsid w:val="0017039A"/>
    <w:rsid w:val="00176FE0"/>
    <w:rsid w:val="00181B43"/>
    <w:rsid w:val="001827DA"/>
    <w:rsid w:val="00183425"/>
    <w:rsid w:val="00187CDA"/>
    <w:rsid w:val="001A04D6"/>
    <w:rsid w:val="001A0B8A"/>
    <w:rsid w:val="001A1BDF"/>
    <w:rsid w:val="001A3FFD"/>
    <w:rsid w:val="001A468F"/>
    <w:rsid w:val="001B0942"/>
    <w:rsid w:val="001B19AF"/>
    <w:rsid w:val="001B1A36"/>
    <w:rsid w:val="001C18B3"/>
    <w:rsid w:val="001C5823"/>
    <w:rsid w:val="001D09C9"/>
    <w:rsid w:val="001D289F"/>
    <w:rsid w:val="001D3653"/>
    <w:rsid w:val="001D57C4"/>
    <w:rsid w:val="001D5807"/>
    <w:rsid w:val="001E5F1E"/>
    <w:rsid w:val="001F4A91"/>
    <w:rsid w:val="001F5B9F"/>
    <w:rsid w:val="002030EF"/>
    <w:rsid w:val="0020419B"/>
    <w:rsid w:val="0020634D"/>
    <w:rsid w:val="00211A45"/>
    <w:rsid w:val="002146BC"/>
    <w:rsid w:val="0021663E"/>
    <w:rsid w:val="00224FFC"/>
    <w:rsid w:val="002253CA"/>
    <w:rsid w:val="00226471"/>
    <w:rsid w:val="00230488"/>
    <w:rsid w:val="00231749"/>
    <w:rsid w:val="00246648"/>
    <w:rsid w:val="00246B80"/>
    <w:rsid w:val="00252FC6"/>
    <w:rsid w:val="00256020"/>
    <w:rsid w:val="002571DF"/>
    <w:rsid w:val="00261F68"/>
    <w:rsid w:val="00265156"/>
    <w:rsid w:val="00265322"/>
    <w:rsid w:val="00267204"/>
    <w:rsid w:val="00273632"/>
    <w:rsid w:val="002756D2"/>
    <w:rsid w:val="00281C96"/>
    <w:rsid w:val="002A11E5"/>
    <w:rsid w:val="002A6F6F"/>
    <w:rsid w:val="002A7D35"/>
    <w:rsid w:val="002C0C38"/>
    <w:rsid w:val="002C5A4F"/>
    <w:rsid w:val="002D03E3"/>
    <w:rsid w:val="002D4EB2"/>
    <w:rsid w:val="002D4FF0"/>
    <w:rsid w:val="002D67BD"/>
    <w:rsid w:val="002E14B8"/>
    <w:rsid w:val="002F02A1"/>
    <w:rsid w:val="002F65E8"/>
    <w:rsid w:val="00300594"/>
    <w:rsid w:val="003038A8"/>
    <w:rsid w:val="00303BFC"/>
    <w:rsid w:val="00310F87"/>
    <w:rsid w:val="003179D8"/>
    <w:rsid w:val="00322CBE"/>
    <w:rsid w:val="0032577A"/>
    <w:rsid w:val="00326D92"/>
    <w:rsid w:val="00332DB7"/>
    <w:rsid w:val="0033525F"/>
    <w:rsid w:val="003360A9"/>
    <w:rsid w:val="0034362E"/>
    <w:rsid w:val="00344FCD"/>
    <w:rsid w:val="0034629D"/>
    <w:rsid w:val="00353A81"/>
    <w:rsid w:val="0035528C"/>
    <w:rsid w:val="003610DB"/>
    <w:rsid w:val="0036495E"/>
    <w:rsid w:val="00366CC6"/>
    <w:rsid w:val="00373772"/>
    <w:rsid w:val="003763AC"/>
    <w:rsid w:val="00376A2E"/>
    <w:rsid w:val="00382086"/>
    <w:rsid w:val="00382DEE"/>
    <w:rsid w:val="003912B2"/>
    <w:rsid w:val="003935E0"/>
    <w:rsid w:val="003940AE"/>
    <w:rsid w:val="003973A5"/>
    <w:rsid w:val="003974DC"/>
    <w:rsid w:val="003A1341"/>
    <w:rsid w:val="003A1A69"/>
    <w:rsid w:val="003A2AFA"/>
    <w:rsid w:val="003A47E9"/>
    <w:rsid w:val="003A4BD5"/>
    <w:rsid w:val="003B0D78"/>
    <w:rsid w:val="003B2A37"/>
    <w:rsid w:val="003B372C"/>
    <w:rsid w:val="003B6185"/>
    <w:rsid w:val="003B6F3C"/>
    <w:rsid w:val="003C2076"/>
    <w:rsid w:val="003C21CB"/>
    <w:rsid w:val="003D1147"/>
    <w:rsid w:val="003D5F4E"/>
    <w:rsid w:val="003E09B8"/>
    <w:rsid w:val="003E4729"/>
    <w:rsid w:val="003E492F"/>
    <w:rsid w:val="003F060C"/>
    <w:rsid w:val="003F2BE6"/>
    <w:rsid w:val="003F2C49"/>
    <w:rsid w:val="003F4501"/>
    <w:rsid w:val="003F479D"/>
    <w:rsid w:val="00402F8C"/>
    <w:rsid w:val="00403A6A"/>
    <w:rsid w:val="0040587D"/>
    <w:rsid w:val="00411CA9"/>
    <w:rsid w:val="00425CA9"/>
    <w:rsid w:val="00432139"/>
    <w:rsid w:val="004322DA"/>
    <w:rsid w:val="00442116"/>
    <w:rsid w:val="0044635A"/>
    <w:rsid w:val="00453C2F"/>
    <w:rsid w:val="00454064"/>
    <w:rsid w:val="004564E0"/>
    <w:rsid w:val="00461D10"/>
    <w:rsid w:val="00480AEC"/>
    <w:rsid w:val="00480DBF"/>
    <w:rsid w:val="0048726F"/>
    <w:rsid w:val="00491D55"/>
    <w:rsid w:val="004925A3"/>
    <w:rsid w:val="004974A0"/>
    <w:rsid w:val="004A3669"/>
    <w:rsid w:val="004A398D"/>
    <w:rsid w:val="004B075E"/>
    <w:rsid w:val="004C76B6"/>
    <w:rsid w:val="004C78F8"/>
    <w:rsid w:val="004D19D6"/>
    <w:rsid w:val="004D22F1"/>
    <w:rsid w:val="004D45EF"/>
    <w:rsid w:val="004D6226"/>
    <w:rsid w:val="004E52E6"/>
    <w:rsid w:val="004F037B"/>
    <w:rsid w:val="004F4661"/>
    <w:rsid w:val="00500EA6"/>
    <w:rsid w:val="00503DD2"/>
    <w:rsid w:val="0050634C"/>
    <w:rsid w:val="0051209F"/>
    <w:rsid w:val="00531D65"/>
    <w:rsid w:val="00535AF1"/>
    <w:rsid w:val="00552FEF"/>
    <w:rsid w:val="00562DDD"/>
    <w:rsid w:val="0056616E"/>
    <w:rsid w:val="00567DB7"/>
    <w:rsid w:val="005A10A9"/>
    <w:rsid w:val="005A70B0"/>
    <w:rsid w:val="005B0AE1"/>
    <w:rsid w:val="005C2091"/>
    <w:rsid w:val="005D157A"/>
    <w:rsid w:val="005D1E77"/>
    <w:rsid w:val="005E604B"/>
    <w:rsid w:val="005E7DF9"/>
    <w:rsid w:val="005F3EA4"/>
    <w:rsid w:val="006019F5"/>
    <w:rsid w:val="006038CE"/>
    <w:rsid w:val="00605530"/>
    <w:rsid w:val="00615003"/>
    <w:rsid w:val="006206F5"/>
    <w:rsid w:val="00625180"/>
    <w:rsid w:val="00637FB7"/>
    <w:rsid w:val="0064721C"/>
    <w:rsid w:val="00647F74"/>
    <w:rsid w:val="006506FB"/>
    <w:rsid w:val="00650A59"/>
    <w:rsid w:val="006544FA"/>
    <w:rsid w:val="00660CC5"/>
    <w:rsid w:val="00667DAA"/>
    <w:rsid w:val="0068056C"/>
    <w:rsid w:val="00684722"/>
    <w:rsid w:val="00685D28"/>
    <w:rsid w:val="006916FA"/>
    <w:rsid w:val="006956A5"/>
    <w:rsid w:val="0069700F"/>
    <w:rsid w:val="006A0113"/>
    <w:rsid w:val="006A3738"/>
    <w:rsid w:val="006A3EB1"/>
    <w:rsid w:val="006A5D26"/>
    <w:rsid w:val="006B364B"/>
    <w:rsid w:val="006B6CF3"/>
    <w:rsid w:val="006D1E8E"/>
    <w:rsid w:val="006D2118"/>
    <w:rsid w:val="006E2780"/>
    <w:rsid w:val="006E2E61"/>
    <w:rsid w:val="006E7963"/>
    <w:rsid w:val="006E7EEF"/>
    <w:rsid w:val="006F0E45"/>
    <w:rsid w:val="006F176B"/>
    <w:rsid w:val="006F79C4"/>
    <w:rsid w:val="00700CA5"/>
    <w:rsid w:val="0070218A"/>
    <w:rsid w:val="00703175"/>
    <w:rsid w:val="007035B6"/>
    <w:rsid w:val="00706491"/>
    <w:rsid w:val="007107AF"/>
    <w:rsid w:val="007145B5"/>
    <w:rsid w:val="00715F89"/>
    <w:rsid w:val="00724B5C"/>
    <w:rsid w:val="00731576"/>
    <w:rsid w:val="007370D9"/>
    <w:rsid w:val="007502B9"/>
    <w:rsid w:val="007532FB"/>
    <w:rsid w:val="0075528C"/>
    <w:rsid w:val="0075737C"/>
    <w:rsid w:val="007827E0"/>
    <w:rsid w:val="00785A6A"/>
    <w:rsid w:val="007860EA"/>
    <w:rsid w:val="00786D4C"/>
    <w:rsid w:val="007919D9"/>
    <w:rsid w:val="007933F2"/>
    <w:rsid w:val="007B3053"/>
    <w:rsid w:val="007B7440"/>
    <w:rsid w:val="007D3D5E"/>
    <w:rsid w:val="007D410D"/>
    <w:rsid w:val="007F26C5"/>
    <w:rsid w:val="007F6038"/>
    <w:rsid w:val="007F6842"/>
    <w:rsid w:val="00810ACF"/>
    <w:rsid w:val="0081234A"/>
    <w:rsid w:val="0081488E"/>
    <w:rsid w:val="00820CE8"/>
    <w:rsid w:val="008211D9"/>
    <w:rsid w:val="00830F27"/>
    <w:rsid w:val="00831C4A"/>
    <w:rsid w:val="00834751"/>
    <w:rsid w:val="00835122"/>
    <w:rsid w:val="00835A08"/>
    <w:rsid w:val="00837027"/>
    <w:rsid w:val="0084026B"/>
    <w:rsid w:val="00842022"/>
    <w:rsid w:val="008442AE"/>
    <w:rsid w:val="00847946"/>
    <w:rsid w:val="00852271"/>
    <w:rsid w:val="00866E2E"/>
    <w:rsid w:val="0087209B"/>
    <w:rsid w:val="00877579"/>
    <w:rsid w:val="008866E3"/>
    <w:rsid w:val="00892419"/>
    <w:rsid w:val="00892513"/>
    <w:rsid w:val="00894809"/>
    <w:rsid w:val="00896B5F"/>
    <w:rsid w:val="00896F33"/>
    <w:rsid w:val="008C627C"/>
    <w:rsid w:val="008C6BA1"/>
    <w:rsid w:val="008D040B"/>
    <w:rsid w:val="008D0B78"/>
    <w:rsid w:val="008D2182"/>
    <w:rsid w:val="008D6545"/>
    <w:rsid w:val="008E0065"/>
    <w:rsid w:val="00905896"/>
    <w:rsid w:val="00907249"/>
    <w:rsid w:val="00912AC5"/>
    <w:rsid w:val="009148DB"/>
    <w:rsid w:val="009204A2"/>
    <w:rsid w:val="00921A09"/>
    <w:rsid w:val="00926B48"/>
    <w:rsid w:val="00930469"/>
    <w:rsid w:val="00935915"/>
    <w:rsid w:val="00943610"/>
    <w:rsid w:val="00956B8A"/>
    <w:rsid w:val="0096322C"/>
    <w:rsid w:val="00977191"/>
    <w:rsid w:val="009948B2"/>
    <w:rsid w:val="009A09F4"/>
    <w:rsid w:val="009A7679"/>
    <w:rsid w:val="009A7E14"/>
    <w:rsid w:val="009D4C4E"/>
    <w:rsid w:val="009E6375"/>
    <w:rsid w:val="009F430B"/>
    <w:rsid w:val="009F6C8C"/>
    <w:rsid w:val="00A033E8"/>
    <w:rsid w:val="00A104B8"/>
    <w:rsid w:val="00A16121"/>
    <w:rsid w:val="00A26852"/>
    <w:rsid w:val="00A278B6"/>
    <w:rsid w:val="00A3033A"/>
    <w:rsid w:val="00A34B1D"/>
    <w:rsid w:val="00A40DCF"/>
    <w:rsid w:val="00A420CC"/>
    <w:rsid w:val="00A5106A"/>
    <w:rsid w:val="00A533D4"/>
    <w:rsid w:val="00A54E0B"/>
    <w:rsid w:val="00A55AF3"/>
    <w:rsid w:val="00A55E2B"/>
    <w:rsid w:val="00A56087"/>
    <w:rsid w:val="00A566F6"/>
    <w:rsid w:val="00A57F33"/>
    <w:rsid w:val="00A633C9"/>
    <w:rsid w:val="00A639CB"/>
    <w:rsid w:val="00A75C2A"/>
    <w:rsid w:val="00A76B55"/>
    <w:rsid w:val="00A81E41"/>
    <w:rsid w:val="00A8279F"/>
    <w:rsid w:val="00A9065F"/>
    <w:rsid w:val="00AA4F8B"/>
    <w:rsid w:val="00AB2A49"/>
    <w:rsid w:val="00AB2FE2"/>
    <w:rsid w:val="00AC6769"/>
    <w:rsid w:val="00AE0BE3"/>
    <w:rsid w:val="00AE1DF9"/>
    <w:rsid w:val="00AE40E9"/>
    <w:rsid w:val="00AE71EC"/>
    <w:rsid w:val="00AE747E"/>
    <w:rsid w:val="00AF64F1"/>
    <w:rsid w:val="00B02E15"/>
    <w:rsid w:val="00B049C7"/>
    <w:rsid w:val="00B07AD8"/>
    <w:rsid w:val="00B3188E"/>
    <w:rsid w:val="00B34BBB"/>
    <w:rsid w:val="00B35365"/>
    <w:rsid w:val="00B407DC"/>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0165"/>
    <w:rsid w:val="00BE655B"/>
    <w:rsid w:val="00BF075E"/>
    <w:rsid w:val="00BF717F"/>
    <w:rsid w:val="00C02087"/>
    <w:rsid w:val="00C0228C"/>
    <w:rsid w:val="00C030D6"/>
    <w:rsid w:val="00C03A96"/>
    <w:rsid w:val="00C04BEA"/>
    <w:rsid w:val="00C0670B"/>
    <w:rsid w:val="00C076F1"/>
    <w:rsid w:val="00C11CDE"/>
    <w:rsid w:val="00C121B9"/>
    <w:rsid w:val="00C17931"/>
    <w:rsid w:val="00C17B72"/>
    <w:rsid w:val="00C32C55"/>
    <w:rsid w:val="00C33314"/>
    <w:rsid w:val="00C3397D"/>
    <w:rsid w:val="00C44B88"/>
    <w:rsid w:val="00C50959"/>
    <w:rsid w:val="00C515E7"/>
    <w:rsid w:val="00C54A91"/>
    <w:rsid w:val="00C61534"/>
    <w:rsid w:val="00C662AE"/>
    <w:rsid w:val="00C6673A"/>
    <w:rsid w:val="00C6752E"/>
    <w:rsid w:val="00C718C0"/>
    <w:rsid w:val="00C77BA2"/>
    <w:rsid w:val="00C82B39"/>
    <w:rsid w:val="00C902C9"/>
    <w:rsid w:val="00C91DAE"/>
    <w:rsid w:val="00CA041F"/>
    <w:rsid w:val="00CB2A59"/>
    <w:rsid w:val="00CB7A76"/>
    <w:rsid w:val="00CC0186"/>
    <w:rsid w:val="00CC33A5"/>
    <w:rsid w:val="00CC6592"/>
    <w:rsid w:val="00CC6A9E"/>
    <w:rsid w:val="00CC7A48"/>
    <w:rsid w:val="00CD2AB5"/>
    <w:rsid w:val="00CE2DDE"/>
    <w:rsid w:val="00CE35BE"/>
    <w:rsid w:val="00CE65E4"/>
    <w:rsid w:val="00CF61E2"/>
    <w:rsid w:val="00D044AD"/>
    <w:rsid w:val="00D12555"/>
    <w:rsid w:val="00D20333"/>
    <w:rsid w:val="00D20BDE"/>
    <w:rsid w:val="00D24133"/>
    <w:rsid w:val="00D25085"/>
    <w:rsid w:val="00D31291"/>
    <w:rsid w:val="00D32196"/>
    <w:rsid w:val="00D34F89"/>
    <w:rsid w:val="00D36771"/>
    <w:rsid w:val="00D43678"/>
    <w:rsid w:val="00D52A07"/>
    <w:rsid w:val="00D53C5C"/>
    <w:rsid w:val="00D555E3"/>
    <w:rsid w:val="00D57ECC"/>
    <w:rsid w:val="00D6339C"/>
    <w:rsid w:val="00D650F6"/>
    <w:rsid w:val="00D72952"/>
    <w:rsid w:val="00D76CED"/>
    <w:rsid w:val="00D7739B"/>
    <w:rsid w:val="00D86FF7"/>
    <w:rsid w:val="00D92D4F"/>
    <w:rsid w:val="00D93FF0"/>
    <w:rsid w:val="00D95411"/>
    <w:rsid w:val="00D95841"/>
    <w:rsid w:val="00D976D6"/>
    <w:rsid w:val="00DA650C"/>
    <w:rsid w:val="00DB1ADB"/>
    <w:rsid w:val="00DB51B8"/>
    <w:rsid w:val="00DB5C62"/>
    <w:rsid w:val="00DC28DF"/>
    <w:rsid w:val="00DC336A"/>
    <w:rsid w:val="00DC69D4"/>
    <w:rsid w:val="00DD261B"/>
    <w:rsid w:val="00DD5899"/>
    <w:rsid w:val="00DD6F44"/>
    <w:rsid w:val="00DE06B3"/>
    <w:rsid w:val="00DF0C70"/>
    <w:rsid w:val="00DF1699"/>
    <w:rsid w:val="00DF1D92"/>
    <w:rsid w:val="00DF2289"/>
    <w:rsid w:val="00DF558D"/>
    <w:rsid w:val="00DF68CC"/>
    <w:rsid w:val="00E00E44"/>
    <w:rsid w:val="00E03485"/>
    <w:rsid w:val="00E04953"/>
    <w:rsid w:val="00E14524"/>
    <w:rsid w:val="00E158F8"/>
    <w:rsid w:val="00E22738"/>
    <w:rsid w:val="00E2318B"/>
    <w:rsid w:val="00E25945"/>
    <w:rsid w:val="00E2604B"/>
    <w:rsid w:val="00E260DB"/>
    <w:rsid w:val="00E33F6C"/>
    <w:rsid w:val="00E4116F"/>
    <w:rsid w:val="00E44654"/>
    <w:rsid w:val="00E45D60"/>
    <w:rsid w:val="00E46DF5"/>
    <w:rsid w:val="00E50A10"/>
    <w:rsid w:val="00E50AC6"/>
    <w:rsid w:val="00E50C9B"/>
    <w:rsid w:val="00E5380B"/>
    <w:rsid w:val="00E54319"/>
    <w:rsid w:val="00E60496"/>
    <w:rsid w:val="00E61119"/>
    <w:rsid w:val="00E61456"/>
    <w:rsid w:val="00E61968"/>
    <w:rsid w:val="00E61FCE"/>
    <w:rsid w:val="00E649F4"/>
    <w:rsid w:val="00E73670"/>
    <w:rsid w:val="00E77953"/>
    <w:rsid w:val="00E806B6"/>
    <w:rsid w:val="00E81777"/>
    <w:rsid w:val="00E90139"/>
    <w:rsid w:val="00E9136E"/>
    <w:rsid w:val="00E96126"/>
    <w:rsid w:val="00EA119B"/>
    <w:rsid w:val="00EA18DD"/>
    <w:rsid w:val="00EA5300"/>
    <w:rsid w:val="00EA5A85"/>
    <w:rsid w:val="00EA64F2"/>
    <w:rsid w:val="00EA6613"/>
    <w:rsid w:val="00EB013B"/>
    <w:rsid w:val="00EB3D96"/>
    <w:rsid w:val="00EB7402"/>
    <w:rsid w:val="00EC4F1C"/>
    <w:rsid w:val="00ED0AF4"/>
    <w:rsid w:val="00ED5D32"/>
    <w:rsid w:val="00ED7A3D"/>
    <w:rsid w:val="00EF2016"/>
    <w:rsid w:val="00EF4A17"/>
    <w:rsid w:val="00EF61E5"/>
    <w:rsid w:val="00EF6AB8"/>
    <w:rsid w:val="00EF6CDE"/>
    <w:rsid w:val="00F00419"/>
    <w:rsid w:val="00F014F0"/>
    <w:rsid w:val="00F14056"/>
    <w:rsid w:val="00F144F4"/>
    <w:rsid w:val="00F1539A"/>
    <w:rsid w:val="00F15C30"/>
    <w:rsid w:val="00F1700E"/>
    <w:rsid w:val="00F1785C"/>
    <w:rsid w:val="00F22985"/>
    <w:rsid w:val="00F24A4D"/>
    <w:rsid w:val="00F3088A"/>
    <w:rsid w:val="00F30C25"/>
    <w:rsid w:val="00F30F12"/>
    <w:rsid w:val="00F310C3"/>
    <w:rsid w:val="00F32D62"/>
    <w:rsid w:val="00F42447"/>
    <w:rsid w:val="00F67089"/>
    <w:rsid w:val="00F675C8"/>
    <w:rsid w:val="00F71269"/>
    <w:rsid w:val="00F73DEA"/>
    <w:rsid w:val="00F74979"/>
    <w:rsid w:val="00F81330"/>
    <w:rsid w:val="00F8389C"/>
    <w:rsid w:val="00F93FB1"/>
    <w:rsid w:val="00F94C0C"/>
    <w:rsid w:val="00F9759E"/>
    <w:rsid w:val="00F97981"/>
    <w:rsid w:val="00FA0C03"/>
    <w:rsid w:val="00FA207A"/>
    <w:rsid w:val="00FB0346"/>
    <w:rsid w:val="00FB0439"/>
    <w:rsid w:val="00FB19CA"/>
    <w:rsid w:val="00FC1CBC"/>
    <w:rsid w:val="00FC3293"/>
    <w:rsid w:val="00FC4FFF"/>
    <w:rsid w:val="00FC7010"/>
    <w:rsid w:val="00FD3349"/>
    <w:rsid w:val="00FD5015"/>
    <w:rsid w:val="00FE4A46"/>
    <w:rsid w:val="00FE4C49"/>
    <w:rsid w:val="00FF0FBB"/>
    <w:rsid w:val="00FF316C"/>
    <w:rsid w:val="01FD876A"/>
    <w:rsid w:val="04D5EFEE"/>
    <w:rsid w:val="067945FE"/>
    <w:rsid w:val="078CF5A8"/>
    <w:rsid w:val="086CBB5A"/>
    <w:rsid w:val="093274E2"/>
    <w:rsid w:val="0E10C789"/>
    <w:rsid w:val="10595CA2"/>
    <w:rsid w:val="1115F541"/>
    <w:rsid w:val="16A6C54A"/>
    <w:rsid w:val="177AD037"/>
    <w:rsid w:val="178536C5"/>
    <w:rsid w:val="1787C701"/>
    <w:rsid w:val="183F8C28"/>
    <w:rsid w:val="1BA666BD"/>
    <w:rsid w:val="1E36677A"/>
    <w:rsid w:val="20BA1A88"/>
    <w:rsid w:val="21278557"/>
    <w:rsid w:val="221FDBFE"/>
    <w:rsid w:val="23BBAC5F"/>
    <w:rsid w:val="23F1BB4A"/>
    <w:rsid w:val="25107375"/>
    <w:rsid w:val="26309A6D"/>
    <w:rsid w:val="2A1B5AE0"/>
    <w:rsid w:val="2B203A42"/>
    <w:rsid w:val="2C061402"/>
    <w:rsid w:val="2DB82979"/>
    <w:rsid w:val="2ED35A48"/>
    <w:rsid w:val="2EEECC03"/>
    <w:rsid w:val="33928A58"/>
    <w:rsid w:val="36F9F496"/>
    <w:rsid w:val="3B51BB2E"/>
    <w:rsid w:val="3BB1CB3F"/>
    <w:rsid w:val="3BE41AFE"/>
    <w:rsid w:val="3DC28919"/>
    <w:rsid w:val="417B5AC4"/>
    <w:rsid w:val="450FEBE2"/>
    <w:rsid w:val="4517753C"/>
    <w:rsid w:val="49FD6CCF"/>
    <w:rsid w:val="4A2BBBA1"/>
    <w:rsid w:val="4BFBAD26"/>
    <w:rsid w:val="4D180AE0"/>
    <w:rsid w:val="4EF97D0D"/>
    <w:rsid w:val="4FAA3A6A"/>
    <w:rsid w:val="5201C01E"/>
    <w:rsid w:val="523A7464"/>
    <w:rsid w:val="530BB51E"/>
    <w:rsid w:val="545E5292"/>
    <w:rsid w:val="5465DA76"/>
    <w:rsid w:val="55721526"/>
    <w:rsid w:val="558C2B41"/>
    <w:rsid w:val="575709DB"/>
    <w:rsid w:val="58F48305"/>
    <w:rsid w:val="59771D46"/>
    <w:rsid w:val="5A31079B"/>
    <w:rsid w:val="5C60E074"/>
    <w:rsid w:val="5F38FF1F"/>
    <w:rsid w:val="5FFA9720"/>
    <w:rsid w:val="600189FD"/>
    <w:rsid w:val="607AB253"/>
    <w:rsid w:val="6173A25B"/>
    <w:rsid w:val="618CD227"/>
    <w:rsid w:val="64950D75"/>
    <w:rsid w:val="64C472E9"/>
    <w:rsid w:val="64CE0843"/>
    <w:rsid w:val="64CE0843"/>
    <w:rsid w:val="65B9DDB0"/>
    <w:rsid w:val="6669D8A4"/>
    <w:rsid w:val="6B782E42"/>
    <w:rsid w:val="6BD6170D"/>
    <w:rsid w:val="6D86FD94"/>
    <w:rsid w:val="6F7AD0BB"/>
    <w:rsid w:val="7080FC7A"/>
    <w:rsid w:val="71735EA7"/>
    <w:rsid w:val="71B2C5F0"/>
    <w:rsid w:val="724DACC3"/>
    <w:rsid w:val="73ACCAF1"/>
    <w:rsid w:val="73B94285"/>
    <w:rsid w:val="7420ACE4"/>
    <w:rsid w:val="74E28439"/>
    <w:rsid w:val="77C977CE"/>
    <w:rsid w:val="7905FA68"/>
    <w:rsid w:val="79203592"/>
    <w:rsid w:val="7965482F"/>
    <w:rsid w:val="7B011890"/>
    <w:rsid w:val="7B226049"/>
    <w:rsid w:val="7B407FD9"/>
    <w:rsid w:val="7CF0265A"/>
    <w:rsid w:val="7D8E8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styleId="Default" w:customStyle="1">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styleId="BodyTextChar" w:customStyle="1">
    <w:name w:val="Body Text Char"/>
    <w:basedOn w:val="DefaultParagraphFont"/>
    <w:link w:val="BodyText"/>
    <w:uiPriority w:val="99"/>
    <w:rsid w:val="00C0228C"/>
    <w:rPr>
      <w:sz w:val="22"/>
      <w:szCs w:val="22"/>
      <w:lang w:eastAsia="en-US"/>
    </w:rPr>
  </w:style>
  <w:style w:type="paragraph" w:styleId="RR-HeadingLevel1" w:customStyle="1">
    <w:name w:val="RR - Heading Level 1"/>
    <w:basedOn w:val="Heading1"/>
    <w:next w:val="RR-Bodytext"/>
    <w:rsid w:val="001D5807"/>
    <w:pPr>
      <w:keepLines/>
      <w:pageBreakBefore/>
      <w:numPr>
        <w:numId w:val="6"/>
      </w:numPr>
      <w:pBdr>
        <w:bottom w:val="single" w:color="43732C" w:sz="12" w:space="3"/>
      </w:pBdr>
      <w:spacing w:before="0" w:after="440"/>
      <w:jc w:val="left"/>
    </w:pPr>
    <w:rPr>
      <w:b/>
      <w:color w:val="43732C"/>
      <w:sz w:val="52"/>
      <w:szCs w:val="66"/>
      <w:lang w:eastAsia="en-US"/>
    </w:rPr>
  </w:style>
  <w:style w:type="paragraph" w:styleId="RR-Bodytext" w:customStyle="1">
    <w:name w:val="RR - Body text"/>
    <w:link w:val="RR-BodytextCharChar"/>
    <w:rsid w:val="001D5807"/>
    <w:pPr>
      <w:numPr>
        <w:ilvl w:val="1"/>
        <w:numId w:val="6"/>
      </w:numPr>
      <w:spacing w:after="220"/>
    </w:pPr>
    <w:rPr>
      <w:rFonts w:ascii="Arial" w:hAnsi="Arial" w:eastAsia="Times New Roman"/>
      <w:sz w:val="22"/>
      <w:szCs w:val="24"/>
      <w:lang w:eastAsia="en-US"/>
    </w:rPr>
  </w:style>
  <w:style w:type="paragraph" w:styleId="RR-Footer-Pagenumbers" w:customStyle="1">
    <w:name w:val="RR - Footer - Page numbers"/>
    <w:basedOn w:val="RR-Bodytext"/>
    <w:rsid w:val="001D5807"/>
    <w:pPr>
      <w:numPr>
        <w:ilvl w:val="0"/>
        <w:numId w:val="0"/>
      </w:numPr>
      <w:spacing w:before="220" w:after="0"/>
      <w:jc w:val="right"/>
    </w:pPr>
    <w:rPr>
      <w:b/>
      <w:color w:val="43732C"/>
      <w:szCs w:val="22"/>
    </w:rPr>
  </w:style>
  <w:style w:type="character" w:styleId="RR-BodytextCharChar" w:customStyle="1">
    <w:name w:val="RR - Body text Char Char"/>
    <w:basedOn w:val="DefaultParagraphFont"/>
    <w:link w:val="RR-Bodytext"/>
    <w:rsid w:val="001D5807"/>
    <w:rPr>
      <w:rFonts w:ascii="Arial" w:hAnsi="Arial" w:eastAsia="Times New Roman"/>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styleId="EndnoteTextChar" w:customStyle="1">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styleId="FootnoteTextChar" w:customStyle="1">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styleId="PlainTextChar" w:customStyle="1">
    <w:name w:val="Plain Text Char"/>
    <w:basedOn w:val="DefaultParagraphFont"/>
    <w:link w:val="PlainText"/>
    <w:uiPriority w:val="99"/>
    <w:semiHidden/>
    <w:rsid w:val="002D67BD"/>
    <w:rPr>
      <w:rFonts w:eastAsiaTheme="minorHAnsi" w:cstheme="minorBidi"/>
      <w:sz w:val="22"/>
      <w:szCs w:val="21"/>
      <w:lang w:eastAsia="en-US"/>
    </w:rPr>
  </w:style>
  <w:style w:type="character" w:styleId="normaltextrun" w:customStyle="1">
    <w:name w:val="normaltextrun"/>
    <w:basedOn w:val="DefaultParagraphFont"/>
    <w:rsid w:val="00EA119B"/>
  </w:style>
  <w:style w:type="character" w:styleId="spellingerror" w:customStyle="1">
    <w:name w:val="spellingerror"/>
    <w:basedOn w:val="DefaultParagraphFont"/>
    <w:rsid w:val="00EA119B"/>
  </w:style>
  <w:style w:type="character" w:styleId="ms-profilevalue1" w:customStyle="1">
    <w:name w:val="ms-profilevalue1"/>
    <w:basedOn w:val="DefaultParagraphFont"/>
    <w:rsid w:val="008E0065"/>
    <w:rPr>
      <w:color w:val="4C4C4C"/>
    </w:rPr>
  </w:style>
  <w:style w:type="paragraph" w:styleId="Revision">
    <w:name w:val="Revision"/>
    <w:hidden/>
    <w:uiPriority w:val="99"/>
    <w:semiHidden/>
    <w:rsid w:val="006206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975767386">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138689714">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52273607">
      <w:bodyDiv w:val="1"/>
      <w:marLeft w:val="0"/>
      <w:marRight w:val="0"/>
      <w:marTop w:val="0"/>
      <w:marBottom w:val="0"/>
      <w:divBdr>
        <w:top w:val="none" w:sz="0" w:space="0" w:color="auto"/>
        <w:left w:val="none" w:sz="0" w:space="0" w:color="auto"/>
        <w:bottom w:val="none" w:sz="0" w:space="0" w:color="auto"/>
        <w:right w:val="none" w:sz="0" w:space="0" w:color="auto"/>
      </w:divBdr>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organisations/natural-england" TargetMode="External" Id="rId13" /><Relationship Type="http://schemas.openxmlformats.org/officeDocument/2006/relationships/hyperlink" Target="mailto:Samantha.Parker@naturalengland.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publications.naturalengland.org.uk/category/3769710" TargetMode="External" Id="rId17" /><Relationship Type="http://schemas.openxmlformats.org/officeDocument/2006/relationships/customXml" Target="../customXml/item2.xml" Id="rId2" /><Relationship Type="http://schemas.openxmlformats.org/officeDocument/2006/relationships/hyperlink" Target="https://www.nationalarchives.gov.uk/doc/open-government-licence/version/3/"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publications.naturalengland.org.uk/publication/5790636781600768"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hyperlink" Target="mailto:samantha.parker@naturalengland.org.uk" TargetMode="External" Id="R81ab4e00261e4a04" /><Relationship Type="http://schemas.openxmlformats.org/officeDocument/2006/relationships/hyperlink" Target="mailto:sandra.unterhollenburg@naturalengland.org.uk" TargetMode="External" Id="R06bc152d5a3f427a" /><Relationship Type="http://schemas.openxmlformats.org/officeDocument/2006/relationships/hyperlink" Target="mailto:samantha.parker@naturalengland.org.uk" TargetMode="External" Id="R517b22403f9c4b88" /><Relationship Type="http://schemas.openxmlformats.org/officeDocument/2006/relationships/hyperlink" Target="http://nemysites/search/pages/PeopleResults.aspx?k=NewPhone:%22%2B44%207469%20912194%22" TargetMode="External" Id="R65a1cd571ca94671" /><Relationship Type="http://schemas.openxmlformats.org/officeDocument/2006/relationships/hyperlink" Target="mailto:sandra.unterhollenberg@naturalengland.org.uk" TargetMode="External" Id="R305cf1d4a6884418"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organisations/natural-england/abou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14317ECB854424CBE1DEDB74AA73732" ma:contentTypeVersion="18" ma:contentTypeDescription="Create a new document." ma:contentTypeScope="" ma:versionID="4039a002ca19de80d767ef8ef43c8992">
  <xsd:schema xmlns:xsd="http://www.w3.org/2001/XMLSchema" xmlns:xs="http://www.w3.org/2001/XMLSchema" xmlns:p="http://schemas.microsoft.com/office/2006/metadata/properties" xmlns:ns2="662745e8-e224-48e8-a2e3-254862b8c2f5" xmlns:ns3="98eac16d-0edd-4fe0-b484-59b5587dae03" xmlns:ns4="6b785766-55eb-452d-ac9b-3055ca2a4823" targetNamespace="http://schemas.microsoft.com/office/2006/metadata/properties" ma:root="true" ma:fieldsID="d0b2aa4b9e57f7b78488c4a760b89322" ns2:_="" ns3:_="" ns4:_="">
    <xsd:import namespace="662745e8-e224-48e8-a2e3-254862b8c2f5"/>
    <xsd:import namespace="98eac16d-0edd-4fe0-b484-59b5587dae03"/>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2022-2023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ac16d-0edd-4fe0-b484-59b5587dae0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lcf76f155ced4ddcb4097134ff3c332f xmlns="98eac16d-0edd-4fe0-b484-59b5587dae03">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61FE7659-BED4-4DBD-A093-196CF63C18D5}">
  <ds:schemaRefs>
    <ds:schemaRef ds:uri="Microsoft.SharePoint.Taxonomy.ContentTypeSync"/>
  </ds:schemaRefs>
</ds:datastoreItem>
</file>

<file path=customXml/itemProps2.xml><?xml version="1.0" encoding="utf-8"?>
<ds:datastoreItem xmlns:ds="http://schemas.openxmlformats.org/officeDocument/2006/customXml" ds:itemID="{5586F916-3CFC-4217-82E7-90C48EA5BE21}">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5544CB4F-9012-4844-B80C-DD0248716BF6}"/>
</file>

<file path=customXml/itemProps5.xml><?xml version="1.0" encoding="utf-8"?>
<ds:datastoreItem xmlns:ds="http://schemas.openxmlformats.org/officeDocument/2006/customXml" ds:itemID="{7021B11E-AA9F-4F30-90BE-A763FFE7CDB6}">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 ds:uri="662745e8-e224-48e8-a2e3-254862b8c2f5"/>
    <ds:schemaRef ds:uri="http://schemas.microsoft.com/office/infopath/2007/PartnerControls"/>
    <ds:schemaRef ds:uri="http://schemas.openxmlformats.org/package/2006/metadata/core-properties"/>
    <ds:schemaRef ds:uri="6b785766-55eb-452d-ac9b-3055ca2a4823"/>
    <ds:schemaRef ds:uri="98eac16d-0edd-4fe0-b484-59b5587dae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Frank, Jane</cp:lastModifiedBy>
  <cp:revision>17</cp:revision>
  <cp:lastPrinted>2021-10-14T14:45:00Z</cp:lastPrinted>
  <dcterms:created xsi:type="dcterms:W3CDTF">2022-07-12T13:20:00Z</dcterms:created>
  <dcterms:modified xsi:type="dcterms:W3CDTF">2022-07-18T10:47:51Z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0x010100A5BF1C78D9F64B679A5EBDE1C6598EBC0100714317ECB854424CBE1DEDB74AA73732</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