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463670AE" w:rsidR="00B327EC" w:rsidRPr="00021B0E" w:rsidRDefault="003A22AB" w:rsidP="00B327EC">
      <w:pPr>
        <w:widowControl w:val="0"/>
        <w:tabs>
          <w:tab w:val="center" w:pos="4513"/>
        </w:tabs>
        <w:spacing w:before="120" w:after="120"/>
        <w:jc w:val="center"/>
        <w:rPr>
          <w:b/>
          <w:color w:val="000000"/>
          <w:sz w:val="36"/>
          <w:szCs w:val="36"/>
        </w:rPr>
      </w:pPr>
      <w:r>
        <w:rPr>
          <w:b/>
          <w:color w:val="000000"/>
          <w:sz w:val="36"/>
          <w:szCs w:val="36"/>
        </w:rPr>
        <w:t>Immigration Enforcement – Home Office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0AC1DA6B" w14:textId="52B9718A" w:rsidR="00B327EC" w:rsidRDefault="0009141B" w:rsidP="00B327EC">
      <w:pPr>
        <w:widowControl w:val="0"/>
        <w:tabs>
          <w:tab w:val="center" w:pos="4513"/>
        </w:tabs>
        <w:spacing w:before="120" w:after="120"/>
        <w:jc w:val="center"/>
        <w:rPr>
          <w:b/>
          <w:color w:val="000000"/>
          <w:sz w:val="36"/>
          <w:szCs w:val="36"/>
        </w:rPr>
      </w:pPr>
      <w:r w:rsidRPr="0009141B">
        <w:rPr>
          <w:b/>
          <w:color w:val="000000"/>
          <w:sz w:val="36"/>
          <w:szCs w:val="36"/>
        </w:rPr>
        <w:t>Conflict Aggression &amp; Resistance Management Systems Ltd (CARMS)</w:t>
      </w:r>
    </w:p>
    <w:p w14:paraId="57203D71" w14:textId="77777777" w:rsidR="0009141B" w:rsidRDefault="0009141B" w:rsidP="00B327EC">
      <w:pPr>
        <w:widowControl w:val="0"/>
        <w:tabs>
          <w:tab w:val="center" w:pos="4513"/>
        </w:tabs>
        <w:spacing w:before="120" w:after="120"/>
        <w:jc w:val="center"/>
        <w:rPr>
          <w:b/>
          <w:color w:val="000000"/>
          <w:sz w:val="36"/>
          <w:szCs w:val="36"/>
        </w:rPr>
      </w:pPr>
    </w:p>
    <w:p w14:paraId="49E4EEDF" w14:textId="3A964A5B" w:rsidR="00B327EC"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0AE1F3C4" w14:textId="77777777" w:rsidR="0009141B" w:rsidRPr="00021B0E" w:rsidRDefault="0009141B" w:rsidP="00B327EC">
      <w:pPr>
        <w:widowControl w:val="0"/>
        <w:tabs>
          <w:tab w:val="center" w:pos="4513"/>
        </w:tabs>
        <w:spacing w:before="120" w:after="120"/>
        <w:jc w:val="center"/>
        <w:rPr>
          <w:b/>
          <w:color w:val="000000"/>
          <w:sz w:val="36"/>
          <w:szCs w:val="36"/>
        </w:rPr>
      </w:pPr>
    </w:p>
    <w:p w14:paraId="6EACBD19" w14:textId="77777777" w:rsidR="00B327EC"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58F72B78" w14:textId="77777777" w:rsidR="00FE3EB1" w:rsidRPr="00021B0E" w:rsidRDefault="00FE3EB1" w:rsidP="00B327EC">
      <w:pPr>
        <w:widowControl w:val="0"/>
        <w:tabs>
          <w:tab w:val="left" w:pos="-720"/>
        </w:tabs>
        <w:spacing w:before="120" w:after="120"/>
        <w:jc w:val="center"/>
        <w:rPr>
          <w:b/>
          <w:bCs/>
          <w:color w:val="000000"/>
          <w:sz w:val="36"/>
          <w:szCs w:val="36"/>
        </w:rPr>
      </w:pPr>
    </w:p>
    <w:p w14:paraId="28956940" w14:textId="77777777" w:rsidR="00FE3EB1" w:rsidRPr="00FE3EB1" w:rsidRDefault="00FE3EB1" w:rsidP="00FE3EB1">
      <w:pPr>
        <w:widowControl w:val="0"/>
        <w:tabs>
          <w:tab w:val="center" w:pos="4513"/>
        </w:tabs>
        <w:spacing w:before="120" w:after="120"/>
        <w:jc w:val="center"/>
        <w:rPr>
          <w:b/>
          <w:color w:val="000000"/>
          <w:sz w:val="36"/>
          <w:szCs w:val="36"/>
        </w:rPr>
      </w:pPr>
      <w:r w:rsidRPr="00FE3EB1">
        <w:rPr>
          <w:b/>
          <w:color w:val="000000"/>
          <w:sz w:val="36"/>
          <w:szCs w:val="36"/>
        </w:rPr>
        <w:t xml:space="preserve">The Provision of Personal Safety Training Support/Quality </w:t>
      </w:r>
    </w:p>
    <w:p w14:paraId="2F33D021" w14:textId="77777777" w:rsidR="00FE3EB1" w:rsidRDefault="00FE3EB1" w:rsidP="00FE3EB1">
      <w:pPr>
        <w:widowControl w:val="0"/>
        <w:tabs>
          <w:tab w:val="center" w:pos="4513"/>
        </w:tabs>
        <w:spacing w:before="120" w:after="120"/>
        <w:jc w:val="center"/>
        <w:rPr>
          <w:b/>
          <w:color w:val="000000"/>
          <w:sz w:val="36"/>
          <w:szCs w:val="36"/>
        </w:rPr>
      </w:pPr>
      <w:r w:rsidRPr="00FE3EB1">
        <w:rPr>
          <w:b/>
          <w:color w:val="000000"/>
          <w:sz w:val="36"/>
          <w:szCs w:val="36"/>
        </w:rPr>
        <w:tab/>
        <w:t>Assurance for Immigration Enforcement Initial Arrest Training</w:t>
      </w:r>
      <w:r>
        <w:rPr>
          <w:b/>
          <w:color w:val="000000"/>
          <w:sz w:val="36"/>
          <w:szCs w:val="36"/>
        </w:rPr>
        <w:t xml:space="preserve"> </w:t>
      </w:r>
    </w:p>
    <w:p w14:paraId="1D4B764F" w14:textId="77777777" w:rsidR="00FE3EB1" w:rsidRDefault="00FE3EB1" w:rsidP="00FE3EB1">
      <w:pPr>
        <w:widowControl w:val="0"/>
        <w:tabs>
          <w:tab w:val="center" w:pos="4513"/>
        </w:tabs>
        <w:spacing w:before="120" w:after="120"/>
        <w:jc w:val="center"/>
        <w:rPr>
          <w:b/>
          <w:color w:val="000000"/>
          <w:sz w:val="36"/>
          <w:szCs w:val="36"/>
        </w:rPr>
      </w:pPr>
    </w:p>
    <w:p w14:paraId="0E269805" w14:textId="4DDA6925" w:rsidR="000B47A6" w:rsidRDefault="00FE3EB1" w:rsidP="00B327EC">
      <w:pPr>
        <w:widowControl w:val="0"/>
        <w:tabs>
          <w:tab w:val="center" w:pos="4513"/>
        </w:tabs>
        <w:spacing w:before="120" w:after="120"/>
        <w:jc w:val="center"/>
        <w:rPr>
          <w:b/>
          <w:color w:val="000000"/>
          <w:sz w:val="36"/>
          <w:szCs w:val="36"/>
        </w:rPr>
      </w:pPr>
      <w:r w:rsidRPr="00FE3EB1">
        <w:rPr>
          <w:b/>
          <w:color w:val="000000"/>
          <w:sz w:val="36"/>
          <w:szCs w:val="36"/>
        </w:rPr>
        <w:t>CCZP16A19</w:t>
      </w: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47914B3D" w14:textId="6C739E6C" w:rsidR="000F0687"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65666775" w:history="1">
        <w:r w:rsidR="000F0687" w:rsidRPr="004A4344">
          <w:rPr>
            <w:rStyle w:val="Hyperlink"/>
            <w:rFonts w:eastAsia="Times New Roman"/>
            <w:b/>
            <w:noProof/>
            <w:lang w:eastAsia="en-US"/>
          </w:rPr>
          <w:t>ANNEX 1 – TERMS AND CONDITIONS</w:t>
        </w:r>
        <w:r w:rsidR="000F0687">
          <w:rPr>
            <w:noProof/>
            <w:webHidden/>
          </w:rPr>
          <w:tab/>
        </w:r>
        <w:r w:rsidR="000F0687">
          <w:rPr>
            <w:noProof/>
            <w:webHidden/>
          </w:rPr>
          <w:fldChar w:fldCharType="begin"/>
        </w:r>
        <w:r w:rsidR="000F0687">
          <w:rPr>
            <w:noProof/>
            <w:webHidden/>
          </w:rPr>
          <w:instrText xml:space="preserve"> PAGEREF _Toc465666775 \h </w:instrText>
        </w:r>
        <w:r w:rsidR="000F0687">
          <w:rPr>
            <w:noProof/>
            <w:webHidden/>
          </w:rPr>
        </w:r>
        <w:r w:rsidR="000F0687">
          <w:rPr>
            <w:noProof/>
            <w:webHidden/>
          </w:rPr>
          <w:fldChar w:fldCharType="separate"/>
        </w:r>
        <w:r w:rsidR="007179CF">
          <w:rPr>
            <w:noProof/>
            <w:webHidden/>
          </w:rPr>
          <w:t>4</w:t>
        </w:r>
        <w:r w:rsidR="000F0687">
          <w:rPr>
            <w:noProof/>
            <w:webHidden/>
          </w:rPr>
          <w:fldChar w:fldCharType="end"/>
        </w:r>
      </w:hyperlink>
    </w:p>
    <w:p w14:paraId="2C004205" w14:textId="2A9194B0" w:rsidR="000F0687" w:rsidRDefault="000242E4">
      <w:pPr>
        <w:pStyle w:val="TOC1"/>
        <w:rPr>
          <w:rFonts w:asciiTheme="minorHAnsi" w:eastAsiaTheme="minorEastAsia" w:hAnsiTheme="minorHAnsi" w:cstheme="minorBidi"/>
          <w:caps w:val="0"/>
          <w:noProof/>
          <w:szCs w:val="22"/>
          <w:lang w:eastAsia="en-GB"/>
        </w:rPr>
      </w:pPr>
      <w:hyperlink w:anchor="_Toc465666776" w:history="1">
        <w:r w:rsidR="000F0687" w:rsidRPr="004A4344">
          <w:rPr>
            <w:rStyle w:val="Hyperlink"/>
            <w:rFonts w:cs="Arial"/>
            <w:noProof/>
          </w:rPr>
          <w:t>1</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Interpretation</w:t>
        </w:r>
        <w:r w:rsidR="000F0687">
          <w:rPr>
            <w:noProof/>
            <w:webHidden/>
          </w:rPr>
          <w:tab/>
        </w:r>
        <w:r w:rsidR="000F0687">
          <w:rPr>
            <w:noProof/>
            <w:webHidden/>
          </w:rPr>
          <w:fldChar w:fldCharType="begin"/>
        </w:r>
        <w:r w:rsidR="000F0687">
          <w:rPr>
            <w:noProof/>
            <w:webHidden/>
          </w:rPr>
          <w:instrText xml:space="preserve"> PAGEREF _Toc465666776 \h </w:instrText>
        </w:r>
        <w:r w:rsidR="000F0687">
          <w:rPr>
            <w:noProof/>
            <w:webHidden/>
          </w:rPr>
        </w:r>
        <w:r w:rsidR="000F0687">
          <w:rPr>
            <w:noProof/>
            <w:webHidden/>
          </w:rPr>
          <w:fldChar w:fldCharType="separate"/>
        </w:r>
        <w:r w:rsidR="007179CF">
          <w:rPr>
            <w:noProof/>
            <w:webHidden/>
          </w:rPr>
          <w:t>4</w:t>
        </w:r>
        <w:r w:rsidR="000F0687">
          <w:rPr>
            <w:noProof/>
            <w:webHidden/>
          </w:rPr>
          <w:fldChar w:fldCharType="end"/>
        </w:r>
      </w:hyperlink>
    </w:p>
    <w:p w14:paraId="20F19202" w14:textId="2E01FCBB" w:rsidR="000F0687" w:rsidRDefault="000242E4">
      <w:pPr>
        <w:pStyle w:val="TOC1"/>
        <w:rPr>
          <w:rFonts w:asciiTheme="minorHAnsi" w:eastAsiaTheme="minorEastAsia" w:hAnsiTheme="minorHAnsi" w:cstheme="minorBidi"/>
          <w:caps w:val="0"/>
          <w:noProof/>
          <w:szCs w:val="22"/>
          <w:lang w:eastAsia="en-GB"/>
        </w:rPr>
      </w:pPr>
      <w:hyperlink w:anchor="_Toc465666777" w:history="1">
        <w:r w:rsidR="000F0687" w:rsidRPr="004A4344">
          <w:rPr>
            <w:rStyle w:val="Hyperlink"/>
            <w:rFonts w:cs="Arial"/>
            <w:noProof/>
          </w:rPr>
          <w:t>2</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Basis of Agreement</w:t>
        </w:r>
        <w:r w:rsidR="000F0687">
          <w:rPr>
            <w:noProof/>
            <w:webHidden/>
          </w:rPr>
          <w:tab/>
        </w:r>
        <w:r w:rsidR="000F0687">
          <w:rPr>
            <w:noProof/>
            <w:webHidden/>
          </w:rPr>
          <w:fldChar w:fldCharType="begin"/>
        </w:r>
        <w:r w:rsidR="000F0687">
          <w:rPr>
            <w:noProof/>
            <w:webHidden/>
          </w:rPr>
          <w:instrText xml:space="preserve"> PAGEREF _Toc465666777 \h </w:instrText>
        </w:r>
        <w:r w:rsidR="000F0687">
          <w:rPr>
            <w:noProof/>
            <w:webHidden/>
          </w:rPr>
        </w:r>
        <w:r w:rsidR="000F0687">
          <w:rPr>
            <w:noProof/>
            <w:webHidden/>
          </w:rPr>
          <w:fldChar w:fldCharType="separate"/>
        </w:r>
        <w:r w:rsidR="007179CF">
          <w:rPr>
            <w:noProof/>
            <w:webHidden/>
          </w:rPr>
          <w:t>5</w:t>
        </w:r>
        <w:r w:rsidR="000F0687">
          <w:rPr>
            <w:noProof/>
            <w:webHidden/>
          </w:rPr>
          <w:fldChar w:fldCharType="end"/>
        </w:r>
      </w:hyperlink>
    </w:p>
    <w:p w14:paraId="6E7B288C" w14:textId="1D494EC7" w:rsidR="000F0687" w:rsidRDefault="000242E4">
      <w:pPr>
        <w:pStyle w:val="TOC1"/>
        <w:rPr>
          <w:rFonts w:asciiTheme="minorHAnsi" w:eastAsiaTheme="minorEastAsia" w:hAnsiTheme="minorHAnsi" w:cstheme="minorBidi"/>
          <w:caps w:val="0"/>
          <w:noProof/>
          <w:szCs w:val="22"/>
          <w:lang w:eastAsia="en-GB"/>
        </w:rPr>
      </w:pPr>
      <w:hyperlink w:anchor="_Toc465666778" w:history="1">
        <w:r w:rsidR="000F0687" w:rsidRPr="004A4344">
          <w:rPr>
            <w:rStyle w:val="Hyperlink"/>
            <w:rFonts w:cs="Arial"/>
            <w:noProof/>
          </w:rPr>
          <w:t>3</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Supply of Services</w:t>
        </w:r>
        <w:r w:rsidR="000F0687">
          <w:rPr>
            <w:noProof/>
            <w:webHidden/>
          </w:rPr>
          <w:tab/>
        </w:r>
        <w:r w:rsidR="000F0687">
          <w:rPr>
            <w:noProof/>
            <w:webHidden/>
          </w:rPr>
          <w:fldChar w:fldCharType="begin"/>
        </w:r>
        <w:r w:rsidR="000F0687">
          <w:rPr>
            <w:noProof/>
            <w:webHidden/>
          </w:rPr>
          <w:instrText xml:space="preserve"> PAGEREF _Toc465666778 \h </w:instrText>
        </w:r>
        <w:r w:rsidR="000F0687">
          <w:rPr>
            <w:noProof/>
            <w:webHidden/>
          </w:rPr>
        </w:r>
        <w:r w:rsidR="000F0687">
          <w:rPr>
            <w:noProof/>
            <w:webHidden/>
          </w:rPr>
          <w:fldChar w:fldCharType="separate"/>
        </w:r>
        <w:r w:rsidR="007179CF">
          <w:rPr>
            <w:noProof/>
            <w:webHidden/>
          </w:rPr>
          <w:t>6</w:t>
        </w:r>
        <w:r w:rsidR="000F0687">
          <w:rPr>
            <w:noProof/>
            <w:webHidden/>
          </w:rPr>
          <w:fldChar w:fldCharType="end"/>
        </w:r>
      </w:hyperlink>
    </w:p>
    <w:p w14:paraId="05CF6A30" w14:textId="205FEEA7" w:rsidR="000F0687" w:rsidRDefault="000242E4">
      <w:pPr>
        <w:pStyle w:val="TOC1"/>
        <w:rPr>
          <w:rFonts w:asciiTheme="minorHAnsi" w:eastAsiaTheme="minorEastAsia" w:hAnsiTheme="minorHAnsi" w:cstheme="minorBidi"/>
          <w:caps w:val="0"/>
          <w:noProof/>
          <w:szCs w:val="22"/>
          <w:lang w:eastAsia="en-GB"/>
        </w:rPr>
      </w:pPr>
      <w:hyperlink w:anchor="_Toc465666779" w:history="1">
        <w:r w:rsidR="000F0687" w:rsidRPr="004A4344">
          <w:rPr>
            <w:rStyle w:val="Hyperlink"/>
            <w:rFonts w:cs="Arial"/>
            <w:noProof/>
          </w:rPr>
          <w:t>4</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Term</w:t>
        </w:r>
        <w:r w:rsidR="000F0687">
          <w:rPr>
            <w:noProof/>
            <w:webHidden/>
          </w:rPr>
          <w:tab/>
        </w:r>
        <w:r w:rsidR="000F0687">
          <w:rPr>
            <w:noProof/>
            <w:webHidden/>
          </w:rPr>
          <w:fldChar w:fldCharType="begin"/>
        </w:r>
        <w:r w:rsidR="000F0687">
          <w:rPr>
            <w:noProof/>
            <w:webHidden/>
          </w:rPr>
          <w:instrText xml:space="preserve"> PAGEREF _Toc465666779 \h </w:instrText>
        </w:r>
        <w:r w:rsidR="000F0687">
          <w:rPr>
            <w:noProof/>
            <w:webHidden/>
          </w:rPr>
        </w:r>
        <w:r w:rsidR="000F0687">
          <w:rPr>
            <w:noProof/>
            <w:webHidden/>
          </w:rPr>
          <w:fldChar w:fldCharType="separate"/>
        </w:r>
        <w:r w:rsidR="007179CF">
          <w:rPr>
            <w:noProof/>
            <w:webHidden/>
          </w:rPr>
          <w:t>6</w:t>
        </w:r>
        <w:r w:rsidR="000F0687">
          <w:rPr>
            <w:noProof/>
            <w:webHidden/>
          </w:rPr>
          <w:fldChar w:fldCharType="end"/>
        </w:r>
      </w:hyperlink>
    </w:p>
    <w:p w14:paraId="01297980" w14:textId="1B5345A7" w:rsidR="000F0687" w:rsidRDefault="000242E4">
      <w:pPr>
        <w:pStyle w:val="TOC1"/>
        <w:rPr>
          <w:rFonts w:asciiTheme="minorHAnsi" w:eastAsiaTheme="minorEastAsia" w:hAnsiTheme="minorHAnsi" w:cstheme="minorBidi"/>
          <w:caps w:val="0"/>
          <w:noProof/>
          <w:szCs w:val="22"/>
          <w:lang w:eastAsia="en-GB"/>
        </w:rPr>
      </w:pPr>
      <w:hyperlink w:anchor="_Toc465666780" w:history="1">
        <w:r w:rsidR="000F0687" w:rsidRPr="004A4344">
          <w:rPr>
            <w:rStyle w:val="Hyperlink"/>
            <w:rFonts w:cs="Arial"/>
            <w:noProof/>
          </w:rPr>
          <w:t>5</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Charges, Payment and Recovery of Sums Due</w:t>
        </w:r>
        <w:r w:rsidR="000F0687">
          <w:rPr>
            <w:noProof/>
            <w:webHidden/>
          </w:rPr>
          <w:tab/>
        </w:r>
        <w:r w:rsidR="000F0687">
          <w:rPr>
            <w:noProof/>
            <w:webHidden/>
          </w:rPr>
          <w:fldChar w:fldCharType="begin"/>
        </w:r>
        <w:r w:rsidR="000F0687">
          <w:rPr>
            <w:noProof/>
            <w:webHidden/>
          </w:rPr>
          <w:instrText xml:space="preserve"> PAGEREF _Toc465666780 \h </w:instrText>
        </w:r>
        <w:r w:rsidR="000F0687">
          <w:rPr>
            <w:noProof/>
            <w:webHidden/>
          </w:rPr>
        </w:r>
        <w:r w:rsidR="000F0687">
          <w:rPr>
            <w:noProof/>
            <w:webHidden/>
          </w:rPr>
          <w:fldChar w:fldCharType="separate"/>
        </w:r>
        <w:r w:rsidR="007179CF">
          <w:rPr>
            <w:noProof/>
            <w:webHidden/>
          </w:rPr>
          <w:t>6</w:t>
        </w:r>
        <w:r w:rsidR="000F0687">
          <w:rPr>
            <w:noProof/>
            <w:webHidden/>
          </w:rPr>
          <w:fldChar w:fldCharType="end"/>
        </w:r>
      </w:hyperlink>
    </w:p>
    <w:p w14:paraId="2F26D09C" w14:textId="64A3C7FF" w:rsidR="000F0687" w:rsidRDefault="000242E4">
      <w:pPr>
        <w:pStyle w:val="TOC1"/>
        <w:rPr>
          <w:rFonts w:asciiTheme="minorHAnsi" w:eastAsiaTheme="minorEastAsia" w:hAnsiTheme="minorHAnsi" w:cstheme="minorBidi"/>
          <w:caps w:val="0"/>
          <w:noProof/>
          <w:szCs w:val="22"/>
          <w:lang w:eastAsia="en-GB"/>
        </w:rPr>
      </w:pPr>
      <w:hyperlink w:anchor="_Toc465666781" w:history="1">
        <w:r w:rsidR="000F0687" w:rsidRPr="004A4344">
          <w:rPr>
            <w:rStyle w:val="Hyperlink"/>
            <w:rFonts w:cs="Arial"/>
            <w:noProof/>
          </w:rPr>
          <w:t>6</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Premises and equipment</w:t>
        </w:r>
        <w:r w:rsidR="000F0687">
          <w:rPr>
            <w:noProof/>
            <w:webHidden/>
          </w:rPr>
          <w:tab/>
        </w:r>
        <w:r w:rsidR="000F0687">
          <w:rPr>
            <w:noProof/>
            <w:webHidden/>
          </w:rPr>
          <w:fldChar w:fldCharType="begin"/>
        </w:r>
        <w:r w:rsidR="000F0687">
          <w:rPr>
            <w:noProof/>
            <w:webHidden/>
          </w:rPr>
          <w:instrText xml:space="preserve"> PAGEREF _Toc465666781 \h </w:instrText>
        </w:r>
        <w:r w:rsidR="000F0687">
          <w:rPr>
            <w:noProof/>
            <w:webHidden/>
          </w:rPr>
        </w:r>
        <w:r w:rsidR="000F0687">
          <w:rPr>
            <w:noProof/>
            <w:webHidden/>
          </w:rPr>
          <w:fldChar w:fldCharType="separate"/>
        </w:r>
        <w:r w:rsidR="007179CF">
          <w:rPr>
            <w:noProof/>
            <w:webHidden/>
          </w:rPr>
          <w:t>7</w:t>
        </w:r>
        <w:r w:rsidR="000F0687">
          <w:rPr>
            <w:noProof/>
            <w:webHidden/>
          </w:rPr>
          <w:fldChar w:fldCharType="end"/>
        </w:r>
      </w:hyperlink>
    </w:p>
    <w:p w14:paraId="7F1DB17C" w14:textId="7A3C618B" w:rsidR="000F0687" w:rsidRDefault="000242E4">
      <w:pPr>
        <w:pStyle w:val="TOC1"/>
        <w:rPr>
          <w:rFonts w:asciiTheme="minorHAnsi" w:eastAsiaTheme="minorEastAsia" w:hAnsiTheme="minorHAnsi" w:cstheme="minorBidi"/>
          <w:caps w:val="0"/>
          <w:noProof/>
          <w:szCs w:val="22"/>
          <w:lang w:eastAsia="en-GB"/>
        </w:rPr>
      </w:pPr>
      <w:hyperlink w:anchor="_Toc465666782" w:history="1">
        <w:r w:rsidR="000F0687" w:rsidRPr="004A4344">
          <w:rPr>
            <w:rStyle w:val="Hyperlink"/>
            <w:rFonts w:cs="Arial"/>
            <w:bCs/>
            <w:noProof/>
          </w:rPr>
          <w:t>7</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Staff and Key Personnel</w:t>
        </w:r>
        <w:r w:rsidR="000F0687">
          <w:rPr>
            <w:noProof/>
            <w:webHidden/>
          </w:rPr>
          <w:tab/>
        </w:r>
        <w:r w:rsidR="000F0687">
          <w:rPr>
            <w:noProof/>
            <w:webHidden/>
          </w:rPr>
          <w:fldChar w:fldCharType="begin"/>
        </w:r>
        <w:r w:rsidR="000F0687">
          <w:rPr>
            <w:noProof/>
            <w:webHidden/>
          </w:rPr>
          <w:instrText xml:space="preserve"> PAGEREF _Toc465666782 \h </w:instrText>
        </w:r>
        <w:r w:rsidR="000F0687">
          <w:rPr>
            <w:noProof/>
            <w:webHidden/>
          </w:rPr>
        </w:r>
        <w:r w:rsidR="000F0687">
          <w:rPr>
            <w:noProof/>
            <w:webHidden/>
          </w:rPr>
          <w:fldChar w:fldCharType="separate"/>
        </w:r>
        <w:r w:rsidR="007179CF">
          <w:rPr>
            <w:noProof/>
            <w:webHidden/>
          </w:rPr>
          <w:t>8</w:t>
        </w:r>
        <w:r w:rsidR="000F0687">
          <w:rPr>
            <w:noProof/>
            <w:webHidden/>
          </w:rPr>
          <w:fldChar w:fldCharType="end"/>
        </w:r>
      </w:hyperlink>
    </w:p>
    <w:p w14:paraId="312ECBF6" w14:textId="7976FE83" w:rsidR="000F0687" w:rsidRDefault="000242E4">
      <w:pPr>
        <w:pStyle w:val="TOC1"/>
        <w:rPr>
          <w:rFonts w:asciiTheme="minorHAnsi" w:eastAsiaTheme="minorEastAsia" w:hAnsiTheme="minorHAnsi" w:cstheme="minorBidi"/>
          <w:caps w:val="0"/>
          <w:noProof/>
          <w:szCs w:val="22"/>
          <w:lang w:eastAsia="en-GB"/>
        </w:rPr>
      </w:pPr>
      <w:hyperlink w:anchor="_Toc465666783" w:history="1">
        <w:r w:rsidR="000F0687" w:rsidRPr="004A4344">
          <w:rPr>
            <w:rStyle w:val="Hyperlink"/>
            <w:rFonts w:cs="Arial"/>
            <w:noProof/>
          </w:rPr>
          <w:t>8</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Assignment and sub-contracting</w:t>
        </w:r>
        <w:r w:rsidR="000F0687">
          <w:rPr>
            <w:noProof/>
            <w:webHidden/>
          </w:rPr>
          <w:tab/>
        </w:r>
        <w:r w:rsidR="000F0687">
          <w:rPr>
            <w:noProof/>
            <w:webHidden/>
          </w:rPr>
          <w:fldChar w:fldCharType="begin"/>
        </w:r>
        <w:r w:rsidR="000F0687">
          <w:rPr>
            <w:noProof/>
            <w:webHidden/>
          </w:rPr>
          <w:instrText xml:space="preserve"> PAGEREF _Toc465666783 \h </w:instrText>
        </w:r>
        <w:r w:rsidR="000F0687">
          <w:rPr>
            <w:noProof/>
            <w:webHidden/>
          </w:rPr>
        </w:r>
        <w:r w:rsidR="000F0687">
          <w:rPr>
            <w:noProof/>
            <w:webHidden/>
          </w:rPr>
          <w:fldChar w:fldCharType="separate"/>
        </w:r>
        <w:r w:rsidR="007179CF">
          <w:rPr>
            <w:noProof/>
            <w:webHidden/>
          </w:rPr>
          <w:t>9</w:t>
        </w:r>
        <w:r w:rsidR="000F0687">
          <w:rPr>
            <w:noProof/>
            <w:webHidden/>
          </w:rPr>
          <w:fldChar w:fldCharType="end"/>
        </w:r>
      </w:hyperlink>
    </w:p>
    <w:p w14:paraId="6B53596E" w14:textId="650EF2E1" w:rsidR="000F0687" w:rsidRDefault="000242E4">
      <w:pPr>
        <w:pStyle w:val="TOC1"/>
        <w:rPr>
          <w:rFonts w:asciiTheme="minorHAnsi" w:eastAsiaTheme="minorEastAsia" w:hAnsiTheme="minorHAnsi" w:cstheme="minorBidi"/>
          <w:caps w:val="0"/>
          <w:noProof/>
          <w:szCs w:val="22"/>
          <w:lang w:eastAsia="en-GB"/>
        </w:rPr>
      </w:pPr>
      <w:hyperlink w:anchor="_Toc465666784" w:history="1">
        <w:r w:rsidR="000F0687" w:rsidRPr="004A4344">
          <w:rPr>
            <w:rStyle w:val="Hyperlink"/>
            <w:rFonts w:cs="Arial"/>
            <w:noProof/>
          </w:rPr>
          <w:t>9</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Intellectual Property Rights</w:t>
        </w:r>
        <w:r w:rsidR="000F0687">
          <w:rPr>
            <w:noProof/>
            <w:webHidden/>
          </w:rPr>
          <w:tab/>
        </w:r>
        <w:r w:rsidR="000F0687">
          <w:rPr>
            <w:noProof/>
            <w:webHidden/>
          </w:rPr>
          <w:fldChar w:fldCharType="begin"/>
        </w:r>
        <w:r w:rsidR="000F0687">
          <w:rPr>
            <w:noProof/>
            <w:webHidden/>
          </w:rPr>
          <w:instrText xml:space="preserve"> PAGEREF _Toc465666784 \h </w:instrText>
        </w:r>
        <w:r w:rsidR="000F0687">
          <w:rPr>
            <w:noProof/>
            <w:webHidden/>
          </w:rPr>
        </w:r>
        <w:r w:rsidR="000F0687">
          <w:rPr>
            <w:noProof/>
            <w:webHidden/>
          </w:rPr>
          <w:fldChar w:fldCharType="separate"/>
        </w:r>
        <w:r w:rsidR="007179CF">
          <w:rPr>
            <w:noProof/>
            <w:webHidden/>
          </w:rPr>
          <w:t>9</w:t>
        </w:r>
        <w:r w:rsidR="000F0687">
          <w:rPr>
            <w:noProof/>
            <w:webHidden/>
          </w:rPr>
          <w:fldChar w:fldCharType="end"/>
        </w:r>
      </w:hyperlink>
    </w:p>
    <w:p w14:paraId="779AD295" w14:textId="0988955B" w:rsidR="000F0687" w:rsidRDefault="000242E4">
      <w:pPr>
        <w:pStyle w:val="TOC1"/>
        <w:rPr>
          <w:rFonts w:asciiTheme="minorHAnsi" w:eastAsiaTheme="minorEastAsia" w:hAnsiTheme="minorHAnsi" w:cstheme="minorBidi"/>
          <w:caps w:val="0"/>
          <w:noProof/>
          <w:szCs w:val="22"/>
          <w:lang w:eastAsia="en-GB"/>
        </w:rPr>
      </w:pPr>
      <w:hyperlink w:anchor="_Toc465666785" w:history="1">
        <w:r w:rsidR="000F0687" w:rsidRPr="004A4344">
          <w:rPr>
            <w:rStyle w:val="Hyperlink"/>
            <w:rFonts w:cs="Arial"/>
            <w:noProof/>
          </w:rPr>
          <w:t>10</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Governance and Records</w:t>
        </w:r>
        <w:r w:rsidR="000F0687">
          <w:rPr>
            <w:noProof/>
            <w:webHidden/>
          </w:rPr>
          <w:tab/>
        </w:r>
        <w:r w:rsidR="000F0687">
          <w:rPr>
            <w:noProof/>
            <w:webHidden/>
          </w:rPr>
          <w:fldChar w:fldCharType="begin"/>
        </w:r>
        <w:r w:rsidR="000F0687">
          <w:rPr>
            <w:noProof/>
            <w:webHidden/>
          </w:rPr>
          <w:instrText xml:space="preserve"> PAGEREF _Toc465666785 \h </w:instrText>
        </w:r>
        <w:r w:rsidR="000F0687">
          <w:rPr>
            <w:noProof/>
            <w:webHidden/>
          </w:rPr>
        </w:r>
        <w:r w:rsidR="000F0687">
          <w:rPr>
            <w:noProof/>
            <w:webHidden/>
          </w:rPr>
          <w:fldChar w:fldCharType="separate"/>
        </w:r>
        <w:r w:rsidR="007179CF">
          <w:rPr>
            <w:noProof/>
            <w:webHidden/>
          </w:rPr>
          <w:t>10</w:t>
        </w:r>
        <w:r w:rsidR="000F0687">
          <w:rPr>
            <w:noProof/>
            <w:webHidden/>
          </w:rPr>
          <w:fldChar w:fldCharType="end"/>
        </w:r>
      </w:hyperlink>
    </w:p>
    <w:p w14:paraId="098DA7A0" w14:textId="57D681F3" w:rsidR="000F0687" w:rsidRDefault="000242E4">
      <w:pPr>
        <w:pStyle w:val="TOC1"/>
        <w:rPr>
          <w:rFonts w:asciiTheme="minorHAnsi" w:eastAsiaTheme="minorEastAsia" w:hAnsiTheme="minorHAnsi" w:cstheme="minorBidi"/>
          <w:caps w:val="0"/>
          <w:noProof/>
          <w:szCs w:val="22"/>
          <w:lang w:eastAsia="en-GB"/>
        </w:rPr>
      </w:pPr>
      <w:hyperlink w:anchor="_Toc465666786" w:history="1">
        <w:r w:rsidR="000F0687" w:rsidRPr="004A4344">
          <w:rPr>
            <w:rStyle w:val="Hyperlink"/>
            <w:rFonts w:cs="Arial"/>
            <w:noProof/>
          </w:rPr>
          <w:t>11</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Confidentiality, Transparency and Publicity</w:t>
        </w:r>
        <w:r w:rsidR="000F0687">
          <w:rPr>
            <w:noProof/>
            <w:webHidden/>
          </w:rPr>
          <w:tab/>
        </w:r>
        <w:r w:rsidR="000F0687">
          <w:rPr>
            <w:noProof/>
            <w:webHidden/>
          </w:rPr>
          <w:fldChar w:fldCharType="begin"/>
        </w:r>
        <w:r w:rsidR="000F0687">
          <w:rPr>
            <w:noProof/>
            <w:webHidden/>
          </w:rPr>
          <w:instrText xml:space="preserve"> PAGEREF _Toc465666786 \h </w:instrText>
        </w:r>
        <w:r w:rsidR="000F0687">
          <w:rPr>
            <w:noProof/>
            <w:webHidden/>
          </w:rPr>
        </w:r>
        <w:r w:rsidR="000F0687">
          <w:rPr>
            <w:noProof/>
            <w:webHidden/>
          </w:rPr>
          <w:fldChar w:fldCharType="separate"/>
        </w:r>
        <w:r w:rsidR="007179CF">
          <w:rPr>
            <w:noProof/>
            <w:webHidden/>
          </w:rPr>
          <w:t>10</w:t>
        </w:r>
        <w:r w:rsidR="000F0687">
          <w:rPr>
            <w:noProof/>
            <w:webHidden/>
          </w:rPr>
          <w:fldChar w:fldCharType="end"/>
        </w:r>
      </w:hyperlink>
    </w:p>
    <w:p w14:paraId="1A646498" w14:textId="5B442277" w:rsidR="000F0687" w:rsidRDefault="000242E4">
      <w:pPr>
        <w:pStyle w:val="TOC1"/>
        <w:rPr>
          <w:rFonts w:asciiTheme="minorHAnsi" w:eastAsiaTheme="minorEastAsia" w:hAnsiTheme="minorHAnsi" w:cstheme="minorBidi"/>
          <w:caps w:val="0"/>
          <w:noProof/>
          <w:szCs w:val="22"/>
          <w:lang w:eastAsia="en-GB"/>
        </w:rPr>
      </w:pPr>
      <w:hyperlink w:anchor="_Toc465666787" w:history="1">
        <w:r w:rsidR="000F0687" w:rsidRPr="004A4344">
          <w:rPr>
            <w:rStyle w:val="Hyperlink"/>
            <w:rFonts w:cs="Arial"/>
            <w:noProof/>
          </w:rPr>
          <w:t>12</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Freedom of Information</w:t>
        </w:r>
        <w:r w:rsidR="000F0687">
          <w:rPr>
            <w:noProof/>
            <w:webHidden/>
          </w:rPr>
          <w:tab/>
        </w:r>
        <w:r w:rsidR="000F0687">
          <w:rPr>
            <w:noProof/>
            <w:webHidden/>
          </w:rPr>
          <w:fldChar w:fldCharType="begin"/>
        </w:r>
        <w:r w:rsidR="000F0687">
          <w:rPr>
            <w:noProof/>
            <w:webHidden/>
          </w:rPr>
          <w:instrText xml:space="preserve"> PAGEREF _Toc465666787 \h </w:instrText>
        </w:r>
        <w:r w:rsidR="000F0687">
          <w:rPr>
            <w:noProof/>
            <w:webHidden/>
          </w:rPr>
        </w:r>
        <w:r w:rsidR="000F0687">
          <w:rPr>
            <w:noProof/>
            <w:webHidden/>
          </w:rPr>
          <w:fldChar w:fldCharType="separate"/>
        </w:r>
        <w:r w:rsidR="007179CF">
          <w:rPr>
            <w:noProof/>
            <w:webHidden/>
          </w:rPr>
          <w:t>11</w:t>
        </w:r>
        <w:r w:rsidR="000F0687">
          <w:rPr>
            <w:noProof/>
            <w:webHidden/>
          </w:rPr>
          <w:fldChar w:fldCharType="end"/>
        </w:r>
      </w:hyperlink>
    </w:p>
    <w:p w14:paraId="1873C8EE" w14:textId="5FEB0B3E" w:rsidR="000F0687" w:rsidRDefault="000242E4">
      <w:pPr>
        <w:pStyle w:val="TOC1"/>
        <w:rPr>
          <w:rFonts w:asciiTheme="minorHAnsi" w:eastAsiaTheme="minorEastAsia" w:hAnsiTheme="minorHAnsi" w:cstheme="minorBidi"/>
          <w:caps w:val="0"/>
          <w:noProof/>
          <w:szCs w:val="22"/>
          <w:lang w:eastAsia="en-GB"/>
        </w:rPr>
      </w:pPr>
      <w:hyperlink w:anchor="_Toc465666788" w:history="1">
        <w:r w:rsidR="000F0687" w:rsidRPr="004A4344">
          <w:rPr>
            <w:rStyle w:val="Hyperlink"/>
            <w:rFonts w:cs="Arial"/>
            <w:noProof/>
          </w:rPr>
          <w:t>13</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Protection of Personal Data and Security of Data</w:t>
        </w:r>
        <w:r w:rsidR="000F0687">
          <w:rPr>
            <w:noProof/>
            <w:webHidden/>
          </w:rPr>
          <w:tab/>
        </w:r>
        <w:r w:rsidR="000F0687">
          <w:rPr>
            <w:noProof/>
            <w:webHidden/>
          </w:rPr>
          <w:fldChar w:fldCharType="begin"/>
        </w:r>
        <w:r w:rsidR="000F0687">
          <w:rPr>
            <w:noProof/>
            <w:webHidden/>
          </w:rPr>
          <w:instrText xml:space="preserve"> PAGEREF _Toc465666788 \h </w:instrText>
        </w:r>
        <w:r w:rsidR="000F0687">
          <w:rPr>
            <w:noProof/>
            <w:webHidden/>
          </w:rPr>
        </w:r>
        <w:r w:rsidR="000F0687">
          <w:rPr>
            <w:noProof/>
            <w:webHidden/>
          </w:rPr>
          <w:fldChar w:fldCharType="separate"/>
        </w:r>
        <w:r w:rsidR="007179CF">
          <w:rPr>
            <w:noProof/>
            <w:webHidden/>
          </w:rPr>
          <w:t>12</w:t>
        </w:r>
        <w:r w:rsidR="000F0687">
          <w:rPr>
            <w:noProof/>
            <w:webHidden/>
          </w:rPr>
          <w:fldChar w:fldCharType="end"/>
        </w:r>
      </w:hyperlink>
    </w:p>
    <w:p w14:paraId="2CEFFE4C" w14:textId="571B2576" w:rsidR="000F0687" w:rsidRDefault="000242E4">
      <w:pPr>
        <w:pStyle w:val="TOC1"/>
        <w:rPr>
          <w:rFonts w:asciiTheme="minorHAnsi" w:eastAsiaTheme="minorEastAsia" w:hAnsiTheme="minorHAnsi" w:cstheme="minorBidi"/>
          <w:caps w:val="0"/>
          <w:noProof/>
          <w:szCs w:val="22"/>
          <w:lang w:eastAsia="en-GB"/>
        </w:rPr>
      </w:pPr>
      <w:hyperlink w:anchor="_Toc465666789" w:history="1">
        <w:r w:rsidR="000F0687" w:rsidRPr="004A4344">
          <w:rPr>
            <w:rStyle w:val="Hyperlink"/>
            <w:rFonts w:cs="Arial"/>
            <w:noProof/>
          </w:rPr>
          <w:t>14</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Liability</w:t>
        </w:r>
        <w:r w:rsidR="000F0687">
          <w:rPr>
            <w:noProof/>
            <w:webHidden/>
          </w:rPr>
          <w:tab/>
        </w:r>
        <w:r w:rsidR="000F0687">
          <w:rPr>
            <w:noProof/>
            <w:webHidden/>
          </w:rPr>
          <w:fldChar w:fldCharType="begin"/>
        </w:r>
        <w:r w:rsidR="000F0687">
          <w:rPr>
            <w:noProof/>
            <w:webHidden/>
          </w:rPr>
          <w:instrText xml:space="preserve"> PAGEREF _Toc465666789 \h </w:instrText>
        </w:r>
        <w:r w:rsidR="000F0687">
          <w:rPr>
            <w:noProof/>
            <w:webHidden/>
          </w:rPr>
        </w:r>
        <w:r w:rsidR="000F0687">
          <w:rPr>
            <w:noProof/>
            <w:webHidden/>
          </w:rPr>
          <w:fldChar w:fldCharType="separate"/>
        </w:r>
        <w:r w:rsidR="007179CF">
          <w:rPr>
            <w:noProof/>
            <w:webHidden/>
          </w:rPr>
          <w:t>12</w:t>
        </w:r>
        <w:r w:rsidR="000F0687">
          <w:rPr>
            <w:noProof/>
            <w:webHidden/>
          </w:rPr>
          <w:fldChar w:fldCharType="end"/>
        </w:r>
      </w:hyperlink>
    </w:p>
    <w:p w14:paraId="0DFB670E" w14:textId="4778F4D6" w:rsidR="000F0687" w:rsidRDefault="000242E4">
      <w:pPr>
        <w:pStyle w:val="TOC1"/>
        <w:rPr>
          <w:rFonts w:asciiTheme="minorHAnsi" w:eastAsiaTheme="minorEastAsia" w:hAnsiTheme="minorHAnsi" w:cstheme="minorBidi"/>
          <w:caps w:val="0"/>
          <w:noProof/>
          <w:szCs w:val="22"/>
          <w:lang w:eastAsia="en-GB"/>
        </w:rPr>
      </w:pPr>
      <w:hyperlink w:anchor="_Toc465666790" w:history="1">
        <w:r w:rsidR="000F0687" w:rsidRPr="004A4344">
          <w:rPr>
            <w:rStyle w:val="Hyperlink"/>
            <w:rFonts w:cs="Arial"/>
            <w:noProof/>
          </w:rPr>
          <w:t>15</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Force Majeure</w:t>
        </w:r>
        <w:r w:rsidR="000F0687">
          <w:rPr>
            <w:noProof/>
            <w:webHidden/>
          </w:rPr>
          <w:tab/>
        </w:r>
        <w:r w:rsidR="000F0687">
          <w:rPr>
            <w:noProof/>
            <w:webHidden/>
          </w:rPr>
          <w:fldChar w:fldCharType="begin"/>
        </w:r>
        <w:r w:rsidR="000F0687">
          <w:rPr>
            <w:noProof/>
            <w:webHidden/>
          </w:rPr>
          <w:instrText xml:space="preserve"> PAGEREF _Toc465666790 \h </w:instrText>
        </w:r>
        <w:r w:rsidR="000F0687">
          <w:rPr>
            <w:noProof/>
            <w:webHidden/>
          </w:rPr>
        </w:r>
        <w:r w:rsidR="000F0687">
          <w:rPr>
            <w:noProof/>
            <w:webHidden/>
          </w:rPr>
          <w:fldChar w:fldCharType="separate"/>
        </w:r>
        <w:r w:rsidR="007179CF">
          <w:rPr>
            <w:noProof/>
            <w:webHidden/>
          </w:rPr>
          <w:t>13</w:t>
        </w:r>
        <w:r w:rsidR="000F0687">
          <w:rPr>
            <w:noProof/>
            <w:webHidden/>
          </w:rPr>
          <w:fldChar w:fldCharType="end"/>
        </w:r>
      </w:hyperlink>
    </w:p>
    <w:p w14:paraId="00AD3578" w14:textId="06558ED6" w:rsidR="000F0687" w:rsidRDefault="000242E4">
      <w:pPr>
        <w:pStyle w:val="TOC1"/>
        <w:rPr>
          <w:rFonts w:asciiTheme="minorHAnsi" w:eastAsiaTheme="minorEastAsia" w:hAnsiTheme="minorHAnsi" w:cstheme="minorBidi"/>
          <w:caps w:val="0"/>
          <w:noProof/>
          <w:szCs w:val="22"/>
          <w:lang w:eastAsia="en-GB"/>
        </w:rPr>
      </w:pPr>
      <w:hyperlink w:anchor="_Toc465666791" w:history="1">
        <w:r w:rsidR="000F0687" w:rsidRPr="004A4344">
          <w:rPr>
            <w:rStyle w:val="Hyperlink"/>
            <w:rFonts w:cs="Arial"/>
            <w:noProof/>
          </w:rPr>
          <w:t>16</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Termination</w:t>
        </w:r>
        <w:r w:rsidR="000F0687">
          <w:rPr>
            <w:noProof/>
            <w:webHidden/>
          </w:rPr>
          <w:tab/>
        </w:r>
        <w:r w:rsidR="000F0687">
          <w:rPr>
            <w:noProof/>
            <w:webHidden/>
          </w:rPr>
          <w:fldChar w:fldCharType="begin"/>
        </w:r>
        <w:r w:rsidR="000F0687">
          <w:rPr>
            <w:noProof/>
            <w:webHidden/>
          </w:rPr>
          <w:instrText xml:space="preserve"> PAGEREF _Toc465666791 \h </w:instrText>
        </w:r>
        <w:r w:rsidR="000F0687">
          <w:rPr>
            <w:noProof/>
            <w:webHidden/>
          </w:rPr>
        </w:r>
        <w:r w:rsidR="000F0687">
          <w:rPr>
            <w:noProof/>
            <w:webHidden/>
          </w:rPr>
          <w:fldChar w:fldCharType="separate"/>
        </w:r>
        <w:r w:rsidR="007179CF">
          <w:rPr>
            <w:noProof/>
            <w:webHidden/>
          </w:rPr>
          <w:t>13</w:t>
        </w:r>
        <w:r w:rsidR="000F0687">
          <w:rPr>
            <w:noProof/>
            <w:webHidden/>
          </w:rPr>
          <w:fldChar w:fldCharType="end"/>
        </w:r>
      </w:hyperlink>
    </w:p>
    <w:p w14:paraId="0FE8E49C" w14:textId="1B555A19" w:rsidR="000F0687" w:rsidRDefault="000242E4">
      <w:pPr>
        <w:pStyle w:val="TOC1"/>
        <w:rPr>
          <w:rFonts w:asciiTheme="minorHAnsi" w:eastAsiaTheme="minorEastAsia" w:hAnsiTheme="minorHAnsi" w:cstheme="minorBidi"/>
          <w:caps w:val="0"/>
          <w:noProof/>
          <w:szCs w:val="22"/>
          <w:lang w:eastAsia="en-GB"/>
        </w:rPr>
      </w:pPr>
      <w:hyperlink w:anchor="_Toc465666792" w:history="1">
        <w:r w:rsidR="000F0687" w:rsidRPr="004A4344">
          <w:rPr>
            <w:rStyle w:val="Hyperlink"/>
            <w:rFonts w:cs="Arial"/>
            <w:noProof/>
          </w:rPr>
          <w:t>17</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Compliance</w:t>
        </w:r>
        <w:r w:rsidR="000F0687">
          <w:rPr>
            <w:noProof/>
            <w:webHidden/>
          </w:rPr>
          <w:tab/>
        </w:r>
        <w:r w:rsidR="000F0687">
          <w:rPr>
            <w:noProof/>
            <w:webHidden/>
          </w:rPr>
          <w:fldChar w:fldCharType="begin"/>
        </w:r>
        <w:r w:rsidR="000F0687">
          <w:rPr>
            <w:noProof/>
            <w:webHidden/>
          </w:rPr>
          <w:instrText xml:space="preserve"> PAGEREF _Toc465666792 \h </w:instrText>
        </w:r>
        <w:r w:rsidR="000F0687">
          <w:rPr>
            <w:noProof/>
            <w:webHidden/>
          </w:rPr>
        </w:r>
        <w:r w:rsidR="000F0687">
          <w:rPr>
            <w:noProof/>
            <w:webHidden/>
          </w:rPr>
          <w:fldChar w:fldCharType="separate"/>
        </w:r>
        <w:r w:rsidR="007179CF">
          <w:rPr>
            <w:noProof/>
            <w:webHidden/>
          </w:rPr>
          <w:t>14</w:t>
        </w:r>
        <w:r w:rsidR="000F0687">
          <w:rPr>
            <w:noProof/>
            <w:webHidden/>
          </w:rPr>
          <w:fldChar w:fldCharType="end"/>
        </w:r>
      </w:hyperlink>
    </w:p>
    <w:p w14:paraId="7496E7FF" w14:textId="346E26F5" w:rsidR="000F0687" w:rsidRDefault="000242E4">
      <w:pPr>
        <w:pStyle w:val="TOC1"/>
        <w:rPr>
          <w:rFonts w:asciiTheme="minorHAnsi" w:eastAsiaTheme="minorEastAsia" w:hAnsiTheme="minorHAnsi" w:cstheme="minorBidi"/>
          <w:caps w:val="0"/>
          <w:noProof/>
          <w:szCs w:val="22"/>
          <w:lang w:eastAsia="en-GB"/>
        </w:rPr>
      </w:pPr>
      <w:hyperlink w:anchor="_Toc465666793" w:history="1">
        <w:r w:rsidR="000F0687" w:rsidRPr="004A4344">
          <w:rPr>
            <w:rStyle w:val="Hyperlink"/>
            <w:rFonts w:cs="Arial"/>
            <w:noProof/>
          </w:rPr>
          <w:t>18</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Prevention of Fraud and Corruption</w:t>
        </w:r>
        <w:r w:rsidR="000F0687">
          <w:rPr>
            <w:noProof/>
            <w:webHidden/>
          </w:rPr>
          <w:tab/>
        </w:r>
        <w:r w:rsidR="000F0687">
          <w:rPr>
            <w:noProof/>
            <w:webHidden/>
          </w:rPr>
          <w:fldChar w:fldCharType="begin"/>
        </w:r>
        <w:r w:rsidR="000F0687">
          <w:rPr>
            <w:noProof/>
            <w:webHidden/>
          </w:rPr>
          <w:instrText xml:space="preserve"> PAGEREF _Toc465666793 \h </w:instrText>
        </w:r>
        <w:r w:rsidR="000F0687">
          <w:rPr>
            <w:noProof/>
            <w:webHidden/>
          </w:rPr>
        </w:r>
        <w:r w:rsidR="000F0687">
          <w:rPr>
            <w:noProof/>
            <w:webHidden/>
          </w:rPr>
          <w:fldChar w:fldCharType="separate"/>
        </w:r>
        <w:r w:rsidR="007179CF">
          <w:rPr>
            <w:noProof/>
            <w:webHidden/>
          </w:rPr>
          <w:t>15</w:t>
        </w:r>
        <w:r w:rsidR="000F0687">
          <w:rPr>
            <w:noProof/>
            <w:webHidden/>
          </w:rPr>
          <w:fldChar w:fldCharType="end"/>
        </w:r>
      </w:hyperlink>
    </w:p>
    <w:p w14:paraId="5C4F173C" w14:textId="00D94F7D" w:rsidR="000F0687" w:rsidRDefault="000242E4">
      <w:pPr>
        <w:pStyle w:val="TOC1"/>
        <w:rPr>
          <w:rFonts w:asciiTheme="minorHAnsi" w:eastAsiaTheme="minorEastAsia" w:hAnsiTheme="minorHAnsi" w:cstheme="minorBidi"/>
          <w:caps w:val="0"/>
          <w:noProof/>
          <w:szCs w:val="22"/>
          <w:lang w:eastAsia="en-GB"/>
        </w:rPr>
      </w:pPr>
      <w:hyperlink w:anchor="_Toc465666794" w:history="1">
        <w:r w:rsidR="000F0687" w:rsidRPr="004A4344">
          <w:rPr>
            <w:rStyle w:val="Hyperlink"/>
            <w:rFonts w:cs="Arial"/>
            <w:noProof/>
          </w:rPr>
          <w:t>19</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Dispute Resolution</w:t>
        </w:r>
        <w:r w:rsidR="000F0687">
          <w:rPr>
            <w:noProof/>
            <w:webHidden/>
          </w:rPr>
          <w:tab/>
        </w:r>
        <w:r w:rsidR="000F0687">
          <w:rPr>
            <w:noProof/>
            <w:webHidden/>
          </w:rPr>
          <w:fldChar w:fldCharType="begin"/>
        </w:r>
        <w:r w:rsidR="000F0687">
          <w:rPr>
            <w:noProof/>
            <w:webHidden/>
          </w:rPr>
          <w:instrText xml:space="preserve"> PAGEREF _Toc465666794 \h </w:instrText>
        </w:r>
        <w:r w:rsidR="000F0687">
          <w:rPr>
            <w:noProof/>
            <w:webHidden/>
          </w:rPr>
        </w:r>
        <w:r w:rsidR="000F0687">
          <w:rPr>
            <w:noProof/>
            <w:webHidden/>
          </w:rPr>
          <w:fldChar w:fldCharType="separate"/>
        </w:r>
        <w:r w:rsidR="007179CF">
          <w:rPr>
            <w:noProof/>
            <w:webHidden/>
          </w:rPr>
          <w:t>15</w:t>
        </w:r>
        <w:r w:rsidR="000F0687">
          <w:rPr>
            <w:noProof/>
            <w:webHidden/>
          </w:rPr>
          <w:fldChar w:fldCharType="end"/>
        </w:r>
      </w:hyperlink>
    </w:p>
    <w:p w14:paraId="613B491D" w14:textId="2BCB10A7" w:rsidR="000F0687" w:rsidRDefault="000242E4">
      <w:pPr>
        <w:pStyle w:val="TOC1"/>
        <w:rPr>
          <w:rFonts w:asciiTheme="minorHAnsi" w:eastAsiaTheme="minorEastAsia" w:hAnsiTheme="minorHAnsi" w:cstheme="minorBidi"/>
          <w:caps w:val="0"/>
          <w:noProof/>
          <w:szCs w:val="22"/>
          <w:lang w:eastAsia="en-GB"/>
        </w:rPr>
      </w:pPr>
      <w:hyperlink w:anchor="_Toc465666795" w:history="1">
        <w:r w:rsidR="000F0687" w:rsidRPr="004A4344">
          <w:rPr>
            <w:rStyle w:val="Hyperlink"/>
            <w:rFonts w:cs="Arial"/>
            <w:noProof/>
          </w:rPr>
          <w:t>20</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General</w:t>
        </w:r>
        <w:r w:rsidR="000F0687">
          <w:rPr>
            <w:noProof/>
            <w:webHidden/>
          </w:rPr>
          <w:tab/>
        </w:r>
        <w:r w:rsidR="000F0687">
          <w:rPr>
            <w:noProof/>
            <w:webHidden/>
          </w:rPr>
          <w:fldChar w:fldCharType="begin"/>
        </w:r>
        <w:r w:rsidR="000F0687">
          <w:rPr>
            <w:noProof/>
            <w:webHidden/>
          </w:rPr>
          <w:instrText xml:space="preserve"> PAGEREF _Toc465666795 \h </w:instrText>
        </w:r>
        <w:r w:rsidR="000F0687">
          <w:rPr>
            <w:noProof/>
            <w:webHidden/>
          </w:rPr>
        </w:r>
        <w:r w:rsidR="000F0687">
          <w:rPr>
            <w:noProof/>
            <w:webHidden/>
          </w:rPr>
          <w:fldChar w:fldCharType="separate"/>
        </w:r>
        <w:r w:rsidR="007179CF">
          <w:rPr>
            <w:noProof/>
            <w:webHidden/>
          </w:rPr>
          <w:t>15</w:t>
        </w:r>
        <w:r w:rsidR="000F0687">
          <w:rPr>
            <w:noProof/>
            <w:webHidden/>
          </w:rPr>
          <w:fldChar w:fldCharType="end"/>
        </w:r>
      </w:hyperlink>
    </w:p>
    <w:p w14:paraId="3A70C217" w14:textId="284AB0E2" w:rsidR="000F0687" w:rsidRDefault="000242E4">
      <w:pPr>
        <w:pStyle w:val="TOC1"/>
        <w:rPr>
          <w:rFonts w:asciiTheme="minorHAnsi" w:eastAsiaTheme="minorEastAsia" w:hAnsiTheme="minorHAnsi" w:cstheme="minorBidi"/>
          <w:caps w:val="0"/>
          <w:noProof/>
          <w:szCs w:val="22"/>
          <w:lang w:eastAsia="en-GB"/>
        </w:rPr>
      </w:pPr>
      <w:hyperlink w:anchor="_Toc465666796" w:history="1">
        <w:r w:rsidR="000F0687" w:rsidRPr="004A4344">
          <w:rPr>
            <w:rStyle w:val="Hyperlink"/>
            <w:rFonts w:cs="Arial"/>
            <w:noProof/>
          </w:rPr>
          <w:t>21</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Notices</w:t>
        </w:r>
        <w:r w:rsidR="000F0687">
          <w:rPr>
            <w:noProof/>
            <w:webHidden/>
          </w:rPr>
          <w:tab/>
        </w:r>
        <w:r w:rsidR="000F0687">
          <w:rPr>
            <w:noProof/>
            <w:webHidden/>
          </w:rPr>
          <w:fldChar w:fldCharType="begin"/>
        </w:r>
        <w:r w:rsidR="000F0687">
          <w:rPr>
            <w:noProof/>
            <w:webHidden/>
          </w:rPr>
          <w:instrText xml:space="preserve"> PAGEREF _Toc465666796 \h </w:instrText>
        </w:r>
        <w:r w:rsidR="000F0687">
          <w:rPr>
            <w:noProof/>
            <w:webHidden/>
          </w:rPr>
        </w:r>
        <w:r w:rsidR="000F0687">
          <w:rPr>
            <w:noProof/>
            <w:webHidden/>
          </w:rPr>
          <w:fldChar w:fldCharType="separate"/>
        </w:r>
        <w:r w:rsidR="007179CF">
          <w:rPr>
            <w:noProof/>
            <w:webHidden/>
          </w:rPr>
          <w:t>16</w:t>
        </w:r>
        <w:r w:rsidR="000F0687">
          <w:rPr>
            <w:noProof/>
            <w:webHidden/>
          </w:rPr>
          <w:fldChar w:fldCharType="end"/>
        </w:r>
      </w:hyperlink>
    </w:p>
    <w:p w14:paraId="12D2BD0E" w14:textId="5470A7C1" w:rsidR="000F0687" w:rsidRDefault="000242E4">
      <w:pPr>
        <w:pStyle w:val="TOC1"/>
        <w:rPr>
          <w:rFonts w:asciiTheme="minorHAnsi" w:eastAsiaTheme="minorEastAsia" w:hAnsiTheme="minorHAnsi" w:cstheme="minorBidi"/>
          <w:caps w:val="0"/>
          <w:noProof/>
          <w:szCs w:val="22"/>
          <w:lang w:eastAsia="en-GB"/>
        </w:rPr>
      </w:pPr>
      <w:hyperlink w:anchor="_Toc465666797" w:history="1">
        <w:r w:rsidR="000F0687" w:rsidRPr="004A4344">
          <w:rPr>
            <w:rStyle w:val="Hyperlink"/>
            <w:rFonts w:cs="Arial"/>
            <w:noProof/>
          </w:rPr>
          <w:t>22</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Governing Law and Jurisdiction</w:t>
        </w:r>
        <w:r w:rsidR="000F0687">
          <w:rPr>
            <w:noProof/>
            <w:webHidden/>
          </w:rPr>
          <w:tab/>
        </w:r>
        <w:r w:rsidR="000F0687">
          <w:rPr>
            <w:noProof/>
            <w:webHidden/>
          </w:rPr>
          <w:fldChar w:fldCharType="begin"/>
        </w:r>
        <w:r w:rsidR="000F0687">
          <w:rPr>
            <w:noProof/>
            <w:webHidden/>
          </w:rPr>
          <w:instrText xml:space="preserve"> PAGEREF _Toc465666797 \h </w:instrText>
        </w:r>
        <w:r w:rsidR="000F0687">
          <w:rPr>
            <w:noProof/>
            <w:webHidden/>
          </w:rPr>
        </w:r>
        <w:r w:rsidR="000F0687">
          <w:rPr>
            <w:noProof/>
            <w:webHidden/>
          </w:rPr>
          <w:fldChar w:fldCharType="separate"/>
        </w:r>
        <w:r w:rsidR="007179CF">
          <w:rPr>
            <w:noProof/>
            <w:webHidden/>
          </w:rPr>
          <w:t>16</w:t>
        </w:r>
        <w:r w:rsidR="000F0687">
          <w:rPr>
            <w:noProof/>
            <w:webHidden/>
          </w:rPr>
          <w:fldChar w:fldCharType="end"/>
        </w:r>
      </w:hyperlink>
    </w:p>
    <w:p w14:paraId="39AB8D9D" w14:textId="00E06A8D" w:rsidR="000F0687" w:rsidRDefault="000242E4">
      <w:pPr>
        <w:pStyle w:val="TOC1"/>
        <w:rPr>
          <w:rFonts w:asciiTheme="minorHAnsi" w:eastAsiaTheme="minorEastAsia" w:hAnsiTheme="minorHAnsi" w:cstheme="minorBidi"/>
          <w:caps w:val="0"/>
          <w:noProof/>
          <w:szCs w:val="22"/>
          <w:lang w:eastAsia="en-GB"/>
        </w:rPr>
      </w:pPr>
      <w:hyperlink w:anchor="_Toc465666798" w:history="1">
        <w:r w:rsidR="000F0687" w:rsidRPr="004A4344">
          <w:rPr>
            <w:rStyle w:val="Hyperlink"/>
            <w:rFonts w:eastAsia="Times New Roman"/>
            <w:b/>
            <w:noProof/>
            <w:lang w:eastAsia="en-US"/>
          </w:rPr>
          <w:t>ANNEX 2 – PRICE SCHEDULE</w:t>
        </w:r>
        <w:r w:rsidR="000F0687">
          <w:rPr>
            <w:noProof/>
            <w:webHidden/>
          </w:rPr>
          <w:tab/>
        </w:r>
        <w:r w:rsidR="000F0687">
          <w:rPr>
            <w:noProof/>
            <w:webHidden/>
          </w:rPr>
          <w:fldChar w:fldCharType="begin"/>
        </w:r>
        <w:r w:rsidR="000F0687">
          <w:rPr>
            <w:noProof/>
            <w:webHidden/>
          </w:rPr>
          <w:instrText xml:space="preserve"> PAGEREF _Toc465666798 \h </w:instrText>
        </w:r>
        <w:r w:rsidR="000F0687">
          <w:rPr>
            <w:noProof/>
            <w:webHidden/>
          </w:rPr>
        </w:r>
        <w:r w:rsidR="000F0687">
          <w:rPr>
            <w:noProof/>
            <w:webHidden/>
          </w:rPr>
          <w:fldChar w:fldCharType="separate"/>
        </w:r>
        <w:r w:rsidR="007179CF">
          <w:rPr>
            <w:noProof/>
            <w:webHidden/>
          </w:rPr>
          <w:t>17</w:t>
        </w:r>
        <w:r w:rsidR="000F0687">
          <w:rPr>
            <w:noProof/>
            <w:webHidden/>
          </w:rPr>
          <w:fldChar w:fldCharType="end"/>
        </w:r>
      </w:hyperlink>
    </w:p>
    <w:p w14:paraId="05649D7A" w14:textId="3C644D55" w:rsidR="000F0687" w:rsidRDefault="000242E4">
      <w:pPr>
        <w:pStyle w:val="TOC1"/>
        <w:rPr>
          <w:rFonts w:asciiTheme="minorHAnsi" w:eastAsiaTheme="minorEastAsia" w:hAnsiTheme="minorHAnsi" w:cstheme="minorBidi"/>
          <w:caps w:val="0"/>
          <w:noProof/>
          <w:szCs w:val="22"/>
          <w:lang w:eastAsia="en-GB"/>
        </w:rPr>
      </w:pPr>
      <w:hyperlink w:anchor="_Toc465666799" w:history="1">
        <w:r w:rsidR="000F0687" w:rsidRPr="004A4344">
          <w:rPr>
            <w:rStyle w:val="Hyperlink"/>
            <w:rFonts w:eastAsia="Times New Roman"/>
            <w:b/>
            <w:noProof/>
            <w:lang w:eastAsia="en-US"/>
          </w:rPr>
          <w:t>ANNEX 3 – STATEMENT OF REQUIREMENT</w:t>
        </w:r>
        <w:r w:rsidR="000F0687">
          <w:rPr>
            <w:noProof/>
            <w:webHidden/>
          </w:rPr>
          <w:tab/>
        </w:r>
        <w:r w:rsidR="000F0687">
          <w:rPr>
            <w:noProof/>
            <w:webHidden/>
          </w:rPr>
          <w:fldChar w:fldCharType="begin"/>
        </w:r>
        <w:r w:rsidR="000F0687">
          <w:rPr>
            <w:noProof/>
            <w:webHidden/>
          </w:rPr>
          <w:instrText xml:space="preserve"> PAGEREF _Toc465666799 \h </w:instrText>
        </w:r>
        <w:r w:rsidR="000F0687">
          <w:rPr>
            <w:noProof/>
            <w:webHidden/>
          </w:rPr>
        </w:r>
        <w:r w:rsidR="000F0687">
          <w:rPr>
            <w:noProof/>
            <w:webHidden/>
          </w:rPr>
          <w:fldChar w:fldCharType="separate"/>
        </w:r>
        <w:r w:rsidR="007179CF">
          <w:rPr>
            <w:noProof/>
            <w:webHidden/>
          </w:rPr>
          <w:t>18</w:t>
        </w:r>
        <w:r w:rsidR="000F0687">
          <w:rPr>
            <w:noProof/>
            <w:webHidden/>
          </w:rPr>
          <w:fldChar w:fldCharType="end"/>
        </w:r>
      </w:hyperlink>
    </w:p>
    <w:p w14:paraId="7FF9F1D6" w14:textId="6EF792DD" w:rsidR="000F0687" w:rsidRDefault="000242E4">
      <w:pPr>
        <w:pStyle w:val="TOC1"/>
        <w:rPr>
          <w:rFonts w:asciiTheme="minorHAnsi" w:eastAsiaTheme="minorEastAsia" w:hAnsiTheme="minorHAnsi" w:cstheme="minorBidi"/>
          <w:caps w:val="0"/>
          <w:noProof/>
          <w:szCs w:val="22"/>
          <w:lang w:eastAsia="en-GB"/>
        </w:rPr>
      </w:pPr>
      <w:hyperlink w:anchor="_Toc465666800" w:history="1">
        <w:r w:rsidR="000F0687" w:rsidRPr="004A4344">
          <w:rPr>
            <w:rStyle w:val="Hyperlink"/>
            <w:noProof/>
          </w:rPr>
          <w:t>1.</w:t>
        </w:r>
        <w:r w:rsidR="000F0687">
          <w:rPr>
            <w:rFonts w:asciiTheme="minorHAnsi" w:eastAsiaTheme="minorEastAsia" w:hAnsiTheme="minorHAnsi" w:cstheme="minorBidi"/>
            <w:caps w:val="0"/>
            <w:noProof/>
            <w:szCs w:val="22"/>
            <w:lang w:eastAsia="en-GB"/>
          </w:rPr>
          <w:tab/>
        </w:r>
        <w:r w:rsidR="000F0687" w:rsidRPr="004A4344">
          <w:rPr>
            <w:rStyle w:val="Hyperlink"/>
            <w:noProof/>
          </w:rPr>
          <w:t>PURPOSE</w:t>
        </w:r>
        <w:r w:rsidR="000F0687">
          <w:rPr>
            <w:noProof/>
            <w:webHidden/>
          </w:rPr>
          <w:tab/>
        </w:r>
        <w:r w:rsidR="000F0687">
          <w:rPr>
            <w:noProof/>
            <w:webHidden/>
          </w:rPr>
          <w:fldChar w:fldCharType="begin"/>
        </w:r>
        <w:r w:rsidR="000F0687">
          <w:rPr>
            <w:noProof/>
            <w:webHidden/>
          </w:rPr>
          <w:instrText xml:space="preserve"> PAGEREF _Toc465666800 \h </w:instrText>
        </w:r>
        <w:r w:rsidR="000F0687">
          <w:rPr>
            <w:noProof/>
            <w:webHidden/>
          </w:rPr>
        </w:r>
        <w:r w:rsidR="000F0687">
          <w:rPr>
            <w:noProof/>
            <w:webHidden/>
          </w:rPr>
          <w:fldChar w:fldCharType="separate"/>
        </w:r>
        <w:r w:rsidR="007179CF">
          <w:rPr>
            <w:noProof/>
            <w:webHidden/>
          </w:rPr>
          <w:t>19</w:t>
        </w:r>
        <w:r w:rsidR="000F0687">
          <w:rPr>
            <w:noProof/>
            <w:webHidden/>
          </w:rPr>
          <w:fldChar w:fldCharType="end"/>
        </w:r>
      </w:hyperlink>
    </w:p>
    <w:p w14:paraId="32BF9880" w14:textId="2ACA1D8D" w:rsidR="000F0687" w:rsidRDefault="000242E4">
      <w:pPr>
        <w:pStyle w:val="TOC1"/>
        <w:rPr>
          <w:rFonts w:asciiTheme="minorHAnsi" w:eastAsiaTheme="minorEastAsia" w:hAnsiTheme="minorHAnsi" w:cstheme="minorBidi"/>
          <w:caps w:val="0"/>
          <w:noProof/>
          <w:szCs w:val="22"/>
          <w:lang w:eastAsia="en-GB"/>
        </w:rPr>
      </w:pPr>
      <w:hyperlink w:anchor="_Toc465666801" w:history="1">
        <w:r w:rsidR="000F0687" w:rsidRPr="004A4344">
          <w:rPr>
            <w:rStyle w:val="Hyperlink"/>
            <w:noProof/>
          </w:rPr>
          <w:t>2.</w:t>
        </w:r>
        <w:r w:rsidR="000F0687">
          <w:rPr>
            <w:rFonts w:asciiTheme="minorHAnsi" w:eastAsiaTheme="minorEastAsia" w:hAnsiTheme="minorHAnsi" w:cstheme="minorBidi"/>
            <w:caps w:val="0"/>
            <w:noProof/>
            <w:szCs w:val="22"/>
            <w:lang w:eastAsia="en-GB"/>
          </w:rPr>
          <w:tab/>
        </w:r>
        <w:r w:rsidR="000F0687" w:rsidRPr="004A4344">
          <w:rPr>
            <w:rStyle w:val="Hyperlink"/>
            <w:noProof/>
          </w:rPr>
          <w:t>BACKGROUND TO THE CONTRACTING aUTHORITY</w:t>
        </w:r>
        <w:r w:rsidR="000F0687">
          <w:rPr>
            <w:noProof/>
            <w:webHidden/>
          </w:rPr>
          <w:tab/>
        </w:r>
        <w:r w:rsidR="000F0687">
          <w:rPr>
            <w:noProof/>
            <w:webHidden/>
          </w:rPr>
          <w:fldChar w:fldCharType="begin"/>
        </w:r>
        <w:r w:rsidR="000F0687">
          <w:rPr>
            <w:noProof/>
            <w:webHidden/>
          </w:rPr>
          <w:instrText xml:space="preserve"> PAGEREF _Toc465666801 \h </w:instrText>
        </w:r>
        <w:r w:rsidR="000F0687">
          <w:rPr>
            <w:noProof/>
            <w:webHidden/>
          </w:rPr>
        </w:r>
        <w:r w:rsidR="000F0687">
          <w:rPr>
            <w:noProof/>
            <w:webHidden/>
          </w:rPr>
          <w:fldChar w:fldCharType="separate"/>
        </w:r>
        <w:r w:rsidR="007179CF">
          <w:rPr>
            <w:noProof/>
            <w:webHidden/>
          </w:rPr>
          <w:t>19</w:t>
        </w:r>
        <w:r w:rsidR="000F0687">
          <w:rPr>
            <w:noProof/>
            <w:webHidden/>
          </w:rPr>
          <w:fldChar w:fldCharType="end"/>
        </w:r>
      </w:hyperlink>
    </w:p>
    <w:p w14:paraId="7B4A46C8" w14:textId="26DC680A" w:rsidR="000F0687" w:rsidRDefault="000242E4">
      <w:pPr>
        <w:pStyle w:val="TOC1"/>
        <w:rPr>
          <w:rFonts w:asciiTheme="minorHAnsi" w:eastAsiaTheme="minorEastAsia" w:hAnsiTheme="minorHAnsi" w:cstheme="minorBidi"/>
          <w:caps w:val="0"/>
          <w:noProof/>
          <w:szCs w:val="22"/>
          <w:lang w:eastAsia="en-GB"/>
        </w:rPr>
      </w:pPr>
      <w:hyperlink w:anchor="_Toc465666802" w:history="1">
        <w:r w:rsidR="000F0687" w:rsidRPr="004A4344">
          <w:rPr>
            <w:rStyle w:val="Hyperlink"/>
            <w:noProof/>
          </w:rPr>
          <w:t>3.</w:t>
        </w:r>
        <w:r w:rsidR="000F0687">
          <w:rPr>
            <w:rFonts w:asciiTheme="minorHAnsi" w:eastAsiaTheme="minorEastAsia" w:hAnsiTheme="minorHAnsi" w:cstheme="minorBidi"/>
            <w:caps w:val="0"/>
            <w:noProof/>
            <w:szCs w:val="22"/>
            <w:lang w:eastAsia="en-GB"/>
          </w:rPr>
          <w:tab/>
        </w:r>
        <w:r w:rsidR="000F0687" w:rsidRPr="004A4344">
          <w:rPr>
            <w:rStyle w:val="Hyperlink"/>
            <w:noProof/>
          </w:rPr>
          <w:t>Background to requirement/OVERVIEW of requirement</w:t>
        </w:r>
        <w:r w:rsidR="000F0687">
          <w:rPr>
            <w:noProof/>
            <w:webHidden/>
          </w:rPr>
          <w:tab/>
        </w:r>
        <w:r w:rsidR="000F0687">
          <w:rPr>
            <w:noProof/>
            <w:webHidden/>
          </w:rPr>
          <w:fldChar w:fldCharType="begin"/>
        </w:r>
        <w:r w:rsidR="000F0687">
          <w:rPr>
            <w:noProof/>
            <w:webHidden/>
          </w:rPr>
          <w:instrText xml:space="preserve"> PAGEREF _Toc465666802 \h </w:instrText>
        </w:r>
        <w:r w:rsidR="000F0687">
          <w:rPr>
            <w:noProof/>
            <w:webHidden/>
          </w:rPr>
        </w:r>
        <w:r w:rsidR="000F0687">
          <w:rPr>
            <w:noProof/>
            <w:webHidden/>
          </w:rPr>
          <w:fldChar w:fldCharType="separate"/>
        </w:r>
        <w:r w:rsidR="007179CF">
          <w:rPr>
            <w:noProof/>
            <w:webHidden/>
          </w:rPr>
          <w:t>19</w:t>
        </w:r>
        <w:r w:rsidR="000F0687">
          <w:rPr>
            <w:noProof/>
            <w:webHidden/>
          </w:rPr>
          <w:fldChar w:fldCharType="end"/>
        </w:r>
      </w:hyperlink>
    </w:p>
    <w:p w14:paraId="6B8A5027" w14:textId="70901BD9" w:rsidR="000F0687" w:rsidRDefault="000242E4">
      <w:pPr>
        <w:pStyle w:val="TOC1"/>
        <w:rPr>
          <w:rFonts w:asciiTheme="minorHAnsi" w:eastAsiaTheme="minorEastAsia" w:hAnsiTheme="minorHAnsi" w:cstheme="minorBidi"/>
          <w:caps w:val="0"/>
          <w:noProof/>
          <w:szCs w:val="22"/>
          <w:lang w:eastAsia="en-GB"/>
        </w:rPr>
      </w:pPr>
      <w:hyperlink w:anchor="_Toc465666803" w:history="1">
        <w:r w:rsidR="000F0687" w:rsidRPr="004A4344">
          <w:rPr>
            <w:rStyle w:val="Hyperlink"/>
            <w:noProof/>
          </w:rPr>
          <w:t>4.</w:t>
        </w:r>
        <w:r w:rsidR="000F0687">
          <w:rPr>
            <w:rFonts w:asciiTheme="minorHAnsi" w:eastAsiaTheme="minorEastAsia" w:hAnsiTheme="minorHAnsi" w:cstheme="minorBidi"/>
            <w:caps w:val="0"/>
            <w:noProof/>
            <w:szCs w:val="22"/>
            <w:lang w:eastAsia="en-GB"/>
          </w:rPr>
          <w:tab/>
        </w:r>
        <w:r w:rsidR="000F0687" w:rsidRPr="004A4344">
          <w:rPr>
            <w:rStyle w:val="Hyperlink"/>
            <w:noProof/>
          </w:rPr>
          <w:t>definitions</w:t>
        </w:r>
        <w:r w:rsidR="000F0687">
          <w:rPr>
            <w:noProof/>
            <w:webHidden/>
          </w:rPr>
          <w:tab/>
        </w:r>
        <w:r w:rsidR="000F0687">
          <w:rPr>
            <w:noProof/>
            <w:webHidden/>
          </w:rPr>
          <w:fldChar w:fldCharType="begin"/>
        </w:r>
        <w:r w:rsidR="000F0687">
          <w:rPr>
            <w:noProof/>
            <w:webHidden/>
          </w:rPr>
          <w:instrText xml:space="preserve"> PAGEREF _Toc465666803 \h </w:instrText>
        </w:r>
        <w:r w:rsidR="000F0687">
          <w:rPr>
            <w:noProof/>
            <w:webHidden/>
          </w:rPr>
        </w:r>
        <w:r w:rsidR="000F0687">
          <w:rPr>
            <w:noProof/>
            <w:webHidden/>
          </w:rPr>
          <w:fldChar w:fldCharType="separate"/>
        </w:r>
        <w:r w:rsidR="007179CF">
          <w:rPr>
            <w:noProof/>
            <w:webHidden/>
          </w:rPr>
          <w:t>20</w:t>
        </w:r>
        <w:r w:rsidR="000F0687">
          <w:rPr>
            <w:noProof/>
            <w:webHidden/>
          </w:rPr>
          <w:fldChar w:fldCharType="end"/>
        </w:r>
      </w:hyperlink>
    </w:p>
    <w:p w14:paraId="3431DEC8" w14:textId="63895A54" w:rsidR="000F0687" w:rsidRDefault="000242E4">
      <w:pPr>
        <w:pStyle w:val="TOC1"/>
        <w:rPr>
          <w:rFonts w:asciiTheme="minorHAnsi" w:eastAsiaTheme="minorEastAsia" w:hAnsiTheme="minorHAnsi" w:cstheme="minorBidi"/>
          <w:caps w:val="0"/>
          <w:noProof/>
          <w:szCs w:val="22"/>
          <w:lang w:eastAsia="en-GB"/>
        </w:rPr>
      </w:pPr>
      <w:hyperlink w:anchor="_Toc465666804" w:history="1">
        <w:r w:rsidR="000F0687" w:rsidRPr="004A4344">
          <w:rPr>
            <w:rStyle w:val="Hyperlink"/>
            <w:noProof/>
          </w:rPr>
          <w:t>5.</w:t>
        </w:r>
        <w:r w:rsidR="000F0687">
          <w:rPr>
            <w:rFonts w:asciiTheme="minorHAnsi" w:eastAsiaTheme="minorEastAsia" w:hAnsiTheme="minorHAnsi" w:cstheme="minorBidi"/>
            <w:caps w:val="0"/>
            <w:noProof/>
            <w:szCs w:val="22"/>
            <w:lang w:eastAsia="en-GB"/>
          </w:rPr>
          <w:tab/>
        </w:r>
        <w:r w:rsidR="000F0687" w:rsidRPr="004A4344">
          <w:rPr>
            <w:rStyle w:val="Hyperlink"/>
            <w:noProof/>
          </w:rPr>
          <w:t>scope of requirement</w:t>
        </w:r>
        <w:r w:rsidR="000F0687">
          <w:rPr>
            <w:noProof/>
            <w:webHidden/>
          </w:rPr>
          <w:tab/>
        </w:r>
        <w:r w:rsidR="000F0687">
          <w:rPr>
            <w:noProof/>
            <w:webHidden/>
          </w:rPr>
          <w:fldChar w:fldCharType="begin"/>
        </w:r>
        <w:r w:rsidR="000F0687">
          <w:rPr>
            <w:noProof/>
            <w:webHidden/>
          </w:rPr>
          <w:instrText xml:space="preserve"> PAGEREF _Toc465666804 \h </w:instrText>
        </w:r>
        <w:r w:rsidR="000F0687">
          <w:rPr>
            <w:noProof/>
            <w:webHidden/>
          </w:rPr>
        </w:r>
        <w:r w:rsidR="000F0687">
          <w:rPr>
            <w:noProof/>
            <w:webHidden/>
          </w:rPr>
          <w:fldChar w:fldCharType="separate"/>
        </w:r>
        <w:r w:rsidR="007179CF">
          <w:rPr>
            <w:noProof/>
            <w:webHidden/>
          </w:rPr>
          <w:t>20</w:t>
        </w:r>
        <w:r w:rsidR="000F0687">
          <w:rPr>
            <w:noProof/>
            <w:webHidden/>
          </w:rPr>
          <w:fldChar w:fldCharType="end"/>
        </w:r>
      </w:hyperlink>
    </w:p>
    <w:p w14:paraId="783C66CF" w14:textId="275B2428" w:rsidR="000F0687" w:rsidRDefault="000242E4">
      <w:pPr>
        <w:pStyle w:val="TOC1"/>
        <w:rPr>
          <w:rFonts w:asciiTheme="minorHAnsi" w:eastAsiaTheme="minorEastAsia" w:hAnsiTheme="minorHAnsi" w:cstheme="minorBidi"/>
          <w:caps w:val="0"/>
          <w:noProof/>
          <w:szCs w:val="22"/>
          <w:lang w:eastAsia="en-GB"/>
        </w:rPr>
      </w:pPr>
      <w:hyperlink w:anchor="_Toc465666805" w:history="1">
        <w:r w:rsidR="000F0687" w:rsidRPr="004A4344">
          <w:rPr>
            <w:rStyle w:val="Hyperlink"/>
            <w:noProof/>
          </w:rPr>
          <w:t>6.</w:t>
        </w:r>
        <w:r w:rsidR="000F0687">
          <w:rPr>
            <w:rFonts w:asciiTheme="minorHAnsi" w:eastAsiaTheme="minorEastAsia" w:hAnsiTheme="minorHAnsi" w:cstheme="minorBidi"/>
            <w:caps w:val="0"/>
            <w:noProof/>
            <w:szCs w:val="22"/>
            <w:lang w:eastAsia="en-GB"/>
          </w:rPr>
          <w:tab/>
        </w:r>
        <w:r w:rsidR="000F0687" w:rsidRPr="004A4344">
          <w:rPr>
            <w:rStyle w:val="Hyperlink"/>
            <w:noProof/>
          </w:rPr>
          <w:t>The requirement</w:t>
        </w:r>
        <w:r w:rsidR="000F0687">
          <w:rPr>
            <w:noProof/>
            <w:webHidden/>
          </w:rPr>
          <w:tab/>
        </w:r>
        <w:r w:rsidR="000F0687">
          <w:rPr>
            <w:noProof/>
            <w:webHidden/>
          </w:rPr>
          <w:fldChar w:fldCharType="begin"/>
        </w:r>
        <w:r w:rsidR="000F0687">
          <w:rPr>
            <w:noProof/>
            <w:webHidden/>
          </w:rPr>
          <w:instrText xml:space="preserve"> PAGEREF _Toc465666805 \h </w:instrText>
        </w:r>
        <w:r w:rsidR="000F0687">
          <w:rPr>
            <w:noProof/>
            <w:webHidden/>
          </w:rPr>
        </w:r>
        <w:r w:rsidR="000F0687">
          <w:rPr>
            <w:noProof/>
            <w:webHidden/>
          </w:rPr>
          <w:fldChar w:fldCharType="separate"/>
        </w:r>
        <w:r w:rsidR="007179CF">
          <w:rPr>
            <w:noProof/>
            <w:webHidden/>
          </w:rPr>
          <w:t>21</w:t>
        </w:r>
        <w:r w:rsidR="000F0687">
          <w:rPr>
            <w:noProof/>
            <w:webHidden/>
          </w:rPr>
          <w:fldChar w:fldCharType="end"/>
        </w:r>
      </w:hyperlink>
    </w:p>
    <w:p w14:paraId="40411054" w14:textId="6E86CBA0" w:rsidR="000F0687" w:rsidRDefault="000242E4">
      <w:pPr>
        <w:pStyle w:val="TOC1"/>
        <w:rPr>
          <w:rFonts w:asciiTheme="minorHAnsi" w:eastAsiaTheme="minorEastAsia" w:hAnsiTheme="minorHAnsi" w:cstheme="minorBidi"/>
          <w:caps w:val="0"/>
          <w:noProof/>
          <w:szCs w:val="22"/>
          <w:lang w:eastAsia="en-GB"/>
        </w:rPr>
      </w:pPr>
      <w:hyperlink w:anchor="_Toc465666806" w:history="1">
        <w:r w:rsidR="000F0687" w:rsidRPr="004A4344">
          <w:rPr>
            <w:rStyle w:val="Hyperlink"/>
            <w:noProof/>
          </w:rPr>
          <w:t>7.</w:t>
        </w:r>
        <w:r w:rsidR="000F0687">
          <w:rPr>
            <w:rFonts w:asciiTheme="minorHAnsi" w:eastAsiaTheme="minorEastAsia" w:hAnsiTheme="minorHAnsi" w:cstheme="minorBidi"/>
            <w:caps w:val="0"/>
            <w:noProof/>
            <w:szCs w:val="22"/>
            <w:lang w:eastAsia="en-GB"/>
          </w:rPr>
          <w:tab/>
        </w:r>
        <w:r w:rsidR="000F0687" w:rsidRPr="004A4344">
          <w:rPr>
            <w:rStyle w:val="Hyperlink"/>
            <w:noProof/>
          </w:rPr>
          <w:t>key milestones</w:t>
        </w:r>
        <w:r w:rsidR="000F0687">
          <w:rPr>
            <w:noProof/>
            <w:webHidden/>
          </w:rPr>
          <w:tab/>
        </w:r>
        <w:r w:rsidR="000F0687">
          <w:rPr>
            <w:noProof/>
            <w:webHidden/>
          </w:rPr>
          <w:fldChar w:fldCharType="begin"/>
        </w:r>
        <w:r w:rsidR="000F0687">
          <w:rPr>
            <w:noProof/>
            <w:webHidden/>
          </w:rPr>
          <w:instrText xml:space="preserve"> PAGEREF _Toc465666806 \h </w:instrText>
        </w:r>
        <w:r w:rsidR="000F0687">
          <w:rPr>
            <w:noProof/>
            <w:webHidden/>
          </w:rPr>
        </w:r>
        <w:r w:rsidR="000F0687">
          <w:rPr>
            <w:noProof/>
            <w:webHidden/>
          </w:rPr>
          <w:fldChar w:fldCharType="separate"/>
        </w:r>
        <w:r w:rsidR="007179CF">
          <w:rPr>
            <w:noProof/>
            <w:webHidden/>
          </w:rPr>
          <w:t>22</w:t>
        </w:r>
        <w:r w:rsidR="000F0687">
          <w:rPr>
            <w:noProof/>
            <w:webHidden/>
          </w:rPr>
          <w:fldChar w:fldCharType="end"/>
        </w:r>
      </w:hyperlink>
    </w:p>
    <w:p w14:paraId="1B1C4D8B" w14:textId="443EA2B3" w:rsidR="000F0687" w:rsidRDefault="000242E4">
      <w:pPr>
        <w:pStyle w:val="TOC1"/>
        <w:rPr>
          <w:rFonts w:asciiTheme="minorHAnsi" w:eastAsiaTheme="minorEastAsia" w:hAnsiTheme="minorHAnsi" w:cstheme="minorBidi"/>
          <w:caps w:val="0"/>
          <w:noProof/>
          <w:szCs w:val="22"/>
          <w:lang w:eastAsia="en-GB"/>
        </w:rPr>
      </w:pPr>
      <w:hyperlink w:anchor="_Toc465666807" w:history="1">
        <w:r w:rsidR="000F0687" w:rsidRPr="004A4344">
          <w:rPr>
            <w:rStyle w:val="Hyperlink"/>
            <w:rFonts w:cs="Arial"/>
            <w:noProof/>
          </w:rPr>
          <w:t>8.</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authority’s responsibilities</w:t>
        </w:r>
        <w:r w:rsidR="000F0687">
          <w:rPr>
            <w:noProof/>
            <w:webHidden/>
          </w:rPr>
          <w:tab/>
        </w:r>
        <w:r w:rsidR="000F0687">
          <w:rPr>
            <w:noProof/>
            <w:webHidden/>
          </w:rPr>
          <w:fldChar w:fldCharType="begin"/>
        </w:r>
        <w:r w:rsidR="000F0687">
          <w:rPr>
            <w:noProof/>
            <w:webHidden/>
          </w:rPr>
          <w:instrText xml:space="preserve"> PAGEREF _Toc465666807 \h </w:instrText>
        </w:r>
        <w:r w:rsidR="000F0687">
          <w:rPr>
            <w:noProof/>
            <w:webHidden/>
          </w:rPr>
        </w:r>
        <w:r w:rsidR="000F0687">
          <w:rPr>
            <w:noProof/>
            <w:webHidden/>
          </w:rPr>
          <w:fldChar w:fldCharType="separate"/>
        </w:r>
        <w:r w:rsidR="007179CF">
          <w:rPr>
            <w:noProof/>
            <w:webHidden/>
          </w:rPr>
          <w:t>22</w:t>
        </w:r>
        <w:r w:rsidR="000F0687">
          <w:rPr>
            <w:noProof/>
            <w:webHidden/>
          </w:rPr>
          <w:fldChar w:fldCharType="end"/>
        </w:r>
      </w:hyperlink>
    </w:p>
    <w:p w14:paraId="27D79DF9" w14:textId="31F48452" w:rsidR="000F0687" w:rsidRDefault="000242E4">
      <w:pPr>
        <w:pStyle w:val="TOC1"/>
        <w:rPr>
          <w:rFonts w:asciiTheme="minorHAnsi" w:eastAsiaTheme="minorEastAsia" w:hAnsiTheme="minorHAnsi" w:cstheme="minorBidi"/>
          <w:caps w:val="0"/>
          <w:noProof/>
          <w:szCs w:val="22"/>
          <w:lang w:eastAsia="en-GB"/>
        </w:rPr>
      </w:pPr>
      <w:hyperlink w:anchor="_Toc465666808" w:history="1">
        <w:r w:rsidR="000F0687" w:rsidRPr="004A4344">
          <w:rPr>
            <w:rStyle w:val="Hyperlink"/>
            <w:rFonts w:cs="Arial"/>
            <w:noProof/>
          </w:rPr>
          <w:t>9.</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reporting</w:t>
        </w:r>
        <w:r w:rsidR="000F0687">
          <w:rPr>
            <w:noProof/>
            <w:webHidden/>
          </w:rPr>
          <w:tab/>
        </w:r>
        <w:r w:rsidR="000F0687">
          <w:rPr>
            <w:noProof/>
            <w:webHidden/>
          </w:rPr>
          <w:fldChar w:fldCharType="begin"/>
        </w:r>
        <w:r w:rsidR="000F0687">
          <w:rPr>
            <w:noProof/>
            <w:webHidden/>
          </w:rPr>
          <w:instrText xml:space="preserve"> PAGEREF _Toc465666808 \h </w:instrText>
        </w:r>
        <w:r w:rsidR="000F0687">
          <w:rPr>
            <w:noProof/>
            <w:webHidden/>
          </w:rPr>
        </w:r>
        <w:r w:rsidR="000F0687">
          <w:rPr>
            <w:noProof/>
            <w:webHidden/>
          </w:rPr>
          <w:fldChar w:fldCharType="separate"/>
        </w:r>
        <w:r w:rsidR="007179CF">
          <w:rPr>
            <w:noProof/>
            <w:webHidden/>
          </w:rPr>
          <w:t>23</w:t>
        </w:r>
        <w:r w:rsidR="000F0687">
          <w:rPr>
            <w:noProof/>
            <w:webHidden/>
          </w:rPr>
          <w:fldChar w:fldCharType="end"/>
        </w:r>
      </w:hyperlink>
    </w:p>
    <w:p w14:paraId="15D41015" w14:textId="0C8508B9" w:rsidR="000F0687" w:rsidRDefault="000242E4">
      <w:pPr>
        <w:pStyle w:val="TOC1"/>
        <w:rPr>
          <w:rFonts w:asciiTheme="minorHAnsi" w:eastAsiaTheme="minorEastAsia" w:hAnsiTheme="minorHAnsi" w:cstheme="minorBidi"/>
          <w:caps w:val="0"/>
          <w:noProof/>
          <w:szCs w:val="22"/>
          <w:lang w:eastAsia="en-GB"/>
        </w:rPr>
      </w:pPr>
      <w:hyperlink w:anchor="_Toc465666809" w:history="1">
        <w:r w:rsidR="000F0687" w:rsidRPr="004A4344">
          <w:rPr>
            <w:rStyle w:val="Hyperlink"/>
            <w:rFonts w:cs="Arial"/>
            <w:noProof/>
          </w:rPr>
          <w:t>10.</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volumes</w:t>
        </w:r>
        <w:r w:rsidR="000F0687">
          <w:rPr>
            <w:noProof/>
            <w:webHidden/>
          </w:rPr>
          <w:tab/>
        </w:r>
        <w:r w:rsidR="000F0687">
          <w:rPr>
            <w:noProof/>
            <w:webHidden/>
          </w:rPr>
          <w:fldChar w:fldCharType="begin"/>
        </w:r>
        <w:r w:rsidR="000F0687">
          <w:rPr>
            <w:noProof/>
            <w:webHidden/>
          </w:rPr>
          <w:instrText xml:space="preserve"> PAGEREF _Toc465666809 \h </w:instrText>
        </w:r>
        <w:r w:rsidR="000F0687">
          <w:rPr>
            <w:noProof/>
            <w:webHidden/>
          </w:rPr>
        </w:r>
        <w:r w:rsidR="000F0687">
          <w:rPr>
            <w:noProof/>
            <w:webHidden/>
          </w:rPr>
          <w:fldChar w:fldCharType="separate"/>
        </w:r>
        <w:r w:rsidR="007179CF">
          <w:rPr>
            <w:noProof/>
            <w:webHidden/>
          </w:rPr>
          <w:t>23</w:t>
        </w:r>
        <w:r w:rsidR="000F0687">
          <w:rPr>
            <w:noProof/>
            <w:webHidden/>
          </w:rPr>
          <w:fldChar w:fldCharType="end"/>
        </w:r>
      </w:hyperlink>
    </w:p>
    <w:p w14:paraId="0379B912" w14:textId="66AC46E5" w:rsidR="000F0687" w:rsidRDefault="000242E4">
      <w:pPr>
        <w:pStyle w:val="TOC1"/>
        <w:rPr>
          <w:rFonts w:asciiTheme="minorHAnsi" w:eastAsiaTheme="minorEastAsia" w:hAnsiTheme="minorHAnsi" w:cstheme="minorBidi"/>
          <w:caps w:val="0"/>
          <w:noProof/>
          <w:szCs w:val="22"/>
          <w:lang w:eastAsia="en-GB"/>
        </w:rPr>
      </w:pPr>
      <w:hyperlink w:anchor="_Toc465666810" w:history="1">
        <w:r w:rsidR="000F0687" w:rsidRPr="004A4344">
          <w:rPr>
            <w:rStyle w:val="Hyperlink"/>
            <w:rFonts w:cs="Arial"/>
            <w:noProof/>
          </w:rPr>
          <w:t>11.</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continuous improvement</w:t>
        </w:r>
        <w:r w:rsidR="000F0687">
          <w:rPr>
            <w:noProof/>
            <w:webHidden/>
          </w:rPr>
          <w:tab/>
        </w:r>
        <w:r w:rsidR="000F0687">
          <w:rPr>
            <w:noProof/>
            <w:webHidden/>
          </w:rPr>
          <w:fldChar w:fldCharType="begin"/>
        </w:r>
        <w:r w:rsidR="000F0687">
          <w:rPr>
            <w:noProof/>
            <w:webHidden/>
          </w:rPr>
          <w:instrText xml:space="preserve"> PAGEREF _Toc465666810 \h </w:instrText>
        </w:r>
        <w:r w:rsidR="000F0687">
          <w:rPr>
            <w:noProof/>
            <w:webHidden/>
          </w:rPr>
        </w:r>
        <w:r w:rsidR="000F0687">
          <w:rPr>
            <w:noProof/>
            <w:webHidden/>
          </w:rPr>
          <w:fldChar w:fldCharType="separate"/>
        </w:r>
        <w:r w:rsidR="007179CF">
          <w:rPr>
            <w:noProof/>
            <w:webHidden/>
          </w:rPr>
          <w:t>23</w:t>
        </w:r>
        <w:r w:rsidR="000F0687">
          <w:rPr>
            <w:noProof/>
            <w:webHidden/>
          </w:rPr>
          <w:fldChar w:fldCharType="end"/>
        </w:r>
      </w:hyperlink>
    </w:p>
    <w:p w14:paraId="6FBD86EE" w14:textId="7A28A70A" w:rsidR="000F0687" w:rsidRDefault="000242E4">
      <w:pPr>
        <w:pStyle w:val="TOC1"/>
        <w:rPr>
          <w:rFonts w:asciiTheme="minorHAnsi" w:eastAsiaTheme="minorEastAsia" w:hAnsiTheme="minorHAnsi" w:cstheme="minorBidi"/>
          <w:caps w:val="0"/>
          <w:noProof/>
          <w:szCs w:val="22"/>
          <w:lang w:eastAsia="en-GB"/>
        </w:rPr>
      </w:pPr>
      <w:hyperlink w:anchor="_Toc465666811" w:history="1">
        <w:r w:rsidR="000F0687" w:rsidRPr="004A4344">
          <w:rPr>
            <w:rStyle w:val="Hyperlink"/>
            <w:noProof/>
          </w:rPr>
          <w:t>12.</w:t>
        </w:r>
        <w:r w:rsidR="000F0687">
          <w:rPr>
            <w:rFonts w:asciiTheme="minorHAnsi" w:eastAsiaTheme="minorEastAsia" w:hAnsiTheme="minorHAnsi" w:cstheme="minorBidi"/>
            <w:caps w:val="0"/>
            <w:noProof/>
            <w:szCs w:val="22"/>
            <w:lang w:eastAsia="en-GB"/>
          </w:rPr>
          <w:tab/>
        </w:r>
        <w:r w:rsidR="000F0687" w:rsidRPr="004A4344">
          <w:rPr>
            <w:rStyle w:val="Hyperlink"/>
            <w:noProof/>
          </w:rPr>
          <w:t>Sustainability</w:t>
        </w:r>
        <w:r w:rsidR="000F0687">
          <w:rPr>
            <w:noProof/>
            <w:webHidden/>
          </w:rPr>
          <w:tab/>
        </w:r>
        <w:r w:rsidR="000F0687">
          <w:rPr>
            <w:noProof/>
            <w:webHidden/>
          </w:rPr>
          <w:fldChar w:fldCharType="begin"/>
        </w:r>
        <w:r w:rsidR="000F0687">
          <w:rPr>
            <w:noProof/>
            <w:webHidden/>
          </w:rPr>
          <w:instrText xml:space="preserve"> PAGEREF _Toc465666811 \h </w:instrText>
        </w:r>
        <w:r w:rsidR="000F0687">
          <w:rPr>
            <w:noProof/>
            <w:webHidden/>
          </w:rPr>
        </w:r>
        <w:r w:rsidR="000F0687">
          <w:rPr>
            <w:noProof/>
            <w:webHidden/>
          </w:rPr>
          <w:fldChar w:fldCharType="separate"/>
        </w:r>
        <w:r w:rsidR="007179CF">
          <w:rPr>
            <w:noProof/>
            <w:webHidden/>
          </w:rPr>
          <w:t>23</w:t>
        </w:r>
        <w:r w:rsidR="000F0687">
          <w:rPr>
            <w:noProof/>
            <w:webHidden/>
          </w:rPr>
          <w:fldChar w:fldCharType="end"/>
        </w:r>
      </w:hyperlink>
    </w:p>
    <w:p w14:paraId="54EE5CC9" w14:textId="049D2166" w:rsidR="000F0687" w:rsidRDefault="000242E4">
      <w:pPr>
        <w:pStyle w:val="TOC1"/>
        <w:rPr>
          <w:rFonts w:asciiTheme="minorHAnsi" w:eastAsiaTheme="minorEastAsia" w:hAnsiTheme="minorHAnsi" w:cstheme="minorBidi"/>
          <w:caps w:val="0"/>
          <w:noProof/>
          <w:szCs w:val="22"/>
          <w:lang w:eastAsia="en-GB"/>
        </w:rPr>
      </w:pPr>
      <w:hyperlink w:anchor="_Toc465666812" w:history="1">
        <w:r w:rsidR="000F0687" w:rsidRPr="004A4344">
          <w:rPr>
            <w:rStyle w:val="Hyperlink"/>
            <w:rFonts w:cs="Arial"/>
            <w:noProof/>
          </w:rPr>
          <w:t>13.</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quality</w:t>
        </w:r>
        <w:r w:rsidR="000F0687">
          <w:rPr>
            <w:noProof/>
            <w:webHidden/>
          </w:rPr>
          <w:tab/>
        </w:r>
        <w:bookmarkStart w:id="2" w:name="_GoBack"/>
        <w:bookmarkEnd w:id="2"/>
        <w:r w:rsidR="000F0687">
          <w:rPr>
            <w:noProof/>
            <w:webHidden/>
          </w:rPr>
          <w:fldChar w:fldCharType="begin"/>
        </w:r>
        <w:r w:rsidR="000F0687">
          <w:rPr>
            <w:noProof/>
            <w:webHidden/>
          </w:rPr>
          <w:instrText xml:space="preserve"> PAGEREF _Toc465666812 \h </w:instrText>
        </w:r>
        <w:r w:rsidR="000F0687">
          <w:rPr>
            <w:noProof/>
            <w:webHidden/>
          </w:rPr>
        </w:r>
        <w:r w:rsidR="000F0687">
          <w:rPr>
            <w:noProof/>
            <w:webHidden/>
          </w:rPr>
          <w:fldChar w:fldCharType="separate"/>
        </w:r>
        <w:r w:rsidR="007179CF">
          <w:rPr>
            <w:noProof/>
            <w:webHidden/>
          </w:rPr>
          <w:t>23</w:t>
        </w:r>
        <w:r w:rsidR="000F0687">
          <w:rPr>
            <w:noProof/>
            <w:webHidden/>
          </w:rPr>
          <w:fldChar w:fldCharType="end"/>
        </w:r>
      </w:hyperlink>
    </w:p>
    <w:p w14:paraId="576A5C77" w14:textId="1B16F5C9" w:rsidR="000F0687" w:rsidRDefault="000242E4">
      <w:pPr>
        <w:pStyle w:val="TOC1"/>
        <w:rPr>
          <w:rFonts w:asciiTheme="minorHAnsi" w:eastAsiaTheme="minorEastAsia" w:hAnsiTheme="minorHAnsi" w:cstheme="minorBidi"/>
          <w:caps w:val="0"/>
          <w:noProof/>
          <w:szCs w:val="22"/>
          <w:lang w:eastAsia="en-GB"/>
        </w:rPr>
      </w:pPr>
      <w:hyperlink w:anchor="_Toc465666813" w:history="1">
        <w:r w:rsidR="000F0687" w:rsidRPr="004A4344">
          <w:rPr>
            <w:rStyle w:val="Hyperlink"/>
            <w:noProof/>
          </w:rPr>
          <w:t>14.</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PRICE</w:t>
        </w:r>
        <w:r w:rsidR="000F0687">
          <w:rPr>
            <w:noProof/>
            <w:webHidden/>
          </w:rPr>
          <w:tab/>
        </w:r>
        <w:r w:rsidR="000F0687">
          <w:rPr>
            <w:noProof/>
            <w:webHidden/>
          </w:rPr>
          <w:fldChar w:fldCharType="begin"/>
        </w:r>
        <w:r w:rsidR="000F0687">
          <w:rPr>
            <w:noProof/>
            <w:webHidden/>
          </w:rPr>
          <w:instrText xml:space="preserve"> PAGEREF _Toc465666813 \h </w:instrText>
        </w:r>
        <w:r w:rsidR="000F0687">
          <w:rPr>
            <w:noProof/>
            <w:webHidden/>
          </w:rPr>
        </w:r>
        <w:r w:rsidR="000F0687">
          <w:rPr>
            <w:noProof/>
            <w:webHidden/>
          </w:rPr>
          <w:fldChar w:fldCharType="separate"/>
        </w:r>
        <w:r w:rsidR="007179CF">
          <w:rPr>
            <w:noProof/>
            <w:webHidden/>
          </w:rPr>
          <w:t>23</w:t>
        </w:r>
        <w:r w:rsidR="000F0687">
          <w:rPr>
            <w:noProof/>
            <w:webHidden/>
          </w:rPr>
          <w:fldChar w:fldCharType="end"/>
        </w:r>
      </w:hyperlink>
    </w:p>
    <w:p w14:paraId="266A2C15" w14:textId="5ADFEE8B" w:rsidR="000F0687" w:rsidRDefault="000242E4">
      <w:pPr>
        <w:pStyle w:val="TOC1"/>
        <w:rPr>
          <w:rFonts w:asciiTheme="minorHAnsi" w:eastAsiaTheme="minorEastAsia" w:hAnsiTheme="minorHAnsi" w:cstheme="minorBidi"/>
          <w:caps w:val="0"/>
          <w:noProof/>
          <w:szCs w:val="22"/>
          <w:lang w:eastAsia="en-GB"/>
        </w:rPr>
      </w:pPr>
      <w:hyperlink w:anchor="_Toc465666814" w:history="1">
        <w:r w:rsidR="000F0687" w:rsidRPr="004A4344">
          <w:rPr>
            <w:rStyle w:val="Hyperlink"/>
            <w:rFonts w:cs="Arial"/>
            <w:noProof/>
          </w:rPr>
          <w:t>15.</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STAFF AND CUSTOMER SERVICE</w:t>
        </w:r>
        <w:r w:rsidR="000F0687">
          <w:rPr>
            <w:noProof/>
            <w:webHidden/>
          </w:rPr>
          <w:tab/>
        </w:r>
        <w:r w:rsidR="000F0687">
          <w:rPr>
            <w:noProof/>
            <w:webHidden/>
          </w:rPr>
          <w:fldChar w:fldCharType="begin"/>
        </w:r>
        <w:r w:rsidR="000F0687">
          <w:rPr>
            <w:noProof/>
            <w:webHidden/>
          </w:rPr>
          <w:instrText xml:space="preserve"> PAGEREF _Toc465666814 \h </w:instrText>
        </w:r>
        <w:r w:rsidR="000F0687">
          <w:rPr>
            <w:noProof/>
            <w:webHidden/>
          </w:rPr>
        </w:r>
        <w:r w:rsidR="000F0687">
          <w:rPr>
            <w:noProof/>
            <w:webHidden/>
          </w:rPr>
          <w:fldChar w:fldCharType="separate"/>
        </w:r>
        <w:r w:rsidR="007179CF">
          <w:rPr>
            <w:noProof/>
            <w:webHidden/>
          </w:rPr>
          <w:t>24</w:t>
        </w:r>
        <w:r w:rsidR="000F0687">
          <w:rPr>
            <w:noProof/>
            <w:webHidden/>
          </w:rPr>
          <w:fldChar w:fldCharType="end"/>
        </w:r>
      </w:hyperlink>
    </w:p>
    <w:p w14:paraId="5229D5DA" w14:textId="5BCF321F" w:rsidR="000F0687" w:rsidRDefault="000242E4">
      <w:pPr>
        <w:pStyle w:val="TOC1"/>
        <w:rPr>
          <w:rFonts w:asciiTheme="minorHAnsi" w:eastAsiaTheme="minorEastAsia" w:hAnsiTheme="minorHAnsi" w:cstheme="minorBidi"/>
          <w:caps w:val="0"/>
          <w:noProof/>
          <w:szCs w:val="22"/>
          <w:lang w:eastAsia="en-GB"/>
        </w:rPr>
      </w:pPr>
      <w:hyperlink w:anchor="_Toc465666815" w:history="1">
        <w:r w:rsidR="000F0687" w:rsidRPr="004A4344">
          <w:rPr>
            <w:rStyle w:val="Hyperlink"/>
            <w:rFonts w:cs="Arial"/>
            <w:noProof/>
          </w:rPr>
          <w:t>16.</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service levels and performance</w:t>
        </w:r>
        <w:r w:rsidR="000F0687">
          <w:rPr>
            <w:noProof/>
            <w:webHidden/>
          </w:rPr>
          <w:tab/>
        </w:r>
        <w:r w:rsidR="000F0687">
          <w:rPr>
            <w:noProof/>
            <w:webHidden/>
          </w:rPr>
          <w:fldChar w:fldCharType="begin"/>
        </w:r>
        <w:r w:rsidR="000F0687">
          <w:rPr>
            <w:noProof/>
            <w:webHidden/>
          </w:rPr>
          <w:instrText xml:space="preserve"> PAGEREF _Toc465666815 \h </w:instrText>
        </w:r>
        <w:r w:rsidR="000F0687">
          <w:rPr>
            <w:noProof/>
            <w:webHidden/>
          </w:rPr>
        </w:r>
        <w:r w:rsidR="000F0687">
          <w:rPr>
            <w:noProof/>
            <w:webHidden/>
          </w:rPr>
          <w:fldChar w:fldCharType="separate"/>
        </w:r>
        <w:r w:rsidR="007179CF">
          <w:rPr>
            <w:noProof/>
            <w:webHidden/>
          </w:rPr>
          <w:t>24</w:t>
        </w:r>
        <w:r w:rsidR="000F0687">
          <w:rPr>
            <w:noProof/>
            <w:webHidden/>
          </w:rPr>
          <w:fldChar w:fldCharType="end"/>
        </w:r>
      </w:hyperlink>
    </w:p>
    <w:p w14:paraId="29FDFD30" w14:textId="36C2B11E" w:rsidR="000F0687" w:rsidRDefault="000242E4">
      <w:pPr>
        <w:pStyle w:val="TOC1"/>
        <w:rPr>
          <w:rFonts w:asciiTheme="minorHAnsi" w:eastAsiaTheme="minorEastAsia" w:hAnsiTheme="minorHAnsi" w:cstheme="minorBidi"/>
          <w:caps w:val="0"/>
          <w:noProof/>
          <w:szCs w:val="22"/>
          <w:lang w:eastAsia="en-GB"/>
        </w:rPr>
      </w:pPr>
      <w:hyperlink w:anchor="_Toc465666816" w:history="1">
        <w:r w:rsidR="000F0687" w:rsidRPr="004A4344">
          <w:rPr>
            <w:rStyle w:val="Hyperlink"/>
            <w:noProof/>
          </w:rPr>
          <w:t>17.</w:t>
        </w:r>
        <w:r w:rsidR="000F0687">
          <w:rPr>
            <w:rFonts w:asciiTheme="minorHAnsi" w:eastAsiaTheme="minorEastAsia" w:hAnsiTheme="minorHAnsi" w:cstheme="minorBidi"/>
            <w:caps w:val="0"/>
            <w:noProof/>
            <w:szCs w:val="22"/>
            <w:lang w:eastAsia="en-GB"/>
          </w:rPr>
          <w:tab/>
        </w:r>
        <w:r w:rsidR="000F0687" w:rsidRPr="004A4344">
          <w:rPr>
            <w:rStyle w:val="Hyperlink"/>
            <w:noProof/>
          </w:rPr>
          <w:t>Security requirements</w:t>
        </w:r>
        <w:r w:rsidR="000F0687">
          <w:rPr>
            <w:noProof/>
            <w:webHidden/>
          </w:rPr>
          <w:tab/>
        </w:r>
        <w:r w:rsidR="000F0687">
          <w:rPr>
            <w:noProof/>
            <w:webHidden/>
          </w:rPr>
          <w:fldChar w:fldCharType="begin"/>
        </w:r>
        <w:r w:rsidR="000F0687">
          <w:rPr>
            <w:noProof/>
            <w:webHidden/>
          </w:rPr>
          <w:instrText xml:space="preserve"> PAGEREF _Toc465666816 \h </w:instrText>
        </w:r>
        <w:r w:rsidR="000F0687">
          <w:rPr>
            <w:noProof/>
            <w:webHidden/>
          </w:rPr>
        </w:r>
        <w:r w:rsidR="000F0687">
          <w:rPr>
            <w:noProof/>
            <w:webHidden/>
          </w:rPr>
          <w:fldChar w:fldCharType="separate"/>
        </w:r>
        <w:r w:rsidR="007179CF">
          <w:rPr>
            <w:noProof/>
            <w:webHidden/>
          </w:rPr>
          <w:t>25</w:t>
        </w:r>
        <w:r w:rsidR="000F0687">
          <w:rPr>
            <w:noProof/>
            <w:webHidden/>
          </w:rPr>
          <w:fldChar w:fldCharType="end"/>
        </w:r>
      </w:hyperlink>
    </w:p>
    <w:p w14:paraId="0FE6F0FC" w14:textId="6611AE47" w:rsidR="000F0687" w:rsidRDefault="000242E4">
      <w:pPr>
        <w:pStyle w:val="TOC1"/>
        <w:rPr>
          <w:rFonts w:asciiTheme="minorHAnsi" w:eastAsiaTheme="minorEastAsia" w:hAnsiTheme="minorHAnsi" w:cstheme="minorBidi"/>
          <w:caps w:val="0"/>
          <w:noProof/>
          <w:szCs w:val="22"/>
          <w:lang w:eastAsia="en-GB"/>
        </w:rPr>
      </w:pPr>
      <w:hyperlink w:anchor="_Toc465666817" w:history="1">
        <w:r w:rsidR="000F0687" w:rsidRPr="004A4344">
          <w:rPr>
            <w:rStyle w:val="Hyperlink"/>
            <w:rFonts w:cs="Arial"/>
            <w:noProof/>
          </w:rPr>
          <w:t>18.</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intellectual property rights (ipr)</w:t>
        </w:r>
        <w:r w:rsidR="000F0687">
          <w:rPr>
            <w:noProof/>
            <w:webHidden/>
          </w:rPr>
          <w:tab/>
        </w:r>
        <w:r w:rsidR="000F0687">
          <w:rPr>
            <w:noProof/>
            <w:webHidden/>
          </w:rPr>
          <w:fldChar w:fldCharType="begin"/>
        </w:r>
        <w:r w:rsidR="000F0687">
          <w:rPr>
            <w:noProof/>
            <w:webHidden/>
          </w:rPr>
          <w:instrText xml:space="preserve"> PAGEREF _Toc465666817 \h </w:instrText>
        </w:r>
        <w:r w:rsidR="000F0687">
          <w:rPr>
            <w:noProof/>
            <w:webHidden/>
          </w:rPr>
        </w:r>
        <w:r w:rsidR="000F0687">
          <w:rPr>
            <w:noProof/>
            <w:webHidden/>
          </w:rPr>
          <w:fldChar w:fldCharType="separate"/>
        </w:r>
        <w:r w:rsidR="007179CF">
          <w:rPr>
            <w:noProof/>
            <w:webHidden/>
          </w:rPr>
          <w:t>25</w:t>
        </w:r>
        <w:r w:rsidR="000F0687">
          <w:rPr>
            <w:noProof/>
            <w:webHidden/>
          </w:rPr>
          <w:fldChar w:fldCharType="end"/>
        </w:r>
      </w:hyperlink>
    </w:p>
    <w:p w14:paraId="29B79F28" w14:textId="4F57C697" w:rsidR="000F0687" w:rsidRDefault="000242E4">
      <w:pPr>
        <w:pStyle w:val="TOC1"/>
        <w:rPr>
          <w:rFonts w:asciiTheme="minorHAnsi" w:eastAsiaTheme="minorEastAsia" w:hAnsiTheme="minorHAnsi" w:cstheme="minorBidi"/>
          <w:caps w:val="0"/>
          <w:noProof/>
          <w:szCs w:val="22"/>
          <w:lang w:eastAsia="en-GB"/>
        </w:rPr>
      </w:pPr>
      <w:hyperlink w:anchor="_Toc465666818" w:history="1">
        <w:r w:rsidR="000F0687" w:rsidRPr="004A4344">
          <w:rPr>
            <w:rStyle w:val="Hyperlink"/>
            <w:rFonts w:cs="Arial"/>
            <w:noProof/>
          </w:rPr>
          <w:t>19.</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payment</w:t>
        </w:r>
        <w:r w:rsidR="000F0687">
          <w:rPr>
            <w:noProof/>
            <w:webHidden/>
          </w:rPr>
          <w:tab/>
        </w:r>
        <w:r w:rsidR="000F0687">
          <w:rPr>
            <w:noProof/>
            <w:webHidden/>
          </w:rPr>
          <w:fldChar w:fldCharType="begin"/>
        </w:r>
        <w:r w:rsidR="000F0687">
          <w:rPr>
            <w:noProof/>
            <w:webHidden/>
          </w:rPr>
          <w:instrText xml:space="preserve"> PAGEREF _Toc465666818 \h </w:instrText>
        </w:r>
        <w:r w:rsidR="000F0687">
          <w:rPr>
            <w:noProof/>
            <w:webHidden/>
          </w:rPr>
        </w:r>
        <w:r w:rsidR="000F0687">
          <w:rPr>
            <w:noProof/>
            <w:webHidden/>
          </w:rPr>
          <w:fldChar w:fldCharType="separate"/>
        </w:r>
        <w:r w:rsidR="007179CF">
          <w:rPr>
            <w:noProof/>
            <w:webHidden/>
          </w:rPr>
          <w:t>25</w:t>
        </w:r>
        <w:r w:rsidR="000F0687">
          <w:rPr>
            <w:noProof/>
            <w:webHidden/>
          </w:rPr>
          <w:fldChar w:fldCharType="end"/>
        </w:r>
      </w:hyperlink>
    </w:p>
    <w:p w14:paraId="0461906F" w14:textId="756A5ECD" w:rsidR="000F0687" w:rsidRDefault="000242E4">
      <w:pPr>
        <w:pStyle w:val="TOC1"/>
        <w:rPr>
          <w:rFonts w:asciiTheme="minorHAnsi" w:eastAsiaTheme="minorEastAsia" w:hAnsiTheme="minorHAnsi" w:cstheme="minorBidi"/>
          <w:caps w:val="0"/>
          <w:noProof/>
          <w:szCs w:val="22"/>
          <w:lang w:eastAsia="en-GB"/>
        </w:rPr>
      </w:pPr>
      <w:hyperlink w:anchor="_Toc465666819" w:history="1">
        <w:r w:rsidR="000F0687" w:rsidRPr="004A4344">
          <w:rPr>
            <w:rStyle w:val="Hyperlink"/>
            <w:rFonts w:cs="Arial"/>
            <w:noProof/>
          </w:rPr>
          <w:t>20.</w:t>
        </w:r>
        <w:r w:rsidR="000F0687">
          <w:rPr>
            <w:rFonts w:asciiTheme="minorHAnsi" w:eastAsiaTheme="minorEastAsia" w:hAnsiTheme="minorHAnsi" w:cstheme="minorBidi"/>
            <w:caps w:val="0"/>
            <w:noProof/>
            <w:szCs w:val="22"/>
            <w:lang w:eastAsia="en-GB"/>
          </w:rPr>
          <w:tab/>
        </w:r>
        <w:r w:rsidR="000F0687" w:rsidRPr="004A4344">
          <w:rPr>
            <w:rStyle w:val="Hyperlink"/>
            <w:rFonts w:cs="Arial"/>
            <w:noProof/>
          </w:rPr>
          <w:t>additional information</w:t>
        </w:r>
        <w:r w:rsidR="000F0687">
          <w:rPr>
            <w:noProof/>
            <w:webHidden/>
          </w:rPr>
          <w:tab/>
        </w:r>
        <w:r w:rsidR="000F0687">
          <w:rPr>
            <w:noProof/>
            <w:webHidden/>
          </w:rPr>
          <w:fldChar w:fldCharType="begin"/>
        </w:r>
        <w:r w:rsidR="000F0687">
          <w:rPr>
            <w:noProof/>
            <w:webHidden/>
          </w:rPr>
          <w:instrText xml:space="preserve"> PAGEREF _Toc465666819 \h </w:instrText>
        </w:r>
        <w:r w:rsidR="000F0687">
          <w:rPr>
            <w:noProof/>
            <w:webHidden/>
          </w:rPr>
        </w:r>
        <w:r w:rsidR="000F0687">
          <w:rPr>
            <w:noProof/>
            <w:webHidden/>
          </w:rPr>
          <w:fldChar w:fldCharType="separate"/>
        </w:r>
        <w:r w:rsidR="007179CF">
          <w:rPr>
            <w:noProof/>
            <w:webHidden/>
          </w:rPr>
          <w:t>25</w:t>
        </w:r>
        <w:r w:rsidR="000F0687">
          <w:rPr>
            <w:noProof/>
            <w:webHidden/>
          </w:rPr>
          <w:fldChar w:fldCharType="end"/>
        </w:r>
      </w:hyperlink>
    </w:p>
    <w:p w14:paraId="2DEEB011" w14:textId="0CC3D769" w:rsidR="000F0687" w:rsidRDefault="000242E4">
      <w:pPr>
        <w:pStyle w:val="TOC1"/>
        <w:rPr>
          <w:rFonts w:asciiTheme="minorHAnsi" w:eastAsiaTheme="minorEastAsia" w:hAnsiTheme="minorHAnsi" w:cstheme="minorBidi"/>
          <w:caps w:val="0"/>
          <w:noProof/>
          <w:szCs w:val="22"/>
          <w:lang w:eastAsia="en-GB"/>
        </w:rPr>
      </w:pPr>
      <w:hyperlink w:anchor="_Toc465666820" w:history="1">
        <w:r w:rsidR="000F0687" w:rsidRPr="004A4344">
          <w:rPr>
            <w:rStyle w:val="Hyperlink"/>
            <w:noProof/>
          </w:rPr>
          <w:t>21.</w:t>
        </w:r>
        <w:r w:rsidR="000F0687">
          <w:rPr>
            <w:rFonts w:asciiTheme="minorHAnsi" w:eastAsiaTheme="minorEastAsia" w:hAnsiTheme="minorHAnsi" w:cstheme="minorBidi"/>
            <w:caps w:val="0"/>
            <w:noProof/>
            <w:szCs w:val="22"/>
            <w:lang w:eastAsia="en-GB"/>
          </w:rPr>
          <w:tab/>
        </w:r>
        <w:r w:rsidR="000F0687" w:rsidRPr="004A4344">
          <w:rPr>
            <w:rStyle w:val="Hyperlink"/>
            <w:noProof/>
          </w:rPr>
          <w:t>Location</w:t>
        </w:r>
        <w:r w:rsidR="000F0687">
          <w:rPr>
            <w:noProof/>
            <w:webHidden/>
          </w:rPr>
          <w:tab/>
        </w:r>
        <w:r w:rsidR="000F0687">
          <w:rPr>
            <w:noProof/>
            <w:webHidden/>
          </w:rPr>
          <w:fldChar w:fldCharType="begin"/>
        </w:r>
        <w:r w:rsidR="000F0687">
          <w:rPr>
            <w:noProof/>
            <w:webHidden/>
          </w:rPr>
          <w:instrText xml:space="preserve"> PAGEREF _Toc465666820 \h </w:instrText>
        </w:r>
        <w:r w:rsidR="000F0687">
          <w:rPr>
            <w:noProof/>
            <w:webHidden/>
          </w:rPr>
        </w:r>
        <w:r w:rsidR="000F0687">
          <w:rPr>
            <w:noProof/>
            <w:webHidden/>
          </w:rPr>
          <w:fldChar w:fldCharType="separate"/>
        </w:r>
        <w:r w:rsidR="007179CF">
          <w:rPr>
            <w:noProof/>
            <w:webHidden/>
          </w:rPr>
          <w:t>25</w:t>
        </w:r>
        <w:r w:rsidR="000F0687">
          <w:rPr>
            <w:noProof/>
            <w:webHidden/>
          </w:rPr>
          <w:fldChar w:fldCharType="end"/>
        </w:r>
      </w:hyperlink>
    </w:p>
    <w:p w14:paraId="38E5496D" w14:textId="502B9137" w:rsidR="000F0687" w:rsidRDefault="000242E4">
      <w:pPr>
        <w:pStyle w:val="TOC1"/>
        <w:rPr>
          <w:rFonts w:asciiTheme="minorHAnsi" w:eastAsiaTheme="minorEastAsia" w:hAnsiTheme="minorHAnsi" w:cstheme="minorBidi"/>
          <w:caps w:val="0"/>
          <w:noProof/>
          <w:szCs w:val="22"/>
          <w:lang w:eastAsia="en-GB"/>
        </w:rPr>
      </w:pPr>
      <w:hyperlink w:anchor="_Toc465666821" w:history="1">
        <w:r w:rsidR="000F0687" w:rsidRPr="004A4344">
          <w:rPr>
            <w:rStyle w:val="Hyperlink"/>
            <w:rFonts w:eastAsia="Times New Roman"/>
            <w:b/>
            <w:noProof/>
            <w:lang w:eastAsia="en-US"/>
          </w:rPr>
          <w:t>ANNEX 4 – SUPPLIERS RESPONSE</w:t>
        </w:r>
        <w:r w:rsidR="000F0687">
          <w:rPr>
            <w:noProof/>
            <w:webHidden/>
          </w:rPr>
          <w:tab/>
        </w:r>
        <w:r w:rsidR="000F0687">
          <w:rPr>
            <w:noProof/>
            <w:webHidden/>
          </w:rPr>
          <w:fldChar w:fldCharType="begin"/>
        </w:r>
        <w:r w:rsidR="000F0687">
          <w:rPr>
            <w:noProof/>
            <w:webHidden/>
          </w:rPr>
          <w:instrText xml:space="preserve"> PAGEREF _Toc465666821 \h </w:instrText>
        </w:r>
        <w:r w:rsidR="000F0687">
          <w:rPr>
            <w:noProof/>
            <w:webHidden/>
          </w:rPr>
        </w:r>
        <w:r w:rsidR="000F0687">
          <w:rPr>
            <w:noProof/>
            <w:webHidden/>
          </w:rPr>
          <w:fldChar w:fldCharType="separate"/>
        </w:r>
        <w:r w:rsidR="007179CF">
          <w:rPr>
            <w:noProof/>
            <w:webHidden/>
          </w:rPr>
          <w:t>26</w:t>
        </w:r>
        <w:r w:rsidR="000F0687">
          <w:rPr>
            <w:noProof/>
            <w:webHidden/>
          </w:rPr>
          <w:fldChar w:fldCharType="end"/>
        </w:r>
      </w:hyperlink>
    </w:p>
    <w:p w14:paraId="4F3EBEDA" w14:textId="326EBC0E" w:rsidR="000F0687" w:rsidRDefault="000242E4">
      <w:pPr>
        <w:pStyle w:val="TOC1"/>
        <w:rPr>
          <w:rFonts w:asciiTheme="minorHAnsi" w:eastAsiaTheme="minorEastAsia" w:hAnsiTheme="minorHAnsi" w:cstheme="minorBidi"/>
          <w:caps w:val="0"/>
          <w:noProof/>
          <w:szCs w:val="22"/>
          <w:lang w:eastAsia="en-GB"/>
        </w:rPr>
      </w:pPr>
      <w:hyperlink w:anchor="_Toc465666822" w:history="1">
        <w:r w:rsidR="000F0687" w:rsidRPr="004A4344">
          <w:rPr>
            <w:rStyle w:val="Hyperlink"/>
            <w:rFonts w:eastAsia="Times New Roman"/>
            <w:b/>
            <w:noProof/>
            <w:lang w:eastAsia="en-US"/>
          </w:rPr>
          <w:t>(As provided within the e-Sourcing event)</w:t>
        </w:r>
        <w:r w:rsidR="000F0687">
          <w:rPr>
            <w:noProof/>
            <w:webHidden/>
          </w:rPr>
          <w:tab/>
        </w:r>
        <w:r w:rsidR="000F0687">
          <w:rPr>
            <w:noProof/>
            <w:webHidden/>
          </w:rPr>
          <w:fldChar w:fldCharType="begin"/>
        </w:r>
        <w:r w:rsidR="000F0687">
          <w:rPr>
            <w:noProof/>
            <w:webHidden/>
          </w:rPr>
          <w:instrText xml:space="preserve"> PAGEREF _Toc465666822 \h </w:instrText>
        </w:r>
        <w:r w:rsidR="000F0687">
          <w:rPr>
            <w:noProof/>
            <w:webHidden/>
          </w:rPr>
        </w:r>
        <w:r w:rsidR="000F0687">
          <w:rPr>
            <w:noProof/>
            <w:webHidden/>
          </w:rPr>
          <w:fldChar w:fldCharType="separate"/>
        </w:r>
        <w:r w:rsidR="007179CF">
          <w:rPr>
            <w:noProof/>
            <w:webHidden/>
          </w:rPr>
          <w:t>26</w:t>
        </w:r>
        <w:r w:rsidR="000F0687">
          <w:rPr>
            <w:noProof/>
            <w:webHidden/>
          </w:rPr>
          <w:fldChar w:fldCharType="end"/>
        </w:r>
      </w:hyperlink>
    </w:p>
    <w:p w14:paraId="352C8C62" w14:textId="5D312D17" w:rsidR="000F0687" w:rsidRDefault="000242E4">
      <w:pPr>
        <w:pStyle w:val="TOC1"/>
        <w:rPr>
          <w:rFonts w:asciiTheme="minorHAnsi" w:eastAsiaTheme="minorEastAsia" w:hAnsiTheme="minorHAnsi" w:cstheme="minorBidi"/>
          <w:caps w:val="0"/>
          <w:noProof/>
          <w:szCs w:val="22"/>
          <w:lang w:eastAsia="en-GB"/>
        </w:rPr>
      </w:pPr>
      <w:hyperlink w:anchor="_Toc465666823" w:history="1">
        <w:r w:rsidR="000F0687" w:rsidRPr="004A4344">
          <w:rPr>
            <w:rStyle w:val="Hyperlink"/>
            <w:rFonts w:eastAsia="Times New Roman"/>
            <w:b/>
            <w:noProof/>
            <w:lang w:eastAsia="en-US"/>
          </w:rPr>
          <w:t>ANNEX 5 – CLARIFICATIONS</w:t>
        </w:r>
        <w:r w:rsidR="000F0687">
          <w:rPr>
            <w:noProof/>
            <w:webHidden/>
          </w:rPr>
          <w:tab/>
        </w:r>
        <w:r w:rsidR="000F0687">
          <w:rPr>
            <w:noProof/>
            <w:webHidden/>
          </w:rPr>
          <w:fldChar w:fldCharType="begin"/>
        </w:r>
        <w:r w:rsidR="000F0687">
          <w:rPr>
            <w:noProof/>
            <w:webHidden/>
          </w:rPr>
          <w:instrText xml:space="preserve"> PAGEREF _Toc465666823 \h </w:instrText>
        </w:r>
        <w:r w:rsidR="000F0687">
          <w:rPr>
            <w:noProof/>
            <w:webHidden/>
          </w:rPr>
        </w:r>
        <w:r w:rsidR="000F0687">
          <w:rPr>
            <w:noProof/>
            <w:webHidden/>
          </w:rPr>
          <w:fldChar w:fldCharType="separate"/>
        </w:r>
        <w:r w:rsidR="007179CF">
          <w:rPr>
            <w:noProof/>
            <w:webHidden/>
          </w:rPr>
          <w:t>27</w:t>
        </w:r>
        <w:r w:rsidR="000F0687">
          <w:rPr>
            <w:noProof/>
            <w:webHidden/>
          </w:rPr>
          <w:fldChar w:fldCharType="end"/>
        </w:r>
      </w:hyperlink>
    </w:p>
    <w:p w14:paraId="0912679E" w14:textId="429BBA8D" w:rsidR="000F0687" w:rsidRDefault="000242E4">
      <w:pPr>
        <w:pStyle w:val="TOC1"/>
        <w:rPr>
          <w:rFonts w:asciiTheme="minorHAnsi" w:eastAsiaTheme="minorEastAsia" w:hAnsiTheme="minorHAnsi" w:cstheme="minorBidi"/>
          <w:caps w:val="0"/>
          <w:noProof/>
          <w:szCs w:val="22"/>
          <w:lang w:eastAsia="en-GB"/>
        </w:rPr>
      </w:pPr>
      <w:hyperlink w:anchor="_Toc465666824" w:history="1">
        <w:r w:rsidR="000F0687" w:rsidRPr="004A4344">
          <w:rPr>
            <w:rStyle w:val="Hyperlink"/>
            <w:rFonts w:eastAsia="Times New Roman"/>
            <w:b/>
            <w:noProof/>
            <w:lang w:eastAsia="en-US"/>
          </w:rPr>
          <w:t>ANNEX 6 – ADDITIONAL TERMS &amp; CONDITIONS</w:t>
        </w:r>
        <w:r w:rsidR="000F0687">
          <w:rPr>
            <w:noProof/>
            <w:webHidden/>
          </w:rPr>
          <w:tab/>
        </w:r>
        <w:r w:rsidR="000F0687">
          <w:rPr>
            <w:noProof/>
            <w:webHidden/>
          </w:rPr>
          <w:fldChar w:fldCharType="begin"/>
        </w:r>
        <w:r w:rsidR="000F0687">
          <w:rPr>
            <w:noProof/>
            <w:webHidden/>
          </w:rPr>
          <w:instrText xml:space="preserve"> PAGEREF _Toc465666824 \h </w:instrText>
        </w:r>
        <w:r w:rsidR="000F0687">
          <w:rPr>
            <w:noProof/>
            <w:webHidden/>
          </w:rPr>
        </w:r>
        <w:r w:rsidR="000F0687">
          <w:rPr>
            <w:noProof/>
            <w:webHidden/>
          </w:rPr>
          <w:fldChar w:fldCharType="separate"/>
        </w:r>
        <w:r w:rsidR="007179CF">
          <w:rPr>
            <w:noProof/>
            <w:webHidden/>
          </w:rPr>
          <w:t>28</w:t>
        </w:r>
        <w:r w:rsidR="000F0687">
          <w:rPr>
            <w:noProof/>
            <w:webHidden/>
          </w:rPr>
          <w:fldChar w:fldCharType="end"/>
        </w:r>
      </w:hyperlink>
    </w:p>
    <w:p w14:paraId="221DCDF9" w14:textId="6B507BFA" w:rsidR="000F0687" w:rsidRDefault="000242E4">
      <w:pPr>
        <w:pStyle w:val="TOC1"/>
        <w:rPr>
          <w:rFonts w:asciiTheme="minorHAnsi" w:eastAsiaTheme="minorEastAsia" w:hAnsiTheme="minorHAnsi" w:cstheme="minorBidi"/>
          <w:caps w:val="0"/>
          <w:noProof/>
          <w:szCs w:val="22"/>
          <w:lang w:eastAsia="en-GB"/>
        </w:rPr>
      </w:pPr>
      <w:hyperlink w:anchor="_Toc465666825" w:history="1">
        <w:r w:rsidR="000F0687" w:rsidRPr="004A4344">
          <w:rPr>
            <w:rStyle w:val="Hyperlink"/>
            <w:rFonts w:eastAsia="Times New Roman"/>
            <w:b/>
            <w:noProof/>
            <w:lang w:eastAsia="en-US"/>
          </w:rPr>
          <w:t>ANNEX 7 – CHANGE CONTROL FORMS</w:t>
        </w:r>
        <w:r w:rsidR="000F0687">
          <w:rPr>
            <w:noProof/>
            <w:webHidden/>
          </w:rPr>
          <w:tab/>
        </w:r>
        <w:r w:rsidR="000F0687">
          <w:rPr>
            <w:noProof/>
            <w:webHidden/>
          </w:rPr>
          <w:fldChar w:fldCharType="begin"/>
        </w:r>
        <w:r w:rsidR="000F0687">
          <w:rPr>
            <w:noProof/>
            <w:webHidden/>
          </w:rPr>
          <w:instrText xml:space="preserve"> PAGEREF _Toc465666825 \h </w:instrText>
        </w:r>
        <w:r w:rsidR="000F0687">
          <w:rPr>
            <w:noProof/>
            <w:webHidden/>
          </w:rPr>
        </w:r>
        <w:r w:rsidR="000F0687">
          <w:rPr>
            <w:noProof/>
            <w:webHidden/>
          </w:rPr>
          <w:fldChar w:fldCharType="separate"/>
        </w:r>
        <w:r w:rsidR="007179CF">
          <w:rPr>
            <w:noProof/>
            <w:webHidden/>
          </w:rPr>
          <w:t>29</w:t>
        </w:r>
        <w:r w:rsidR="000F0687">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465666775"/>
      <w:r w:rsidRPr="003537BB">
        <w:rPr>
          <w:rFonts w:eastAsia="Times New Roman"/>
          <w:b/>
          <w:szCs w:val="22"/>
          <w:lang w:eastAsia="en-US"/>
        </w:rPr>
        <w:lastRenderedPageBreak/>
        <w:t>ANNEX 1 – TERMS AND CONDITIONS</w:t>
      </w:r>
      <w:bookmarkEnd w:id="3"/>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Toc465666776"/>
      <w:r w:rsidRPr="006E4A65">
        <w:rPr>
          <w:rFonts w:cs="Arial"/>
          <w:szCs w:val="22"/>
          <w:u w:val="none"/>
        </w:rPr>
        <w:t>Interpretation</w:t>
      </w:r>
      <w:bookmarkEnd w:id="4"/>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007179CF">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 w:name="_Ref377050430"/>
      <w:bookmarkStart w:id="6" w:name="_Toc465666777"/>
      <w:r w:rsidRPr="006E4A65">
        <w:rPr>
          <w:rFonts w:cs="Arial"/>
          <w:szCs w:val="22"/>
          <w:u w:val="none"/>
        </w:rPr>
        <w:t>Basis of Agreement</w:t>
      </w:r>
      <w:bookmarkEnd w:id="5"/>
      <w:bookmarkEnd w:id="6"/>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3D20DDBF"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09141B">
        <w:rPr>
          <w:b w:val="0"/>
          <w:u w:val="none"/>
        </w:rPr>
        <w:t xml:space="preserve">within </w:t>
      </w:r>
      <w:r w:rsidR="0009141B" w:rsidRPr="0009141B">
        <w:rPr>
          <w:b w:val="0"/>
          <w:u w:val="none"/>
        </w:rPr>
        <w:t>7</w:t>
      </w:r>
      <w:r w:rsidR="0009141B">
        <w:rPr>
          <w:b w:val="0"/>
          <w:u w:val="none"/>
        </w:rPr>
        <w:t xml:space="preserve"> </w:t>
      </w:r>
      <w:r w:rsidRPr="006E4A65">
        <w:rPr>
          <w:b w:val="0"/>
          <w:u w:val="none"/>
        </w:rPr>
        <w:t xml:space="preserve">days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 w:name="_Toc465666778"/>
      <w:r w:rsidRPr="006E4A65">
        <w:rPr>
          <w:rFonts w:cs="Arial"/>
          <w:szCs w:val="22"/>
          <w:u w:val="none"/>
        </w:rPr>
        <w:t>Supply of Services</w:t>
      </w:r>
      <w:bookmarkEnd w:id="7"/>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6E4A65">
        <w:rPr>
          <w:rFonts w:cs="Arial"/>
          <w:sz w:val="22"/>
          <w:szCs w:val="22"/>
        </w:rPr>
        <w:t>provide all equipment, tools and vehicles and other items as are required to provide the Services.</w:t>
      </w:r>
      <w:bookmarkEnd w:id="9"/>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65666779"/>
      <w:r w:rsidRPr="006E4A65">
        <w:rPr>
          <w:rFonts w:cs="Arial"/>
          <w:szCs w:val="22"/>
          <w:u w:val="none"/>
        </w:rPr>
        <w:t>Term</w:t>
      </w:r>
      <w:bookmarkEnd w:id="10"/>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007179CF">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7F92B5C2"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6E4A65">
        <w:rPr>
          <w:rFonts w:cs="Arial"/>
          <w:b w:val="0"/>
          <w:u w:val="none"/>
        </w:rPr>
        <w:t xml:space="preserve">The Customer may extend the Agreement for a period of up </w:t>
      </w:r>
      <w:r w:rsidRPr="0009141B">
        <w:rPr>
          <w:rFonts w:cs="Arial"/>
          <w:b w:val="0"/>
          <w:u w:val="none"/>
        </w:rPr>
        <w:t xml:space="preserve">to </w:t>
      </w:r>
      <w:r w:rsidR="0009141B" w:rsidRPr="0009141B">
        <w:rPr>
          <w:rFonts w:cs="Arial"/>
          <w:b w:val="0"/>
          <w:u w:val="none"/>
        </w:rPr>
        <w:t>6</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1"/>
      <w:r w:rsidRPr="006E4A65">
        <w:rPr>
          <w:rFonts w:cs="Arial"/>
          <w:b w:val="0"/>
          <w:u w:val="none"/>
        </w:rPr>
        <w:t>ded period.</w:t>
      </w:r>
      <w:bookmarkEnd w:id="12"/>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65666780"/>
      <w:r w:rsidRPr="006E4A65">
        <w:rPr>
          <w:rFonts w:cs="Arial"/>
          <w:szCs w:val="22"/>
          <w:u w:val="none"/>
        </w:rPr>
        <w:t>Charges, Payment and Recovery of Sums Due</w:t>
      </w:r>
      <w:bookmarkEnd w:id="13"/>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007179CF">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007179CF">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4" w:name="_Toc465666781"/>
      <w:r w:rsidRPr="006E4A65">
        <w:rPr>
          <w:rFonts w:cs="Arial"/>
          <w:szCs w:val="22"/>
          <w:u w:val="none"/>
        </w:rPr>
        <w:t>Premises and equipment</w:t>
      </w:r>
      <w:bookmarkEnd w:id="14"/>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w:t>
      </w:r>
      <w:r w:rsidRPr="006E4A65">
        <w:rPr>
          <w:rFonts w:cs="Arial"/>
          <w:b w:val="0"/>
          <w:u w:val="none"/>
        </w:rPr>
        <w:lastRenderedPageBreak/>
        <w:t>Supplier shall be solely responsible for making good any damage to the Customer’s premises or any objects contained on the Customer’s premises which is 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007179CF">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9" w:name="_Ref377050486"/>
      <w:bookmarkStart w:id="20" w:name="_Toc465666782"/>
      <w:r w:rsidRPr="006E4A65">
        <w:rPr>
          <w:rFonts w:cs="Arial"/>
          <w:szCs w:val="22"/>
          <w:u w:val="none"/>
        </w:rPr>
        <w:t>Staff and Key Personnel</w:t>
      </w:r>
      <w:bookmarkEnd w:id="19"/>
      <w:bookmarkEnd w:id="20"/>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1"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Toc465666783"/>
      <w:r w:rsidRPr="006E4A65">
        <w:rPr>
          <w:rFonts w:cs="Arial"/>
          <w:szCs w:val="22"/>
          <w:u w:val="none"/>
        </w:rPr>
        <w:t>Assignment and sub-contracting</w:t>
      </w:r>
      <w:bookmarkEnd w:id="23"/>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4" w:name="_Ref377050494"/>
      <w:bookmarkStart w:id="25" w:name="_Toc465666784"/>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6"/>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lastRenderedPageBreak/>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7"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7"/>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8" w:name="_Toc465666785"/>
      <w:bookmarkStart w:id="29" w:name="_Ref243716101"/>
      <w:r w:rsidRPr="006E4A65">
        <w:rPr>
          <w:rFonts w:cs="Arial"/>
          <w:szCs w:val="22"/>
          <w:u w:val="none"/>
        </w:rPr>
        <w:t>Governance and Records</w:t>
      </w:r>
      <w:bookmarkEnd w:id="28"/>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30" w:name="_DV_M163"/>
      <w:bookmarkStart w:id="31" w:name="_DV_M164"/>
      <w:bookmarkStart w:id="32" w:name="_DV_M974"/>
      <w:bookmarkEnd w:id="30"/>
      <w:bookmarkEnd w:id="31"/>
      <w:bookmarkEnd w:id="32"/>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3"/>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4" w:name="_Ref377050387"/>
      <w:bookmarkStart w:id="35" w:name="_Toc465666786"/>
      <w:r w:rsidRPr="006E4A65">
        <w:rPr>
          <w:rFonts w:cs="Arial"/>
          <w:szCs w:val="22"/>
          <w:u w:val="none"/>
        </w:rPr>
        <w:t>Confidentiality</w:t>
      </w:r>
      <w:bookmarkEnd w:id="29"/>
      <w:r w:rsidRPr="006E4A65">
        <w:rPr>
          <w:rFonts w:cs="Arial"/>
          <w:szCs w:val="22"/>
          <w:u w:val="none"/>
        </w:rPr>
        <w:t>, Transparency and Publicity</w:t>
      </w:r>
      <w:bookmarkEnd w:id="34"/>
      <w:bookmarkEnd w:id="35"/>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007179CF">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007179CF">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007179CF">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w:t>
      </w:r>
      <w:r w:rsidRPr="006E4A65">
        <w:rPr>
          <w:rFonts w:cs="Arial"/>
          <w:sz w:val="22"/>
          <w:szCs w:val="22"/>
        </w:rPr>
        <w:lastRenderedPageBreak/>
        <w:t>confidentiality obligations under the Agreement; and</w:t>
      </w:r>
      <w:bookmarkEnd w:id="38"/>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007179CF" w:rsidRPr="007179CF">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1" w:name="_Ref261004389"/>
      <w:bookmarkStart w:id="42" w:name="_Toc465666787"/>
      <w:r w:rsidRPr="006E4A65">
        <w:rPr>
          <w:rFonts w:cs="Arial"/>
          <w:szCs w:val="22"/>
          <w:u w:val="none"/>
        </w:rPr>
        <w:t>Freedom of Information</w:t>
      </w:r>
      <w:bookmarkEnd w:id="41"/>
      <w:bookmarkEnd w:id="42"/>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3" w:name="_Ref377050406"/>
      <w:bookmarkStart w:id="44" w:name="_Toc465666788"/>
      <w:bookmarkStart w:id="45" w:name="_Ref260838253"/>
      <w:r w:rsidRPr="006E4A65">
        <w:rPr>
          <w:rFonts w:cs="Arial"/>
          <w:szCs w:val="22"/>
          <w:u w:val="none"/>
        </w:rPr>
        <w:t>Protection of Personal Data and Security of Data</w:t>
      </w:r>
      <w:bookmarkEnd w:id="43"/>
      <w:bookmarkEnd w:id="44"/>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5"/>
      <w:bookmarkEnd w:id="46"/>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007179CF">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007179CF" w:rsidRPr="007179CF">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8" w:name="_Ref377050536"/>
      <w:bookmarkStart w:id="49" w:name="_Toc465666789"/>
      <w:r w:rsidRPr="006E4A65">
        <w:rPr>
          <w:rFonts w:cs="Arial"/>
          <w:szCs w:val="22"/>
          <w:u w:val="none"/>
        </w:rPr>
        <w:t>Liability</w:t>
      </w:r>
      <w:bookmarkEnd w:id="48"/>
      <w:bookmarkEnd w:id="49"/>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007179CF">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007179CF">
        <w:rPr>
          <w:rFonts w:cs="Arial"/>
          <w:b w:val="0"/>
          <w:u w:val="none"/>
        </w:rPr>
        <w:t>14.4</w:t>
      </w:r>
      <w:r w:rsidRPr="006E4A65">
        <w:rPr>
          <w:rFonts w:cs="Arial"/>
          <w:b w:val="0"/>
          <w:u w:val="none"/>
        </w:rPr>
        <w:fldChar w:fldCharType="end"/>
      </w:r>
      <w:r w:rsidRPr="006E4A65">
        <w:rPr>
          <w:rFonts w:cs="Arial"/>
          <w:b w:val="0"/>
          <w:u w:val="none"/>
        </w:rPr>
        <w:t>:</w:t>
      </w:r>
      <w:bookmarkEnd w:id="50"/>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lastRenderedPageBreak/>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007179CF">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007179CF">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007179CF">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007179CF">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4" w:name="_Ref360044784"/>
      <w:bookmarkStart w:id="55" w:name="_Toc465666790"/>
      <w:r w:rsidRPr="006E4A65">
        <w:rPr>
          <w:rFonts w:cs="Arial"/>
          <w:szCs w:val="22"/>
          <w:u w:val="none"/>
        </w:rPr>
        <w:t>Force Majeure</w:t>
      </w:r>
      <w:bookmarkEnd w:id="54"/>
      <w:bookmarkEnd w:id="55"/>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6" w:name="_Ref359655944"/>
      <w:bookmarkStart w:id="57" w:name="_Toc465666791"/>
      <w:bookmarkStart w:id="58" w:name="_Ref245529290"/>
      <w:r w:rsidRPr="006E4A65">
        <w:rPr>
          <w:rFonts w:cs="Arial"/>
          <w:szCs w:val="22"/>
          <w:u w:val="none"/>
        </w:rPr>
        <w:t>Termination</w:t>
      </w:r>
      <w:bookmarkEnd w:id="56"/>
      <w:bookmarkEnd w:id="57"/>
    </w:p>
    <w:bookmarkEnd w:id="58"/>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007179CF">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lastRenderedPageBreak/>
        <w:t>undergoes a change of control within the meaning of section 416 of the Income and Corporation Taxes Act 1988;</w:t>
      </w:r>
      <w:bookmarkEnd w:id="60"/>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007179CF">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007179CF">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007179CF">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007179CF">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007179CF">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007179CF" w:rsidRPr="007179CF">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2"/>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007179CF">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The Supplier may terminate the Agreement by written notice to the Customer if the Customer has not paid any undisputed amounts within 90 days of them falling due.</w:t>
      </w:r>
      <w:bookmarkEnd w:id="63"/>
      <w:bookmarkEnd w:id="64"/>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007179CF">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007179CF">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007179CF">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007179CF">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007179CF">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007179CF">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007179CF">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007179CF">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007179CF">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007179CF">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007179CF">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007179CF">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007179CF">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007179CF">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007179CF">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007179CF">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007179CF">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007179CF">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6" w:name="_Ref377050416"/>
      <w:bookmarkStart w:id="67" w:name="_Toc465666792"/>
      <w:r w:rsidRPr="006E4A65">
        <w:rPr>
          <w:rFonts w:cs="Arial"/>
          <w:szCs w:val="22"/>
          <w:u w:val="none"/>
        </w:rPr>
        <w:t>Compliance</w:t>
      </w:r>
      <w:bookmarkEnd w:id="66"/>
      <w:bookmarkEnd w:id="67"/>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007179CF" w:rsidRPr="007179CF">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lastRenderedPageBreak/>
        <w:t>The Supplier shall supply the Services in accordance with the Customer’s environmental policy as provided to the Supplier from time to time.</w:t>
      </w:r>
      <w:bookmarkEnd w:id="70"/>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1" w:name="_Toc465666793"/>
      <w:r w:rsidRPr="006E4A65">
        <w:rPr>
          <w:rFonts w:cs="Arial"/>
          <w:szCs w:val="22"/>
          <w:u w:val="none"/>
        </w:rPr>
        <w:t>Prevention of Fraud and Corruption</w:t>
      </w:r>
      <w:bookmarkEnd w:id="71"/>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007179CF">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4"/>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46566679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007179CF">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1" w:name="_Toc465666795"/>
      <w:r w:rsidRPr="006E4A65">
        <w:rPr>
          <w:rFonts w:cs="Arial"/>
          <w:szCs w:val="22"/>
          <w:u w:val="none"/>
        </w:rPr>
        <w:t>General</w:t>
      </w:r>
      <w:bookmarkEnd w:id="101"/>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w:t>
      </w:r>
      <w:r w:rsidRPr="006E4A65">
        <w:rPr>
          <w:rFonts w:cs="Arial"/>
          <w:b w:val="0"/>
          <w:u w:val="none"/>
        </w:rPr>
        <w:lastRenderedPageBreak/>
        <w:t xml:space="preserve">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3" w:name="_Toc465666796"/>
      <w:r w:rsidRPr="006E4A65">
        <w:rPr>
          <w:rFonts w:cs="Arial"/>
          <w:szCs w:val="22"/>
          <w:u w:val="none"/>
        </w:rPr>
        <w:t>Notices</w:t>
      </w:r>
      <w:bookmarkEnd w:id="103"/>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007179CF" w:rsidRPr="007179CF">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007179CF" w:rsidRPr="007179CF">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007179CF" w:rsidRPr="007179CF">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007179CF" w:rsidRPr="007179CF">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7" w:name="_Toc465666797"/>
      <w:r w:rsidRPr="006E4A65">
        <w:rPr>
          <w:rFonts w:cs="Arial"/>
          <w:szCs w:val="22"/>
          <w:u w:val="none"/>
        </w:rPr>
        <w:t>Governing Law and Jurisdiction</w:t>
      </w:r>
      <w:bookmarkEnd w:id="107"/>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65666798"/>
      <w:r w:rsidRPr="001167A3">
        <w:rPr>
          <w:rFonts w:eastAsia="Times New Roman"/>
          <w:b/>
          <w:szCs w:val="22"/>
          <w:lang w:eastAsia="en-US"/>
        </w:rPr>
        <w:lastRenderedPageBreak/>
        <w:t>ANNEX 2 – PRICE SCHEDULE</w:t>
      </w:r>
      <w:bookmarkEnd w:id="108"/>
    </w:p>
    <w:p w14:paraId="60F3E548" w14:textId="06D077DA" w:rsidR="007D5D50" w:rsidRDefault="009628A0" w:rsidP="009628A0">
      <w:pPr>
        <w:pStyle w:val="ScheduleLevel1"/>
        <w:numPr>
          <w:ilvl w:val="0"/>
          <w:numId w:val="0"/>
        </w:numPr>
        <w:spacing w:after="120"/>
        <w:jc w:val="center"/>
        <w:rPr>
          <w:rFonts w:cs="Arial"/>
          <w:b/>
          <w:szCs w:val="22"/>
        </w:rPr>
      </w:pPr>
      <w:r>
        <w:rPr>
          <w:noProof/>
          <w:lang w:eastAsia="en-GB"/>
        </w:rPr>
        <w:t>[REDACTED]</w:t>
      </w: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65666799"/>
      <w:r w:rsidRPr="001167A3">
        <w:rPr>
          <w:rFonts w:eastAsia="Times New Roman"/>
          <w:b/>
          <w:szCs w:val="22"/>
          <w:lang w:eastAsia="en-US"/>
        </w:rPr>
        <w:lastRenderedPageBreak/>
        <w:t>ANNEX 3 – STATEMENT OF REQUIREMENT</w:t>
      </w:r>
      <w:bookmarkEnd w:id="109"/>
    </w:p>
    <w:p w14:paraId="122621B5" w14:textId="77777777" w:rsidR="00FE3EB1" w:rsidRDefault="00FE3EB1" w:rsidP="00FE3EB1">
      <w:pPr>
        <w:pStyle w:val="bodystrongcentred"/>
      </w:pPr>
      <w:r>
        <w:t>CONTENTS</w:t>
      </w:r>
    </w:p>
    <w:p w14:paraId="5BE7DBD8" w14:textId="77777777" w:rsidR="00FE3EB1" w:rsidRDefault="00FE3EB1" w:rsidP="00FE3EB1"/>
    <w:p w14:paraId="68E9C50F" w14:textId="77777777" w:rsidR="00FE3EB1" w:rsidRDefault="00FE3EB1" w:rsidP="00FE3EB1">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463358723" w:history="1">
        <w:r w:rsidRPr="001550FC">
          <w:rPr>
            <w:rStyle w:val="Hyperlink"/>
            <w:noProof/>
          </w:rPr>
          <w:t>1.</w:t>
        </w:r>
        <w:r>
          <w:rPr>
            <w:rFonts w:asciiTheme="minorHAnsi" w:eastAsiaTheme="minorEastAsia" w:hAnsiTheme="minorHAnsi" w:cstheme="minorBidi"/>
            <w:caps w:val="0"/>
            <w:noProof/>
            <w:szCs w:val="22"/>
            <w:lang w:eastAsia="en-GB"/>
          </w:rPr>
          <w:tab/>
        </w:r>
        <w:r w:rsidRPr="001550FC">
          <w:rPr>
            <w:rStyle w:val="Hyperlink"/>
            <w:noProof/>
          </w:rPr>
          <w:t>PURPOSE</w:t>
        </w:r>
        <w:r>
          <w:rPr>
            <w:noProof/>
            <w:webHidden/>
          </w:rPr>
          <w:tab/>
        </w:r>
        <w:r>
          <w:rPr>
            <w:noProof/>
            <w:webHidden/>
          </w:rPr>
          <w:fldChar w:fldCharType="begin"/>
        </w:r>
        <w:r>
          <w:rPr>
            <w:noProof/>
            <w:webHidden/>
          </w:rPr>
          <w:instrText xml:space="preserve"> PAGEREF _Toc463358723 \h </w:instrText>
        </w:r>
        <w:r>
          <w:rPr>
            <w:noProof/>
            <w:webHidden/>
          </w:rPr>
        </w:r>
        <w:r>
          <w:rPr>
            <w:noProof/>
            <w:webHidden/>
          </w:rPr>
          <w:fldChar w:fldCharType="separate"/>
        </w:r>
        <w:r w:rsidR="00D124F6">
          <w:rPr>
            <w:noProof/>
            <w:webHidden/>
          </w:rPr>
          <w:t>19</w:t>
        </w:r>
        <w:r>
          <w:rPr>
            <w:noProof/>
            <w:webHidden/>
          </w:rPr>
          <w:fldChar w:fldCharType="end"/>
        </w:r>
      </w:hyperlink>
    </w:p>
    <w:p w14:paraId="6B39B740" w14:textId="77777777" w:rsidR="00FE3EB1" w:rsidRDefault="000242E4" w:rsidP="00FE3EB1">
      <w:pPr>
        <w:pStyle w:val="TOC1"/>
        <w:rPr>
          <w:rFonts w:asciiTheme="minorHAnsi" w:eastAsiaTheme="minorEastAsia" w:hAnsiTheme="minorHAnsi" w:cstheme="minorBidi"/>
          <w:caps w:val="0"/>
          <w:noProof/>
          <w:szCs w:val="22"/>
          <w:lang w:eastAsia="en-GB"/>
        </w:rPr>
      </w:pPr>
      <w:hyperlink w:anchor="_Toc463358724" w:history="1">
        <w:r w:rsidR="00FE3EB1" w:rsidRPr="001550FC">
          <w:rPr>
            <w:rStyle w:val="Hyperlink"/>
            <w:noProof/>
          </w:rPr>
          <w:t>2.</w:t>
        </w:r>
        <w:r w:rsidR="00FE3EB1">
          <w:rPr>
            <w:rFonts w:asciiTheme="minorHAnsi" w:eastAsiaTheme="minorEastAsia" w:hAnsiTheme="minorHAnsi" w:cstheme="minorBidi"/>
            <w:caps w:val="0"/>
            <w:noProof/>
            <w:szCs w:val="22"/>
            <w:lang w:eastAsia="en-GB"/>
          </w:rPr>
          <w:tab/>
        </w:r>
        <w:r w:rsidR="00FE3EB1" w:rsidRPr="001550FC">
          <w:rPr>
            <w:rStyle w:val="Hyperlink"/>
            <w:noProof/>
          </w:rPr>
          <w:t>BACKGROUND TO THE CONTRACTING aUTHORITY</w:t>
        </w:r>
        <w:r w:rsidR="00FE3EB1">
          <w:rPr>
            <w:noProof/>
            <w:webHidden/>
          </w:rPr>
          <w:tab/>
        </w:r>
        <w:r w:rsidR="00FE3EB1">
          <w:rPr>
            <w:noProof/>
            <w:webHidden/>
          </w:rPr>
          <w:fldChar w:fldCharType="begin"/>
        </w:r>
        <w:r w:rsidR="00FE3EB1">
          <w:rPr>
            <w:noProof/>
            <w:webHidden/>
          </w:rPr>
          <w:instrText xml:space="preserve"> PAGEREF _Toc463358724 \h </w:instrText>
        </w:r>
        <w:r w:rsidR="00FE3EB1">
          <w:rPr>
            <w:noProof/>
            <w:webHidden/>
          </w:rPr>
        </w:r>
        <w:r w:rsidR="00FE3EB1">
          <w:rPr>
            <w:noProof/>
            <w:webHidden/>
          </w:rPr>
          <w:fldChar w:fldCharType="separate"/>
        </w:r>
        <w:r w:rsidR="00D124F6">
          <w:rPr>
            <w:noProof/>
            <w:webHidden/>
          </w:rPr>
          <w:t>19</w:t>
        </w:r>
        <w:r w:rsidR="00FE3EB1">
          <w:rPr>
            <w:noProof/>
            <w:webHidden/>
          </w:rPr>
          <w:fldChar w:fldCharType="end"/>
        </w:r>
      </w:hyperlink>
    </w:p>
    <w:p w14:paraId="2037F42F" w14:textId="77777777" w:rsidR="00FE3EB1" w:rsidRDefault="000242E4" w:rsidP="00FE3EB1">
      <w:pPr>
        <w:pStyle w:val="TOC1"/>
        <w:rPr>
          <w:rFonts w:asciiTheme="minorHAnsi" w:eastAsiaTheme="minorEastAsia" w:hAnsiTheme="minorHAnsi" w:cstheme="minorBidi"/>
          <w:caps w:val="0"/>
          <w:noProof/>
          <w:szCs w:val="22"/>
          <w:lang w:eastAsia="en-GB"/>
        </w:rPr>
      </w:pPr>
      <w:hyperlink w:anchor="_Toc463358725" w:history="1">
        <w:r w:rsidR="00FE3EB1" w:rsidRPr="001550FC">
          <w:rPr>
            <w:rStyle w:val="Hyperlink"/>
            <w:noProof/>
          </w:rPr>
          <w:t>3.</w:t>
        </w:r>
        <w:r w:rsidR="00FE3EB1">
          <w:rPr>
            <w:rFonts w:asciiTheme="minorHAnsi" w:eastAsiaTheme="minorEastAsia" w:hAnsiTheme="minorHAnsi" w:cstheme="minorBidi"/>
            <w:caps w:val="0"/>
            <w:noProof/>
            <w:szCs w:val="22"/>
            <w:lang w:eastAsia="en-GB"/>
          </w:rPr>
          <w:tab/>
        </w:r>
        <w:r w:rsidR="00FE3EB1" w:rsidRPr="001550FC">
          <w:rPr>
            <w:rStyle w:val="Hyperlink"/>
            <w:noProof/>
          </w:rPr>
          <w:t>Background to requirement/OVERVIEW of requirement</w:t>
        </w:r>
        <w:r w:rsidR="00FE3EB1">
          <w:rPr>
            <w:noProof/>
            <w:webHidden/>
          </w:rPr>
          <w:tab/>
        </w:r>
        <w:r w:rsidR="00FE3EB1">
          <w:rPr>
            <w:noProof/>
            <w:webHidden/>
          </w:rPr>
          <w:fldChar w:fldCharType="begin"/>
        </w:r>
        <w:r w:rsidR="00FE3EB1">
          <w:rPr>
            <w:noProof/>
            <w:webHidden/>
          </w:rPr>
          <w:instrText xml:space="preserve"> PAGEREF _Toc463358725 \h </w:instrText>
        </w:r>
        <w:r w:rsidR="00FE3EB1">
          <w:rPr>
            <w:noProof/>
            <w:webHidden/>
          </w:rPr>
        </w:r>
        <w:r w:rsidR="00FE3EB1">
          <w:rPr>
            <w:noProof/>
            <w:webHidden/>
          </w:rPr>
          <w:fldChar w:fldCharType="separate"/>
        </w:r>
        <w:r w:rsidR="00D124F6">
          <w:rPr>
            <w:noProof/>
            <w:webHidden/>
          </w:rPr>
          <w:t>19</w:t>
        </w:r>
        <w:r w:rsidR="00FE3EB1">
          <w:rPr>
            <w:noProof/>
            <w:webHidden/>
          </w:rPr>
          <w:fldChar w:fldCharType="end"/>
        </w:r>
      </w:hyperlink>
    </w:p>
    <w:p w14:paraId="1D9F7223" w14:textId="77777777" w:rsidR="00FE3EB1" w:rsidRDefault="000242E4" w:rsidP="00FE3EB1">
      <w:pPr>
        <w:pStyle w:val="TOC1"/>
        <w:rPr>
          <w:rFonts w:asciiTheme="minorHAnsi" w:eastAsiaTheme="minorEastAsia" w:hAnsiTheme="minorHAnsi" w:cstheme="minorBidi"/>
          <w:caps w:val="0"/>
          <w:noProof/>
          <w:szCs w:val="22"/>
          <w:lang w:eastAsia="en-GB"/>
        </w:rPr>
      </w:pPr>
      <w:hyperlink w:anchor="_Toc463358726" w:history="1">
        <w:r w:rsidR="00FE3EB1" w:rsidRPr="001550FC">
          <w:rPr>
            <w:rStyle w:val="Hyperlink"/>
            <w:noProof/>
          </w:rPr>
          <w:t>4.</w:t>
        </w:r>
        <w:r w:rsidR="00FE3EB1">
          <w:rPr>
            <w:rFonts w:asciiTheme="minorHAnsi" w:eastAsiaTheme="minorEastAsia" w:hAnsiTheme="minorHAnsi" w:cstheme="minorBidi"/>
            <w:caps w:val="0"/>
            <w:noProof/>
            <w:szCs w:val="22"/>
            <w:lang w:eastAsia="en-GB"/>
          </w:rPr>
          <w:tab/>
        </w:r>
        <w:r w:rsidR="00FE3EB1" w:rsidRPr="001550FC">
          <w:rPr>
            <w:rStyle w:val="Hyperlink"/>
            <w:noProof/>
          </w:rPr>
          <w:t>definitions</w:t>
        </w:r>
        <w:r w:rsidR="00FE3EB1">
          <w:rPr>
            <w:noProof/>
            <w:webHidden/>
          </w:rPr>
          <w:tab/>
        </w:r>
        <w:r w:rsidR="00FE3EB1">
          <w:rPr>
            <w:noProof/>
            <w:webHidden/>
          </w:rPr>
          <w:fldChar w:fldCharType="begin"/>
        </w:r>
        <w:r w:rsidR="00FE3EB1">
          <w:rPr>
            <w:noProof/>
            <w:webHidden/>
          </w:rPr>
          <w:instrText xml:space="preserve"> PAGEREF _Toc463358726 \h </w:instrText>
        </w:r>
        <w:r w:rsidR="00FE3EB1">
          <w:rPr>
            <w:noProof/>
            <w:webHidden/>
          </w:rPr>
        </w:r>
        <w:r w:rsidR="00FE3EB1">
          <w:rPr>
            <w:noProof/>
            <w:webHidden/>
          </w:rPr>
          <w:fldChar w:fldCharType="separate"/>
        </w:r>
        <w:r w:rsidR="00D124F6">
          <w:rPr>
            <w:noProof/>
            <w:webHidden/>
          </w:rPr>
          <w:t>20</w:t>
        </w:r>
        <w:r w:rsidR="00FE3EB1">
          <w:rPr>
            <w:noProof/>
            <w:webHidden/>
          </w:rPr>
          <w:fldChar w:fldCharType="end"/>
        </w:r>
      </w:hyperlink>
    </w:p>
    <w:p w14:paraId="08EA7200" w14:textId="77777777" w:rsidR="00FE3EB1" w:rsidRDefault="000242E4" w:rsidP="00FE3EB1">
      <w:pPr>
        <w:pStyle w:val="TOC1"/>
        <w:rPr>
          <w:rFonts w:asciiTheme="minorHAnsi" w:eastAsiaTheme="minorEastAsia" w:hAnsiTheme="minorHAnsi" w:cstheme="minorBidi"/>
          <w:caps w:val="0"/>
          <w:noProof/>
          <w:szCs w:val="22"/>
          <w:lang w:eastAsia="en-GB"/>
        </w:rPr>
      </w:pPr>
      <w:hyperlink w:anchor="_Toc463358727" w:history="1">
        <w:r w:rsidR="00FE3EB1" w:rsidRPr="001550FC">
          <w:rPr>
            <w:rStyle w:val="Hyperlink"/>
            <w:noProof/>
          </w:rPr>
          <w:t>5.</w:t>
        </w:r>
        <w:r w:rsidR="00FE3EB1">
          <w:rPr>
            <w:rFonts w:asciiTheme="minorHAnsi" w:eastAsiaTheme="minorEastAsia" w:hAnsiTheme="minorHAnsi" w:cstheme="minorBidi"/>
            <w:caps w:val="0"/>
            <w:noProof/>
            <w:szCs w:val="22"/>
            <w:lang w:eastAsia="en-GB"/>
          </w:rPr>
          <w:tab/>
        </w:r>
        <w:r w:rsidR="00FE3EB1" w:rsidRPr="001550FC">
          <w:rPr>
            <w:rStyle w:val="Hyperlink"/>
            <w:noProof/>
          </w:rPr>
          <w:t>scope of requirement</w:t>
        </w:r>
        <w:r w:rsidR="00FE3EB1">
          <w:rPr>
            <w:noProof/>
            <w:webHidden/>
          </w:rPr>
          <w:tab/>
        </w:r>
        <w:r w:rsidR="00FE3EB1">
          <w:rPr>
            <w:noProof/>
            <w:webHidden/>
          </w:rPr>
          <w:fldChar w:fldCharType="begin"/>
        </w:r>
        <w:r w:rsidR="00FE3EB1">
          <w:rPr>
            <w:noProof/>
            <w:webHidden/>
          </w:rPr>
          <w:instrText xml:space="preserve"> PAGEREF _Toc463358727 \h </w:instrText>
        </w:r>
        <w:r w:rsidR="00FE3EB1">
          <w:rPr>
            <w:noProof/>
            <w:webHidden/>
          </w:rPr>
        </w:r>
        <w:r w:rsidR="00FE3EB1">
          <w:rPr>
            <w:noProof/>
            <w:webHidden/>
          </w:rPr>
          <w:fldChar w:fldCharType="separate"/>
        </w:r>
        <w:r w:rsidR="00D124F6">
          <w:rPr>
            <w:noProof/>
            <w:webHidden/>
          </w:rPr>
          <w:t>20</w:t>
        </w:r>
        <w:r w:rsidR="00FE3EB1">
          <w:rPr>
            <w:noProof/>
            <w:webHidden/>
          </w:rPr>
          <w:fldChar w:fldCharType="end"/>
        </w:r>
      </w:hyperlink>
    </w:p>
    <w:p w14:paraId="25240FD7" w14:textId="77777777" w:rsidR="00FE3EB1" w:rsidRDefault="000242E4" w:rsidP="00FE3EB1">
      <w:pPr>
        <w:pStyle w:val="TOC1"/>
        <w:rPr>
          <w:rFonts w:asciiTheme="minorHAnsi" w:eastAsiaTheme="minorEastAsia" w:hAnsiTheme="minorHAnsi" w:cstheme="minorBidi"/>
          <w:caps w:val="0"/>
          <w:noProof/>
          <w:szCs w:val="22"/>
          <w:lang w:eastAsia="en-GB"/>
        </w:rPr>
      </w:pPr>
      <w:hyperlink w:anchor="_Toc463358728" w:history="1">
        <w:r w:rsidR="00FE3EB1" w:rsidRPr="001550FC">
          <w:rPr>
            <w:rStyle w:val="Hyperlink"/>
            <w:noProof/>
          </w:rPr>
          <w:t>6.</w:t>
        </w:r>
        <w:r w:rsidR="00FE3EB1">
          <w:rPr>
            <w:rFonts w:asciiTheme="minorHAnsi" w:eastAsiaTheme="minorEastAsia" w:hAnsiTheme="minorHAnsi" w:cstheme="minorBidi"/>
            <w:caps w:val="0"/>
            <w:noProof/>
            <w:szCs w:val="22"/>
            <w:lang w:eastAsia="en-GB"/>
          </w:rPr>
          <w:tab/>
        </w:r>
        <w:r w:rsidR="00FE3EB1" w:rsidRPr="001550FC">
          <w:rPr>
            <w:rStyle w:val="Hyperlink"/>
            <w:noProof/>
          </w:rPr>
          <w:t>The requirement</w:t>
        </w:r>
        <w:r w:rsidR="00FE3EB1">
          <w:rPr>
            <w:noProof/>
            <w:webHidden/>
          </w:rPr>
          <w:tab/>
        </w:r>
        <w:r w:rsidR="00FE3EB1">
          <w:rPr>
            <w:noProof/>
            <w:webHidden/>
          </w:rPr>
          <w:fldChar w:fldCharType="begin"/>
        </w:r>
        <w:r w:rsidR="00FE3EB1">
          <w:rPr>
            <w:noProof/>
            <w:webHidden/>
          </w:rPr>
          <w:instrText xml:space="preserve"> PAGEREF _Toc463358728 \h </w:instrText>
        </w:r>
        <w:r w:rsidR="00FE3EB1">
          <w:rPr>
            <w:noProof/>
            <w:webHidden/>
          </w:rPr>
        </w:r>
        <w:r w:rsidR="00FE3EB1">
          <w:rPr>
            <w:noProof/>
            <w:webHidden/>
          </w:rPr>
          <w:fldChar w:fldCharType="separate"/>
        </w:r>
        <w:r w:rsidR="00D124F6">
          <w:rPr>
            <w:noProof/>
            <w:webHidden/>
          </w:rPr>
          <w:t>21</w:t>
        </w:r>
        <w:r w:rsidR="00FE3EB1">
          <w:rPr>
            <w:noProof/>
            <w:webHidden/>
          </w:rPr>
          <w:fldChar w:fldCharType="end"/>
        </w:r>
      </w:hyperlink>
    </w:p>
    <w:p w14:paraId="73807A87" w14:textId="77777777" w:rsidR="00FE3EB1" w:rsidRDefault="000242E4" w:rsidP="00FE3EB1">
      <w:pPr>
        <w:pStyle w:val="TOC1"/>
        <w:rPr>
          <w:rFonts w:asciiTheme="minorHAnsi" w:eastAsiaTheme="minorEastAsia" w:hAnsiTheme="minorHAnsi" w:cstheme="minorBidi"/>
          <w:caps w:val="0"/>
          <w:noProof/>
          <w:szCs w:val="22"/>
          <w:lang w:eastAsia="en-GB"/>
        </w:rPr>
      </w:pPr>
      <w:hyperlink w:anchor="_Toc463358729" w:history="1">
        <w:r w:rsidR="00FE3EB1" w:rsidRPr="001550FC">
          <w:rPr>
            <w:rStyle w:val="Hyperlink"/>
            <w:noProof/>
          </w:rPr>
          <w:t>7.</w:t>
        </w:r>
        <w:r w:rsidR="00FE3EB1">
          <w:rPr>
            <w:rFonts w:asciiTheme="minorHAnsi" w:eastAsiaTheme="minorEastAsia" w:hAnsiTheme="minorHAnsi" w:cstheme="minorBidi"/>
            <w:caps w:val="0"/>
            <w:noProof/>
            <w:szCs w:val="22"/>
            <w:lang w:eastAsia="en-GB"/>
          </w:rPr>
          <w:tab/>
        </w:r>
        <w:r w:rsidR="00FE3EB1" w:rsidRPr="001550FC">
          <w:rPr>
            <w:rStyle w:val="Hyperlink"/>
            <w:noProof/>
          </w:rPr>
          <w:t>key milestones</w:t>
        </w:r>
        <w:r w:rsidR="00FE3EB1">
          <w:rPr>
            <w:noProof/>
            <w:webHidden/>
          </w:rPr>
          <w:tab/>
        </w:r>
        <w:r w:rsidR="00FE3EB1">
          <w:rPr>
            <w:noProof/>
            <w:webHidden/>
          </w:rPr>
          <w:fldChar w:fldCharType="begin"/>
        </w:r>
        <w:r w:rsidR="00FE3EB1">
          <w:rPr>
            <w:noProof/>
            <w:webHidden/>
          </w:rPr>
          <w:instrText xml:space="preserve"> PAGEREF _Toc463358729 \h </w:instrText>
        </w:r>
        <w:r w:rsidR="00FE3EB1">
          <w:rPr>
            <w:noProof/>
            <w:webHidden/>
          </w:rPr>
        </w:r>
        <w:r w:rsidR="00FE3EB1">
          <w:rPr>
            <w:noProof/>
            <w:webHidden/>
          </w:rPr>
          <w:fldChar w:fldCharType="separate"/>
        </w:r>
        <w:r w:rsidR="00D124F6">
          <w:rPr>
            <w:noProof/>
            <w:webHidden/>
          </w:rPr>
          <w:t>22</w:t>
        </w:r>
        <w:r w:rsidR="00FE3EB1">
          <w:rPr>
            <w:noProof/>
            <w:webHidden/>
          </w:rPr>
          <w:fldChar w:fldCharType="end"/>
        </w:r>
      </w:hyperlink>
    </w:p>
    <w:p w14:paraId="22E97B90" w14:textId="77777777" w:rsidR="00FE3EB1" w:rsidRDefault="000242E4" w:rsidP="00FE3EB1">
      <w:pPr>
        <w:pStyle w:val="TOC1"/>
        <w:rPr>
          <w:rFonts w:asciiTheme="minorHAnsi" w:eastAsiaTheme="minorEastAsia" w:hAnsiTheme="minorHAnsi" w:cstheme="minorBidi"/>
          <w:caps w:val="0"/>
          <w:noProof/>
          <w:szCs w:val="22"/>
          <w:lang w:eastAsia="en-GB"/>
        </w:rPr>
      </w:pPr>
      <w:hyperlink w:anchor="_Toc463358730" w:history="1">
        <w:r w:rsidR="00FE3EB1" w:rsidRPr="001550FC">
          <w:rPr>
            <w:rStyle w:val="Hyperlink"/>
            <w:rFonts w:cs="Arial"/>
            <w:noProof/>
          </w:rPr>
          <w:t>8.</w:t>
        </w:r>
        <w:r w:rsidR="00FE3EB1">
          <w:rPr>
            <w:rFonts w:asciiTheme="minorHAnsi" w:eastAsiaTheme="minorEastAsia" w:hAnsiTheme="minorHAnsi" w:cstheme="minorBidi"/>
            <w:caps w:val="0"/>
            <w:noProof/>
            <w:szCs w:val="22"/>
            <w:lang w:eastAsia="en-GB"/>
          </w:rPr>
          <w:tab/>
        </w:r>
        <w:r w:rsidR="00FE3EB1" w:rsidRPr="001550FC">
          <w:rPr>
            <w:rStyle w:val="Hyperlink"/>
            <w:rFonts w:cs="Arial"/>
            <w:noProof/>
          </w:rPr>
          <w:t>authority’s responsibilities</w:t>
        </w:r>
        <w:r w:rsidR="00FE3EB1">
          <w:rPr>
            <w:noProof/>
            <w:webHidden/>
          </w:rPr>
          <w:tab/>
        </w:r>
        <w:r w:rsidR="00FE3EB1">
          <w:rPr>
            <w:noProof/>
            <w:webHidden/>
          </w:rPr>
          <w:fldChar w:fldCharType="begin"/>
        </w:r>
        <w:r w:rsidR="00FE3EB1">
          <w:rPr>
            <w:noProof/>
            <w:webHidden/>
          </w:rPr>
          <w:instrText xml:space="preserve"> PAGEREF _Toc463358730 \h </w:instrText>
        </w:r>
        <w:r w:rsidR="00FE3EB1">
          <w:rPr>
            <w:noProof/>
            <w:webHidden/>
          </w:rPr>
        </w:r>
        <w:r w:rsidR="00FE3EB1">
          <w:rPr>
            <w:noProof/>
            <w:webHidden/>
          </w:rPr>
          <w:fldChar w:fldCharType="separate"/>
        </w:r>
        <w:r w:rsidR="00D124F6">
          <w:rPr>
            <w:noProof/>
            <w:webHidden/>
          </w:rPr>
          <w:t>22</w:t>
        </w:r>
        <w:r w:rsidR="00FE3EB1">
          <w:rPr>
            <w:noProof/>
            <w:webHidden/>
          </w:rPr>
          <w:fldChar w:fldCharType="end"/>
        </w:r>
      </w:hyperlink>
    </w:p>
    <w:p w14:paraId="72361A27" w14:textId="77777777" w:rsidR="00FE3EB1" w:rsidRDefault="000242E4" w:rsidP="00FE3EB1">
      <w:pPr>
        <w:pStyle w:val="TOC1"/>
        <w:rPr>
          <w:rFonts w:asciiTheme="minorHAnsi" w:eastAsiaTheme="minorEastAsia" w:hAnsiTheme="minorHAnsi" w:cstheme="minorBidi"/>
          <w:caps w:val="0"/>
          <w:noProof/>
          <w:szCs w:val="22"/>
          <w:lang w:eastAsia="en-GB"/>
        </w:rPr>
      </w:pPr>
      <w:hyperlink w:anchor="_Toc463358731" w:history="1">
        <w:r w:rsidR="00FE3EB1" w:rsidRPr="001550FC">
          <w:rPr>
            <w:rStyle w:val="Hyperlink"/>
            <w:rFonts w:cs="Arial"/>
            <w:noProof/>
          </w:rPr>
          <w:t>9.</w:t>
        </w:r>
        <w:r w:rsidR="00FE3EB1">
          <w:rPr>
            <w:rFonts w:asciiTheme="minorHAnsi" w:eastAsiaTheme="minorEastAsia" w:hAnsiTheme="minorHAnsi" w:cstheme="minorBidi"/>
            <w:caps w:val="0"/>
            <w:noProof/>
            <w:szCs w:val="22"/>
            <w:lang w:eastAsia="en-GB"/>
          </w:rPr>
          <w:tab/>
        </w:r>
        <w:r w:rsidR="00FE3EB1" w:rsidRPr="001550FC">
          <w:rPr>
            <w:rStyle w:val="Hyperlink"/>
            <w:rFonts w:cs="Arial"/>
            <w:noProof/>
          </w:rPr>
          <w:t>reporting</w:t>
        </w:r>
        <w:r w:rsidR="00FE3EB1">
          <w:rPr>
            <w:noProof/>
            <w:webHidden/>
          </w:rPr>
          <w:tab/>
        </w:r>
        <w:r w:rsidR="00FE3EB1">
          <w:rPr>
            <w:noProof/>
            <w:webHidden/>
          </w:rPr>
          <w:fldChar w:fldCharType="begin"/>
        </w:r>
        <w:r w:rsidR="00FE3EB1">
          <w:rPr>
            <w:noProof/>
            <w:webHidden/>
          </w:rPr>
          <w:instrText xml:space="preserve"> PAGEREF _Toc463358731 \h </w:instrText>
        </w:r>
        <w:r w:rsidR="00FE3EB1">
          <w:rPr>
            <w:noProof/>
            <w:webHidden/>
          </w:rPr>
        </w:r>
        <w:r w:rsidR="00FE3EB1">
          <w:rPr>
            <w:noProof/>
            <w:webHidden/>
          </w:rPr>
          <w:fldChar w:fldCharType="separate"/>
        </w:r>
        <w:r w:rsidR="00D124F6">
          <w:rPr>
            <w:noProof/>
            <w:webHidden/>
          </w:rPr>
          <w:t>23</w:t>
        </w:r>
        <w:r w:rsidR="00FE3EB1">
          <w:rPr>
            <w:noProof/>
            <w:webHidden/>
          </w:rPr>
          <w:fldChar w:fldCharType="end"/>
        </w:r>
      </w:hyperlink>
    </w:p>
    <w:p w14:paraId="20963804" w14:textId="77777777" w:rsidR="00FE3EB1" w:rsidRDefault="000242E4" w:rsidP="00FE3EB1">
      <w:pPr>
        <w:pStyle w:val="TOC1"/>
        <w:rPr>
          <w:rFonts w:asciiTheme="minorHAnsi" w:eastAsiaTheme="minorEastAsia" w:hAnsiTheme="minorHAnsi" w:cstheme="minorBidi"/>
          <w:caps w:val="0"/>
          <w:noProof/>
          <w:szCs w:val="22"/>
          <w:lang w:eastAsia="en-GB"/>
        </w:rPr>
      </w:pPr>
      <w:hyperlink w:anchor="_Toc463358732" w:history="1">
        <w:r w:rsidR="00FE3EB1" w:rsidRPr="001550FC">
          <w:rPr>
            <w:rStyle w:val="Hyperlink"/>
            <w:rFonts w:cs="Arial"/>
            <w:noProof/>
          </w:rPr>
          <w:t>10.</w:t>
        </w:r>
        <w:r w:rsidR="00FE3EB1">
          <w:rPr>
            <w:rFonts w:asciiTheme="minorHAnsi" w:eastAsiaTheme="minorEastAsia" w:hAnsiTheme="minorHAnsi" w:cstheme="minorBidi"/>
            <w:caps w:val="0"/>
            <w:noProof/>
            <w:szCs w:val="22"/>
            <w:lang w:eastAsia="en-GB"/>
          </w:rPr>
          <w:tab/>
        </w:r>
        <w:r w:rsidR="00FE3EB1" w:rsidRPr="001550FC">
          <w:rPr>
            <w:rStyle w:val="Hyperlink"/>
            <w:rFonts w:cs="Arial"/>
            <w:noProof/>
          </w:rPr>
          <w:t>volumes</w:t>
        </w:r>
        <w:r w:rsidR="00FE3EB1">
          <w:rPr>
            <w:noProof/>
            <w:webHidden/>
          </w:rPr>
          <w:tab/>
        </w:r>
        <w:r w:rsidR="00FE3EB1">
          <w:rPr>
            <w:noProof/>
            <w:webHidden/>
          </w:rPr>
          <w:fldChar w:fldCharType="begin"/>
        </w:r>
        <w:r w:rsidR="00FE3EB1">
          <w:rPr>
            <w:noProof/>
            <w:webHidden/>
          </w:rPr>
          <w:instrText xml:space="preserve"> PAGEREF _Toc463358732 \h </w:instrText>
        </w:r>
        <w:r w:rsidR="00FE3EB1">
          <w:rPr>
            <w:noProof/>
            <w:webHidden/>
          </w:rPr>
        </w:r>
        <w:r w:rsidR="00FE3EB1">
          <w:rPr>
            <w:noProof/>
            <w:webHidden/>
          </w:rPr>
          <w:fldChar w:fldCharType="separate"/>
        </w:r>
        <w:r w:rsidR="00D124F6">
          <w:rPr>
            <w:noProof/>
            <w:webHidden/>
          </w:rPr>
          <w:t>23</w:t>
        </w:r>
        <w:r w:rsidR="00FE3EB1">
          <w:rPr>
            <w:noProof/>
            <w:webHidden/>
          </w:rPr>
          <w:fldChar w:fldCharType="end"/>
        </w:r>
      </w:hyperlink>
    </w:p>
    <w:p w14:paraId="3DEFB005" w14:textId="77777777" w:rsidR="00FE3EB1" w:rsidRDefault="000242E4" w:rsidP="00FE3EB1">
      <w:pPr>
        <w:pStyle w:val="TOC1"/>
        <w:rPr>
          <w:rFonts w:asciiTheme="minorHAnsi" w:eastAsiaTheme="minorEastAsia" w:hAnsiTheme="minorHAnsi" w:cstheme="minorBidi"/>
          <w:caps w:val="0"/>
          <w:noProof/>
          <w:szCs w:val="22"/>
          <w:lang w:eastAsia="en-GB"/>
        </w:rPr>
      </w:pPr>
      <w:hyperlink w:anchor="_Toc463358733" w:history="1">
        <w:r w:rsidR="00FE3EB1" w:rsidRPr="001550FC">
          <w:rPr>
            <w:rStyle w:val="Hyperlink"/>
            <w:rFonts w:cs="Arial"/>
            <w:noProof/>
          </w:rPr>
          <w:t>11.</w:t>
        </w:r>
        <w:r w:rsidR="00FE3EB1">
          <w:rPr>
            <w:rFonts w:asciiTheme="minorHAnsi" w:eastAsiaTheme="minorEastAsia" w:hAnsiTheme="minorHAnsi" w:cstheme="minorBidi"/>
            <w:caps w:val="0"/>
            <w:noProof/>
            <w:szCs w:val="22"/>
            <w:lang w:eastAsia="en-GB"/>
          </w:rPr>
          <w:tab/>
        </w:r>
        <w:r w:rsidR="00FE3EB1" w:rsidRPr="001550FC">
          <w:rPr>
            <w:rStyle w:val="Hyperlink"/>
            <w:rFonts w:cs="Arial"/>
            <w:noProof/>
          </w:rPr>
          <w:t>continuous improvement</w:t>
        </w:r>
        <w:r w:rsidR="00FE3EB1">
          <w:rPr>
            <w:noProof/>
            <w:webHidden/>
          </w:rPr>
          <w:tab/>
        </w:r>
        <w:r w:rsidR="00FE3EB1">
          <w:rPr>
            <w:noProof/>
            <w:webHidden/>
          </w:rPr>
          <w:fldChar w:fldCharType="begin"/>
        </w:r>
        <w:r w:rsidR="00FE3EB1">
          <w:rPr>
            <w:noProof/>
            <w:webHidden/>
          </w:rPr>
          <w:instrText xml:space="preserve"> PAGEREF _Toc463358733 \h </w:instrText>
        </w:r>
        <w:r w:rsidR="00FE3EB1">
          <w:rPr>
            <w:noProof/>
            <w:webHidden/>
          </w:rPr>
        </w:r>
        <w:r w:rsidR="00FE3EB1">
          <w:rPr>
            <w:noProof/>
            <w:webHidden/>
          </w:rPr>
          <w:fldChar w:fldCharType="separate"/>
        </w:r>
        <w:r w:rsidR="00D124F6">
          <w:rPr>
            <w:noProof/>
            <w:webHidden/>
          </w:rPr>
          <w:t>23</w:t>
        </w:r>
        <w:r w:rsidR="00FE3EB1">
          <w:rPr>
            <w:noProof/>
            <w:webHidden/>
          </w:rPr>
          <w:fldChar w:fldCharType="end"/>
        </w:r>
      </w:hyperlink>
    </w:p>
    <w:p w14:paraId="2F407CFE" w14:textId="77777777" w:rsidR="00FE3EB1" w:rsidRDefault="000242E4" w:rsidP="00FE3EB1">
      <w:pPr>
        <w:pStyle w:val="TOC1"/>
        <w:rPr>
          <w:rFonts w:asciiTheme="minorHAnsi" w:eastAsiaTheme="minorEastAsia" w:hAnsiTheme="minorHAnsi" w:cstheme="minorBidi"/>
          <w:caps w:val="0"/>
          <w:noProof/>
          <w:szCs w:val="22"/>
          <w:lang w:eastAsia="en-GB"/>
        </w:rPr>
      </w:pPr>
      <w:hyperlink w:anchor="_Toc463358734" w:history="1">
        <w:r w:rsidR="00FE3EB1" w:rsidRPr="001550FC">
          <w:rPr>
            <w:rStyle w:val="Hyperlink"/>
            <w:noProof/>
          </w:rPr>
          <w:t>12.</w:t>
        </w:r>
        <w:r w:rsidR="00FE3EB1">
          <w:rPr>
            <w:rFonts w:asciiTheme="minorHAnsi" w:eastAsiaTheme="minorEastAsia" w:hAnsiTheme="minorHAnsi" w:cstheme="minorBidi"/>
            <w:caps w:val="0"/>
            <w:noProof/>
            <w:szCs w:val="22"/>
            <w:lang w:eastAsia="en-GB"/>
          </w:rPr>
          <w:tab/>
        </w:r>
        <w:r w:rsidR="00FE3EB1" w:rsidRPr="001550FC">
          <w:rPr>
            <w:rStyle w:val="Hyperlink"/>
            <w:noProof/>
          </w:rPr>
          <w:t>Sustainability</w:t>
        </w:r>
        <w:r w:rsidR="00FE3EB1">
          <w:rPr>
            <w:noProof/>
            <w:webHidden/>
          </w:rPr>
          <w:tab/>
        </w:r>
        <w:r w:rsidR="00FE3EB1">
          <w:rPr>
            <w:noProof/>
            <w:webHidden/>
          </w:rPr>
          <w:fldChar w:fldCharType="begin"/>
        </w:r>
        <w:r w:rsidR="00FE3EB1">
          <w:rPr>
            <w:noProof/>
            <w:webHidden/>
          </w:rPr>
          <w:instrText xml:space="preserve"> PAGEREF _Toc463358734 \h </w:instrText>
        </w:r>
        <w:r w:rsidR="00FE3EB1">
          <w:rPr>
            <w:noProof/>
            <w:webHidden/>
          </w:rPr>
        </w:r>
        <w:r w:rsidR="00FE3EB1">
          <w:rPr>
            <w:noProof/>
            <w:webHidden/>
          </w:rPr>
          <w:fldChar w:fldCharType="separate"/>
        </w:r>
        <w:r w:rsidR="00D124F6">
          <w:rPr>
            <w:noProof/>
            <w:webHidden/>
          </w:rPr>
          <w:t>23</w:t>
        </w:r>
        <w:r w:rsidR="00FE3EB1">
          <w:rPr>
            <w:noProof/>
            <w:webHidden/>
          </w:rPr>
          <w:fldChar w:fldCharType="end"/>
        </w:r>
      </w:hyperlink>
    </w:p>
    <w:p w14:paraId="5807F98F" w14:textId="77777777" w:rsidR="00FE3EB1" w:rsidRDefault="000242E4" w:rsidP="00FE3EB1">
      <w:pPr>
        <w:pStyle w:val="TOC1"/>
        <w:rPr>
          <w:rFonts w:asciiTheme="minorHAnsi" w:eastAsiaTheme="minorEastAsia" w:hAnsiTheme="minorHAnsi" w:cstheme="minorBidi"/>
          <w:caps w:val="0"/>
          <w:noProof/>
          <w:szCs w:val="22"/>
          <w:lang w:eastAsia="en-GB"/>
        </w:rPr>
      </w:pPr>
      <w:hyperlink w:anchor="_Toc463358735" w:history="1">
        <w:r w:rsidR="00FE3EB1" w:rsidRPr="001550FC">
          <w:rPr>
            <w:rStyle w:val="Hyperlink"/>
            <w:rFonts w:cs="Arial"/>
            <w:noProof/>
          </w:rPr>
          <w:t>13.</w:t>
        </w:r>
        <w:r w:rsidR="00FE3EB1">
          <w:rPr>
            <w:rFonts w:asciiTheme="minorHAnsi" w:eastAsiaTheme="minorEastAsia" w:hAnsiTheme="minorHAnsi" w:cstheme="minorBidi"/>
            <w:caps w:val="0"/>
            <w:noProof/>
            <w:szCs w:val="22"/>
            <w:lang w:eastAsia="en-GB"/>
          </w:rPr>
          <w:tab/>
        </w:r>
        <w:r w:rsidR="00FE3EB1" w:rsidRPr="001550FC">
          <w:rPr>
            <w:rStyle w:val="Hyperlink"/>
            <w:rFonts w:cs="Arial"/>
            <w:noProof/>
          </w:rPr>
          <w:t>quality</w:t>
        </w:r>
        <w:r w:rsidR="00FE3EB1">
          <w:rPr>
            <w:noProof/>
            <w:webHidden/>
          </w:rPr>
          <w:tab/>
        </w:r>
        <w:r w:rsidR="00FE3EB1">
          <w:rPr>
            <w:noProof/>
            <w:webHidden/>
          </w:rPr>
          <w:fldChar w:fldCharType="begin"/>
        </w:r>
        <w:r w:rsidR="00FE3EB1">
          <w:rPr>
            <w:noProof/>
            <w:webHidden/>
          </w:rPr>
          <w:instrText xml:space="preserve"> PAGEREF _Toc463358735 \h </w:instrText>
        </w:r>
        <w:r w:rsidR="00FE3EB1">
          <w:rPr>
            <w:noProof/>
            <w:webHidden/>
          </w:rPr>
        </w:r>
        <w:r w:rsidR="00FE3EB1">
          <w:rPr>
            <w:noProof/>
            <w:webHidden/>
          </w:rPr>
          <w:fldChar w:fldCharType="separate"/>
        </w:r>
        <w:r w:rsidR="00D124F6">
          <w:rPr>
            <w:noProof/>
            <w:webHidden/>
          </w:rPr>
          <w:t>23</w:t>
        </w:r>
        <w:r w:rsidR="00FE3EB1">
          <w:rPr>
            <w:noProof/>
            <w:webHidden/>
          </w:rPr>
          <w:fldChar w:fldCharType="end"/>
        </w:r>
      </w:hyperlink>
    </w:p>
    <w:p w14:paraId="44FDC242" w14:textId="77777777" w:rsidR="00FE3EB1" w:rsidRDefault="000242E4" w:rsidP="00FE3EB1">
      <w:pPr>
        <w:pStyle w:val="TOC1"/>
        <w:rPr>
          <w:rFonts w:asciiTheme="minorHAnsi" w:eastAsiaTheme="minorEastAsia" w:hAnsiTheme="minorHAnsi" w:cstheme="minorBidi"/>
          <w:caps w:val="0"/>
          <w:noProof/>
          <w:szCs w:val="22"/>
          <w:lang w:eastAsia="en-GB"/>
        </w:rPr>
      </w:pPr>
      <w:hyperlink w:anchor="_Toc463358736" w:history="1">
        <w:r w:rsidR="00FE3EB1" w:rsidRPr="001550FC">
          <w:rPr>
            <w:rStyle w:val="Hyperlink"/>
            <w:noProof/>
          </w:rPr>
          <w:t>14.</w:t>
        </w:r>
        <w:r w:rsidR="00FE3EB1">
          <w:rPr>
            <w:rFonts w:asciiTheme="minorHAnsi" w:eastAsiaTheme="minorEastAsia" w:hAnsiTheme="minorHAnsi" w:cstheme="minorBidi"/>
            <w:caps w:val="0"/>
            <w:noProof/>
            <w:szCs w:val="22"/>
            <w:lang w:eastAsia="en-GB"/>
          </w:rPr>
          <w:tab/>
        </w:r>
        <w:r w:rsidR="00FE3EB1" w:rsidRPr="001550FC">
          <w:rPr>
            <w:rStyle w:val="Hyperlink"/>
            <w:rFonts w:cs="Arial"/>
            <w:noProof/>
          </w:rPr>
          <w:t>PRICE</w:t>
        </w:r>
        <w:r w:rsidR="00FE3EB1">
          <w:rPr>
            <w:noProof/>
            <w:webHidden/>
          </w:rPr>
          <w:tab/>
        </w:r>
        <w:r w:rsidR="00FE3EB1">
          <w:rPr>
            <w:noProof/>
            <w:webHidden/>
          </w:rPr>
          <w:fldChar w:fldCharType="begin"/>
        </w:r>
        <w:r w:rsidR="00FE3EB1">
          <w:rPr>
            <w:noProof/>
            <w:webHidden/>
          </w:rPr>
          <w:instrText xml:space="preserve"> PAGEREF _Toc463358736 \h </w:instrText>
        </w:r>
        <w:r w:rsidR="00FE3EB1">
          <w:rPr>
            <w:noProof/>
            <w:webHidden/>
          </w:rPr>
        </w:r>
        <w:r w:rsidR="00FE3EB1">
          <w:rPr>
            <w:noProof/>
            <w:webHidden/>
          </w:rPr>
          <w:fldChar w:fldCharType="separate"/>
        </w:r>
        <w:r w:rsidR="00D124F6">
          <w:rPr>
            <w:noProof/>
            <w:webHidden/>
          </w:rPr>
          <w:t>23</w:t>
        </w:r>
        <w:r w:rsidR="00FE3EB1">
          <w:rPr>
            <w:noProof/>
            <w:webHidden/>
          </w:rPr>
          <w:fldChar w:fldCharType="end"/>
        </w:r>
      </w:hyperlink>
    </w:p>
    <w:p w14:paraId="5612399D" w14:textId="77777777" w:rsidR="00FE3EB1" w:rsidRDefault="000242E4" w:rsidP="00FE3EB1">
      <w:pPr>
        <w:pStyle w:val="TOC1"/>
        <w:rPr>
          <w:rFonts w:asciiTheme="minorHAnsi" w:eastAsiaTheme="minorEastAsia" w:hAnsiTheme="minorHAnsi" w:cstheme="minorBidi"/>
          <w:caps w:val="0"/>
          <w:noProof/>
          <w:szCs w:val="22"/>
          <w:lang w:eastAsia="en-GB"/>
        </w:rPr>
      </w:pPr>
      <w:hyperlink w:anchor="_Toc463358737" w:history="1">
        <w:r w:rsidR="00FE3EB1" w:rsidRPr="001550FC">
          <w:rPr>
            <w:rStyle w:val="Hyperlink"/>
            <w:rFonts w:cs="Arial"/>
            <w:noProof/>
          </w:rPr>
          <w:t>15.</w:t>
        </w:r>
        <w:r w:rsidR="00FE3EB1">
          <w:rPr>
            <w:rFonts w:asciiTheme="minorHAnsi" w:eastAsiaTheme="minorEastAsia" w:hAnsiTheme="minorHAnsi" w:cstheme="minorBidi"/>
            <w:caps w:val="0"/>
            <w:noProof/>
            <w:szCs w:val="22"/>
            <w:lang w:eastAsia="en-GB"/>
          </w:rPr>
          <w:tab/>
        </w:r>
        <w:r w:rsidR="00FE3EB1" w:rsidRPr="001550FC">
          <w:rPr>
            <w:rStyle w:val="Hyperlink"/>
            <w:rFonts w:cs="Arial"/>
            <w:noProof/>
          </w:rPr>
          <w:t>STAFF AND CUSTOMER SERVICE</w:t>
        </w:r>
        <w:r w:rsidR="00FE3EB1">
          <w:rPr>
            <w:noProof/>
            <w:webHidden/>
          </w:rPr>
          <w:tab/>
        </w:r>
        <w:r w:rsidR="00FE3EB1">
          <w:rPr>
            <w:noProof/>
            <w:webHidden/>
          </w:rPr>
          <w:fldChar w:fldCharType="begin"/>
        </w:r>
        <w:r w:rsidR="00FE3EB1">
          <w:rPr>
            <w:noProof/>
            <w:webHidden/>
          </w:rPr>
          <w:instrText xml:space="preserve"> PAGEREF _Toc463358737 \h </w:instrText>
        </w:r>
        <w:r w:rsidR="00FE3EB1">
          <w:rPr>
            <w:noProof/>
            <w:webHidden/>
          </w:rPr>
        </w:r>
        <w:r w:rsidR="00FE3EB1">
          <w:rPr>
            <w:noProof/>
            <w:webHidden/>
          </w:rPr>
          <w:fldChar w:fldCharType="separate"/>
        </w:r>
        <w:r w:rsidR="00D124F6">
          <w:rPr>
            <w:noProof/>
            <w:webHidden/>
          </w:rPr>
          <w:t>24</w:t>
        </w:r>
        <w:r w:rsidR="00FE3EB1">
          <w:rPr>
            <w:noProof/>
            <w:webHidden/>
          </w:rPr>
          <w:fldChar w:fldCharType="end"/>
        </w:r>
      </w:hyperlink>
    </w:p>
    <w:p w14:paraId="14391B7F" w14:textId="77777777" w:rsidR="00FE3EB1" w:rsidRDefault="000242E4" w:rsidP="00FE3EB1">
      <w:pPr>
        <w:pStyle w:val="TOC1"/>
        <w:rPr>
          <w:rFonts w:asciiTheme="minorHAnsi" w:eastAsiaTheme="minorEastAsia" w:hAnsiTheme="minorHAnsi" w:cstheme="minorBidi"/>
          <w:caps w:val="0"/>
          <w:noProof/>
          <w:szCs w:val="22"/>
          <w:lang w:eastAsia="en-GB"/>
        </w:rPr>
      </w:pPr>
      <w:hyperlink w:anchor="_Toc463358738" w:history="1">
        <w:r w:rsidR="00FE3EB1" w:rsidRPr="001550FC">
          <w:rPr>
            <w:rStyle w:val="Hyperlink"/>
            <w:rFonts w:cs="Arial"/>
            <w:noProof/>
          </w:rPr>
          <w:t>16.</w:t>
        </w:r>
        <w:r w:rsidR="00FE3EB1">
          <w:rPr>
            <w:rFonts w:asciiTheme="minorHAnsi" w:eastAsiaTheme="minorEastAsia" w:hAnsiTheme="minorHAnsi" w:cstheme="minorBidi"/>
            <w:caps w:val="0"/>
            <w:noProof/>
            <w:szCs w:val="22"/>
            <w:lang w:eastAsia="en-GB"/>
          </w:rPr>
          <w:tab/>
        </w:r>
        <w:r w:rsidR="00FE3EB1" w:rsidRPr="001550FC">
          <w:rPr>
            <w:rStyle w:val="Hyperlink"/>
            <w:rFonts w:cs="Arial"/>
            <w:noProof/>
          </w:rPr>
          <w:t>service levels and performance</w:t>
        </w:r>
        <w:r w:rsidR="00FE3EB1">
          <w:rPr>
            <w:noProof/>
            <w:webHidden/>
          </w:rPr>
          <w:tab/>
        </w:r>
        <w:r w:rsidR="00FE3EB1">
          <w:rPr>
            <w:noProof/>
            <w:webHidden/>
          </w:rPr>
          <w:fldChar w:fldCharType="begin"/>
        </w:r>
        <w:r w:rsidR="00FE3EB1">
          <w:rPr>
            <w:noProof/>
            <w:webHidden/>
          </w:rPr>
          <w:instrText xml:space="preserve"> PAGEREF _Toc463358738 \h </w:instrText>
        </w:r>
        <w:r w:rsidR="00FE3EB1">
          <w:rPr>
            <w:noProof/>
            <w:webHidden/>
          </w:rPr>
        </w:r>
        <w:r w:rsidR="00FE3EB1">
          <w:rPr>
            <w:noProof/>
            <w:webHidden/>
          </w:rPr>
          <w:fldChar w:fldCharType="separate"/>
        </w:r>
        <w:r w:rsidR="00D124F6">
          <w:rPr>
            <w:noProof/>
            <w:webHidden/>
          </w:rPr>
          <w:t>24</w:t>
        </w:r>
        <w:r w:rsidR="00FE3EB1">
          <w:rPr>
            <w:noProof/>
            <w:webHidden/>
          </w:rPr>
          <w:fldChar w:fldCharType="end"/>
        </w:r>
      </w:hyperlink>
    </w:p>
    <w:p w14:paraId="6DE09A58" w14:textId="77777777" w:rsidR="00FE3EB1" w:rsidRDefault="000242E4" w:rsidP="00FE3EB1">
      <w:pPr>
        <w:pStyle w:val="TOC1"/>
        <w:rPr>
          <w:rFonts w:asciiTheme="minorHAnsi" w:eastAsiaTheme="minorEastAsia" w:hAnsiTheme="minorHAnsi" w:cstheme="minorBidi"/>
          <w:caps w:val="0"/>
          <w:noProof/>
          <w:szCs w:val="22"/>
          <w:lang w:eastAsia="en-GB"/>
        </w:rPr>
      </w:pPr>
      <w:hyperlink w:anchor="_Toc463358739" w:history="1">
        <w:r w:rsidR="00FE3EB1" w:rsidRPr="001550FC">
          <w:rPr>
            <w:rStyle w:val="Hyperlink"/>
            <w:noProof/>
          </w:rPr>
          <w:t>17.</w:t>
        </w:r>
        <w:r w:rsidR="00FE3EB1">
          <w:rPr>
            <w:rFonts w:asciiTheme="minorHAnsi" w:eastAsiaTheme="minorEastAsia" w:hAnsiTheme="minorHAnsi" w:cstheme="minorBidi"/>
            <w:caps w:val="0"/>
            <w:noProof/>
            <w:szCs w:val="22"/>
            <w:lang w:eastAsia="en-GB"/>
          </w:rPr>
          <w:tab/>
        </w:r>
        <w:r w:rsidR="00FE3EB1" w:rsidRPr="001550FC">
          <w:rPr>
            <w:rStyle w:val="Hyperlink"/>
            <w:noProof/>
          </w:rPr>
          <w:t>Security requirements</w:t>
        </w:r>
        <w:r w:rsidR="00FE3EB1">
          <w:rPr>
            <w:noProof/>
            <w:webHidden/>
          </w:rPr>
          <w:tab/>
        </w:r>
        <w:r w:rsidR="00FE3EB1">
          <w:rPr>
            <w:noProof/>
            <w:webHidden/>
          </w:rPr>
          <w:fldChar w:fldCharType="begin"/>
        </w:r>
        <w:r w:rsidR="00FE3EB1">
          <w:rPr>
            <w:noProof/>
            <w:webHidden/>
          </w:rPr>
          <w:instrText xml:space="preserve"> PAGEREF _Toc463358739 \h </w:instrText>
        </w:r>
        <w:r w:rsidR="00FE3EB1">
          <w:rPr>
            <w:noProof/>
            <w:webHidden/>
          </w:rPr>
        </w:r>
        <w:r w:rsidR="00FE3EB1">
          <w:rPr>
            <w:noProof/>
            <w:webHidden/>
          </w:rPr>
          <w:fldChar w:fldCharType="separate"/>
        </w:r>
        <w:r w:rsidR="00D124F6">
          <w:rPr>
            <w:noProof/>
            <w:webHidden/>
          </w:rPr>
          <w:t>25</w:t>
        </w:r>
        <w:r w:rsidR="00FE3EB1">
          <w:rPr>
            <w:noProof/>
            <w:webHidden/>
          </w:rPr>
          <w:fldChar w:fldCharType="end"/>
        </w:r>
      </w:hyperlink>
    </w:p>
    <w:p w14:paraId="5C8E1F8C" w14:textId="77777777" w:rsidR="00FE3EB1" w:rsidRDefault="000242E4" w:rsidP="00FE3EB1">
      <w:pPr>
        <w:pStyle w:val="TOC1"/>
        <w:rPr>
          <w:rFonts w:asciiTheme="minorHAnsi" w:eastAsiaTheme="minorEastAsia" w:hAnsiTheme="minorHAnsi" w:cstheme="minorBidi"/>
          <w:caps w:val="0"/>
          <w:noProof/>
          <w:szCs w:val="22"/>
          <w:lang w:eastAsia="en-GB"/>
        </w:rPr>
      </w:pPr>
      <w:hyperlink w:anchor="_Toc463358740" w:history="1">
        <w:r w:rsidR="00FE3EB1" w:rsidRPr="001550FC">
          <w:rPr>
            <w:rStyle w:val="Hyperlink"/>
            <w:rFonts w:cs="Arial"/>
            <w:noProof/>
          </w:rPr>
          <w:t>18.</w:t>
        </w:r>
        <w:r w:rsidR="00FE3EB1">
          <w:rPr>
            <w:rFonts w:asciiTheme="minorHAnsi" w:eastAsiaTheme="minorEastAsia" w:hAnsiTheme="minorHAnsi" w:cstheme="minorBidi"/>
            <w:caps w:val="0"/>
            <w:noProof/>
            <w:szCs w:val="22"/>
            <w:lang w:eastAsia="en-GB"/>
          </w:rPr>
          <w:tab/>
        </w:r>
        <w:r w:rsidR="00FE3EB1" w:rsidRPr="001550FC">
          <w:rPr>
            <w:rStyle w:val="Hyperlink"/>
            <w:rFonts w:cs="Arial"/>
            <w:noProof/>
          </w:rPr>
          <w:t>intellectual property rights (ipr)</w:t>
        </w:r>
        <w:r w:rsidR="00FE3EB1">
          <w:rPr>
            <w:noProof/>
            <w:webHidden/>
          </w:rPr>
          <w:tab/>
        </w:r>
        <w:r w:rsidR="00FE3EB1">
          <w:rPr>
            <w:noProof/>
            <w:webHidden/>
          </w:rPr>
          <w:fldChar w:fldCharType="begin"/>
        </w:r>
        <w:r w:rsidR="00FE3EB1">
          <w:rPr>
            <w:noProof/>
            <w:webHidden/>
          </w:rPr>
          <w:instrText xml:space="preserve"> PAGEREF _Toc463358740 \h </w:instrText>
        </w:r>
        <w:r w:rsidR="00FE3EB1">
          <w:rPr>
            <w:noProof/>
            <w:webHidden/>
          </w:rPr>
        </w:r>
        <w:r w:rsidR="00FE3EB1">
          <w:rPr>
            <w:noProof/>
            <w:webHidden/>
          </w:rPr>
          <w:fldChar w:fldCharType="separate"/>
        </w:r>
        <w:r w:rsidR="00D124F6">
          <w:rPr>
            <w:noProof/>
            <w:webHidden/>
          </w:rPr>
          <w:t>25</w:t>
        </w:r>
        <w:r w:rsidR="00FE3EB1">
          <w:rPr>
            <w:noProof/>
            <w:webHidden/>
          </w:rPr>
          <w:fldChar w:fldCharType="end"/>
        </w:r>
      </w:hyperlink>
    </w:p>
    <w:p w14:paraId="535D282F" w14:textId="77777777" w:rsidR="00FE3EB1" w:rsidRDefault="000242E4" w:rsidP="00FE3EB1">
      <w:pPr>
        <w:pStyle w:val="TOC1"/>
        <w:rPr>
          <w:rFonts w:asciiTheme="minorHAnsi" w:eastAsiaTheme="minorEastAsia" w:hAnsiTheme="minorHAnsi" w:cstheme="minorBidi"/>
          <w:caps w:val="0"/>
          <w:noProof/>
          <w:szCs w:val="22"/>
          <w:lang w:eastAsia="en-GB"/>
        </w:rPr>
      </w:pPr>
      <w:hyperlink w:anchor="_Toc463358741" w:history="1">
        <w:r w:rsidR="00FE3EB1" w:rsidRPr="001550FC">
          <w:rPr>
            <w:rStyle w:val="Hyperlink"/>
            <w:rFonts w:cs="Arial"/>
            <w:noProof/>
          </w:rPr>
          <w:t>19.</w:t>
        </w:r>
        <w:r w:rsidR="00FE3EB1">
          <w:rPr>
            <w:rFonts w:asciiTheme="minorHAnsi" w:eastAsiaTheme="minorEastAsia" w:hAnsiTheme="minorHAnsi" w:cstheme="minorBidi"/>
            <w:caps w:val="0"/>
            <w:noProof/>
            <w:szCs w:val="22"/>
            <w:lang w:eastAsia="en-GB"/>
          </w:rPr>
          <w:tab/>
        </w:r>
        <w:r w:rsidR="00FE3EB1" w:rsidRPr="001550FC">
          <w:rPr>
            <w:rStyle w:val="Hyperlink"/>
            <w:rFonts w:cs="Arial"/>
            <w:noProof/>
          </w:rPr>
          <w:t>payment</w:t>
        </w:r>
        <w:r w:rsidR="00FE3EB1">
          <w:rPr>
            <w:noProof/>
            <w:webHidden/>
          </w:rPr>
          <w:tab/>
        </w:r>
        <w:r w:rsidR="00FE3EB1">
          <w:rPr>
            <w:noProof/>
            <w:webHidden/>
          </w:rPr>
          <w:fldChar w:fldCharType="begin"/>
        </w:r>
        <w:r w:rsidR="00FE3EB1">
          <w:rPr>
            <w:noProof/>
            <w:webHidden/>
          </w:rPr>
          <w:instrText xml:space="preserve"> PAGEREF _Toc463358741 \h </w:instrText>
        </w:r>
        <w:r w:rsidR="00FE3EB1">
          <w:rPr>
            <w:noProof/>
            <w:webHidden/>
          </w:rPr>
        </w:r>
        <w:r w:rsidR="00FE3EB1">
          <w:rPr>
            <w:noProof/>
            <w:webHidden/>
          </w:rPr>
          <w:fldChar w:fldCharType="separate"/>
        </w:r>
        <w:r w:rsidR="00D124F6">
          <w:rPr>
            <w:noProof/>
            <w:webHidden/>
          </w:rPr>
          <w:t>25</w:t>
        </w:r>
        <w:r w:rsidR="00FE3EB1">
          <w:rPr>
            <w:noProof/>
            <w:webHidden/>
          </w:rPr>
          <w:fldChar w:fldCharType="end"/>
        </w:r>
      </w:hyperlink>
    </w:p>
    <w:p w14:paraId="37DB6340" w14:textId="77777777" w:rsidR="00FE3EB1" w:rsidRDefault="000242E4" w:rsidP="00FE3EB1">
      <w:pPr>
        <w:pStyle w:val="TOC1"/>
        <w:rPr>
          <w:rFonts w:asciiTheme="minorHAnsi" w:eastAsiaTheme="minorEastAsia" w:hAnsiTheme="minorHAnsi" w:cstheme="minorBidi"/>
          <w:caps w:val="0"/>
          <w:noProof/>
          <w:szCs w:val="22"/>
          <w:lang w:eastAsia="en-GB"/>
        </w:rPr>
      </w:pPr>
      <w:hyperlink w:anchor="_Toc463358742" w:history="1">
        <w:r w:rsidR="00FE3EB1" w:rsidRPr="001550FC">
          <w:rPr>
            <w:rStyle w:val="Hyperlink"/>
            <w:rFonts w:cs="Arial"/>
            <w:noProof/>
          </w:rPr>
          <w:t>20.</w:t>
        </w:r>
        <w:r w:rsidR="00FE3EB1">
          <w:rPr>
            <w:rFonts w:asciiTheme="minorHAnsi" w:eastAsiaTheme="minorEastAsia" w:hAnsiTheme="minorHAnsi" w:cstheme="minorBidi"/>
            <w:caps w:val="0"/>
            <w:noProof/>
            <w:szCs w:val="22"/>
            <w:lang w:eastAsia="en-GB"/>
          </w:rPr>
          <w:tab/>
        </w:r>
        <w:r w:rsidR="00FE3EB1" w:rsidRPr="001550FC">
          <w:rPr>
            <w:rStyle w:val="Hyperlink"/>
            <w:rFonts w:cs="Arial"/>
            <w:noProof/>
          </w:rPr>
          <w:t>additional information</w:t>
        </w:r>
        <w:r w:rsidR="00FE3EB1">
          <w:rPr>
            <w:noProof/>
            <w:webHidden/>
          </w:rPr>
          <w:tab/>
        </w:r>
        <w:r w:rsidR="00FE3EB1">
          <w:rPr>
            <w:noProof/>
            <w:webHidden/>
          </w:rPr>
          <w:fldChar w:fldCharType="begin"/>
        </w:r>
        <w:r w:rsidR="00FE3EB1">
          <w:rPr>
            <w:noProof/>
            <w:webHidden/>
          </w:rPr>
          <w:instrText xml:space="preserve"> PAGEREF _Toc463358742 \h </w:instrText>
        </w:r>
        <w:r w:rsidR="00FE3EB1">
          <w:rPr>
            <w:noProof/>
            <w:webHidden/>
          </w:rPr>
        </w:r>
        <w:r w:rsidR="00FE3EB1">
          <w:rPr>
            <w:noProof/>
            <w:webHidden/>
          </w:rPr>
          <w:fldChar w:fldCharType="separate"/>
        </w:r>
        <w:r w:rsidR="00D124F6">
          <w:rPr>
            <w:noProof/>
            <w:webHidden/>
          </w:rPr>
          <w:t>25</w:t>
        </w:r>
        <w:r w:rsidR="00FE3EB1">
          <w:rPr>
            <w:noProof/>
            <w:webHidden/>
          </w:rPr>
          <w:fldChar w:fldCharType="end"/>
        </w:r>
      </w:hyperlink>
    </w:p>
    <w:p w14:paraId="767B4F5C" w14:textId="77777777" w:rsidR="00FE3EB1" w:rsidRDefault="000242E4" w:rsidP="00FE3EB1">
      <w:pPr>
        <w:pStyle w:val="TOC1"/>
        <w:rPr>
          <w:rFonts w:asciiTheme="minorHAnsi" w:eastAsiaTheme="minorEastAsia" w:hAnsiTheme="minorHAnsi" w:cstheme="minorBidi"/>
          <w:caps w:val="0"/>
          <w:noProof/>
          <w:szCs w:val="22"/>
          <w:lang w:eastAsia="en-GB"/>
        </w:rPr>
      </w:pPr>
      <w:hyperlink w:anchor="_Toc463358743" w:history="1">
        <w:r w:rsidR="00FE3EB1" w:rsidRPr="001550FC">
          <w:rPr>
            <w:rStyle w:val="Hyperlink"/>
            <w:noProof/>
          </w:rPr>
          <w:t>21.</w:t>
        </w:r>
        <w:r w:rsidR="00FE3EB1">
          <w:rPr>
            <w:rFonts w:asciiTheme="minorHAnsi" w:eastAsiaTheme="minorEastAsia" w:hAnsiTheme="minorHAnsi" w:cstheme="minorBidi"/>
            <w:caps w:val="0"/>
            <w:noProof/>
            <w:szCs w:val="22"/>
            <w:lang w:eastAsia="en-GB"/>
          </w:rPr>
          <w:tab/>
        </w:r>
        <w:r w:rsidR="00FE3EB1" w:rsidRPr="001550FC">
          <w:rPr>
            <w:rStyle w:val="Hyperlink"/>
            <w:noProof/>
          </w:rPr>
          <w:t>Location</w:t>
        </w:r>
        <w:r w:rsidR="00FE3EB1">
          <w:rPr>
            <w:noProof/>
            <w:webHidden/>
          </w:rPr>
          <w:tab/>
        </w:r>
        <w:r w:rsidR="00FE3EB1">
          <w:rPr>
            <w:noProof/>
            <w:webHidden/>
          </w:rPr>
          <w:fldChar w:fldCharType="begin"/>
        </w:r>
        <w:r w:rsidR="00FE3EB1">
          <w:rPr>
            <w:noProof/>
            <w:webHidden/>
          </w:rPr>
          <w:instrText xml:space="preserve"> PAGEREF _Toc463358743 \h </w:instrText>
        </w:r>
        <w:r w:rsidR="00FE3EB1">
          <w:rPr>
            <w:noProof/>
            <w:webHidden/>
          </w:rPr>
        </w:r>
        <w:r w:rsidR="00FE3EB1">
          <w:rPr>
            <w:noProof/>
            <w:webHidden/>
          </w:rPr>
          <w:fldChar w:fldCharType="separate"/>
        </w:r>
        <w:r w:rsidR="00D124F6">
          <w:rPr>
            <w:noProof/>
            <w:webHidden/>
          </w:rPr>
          <w:t>25</w:t>
        </w:r>
        <w:r w:rsidR="00FE3EB1">
          <w:rPr>
            <w:noProof/>
            <w:webHidden/>
          </w:rPr>
          <w:fldChar w:fldCharType="end"/>
        </w:r>
      </w:hyperlink>
    </w:p>
    <w:p w14:paraId="73A076B4" w14:textId="77777777" w:rsidR="00FE3EB1" w:rsidRPr="00445220" w:rsidRDefault="00FE3EB1" w:rsidP="00FE3EB1">
      <w:pPr>
        <w:pStyle w:val="Heading1"/>
        <w:numPr>
          <w:ilvl w:val="0"/>
          <w:numId w:val="0"/>
        </w:numPr>
        <w:overflowPunct w:val="0"/>
        <w:autoSpaceDE w:val="0"/>
        <w:autoSpaceDN w:val="0"/>
        <w:spacing w:after="120"/>
        <w:ind w:left="720"/>
        <w:textAlignment w:val="baseline"/>
        <w:rPr>
          <w:b w:val="0"/>
          <w:szCs w:val="22"/>
        </w:rPr>
      </w:pPr>
      <w:r w:rsidRPr="00FA5229">
        <w:rPr>
          <w:rFonts w:cs="Arial"/>
          <w:caps w:val="0"/>
        </w:rPr>
        <w:fldChar w:fldCharType="end"/>
      </w:r>
      <w:bookmarkStart w:id="110" w:name="_Toc297554772"/>
      <w:r w:rsidRPr="00445220">
        <w:rPr>
          <w:b w:val="0"/>
          <w:caps w:val="0"/>
          <w:szCs w:val="22"/>
        </w:rPr>
        <w:br w:type="page"/>
      </w:r>
    </w:p>
    <w:p w14:paraId="6DF6C203" w14:textId="77777777" w:rsidR="00FE3EB1" w:rsidRPr="00445220" w:rsidRDefault="00FE3EB1" w:rsidP="00FE3EB1">
      <w:pPr>
        <w:pStyle w:val="Heading1"/>
        <w:numPr>
          <w:ilvl w:val="0"/>
          <w:numId w:val="46"/>
        </w:numPr>
        <w:tabs>
          <w:tab w:val="clear" w:pos="720"/>
        </w:tabs>
        <w:overflowPunct w:val="0"/>
        <w:autoSpaceDE w:val="0"/>
        <w:autoSpaceDN w:val="0"/>
        <w:spacing w:after="120"/>
        <w:textAlignment w:val="baseline"/>
        <w:rPr>
          <w:szCs w:val="22"/>
        </w:rPr>
      </w:pPr>
      <w:bookmarkStart w:id="111" w:name="_Toc368573027"/>
      <w:bookmarkStart w:id="112" w:name="_Toc463358723"/>
      <w:bookmarkStart w:id="113" w:name="_Toc465666800"/>
      <w:r w:rsidRPr="00445220">
        <w:rPr>
          <w:caps w:val="0"/>
          <w:szCs w:val="22"/>
        </w:rPr>
        <w:lastRenderedPageBreak/>
        <w:t>PURPOSE</w:t>
      </w:r>
      <w:bookmarkEnd w:id="110"/>
      <w:bookmarkEnd w:id="111"/>
      <w:bookmarkEnd w:id="112"/>
      <w:bookmarkEnd w:id="113"/>
    </w:p>
    <w:p w14:paraId="2E7DD936" w14:textId="77777777" w:rsidR="00FE3EB1" w:rsidRPr="00445220" w:rsidRDefault="00FE3EB1" w:rsidP="00FE3EB1">
      <w:pPr>
        <w:pStyle w:val="Heading2"/>
        <w:numPr>
          <w:ilvl w:val="1"/>
          <w:numId w:val="47"/>
        </w:numPr>
      </w:pPr>
      <w:bookmarkStart w:id="114" w:name="_Toc296415791"/>
      <w:r w:rsidRPr="00445220">
        <w:t>Arrest training is mandatory for all Criminal Investigators and operational Immigration Compliance Engagement (ICE) staff in Immigration Enforcement and forms one of the initial stages of the Professionalising Investigations Programme (PIP).</w:t>
      </w:r>
    </w:p>
    <w:p w14:paraId="2D02CAA7" w14:textId="77777777" w:rsidR="00FE3EB1" w:rsidRPr="00445220" w:rsidRDefault="00FE3EB1" w:rsidP="00FE3EB1">
      <w:pPr>
        <w:pStyle w:val="Heading2"/>
        <w:numPr>
          <w:ilvl w:val="1"/>
          <w:numId w:val="47"/>
        </w:numPr>
      </w:pPr>
      <w:r w:rsidRPr="00445220">
        <w:t xml:space="preserve">In order for Immigration Enforcement to deliver the arrest training, 3 Personal Safety Trainers (PST) will be required per scheduled course. Although IE has the capacity to make this number of PST trainers available on an ad hoc basis, this is not sustainable and would place operational staff resources under inordinate strain. </w:t>
      </w:r>
    </w:p>
    <w:p w14:paraId="5F2540EF" w14:textId="77777777" w:rsidR="00FE3EB1" w:rsidRPr="00445220" w:rsidRDefault="00FE3EB1" w:rsidP="00FE3EB1">
      <w:pPr>
        <w:pStyle w:val="Heading2"/>
        <w:numPr>
          <w:ilvl w:val="1"/>
          <w:numId w:val="47"/>
        </w:numPr>
      </w:pPr>
      <w:r w:rsidRPr="00445220">
        <w:t xml:space="preserve">We therefore require the procurement of at least one external Arrest Trainer for each </w:t>
      </w:r>
      <w:r w:rsidRPr="00445220">
        <w:rPr>
          <w:color w:val="000000" w:themeColor="text1"/>
        </w:rPr>
        <w:t xml:space="preserve">planned Arrest Course as well as some ad hoc work over the duration of the two year contract. </w:t>
      </w:r>
      <w:r w:rsidRPr="00445220">
        <w:t xml:space="preserve">This will diminish the burden on Immigration Enforcement and allow development of new Immigration Enforcement PST trainers (by way of skills transfer) whilst continuously quality assuring the arrest training itself. </w:t>
      </w:r>
    </w:p>
    <w:p w14:paraId="3338E99E" w14:textId="77777777" w:rsidR="00FE3EB1" w:rsidRPr="00445220" w:rsidRDefault="00FE3EB1" w:rsidP="00FE3EB1">
      <w:pPr>
        <w:pStyle w:val="Heading2"/>
        <w:numPr>
          <w:ilvl w:val="1"/>
          <w:numId w:val="47"/>
        </w:numPr>
      </w:pPr>
      <w:r w:rsidRPr="00445220">
        <w:t>The external assistance is required to be available until November 2018 at the end of which IE will be in a position, having reinforced its PST training skills, to deliver arrest training autonomously.</w:t>
      </w:r>
    </w:p>
    <w:p w14:paraId="29670F3E" w14:textId="77777777" w:rsidR="00FE3EB1" w:rsidRPr="004E78BC" w:rsidRDefault="00FE3EB1" w:rsidP="00FE3EB1">
      <w:pPr>
        <w:pStyle w:val="Heading1"/>
        <w:numPr>
          <w:ilvl w:val="0"/>
          <w:numId w:val="47"/>
        </w:numPr>
        <w:tabs>
          <w:tab w:val="clear" w:pos="720"/>
        </w:tabs>
        <w:overflowPunct w:val="0"/>
        <w:autoSpaceDE w:val="0"/>
        <w:autoSpaceDN w:val="0"/>
        <w:spacing w:after="120"/>
        <w:textAlignment w:val="baseline"/>
        <w:rPr>
          <w:szCs w:val="22"/>
        </w:rPr>
      </w:pPr>
      <w:bookmarkStart w:id="115" w:name="_Toc368573028"/>
      <w:bookmarkStart w:id="116" w:name="_Toc463358724"/>
      <w:bookmarkStart w:id="117" w:name="_Toc465666801"/>
      <w:bookmarkStart w:id="118" w:name="_Toc297554773"/>
      <w:bookmarkStart w:id="119" w:name="_Toc296415805"/>
      <w:bookmarkStart w:id="120" w:name="_Toc296415793"/>
      <w:bookmarkEnd w:id="114"/>
      <w:r w:rsidRPr="004E78BC">
        <w:rPr>
          <w:szCs w:val="22"/>
        </w:rPr>
        <w:t>BACKGROUND TO THE CONTRACTING aUTHORITY</w:t>
      </w:r>
      <w:bookmarkEnd w:id="115"/>
      <w:bookmarkEnd w:id="116"/>
      <w:bookmarkEnd w:id="117"/>
    </w:p>
    <w:p w14:paraId="71C083E1" w14:textId="77777777" w:rsidR="00FE3EB1" w:rsidRDefault="00FE3EB1" w:rsidP="00FE3EB1">
      <w:pPr>
        <w:pStyle w:val="Heading2"/>
        <w:numPr>
          <w:ilvl w:val="1"/>
          <w:numId w:val="47"/>
        </w:numPr>
      </w:pPr>
      <w:r w:rsidRPr="00755987">
        <w:t xml:space="preserve">Immigration Enforcement </w:t>
      </w:r>
      <w:r>
        <w:t>is part of the Home Office and is</w:t>
      </w:r>
      <w:r w:rsidRPr="00755987">
        <w:t xml:space="preserve"> responsible for preventing abuse, tracking immigration offenders and increasing compliance with immigration law. It works with partners such as the police to regulate migration in line with government policy, while supporting economic growth.</w:t>
      </w:r>
    </w:p>
    <w:p w14:paraId="01903E16" w14:textId="77777777" w:rsidR="00FE3EB1" w:rsidRPr="00741510" w:rsidRDefault="00FE3EB1" w:rsidP="00FE3EB1">
      <w:pPr>
        <w:pStyle w:val="Heading2"/>
        <w:numPr>
          <w:ilvl w:val="1"/>
          <w:numId w:val="47"/>
        </w:numPr>
      </w:pPr>
      <w:r w:rsidRPr="00755987">
        <w:t>From 1st October 2016, Immigration Compliance and Engagement (ICE) and Criminal and Financial investigations (CFI) within Immigration enforcement as a whole will converge their training resources. Previously, ICE officers and crime officers were trained separately. However, for the purpose of joint working and increasing consistency</w:t>
      </w:r>
      <w:r>
        <w:t>,</w:t>
      </w:r>
      <w:r w:rsidRPr="00755987">
        <w:t xml:space="preserve"> both ICE and CFI will be trained in tandem (under the umbrella team: IE Training and Skills Unit). This will be the case with all of the pivotal training blocks common to both hubs: induction, arrest, Professionalising Investigations Programme (PIP) level 1, </w:t>
      </w:r>
      <w:r>
        <w:t>Continuing Professional Development</w:t>
      </w:r>
      <w:r w:rsidRPr="00755987">
        <w:t xml:space="preserve"> </w:t>
      </w:r>
      <w:r>
        <w:t>(</w:t>
      </w:r>
      <w:r w:rsidRPr="00755987">
        <w:t>CPD</w:t>
      </w:r>
      <w:r>
        <w:t>)</w:t>
      </w:r>
      <w:r w:rsidRPr="00755987">
        <w:t>, etc.</w:t>
      </w:r>
    </w:p>
    <w:p w14:paraId="15AA8279" w14:textId="77777777" w:rsidR="00FE3EB1" w:rsidRDefault="00FE3EB1" w:rsidP="00FE3EB1">
      <w:pPr>
        <w:pStyle w:val="Heading1"/>
        <w:numPr>
          <w:ilvl w:val="0"/>
          <w:numId w:val="47"/>
        </w:numPr>
        <w:tabs>
          <w:tab w:val="clear" w:pos="720"/>
        </w:tabs>
        <w:overflowPunct w:val="0"/>
        <w:autoSpaceDE w:val="0"/>
        <w:autoSpaceDN w:val="0"/>
        <w:spacing w:after="120"/>
        <w:textAlignment w:val="baseline"/>
        <w:rPr>
          <w:szCs w:val="22"/>
        </w:rPr>
      </w:pPr>
      <w:bookmarkStart w:id="121" w:name="_Toc368573029"/>
      <w:bookmarkStart w:id="122" w:name="_Toc463358725"/>
      <w:bookmarkStart w:id="123" w:name="_Toc465666802"/>
      <w:r>
        <w:rPr>
          <w:szCs w:val="22"/>
        </w:rPr>
        <w:t>Background to requirement/</w:t>
      </w:r>
      <w:r w:rsidRPr="002C546C">
        <w:rPr>
          <w:szCs w:val="22"/>
        </w:rPr>
        <w:t>OVERVIEW</w:t>
      </w:r>
      <w:bookmarkEnd w:id="118"/>
      <w:r>
        <w:rPr>
          <w:szCs w:val="22"/>
        </w:rPr>
        <w:t xml:space="preserve"> of requirement</w:t>
      </w:r>
      <w:bookmarkEnd w:id="121"/>
      <w:bookmarkEnd w:id="122"/>
      <w:bookmarkEnd w:id="123"/>
    </w:p>
    <w:p w14:paraId="495C2371" w14:textId="77777777" w:rsidR="00FE3EB1" w:rsidRDefault="00FE3EB1" w:rsidP="00FE3EB1">
      <w:pPr>
        <w:pStyle w:val="Heading2"/>
        <w:numPr>
          <w:ilvl w:val="1"/>
          <w:numId w:val="47"/>
        </w:numPr>
      </w:pPr>
      <w:bookmarkStart w:id="124" w:name="_Toc297554774"/>
      <w:bookmarkEnd w:id="119"/>
      <w:r w:rsidRPr="00072F79">
        <w:t xml:space="preserve">Immigration Enforcement and Immigration Enforcement Crime has previously procured </w:t>
      </w:r>
      <w:r w:rsidRPr="00787760">
        <w:t xml:space="preserve">the mandatory training at considerable expense from the College of Policing (CoP) in the form of a </w:t>
      </w:r>
      <w:r>
        <w:t xml:space="preserve">three </w:t>
      </w:r>
      <w:r w:rsidRPr="00787760">
        <w:t>week, residential course with CoP trainers delivering the learning. Approval has now been received from the Immigration Enforcement, Director of Crime, to bring Arrest Training in-house for all Immigration Enforcement staff a</w:t>
      </w:r>
      <w:r>
        <w:t>t a range of alternative venues.</w:t>
      </w:r>
    </w:p>
    <w:p w14:paraId="6EC86FF7" w14:textId="77777777" w:rsidR="00FE3EB1" w:rsidRDefault="00FE3EB1" w:rsidP="00FE3EB1">
      <w:pPr>
        <w:pStyle w:val="Heading2"/>
        <w:numPr>
          <w:ilvl w:val="1"/>
          <w:numId w:val="47"/>
        </w:numPr>
      </w:pPr>
      <w:r w:rsidRPr="00741510">
        <w:t xml:space="preserve">The principal business driver for this requirement is the large cost savings from bringing Arrest Training in-house and avoidance of further dependency on comparatively expensive College of Policing (CoP) Arrest Training. </w:t>
      </w:r>
      <w:r>
        <w:t>This</w:t>
      </w:r>
      <w:r w:rsidRPr="00741510">
        <w:rPr>
          <w:b/>
        </w:rPr>
        <w:t xml:space="preserve"> </w:t>
      </w:r>
      <w:r w:rsidRPr="00741510">
        <w:t xml:space="preserve">proposal </w:t>
      </w:r>
      <w:r>
        <w:t xml:space="preserve">also </w:t>
      </w:r>
      <w:r w:rsidRPr="00741510">
        <w:t>has the benefit of reducing the length of Arrest Training</w:t>
      </w:r>
      <w:r>
        <w:t xml:space="preserve"> courses</w:t>
      </w:r>
      <w:r w:rsidRPr="00741510">
        <w:t xml:space="preserve"> from a three week programme to two weeks. This reduction is possible as elements of the existing CoP </w:t>
      </w:r>
      <w:r w:rsidRPr="00741510">
        <w:lastRenderedPageBreak/>
        <w:t xml:space="preserve">Arrest Course can be incorporated into ICE/CFI induction training (such as notebook modules). </w:t>
      </w:r>
    </w:p>
    <w:p w14:paraId="1A7C4B06" w14:textId="77777777" w:rsidR="00FE3EB1" w:rsidRPr="00741510" w:rsidRDefault="00FE3EB1" w:rsidP="00FE3EB1">
      <w:pPr>
        <w:pStyle w:val="Heading2"/>
        <w:numPr>
          <w:ilvl w:val="1"/>
          <w:numId w:val="47"/>
        </w:numPr>
      </w:pPr>
      <w:r w:rsidRPr="00741510">
        <w:t xml:space="preserve">As a result of truncating the length of the arrest training in this way operational staff extraction rates will be diminished as will disruption to normal operational activity. By bringing all initial arrest training in-house for ICE and CFI officers, consistency and uniformity will be reinforced across Immigration Enforcement. It will also encourage greater integration with induction and the subsequent mandatory learning elements (such as the Professionalising Investigations Programme (PIP). </w:t>
      </w:r>
    </w:p>
    <w:p w14:paraId="2D56D50F" w14:textId="77777777" w:rsidR="00FE3EB1" w:rsidRPr="00741510" w:rsidRDefault="00FE3EB1" w:rsidP="00FE3EB1">
      <w:pPr>
        <w:pStyle w:val="Heading2"/>
        <w:numPr>
          <w:ilvl w:val="1"/>
          <w:numId w:val="47"/>
        </w:numPr>
      </w:pPr>
      <w:r w:rsidRPr="00741510">
        <w:t>The Potential Provider must ensur</w:t>
      </w:r>
      <w:r>
        <w:t>e the individuals offered as Trai</w:t>
      </w:r>
      <w:r w:rsidRPr="00741510">
        <w:t xml:space="preserve">ners are PST Instructors, accredited by the College of Policing and have experience of delivering Initial Arrest Training and associated learning to Immigration Enforcement staff. </w:t>
      </w:r>
    </w:p>
    <w:p w14:paraId="77387CE8" w14:textId="77777777" w:rsidR="00FE3EB1" w:rsidRPr="00741510" w:rsidRDefault="00FE3EB1" w:rsidP="00FE3EB1">
      <w:pPr>
        <w:pStyle w:val="Heading2"/>
        <w:numPr>
          <w:ilvl w:val="1"/>
          <w:numId w:val="47"/>
        </w:numPr>
      </w:pPr>
      <w:r w:rsidRPr="00741510">
        <w:t xml:space="preserve">The Potential Provider must also be qualified as an Assessor and skilled in Quality Assurance. This is fundamental in terms of Immigration Enforcement’s long term </w:t>
      </w:r>
      <w:r w:rsidRPr="00D22809">
        <w:t>prospect of delivering Arrest Training autonomously in a manner that is resistant to external scrutiny and in line with the requisite levels of professionalism. During this two year contract, external trainers will be expected to transfer their expertise to our own PST trainers so that, by November 2018 we will be in a position to deliver Initial Arrest Training without external support and all course material/delivery will be business assured.</w:t>
      </w:r>
    </w:p>
    <w:p w14:paraId="4D1CD607" w14:textId="77777777" w:rsidR="00FE3EB1" w:rsidRDefault="00FE3EB1" w:rsidP="00FE3EB1">
      <w:pPr>
        <w:pStyle w:val="Heading1"/>
        <w:numPr>
          <w:ilvl w:val="0"/>
          <w:numId w:val="47"/>
        </w:numPr>
        <w:tabs>
          <w:tab w:val="clear" w:pos="720"/>
        </w:tabs>
        <w:overflowPunct w:val="0"/>
        <w:autoSpaceDE w:val="0"/>
        <w:autoSpaceDN w:val="0"/>
        <w:spacing w:after="120"/>
        <w:textAlignment w:val="baseline"/>
        <w:rPr>
          <w:szCs w:val="22"/>
        </w:rPr>
      </w:pPr>
      <w:bookmarkStart w:id="125" w:name="_Toc463358726"/>
      <w:bookmarkStart w:id="126" w:name="_Toc465666803"/>
      <w:bookmarkStart w:id="127" w:name="_Toc368573030"/>
      <w:r>
        <w:rPr>
          <w:szCs w:val="22"/>
        </w:rPr>
        <w:t>definitions</w:t>
      </w:r>
      <w:bookmarkEnd w:id="125"/>
      <w:bookmarkEnd w:id="126"/>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FE3EB1" w14:paraId="6327C6EA" w14:textId="77777777" w:rsidTr="0009141B">
        <w:tc>
          <w:tcPr>
            <w:tcW w:w="1827" w:type="dxa"/>
            <w:shd w:val="clear" w:color="auto" w:fill="C6D9F1" w:themeFill="text2" w:themeFillTint="33"/>
          </w:tcPr>
          <w:p w14:paraId="664BAD39" w14:textId="77777777" w:rsidR="00FE3EB1" w:rsidRPr="0095178E" w:rsidRDefault="00FE3EB1" w:rsidP="0009141B">
            <w:pPr>
              <w:pStyle w:val="Heading2"/>
              <w:numPr>
                <w:ilvl w:val="0"/>
                <w:numId w:val="0"/>
              </w:numPr>
              <w:spacing w:after="120"/>
              <w:ind w:left="18" w:hanging="18"/>
              <w:jc w:val="left"/>
              <w:outlineLvl w:val="1"/>
            </w:pPr>
            <w:r w:rsidRPr="0095178E">
              <w:t>Expression or Acronym</w:t>
            </w:r>
          </w:p>
        </w:tc>
        <w:tc>
          <w:tcPr>
            <w:tcW w:w="6472" w:type="dxa"/>
            <w:shd w:val="clear" w:color="auto" w:fill="C6D9F1" w:themeFill="text2" w:themeFillTint="33"/>
          </w:tcPr>
          <w:p w14:paraId="00414604" w14:textId="77777777" w:rsidR="00FE3EB1" w:rsidRPr="0095178E" w:rsidRDefault="00FE3EB1" w:rsidP="0009141B">
            <w:pPr>
              <w:pStyle w:val="Heading2"/>
              <w:numPr>
                <w:ilvl w:val="0"/>
                <w:numId w:val="0"/>
              </w:numPr>
              <w:spacing w:after="120"/>
              <w:ind w:left="720" w:hanging="720"/>
              <w:outlineLvl w:val="1"/>
            </w:pPr>
            <w:r w:rsidRPr="0095178E">
              <w:t>Definition</w:t>
            </w:r>
          </w:p>
        </w:tc>
      </w:tr>
      <w:tr w:rsidR="00FE3EB1" w14:paraId="1C01D9DD" w14:textId="77777777" w:rsidTr="0009141B">
        <w:tc>
          <w:tcPr>
            <w:tcW w:w="1827" w:type="dxa"/>
          </w:tcPr>
          <w:p w14:paraId="0806F972" w14:textId="77777777" w:rsidR="00FE3EB1" w:rsidRDefault="00FE3EB1" w:rsidP="0009141B">
            <w:pPr>
              <w:pStyle w:val="Heading2"/>
              <w:numPr>
                <w:ilvl w:val="0"/>
                <w:numId w:val="0"/>
              </w:numPr>
              <w:spacing w:after="120"/>
              <w:ind w:left="720" w:hanging="720"/>
              <w:outlineLvl w:val="1"/>
            </w:pPr>
            <w:r>
              <w:t>CDP</w:t>
            </w:r>
          </w:p>
        </w:tc>
        <w:tc>
          <w:tcPr>
            <w:tcW w:w="6472" w:type="dxa"/>
          </w:tcPr>
          <w:p w14:paraId="0E9C44A3" w14:textId="77777777" w:rsidR="00FE3EB1" w:rsidRDefault="00FE3EB1" w:rsidP="0009141B">
            <w:pPr>
              <w:pStyle w:val="Heading2"/>
              <w:numPr>
                <w:ilvl w:val="0"/>
                <w:numId w:val="0"/>
              </w:numPr>
              <w:spacing w:after="120"/>
              <w:outlineLvl w:val="1"/>
            </w:pPr>
            <w:r>
              <w:t>Means: Continuing Professional Development</w:t>
            </w:r>
          </w:p>
        </w:tc>
      </w:tr>
      <w:tr w:rsidR="00FE3EB1" w14:paraId="4DD5490C" w14:textId="77777777" w:rsidTr="0009141B">
        <w:tc>
          <w:tcPr>
            <w:tcW w:w="1827" w:type="dxa"/>
          </w:tcPr>
          <w:p w14:paraId="0E0FB30D" w14:textId="77777777" w:rsidR="00FE3EB1" w:rsidRPr="0097513E" w:rsidRDefault="00FE3EB1" w:rsidP="0009141B">
            <w:pPr>
              <w:pStyle w:val="Heading2"/>
              <w:numPr>
                <w:ilvl w:val="0"/>
                <w:numId w:val="0"/>
              </w:numPr>
              <w:spacing w:after="120"/>
              <w:ind w:left="720" w:hanging="720"/>
              <w:outlineLvl w:val="1"/>
            </w:pPr>
            <w:r w:rsidRPr="0097513E">
              <w:t>CFI</w:t>
            </w:r>
          </w:p>
        </w:tc>
        <w:tc>
          <w:tcPr>
            <w:tcW w:w="6472" w:type="dxa"/>
          </w:tcPr>
          <w:p w14:paraId="0B54C34E" w14:textId="77777777" w:rsidR="00FE3EB1" w:rsidRPr="00655B99" w:rsidRDefault="00FE3EB1" w:rsidP="0009141B">
            <w:pPr>
              <w:pStyle w:val="Heading2"/>
              <w:numPr>
                <w:ilvl w:val="0"/>
                <w:numId w:val="0"/>
              </w:numPr>
              <w:spacing w:after="120"/>
              <w:outlineLvl w:val="1"/>
            </w:pPr>
            <w:r>
              <w:t xml:space="preserve">Means: </w:t>
            </w:r>
            <w:r w:rsidRPr="0097513E">
              <w:t>Criminal and Financial I</w:t>
            </w:r>
            <w:r>
              <w:t>nvestigators</w:t>
            </w:r>
          </w:p>
        </w:tc>
      </w:tr>
      <w:tr w:rsidR="00FE3EB1" w14:paraId="1D5D6831" w14:textId="77777777" w:rsidTr="0009141B">
        <w:tc>
          <w:tcPr>
            <w:tcW w:w="1827" w:type="dxa"/>
          </w:tcPr>
          <w:p w14:paraId="0A6036AB" w14:textId="77777777" w:rsidR="00FE3EB1" w:rsidRPr="0097513E" w:rsidRDefault="00FE3EB1" w:rsidP="0009141B">
            <w:pPr>
              <w:pStyle w:val="Heading2"/>
              <w:numPr>
                <w:ilvl w:val="0"/>
                <w:numId w:val="0"/>
              </w:numPr>
              <w:spacing w:after="120"/>
              <w:ind w:left="720" w:hanging="720"/>
              <w:outlineLvl w:val="1"/>
            </w:pPr>
            <w:r>
              <w:t>COP</w:t>
            </w:r>
          </w:p>
        </w:tc>
        <w:tc>
          <w:tcPr>
            <w:tcW w:w="6472" w:type="dxa"/>
          </w:tcPr>
          <w:p w14:paraId="281DE16A" w14:textId="77777777" w:rsidR="00FE3EB1" w:rsidRDefault="00FE3EB1" w:rsidP="0009141B">
            <w:pPr>
              <w:pStyle w:val="Heading2"/>
              <w:numPr>
                <w:ilvl w:val="0"/>
                <w:numId w:val="0"/>
              </w:numPr>
              <w:spacing w:after="120"/>
              <w:outlineLvl w:val="1"/>
            </w:pPr>
            <w:r>
              <w:t>Means: College of Policing</w:t>
            </w:r>
          </w:p>
        </w:tc>
      </w:tr>
      <w:tr w:rsidR="00FE3EB1" w14:paraId="2CE563E8" w14:textId="77777777" w:rsidTr="0009141B">
        <w:tc>
          <w:tcPr>
            <w:tcW w:w="1827" w:type="dxa"/>
          </w:tcPr>
          <w:p w14:paraId="2372DA9F" w14:textId="77777777" w:rsidR="00FE3EB1" w:rsidRPr="0097513E" w:rsidRDefault="00FE3EB1" w:rsidP="0009141B">
            <w:pPr>
              <w:pStyle w:val="Heading2"/>
              <w:numPr>
                <w:ilvl w:val="0"/>
                <w:numId w:val="0"/>
              </w:numPr>
              <w:spacing w:after="120"/>
              <w:ind w:left="720" w:hanging="720"/>
              <w:outlineLvl w:val="1"/>
            </w:pPr>
            <w:r w:rsidRPr="0097513E">
              <w:t>ICE</w:t>
            </w:r>
          </w:p>
        </w:tc>
        <w:tc>
          <w:tcPr>
            <w:tcW w:w="6472" w:type="dxa"/>
          </w:tcPr>
          <w:p w14:paraId="0839CFCB" w14:textId="77777777" w:rsidR="00FE3EB1" w:rsidRPr="0097513E" w:rsidRDefault="00FE3EB1" w:rsidP="0009141B">
            <w:pPr>
              <w:pStyle w:val="Heading2"/>
              <w:numPr>
                <w:ilvl w:val="0"/>
                <w:numId w:val="0"/>
              </w:numPr>
              <w:spacing w:after="120"/>
              <w:outlineLvl w:val="1"/>
            </w:pPr>
            <w:r w:rsidRPr="00655B99">
              <w:t>Means</w:t>
            </w:r>
            <w:r>
              <w:t>:</w:t>
            </w:r>
            <w:r w:rsidRPr="0097513E">
              <w:t xml:space="preserve"> Immigration Compliance Engagement Officers</w:t>
            </w:r>
          </w:p>
        </w:tc>
      </w:tr>
      <w:tr w:rsidR="00FE3EB1" w14:paraId="5A394EA4" w14:textId="77777777" w:rsidTr="0009141B">
        <w:tc>
          <w:tcPr>
            <w:tcW w:w="1827" w:type="dxa"/>
          </w:tcPr>
          <w:p w14:paraId="773687DB" w14:textId="77777777" w:rsidR="00FE3EB1" w:rsidRPr="0097513E" w:rsidRDefault="00FE3EB1" w:rsidP="0009141B">
            <w:pPr>
              <w:pStyle w:val="Heading2"/>
              <w:numPr>
                <w:ilvl w:val="0"/>
                <w:numId w:val="0"/>
              </w:numPr>
              <w:spacing w:after="120"/>
              <w:ind w:left="720" w:hanging="720"/>
              <w:outlineLvl w:val="1"/>
            </w:pPr>
            <w:r w:rsidRPr="0097513E">
              <w:t>PST</w:t>
            </w:r>
          </w:p>
        </w:tc>
        <w:tc>
          <w:tcPr>
            <w:tcW w:w="6472" w:type="dxa"/>
          </w:tcPr>
          <w:p w14:paraId="0206CED4" w14:textId="77777777" w:rsidR="00FE3EB1" w:rsidRPr="0097513E" w:rsidRDefault="00FE3EB1" w:rsidP="0009141B">
            <w:pPr>
              <w:pStyle w:val="Heading2"/>
              <w:numPr>
                <w:ilvl w:val="0"/>
                <w:numId w:val="0"/>
              </w:numPr>
              <w:spacing w:after="120"/>
              <w:outlineLvl w:val="1"/>
            </w:pPr>
            <w:r w:rsidRPr="00655B99">
              <w:t>Means</w:t>
            </w:r>
            <w:r>
              <w:t>:</w:t>
            </w:r>
            <w:r w:rsidRPr="00655B99">
              <w:t xml:space="preserve"> </w:t>
            </w:r>
            <w:r w:rsidRPr="0097513E">
              <w:t>Personal safety training</w:t>
            </w:r>
          </w:p>
        </w:tc>
      </w:tr>
      <w:tr w:rsidR="00FE3EB1" w14:paraId="02834CC5" w14:textId="77777777" w:rsidTr="0009141B">
        <w:tc>
          <w:tcPr>
            <w:tcW w:w="1827" w:type="dxa"/>
          </w:tcPr>
          <w:p w14:paraId="638AC930" w14:textId="77777777" w:rsidR="00FE3EB1" w:rsidRPr="00D22809" w:rsidRDefault="00FE3EB1" w:rsidP="0009141B">
            <w:pPr>
              <w:pStyle w:val="Heading2"/>
              <w:numPr>
                <w:ilvl w:val="0"/>
                <w:numId w:val="0"/>
              </w:numPr>
              <w:spacing w:after="120"/>
              <w:ind w:left="720" w:hanging="720"/>
              <w:outlineLvl w:val="1"/>
            </w:pPr>
            <w:r w:rsidRPr="00D22809">
              <w:t>PIP</w:t>
            </w:r>
          </w:p>
        </w:tc>
        <w:tc>
          <w:tcPr>
            <w:tcW w:w="6472" w:type="dxa"/>
          </w:tcPr>
          <w:p w14:paraId="5E551E96" w14:textId="77777777" w:rsidR="00FE3EB1" w:rsidRPr="00D22809" w:rsidRDefault="00FE3EB1" w:rsidP="0009141B">
            <w:pPr>
              <w:pStyle w:val="Heading2"/>
              <w:numPr>
                <w:ilvl w:val="0"/>
                <w:numId w:val="0"/>
              </w:numPr>
              <w:spacing w:after="120"/>
              <w:outlineLvl w:val="1"/>
            </w:pPr>
            <w:r w:rsidRPr="00D22809">
              <w:t xml:space="preserve">Means: The professionalising Investigations programme </w:t>
            </w:r>
          </w:p>
        </w:tc>
      </w:tr>
      <w:tr w:rsidR="00FE3EB1" w14:paraId="23B3F024" w14:textId="77777777" w:rsidTr="0009141B">
        <w:tc>
          <w:tcPr>
            <w:tcW w:w="1827" w:type="dxa"/>
          </w:tcPr>
          <w:p w14:paraId="0224C0BE" w14:textId="77777777" w:rsidR="00FE3EB1" w:rsidRPr="00D22809" w:rsidRDefault="00FE3EB1" w:rsidP="0009141B">
            <w:pPr>
              <w:pStyle w:val="Heading2"/>
              <w:numPr>
                <w:ilvl w:val="0"/>
                <w:numId w:val="0"/>
              </w:numPr>
              <w:spacing w:after="120"/>
              <w:ind w:left="720" w:hanging="720"/>
              <w:outlineLvl w:val="1"/>
            </w:pPr>
            <w:r w:rsidRPr="00D22809">
              <w:t>PPE</w:t>
            </w:r>
          </w:p>
        </w:tc>
        <w:tc>
          <w:tcPr>
            <w:tcW w:w="6472" w:type="dxa"/>
          </w:tcPr>
          <w:p w14:paraId="5702DBB7" w14:textId="77777777" w:rsidR="00FE3EB1" w:rsidRPr="00D22809" w:rsidRDefault="00FE3EB1" w:rsidP="0009141B">
            <w:pPr>
              <w:pStyle w:val="Heading2"/>
              <w:numPr>
                <w:ilvl w:val="0"/>
                <w:numId w:val="0"/>
              </w:numPr>
              <w:spacing w:after="120"/>
              <w:outlineLvl w:val="1"/>
            </w:pPr>
            <w:r w:rsidRPr="00D22809">
              <w:t>Means: Personal Protective Equipment</w:t>
            </w:r>
          </w:p>
        </w:tc>
      </w:tr>
      <w:tr w:rsidR="00FE3EB1" w14:paraId="51C4A5ED" w14:textId="77777777" w:rsidTr="0009141B">
        <w:tc>
          <w:tcPr>
            <w:tcW w:w="1827" w:type="dxa"/>
          </w:tcPr>
          <w:p w14:paraId="49106028" w14:textId="77777777" w:rsidR="00FE3EB1" w:rsidRPr="00D22809" w:rsidRDefault="00FE3EB1" w:rsidP="0009141B">
            <w:pPr>
              <w:pStyle w:val="Heading2"/>
              <w:numPr>
                <w:ilvl w:val="0"/>
                <w:numId w:val="0"/>
              </w:numPr>
              <w:spacing w:after="120"/>
              <w:ind w:left="720" w:hanging="720"/>
              <w:outlineLvl w:val="1"/>
            </w:pPr>
            <w:r w:rsidRPr="00D22809">
              <w:t>NPCC</w:t>
            </w:r>
          </w:p>
        </w:tc>
        <w:tc>
          <w:tcPr>
            <w:tcW w:w="6472" w:type="dxa"/>
          </w:tcPr>
          <w:p w14:paraId="1445B886" w14:textId="77777777" w:rsidR="00FE3EB1" w:rsidRPr="00D22809" w:rsidRDefault="00FE3EB1" w:rsidP="0009141B">
            <w:pPr>
              <w:pStyle w:val="Heading2"/>
              <w:numPr>
                <w:ilvl w:val="0"/>
                <w:numId w:val="0"/>
              </w:numPr>
              <w:spacing w:after="120"/>
              <w:outlineLvl w:val="1"/>
            </w:pPr>
            <w:r w:rsidRPr="00D22809">
              <w:t>Means: National Police Chief Council</w:t>
            </w:r>
          </w:p>
        </w:tc>
      </w:tr>
      <w:tr w:rsidR="00FE3EB1" w14:paraId="6B0FBBFE" w14:textId="77777777" w:rsidTr="0009141B">
        <w:tc>
          <w:tcPr>
            <w:tcW w:w="1827" w:type="dxa"/>
          </w:tcPr>
          <w:p w14:paraId="001E4640" w14:textId="77777777" w:rsidR="00FE3EB1" w:rsidRPr="00D22809" w:rsidRDefault="00FE3EB1" w:rsidP="0009141B">
            <w:pPr>
              <w:pStyle w:val="Heading2"/>
              <w:numPr>
                <w:ilvl w:val="0"/>
                <w:numId w:val="0"/>
              </w:numPr>
              <w:spacing w:after="120"/>
              <w:ind w:left="720" w:hanging="720"/>
              <w:outlineLvl w:val="1"/>
            </w:pPr>
            <w:r w:rsidRPr="00D22809">
              <w:t>QCF</w:t>
            </w:r>
          </w:p>
        </w:tc>
        <w:tc>
          <w:tcPr>
            <w:tcW w:w="6472" w:type="dxa"/>
          </w:tcPr>
          <w:p w14:paraId="2479ADDD" w14:textId="77777777" w:rsidR="00FE3EB1" w:rsidRPr="00D22809" w:rsidRDefault="00FE3EB1" w:rsidP="0009141B">
            <w:pPr>
              <w:pStyle w:val="Heading2"/>
              <w:numPr>
                <w:ilvl w:val="0"/>
                <w:numId w:val="0"/>
              </w:numPr>
              <w:spacing w:after="120"/>
              <w:outlineLvl w:val="1"/>
            </w:pPr>
            <w:r w:rsidRPr="00D22809">
              <w:t>Means: Quality Curriculum Framework</w:t>
            </w:r>
          </w:p>
        </w:tc>
      </w:tr>
      <w:tr w:rsidR="00FE3EB1" w14:paraId="38FC630E" w14:textId="77777777" w:rsidTr="0009141B">
        <w:tc>
          <w:tcPr>
            <w:tcW w:w="1827" w:type="dxa"/>
          </w:tcPr>
          <w:p w14:paraId="55ABFD27" w14:textId="77777777" w:rsidR="00FE3EB1" w:rsidRPr="00D22809" w:rsidRDefault="00FE3EB1" w:rsidP="0009141B">
            <w:pPr>
              <w:pStyle w:val="Heading2"/>
              <w:numPr>
                <w:ilvl w:val="0"/>
                <w:numId w:val="0"/>
              </w:numPr>
              <w:spacing w:after="120"/>
              <w:ind w:left="720" w:hanging="720"/>
              <w:outlineLvl w:val="1"/>
            </w:pPr>
            <w:r w:rsidRPr="00D22809">
              <w:t>TAQA</w:t>
            </w:r>
          </w:p>
        </w:tc>
        <w:tc>
          <w:tcPr>
            <w:tcW w:w="6472" w:type="dxa"/>
          </w:tcPr>
          <w:p w14:paraId="421BA100" w14:textId="77777777" w:rsidR="00FE3EB1" w:rsidRPr="00D22809" w:rsidRDefault="00FE3EB1" w:rsidP="0009141B">
            <w:pPr>
              <w:pStyle w:val="Heading2"/>
              <w:numPr>
                <w:ilvl w:val="0"/>
                <w:numId w:val="0"/>
              </w:numPr>
              <w:spacing w:after="120"/>
              <w:outlineLvl w:val="1"/>
            </w:pPr>
            <w:r w:rsidRPr="00D22809">
              <w:t>Means: Training Assessor Quality Assurance</w:t>
            </w:r>
          </w:p>
        </w:tc>
      </w:tr>
      <w:tr w:rsidR="00FE3EB1" w14:paraId="57BEF6D9" w14:textId="77777777" w:rsidTr="0009141B">
        <w:tc>
          <w:tcPr>
            <w:tcW w:w="1827" w:type="dxa"/>
          </w:tcPr>
          <w:p w14:paraId="4570D2B2" w14:textId="77777777" w:rsidR="00FE3EB1" w:rsidRPr="00D22809" w:rsidRDefault="00FE3EB1" w:rsidP="0009141B">
            <w:pPr>
              <w:pStyle w:val="Heading2"/>
              <w:numPr>
                <w:ilvl w:val="0"/>
                <w:numId w:val="0"/>
              </w:numPr>
              <w:spacing w:after="120"/>
              <w:ind w:left="720" w:hanging="720"/>
              <w:outlineLvl w:val="1"/>
            </w:pPr>
            <w:r w:rsidRPr="00D22809">
              <w:t>CAVA</w:t>
            </w:r>
          </w:p>
        </w:tc>
        <w:tc>
          <w:tcPr>
            <w:tcW w:w="6472" w:type="dxa"/>
          </w:tcPr>
          <w:p w14:paraId="144FE2DD" w14:textId="77777777" w:rsidR="00FE3EB1" w:rsidRPr="00D22809" w:rsidRDefault="00FE3EB1" w:rsidP="0009141B">
            <w:pPr>
              <w:pStyle w:val="Heading2"/>
              <w:numPr>
                <w:ilvl w:val="0"/>
                <w:numId w:val="0"/>
              </w:numPr>
              <w:spacing w:after="120"/>
              <w:outlineLvl w:val="1"/>
            </w:pPr>
            <w:r w:rsidRPr="00D22809">
              <w:t>Means: Certificate in Assessing Vocational Achievements</w:t>
            </w:r>
          </w:p>
        </w:tc>
      </w:tr>
    </w:tbl>
    <w:p w14:paraId="5410D65F" w14:textId="77777777" w:rsidR="00FE3EB1" w:rsidRDefault="00FE3EB1" w:rsidP="00FE3EB1">
      <w:pPr>
        <w:pStyle w:val="Heading1"/>
        <w:numPr>
          <w:ilvl w:val="0"/>
          <w:numId w:val="47"/>
        </w:numPr>
        <w:tabs>
          <w:tab w:val="clear" w:pos="720"/>
        </w:tabs>
        <w:overflowPunct w:val="0"/>
        <w:autoSpaceDE w:val="0"/>
        <w:autoSpaceDN w:val="0"/>
        <w:spacing w:before="240" w:after="120"/>
        <w:textAlignment w:val="baseline"/>
        <w:rPr>
          <w:szCs w:val="22"/>
        </w:rPr>
      </w:pPr>
      <w:bookmarkStart w:id="128" w:name="_Toc463358727"/>
      <w:bookmarkStart w:id="129" w:name="_Toc465666804"/>
      <w:r w:rsidRPr="00B9425F">
        <w:rPr>
          <w:szCs w:val="22"/>
        </w:rPr>
        <w:t>scope of requirement</w:t>
      </w:r>
      <w:bookmarkEnd w:id="124"/>
      <w:bookmarkEnd w:id="127"/>
      <w:bookmarkEnd w:id="128"/>
      <w:bookmarkEnd w:id="129"/>
      <w:r w:rsidRPr="00B9425F">
        <w:rPr>
          <w:szCs w:val="22"/>
        </w:rPr>
        <w:t xml:space="preserve"> </w:t>
      </w:r>
    </w:p>
    <w:bookmarkEnd w:id="120"/>
    <w:p w14:paraId="24FCD7CD" w14:textId="77777777" w:rsidR="00FE3EB1" w:rsidRDefault="00FE3EB1" w:rsidP="00FE3EB1">
      <w:pPr>
        <w:pStyle w:val="Heading2"/>
        <w:numPr>
          <w:ilvl w:val="1"/>
          <w:numId w:val="47"/>
        </w:numPr>
      </w:pPr>
      <w:r>
        <w:t>Immigration Enforcement requires a Potential Provider to provide one external trainer to work alongside their internal trainers in order to offer Initial Arrest Training to Home Office staff.</w:t>
      </w:r>
    </w:p>
    <w:p w14:paraId="12EF8C6C" w14:textId="77777777" w:rsidR="00FE3EB1" w:rsidRDefault="00FE3EB1" w:rsidP="00FE3EB1">
      <w:pPr>
        <w:pStyle w:val="Heading2"/>
        <w:numPr>
          <w:ilvl w:val="1"/>
          <w:numId w:val="47"/>
        </w:numPr>
      </w:pPr>
      <w:r>
        <w:lastRenderedPageBreak/>
        <w:t xml:space="preserve">In order to provide the training the Potential Provider </w:t>
      </w:r>
      <w:r w:rsidRPr="0097513E">
        <w:t>must have a training qualification at level 4. They must also be accredited to deliver Initial arrest training by the College of Policing</w:t>
      </w:r>
      <w:r>
        <w:t xml:space="preserve"> (or, more specifically, providers must be currently recognised as associate trainers of the College of Policing).</w:t>
      </w:r>
      <w:r w:rsidRPr="0097513E">
        <w:t xml:space="preserve"> They must </w:t>
      </w:r>
      <w:r>
        <w:t xml:space="preserve">also </w:t>
      </w:r>
      <w:r w:rsidRPr="0097513E">
        <w:t xml:space="preserve">have prior experience delivering Initial </w:t>
      </w:r>
      <w:r>
        <w:t>A</w:t>
      </w:r>
      <w:r w:rsidRPr="0097513E">
        <w:t xml:space="preserve">rrest </w:t>
      </w:r>
      <w:r>
        <w:t>T</w:t>
      </w:r>
      <w:r w:rsidRPr="0097513E">
        <w:t xml:space="preserve">raining to Immigration Enforcement staff. </w:t>
      </w:r>
    </w:p>
    <w:p w14:paraId="0AEAC083" w14:textId="77777777" w:rsidR="00FE3EB1" w:rsidRPr="0097513E" w:rsidRDefault="00FE3EB1" w:rsidP="00FE3EB1">
      <w:pPr>
        <w:pStyle w:val="Heading2"/>
        <w:numPr>
          <w:ilvl w:val="1"/>
          <w:numId w:val="47"/>
        </w:numPr>
      </w:pPr>
      <w:r>
        <w:t xml:space="preserve">The Potential Provider should also consider that a </w:t>
      </w:r>
      <w:r w:rsidRPr="0097513E">
        <w:t>large part of the Role will be to quality assure the standard of in-house delivery</w:t>
      </w:r>
      <w:r>
        <w:t xml:space="preserve"> of training</w:t>
      </w:r>
      <w:r w:rsidRPr="0097513E">
        <w:t xml:space="preserve"> </w:t>
      </w:r>
      <w:r>
        <w:t>to ensure professionalism and compliance</w:t>
      </w:r>
      <w:r w:rsidRPr="0097513E">
        <w:t xml:space="preserve">. </w:t>
      </w:r>
      <w:r>
        <w:t xml:space="preserve">Therefore </w:t>
      </w:r>
      <w:r w:rsidRPr="0097513E">
        <w:t xml:space="preserve">experience in business/quality assurance and assessment is also very important. </w:t>
      </w:r>
    </w:p>
    <w:p w14:paraId="6AE81AAF" w14:textId="77777777" w:rsidR="00FE3EB1" w:rsidRDefault="00FE3EB1" w:rsidP="00FE3EB1">
      <w:pPr>
        <w:pStyle w:val="Heading3"/>
        <w:numPr>
          <w:ilvl w:val="2"/>
          <w:numId w:val="47"/>
        </w:numPr>
        <w:spacing w:after="120"/>
      </w:pPr>
      <w:r>
        <w:t>Potential Providers who cannot evidence a training</w:t>
      </w:r>
      <w:r w:rsidRPr="0097513E">
        <w:t xml:space="preserve"> qualification at Level 4 will be excluded</w:t>
      </w:r>
      <w:r>
        <w:t xml:space="preserve"> from the tender</w:t>
      </w:r>
      <w:r w:rsidRPr="0097513E">
        <w:t>. Those who have no prior experience of training Immigration Enforcement officers in Initial Arrest skills will be excluded.</w:t>
      </w:r>
    </w:p>
    <w:p w14:paraId="65549525" w14:textId="77777777" w:rsidR="00FE3EB1" w:rsidRDefault="00FE3EB1" w:rsidP="00FE3EB1">
      <w:pPr>
        <w:pStyle w:val="Heading1"/>
        <w:numPr>
          <w:ilvl w:val="0"/>
          <w:numId w:val="47"/>
        </w:numPr>
        <w:spacing w:after="120"/>
      </w:pPr>
      <w:bookmarkStart w:id="130" w:name="_Toc368573031"/>
      <w:bookmarkStart w:id="131" w:name="_Toc463358728"/>
      <w:bookmarkStart w:id="132" w:name="_Toc465666805"/>
      <w:r w:rsidRPr="00BE6EE0">
        <w:t>The requirement</w:t>
      </w:r>
      <w:bookmarkEnd w:id="130"/>
      <w:bookmarkEnd w:id="131"/>
      <w:bookmarkEnd w:id="132"/>
    </w:p>
    <w:p w14:paraId="78EAAA18" w14:textId="77777777" w:rsidR="00FE3EB1" w:rsidRPr="00741510" w:rsidRDefault="00FE3EB1" w:rsidP="00FE3EB1">
      <w:pPr>
        <w:pStyle w:val="Heading2"/>
        <w:numPr>
          <w:ilvl w:val="1"/>
          <w:numId w:val="47"/>
        </w:numPr>
      </w:pPr>
      <w:r w:rsidRPr="00741510">
        <w:t xml:space="preserve">During the two year period that external trainers will be deployed, as well as assisting with the actual arrest training, </w:t>
      </w:r>
      <w:r>
        <w:t xml:space="preserve">Potential Providers </w:t>
      </w:r>
      <w:r w:rsidRPr="00741510">
        <w:t>must also business assure the training programme and the proficiency of our own trainers. For this they must have prior experience of delivering initial arrest training to Immigration Enforcement staff and be highly skilled in a business assurance/assessor sense.</w:t>
      </w:r>
    </w:p>
    <w:p w14:paraId="5D8C4C02" w14:textId="77777777" w:rsidR="00FE3EB1" w:rsidRPr="00741510" w:rsidRDefault="00FE3EB1" w:rsidP="00FE3EB1">
      <w:pPr>
        <w:pStyle w:val="Heading2"/>
        <w:numPr>
          <w:ilvl w:val="1"/>
          <w:numId w:val="47"/>
        </w:numPr>
      </w:pPr>
      <w:r w:rsidRPr="00741510">
        <w:rPr>
          <w:szCs w:val="22"/>
        </w:rPr>
        <w:t>The initial arrest training will be a two week programme and external trainers must be capable of delivering a</w:t>
      </w:r>
      <w:r w:rsidRPr="00741510">
        <w:rPr>
          <w:rFonts w:cs="Arial"/>
          <w:szCs w:val="22"/>
        </w:rPr>
        <w:t xml:space="preserve"> mixture of gym based Officer Safety Training, law based theory sessions, practica</w:t>
      </w:r>
      <w:r>
        <w:rPr>
          <w:rFonts w:cs="Arial"/>
          <w:szCs w:val="22"/>
        </w:rPr>
        <w:t xml:space="preserve">l and theoretical assessments, </w:t>
      </w:r>
      <w:r w:rsidRPr="00741510">
        <w:rPr>
          <w:rFonts w:cs="Arial"/>
          <w:szCs w:val="22"/>
        </w:rPr>
        <w:t xml:space="preserve">scenario based role plays and the use of Personal Protective Equipment (PPE). In addition, trainers will be required to demonstrate expertise in Officer Safety.  </w:t>
      </w:r>
    </w:p>
    <w:p w14:paraId="6A4CDB24" w14:textId="77777777" w:rsidR="00FE3EB1" w:rsidRPr="00741510" w:rsidRDefault="00FE3EB1" w:rsidP="00FE3EB1">
      <w:pPr>
        <w:pStyle w:val="Heading2"/>
        <w:numPr>
          <w:ilvl w:val="1"/>
          <w:numId w:val="48"/>
        </w:numPr>
        <w:adjustRightInd/>
        <w:spacing w:after="0" w:line="220" w:lineRule="atLeast"/>
        <w:rPr>
          <w:rFonts w:cs="Arial"/>
          <w:szCs w:val="22"/>
        </w:rPr>
      </w:pPr>
      <w:r w:rsidRPr="00741510">
        <w:rPr>
          <w:rFonts w:cs="Arial"/>
          <w:szCs w:val="22"/>
        </w:rPr>
        <w:t>The external training required must be Senior Personal Safety Training Instructors accredited by the College of Policing</w:t>
      </w:r>
      <w:r>
        <w:rPr>
          <w:rFonts w:cs="Arial"/>
          <w:szCs w:val="22"/>
        </w:rPr>
        <w:t>. They must also have a training qualification at a minimum of level 4</w:t>
      </w:r>
      <w:r w:rsidRPr="00741510">
        <w:rPr>
          <w:rFonts w:cs="Arial"/>
          <w:szCs w:val="22"/>
        </w:rPr>
        <w:t xml:space="preserve">; they must have experience of delivering initial arrest and associated training to Immigration Enforcement; they must also be qualified in Quality Assurance so that they can assess the training </w:t>
      </w:r>
      <w:r w:rsidRPr="001E5274">
        <w:rPr>
          <w:rFonts w:cs="Arial"/>
          <w:szCs w:val="22"/>
        </w:rPr>
        <w:t>and</w:t>
      </w:r>
      <w:r w:rsidRPr="00741510">
        <w:rPr>
          <w:rFonts w:cs="Arial"/>
          <w:szCs w:val="22"/>
        </w:rPr>
        <w:t xml:space="preserve"> they must be qualified as Assessors.</w:t>
      </w:r>
    </w:p>
    <w:p w14:paraId="217FDBEE" w14:textId="77777777" w:rsidR="00FE3EB1" w:rsidRPr="00741510" w:rsidRDefault="00FE3EB1" w:rsidP="00FE3EB1">
      <w:pPr>
        <w:pStyle w:val="ListParagraph"/>
      </w:pPr>
    </w:p>
    <w:p w14:paraId="412509DC" w14:textId="77777777" w:rsidR="00FE3EB1" w:rsidRPr="00741510" w:rsidRDefault="00FE3EB1" w:rsidP="00FE3EB1">
      <w:pPr>
        <w:pStyle w:val="Heading2"/>
        <w:numPr>
          <w:ilvl w:val="1"/>
          <w:numId w:val="48"/>
        </w:numPr>
        <w:adjustRightInd/>
        <w:spacing w:after="0" w:line="220" w:lineRule="atLeast"/>
        <w:rPr>
          <w:rFonts w:cs="Arial"/>
          <w:b/>
          <w:szCs w:val="22"/>
        </w:rPr>
      </w:pPr>
      <w:r w:rsidRPr="00741510">
        <w:rPr>
          <w:szCs w:val="22"/>
        </w:rPr>
        <w:t xml:space="preserve">Suitable trainers must be extremely familiar with the National Police Chief Counsel Personal Safety Manual of Guidance (NPCC). This defines the standards that our initial arrest training should mirror and will help to future-proof our arrest training against legal challenge from both external and internal bodies. </w:t>
      </w:r>
    </w:p>
    <w:p w14:paraId="44F812F1" w14:textId="77777777" w:rsidR="00FE3EB1" w:rsidRPr="00741510" w:rsidRDefault="00FE3EB1" w:rsidP="00FE3EB1">
      <w:pPr>
        <w:pStyle w:val="ListParagraph"/>
      </w:pPr>
    </w:p>
    <w:p w14:paraId="7BFB6F1B" w14:textId="77777777" w:rsidR="00FE3EB1" w:rsidRDefault="00FE3EB1" w:rsidP="00FE3EB1">
      <w:pPr>
        <w:pStyle w:val="Heading2"/>
        <w:numPr>
          <w:ilvl w:val="1"/>
          <w:numId w:val="48"/>
        </w:numPr>
        <w:adjustRightInd/>
        <w:spacing w:after="0" w:line="220" w:lineRule="atLeast"/>
        <w:rPr>
          <w:szCs w:val="22"/>
        </w:rPr>
      </w:pPr>
      <w:r w:rsidRPr="00741510">
        <w:rPr>
          <w:szCs w:val="22"/>
        </w:rPr>
        <w:t xml:space="preserve">Suitable trainers must </w:t>
      </w:r>
      <w:r>
        <w:rPr>
          <w:szCs w:val="22"/>
        </w:rPr>
        <w:t xml:space="preserve">have an externally recognised (under the Quality Curriculum Framework (QCF)) qualification as an assessor and quality assurer. For instance, an NVQ A1 assessor award, a Trainer Assessor Quality Assurance (TAQA) award, Certificate in Assessing Vocational Achievement (CAVA) or older incarnations (such as NVQ D32, D33) which have equivalent value. Such qualifications are required so that providers can </w:t>
      </w:r>
      <w:r w:rsidRPr="00741510">
        <w:rPr>
          <w:szCs w:val="22"/>
        </w:rPr>
        <w:t xml:space="preserve">Q&amp;A our course material and the performance of our trainers. </w:t>
      </w:r>
    </w:p>
    <w:p w14:paraId="77E24A8D" w14:textId="77777777" w:rsidR="00FE3EB1" w:rsidRDefault="00FE3EB1" w:rsidP="00FE3EB1">
      <w:pPr>
        <w:pStyle w:val="ListParagraph"/>
        <w:rPr>
          <w:szCs w:val="22"/>
        </w:rPr>
      </w:pPr>
    </w:p>
    <w:p w14:paraId="3F530B38" w14:textId="77777777" w:rsidR="00FE3EB1" w:rsidRPr="00DC5E29" w:rsidRDefault="00FE3EB1" w:rsidP="00FE3EB1">
      <w:pPr>
        <w:pStyle w:val="Heading2"/>
        <w:numPr>
          <w:ilvl w:val="1"/>
          <w:numId w:val="47"/>
        </w:numPr>
      </w:pPr>
      <w:r w:rsidRPr="00DC5E29">
        <w:t>The training will be carried out at a number of venues</w:t>
      </w:r>
      <w:r>
        <w:t xml:space="preserve"> during the contract (further details can be found at section 21 of this document).</w:t>
      </w:r>
    </w:p>
    <w:p w14:paraId="6FE230E4" w14:textId="77777777" w:rsidR="00FE3EB1" w:rsidRDefault="00FE3EB1" w:rsidP="00FE3EB1">
      <w:pPr>
        <w:pStyle w:val="Heading2"/>
        <w:numPr>
          <w:ilvl w:val="1"/>
          <w:numId w:val="47"/>
        </w:numPr>
      </w:pPr>
      <w:r>
        <w:lastRenderedPageBreak/>
        <w:t>The contract duration will be for a two year period, commencing November 2016 with the option to extend for up to six months (for time only).</w:t>
      </w:r>
    </w:p>
    <w:p w14:paraId="537A9AF4" w14:textId="77777777" w:rsidR="00FE3EB1" w:rsidRDefault="00FE3EB1" w:rsidP="00FE3EB1">
      <w:pPr>
        <w:pStyle w:val="Heading2"/>
        <w:numPr>
          <w:ilvl w:val="1"/>
          <w:numId w:val="47"/>
        </w:numPr>
      </w:pPr>
      <w:r>
        <w:t>There will be approximately 24 two week Initial Arrest Training Courses of which the dates and locations are to be confirmed at a later date. However, the first of the courses is due to take place on the 7</w:t>
      </w:r>
      <w:r w:rsidRPr="00D06243">
        <w:rPr>
          <w:vertAlign w:val="superscript"/>
        </w:rPr>
        <w:t>th</w:t>
      </w:r>
      <w:r>
        <w:t xml:space="preserve"> November 2016.</w:t>
      </w:r>
    </w:p>
    <w:p w14:paraId="219773DC" w14:textId="77777777" w:rsidR="00FE3EB1" w:rsidRDefault="00FE3EB1" w:rsidP="00FE3EB1">
      <w:pPr>
        <w:pStyle w:val="Heading2"/>
        <w:numPr>
          <w:ilvl w:val="1"/>
          <w:numId w:val="47"/>
        </w:numPr>
      </w:pPr>
      <w:r>
        <w:t>Each day’s work will start at 08.30 and end at 18.00 including a lunch break of 1 hour.</w:t>
      </w:r>
    </w:p>
    <w:p w14:paraId="4A448401" w14:textId="77777777" w:rsidR="00FE3EB1" w:rsidRPr="00C24E1D" w:rsidRDefault="00FE3EB1" w:rsidP="00FE3EB1">
      <w:pPr>
        <w:pStyle w:val="Heading2"/>
        <w:numPr>
          <w:ilvl w:val="1"/>
          <w:numId w:val="47"/>
        </w:numPr>
      </w:pPr>
      <w:r w:rsidRPr="0095178E">
        <w:rPr>
          <w:szCs w:val="22"/>
        </w:rPr>
        <w:t xml:space="preserve">Because of the lack of in-house PST trainers there might be, on occasion, the requirement for more than one external PST trainer to support delivery. This means that, although we have estimated the need for one external PST trainer per 24 courses over the two year contract period, there might be occasions when more than one external PST trainer will be required. From a contractual perspective this would, technically, count as </w:t>
      </w:r>
      <w:r>
        <w:rPr>
          <w:szCs w:val="22"/>
        </w:rPr>
        <w:t>two</w:t>
      </w:r>
      <w:r w:rsidRPr="0095178E">
        <w:rPr>
          <w:szCs w:val="22"/>
        </w:rPr>
        <w:t xml:space="preserve"> courses. As a result some level of flexibility needs to be incorporated for ad hoc work.</w:t>
      </w:r>
    </w:p>
    <w:p w14:paraId="41890656" w14:textId="77777777" w:rsidR="00FE3EB1" w:rsidRPr="00C24E1D" w:rsidRDefault="00FE3EB1" w:rsidP="00FE3EB1">
      <w:pPr>
        <w:pStyle w:val="Heading2"/>
        <w:numPr>
          <w:ilvl w:val="1"/>
          <w:numId w:val="47"/>
        </w:numPr>
      </w:pPr>
      <w:r w:rsidRPr="00C24E1D">
        <w:rPr>
          <w:szCs w:val="22"/>
        </w:rPr>
        <w:t xml:space="preserve">After </w:t>
      </w:r>
      <w:r>
        <w:rPr>
          <w:szCs w:val="22"/>
        </w:rPr>
        <w:t>two</w:t>
      </w:r>
      <w:r w:rsidRPr="00C24E1D">
        <w:rPr>
          <w:szCs w:val="22"/>
        </w:rPr>
        <w:t xml:space="preserve"> years of supported delivery (or following 24 arrest courses over the same period) Immigration Enforcement should be in a position to train initial arrest courses autonomously without support. However, this contract should also reflect some flexibility in terms of the two year period</w:t>
      </w:r>
      <w:r>
        <w:rPr>
          <w:szCs w:val="22"/>
        </w:rPr>
        <w:t>,</w:t>
      </w:r>
      <w:r w:rsidRPr="00C24E1D">
        <w:rPr>
          <w:szCs w:val="22"/>
        </w:rPr>
        <w:t xml:space="preserve"> </w:t>
      </w:r>
      <w:r>
        <w:rPr>
          <w:szCs w:val="22"/>
        </w:rPr>
        <w:t>whereby</w:t>
      </w:r>
      <w:r w:rsidRPr="00C24E1D">
        <w:rPr>
          <w:szCs w:val="22"/>
        </w:rPr>
        <w:t xml:space="preserve"> if the 288 officers</w:t>
      </w:r>
      <w:r>
        <w:rPr>
          <w:szCs w:val="22"/>
        </w:rPr>
        <w:t xml:space="preserve"> (approx.)</w:t>
      </w:r>
      <w:r w:rsidRPr="00C24E1D">
        <w:rPr>
          <w:szCs w:val="22"/>
        </w:rPr>
        <w:t xml:space="preserve"> we have estimated as needing the training, have not been trained within the stated </w:t>
      </w:r>
      <w:r>
        <w:rPr>
          <w:szCs w:val="22"/>
        </w:rPr>
        <w:t xml:space="preserve">two </w:t>
      </w:r>
      <w:r w:rsidRPr="00C24E1D">
        <w:rPr>
          <w:szCs w:val="22"/>
        </w:rPr>
        <w:t xml:space="preserve">year period, </w:t>
      </w:r>
      <w:r>
        <w:rPr>
          <w:szCs w:val="22"/>
        </w:rPr>
        <w:t>the option to extend for up to six months</w:t>
      </w:r>
      <w:r w:rsidRPr="00C24E1D">
        <w:rPr>
          <w:szCs w:val="22"/>
        </w:rPr>
        <w:t xml:space="preserve"> would seem an advantageous element to incorporate within the terms of the contract.</w:t>
      </w:r>
    </w:p>
    <w:p w14:paraId="40C4E144" w14:textId="77777777" w:rsidR="00FE3EB1" w:rsidRPr="000F1B48" w:rsidRDefault="00FE3EB1" w:rsidP="00FE3EB1">
      <w:pPr>
        <w:pStyle w:val="Heading1"/>
        <w:numPr>
          <w:ilvl w:val="0"/>
          <w:numId w:val="47"/>
        </w:numPr>
        <w:spacing w:after="120"/>
      </w:pPr>
      <w:bookmarkStart w:id="133" w:name="_Toc368573032"/>
      <w:bookmarkStart w:id="134" w:name="_Toc463358729"/>
      <w:bookmarkStart w:id="135" w:name="_Toc465666806"/>
      <w:r>
        <w:t>key milestones</w:t>
      </w:r>
      <w:bookmarkEnd w:id="133"/>
      <w:bookmarkEnd w:id="134"/>
      <w:bookmarkEnd w:id="135"/>
    </w:p>
    <w:p w14:paraId="5C02C73E" w14:textId="77777777" w:rsidR="00FE3EB1" w:rsidRPr="00CA3806" w:rsidRDefault="00FE3EB1" w:rsidP="00FE3EB1">
      <w:pPr>
        <w:pStyle w:val="Heading2"/>
        <w:numPr>
          <w:ilvl w:val="1"/>
          <w:numId w:val="47"/>
        </w:numPr>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FE3EB1" w:rsidRPr="00297CF4" w14:paraId="0141A6A7" w14:textId="77777777" w:rsidTr="0009141B">
        <w:tc>
          <w:tcPr>
            <w:tcW w:w="898" w:type="pct"/>
            <w:shd w:val="clear" w:color="auto" w:fill="C6D9F1" w:themeFill="text2" w:themeFillTint="33"/>
            <w:vAlign w:val="center"/>
          </w:tcPr>
          <w:p w14:paraId="71A271AF" w14:textId="77777777" w:rsidR="00FE3EB1" w:rsidRPr="009F3914" w:rsidRDefault="00FE3EB1" w:rsidP="0009141B">
            <w:pPr>
              <w:pStyle w:val="Heading3"/>
              <w:numPr>
                <w:ilvl w:val="0"/>
                <w:numId w:val="0"/>
              </w:numPr>
              <w:spacing w:after="120"/>
              <w:jc w:val="center"/>
              <w:outlineLvl w:val="2"/>
              <w:rPr>
                <w:b/>
                <w:szCs w:val="24"/>
              </w:rPr>
            </w:pPr>
            <w:r w:rsidRPr="009F3914">
              <w:rPr>
                <w:b/>
              </w:rPr>
              <w:t>Milestone</w:t>
            </w:r>
          </w:p>
        </w:tc>
        <w:tc>
          <w:tcPr>
            <w:tcW w:w="2480" w:type="pct"/>
            <w:shd w:val="clear" w:color="auto" w:fill="C6D9F1" w:themeFill="text2" w:themeFillTint="33"/>
            <w:vAlign w:val="center"/>
          </w:tcPr>
          <w:p w14:paraId="7FF03072" w14:textId="77777777" w:rsidR="00FE3EB1" w:rsidRPr="009F3914" w:rsidRDefault="00FE3EB1" w:rsidP="0009141B">
            <w:pPr>
              <w:pStyle w:val="Heading3"/>
              <w:numPr>
                <w:ilvl w:val="0"/>
                <w:numId w:val="0"/>
              </w:numPr>
              <w:spacing w:after="120"/>
              <w:jc w:val="center"/>
              <w:outlineLvl w:val="2"/>
              <w:rPr>
                <w:b/>
                <w:szCs w:val="24"/>
              </w:rPr>
            </w:pPr>
            <w:r w:rsidRPr="009F3914">
              <w:rPr>
                <w:b/>
              </w:rPr>
              <w:t>Description</w:t>
            </w:r>
          </w:p>
        </w:tc>
        <w:tc>
          <w:tcPr>
            <w:tcW w:w="1622" w:type="pct"/>
            <w:shd w:val="clear" w:color="auto" w:fill="C6D9F1" w:themeFill="text2" w:themeFillTint="33"/>
            <w:vAlign w:val="center"/>
          </w:tcPr>
          <w:p w14:paraId="3C7F7894" w14:textId="77777777" w:rsidR="00FE3EB1" w:rsidRPr="009F3914" w:rsidRDefault="00FE3EB1" w:rsidP="0009141B">
            <w:pPr>
              <w:pStyle w:val="Heading3"/>
              <w:numPr>
                <w:ilvl w:val="0"/>
                <w:numId w:val="0"/>
              </w:numPr>
              <w:spacing w:after="120"/>
              <w:jc w:val="center"/>
              <w:outlineLvl w:val="2"/>
              <w:rPr>
                <w:b/>
                <w:szCs w:val="24"/>
              </w:rPr>
            </w:pPr>
            <w:r w:rsidRPr="009F3914">
              <w:rPr>
                <w:b/>
              </w:rPr>
              <w:t>Timeframe</w:t>
            </w:r>
          </w:p>
        </w:tc>
      </w:tr>
      <w:tr w:rsidR="00FE3EB1" w:rsidRPr="00297CF4" w14:paraId="47C5DA24" w14:textId="77777777" w:rsidTr="0009141B">
        <w:tc>
          <w:tcPr>
            <w:tcW w:w="898" w:type="pct"/>
            <w:vAlign w:val="center"/>
          </w:tcPr>
          <w:p w14:paraId="4EA302D3" w14:textId="77777777" w:rsidR="00FE3EB1" w:rsidRPr="009F3914" w:rsidRDefault="00FE3EB1" w:rsidP="0009141B">
            <w:pPr>
              <w:pStyle w:val="Heading3"/>
              <w:numPr>
                <w:ilvl w:val="0"/>
                <w:numId w:val="0"/>
              </w:numPr>
              <w:spacing w:after="120"/>
              <w:jc w:val="center"/>
              <w:outlineLvl w:val="2"/>
              <w:rPr>
                <w:szCs w:val="24"/>
              </w:rPr>
            </w:pPr>
            <w:r w:rsidRPr="009F3914">
              <w:t>1</w:t>
            </w:r>
          </w:p>
        </w:tc>
        <w:tc>
          <w:tcPr>
            <w:tcW w:w="2480" w:type="pct"/>
            <w:vAlign w:val="center"/>
          </w:tcPr>
          <w:p w14:paraId="5EB02E4C" w14:textId="77777777" w:rsidR="00FE3EB1" w:rsidRPr="009F3914" w:rsidRDefault="00FE3EB1" w:rsidP="0009141B">
            <w:pPr>
              <w:pStyle w:val="Heading3"/>
              <w:numPr>
                <w:ilvl w:val="0"/>
                <w:numId w:val="0"/>
              </w:numPr>
              <w:spacing w:after="120"/>
              <w:jc w:val="left"/>
              <w:outlineLvl w:val="2"/>
              <w:rPr>
                <w:szCs w:val="24"/>
              </w:rPr>
            </w:pPr>
            <w:r>
              <w:t>Support delivery of Initial A</w:t>
            </w:r>
            <w:r w:rsidRPr="009F3914">
              <w:t xml:space="preserve">rrest </w:t>
            </w:r>
            <w:r>
              <w:t>T</w:t>
            </w:r>
            <w:r w:rsidRPr="009F3914">
              <w:t>raining at Newbold Revel, Warwickshire (commencing 7</w:t>
            </w:r>
            <w:r w:rsidRPr="009F3914">
              <w:rPr>
                <w:vertAlign w:val="superscript"/>
              </w:rPr>
              <w:t>th</w:t>
            </w:r>
            <w:r w:rsidRPr="009F3914">
              <w:t xml:space="preserve"> November 2016)</w:t>
            </w:r>
            <w:r>
              <w:t>.</w:t>
            </w:r>
          </w:p>
        </w:tc>
        <w:tc>
          <w:tcPr>
            <w:tcW w:w="1622" w:type="pct"/>
            <w:vAlign w:val="center"/>
          </w:tcPr>
          <w:p w14:paraId="27ECF027" w14:textId="77777777" w:rsidR="00FE3EB1" w:rsidRPr="009F3914" w:rsidRDefault="00FE3EB1" w:rsidP="0009141B">
            <w:pPr>
              <w:pStyle w:val="Heading3"/>
              <w:numPr>
                <w:ilvl w:val="0"/>
                <w:numId w:val="0"/>
              </w:numPr>
              <w:spacing w:after="120"/>
              <w:jc w:val="center"/>
              <w:outlineLvl w:val="2"/>
              <w:rPr>
                <w:szCs w:val="24"/>
              </w:rPr>
            </w:pPr>
            <w:r w:rsidRPr="009F3914">
              <w:t xml:space="preserve">Within week 1 of Contract Award </w:t>
            </w:r>
          </w:p>
        </w:tc>
      </w:tr>
      <w:tr w:rsidR="00FE3EB1" w:rsidRPr="00297CF4" w14:paraId="10184A97" w14:textId="77777777" w:rsidTr="0009141B">
        <w:tc>
          <w:tcPr>
            <w:tcW w:w="898" w:type="pct"/>
            <w:vAlign w:val="center"/>
          </w:tcPr>
          <w:p w14:paraId="0C4E65FB" w14:textId="77777777" w:rsidR="00FE3EB1" w:rsidRPr="009F3914" w:rsidRDefault="00FE3EB1" w:rsidP="0009141B">
            <w:pPr>
              <w:pStyle w:val="Heading3"/>
              <w:numPr>
                <w:ilvl w:val="0"/>
                <w:numId w:val="0"/>
              </w:numPr>
              <w:spacing w:after="120"/>
              <w:jc w:val="center"/>
              <w:outlineLvl w:val="2"/>
              <w:rPr>
                <w:szCs w:val="24"/>
              </w:rPr>
            </w:pPr>
            <w:r w:rsidRPr="009F3914">
              <w:t>2</w:t>
            </w:r>
          </w:p>
        </w:tc>
        <w:tc>
          <w:tcPr>
            <w:tcW w:w="2480" w:type="pct"/>
            <w:vAlign w:val="center"/>
          </w:tcPr>
          <w:p w14:paraId="36AB0BED" w14:textId="77777777" w:rsidR="00FE3EB1" w:rsidRPr="009F3914" w:rsidRDefault="00FE3EB1" w:rsidP="0009141B">
            <w:pPr>
              <w:pStyle w:val="Heading3"/>
              <w:numPr>
                <w:ilvl w:val="0"/>
                <w:numId w:val="0"/>
              </w:numPr>
              <w:spacing w:after="120"/>
              <w:jc w:val="left"/>
              <w:outlineLvl w:val="2"/>
              <w:rPr>
                <w:szCs w:val="24"/>
              </w:rPr>
            </w:pPr>
            <w:r w:rsidRPr="009F3914">
              <w:t xml:space="preserve">Continue to support and business assure the delivery of the first Initial </w:t>
            </w:r>
            <w:r>
              <w:t>A</w:t>
            </w:r>
            <w:r w:rsidRPr="009F3914">
              <w:t xml:space="preserve">rrest </w:t>
            </w:r>
            <w:r>
              <w:t>T</w:t>
            </w:r>
            <w:r w:rsidRPr="009F3914">
              <w:t>raining course (</w:t>
            </w:r>
            <w:r>
              <w:t>7</w:t>
            </w:r>
            <w:r w:rsidRPr="00C46F5D">
              <w:rPr>
                <w:vertAlign w:val="superscript"/>
              </w:rPr>
              <w:t>th</w:t>
            </w:r>
            <w:r>
              <w:t xml:space="preserve"> November 2016</w:t>
            </w:r>
            <w:r w:rsidRPr="009F3914">
              <w:t xml:space="preserve"> to </w:t>
            </w:r>
            <w:r>
              <w:t>18</w:t>
            </w:r>
            <w:r w:rsidRPr="00C46F5D">
              <w:rPr>
                <w:vertAlign w:val="superscript"/>
              </w:rPr>
              <w:t>th</w:t>
            </w:r>
            <w:r>
              <w:t xml:space="preserve"> November 2016).</w:t>
            </w:r>
          </w:p>
        </w:tc>
        <w:tc>
          <w:tcPr>
            <w:tcW w:w="1622" w:type="pct"/>
            <w:vAlign w:val="center"/>
          </w:tcPr>
          <w:p w14:paraId="5AF55059" w14:textId="77777777" w:rsidR="00FE3EB1" w:rsidRPr="009F3914" w:rsidRDefault="00FE3EB1" w:rsidP="0009141B">
            <w:pPr>
              <w:pStyle w:val="Heading3"/>
              <w:numPr>
                <w:ilvl w:val="0"/>
                <w:numId w:val="0"/>
              </w:numPr>
              <w:spacing w:after="120"/>
              <w:jc w:val="center"/>
              <w:outlineLvl w:val="2"/>
              <w:rPr>
                <w:szCs w:val="24"/>
              </w:rPr>
            </w:pPr>
            <w:r w:rsidRPr="00741510">
              <w:t>W</w:t>
            </w:r>
            <w:r w:rsidRPr="009F3914">
              <w:t>ithin week 2 of Contract Award</w:t>
            </w:r>
          </w:p>
        </w:tc>
      </w:tr>
      <w:tr w:rsidR="00FE3EB1" w:rsidRPr="00297CF4" w14:paraId="5AC756FC" w14:textId="77777777" w:rsidTr="0009141B">
        <w:tc>
          <w:tcPr>
            <w:tcW w:w="898" w:type="pct"/>
            <w:vAlign w:val="center"/>
          </w:tcPr>
          <w:p w14:paraId="0EF237AF" w14:textId="77777777" w:rsidR="00FE3EB1" w:rsidRPr="009F3914" w:rsidRDefault="00FE3EB1" w:rsidP="0009141B">
            <w:pPr>
              <w:pStyle w:val="Heading3"/>
              <w:numPr>
                <w:ilvl w:val="0"/>
                <w:numId w:val="0"/>
              </w:numPr>
              <w:spacing w:after="120"/>
              <w:jc w:val="center"/>
              <w:outlineLvl w:val="2"/>
              <w:rPr>
                <w:szCs w:val="24"/>
              </w:rPr>
            </w:pPr>
            <w:r w:rsidRPr="00741510">
              <w:t>3</w:t>
            </w:r>
          </w:p>
        </w:tc>
        <w:tc>
          <w:tcPr>
            <w:tcW w:w="2480" w:type="pct"/>
            <w:vAlign w:val="center"/>
          </w:tcPr>
          <w:p w14:paraId="7D4EEA38" w14:textId="77777777" w:rsidR="00FE3EB1" w:rsidRPr="009F3914" w:rsidRDefault="00FE3EB1" w:rsidP="0009141B">
            <w:pPr>
              <w:pStyle w:val="Heading3"/>
              <w:numPr>
                <w:ilvl w:val="0"/>
                <w:numId w:val="0"/>
              </w:numPr>
              <w:spacing w:after="120"/>
              <w:jc w:val="left"/>
              <w:outlineLvl w:val="2"/>
              <w:rPr>
                <w:szCs w:val="24"/>
              </w:rPr>
            </w:pPr>
            <w:r w:rsidRPr="009F3914">
              <w:t>Collate Business Assurance report in terms of any issues with PST trainers or required modifications of L&amp;D delivery</w:t>
            </w:r>
            <w:r>
              <w:t>.</w:t>
            </w:r>
          </w:p>
        </w:tc>
        <w:tc>
          <w:tcPr>
            <w:tcW w:w="1622" w:type="pct"/>
            <w:vAlign w:val="center"/>
          </w:tcPr>
          <w:p w14:paraId="577C68A5" w14:textId="77777777" w:rsidR="00FE3EB1" w:rsidRPr="009F3914" w:rsidRDefault="00FE3EB1" w:rsidP="0009141B">
            <w:pPr>
              <w:pStyle w:val="Heading3"/>
              <w:numPr>
                <w:ilvl w:val="0"/>
                <w:numId w:val="0"/>
              </w:numPr>
              <w:spacing w:after="120"/>
              <w:jc w:val="center"/>
              <w:outlineLvl w:val="2"/>
              <w:rPr>
                <w:szCs w:val="24"/>
              </w:rPr>
            </w:pPr>
            <w:r w:rsidRPr="009F3914">
              <w:t>Within week 3 of Contract Award</w:t>
            </w:r>
          </w:p>
        </w:tc>
      </w:tr>
      <w:tr w:rsidR="00FE3EB1" w14:paraId="67CDDD5C" w14:textId="77777777" w:rsidTr="0009141B">
        <w:tc>
          <w:tcPr>
            <w:tcW w:w="898" w:type="pct"/>
            <w:vAlign w:val="center"/>
          </w:tcPr>
          <w:p w14:paraId="2C60E19B" w14:textId="77777777" w:rsidR="00FE3EB1" w:rsidRPr="009F3914" w:rsidRDefault="00FE3EB1" w:rsidP="0009141B">
            <w:pPr>
              <w:pStyle w:val="Heading3"/>
              <w:numPr>
                <w:ilvl w:val="0"/>
                <w:numId w:val="0"/>
              </w:numPr>
              <w:spacing w:after="120"/>
              <w:jc w:val="center"/>
              <w:outlineLvl w:val="2"/>
              <w:rPr>
                <w:szCs w:val="24"/>
              </w:rPr>
            </w:pPr>
            <w:r w:rsidRPr="009F3914">
              <w:t>4</w:t>
            </w:r>
          </w:p>
        </w:tc>
        <w:tc>
          <w:tcPr>
            <w:tcW w:w="2480" w:type="pct"/>
            <w:vAlign w:val="center"/>
          </w:tcPr>
          <w:p w14:paraId="1BBBCBE8" w14:textId="77777777" w:rsidR="00FE3EB1" w:rsidRPr="009F3914" w:rsidRDefault="00FE3EB1" w:rsidP="0009141B">
            <w:pPr>
              <w:pStyle w:val="Heading3"/>
              <w:numPr>
                <w:ilvl w:val="0"/>
                <w:numId w:val="0"/>
              </w:numPr>
              <w:spacing w:after="120"/>
              <w:jc w:val="left"/>
              <w:outlineLvl w:val="2"/>
              <w:rPr>
                <w:szCs w:val="24"/>
              </w:rPr>
            </w:pPr>
            <w:r w:rsidRPr="009F3914">
              <w:t xml:space="preserve">Consultation with Head of Training re Q&amp; A findings. </w:t>
            </w:r>
          </w:p>
        </w:tc>
        <w:tc>
          <w:tcPr>
            <w:tcW w:w="1622" w:type="pct"/>
            <w:vAlign w:val="center"/>
          </w:tcPr>
          <w:p w14:paraId="0E8A3988" w14:textId="77777777" w:rsidR="00FE3EB1" w:rsidRPr="009F3914" w:rsidRDefault="00FE3EB1" w:rsidP="0009141B">
            <w:pPr>
              <w:pStyle w:val="Heading3"/>
              <w:numPr>
                <w:ilvl w:val="0"/>
                <w:numId w:val="0"/>
              </w:numPr>
              <w:spacing w:after="120"/>
              <w:jc w:val="center"/>
              <w:outlineLvl w:val="2"/>
              <w:rPr>
                <w:szCs w:val="24"/>
              </w:rPr>
            </w:pPr>
            <w:r w:rsidRPr="009F3914">
              <w:t>Within wee</w:t>
            </w:r>
            <w:r>
              <w:t>k 4 – 7 weeks of Contract Award</w:t>
            </w:r>
          </w:p>
        </w:tc>
      </w:tr>
    </w:tbl>
    <w:p w14:paraId="5FB21326" w14:textId="77777777" w:rsidR="00FE3EB1" w:rsidRDefault="00FE3EB1" w:rsidP="00FE3EB1">
      <w:pPr>
        <w:pStyle w:val="Heading1"/>
        <w:numPr>
          <w:ilvl w:val="0"/>
          <w:numId w:val="0"/>
        </w:numPr>
        <w:overflowPunct w:val="0"/>
        <w:autoSpaceDE w:val="0"/>
        <w:autoSpaceDN w:val="0"/>
        <w:spacing w:after="120"/>
        <w:textAlignment w:val="baseline"/>
        <w:rPr>
          <w:rFonts w:cs="Arial"/>
          <w:szCs w:val="22"/>
        </w:rPr>
      </w:pPr>
      <w:bookmarkStart w:id="136" w:name="_Toc302637211"/>
    </w:p>
    <w:p w14:paraId="4D9574E4" w14:textId="77777777" w:rsidR="00FE3EB1" w:rsidRDefault="00FE3EB1" w:rsidP="00FE3EB1">
      <w:pPr>
        <w:pStyle w:val="Heading1"/>
        <w:numPr>
          <w:ilvl w:val="0"/>
          <w:numId w:val="47"/>
        </w:numPr>
        <w:tabs>
          <w:tab w:val="clear" w:pos="720"/>
          <w:tab w:val="num" w:pos="0"/>
        </w:tabs>
        <w:overflowPunct w:val="0"/>
        <w:autoSpaceDE w:val="0"/>
        <w:autoSpaceDN w:val="0"/>
        <w:spacing w:after="120"/>
        <w:ind w:left="709" w:hanging="709"/>
        <w:textAlignment w:val="baseline"/>
        <w:rPr>
          <w:rFonts w:cs="Arial"/>
          <w:szCs w:val="22"/>
        </w:rPr>
      </w:pPr>
      <w:bookmarkStart w:id="137" w:name="_Toc463358730"/>
      <w:bookmarkStart w:id="138" w:name="_Toc465666807"/>
      <w:bookmarkStart w:id="139" w:name="_Toc368573033"/>
      <w:r>
        <w:rPr>
          <w:rFonts w:cs="Arial"/>
          <w:szCs w:val="22"/>
        </w:rPr>
        <w:t>authority’s responsibilities</w:t>
      </w:r>
      <w:bookmarkEnd w:id="137"/>
      <w:bookmarkEnd w:id="138"/>
    </w:p>
    <w:p w14:paraId="79B231BB" w14:textId="77777777" w:rsidR="00FE3EB1" w:rsidRDefault="00FE3EB1" w:rsidP="00FE3EB1">
      <w:pPr>
        <w:pStyle w:val="Heading2"/>
        <w:numPr>
          <w:ilvl w:val="1"/>
          <w:numId w:val="47"/>
        </w:numPr>
      </w:pPr>
      <w:r>
        <w:t xml:space="preserve">It is the responsibility of the Authority to ensure that two internal trainers are available for each scheduled training session. If for any reason the Authority are unable to </w:t>
      </w:r>
      <w:r>
        <w:lastRenderedPageBreak/>
        <w:t xml:space="preserve">appoint two internal trainers they will, where possible, notify the Provider with 48 hours’ notice to ensure a suitable trainer can supplied. </w:t>
      </w:r>
    </w:p>
    <w:p w14:paraId="442ACA25" w14:textId="77777777" w:rsidR="00FE3EB1" w:rsidRDefault="00FE3EB1" w:rsidP="00FE3EB1">
      <w:pPr>
        <w:pStyle w:val="Heading1"/>
        <w:numPr>
          <w:ilvl w:val="0"/>
          <w:numId w:val="47"/>
        </w:numPr>
        <w:tabs>
          <w:tab w:val="clear" w:pos="720"/>
          <w:tab w:val="num" w:pos="0"/>
        </w:tabs>
        <w:overflowPunct w:val="0"/>
        <w:autoSpaceDE w:val="0"/>
        <w:autoSpaceDN w:val="0"/>
        <w:spacing w:after="120"/>
        <w:ind w:left="709" w:hanging="709"/>
        <w:textAlignment w:val="baseline"/>
        <w:rPr>
          <w:rFonts w:cs="Arial"/>
          <w:szCs w:val="22"/>
        </w:rPr>
      </w:pPr>
      <w:bookmarkStart w:id="140" w:name="_Toc463358731"/>
      <w:bookmarkStart w:id="141" w:name="_Toc465666808"/>
      <w:r w:rsidRPr="00BE6EE0">
        <w:rPr>
          <w:rFonts w:cs="Arial"/>
          <w:szCs w:val="22"/>
        </w:rPr>
        <w:t>reporting</w:t>
      </w:r>
      <w:bookmarkEnd w:id="139"/>
      <w:bookmarkEnd w:id="140"/>
      <w:bookmarkEnd w:id="141"/>
    </w:p>
    <w:p w14:paraId="3899C6FB" w14:textId="77777777" w:rsidR="00FE3EB1" w:rsidRPr="0095178E" w:rsidRDefault="00FE3EB1" w:rsidP="00FE3EB1">
      <w:pPr>
        <w:pStyle w:val="Heading2"/>
        <w:numPr>
          <w:ilvl w:val="1"/>
          <w:numId w:val="47"/>
        </w:numPr>
        <w:spacing w:after="120"/>
        <w:ind w:left="709" w:hanging="709"/>
      </w:pPr>
      <w:r w:rsidRPr="0095178E">
        <w:t>Reporting of any issues which emerge during the training should be promptly communicated to the Head of training, Steve Noonan, HMI (07810156525)</w:t>
      </w:r>
      <w:r>
        <w:t>.</w:t>
      </w:r>
    </w:p>
    <w:p w14:paraId="7E736758" w14:textId="77777777" w:rsidR="00FE3EB1" w:rsidRPr="00D22809" w:rsidRDefault="00FE3EB1" w:rsidP="00FE3EB1">
      <w:pPr>
        <w:pStyle w:val="Heading2"/>
        <w:numPr>
          <w:ilvl w:val="1"/>
          <w:numId w:val="47"/>
        </w:numPr>
        <w:spacing w:after="120"/>
        <w:ind w:left="709" w:hanging="709"/>
      </w:pPr>
      <w:r w:rsidRPr="0095178E">
        <w:t>Business Assurance reports should be submitted quart</w:t>
      </w:r>
      <w:r>
        <w:t>erl</w:t>
      </w:r>
      <w:r w:rsidRPr="0095178E">
        <w:t xml:space="preserve">y, the format of which will be </w:t>
      </w:r>
      <w:r w:rsidRPr="00D22809">
        <w:t>discussed once the contract is in place.</w:t>
      </w:r>
    </w:p>
    <w:p w14:paraId="2C5084D8" w14:textId="77777777" w:rsidR="00FE3EB1" w:rsidRPr="00D22809" w:rsidRDefault="00FE3EB1" w:rsidP="00FE3EB1">
      <w:pPr>
        <w:pStyle w:val="Heading2"/>
        <w:numPr>
          <w:ilvl w:val="1"/>
          <w:numId w:val="47"/>
        </w:numPr>
        <w:spacing w:after="120"/>
        <w:ind w:left="709" w:hanging="709"/>
      </w:pPr>
      <w:r>
        <w:t>Written f</w:t>
      </w:r>
      <w:r w:rsidRPr="00D22809">
        <w:t>eedback after each course highlighting pass/fails, any issues, attendance records and delegate satisfaction.</w:t>
      </w:r>
    </w:p>
    <w:p w14:paraId="28051F46" w14:textId="77777777" w:rsidR="00FE3EB1" w:rsidRPr="00D22809" w:rsidRDefault="00FE3EB1" w:rsidP="00FE3EB1">
      <w:pPr>
        <w:pStyle w:val="Heading1"/>
        <w:numPr>
          <w:ilvl w:val="0"/>
          <w:numId w:val="47"/>
        </w:numPr>
        <w:tabs>
          <w:tab w:val="clear" w:pos="720"/>
          <w:tab w:val="num" w:pos="0"/>
        </w:tabs>
        <w:overflowPunct w:val="0"/>
        <w:autoSpaceDE w:val="0"/>
        <w:autoSpaceDN w:val="0"/>
        <w:spacing w:after="120"/>
        <w:ind w:left="709" w:hanging="709"/>
        <w:textAlignment w:val="baseline"/>
        <w:rPr>
          <w:rFonts w:cs="Arial"/>
          <w:szCs w:val="22"/>
        </w:rPr>
      </w:pPr>
      <w:bookmarkStart w:id="142" w:name="_Toc368573034"/>
      <w:bookmarkStart w:id="143" w:name="_Toc463358732"/>
      <w:bookmarkStart w:id="144" w:name="_Toc465666809"/>
      <w:r w:rsidRPr="00D22809">
        <w:rPr>
          <w:rFonts w:cs="Arial"/>
          <w:szCs w:val="22"/>
        </w:rPr>
        <w:t>volumes</w:t>
      </w:r>
      <w:bookmarkEnd w:id="142"/>
      <w:bookmarkEnd w:id="143"/>
      <w:bookmarkEnd w:id="144"/>
    </w:p>
    <w:p w14:paraId="678D7ADF" w14:textId="77777777" w:rsidR="00FE3EB1" w:rsidRDefault="00FE3EB1" w:rsidP="00FE3EB1">
      <w:pPr>
        <w:pStyle w:val="Heading2"/>
        <w:numPr>
          <w:ilvl w:val="1"/>
          <w:numId w:val="47"/>
        </w:numPr>
        <w:spacing w:after="120"/>
        <w:ind w:left="709" w:hanging="709"/>
      </w:pPr>
      <w:r w:rsidRPr="0095178E">
        <w:t>There will be approximately 24 Initial Arrest Courses over the course of the next two years (commencing with the first on 7</w:t>
      </w:r>
      <w:r w:rsidRPr="00E031A6">
        <w:rPr>
          <w:vertAlign w:val="superscript"/>
        </w:rPr>
        <w:t>th</w:t>
      </w:r>
      <w:r w:rsidRPr="0095178E">
        <w:t xml:space="preserve"> November 2016). </w:t>
      </w:r>
    </w:p>
    <w:p w14:paraId="39AFB0ED" w14:textId="77777777" w:rsidR="00FE3EB1" w:rsidRPr="00511C2E" w:rsidRDefault="00FE3EB1" w:rsidP="00FE3EB1">
      <w:pPr>
        <w:pStyle w:val="Heading2"/>
        <w:numPr>
          <w:ilvl w:val="1"/>
          <w:numId w:val="47"/>
        </w:numPr>
        <w:spacing w:after="120"/>
        <w:ind w:left="709" w:hanging="709"/>
      </w:pPr>
      <w:r w:rsidRPr="00511C2E">
        <w:rPr>
          <w:szCs w:val="22"/>
        </w:rPr>
        <w:t>At least one external trainer will be required per Arrest Course to work alongside the in-house PST trainers. During this period, approximately 288 officers (both CFI and ICE) will be arrest trained.</w:t>
      </w:r>
      <w:r>
        <w:rPr>
          <w:szCs w:val="22"/>
        </w:rPr>
        <w:t xml:space="preserve"> However some ad-hoc work may be required.</w:t>
      </w:r>
    </w:p>
    <w:p w14:paraId="24234DDD" w14:textId="77777777" w:rsidR="00FE3EB1" w:rsidRPr="00BE6EE0" w:rsidRDefault="00FE3EB1" w:rsidP="00FE3EB1">
      <w:pPr>
        <w:pStyle w:val="Heading1"/>
        <w:numPr>
          <w:ilvl w:val="0"/>
          <w:numId w:val="47"/>
        </w:numPr>
        <w:tabs>
          <w:tab w:val="clear" w:pos="720"/>
          <w:tab w:val="num" w:pos="0"/>
        </w:tabs>
        <w:overflowPunct w:val="0"/>
        <w:autoSpaceDE w:val="0"/>
        <w:autoSpaceDN w:val="0"/>
        <w:spacing w:after="120"/>
        <w:ind w:left="709" w:hanging="709"/>
        <w:textAlignment w:val="baseline"/>
        <w:rPr>
          <w:rFonts w:cs="Arial"/>
          <w:szCs w:val="22"/>
        </w:rPr>
      </w:pPr>
      <w:bookmarkStart w:id="145" w:name="_Toc368573035"/>
      <w:bookmarkStart w:id="146" w:name="_Toc463358733"/>
      <w:bookmarkStart w:id="147" w:name="_Toc465666810"/>
      <w:r w:rsidRPr="00BE6EE0">
        <w:rPr>
          <w:rFonts w:cs="Arial"/>
          <w:szCs w:val="22"/>
        </w:rPr>
        <w:t>continuous improvement</w:t>
      </w:r>
      <w:bookmarkEnd w:id="145"/>
      <w:bookmarkEnd w:id="146"/>
      <w:bookmarkEnd w:id="147"/>
    </w:p>
    <w:p w14:paraId="796EE1FC" w14:textId="77777777" w:rsidR="00FE3EB1" w:rsidRPr="0095178E" w:rsidRDefault="00FE3EB1" w:rsidP="00FE3EB1">
      <w:pPr>
        <w:pStyle w:val="Heading2"/>
        <w:numPr>
          <w:ilvl w:val="1"/>
          <w:numId w:val="47"/>
        </w:numPr>
        <w:spacing w:after="120"/>
        <w:ind w:left="709" w:hanging="709"/>
      </w:pPr>
      <w:r w:rsidRPr="0095178E">
        <w:t xml:space="preserve">The Supplier will be expected to continually improve the way in which the required Services are to be delivered throughout the </w:t>
      </w:r>
      <w:r>
        <w:t>C</w:t>
      </w:r>
      <w:r w:rsidRPr="0095178E">
        <w:t>ontract duration.</w:t>
      </w:r>
    </w:p>
    <w:p w14:paraId="2DE0846C" w14:textId="77777777" w:rsidR="00FE3EB1" w:rsidRPr="0095178E" w:rsidRDefault="00FE3EB1" w:rsidP="00FE3EB1">
      <w:pPr>
        <w:pStyle w:val="Heading2"/>
        <w:numPr>
          <w:ilvl w:val="1"/>
          <w:numId w:val="47"/>
        </w:numPr>
        <w:spacing w:after="120"/>
        <w:ind w:left="709" w:hanging="709"/>
      </w:pPr>
      <w:r w:rsidRPr="0095178E">
        <w:t xml:space="preserve">The Supplier should present new ways of working to the Authority during monthly Contract review meetings. </w:t>
      </w:r>
    </w:p>
    <w:p w14:paraId="1944F116" w14:textId="77777777" w:rsidR="00FE3EB1" w:rsidRPr="0095178E" w:rsidRDefault="00FE3EB1" w:rsidP="00FE3EB1">
      <w:pPr>
        <w:pStyle w:val="Heading2"/>
        <w:numPr>
          <w:ilvl w:val="1"/>
          <w:numId w:val="47"/>
        </w:numPr>
        <w:spacing w:after="120"/>
        <w:ind w:left="709" w:hanging="709"/>
      </w:pPr>
      <w:r w:rsidRPr="0095178E">
        <w:t>Changes to the way in which the Services are to be delivered must be brought to the Authority’s attention and agreed prior to any changes being implemented.</w:t>
      </w:r>
    </w:p>
    <w:p w14:paraId="04E1A845" w14:textId="77777777" w:rsidR="00FE3EB1" w:rsidRDefault="00FE3EB1" w:rsidP="00FE3EB1">
      <w:pPr>
        <w:pStyle w:val="Heading1"/>
        <w:numPr>
          <w:ilvl w:val="0"/>
          <w:numId w:val="47"/>
        </w:numPr>
      </w:pPr>
      <w:bookmarkStart w:id="148" w:name="_Toc463358734"/>
      <w:bookmarkStart w:id="149" w:name="_Toc465666811"/>
      <w:r>
        <w:t>Sustainability</w:t>
      </w:r>
      <w:bookmarkEnd w:id="148"/>
      <w:bookmarkEnd w:id="149"/>
    </w:p>
    <w:p w14:paraId="60011949" w14:textId="77777777" w:rsidR="00FE3EB1" w:rsidRPr="00511C2E" w:rsidRDefault="00FE3EB1" w:rsidP="00FE3EB1">
      <w:pPr>
        <w:pStyle w:val="Heading2"/>
        <w:numPr>
          <w:ilvl w:val="1"/>
          <w:numId w:val="47"/>
        </w:numPr>
        <w:spacing w:after="120"/>
        <w:ind w:left="709" w:hanging="709"/>
      </w:pPr>
      <w:r w:rsidRPr="00511C2E">
        <w:t>There are no sustainability considerations relevant to this requirement.</w:t>
      </w:r>
    </w:p>
    <w:p w14:paraId="2533E488" w14:textId="77777777" w:rsidR="00FE3EB1" w:rsidRPr="00517FEF" w:rsidRDefault="00FE3EB1" w:rsidP="00FE3EB1">
      <w:pPr>
        <w:pStyle w:val="Heading1"/>
        <w:numPr>
          <w:ilvl w:val="0"/>
          <w:numId w:val="47"/>
        </w:numPr>
        <w:tabs>
          <w:tab w:val="clear" w:pos="720"/>
          <w:tab w:val="num" w:pos="0"/>
        </w:tabs>
        <w:overflowPunct w:val="0"/>
        <w:autoSpaceDE w:val="0"/>
        <w:autoSpaceDN w:val="0"/>
        <w:spacing w:after="120"/>
        <w:ind w:left="709" w:hanging="709"/>
        <w:textAlignment w:val="baseline"/>
        <w:rPr>
          <w:rFonts w:cs="Arial"/>
          <w:szCs w:val="22"/>
        </w:rPr>
      </w:pPr>
      <w:bookmarkStart w:id="150" w:name="_Toc368573036"/>
      <w:bookmarkStart w:id="151" w:name="_Toc463358735"/>
      <w:bookmarkStart w:id="152" w:name="_Toc465666812"/>
      <w:r w:rsidRPr="00517FEF">
        <w:rPr>
          <w:rFonts w:cs="Arial"/>
          <w:szCs w:val="22"/>
        </w:rPr>
        <w:t>quality</w:t>
      </w:r>
      <w:bookmarkEnd w:id="150"/>
      <w:bookmarkEnd w:id="151"/>
      <w:bookmarkEnd w:id="152"/>
    </w:p>
    <w:p w14:paraId="52D2F52B" w14:textId="77777777" w:rsidR="00FE3EB1" w:rsidRPr="00511C2E" w:rsidRDefault="00FE3EB1" w:rsidP="00FE3EB1">
      <w:pPr>
        <w:pStyle w:val="Heading2"/>
        <w:numPr>
          <w:ilvl w:val="1"/>
          <w:numId w:val="47"/>
        </w:numPr>
        <w:spacing w:after="120"/>
        <w:ind w:left="709" w:hanging="709"/>
      </w:pPr>
      <w:r w:rsidRPr="00511C2E">
        <w:t xml:space="preserve">The </w:t>
      </w:r>
      <w:r>
        <w:t xml:space="preserve">PST trainers should have a training qualification at a minimum of </w:t>
      </w:r>
      <w:r w:rsidRPr="00511C2E">
        <w:t>level 4. They s</w:t>
      </w:r>
      <w:r>
        <w:t>hould be accredited to deliver Initial Arrest T</w:t>
      </w:r>
      <w:r w:rsidRPr="00511C2E">
        <w:t xml:space="preserve">raining by the College Of Policing and should be able to effectively quality assure and assess the performance </w:t>
      </w:r>
      <w:r>
        <w:t>of our</w:t>
      </w:r>
      <w:r w:rsidRPr="00511C2E">
        <w:t xml:space="preserve"> existing PST trainers.</w:t>
      </w:r>
    </w:p>
    <w:p w14:paraId="02146291" w14:textId="77777777" w:rsidR="00FE3EB1" w:rsidRPr="00511C2E" w:rsidRDefault="00FE3EB1" w:rsidP="00FE3EB1">
      <w:pPr>
        <w:pStyle w:val="Heading1"/>
        <w:numPr>
          <w:ilvl w:val="0"/>
          <w:numId w:val="47"/>
        </w:numPr>
        <w:tabs>
          <w:tab w:val="clear" w:pos="720"/>
          <w:tab w:val="num" w:pos="0"/>
        </w:tabs>
        <w:overflowPunct w:val="0"/>
        <w:autoSpaceDE w:val="0"/>
        <w:autoSpaceDN w:val="0"/>
        <w:spacing w:after="120"/>
        <w:ind w:left="709" w:hanging="709"/>
        <w:textAlignment w:val="baseline"/>
      </w:pPr>
      <w:bookmarkStart w:id="153" w:name="_Toc368573037"/>
      <w:bookmarkStart w:id="154" w:name="_Toc463358736"/>
      <w:bookmarkStart w:id="155" w:name="_Toc465666813"/>
      <w:r w:rsidRPr="00511C2E">
        <w:rPr>
          <w:rFonts w:cs="Arial"/>
          <w:szCs w:val="22"/>
        </w:rPr>
        <w:t>PRICE</w:t>
      </w:r>
      <w:bookmarkEnd w:id="153"/>
      <w:bookmarkEnd w:id="154"/>
      <w:bookmarkEnd w:id="155"/>
    </w:p>
    <w:p w14:paraId="63161663" w14:textId="77777777" w:rsidR="00FE3EB1" w:rsidRDefault="00FE3EB1" w:rsidP="00FE3EB1">
      <w:pPr>
        <w:pStyle w:val="Heading2"/>
        <w:numPr>
          <w:ilvl w:val="1"/>
          <w:numId w:val="47"/>
        </w:numPr>
      </w:pPr>
      <w:r w:rsidRPr="00A76F85">
        <w:t xml:space="preserve">The </w:t>
      </w:r>
      <w:r>
        <w:t>Authority</w:t>
      </w:r>
      <w:r w:rsidRPr="00A76F85">
        <w:t xml:space="preserve"> requires Potential </w:t>
      </w:r>
      <w:r>
        <w:t>Providers</w:t>
      </w:r>
      <w:r w:rsidRPr="00A76F85">
        <w:t xml:space="preserve"> to submit </w:t>
      </w:r>
      <w:r>
        <w:t>a Daily Rate per trainer</w:t>
      </w:r>
      <w:r w:rsidRPr="00A76F85">
        <w:t xml:space="preserve">. Rates provided within the </w:t>
      </w:r>
      <w:r>
        <w:t xml:space="preserve">price </w:t>
      </w:r>
      <w:r w:rsidRPr="00A76F85">
        <w:t>schedule</w:t>
      </w:r>
      <w:r>
        <w:t xml:space="preserve"> (Appendix E)</w:t>
      </w:r>
      <w:r w:rsidRPr="00A76F85">
        <w:t xml:space="preserve"> </w:t>
      </w:r>
      <w:r w:rsidRPr="00910225">
        <w:t xml:space="preserve">should be exclusive of VAT.  Tendered rates shall be valid for </w:t>
      </w:r>
      <w:r>
        <w:t>the duration of the contract.</w:t>
      </w:r>
      <w:r w:rsidRPr="00910225">
        <w:t xml:space="preserve"> </w:t>
      </w:r>
    </w:p>
    <w:p w14:paraId="6165B945" w14:textId="77777777" w:rsidR="00FE3EB1" w:rsidRPr="005145BC" w:rsidRDefault="00FE3EB1" w:rsidP="00FE3EB1">
      <w:pPr>
        <w:pStyle w:val="Heading2"/>
        <w:numPr>
          <w:ilvl w:val="1"/>
          <w:numId w:val="47"/>
        </w:numPr>
      </w:pPr>
      <w:r w:rsidRPr="0095178E">
        <w:t xml:space="preserve">The cost of travel and subsistence is not included within the </w:t>
      </w:r>
      <w:r w:rsidRPr="005145BC">
        <w:t xml:space="preserve">budget for this requirement. </w:t>
      </w:r>
      <w:r w:rsidRPr="0095178E">
        <w:t xml:space="preserve">This would be paid separately and the Potential Provider would be expected to accrue T&amp;S in accordance with the usual Home Office rates. </w:t>
      </w:r>
      <w:r w:rsidRPr="005145BC">
        <w:rPr>
          <w:szCs w:val="22"/>
        </w:rPr>
        <w:t xml:space="preserve">Travel and subsistence expense’s will be payable at cost upon presentation of a valid receipt </w:t>
      </w:r>
      <w:r w:rsidRPr="00D22809">
        <w:rPr>
          <w:szCs w:val="22"/>
        </w:rPr>
        <w:t>and limited to the rates payable to HO employees as laid out in Annex 1 and 2 embedded below. All travel and subsistence expenditure should be agreed in advance by the Authority’s authorised representative.</w:t>
      </w:r>
      <w:r w:rsidRPr="005145BC">
        <w:rPr>
          <w:szCs w:val="22"/>
        </w:rPr>
        <w:t xml:space="preserve"> </w:t>
      </w:r>
    </w:p>
    <w:bookmarkStart w:id="156" w:name="_MON_1536759931"/>
    <w:bookmarkEnd w:id="156"/>
    <w:p w14:paraId="16816CBA" w14:textId="77777777" w:rsidR="00FE3EB1" w:rsidRDefault="00FE3EB1" w:rsidP="00FE3EB1">
      <w:pPr>
        <w:jc w:val="center"/>
        <w:rPr>
          <w:szCs w:val="22"/>
        </w:rPr>
      </w:pPr>
      <w:r w:rsidRPr="00674654">
        <w:rPr>
          <w:rFonts w:cs="Arial"/>
          <w:color w:val="000000"/>
          <w:szCs w:val="22"/>
        </w:rPr>
        <w:object w:dxaOrig="1536" w:dyaOrig="994" w14:anchorId="61B905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7" o:title=""/>
          </v:shape>
          <o:OLEObject Type="Embed" ProgID="Word.Document.8" ShapeID="_x0000_i1025" DrawAspect="Icon" ObjectID="_1543216286" r:id="rId18">
            <o:FieldCodes>\s</o:FieldCodes>
          </o:OLEObject>
        </w:object>
      </w:r>
    </w:p>
    <w:p w14:paraId="7E34DB2E" w14:textId="77777777" w:rsidR="00FE3EB1" w:rsidRPr="00C67AE4" w:rsidRDefault="00FE3EB1" w:rsidP="00FE3EB1">
      <w:pPr>
        <w:rPr>
          <w:rFonts w:cs="Arial"/>
          <w:color w:val="000000"/>
          <w:szCs w:val="22"/>
        </w:rPr>
      </w:pPr>
    </w:p>
    <w:p w14:paraId="4CC97C14" w14:textId="77777777" w:rsidR="00FE3EB1" w:rsidRDefault="00FE3EB1" w:rsidP="00FE3EB1">
      <w:pPr>
        <w:pStyle w:val="Heading2"/>
        <w:numPr>
          <w:ilvl w:val="1"/>
          <w:numId w:val="47"/>
        </w:numPr>
        <w:spacing w:after="120"/>
        <w:ind w:left="709" w:hanging="709"/>
      </w:pPr>
      <w:r w:rsidRPr="00224308">
        <w:t xml:space="preserve">Prices are to be submitted via the </w:t>
      </w:r>
      <w:r w:rsidRPr="0095178E">
        <w:t xml:space="preserve">e-Sourcing Suite Appendix E </w:t>
      </w:r>
      <w:r w:rsidRPr="00224308">
        <w:t>excluding VAT.</w:t>
      </w:r>
    </w:p>
    <w:p w14:paraId="68A9FB95" w14:textId="77777777" w:rsidR="00FE3EB1" w:rsidRPr="00BE6EE0" w:rsidRDefault="00FE3EB1" w:rsidP="00FE3EB1">
      <w:pPr>
        <w:pStyle w:val="Heading1"/>
        <w:numPr>
          <w:ilvl w:val="0"/>
          <w:numId w:val="47"/>
        </w:numPr>
        <w:tabs>
          <w:tab w:val="clear" w:pos="720"/>
          <w:tab w:val="num" w:pos="0"/>
        </w:tabs>
        <w:overflowPunct w:val="0"/>
        <w:autoSpaceDE w:val="0"/>
        <w:autoSpaceDN w:val="0"/>
        <w:spacing w:after="120"/>
        <w:ind w:left="709" w:hanging="709"/>
        <w:textAlignment w:val="baseline"/>
        <w:rPr>
          <w:rFonts w:cs="Arial"/>
          <w:szCs w:val="22"/>
        </w:rPr>
      </w:pPr>
      <w:bookmarkStart w:id="157" w:name="_Toc368573038"/>
      <w:bookmarkStart w:id="158" w:name="_Toc463358737"/>
      <w:bookmarkStart w:id="159" w:name="_Toc465666814"/>
      <w:r w:rsidRPr="00BE6EE0">
        <w:rPr>
          <w:rFonts w:cs="Arial"/>
          <w:szCs w:val="22"/>
        </w:rPr>
        <w:t>STAFF AND CUSTOMER SERVICE</w:t>
      </w:r>
      <w:bookmarkEnd w:id="157"/>
      <w:bookmarkEnd w:id="158"/>
      <w:bookmarkEnd w:id="159"/>
    </w:p>
    <w:p w14:paraId="5C2567AE" w14:textId="77777777" w:rsidR="00FE3EB1" w:rsidRPr="008B3304" w:rsidRDefault="00FE3EB1" w:rsidP="00FE3EB1">
      <w:pPr>
        <w:pStyle w:val="Heading2"/>
        <w:numPr>
          <w:ilvl w:val="1"/>
          <w:numId w:val="47"/>
        </w:numPr>
        <w:spacing w:after="120"/>
        <w:ind w:left="709" w:hanging="709"/>
      </w:pPr>
      <w:r w:rsidRPr="008B3304">
        <w:t xml:space="preserve">The Authority requires the Potential Provider to provide a sufficient level of resource throughout the duration of the </w:t>
      </w:r>
      <w:r>
        <w:t>Initial Arrest PST S</w:t>
      </w:r>
      <w:r w:rsidRPr="0095178E">
        <w:t xml:space="preserve">upport/Quality Assurance </w:t>
      </w:r>
      <w:r w:rsidRPr="008B3304">
        <w:t>Contract in order to consistently deliver a quality service to all Parties.</w:t>
      </w:r>
    </w:p>
    <w:p w14:paraId="22077546" w14:textId="77777777" w:rsidR="00FE3EB1" w:rsidRPr="008B3304" w:rsidRDefault="00FE3EB1" w:rsidP="00FE3EB1">
      <w:pPr>
        <w:pStyle w:val="Heading2"/>
        <w:numPr>
          <w:ilvl w:val="1"/>
          <w:numId w:val="47"/>
        </w:numPr>
        <w:spacing w:after="120"/>
        <w:ind w:left="709" w:hanging="709"/>
      </w:pPr>
      <w:r w:rsidRPr="008B3304">
        <w:t xml:space="preserve">Potential Provider’s staff assigned to the </w:t>
      </w:r>
      <w:r>
        <w:t>Initial Arrest PST S</w:t>
      </w:r>
      <w:r w:rsidRPr="0095178E">
        <w:t>upport/Quality Assurance Assessment</w:t>
      </w:r>
      <w:r w:rsidRPr="008B3304">
        <w:t xml:space="preserve"> Contract shall have the relevant qualifications and experience to deliver the Contract. </w:t>
      </w:r>
    </w:p>
    <w:p w14:paraId="132AC9F6" w14:textId="77777777" w:rsidR="00FE3EB1" w:rsidRDefault="00FE3EB1" w:rsidP="00FE3EB1">
      <w:pPr>
        <w:pStyle w:val="Heading2"/>
        <w:numPr>
          <w:ilvl w:val="1"/>
          <w:numId w:val="47"/>
        </w:numPr>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 as outlined within point 16.</w:t>
      </w:r>
    </w:p>
    <w:p w14:paraId="6B929970" w14:textId="77777777" w:rsidR="00FE3EB1" w:rsidRDefault="00FE3EB1" w:rsidP="00FE3EB1">
      <w:pPr>
        <w:pStyle w:val="Heading1"/>
        <w:numPr>
          <w:ilvl w:val="0"/>
          <w:numId w:val="47"/>
        </w:numPr>
        <w:tabs>
          <w:tab w:val="clear" w:pos="720"/>
          <w:tab w:val="num" w:pos="0"/>
        </w:tabs>
        <w:overflowPunct w:val="0"/>
        <w:autoSpaceDE w:val="0"/>
        <w:autoSpaceDN w:val="0"/>
        <w:spacing w:after="120"/>
        <w:ind w:left="709" w:hanging="709"/>
        <w:textAlignment w:val="baseline"/>
        <w:rPr>
          <w:rFonts w:cs="Arial"/>
          <w:szCs w:val="22"/>
        </w:rPr>
      </w:pPr>
      <w:bookmarkStart w:id="160" w:name="_Toc368573039"/>
      <w:bookmarkStart w:id="161" w:name="_Toc463358738"/>
      <w:bookmarkStart w:id="162" w:name="_Toc465666815"/>
      <w:r w:rsidRPr="004E1D36">
        <w:rPr>
          <w:rFonts w:cs="Arial"/>
          <w:szCs w:val="22"/>
        </w:rPr>
        <w:t>service levels a</w:t>
      </w:r>
      <w:r>
        <w:rPr>
          <w:rFonts w:cs="Arial"/>
          <w:szCs w:val="22"/>
        </w:rPr>
        <w:t>nd performance</w:t>
      </w:r>
      <w:bookmarkEnd w:id="160"/>
      <w:bookmarkEnd w:id="161"/>
      <w:bookmarkEnd w:id="162"/>
    </w:p>
    <w:p w14:paraId="72154AEE" w14:textId="77777777" w:rsidR="00FE3EB1" w:rsidRDefault="00FE3EB1" w:rsidP="00FE3EB1">
      <w:pPr>
        <w:pStyle w:val="Heading2"/>
        <w:numPr>
          <w:ilvl w:val="1"/>
          <w:numId w:val="47"/>
        </w:numPr>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p w14:paraId="35E8865F" w14:textId="77777777" w:rsidR="00FE3EB1" w:rsidRDefault="00FE3EB1" w:rsidP="00FE3EB1">
      <w:pPr>
        <w:pStyle w:val="Heading3"/>
        <w:numPr>
          <w:ilvl w:val="2"/>
          <w:numId w:val="47"/>
        </w:numPr>
        <w:tabs>
          <w:tab w:val="clear" w:pos="1800"/>
          <w:tab w:val="num" w:pos="1418"/>
        </w:tabs>
        <w:spacing w:after="120"/>
        <w:ind w:left="1418" w:hanging="698"/>
      </w:pPr>
    </w:p>
    <w:tbl>
      <w:tblPr>
        <w:tblStyle w:val="TableGrid"/>
        <w:tblW w:w="0" w:type="auto"/>
        <w:tblInd w:w="720" w:type="dxa"/>
        <w:tblLook w:val="04A0" w:firstRow="1" w:lastRow="0" w:firstColumn="1" w:lastColumn="0" w:noHBand="0" w:noVBand="1"/>
      </w:tblPr>
      <w:tblGrid>
        <w:gridCol w:w="1048"/>
        <w:gridCol w:w="1771"/>
        <w:gridCol w:w="3827"/>
        <w:gridCol w:w="1653"/>
      </w:tblGrid>
      <w:tr w:rsidR="00FE3EB1" w14:paraId="1794C97D" w14:textId="77777777" w:rsidTr="0009141B">
        <w:tc>
          <w:tcPr>
            <w:tcW w:w="1048" w:type="dxa"/>
            <w:shd w:val="clear" w:color="auto" w:fill="DBE5F1" w:themeFill="accent1" w:themeFillTint="33"/>
          </w:tcPr>
          <w:p w14:paraId="3477B25E" w14:textId="77777777" w:rsidR="00FE3EB1" w:rsidRPr="008B3304" w:rsidRDefault="00FE3EB1" w:rsidP="0009141B">
            <w:pPr>
              <w:pStyle w:val="Heading2"/>
              <w:numPr>
                <w:ilvl w:val="0"/>
                <w:numId w:val="0"/>
              </w:numPr>
              <w:jc w:val="center"/>
              <w:outlineLvl w:val="1"/>
            </w:pPr>
            <w:r w:rsidRPr="008B3304">
              <w:t>KPI/SLA</w:t>
            </w:r>
          </w:p>
        </w:tc>
        <w:tc>
          <w:tcPr>
            <w:tcW w:w="1771" w:type="dxa"/>
            <w:shd w:val="clear" w:color="auto" w:fill="DBE5F1" w:themeFill="accent1" w:themeFillTint="33"/>
          </w:tcPr>
          <w:p w14:paraId="6F02A167" w14:textId="77777777" w:rsidR="00FE3EB1" w:rsidRPr="0095178E" w:rsidRDefault="00FE3EB1" w:rsidP="0009141B">
            <w:pPr>
              <w:pStyle w:val="Heading2"/>
              <w:numPr>
                <w:ilvl w:val="0"/>
                <w:numId w:val="0"/>
              </w:numPr>
              <w:jc w:val="center"/>
              <w:outlineLvl w:val="1"/>
            </w:pPr>
            <w:r w:rsidRPr="0095178E">
              <w:t>Service Area</w:t>
            </w:r>
          </w:p>
        </w:tc>
        <w:tc>
          <w:tcPr>
            <w:tcW w:w="3827" w:type="dxa"/>
            <w:shd w:val="clear" w:color="auto" w:fill="DBE5F1" w:themeFill="accent1" w:themeFillTint="33"/>
          </w:tcPr>
          <w:p w14:paraId="52F6E3C7" w14:textId="77777777" w:rsidR="00FE3EB1" w:rsidRPr="0095178E" w:rsidRDefault="00FE3EB1" w:rsidP="0009141B">
            <w:pPr>
              <w:pStyle w:val="Heading2"/>
              <w:numPr>
                <w:ilvl w:val="0"/>
                <w:numId w:val="0"/>
              </w:numPr>
              <w:jc w:val="center"/>
              <w:outlineLvl w:val="1"/>
            </w:pPr>
            <w:r w:rsidRPr="0095178E">
              <w:t>KPI/SLA description</w:t>
            </w:r>
          </w:p>
        </w:tc>
        <w:tc>
          <w:tcPr>
            <w:tcW w:w="1653" w:type="dxa"/>
            <w:shd w:val="clear" w:color="auto" w:fill="DBE5F1" w:themeFill="accent1" w:themeFillTint="33"/>
          </w:tcPr>
          <w:p w14:paraId="648D30C4" w14:textId="77777777" w:rsidR="00FE3EB1" w:rsidRPr="00960F28" w:rsidRDefault="00FE3EB1" w:rsidP="0009141B">
            <w:pPr>
              <w:pStyle w:val="Heading2"/>
              <w:numPr>
                <w:ilvl w:val="0"/>
                <w:numId w:val="0"/>
              </w:numPr>
              <w:jc w:val="center"/>
              <w:outlineLvl w:val="1"/>
            </w:pPr>
            <w:r w:rsidRPr="00960F28">
              <w:t>Target</w:t>
            </w:r>
          </w:p>
        </w:tc>
      </w:tr>
      <w:tr w:rsidR="00FE3EB1" w14:paraId="0394928D" w14:textId="77777777" w:rsidTr="0009141B">
        <w:tc>
          <w:tcPr>
            <w:tcW w:w="1048" w:type="dxa"/>
          </w:tcPr>
          <w:p w14:paraId="420284AC" w14:textId="77777777" w:rsidR="00FE3EB1" w:rsidRPr="008B3304" w:rsidRDefault="00FE3EB1" w:rsidP="0009141B">
            <w:pPr>
              <w:pStyle w:val="Heading2"/>
              <w:numPr>
                <w:ilvl w:val="0"/>
                <w:numId w:val="0"/>
              </w:numPr>
              <w:jc w:val="center"/>
              <w:outlineLvl w:val="1"/>
            </w:pPr>
            <w:r w:rsidRPr="008B3304">
              <w:t>1</w:t>
            </w:r>
          </w:p>
        </w:tc>
        <w:tc>
          <w:tcPr>
            <w:tcW w:w="1771" w:type="dxa"/>
          </w:tcPr>
          <w:p w14:paraId="75A8802A" w14:textId="77777777" w:rsidR="00FE3EB1" w:rsidRPr="008B3304" w:rsidRDefault="00FE3EB1" w:rsidP="0009141B">
            <w:pPr>
              <w:pStyle w:val="Heading2"/>
              <w:numPr>
                <w:ilvl w:val="0"/>
                <w:numId w:val="0"/>
              </w:numPr>
              <w:jc w:val="left"/>
              <w:outlineLvl w:val="1"/>
            </w:pPr>
            <w:r w:rsidRPr="0095178E">
              <w:t xml:space="preserve">Deliver one PST support trainer per arrest course </w:t>
            </w:r>
          </w:p>
        </w:tc>
        <w:tc>
          <w:tcPr>
            <w:tcW w:w="3827" w:type="dxa"/>
          </w:tcPr>
          <w:p w14:paraId="5C49C89D" w14:textId="77777777" w:rsidR="00FE3EB1" w:rsidRPr="008B3304" w:rsidRDefault="00FE3EB1" w:rsidP="0009141B">
            <w:pPr>
              <w:pStyle w:val="Heading2"/>
              <w:numPr>
                <w:ilvl w:val="0"/>
                <w:numId w:val="0"/>
              </w:numPr>
              <w:jc w:val="left"/>
              <w:outlineLvl w:val="1"/>
            </w:pPr>
            <w:r w:rsidRPr="0095178E">
              <w:t>The first arrest course will take place on 7</w:t>
            </w:r>
            <w:r w:rsidRPr="0095178E">
              <w:rPr>
                <w:vertAlign w:val="superscript"/>
              </w:rPr>
              <w:t>th</w:t>
            </w:r>
            <w:r w:rsidRPr="0095178E">
              <w:t xml:space="preserve"> November 2016. One PST trainer will be required. There will be an average of one Initial Arrest course per month over the </w:t>
            </w:r>
            <w:r>
              <w:t xml:space="preserve">two </w:t>
            </w:r>
            <w:r w:rsidRPr="0095178E">
              <w:t>year contract period. The supplier will be expected to have sufficient resources and flexibility to provide additional trainers when necessary if one external PST trainers is insufficient due to lack of internal PST resources</w:t>
            </w:r>
          </w:p>
        </w:tc>
        <w:tc>
          <w:tcPr>
            <w:tcW w:w="1653" w:type="dxa"/>
          </w:tcPr>
          <w:p w14:paraId="15A20488" w14:textId="77777777" w:rsidR="00FE3EB1" w:rsidRPr="008B3304" w:rsidRDefault="00FE3EB1" w:rsidP="0009141B">
            <w:pPr>
              <w:pStyle w:val="Heading2"/>
              <w:numPr>
                <w:ilvl w:val="0"/>
                <w:numId w:val="0"/>
              </w:numPr>
              <w:outlineLvl w:val="1"/>
            </w:pPr>
            <w:r>
              <w:t>100%</w:t>
            </w:r>
          </w:p>
        </w:tc>
      </w:tr>
      <w:tr w:rsidR="00FE3EB1" w14:paraId="061530F2" w14:textId="77777777" w:rsidTr="0009141B">
        <w:tc>
          <w:tcPr>
            <w:tcW w:w="1048" w:type="dxa"/>
          </w:tcPr>
          <w:p w14:paraId="75C6E716" w14:textId="77777777" w:rsidR="00FE3EB1" w:rsidRPr="008B3304" w:rsidRDefault="00FE3EB1" w:rsidP="0009141B">
            <w:pPr>
              <w:pStyle w:val="Heading2"/>
              <w:numPr>
                <w:ilvl w:val="0"/>
                <w:numId w:val="0"/>
              </w:numPr>
              <w:jc w:val="center"/>
              <w:outlineLvl w:val="1"/>
            </w:pPr>
            <w:r w:rsidRPr="008B3304">
              <w:t>2</w:t>
            </w:r>
          </w:p>
        </w:tc>
        <w:tc>
          <w:tcPr>
            <w:tcW w:w="1771" w:type="dxa"/>
          </w:tcPr>
          <w:p w14:paraId="6A9C3C36" w14:textId="77777777" w:rsidR="00FE3EB1" w:rsidRPr="0095178E" w:rsidRDefault="00FE3EB1" w:rsidP="0009141B">
            <w:pPr>
              <w:pStyle w:val="Heading2"/>
              <w:numPr>
                <w:ilvl w:val="0"/>
                <w:numId w:val="0"/>
              </w:numPr>
              <w:outlineLvl w:val="1"/>
            </w:pPr>
            <w:r>
              <w:t>Quality A</w:t>
            </w:r>
            <w:r w:rsidRPr="0095178E">
              <w:t>ssurance</w:t>
            </w:r>
          </w:p>
        </w:tc>
        <w:tc>
          <w:tcPr>
            <w:tcW w:w="3827" w:type="dxa"/>
          </w:tcPr>
          <w:p w14:paraId="06BEE253" w14:textId="77777777" w:rsidR="00FE3EB1" w:rsidRPr="0095178E" w:rsidRDefault="00FE3EB1" w:rsidP="0009141B">
            <w:pPr>
              <w:pStyle w:val="Heading2"/>
              <w:numPr>
                <w:ilvl w:val="0"/>
                <w:numId w:val="0"/>
              </w:numPr>
              <w:jc w:val="left"/>
              <w:outlineLvl w:val="1"/>
              <w:rPr>
                <w:rFonts w:cs="HelveticaNeueLT Std Lt"/>
                <w:color w:val="000000"/>
                <w:sz w:val="20"/>
              </w:rPr>
            </w:pPr>
            <w:r w:rsidRPr="00D22809">
              <w:t>Regular Quality and Assurance reviews of delivery of training to identify improvements</w:t>
            </w:r>
            <w:r w:rsidRPr="000654D4">
              <w:t xml:space="preserve"> and ensure it is reflective of accredited arrest standards. Regular reporting of progress to senior managers and assessment of internal staff.</w:t>
            </w:r>
          </w:p>
        </w:tc>
        <w:tc>
          <w:tcPr>
            <w:tcW w:w="1653" w:type="dxa"/>
          </w:tcPr>
          <w:p w14:paraId="63FD438C" w14:textId="77777777" w:rsidR="00FE3EB1" w:rsidRPr="008B3304" w:rsidRDefault="00FE3EB1" w:rsidP="0009141B">
            <w:pPr>
              <w:pStyle w:val="Heading2"/>
              <w:numPr>
                <w:ilvl w:val="0"/>
                <w:numId w:val="0"/>
              </w:numPr>
              <w:outlineLvl w:val="1"/>
            </w:pPr>
            <w:r w:rsidRPr="008B3304">
              <w:t>98%</w:t>
            </w:r>
          </w:p>
        </w:tc>
      </w:tr>
      <w:tr w:rsidR="00FE3EB1" w14:paraId="6BF672EE" w14:textId="77777777" w:rsidTr="0009141B">
        <w:tc>
          <w:tcPr>
            <w:tcW w:w="1048" w:type="dxa"/>
          </w:tcPr>
          <w:p w14:paraId="76037AA5" w14:textId="77777777" w:rsidR="00FE3EB1" w:rsidRPr="008B3304" w:rsidRDefault="00FE3EB1" w:rsidP="0009141B">
            <w:pPr>
              <w:pStyle w:val="Heading2"/>
              <w:numPr>
                <w:ilvl w:val="0"/>
                <w:numId w:val="0"/>
              </w:numPr>
              <w:jc w:val="center"/>
              <w:outlineLvl w:val="1"/>
            </w:pPr>
            <w:r w:rsidRPr="008B3304">
              <w:t>3</w:t>
            </w:r>
          </w:p>
        </w:tc>
        <w:tc>
          <w:tcPr>
            <w:tcW w:w="1771" w:type="dxa"/>
          </w:tcPr>
          <w:p w14:paraId="7E84F7C2" w14:textId="77777777" w:rsidR="00FE3EB1" w:rsidRPr="0095178E" w:rsidRDefault="00FE3EB1" w:rsidP="0009141B">
            <w:pPr>
              <w:pStyle w:val="Heading2"/>
              <w:numPr>
                <w:ilvl w:val="0"/>
                <w:numId w:val="0"/>
              </w:numPr>
              <w:jc w:val="left"/>
              <w:outlineLvl w:val="1"/>
            </w:pPr>
            <w:r w:rsidRPr="0095178E">
              <w:t>Develop others</w:t>
            </w:r>
          </w:p>
        </w:tc>
        <w:tc>
          <w:tcPr>
            <w:tcW w:w="3827" w:type="dxa"/>
          </w:tcPr>
          <w:p w14:paraId="4E21DC5D" w14:textId="77777777" w:rsidR="00FE3EB1" w:rsidRPr="00D22809" w:rsidRDefault="00FE3EB1" w:rsidP="0009141B">
            <w:pPr>
              <w:pStyle w:val="Pa2"/>
              <w:spacing w:after="220"/>
              <w:jc w:val="left"/>
              <w:rPr>
                <w:rFonts w:ascii="Arial" w:eastAsia="STZhongsong" w:hAnsi="Arial" w:cs="Times New Roman"/>
                <w:sz w:val="22"/>
                <w:szCs w:val="20"/>
                <w:lang w:eastAsia="zh-CN"/>
              </w:rPr>
            </w:pPr>
            <w:r w:rsidRPr="00D22809">
              <w:rPr>
                <w:rFonts w:ascii="Arial" w:eastAsia="STZhongsong" w:hAnsi="Arial" w:cs="Times New Roman"/>
                <w:sz w:val="22"/>
                <w:szCs w:val="20"/>
                <w:lang w:eastAsia="zh-CN"/>
              </w:rPr>
              <w:t xml:space="preserve">To ensure that, at the end of the contract period, internal PST trainers are able to train the Initial Arrest programme independently and without support. Their assessment </w:t>
            </w:r>
            <w:r w:rsidRPr="00D22809">
              <w:rPr>
                <w:rFonts w:ascii="Arial" w:eastAsia="STZhongsong" w:hAnsi="Arial" w:cs="Times New Roman"/>
                <w:sz w:val="22"/>
                <w:szCs w:val="20"/>
                <w:lang w:eastAsia="zh-CN"/>
              </w:rPr>
              <w:lastRenderedPageBreak/>
              <w:t>processes should effectively demonstrate this competence.</w:t>
            </w:r>
          </w:p>
        </w:tc>
        <w:tc>
          <w:tcPr>
            <w:tcW w:w="1653" w:type="dxa"/>
          </w:tcPr>
          <w:p w14:paraId="040FC49D" w14:textId="77777777" w:rsidR="00FE3EB1" w:rsidRPr="008B3304" w:rsidRDefault="00FE3EB1" w:rsidP="0009141B">
            <w:pPr>
              <w:pStyle w:val="Heading2"/>
              <w:numPr>
                <w:ilvl w:val="0"/>
                <w:numId w:val="0"/>
              </w:numPr>
              <w:outlineLvl w:val="1"/>
            </w:pPr>
            <w:r w:rsidRPr="008B3304">
              <w:lastRenderedPageBreak/>
              <w:t>98%</w:t>
            </w:r>
          </w:p>
        </w:tc>
      </w:tr>
    </w:tbl>
    <w:p w14:paraId="68A401A1" w14:textId="77777777" w:rsidR="00FE3EB1" w:rsidRDefault="00FE3EB1" w:rsidP="00FE3EB1">
      <w:pPr>
        <w:pStyle w:val="Heading2"/>
        <w:numPr>
          <w:ilvl w:val="0"/>
          <w:numId w:val="0"/>
        </w:numPr>
        <w:ind w:left="720"/>
      </w:pPr>
    </w:p>
    <w:p w14:paraId="76DF705A" w14:textId="77777777" w:rsidR="00FE3EB1" w:rsidRPr="00741510" w:rsidRDefault="00FE3EB1" w:rsidP="00FE3EB1">
      <w:pPr>
        <w:pStyle w:val="Heading2"/>
        <w:numPr>
          <w:ilvl w:val="1"/>
          <w:numId w:val="47"/>
        </w:numPr>
      </w:pPr>
      <w:bookmarkStart w:id="163" w:name="_Toc368573040"/>
      <w:r w:rsidRPr="00741510">
        <w:t xml:space="preserve">There will be regular monitoring of the Initial Arrest Training programme. Poor performance issues from an external supplier, should they emerge, will be subject to review. </w:t>
      </w:r>
    </w:p>
    <w:p w14:paraId="74E617FD" w14:textId="77777777" w:rsidR="00FE3EB1" w:rsidRPr="008B3304" w:rsidRDefault="00FE3EB1" w:rsidP="00FE3EB1">
      <w:pPr>
        <w:pStyle w:val="Heading1"/>
        <w:numPr>
          <w:ilvl w:val="0"/>
          <w:numId w:val="47"/>
        </w:numPr>
        <w:spacing w:after="120"/>
      </w:pPr>
      <w:bookmarkStart w:id="164" w:name="_Toc463358739"/>
      <w:bookmarkStart w:id="165" w:name="_Toc465666816"/>
      <w:r w:rsidRPr="008B3304">
        <w:t>Security requirements</w:t>
      </w:r>
      <w:bookmarkEnd w:id="163"/>
      <w:bookmarkEnd w:id="164"/>
      <w:bookmarkEnd w:id="165"/>
    </w:p>
    <w:p w14:paraId="3A33494F" w14:textId="77777777" w:rsidR="00FE3EB1" w:rsidRPr="0095178E" w:rsidRDefault="00FE3EB1" w:rsidP="00FE3EB1">
      <w:pPr>
        <w:pStyle w:val="Heading2"/>
        <w:numPr>
          <w:ilvl w:val="1"/>
          <w:numId w:val="47"/>
        </w:numPr>
        <w:spacing w:after="120"/>
        <w:ind w:left="709" w:hanging="709"/>
      </w:pPr>
      <w:r>
        <w:t>The potential Providers trainers should be SC cleared in order to carry out this work.</w:t>
      </w:r>
    </w:p>
    <w:p w14:paraId="5C90340A" w14:textId="77777777" w:rsidR="00FE3EB1" w:rsidRPr="008B3304" w:rsidRDefault="00FE3EB1" w:rsidP="00FE3EB1">
      <w:pPr>
        <w:pStyle w:val="Heading1"/>
        <w:numPr>
          <w:ilvl w:val="0"/>
          <w:numId w:val="47"/>
        </w:numPr>
        <w:tabs>
          <w:tab w:val="clear" w:pos="720"/>
          <w:tab w:val="num" w:pos="0"/>
        </w:tabs>
        <w:overflowPunct w:val="0"/>
        <w:autoSpaceDE w:val="0"/>
        <w:autoSpaceDN w:val="0"/>
        <w:spacing w:after="120"/>
        <w:ind w:left="709" w:hanging="709"/>
        <w:textAlignment w:val="baseline"/>
        <w:rPr>
          <w:rFonts w:cs="Arial"/>
          <w:szCs w:val="22"/>
        </w:rPr>
      </w:pPr>
      <w:bookmarkStart w:id="166" w:name="_Toc368573041"/>
      <w:bookmarkStart w:id="167" w:name="_Toc463358740"/>
      <w:bookmarkStart w:id="168" w:name="_Toc465666817"/>
      <w:r w:rsidRPr="008B3304">
        <w:rPr>
          <w:rFonts w:cs="Arial"/>
          <w:szCs w:val="22"/>
        </w:rPr>
        <w:t>intellectual property rights (ipr)</w:t>
      </w:r>
      <w:bookmarkEnd w:id="166"/>
      <w:bookmarkEnd w:id="167"/>
      <w:bookmarkEnd w:id="168"/>
    </w:p>
    <w:p w14:paraId="23294365" w14:textId="77777777" w:rsidR="00FE3EB1" w:rsidRPr="0095178E" w:rsidRDefault="00FE3EB1" w:rsidP="00FE3EB1">
      <w:pPr>
        <w:pStyle w:val="Heading2"/>
        <w:numPr>
          <w:ilvl w:val="1"/>
          <w:numId w:val="47"/>
        </w:numPr>
        <w:rPr>
          <w:rFonts w:cs="Arial"/>
          <w:szCs w:val="22"/>
        </w:rPr>
      </w:pPr>
      <w:r w:rsidRPr="0095178E">
        <w:t>There are no IPR rights applicable to this requir</w:t>
      </w:r>
      <w:r>
        <w:t>e</w:t>
      </w:r>
      <w:r w:rsidRPr="0095178E">
        <w:t>ment.</w:t>
      </w:r>
    </w:p>
    <w:p w14:paraId="010B326B" w14:textId="77777777" w:rsidR="00FE3EB1" w:rsidRPr="00874062" w:rsidRDefault="00FE3EB1" w:rsidP="00FE3EB1">
      <w:pPr>
        <w:pStyle w:val="Heading1"/>
        <w:numPr>
          <w:ilvl w:val="0"/>
          <w:numId w:val="47"/>
        </w:numPr>
        <w:tabs>
          <w:tab w:val="clear" w:pos="720"/>
          <w:tab w:val="num" w:pos="0"/>
        </w:tabs>
        <w:overflowPunct w:val="0"/>
        <w:autoSpaceDE w:val="0"/>
        <w:autoSpaceDN w:val="0"/>
        <w:spacing w:after="120"/>
        <w:ind w:left="709" w:hanging="709"/>
        <w:textAlignment w:val="baseline"/>
        <w:rPr>
          <w:rFonts w:cs="Arial"/>
          <w:szCs w:val="22"/>
        </w:rPr>
      </w:pPr>
      <w:bookmarkStart w:id="169" w:name="_Toc463358741"/>
      <w:bookmarkStart w:id="170" w:name="_Toc465666818"/>
      <w:bookmarkStart w:id="171" w:name="_Toc368573042"/>
      <w:r w:rsidRPr="00874062">
        <w:rPr>
          <w:rFonts w:cs="Arial"/>
          <w:szCs w:val="22"/>
        </w:rPr>
        <w:t>payment</w:t>
      </w:r>
      <w:bookmarkEnd w:id="169"/>
      <w:bookmarkEnd w:id="170"/>
    </w:p>
    <w:p w14:paraId="2599D33E" w14:textId="77777777" w:rsidR="00FE3EB1" w:rsidRPr="0095178E" w:rsidRDefault="00FE3EB1" w:rsidP="00FE3EB1">
      <w:pPr>
        <w:pStyle w:val="Heading2"/>
        <w:numPr>
          <w:ilvl w:val="1"/>
          <w:numId w:val="47"/>
        </w:numPr>
        <w:rPr>
          <w:szCs w:val="22"/>
        </w:rPr>
      </w:pPr>
      <w:r w:rsidRPr="0095178E">
        <w:rPr>
          <w:rFonts w:cs="Arial"/>
          <w:color w:val="000000"/>
          <w:szCs w:val="22"/>
          <w:shd w:val="clear" w:color="auto" w:fill="FFFFFF"/>
        </w:rPr>
        <w:t xml:space="preserve">Payment can only be made following satisfactory delivery of pre-agreed certified products and deliverables. </w:t>
      </w:r>
    </w:p>
    <w:p w14:paraId="1949B6FC" w14:textId="77777777" w:rsidR="00FE3EB1" w:rsidRPr="0095178E" w:rsidRDefault="00FE3EB1" w:rsidP="00FE3EB1">
      <w:pPr>
        <w:pStyle w:val="Heading2"/>
        <w:numPr>
          <w:ilvl w:val="1"/>
          <w:numId w:val="47"/>
        </w:numPr>
        <w:rPr>
          <w:szCs w:val="22"/>
        </w:rPr>
      </w:pPr>
      <w:r w:rsidRPr="0095178E">
        <w:rPr>
          <w:rFonts w:cs="Arial"/>
          <w:color w:val="000000"/>
          <w:szCs w:val="22"/>
          <w:shd w:val="clear" w:color="auto" w:fill="FFFFFF"/>
        </w:rPr>
        <w:t xml:space="preserve">Before payment can be considered, each invoice must include a detailed elemental breakdown of work completed and the associated costs. </w:t>
      </w:r>
    </w:p>
    <w:p w14:paraId="3BFDAF23" w14:textId="77777777" w:rsidR="00FE3EB1" w:rsidRPr="00224308" w:rsidRDefault="00FE3EB1" w:rsidP="00FE3EB1">
      <w:pPr>
        <w:pStyle w:val="Heading2"/>
        <w:numPr>
          <w:ilvl w:val="1"/>
          <w:numId w:val="47"/>
        </w:numPr>
        <w:spacing w:after="120"/>
        <w:ind w:left="709" w:hanging="709"/>
      </w:pPr>
      <w:r w:rsidRPr="00D06243">
        <w:t>Invoices should be submitted following delivery of each training course.</w:t>
      </w:r>
    </w:p>
    <w:p w14:paraId="0E349BC9" w14:textId="77777777" w:rsidR="00FE3EB1" w:rsidRDefault="00FE3EB1" w:rsidP="00FE3EB1">
      <w:pPr>
        <w:pStyle w:val="Heading1"/>
        <w:numPr>
          <w:ilvl w:val="0"/>
          <w:numId w:val="47"/>
        </w:numPr>
        <w:tabs>
          <w:tab w:val="clear" w:pos="720"/>
          <w:tab w:val="num" w:pos="0"/>
        </w:tabs>
        <w:overflowPunct w:val="0"/>
        <w:autoSpaceDE w:val="0"/>
        <w:autoSpaceDN w:val="0"/>
        <w:spacing w:after="120"/>
        <w:ind w:left="709" w:hanging="709"/>
        <w:textAlignment w:val="baseline"/>
        <w:rPr>
          <w:rFonts w:cs="Arial"/>
          <w:szCs w:val="22"/>
        </w:rPr>
      </w:pPr>
      <w:bookmarkStart w:id="172" w:name="_Toc463358742"/>
      <w:bookmarkStart w:id="173" w:name="_Toc465666819"/>
      <w:r>
        <w:rPr>
          <w:rFonts w:cs="Arial"/>
          <w:szCs w:val="22"/>
        </w:rPr>
        <w:t>additional information</w:t>
      </w:r>
      <w:bookmarkEnd w:id="171"/>
      <w:bookmarkEnd w:id="172"/>
      <w:bookmarkEnd w:id="173"/>
      <w:r>
        <w:rPr>
          <w:rFonts w:cs="Arial"/>
          <w:szCs w:val="22"/>
        </w:rPr>
        <w:t xml:space="preserve"> </w:t>
      </w:r>
    </w:p>
    <w:p w14:paraId="13492385" w14:textId="77777777" w:rsidR="00FE3EB1" w:rsidRPr="0095178E" w:rsidRDefault="00FE3EB1" w:rsidP="00FE3EB1">
      <w:pPr>
        <w:pStyle w:val="Heading2"/>
        <w:numPr>
          <w:ilvl w:val="1"/>
          <w:numId w:val="47"/>
        </w:numPr>
        <w:spacing w:after="120"/>
        <w:ind w:left="709" w:hanging="709"/>
      </w:pPr>
      <w:r w:rsidRPr="0095178E">
        <w:t>Not applicable to this requirement.</w:t>
      </w:r>
    </w:p>
    <w:p w14:paraId="77E47350" w14:textId="77777777" w:rsidR="00FE3EB1" w:rsidRDefault="00FE3EB1" w:rsidP="00FE3EB1">
      <w:pPr>
        <w:pStyle w:val="Heading1"/>
        <w:numPr>
          <w:ilvl w:val="0"/>
          <w:numId w:val="47"/>
        </w:numPr>
        <w:spacing w:after="120"/>
      </w:pPr>
      <w:bookmarkStart w:id="174" w:name="_Toc368573043"/>
      <w:bookmarkStart w:id="175" w:name="_Toc463358743"/>
      <w:bookmarkStart w:id="176" w:name="_Toc465666820"/>
      <w:bookmarkEnd w:id="136"/>
      <w:r>
        <w:t>Location</w:t>
      </w:r>
      <w:bookmarkEnd w:id="174"/>
      <w:bookmarkEnd w:id="175"/>
      <w:bookmarkEnd w:id="176"/>
      <w:r>
        <w:t xml:space="preserve"> </w:t>
      </w:r>
    </w:p>
    <w:p w14:paraId="1228C7A4" w14:textId="5986A5E6" w:rsidR="00FE3EB1" w:rsidRPr="0095178E" w:rsidRDefault="009628A0" w:rsidP="00FE3EB1">
      <w:pPr>
        <w:pStyle w:val="Heading2"/>
        <w:numPr>
          <w:ilvl w:val="1"/>
          <w:numId w:val="47"/>
        </w:numPr>
        <w:spacing w:after="120"/>
        <w:ind w:left="709" w:hanging="709"/>
      </w:pPr>
      <w:r>
        <w:t>[REDACTED]</w:t>
      </w:r>
    </w:p>
    <w:p w14:paraId="417F908E" w14:textId="77777777" w:rsidR="00FE3EB1" w:rsidRPr="00FD080D" w:rsidRDefault="00FE3EB1" w:rsidP="00FE3EB1">
      <w:pPr>
        <w:pStyle w:val="Heading2"/>
        <w:numPr>
          <w:ilvl w:val="0"/>
          <w:numId w:val="0"/>
        </w:numPr>
        <w:spacing w:after="120"/>
        <w:rPr>
          <w:highlight w:val="yellow"/>
        </w:rPr>
      </w:pPr>
    </w:p>
    <w:p w14:paraId="55D97758" w14:textId="77777777" w:rsidR="00FE3EB1" w:rsidRPr="002F4D97" w:rsidRDefault="00FE3EB1" w:rsidP="00FE3EB1">
      <w:pPr>
        <w:pStyle w:val="Heading1"/>
        <w:numPr>
          <w:ilvl w:val="0"/>
          <w:numId w:val="0"/>
        </w:numPr>
        <w:spacing w:after="120"/>
        <w:ind w:left="720"/>
      </w:pP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77" w:name="_Toc465666821"/>
      <w:r w:rsidRPr="001167A3">
        <w:rPr>
          <w:rFonts w:eastAsia="Times New Roman"/>
          <w:b/>
          <w:szCs w:val="22"/>
          <w:lang w:eastAsia="en-US"/>
        </w:rPr>
        <w:lastRenderedPageBreak/>
        <w:t>ANNEX 4 – SUPPLIERS RESPONSE</w:t>
      </w:r>
      <w:bookmarkEnd w:id="177"/>
    </w:p>
    <w:p w14:paraId="4D5AF130" w14:textId="16F2E744"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bookmarkStart w:id="178" w:name="_Toc465666822"/>
      <w:r>
        <w:rPr>
          <w:rFonts w:eastAsia="Times New Roman"/>
          <w:b/>
          <w:szCs w:val="22"/>
          <w:lang w:eastAsia="en-US"/>
        </w:rPr>
        <w:t>(As provided within the e-Sourcing event)</w:t>
      </w:r>
      <w:bookmarkEnd w:id="178"/>
    </w:p>
    <w:p w14:paraId="2B468D79" w14:textId="787AB953" w:rsidR="009628A0" w:rsidRPr="0095178E" w:rsidRDefault="009628A0" w:rsidP="009628A0">
      <w:pPr>
        <w:pStyle w:val="Heading2"/>
        <w:numPr>
          <w:ilvl w:val="0"/>
          <w:numId w:val="0"/>
        </w:numPr>
        <w:spacing w:after="120"/>
        <w:ind w:left="720" w:hanging="720"/>
      </w:pPr>
      <w:bookmarkStart w:id="179" w:name="_Toc437243999"/>
      <w:r>
        <w:t>[REDACTED] [REDACTED]</w:t>
      </w:r>
      <w:r w:rsidRPr="009628A0">
        <w:t xml:space="preserve"> </w:t>
      </w:r>
      <w:r>
        <w:t>[REDACTED]</w:t>
      </w:r>
      <w:r w:rsidRPr="009628A0">
        <w:t xml:space="preserve"> </w:t>
      </w:r>
      <w:r>
        <w:t>[REDACTED]</w:t>
      </w:r>
      <w:r w:rsidRPr="009628A0">
        <w:t xml:space="preserve"> </w:t>
      </w:r>
      <w:r>
        <w:t>[REDACTED]</w:t>
      </w:r>
    </w:p>
    <w:p w14:paraId="19EA8EC3" w14:textId="567395CC" w:rsidR="009628A0" w:rsidRDefault="009628A0" w:rsidP="009628A0">
      <w:pPr>
        <w:pStyle w:val="Heading2"/>
        <w:numPr>
          <w:ilvl w:val="0"/>
          <w:numId w:val="0"/>
        </w:numPr>
        <w:spacing w:after="120"/>
        <w:ind w:left="720" w:hanging="720"/>
      </w:pPr>
    </w:p>
    <w:p w14:paraId="1B399558" w14:textId="0B230220" w:rsidR="009628A0" w:rsidRPr="0095178E" w:rsidRDefault="009628A0" w:rsidP="009628A0">
      <w:pPr>
        <w:pStyle w:val="Heading2"/>
        <w:numPr>
          <w:ilvl w:val="0"/>
          <w:numId w:val="0"/>
        </w:numPr>
        <w:spacing w:after="120"/>
        <w:ind w:left="720" w:hanging="720"/>
      </w:pPr>
      <w:r>
        <w:t>[REDACTED]</w:t>
      </w:r>
      <w:r w:rsidRPr="009628A0">
        <w:t xml:space="preserve"> </w:t>
      </w:r>
      <w:r>
        <w:t>[REDACTED]</w:t>
      </w:r>
      <w:r w:rsidRPr="009628A0">
        <w:t xml:space="preserve"> </w:t>
      </w:r>
      <w:r>
        <w:t>[REDACTED]</w:t>
      </w:r>
      <w:r w:rsidRPr="009628A0">
        <w:t xml:space="preserve"> </w:t>
      </w:r>
      <w:r>
        <w:t>[REDACTED]</w:t>
      </w:r>
    </w:p>
    <w:p w14:paraId="7AB34894" w14:textId="4AF45A50" w:rsidR="009628A0" w:rsidRPr="0095178E" w:rsidRDefault="009628A0" w:rsidP="009628A0">
      <w:pPr>
        <w:pStyle w:val="Heading2"/>
        <w:numPr>
          <w:ilvl w:val="0"/>
          <w:numId w:val="0"/>
        </w:numPr>
        <w:spacing w:after="120"/>
        <w:ind w:left="720" w:hanging="720"/>
      </w:pPr>
    </w:p>
    <w:p w14:paraId="74123CCC" w14:textId="59153F18" w:rsidR="009628A0" w:rsidRPr="0095178E" w:rsidRDefault="009628A0" w:rsidP="009628A0">
      <w:pPr>
        <w:pStyle w:val="Heading2"/>
        <w:numPr>
          <w:ilvl w:val="0"/>
          <w:numId w:val="0"/>
        </w:numPr>
        <w:spacing w:after="120"/>
      </w:pPr>
    </w:p>
    <w:p w14:paraId="740B05C3" w14:textId="77777777" w:rsidR="009628A0" w:rsidRPr="0095178E" w:rsidRDefault="009628A0" w:rsidP="009628A0">
      <w:pPr>
        <w:pStyle w:val="Heading2"/>
        <w:numPr>
          <w:ilvl w:val="0"/>
          <w:numId w:val="0"/>
        </w:numPr>
        <w:spacing w:after="120"/>
        <w:ind w:left="720" w:hanging="720"/>
      </w:pPr>
    </w:p>
    <w:p w14:paraId="528283E7" w14:textId="77777777" w:rsidR="009628A0" w:rsidRPr="0095178E" w:rsidRDefault="009628A0" w:rsidP="009628A0">
      <w:pPr>
        <w:pStyle w:val="Heading2"/>
        <w:numPr>
          <w:ilvl w:val="0"/>
          <w:numId w:val="0"/>
        </w:numPr>
        <w:spacing w:after="120"/>
        <w:ind w:left="720" w:hanging="720"/>
      </w:pPr>
    </w:p>
    <w:p w14:paraId="2FB27392" w14:textId="6C086A80" w:rsidR="009628A0" w:rsidRPr="0095178E" w:rsidRDefault="009628A0" w:rsidP="009628A0">
      <w:pPr>
        <w:pStyle w:val="Heading2"/>
        <w:numPr>
          <w:ilvl w:val="0"/>
          <w:numId w:val="0"/>
        </w:numPr>
        <w:spacing w:after="120"/>
        <w:ind w:left="720" w:hanging="720"/>
      </w:pPr>
    </w:p>
    <w:p w14:paraId="144B8177" w14:textId="77777777" w:rsidR="009628A0" w:rsidRPr="0095178E" w:rsidRDefault="009628A0" w:rsidP="009628A0">
      <w:pPr>
        <w:pStyle w:val="Heading2"/>
        <w:numPr>
          <w:ilvl w:val="0"/>
          <w:numId w:val="0"/>
        </w:numPr>
        <w:spacing w:after="120"/>
        <w:ind w:left="720" w:hanging="720"/>
      </w:pPr>
    </w:p>
    <w:p w14:paraId="1664D000" w14:textId="6194609E" w:rsidR="009628A0" w:rsidRPr="0095178E" w:rsidRDefault="009628A0" w:rsidP="009628A0">
      <w:pPr>
        <w:pStyle w:val="Heading2"/>
        <w:numPr>
          <w:ilvl w:val="0"/>
          <w:numId w:val="0"/>
        </w:numPr>
        <w:spacing w:after="120"/>
        <w:ind w:left="720" w:hanging="720"/>
      </w:pPr>
    </w:p>
    <w:p w14:paraId="3901D31C" w14:textId="4FC3C3E3" w:rsidR="00174DC0" w:rsidRDefault="00174DC0" w:rsidP="00AB097C">
      <w:pPr>
        <w:jc w:val="both"/>
        <w:rPr>
          <w:rFonts w:eastAsia="Times New Roman"/>
          <w:b/>
          <w:szCs w:val="22"/>
          <w:lang w:eastAsia="en-US"/>
        </w:rPr>
      </w:pPr>
      <w:r>
        <w:rPr>
          <w:rFonts w:eastAsia="Times New Roman"/>
          <w:b/>
          <w:szCs w:val="22"/>
          <w:lang w:eastAsia="en-US"/>
        </w:rPr>
        <w:br w:type="page"/>
      </w:r>
    </w:p>
    <w:p w14:paraId="4E168542" w14:textId="504AB770" w:rsidR="00317BD0" w:rsidRDefault="00317BD0" w:rsidP="00317BD0">
      <w:pPr>
        <w:widowControl w:val="0"/>
        <w:tabs>
          <w:tab w:val="num" w:pos="540"/>
        </w:tabs>
        <w:spacing w:after="100" w:afterAutospacing="1"/>
        <w:ind w:left="851" w:hanging="851"/>
        <w:outlineLvl w:val="0"/>
        <w:rPr>
          <w:rFonts w:eastAsia="Times New Roman"/>
          <w:b/>
          <w:szCs w:val="22"/>
          <w:lang w:eastAsia="en-US"/>
        </w:rPr>
        <w:sectPr w:rsidR="00317BD0" w:rsidSect="0046798D">
          <w:endnotePr>
            <w:numFmt w:val="decimal"/>
          </w:endnotePr>
          <w:pgSz w:w="11909" w:h="16834" w:code="9"/>
          <w:pgMar w:top="1241" w:right="1440" w:bottom="1418" w:left="1440" w:header="426" w:footer="433" w:gutter="0"/>
          <w:cols w:space="720"/>
          <w:noEndnote/>
          <w:docGrid w:linePitch="299"/>
        </w:sectPr>
      </w:pPr>
    </w:p>
    <w:p w14:paraId="7DF1E624" w14:textId="1E80BE7E" w:rsidR="00174DC0" w:rsidRPr="00506046" w:rsidRDefault="00174DC0" w:rsidP="00317BD0">
      <w:pPr>
        <w:widowControl w:val="0"/>
        <w:tabs>
          <w:tab w:val="num" w:pos="540"/>
        </w:tabs>
        <w:spacing w:after="100" w:afterAutospacing="1"/>
        <w:jc w:val="center"/>
        <w:outlineLvl w:val="0"/>
        <w:rPr>
          <w:rFonts w:eastAsia="Times New Roman"/>
          <w:b/>
          <w:szCs w:val="22"/>
          <w:lang w:eastAsia="en-US"/>
        </w:rPr>
      </w:pPr>
      <w:bookmarkStart w:id="180" w:name="_Toc465666823"/>
      <w:r w:rsidRPr="00506046">
        <w:rPr>
          <w:rFonts w:eastAsia="Times New Roman"/>
          <w:b/>
          <w:szCs w:val="22"/>
          <w:lang w:eastAsia="en-US"/>
        </w:rPr>
        <w:lastRenderedPageBreak/>
        <w:t>ANNEX 5 – CLARIFICATIONS</w:t>
      </w:r>
      <w:bookmarkEnd w:id="179"/>
      <w:bookmarkEnd w:id="180"/>
    </w:p>
    <w:tbl>
      <w:tblPr>
        <w:tblStyle w:val="TableGrid"/>
        <w:tblW w:w="13948" w:type="dxa"/>
        <w:tblLook w:val="04A0" w:firstRow="1" w:lastRow="0" w:firstColumn="1" w:lastColumn="0" w:noHBand="0" w:noVBand="1"/>
      </w:tblPr>
      <w:tblGrid>
        <w:gridCol w:w="571"/>
        <w:gridCol w:w="1551"/>
        <w:gridCol w:w="4987"/>
        <w:gridCol w:w="5334"/>
        <w:gridCol w:w="1505"/>
      </w:tblGrid>
      <w:tr w:rsidR="00317BD0" w:rsidRPr="00FD7ACB" w14:paraId="5019EC54" w14:textId="77777777" w:rsidTr="007A0F6E">
        <w:tc>
          <w:tcPr>
            <w:tcW w:w="571" w:type="dxa"/>
            <w:shd w:val="clear" w:color="auto" w:fill="D9D9D9" w:themeFill="background1" w:themeFillShade="D9"/>
          </w:tcPr>
          <w:p w14:paraId="6F91923F" w14:textId="77777777" w:rsidR="00317BD0" w:rsidRPr="00FD7ACB" w:rsidRDefault="00317BD0" w:rsidP="007A0F6E">
            <w:pPr>
              <w:rPr>
                <w:rFonts w:cs="Arial"/>
                <w:b/>
              </w:rPr>
            </w:pPr>
            <w:r w:rsidRPr="00FD7ACB">
              <w:rPr>
                <w:rFonts w:cs="Arial"/>
                <w:b/>
              </w:rPr>
              <w:t>Ref</w:t>
            </w:r>
          </w:p>
        </w:tc>
        <w:tc>
          <w:tcPr>
            <w:tcW w:w="1551" w:type="dxa"/>
            <w:shd w:val="clear" w:color="auto" w:fill="D9D9D9" w:themeFill="background1" w:themeFillShade="D9"/>
          </w:tcPr>
          <w:p w14:paraId="3EA46EE0" w14:textId="77777777" w:rsidR="00317BD0" w:rsidRPr="00FD7ACB" w:rsidRDefault="00317BD0" w:rsidP="007A0F6E">
            <w:pPr>
              <w:rPr>
                <w:rFonts w:cs="Arial"/>
                <w:b/>
              </w:rPr>
            </w:pPr>
            <w:r>
              <w:rPr>
                <w:rFonts w:cs="Arial"/>
                <w:b/>
              </w:rPr>
              <w:t>Appendix D Question Number</w:t>
            </w:r>
          </w:p>
        </w:tc>
        <w:tc>
          <w:tcPr>
            <w:tcW w:w="4987" w:type="dxa"/>
            <w:shd w:val="clear" w:color="auto" w:fill="D9D9D9" w:themeFill="background1" w:themeFillShade="D9"/>
          </w:tcPr>
          <w:p w14:paraId="453E681C" w14:textId="77777777" w:rsidR="00317BD0" w:rsidRPr="00FD7ACB" w:rsidRDefault="00317BD0" w:rsidP="007A0F6E">
            <w:pPr>
              <w:rPr>
                <w:rFonts w:cs="Arial"/>
                <w:b/>
              </w:rPr>
            </w:pPr>
            <w:r w:rsidRPr="00FD7ACB">
              <w:rPr>
                <w:rFonts w:cs="Arial"/>
                <w:b/>
              </w:rPr>
              <w:t>Clarification Question</w:t>
            </w:r>
          </w:p>
        </w:tc>
        <w:tc>
          <w:tcPr>
            <w:tcW w:w="5334" w:type="dxa"/>
            <w:shd w:val="clear" w:color="auto" w:fill="D9D9D9" w:themeFill="background1" w:themeFillShade="D9"/>
          </w:tcPr>
          <w:p w14:paraId="062CC0C2" w14:textId="77777777" w:rsidR="00317BD0" w:rsidRPr="00FD7ACB" w:rsidRDefault="00317BD0" w:rsidP="007A0F6E">
            <w:pPr>
              <w:rPr>
                <w:rFonts w:cs="Arial"/>
                <w:b/>
              </w:rPr>
            </w:pPr>
            <w:r w:rsidRPr="00FD7ACB">
              <w:rPr>
                <w:rFonts w:cs="Arial"/>
                <w:b/>
              </w:rPr>
              <w:t>Response</w:t>
            </w:r>
          </w:p>
        </w:tc>
        <w:tc>
          <w:tcPr>
            <w:tcW w:w="1505" w:type="dxa"/>
            <w:shd w:val="clear" w:color="auto" w:fill="D9D9D9" w:themeFill="background1" w:themeFillShade="D9"/>
          </w:tcPr>
          <w:p w14:paraId="7DEB89FF" w14:textId="77777777" w:rsidR="00317BD0" w:rsidRPr="00FD7ACB" w:rsidRDefault="00317BD0" w:rsidP="007A0F6E">
            <w:pPr>
              <w:rPr>
                <w:rFonts w:cs="Arial"/>
                <w:b/>
              </w:rPr>
            </w:pPr>
            <w:r w:rsidRPr="00FD7ACB">
              <w:rPr>
                <w:rFonts w:cs="Arial"/>
                <w:b/>
              </w:rPr>
              <w:t xml:space="preserve">Date Issued </w:t>
            </w:r>
          </w:p>
        </w:tc>
      </w:tr>
      <w:tr w:rsidR="00317BD0" w:rsidRPr="005A21E5" w14:paraId="3FE6F045" w14:textId="77777777" w:rsidTr="007A0F6E">
        <w:tc>
          <w:tcPr>
            <w:tcW w:w="571" w:type="dxa"/>
          </w:tcPr>
          <w:p w14:paraId="0D8C338D" w14:textId="77777777" w:rsidR="00317BD0" w:rsidRPr="005A21E5" w:rsidRDefault="00317BD0" w:rsidP="007A0F6E">
            <w:pPr>
              <w:jc w:val="center"/>
              <w:rPr>
                <w:rFonts w:cs="Arial"/>
              </w:rPr>
            </w:pPr>
            <w:r w:rsidRPr="005A21E5">
              <w:rPr>
                <w:rFonts w:cs="Arial"/>
              </w:rPr>
              <w:t>1</w:t>
            </w:r>
          </w:p>
        </w:tc>
        <w:tc>
          <w:tcPr>
            <w:tcW w:w="1551" w:type="dxa"/>
          </w:tcPr>
          <w:p w14:paraId="56A26450" w14:textId="77777777" w:rsidR="00317BD0" w:rsidRPr="005A21E5" w:rsidRDefault="00317BD0" w:rsidP="007A0F6E">
            <w:pPr>
              <w:jc w:val="center"/>
              <w:rPr>
                <w:rFonts w:cs="Arial"/>
              </w:rPr>
            </w:pPr>
            <w:r>
              <w:rPr>
                <w:rFonts w:cs="Arial"/>
              </w:rPr>
              <w:t>N/A</w:t>
            </w:r>
          </w:p>
        </w:tc>
        <w:tc>
          <w:tcPr>
            <w:tcW w:w="4987" w:type="dxa"/>
          </w:tcPr>
          <w:p w14:paraId="2EEF44D4" w14:textId="77777777" w:rsidR="00317BD0" w:rsidRPr="005A21E5" w:rsidRDefault="00317BD0" w:rsidP="007A0F6E">
            <w:pPr>
              <w:rPr>
                <w:rFonts w:cs="Arial"/>
              </w:rPr>
            </w:pPr>
            <w:r>
              <w:rPr>
                <w:rFonts w:cs="Arial"/>
                <w:color w:val="222222"/>
                <w:sz w:val="19"/>
                <w:szCs w:val="19"/>
                <w:shd w:val="clear" w:color="auto" w:fill="FFFFFF"/>
              </w:rPr>
              <w:t>The Statement of Requirement stipulates that potential trainers must have a training qualification at minimum level 4.</w:t>
            </w:r>
            <w:r>
              <w:rPr>
                <w:rFonts w:cs="Arial"/>
                <w:color w:val="222222"/>
                <w:sz w:val="19"/>
                <w:szCs w:val="19"/>
              </w:rPr>
              <w:br/>
            </w:r>
            <w:r>
              <w:rPr>
                <w:rFonts w:cs="Arial"/>
                <w:color w:val="222222"/>
                <w:sz w:val="19"/>
                <w:szCs w:val="19"/>
              </w:rPr>
              <w:br/>
            </w:r>
            <w:r>
              <w:rPr>
                <w:rFonts w:cs="Arial"/>
                <w:color w:val="222222"/>
                <w:sz w:val="19"/>
                <w:szCs w:val="19"/>
                <w:shd w:val="clear" w:color="auto" w:fill="FFFFFF"/>
              </w:rPr>
              <w:t>The trainer I would like to put forward is currently still working towards a level 4 qualification. They are a qualified National Police trainer, Police training development officer assessor, have A1 &amp; V1 assessing qualifications, and meet all the other criteria in terms of experience.</w:t>
            </w:r>
            <w:r>
              <w:rPr>
                <w:rFonts w:cs="Arial"/>
                <w:color w:val="222222"/>
                <w:sz w:val="19"/>
                <w:szCs w:val="19"/>
              </w:rPr>
              <w:br/>
            </w:r>
            <w:r>
              <w:rPr>
                <w:rFonts w:cs="Arial"/>
                <w:color w:val="222222"/>
                <w:sz w:val="19"/>
                <w:szCs w:val="19"/>
              </w:rPr>
              <w:br/>
            </w:r>
            <w:r>
              <w:rPr>
                <w:rFonts w:cs="Arial"/>
                <w:color w:val="222222"/>
                <w:sz w:val="19"/>
                <w:szCs w:val="19"/>
                <w:shd w:val="clear" w:color="auto" w:fill="FFFFFF"/>
              </w:rPr>
              <w:t>Will the fact that they will not have obtained his level 4 qualification in advance of us submitting our response preclude us from being awarded the contract?</w:t>
            </w:r>
          </w:p>
        </w:tc>
        <w:tc>
          <w:tcPr>
            <w:tcW w:w="5334" w:type="dxa"/>
          </w:tcPr>
          <w:p w14:paraId="2C3044D8" w14:textId="77777777" w:rsidR="00317BD0" w:rsidRPr="005A21E5" w:rsidRDefault="00317BD0" w:rsidP="007A0F6E">
            <w:pPr>
              <w:rPr>
                <w:rFonts w:cs="Arial"/>
              </w:rPr>
            </w:pPr>
            <w:r>
              <w:rPr>
                <w:rFonts w:cs="Arial"/>
              </w:rPr>
              <w:t xml:space="preserve">Unfortunately a level 4 training qualification is the minimum standard, as specified in the Invitation to Tender, appendix B, 5.2.  Although the trainer referred to may have some of the other specified qualifications, the level 4 training qualification is not negotiable. This factor would preclude the trainer from being considered suitable. </w:t>
            </w:r>
          </w:p>
        </w:tc>
        <w:tc>
          <w:tcPr>
            <w:tcW w:w="1505" w:type="dxa"/>
          </w:tcPr>
          <w:p w14:paraId="52CDE56A" w14:textId="77777777" w:rsidR="00317BD0" w:rsidRPr="005A21E5" w:rsidRDefault="00317BD0" w:rsidP="007A0F6E">
            <w:pPr>
              <w:rPr>
                <w:rFonts w:cs="Arial"/>
              </w:rPr>
            </w:pPr>
          </w:p>
        </w:tc>
      </w:tr>
    </w:tbl>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677BB2BF" w14:textId="77777777" w:rsidR="00317BD0" w:rsidRDefault="00317BD0" w:rsidP="004B1AF8">
      <w:pPr>
        <w:widowControl w:val="0"/>
        <w:tabs>
          <w:tab w:val="num" w:pos="540"/>
        </w:tabs>
        <w:spacing w:after="100" w:afterAutospacing="1"/>
        <w:ind w:left="851" w:hanging="851"/>
        <w:jc w:val="center"/>
        <w:outlineLvl w:val="0"/>
        <w:rPr>
          <w:rFonts w:eastAsia="Times New Roman"/>
          <w:b/>
          <w:szCs w:val="22"/>
          <w:lang w:eastAsia="en-US"/>
        </w:rPr>
        <w:sectPr w:rsidR="00317BD0" w:rsidSect="00317BD0">
          <w:endnotePr>
            <w:numFmt w:val="decimal"/>
          </w:endnotePr>
          <w:pgSz w:w="16834" w:h="11909" w:orient="landscape" w:code="9"/>
          <w:pgMar w:top="1440" w:right="1242" w:bottom="1440" w:left="1418" w:header="425" w:footer="431" w:gutter="0"/>
          <w:cols w:space="720"/>
          <w:noEndnote/>
          <w:docGrid w:linePitch="299"/>
        </w:sectPr>
      </w:pPr>
      <w:bookmarkStart w:id="181" w:name="_Toc439318929"/>
    </w:p>
    <w:p w14:paraId="494E3684" w14:textId="4F4A635D"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82" w:name="_Toc465666824"/>
      <w:r w:rsidRPr="000F5FE2">
        <w:rPr>
          <w:rFonts w:eastAsia="Times New Roman"/>
          <w:b/>
          <w:szCs w:val="22"/>
          <w:lang w:eastAsia="en-US"/>
        </w:rPr>
        <w:lastRenderedPageBreak/>
        <w:t>ANNEX 6 – ADDITIONAL TERMS &amp; CONDITIONS</w:t>
      </w:r>
      <w:bookmarkEnd w:id="181"/>
      <w:bookmarkEnd w:id="182"/>
    </w:p>
    <w:p w14:paraId="588E43D6" w14:textId="6E8CA28D" w:rsidR="000B01FD" w:rsidRPr="005F1373" w:rsidRDefault="005F1373" w:rsidP="005F1373">
      <w:pPr>
        <w:pStyle w:val="ScheduleLevel1"/>
        <w:numPr>
          <w:ilvl w:val="0"/>
          <w:numId w:val="0"/>
        </w:numPr>
        <w:spacing w:after="120"/>
        <w:rPr>
          <w:rFonts w:cs="Arial"/>
          <w:szCs w:val="22"/>
        </w:rPr>
      </w:pPr>
      <w:r w:rsidRPr="005F1373">
        <w:rPr>
          <w:rFonts w:cs="Arial"/>
          <w:szCs w:val="22"/>
        </w:rPr>
        <w:t>There are no additional Terms &amp; Conditions applicable to this requirement.</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83" w:name="_Toc440457130"/>
      <w:bookmarkStart w:id="184" w:name="_Toc465666825"/>
      <w:r w:rsidRPr="00D66848">
        <w:rPr>
          <w:rFonts w:eastAsia="Times New Roman"/>
          <w:b/>
          <w:szCs w:val="22"/>
          <w:lang w:eastAsia="en-US"/>
        </w:rPr>
        <w:lastRenderedPageBreak/>
        <w:t>ANNEX 7 – CHANGE CONTROL FORMS</w:t>
      </w:r>
      <w:bookmarkEnd w:id="183"/>
      <w:bookmarkEnd w:id="184"/>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6" type="#_x0000_t75" style="width:75pt;height:49.9pt" o:ole="">
                  <v:imagedata r:id="rId19" o:title=""/>
                </v:shape>
                <o:OLEObject Type="Embed" ProgID="Package" ShapeID="_x0000_i1026" DrawAspect="Icon" ObjectID="_1543216287" r:id="rId20"/>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9628A0" w:rsidRPr="00082CE7" w:rsidRDefault="009628A0"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9628A0" w:rsidRDefault="009628A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9628A0" w:rsidRPr="00082CE7" w:rsidRDefault="009628A0"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9628A0" w:rsidRDefault="009628A0"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9628A0" w:rsidRPr="00E35B14" w:rsidRDefault="009628A0" w:rsidP="006D60CC">
                                  <w:pPr>
                                    <w:rPr>
                                      <w:rFonts w:cs="Arial"/>
                                      <w:sz w:val="24"/>
                                    </w:rPr>
                                  </w:pPr>
                                  <w:r w:rsidRPr="00F91D0C">
                                    <w:rPr>
                                      <w:rFonts w:ascii="Calibri" w:hAnsi="Calibri" w:cs="Arial"/>
                                    </w:rPr>
                                    <w:t>Initiated by</w:t>
                                  </w:r>
                                  <w:r w:rsidRPr="00E35B14">
                                    <w:rPr>
                                      <w:rFonts w:cs="Arial"/>
                                      <w:sz w:val="24"/>
                                    </w:rPr>
                                    <w:t>:</w:t>
                                  </w:r>
                                </w:p>
                                <w:p w14:paraId="3BA3B6D6" w14:textId="77777777" w:rsidR="009628A0" w:rsidRDefault="009628A0"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9628A0" w:rsidRPr="00E35B14" w:rsidRDefault="009628A0" w:rsidP="006D60CC">
                            <w:pPr>
                              <w:rPr>
                                <w:rFonts w:cs="Arial"/>
                                <w:sz w:val="24"/>
                              </w:rPr>
                            </w:pPr>
                            <w:r w:rsidRPr="00F91D0C">
                              <w:rPr>
                                <w:rFonts w:ascii="Calibri" w:hAnsi="Calibri" w:cs="Arial"/>
                              </w:rPr>
                              <w:t>Initiated by</w:t>
                            </w:r>
                            <w:r w:rsidRPr="00E35B14">
                              <w:rPr>
                                <w:rFonts w:cs="Arial"/>
                                <w:sz w:val="24"/>
                              </w:rPr>
                              <w:t>:</w:t>
                            </w:r>
                          </w:p>
                          <w:p w14:paraId="3BA3B6D6" w14:textId="77777777" w:rsidR="009628A0" w:rsidRDefault="009628A0"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9628A0" w:rsidRPr="00136F61" w:rsidRDefault="009628A0"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9628A0" w:rsidRPr="00136F61" w:rsidRDefault="009628A0"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9628A0" w:rsidRPr="00F91D0C" w:rsidRDefault="009628A0"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9628A0" w:rsidRPr="00F91D0C" w:rsidRDefault="009628A0"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9628A0" w:rsidRPr="00F91D0C" w:rsidRDefault="009628A0"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9628A0" w:rsidRPr="00F91D0C" w:rsidRDefault="009628A0"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9628A0" w:rsidRDefault="009628A0"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9628A0" w:rsidRDefault="009628A0"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9628A0" w:rsidRPr="00F91D0C" w:rsidRDefault="009628A0"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9628A0" w:rsidRPr="00E35B14" w:rsidRDefault="009628A0" w:rsidP="006D60CC">
                                  <w:pPr>
                                    <w:rPr>
                                      <w:rFonts w:cs="Arial"/>
                                      <w:sz w:val="24"/>
                                    </w:rPr>
                                  </w:pPr>
                                </w:p>
                                <w:p w14:paraId="5400C75E" w14:textId="77777777" w:rsidR="009628A0" w:rsidRDefault="009628A0"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9628A0" w:rsidRPr="00F91D0C" w:rsidRDefault="009628A0"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9628A0" w:rsidRPr="00E35B14" w:rsidRDefault="009628A0" w:rsidP="006D60CC">
                            <w:pPr>
                              <w:rPr>
                                <w:rFonts w:cs="Arial"/>
                                <w:sz w:val="24"/>
                              </w:rPr>
                            </w:pPr>
                          </w:p>
                          <w:p w14:paraId="5400C75E" w14:textId="77777777" w:rsidR="009628A0" w:rsidRDefault="009628A0"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9628A0" w:rsidRPr="00136F61" w:rsidRDefault="009628A0"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9628A0" w:rsidRPr="00136F61" w:rsidRDefault="009628A0"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9628A0" w:rsidRPr="00136F61" w:rsidRDefault="009628A0"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9628A0" w:rsidRPr="00F91D0C" w:rsidRDefault="009628A0"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9628A0" w:rsidRPr="00136F61" w:rsidRDefault="009628A0"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9628A0" w:rsidRPr="00F91D0C" w:rsidRDefault="009628A0"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9628A0" w:rsidRDefault="009628A0"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9628A0" w:rsidRDefault="009628A0" w:rsidP="006D60CC">
                                  <w:pPr>
                                    <w:rPr>
                                      <w:rFonts w:ascii="Calibri" w:hAnsi="Calibri" w:cs="Arial"/>
                                    </w:rPr>
                                  </w:pPr>
                                </w:p>
                                <w:p w14:paraId="0105001D" w14:textId="77777777" w:rsidR="009628A0" w:rsidRPr="000006CC" w:rsidRDefault="009628A0"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9628A0" w:rsidRDefault="009628A0"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9628A0" w:rsidRDefault="009628A0" w:rsidP="006D60CC">
                            <w:pPr>
                              <w:rPr>
                                <w:rFonts w:ascii="Calibri" w:hAnsi="Calibri" w:cs="Arial"/>
                              </w:rPr>
                            </w:pPr>
                          </w:p>
                          <w:p w14:paraId="0105001D" w14:textId="77777777" w:rsidR="009628A0" w:rsidRPr="000006CC" w:rsidRDefault="009628A0"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9628A0" w:rsidRPr="000006CC" w:rsidRDefault="009628A0"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9628A0" w:rsidRPr="000006CC" w:rsidRDefault="009628A0"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9628A0" w:rsidRPr="00207057" w:rsidRDefault="009628A0"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9628A0" w:rsidRPr="00207057" w:rsidRDefault="009628A0"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9628A0" w:rsidRPr="000006CC" w:rsidRDefault="009628A0"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9628A0" w:rsidRPr="000006CC" w:rsidRDefault="009628A0"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9628A0" w:rsidRPr="003B2BBF" w:rsidRDefault="009628A0"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9628A0" w:rsidRPr="003B2BBF" w:rsidRDefault="009628A0"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9628A0" w:rsidRPr="00082CE7" w:rsidRDefault="009628A0"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9628A0" w:rsidRPr="00082CE7" w:rsidRDefault="009628A0"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9628A0" w:rsidRDefault="009628A0"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9628A0" w:rsidRPr="006C397A" w:rsidRDefault="009628A0"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9628A0" w:rsidRDefault="009628A0"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9628A0" w:rsidRPr="006C397A" w:rsidRDefault="009628A0"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9628A0" w:rsidRPr="003B2BBF" w:rsidRDefault="009628A0"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9628A0" w:rsidRPr="003B2BBF" w:rsidRDefault="009628A0"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9628A0" w:rsidRPr="003B2BBF" w:rsidRDefault="009628A0"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9628A0" w:rsidRPr="003B2BBF" w:rsidRDefault="009628A0"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9628A0" w:rsidRPr="003B2BBF" w:rsidRDefault="009628A0"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9628A0" w:rsidRPr="003B2BBF" w:rsidRDefault="009628A0"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9628A0" w:rsidRPr="000006CC" w:rsidRDefault="009628A0"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9628A0" w:rsidRPr="000006CC" w:rsidRDefault="009628A0"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9628A0" w:rsidRPr="000006CC" w:rsidRDefault="009628A0"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9628A0" w:rsidRPr="000006CC" w:rsidRDefault="009628A0"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9628A0" w:rsidRPr="000006CC" w:rsidRDefault="009628A0"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9628A0" w:rsidRPr="000006CC" w:rsidRDefault="009628A0"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9628A0" w:rsidRPr="006C397A" w:rsidRDefault="009628A0"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9628A0" w:rsidRPr="006C397A" w:rsidRDefault="009628A0"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9628A0" w:rsidRPr="003B2BBF" w:rsidRDefault="009628A0"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9628A0" w:rsidRPr="003B2BBF" w:rsidRDefault="009628A0"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9628A0" w:rsidRPr="003B2BBF" w:rsidRDefault="009628A0"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9628A0" w:rsidRPr="003B2BBF" w:rsidRDefault="009628A0"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9628A0" w:rsidRPr="003B2BBF" w:rsidRDefault="009628A0"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9628A0" w:rsidRPr="003B2BBF" w:rsidRDefault="009628A0"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9628A0" w:rsidRPr="000006CC" w:rsidRDefault="009628A0"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9628A0" w:rsidRPr="000006CC" w:rsidRDefault="009628A0"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9628A0" w:rsidRPr="000006CC" w:rsidRDefault="009628A0"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9628A0" w:rsidRPr="000006CC" w:rsidRDefault="009628A0"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9628A0" w:rsidRPr="000006CC" w:rsidRDefault="009628A0"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9628A0" w:rsidRPr="000006CC" w:rsidRDefault="009628A0"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9628A0" w:rsidRDefault="009628A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9628A0" w:rsidRDefault="009628A0"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9628A0" w:rsidRPr="007A78F9" w:rsidRDefault="009628A0"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9628A0" w:rsidRPr="007A78F9" w:rsidRDefault="009628A0"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9628A0" w:rsidRDefault="009628A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9628A0" w:rsidRDefault="009628A0"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9628A0" w:rsidRPr="00715415" w:rsidRDefault="009628A0"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9628A0" w:rsidRPr="00715415" w:rsidRDefault="009628A0"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9628A0" w:rsidRPr="00082CE7" w:rsidRDefault="009628A0"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9628A0" w:rsidRPr="00082CE7" w:rsidRDefault="009628A0"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9628A0" w:rsidRPr="007A78F9" w:rsidRDefault="009628A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9628A0" w:rsidRPr="007A78F9" w:rsidRDefault="009628A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9628A0" w:rsidRPr="00715415" w:rsidRDefault="009628A0"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9628A0" w:rsidRPr="00715415" w:rsidRDefault="009628A0"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9628A0" w:rsidRPr="007A78F9" w:rsidRDefault="009628A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9628A0" w:rsidRPr="00715415" w:rsidRDefault="009628A0"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9628A0" w:rsidRPr="00715415" w:rsidRDefault="009628A0"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9628A0" w:rsidRPr="004C7C13" w:rsidRDefault="009628A0"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9628A0" w:rsidRPr="004C7C13" w:rsidRDefault="009628A0"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9628A0" w:rsidRPr="003B2BBF" w:rsidRDefault="009628A0"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9628A0" w:rsidRPr="003B2BBF" w:rsidRDefault="009628A0"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9628A0" w:rsidRPr="003B2BBF" w:rsidRDefault="009628A0"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9628A0" w:rsidRPr="003B2BBF" w:rsidRDefault="009628A0"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9628A0" w:rsidRPr="003B2BBF" w:rsidRDefault="009628A0"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9628A0" w:rsidRPr="003B2BBF" w:rsidRDefault="009628A0"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9628A0" w:rsidRPr="000006CC" w:rsidRDefault="009628A0"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9628A0" w:rsidRPr="000006CC" w:rsidRDefault="009628A0"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9628A0" w:rsidRPr="000006CC" w:rsidRDefault="009628A0"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9628A0" w:rsidRPr="000006CC" w:rsidRDefault="009628A0"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9628A0" w:rsidRPr="000006CC" w:rsidRDefault="009628A0"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9628A0" w:rsidRPr="000006CC" w:rsidRDefault="009628A0"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9628A0" w:rsidRPr="007A78F9" w:rsidRDefault="009628A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9628A0" w:rsidRPr="007A78F9" w:rsidRDefault="009628A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9628A0" w:rsidRPr="007A78F9" w:rsidRDefault="009628A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9628A0" w:rsidRPr="007A78F9" w:rsidRDefault="009628A0"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9628A0" w:rsidRPr="00E57A1D" w:rsidRDefault="009628A0"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9628A0" w:rsidRPr="00E57A1D" w:rsidRDefault="009628A0"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9628A0" w:rsidRPr="00207057" w:rsidRDefault="009628A0"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9628A0" w:rsidRPr="00207057" w:rsidRDefault="009628A0"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9628A0" w:rsidRPr="00082CE7" w:rsidRDefault="009628A0"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9628A0" w:rsidRPr="00082CE7" w:rsidRDefault="009628A0"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9628A0" w:rsidRPr="007A78F9" w:rsidRDefault="009628A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9628A0" w:rsidRPr="007A78F9" w:rsidRDefault="009628A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9628A0" w:rsidRPr="00082CE7" w:rsidRDefault="009628A0"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9628A0" w:rsidRPr="00082CE7" w:rsidRDefault="009628A0"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9628A0" w:rsidRPr="007A78F9" w:rsidRDefault="009628A0"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9628A0" w:rsidRPr="00082CE7" w:rsidRDefault="009628A0"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9628A0" w:rsidRPr="00082CE7" w:rsidRDefault="009628A0"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9628A0" w:rsidRPr="007A78F9" w:rsidRDefault="009628A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9628A0" w:rsidRPr="00156BD4" w:rsidRDefault="009628A0"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9628A0" w:rsidRPr="00156BD4" w:rsidRDefault="009628A0"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9628A0" w:rsidRPr="007A78F9" w:rsidRDefault="009628A0"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9628A0" w:rsidRPr="00E57A1D" w:rsidRDefault="009628A0"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9628A0" w:rsidRPr="00E57A1D" w:rsidRDefault="009628A0"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9628A0" w:rsidRPr="00082CE7" w:rsidRDefault="009628A0"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9628A0" w:rsidRPr="00082CE7" w:rsidRDefault="009628A0"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9628A0" w:rsidRPr="007A78F9" w:rsidRDefault="009628A0"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9628A0" w:rsidRPr="00E57A1D" w:rsidRDefault="009628A0"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9628A0" w:rsidRPr="00E57A1D" w:rsidRDefault="009628A0"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9628A0" w:rsidRPr="00156BD4" w:rsidRDefault="009628A0"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9628A0" w:rsidRPr="00156BD4" w:rsidRDefault="009628A0"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9628A0" w:rsidRPr="00156BD4" w:rsidRDefault="009628A0"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9628A0" w:rsidRPr="00156BD4" w:rsidRDefault="009628A0"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9628A0" w:rsidRPr="007A78F9" w:rsidRDefault="009628A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9628A0" w:rsidRPr="007A78F9" w:rsidRDefault="009628A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9628A0" w:rsidRPr="00156BD4" w:rsidRDefault="009628A0"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9628A0" w:rsidRPr="00156BD4" w:rsidRDefault="009628A0"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9628A0" w:rsidRPr="007A78F9" w:rsidRDefault="009628A0"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9628A0" w:rsidRPr="007A78F9" w:rsidRDefault="009628A0"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9628A0" w:rsidRPr="00082CE7" w:rsidRDefault="009628A0"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9628A0" w:rsidRPr="00082CE7" w:rsidRDefault="009628A0"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9628A0" w:rsidRPr="00082CE7" w:rsidRDefault="009628A0"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9628A0" w:rsidRPr="00082CE7" w:rsidRDefault="009628A0"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317BD0">
          <w:endnotePr>
            <w:numFmt w:val="decimal"/>
          </w:endnotePr>
          <w:pgSz w:w="11909" w:h="16834" w:code="9"/>
          <w:pgMar w:top="1242" w:right="1440" w:bottom="1418" w:left="1440" w:header="425" w:footer="431"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7" type="#_x0000_t75" style="width:75pt;height:49.9pt" o:ole="">
                  <v:imagedata r:id="rId19" o:title=""/>
                </v:shape>
                <o:OLEObject Type="Embed" ProgID="Package" ShapeID="_x0000_i1027" DrawAspect="Icon" ObjectID="_1543216288" r:id="rId21"/>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9628A0" w:rsidRPr="00FF2CAE" w:rsidRDefault="009628A0"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9628A0" w:rsidRPr="00FF2CAE" w:rsidRDefault="009628A0"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9628A0" w:rsidRPr="00F91D0C" w:rsidRDefault="009628A0"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9628A0" w:rsidRPr="00F91D0C" w:rsidRDefault="009628A0"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9628A0" w:rsidRPr="00F91D0C" w:rsidRDefault="009628A0"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9628A0" w:rsidRPr="00F91D0C" w:rsidRDefault="009628A0"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9628A0" w:rsidRPr="00E35B14" w:rsidRDefault="009628A0" w:rsidP="006D60CC">
                                  <w:pPr>
                                    <w:rPr>
                                      <w:rFonts w:cs="Arial"/>
                                      <w:sz w:val="24"/>
                                    </w:rPr>
                                  </w:pPr>
                                  <w:r w:rsidRPr="00F91D0C">
                                    <w:rPr>
                                      <w:rFonts w:ascii="Calibri" w:hAnsi="Calibri" w:cs="Arial"/>
                                    </w:rPr>
                                    <w:t>Initiated by</w:t>
                                  </w:r>
                                  <w:r w:rsidRPr="00E35B14">
                                    <w:rPr>
                                      <w:rFonts w:cs="Arial"/>
                                      <w:sz w:val="24"/>
                                    </w:rPr>
                                    <w:t>:</w:t>
                                  </w:r>
                                </w:p>
                                <w:p w14:paraId="23BC262B" w14:textId="77777777" w:rsidR="009628A0" w:rsidRDefault="009628A0"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9628A0" w:rsidRPr="00E35B14" w:rsidRDefault="009628A0" w:rsidP="006D60CC">
                            <w:pPr>
                              <w:rPr>
                                <w:rFonts w:cs="Arial"/>
                                <w:sz w:val="24"/>
                              </w:rPr>
                            </w:pPr>
                            <w:r w:rsidRPr="00F91D0C">
                              <w:rPr>
                                <w:rFonts w:ascii="Calibri" w:hAnsi="Calibri" w:cs="Arial"/>
                              </w:rPr>
                              <w:t>Initiated by</w:t>
                            </w:r>
                            <w:r w:rsidRPr="00E35B14">
                              <w:rPr>
                                <w:rFonts w:cs="Arial"/>
                                <w:sz w:val="24"/>
                              </w:rPr>
                              <w:t>:</w:t>
                            </w:r>
                          </w:p>
                          <w:p w14:paraId="23BC262B" w14:textId="77777777" w:rsidR="009628A0" w:rsidRDefault="009628A0"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9628A0" w:rsidRDefault="009628A0"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9628A0" w:rsidRDefault="009628A0"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9628A0" w:rsidRPr="00F91D0C" w:rsidRDefault="009628A0"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9628A0" w:rsidRPr="00E35B14" w:rsidRDefault="009628A0" w:rsidP="006D60CC">
                                  <w:pPr>
                                    <w:rPr>
                                      <w:rFonts w:cs="Arial"/>
                                      <w:sz w:val="24"/>
                                    </w:rPr>
                                  </w:pPr>
                                </w:p>
                                <w:p w14:paraId="4DBE183A" w14:textId="77777777" w:rsidR="009628A0" w:rsidRDefault="009628A0"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9628A0" w:rsidRPr="00F91D0C" w:rsidRDefault="009628A0"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9628A0" w:rsidRPr="00E35B14" w:rsidRDefault="009628A0" w:rsidP="006D60CC">
                            <w:pPr>
                              <w:rPr>
                                <w:rFonts w:cs="Arial"/>
                                <w:sz w:val="24"/>
                              </w:rPr>
                            </w:pPr>
                          </w:p>
                          <w:p w14:paraId="4DBE183A" w14:textId="77777777" w:rsidR="009628A0" w:rsidRDefault="009628A0"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9628A0" w:rsidRPr="00136F61" w:rsidRDefault="009628A0"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9628A0" w:rsidRPr="00136F61" w:rsidRDefault="009628A0"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9628A0" w:rsidRPr="00136F61" w:rsidRDefault="009628A0"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9628A0" w:rsidRPr="00F91D0C" w:rsidRDefault="009628A0"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9628A0" w:rsidRPr="00136F61" w:rsidRDefault="009628A0"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9628A0" w:rsidRPr="00F91D0C" w:rsidRDefault="009628A0"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9628A0" w:rsidRDefault="009628A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9628A0" w:rsidRDefault="009628A0"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9628A0" w:rsidRDefault="009628A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9628A0" w:rsidRDefault="009628A0"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9628A0" w:rsidRDefault="009628A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9628A0" w:rsidRDefault="009628A0"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9628A0" w:rsidRDefault="009628A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9628A0" w:rsidRDefault="009628A0"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9628A0" w:rsidRDefault="009628A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9628A0" w:rsidRDefault="009628A0"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9628A0" w:rsidRDefault="009628A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9628A0" w:rsidRDefault="009628A0"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9628A0" w:rsidRDefault="009628A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9628A0" w:rsidRDefault="009628A0"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9628A0" w:rsidRDefault="009628A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9628A0" w:rsidRDefault="009628A0"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9628A0" w:rsidRDefault="009628A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9628A0" w:rsidRDefault="009628A0"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9628A0" w:rsidRDefault="009628A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9628A0" w:rsidRDefault="009628A0"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9628A0" w:rsidRDefault="009628A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9628A0" w:rsidRDefault="009628A0"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9628A0" w:rsidRDefault="009628A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9628A0" w:rsidRDefault="009628A0"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9628A0" w:rsidRDefault="009628A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9628A0" w:rsidRDefault="009628A0"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9628A0" w:rsidRDefault="009628A0"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9628A0" w:rsidRDefault="009628A0"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9628A0" w:rsidRPr="00FF2CAE" w:rsidRDefault="009628A0"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9628A0" w:rsidRPr="00FF2CAE" w:rsidRDefault="009628A0"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9628A0" w:rsidRPr="007A78F9" w:rsidRDefault="009628A0"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9628A0" w:rsidRPr="007A78F9" w:rsidRDefault="009628A0"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9628A0" w:rsidRPr="00FF2CAE" w:rsidRDefault="009628A0"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9628A0" w:rsidRPr="00FF2CAE" w:rsidRDefault="009628A0"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9628A0" w:rsidRPr="007A78F9" w:rsidRDefault="009628A0"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9628A0" w:rsidRPr="00FF2CAE" w:rsidRDefault="009628A0"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9628A0" w:rsidRPr="00FF2CAE" w:rsidRDefault="009628A0"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9628A0" w:rsidRPr="00E57A1D" w:rsidRDefault="009628A0"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9628A0" w:rsidRPr="00E57A1D" w:rsidRDefault="009628A0"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9628A0" w:rsidRPr="00FF2CAE" w:rsidRDefault="009628A0"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9628A0" w:rsidRPr="00FF2CAE" w:rsidRDefault="009628A0"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9628A0" w:rsidRPr="00156BD4" w:rsidRDefault="009628A0"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9628A0" w:rsidRPr="00156BD4" w:rsidRDefault="009628A0"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9628A0" w:rsidRPr="007A78F9" w:rsidRDefault="009628A0"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9628A0" w:rsidRPr="007A78F9" w:rsidRDefault="009628A0"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9628A0" w:rsidRPr="007A78F9" w:rsidRDefault="009628A0"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9628A0" w:rsidRPr="00FF2CAE" w:rsidRDefault="009628A0"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9628A0" w:rsidRPr="00FF2CAE" w:rsidRDefault="009628A0"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9628A0" w:rsidRPr="00FF2CAE" w:rsidRDefault="009628A0"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9628A0" w:rsidRPr="00FF2CAE" w:rsidRDefault="009628A0"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9628A0" w:rsidRPr="00FF2CAE" w:rsidRDefault="009628A0"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9628A0" w:rsidRPr="00FF2CAE" w:rsidRDefault="009628A0"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9628A0" w:rsidRPr="00156BD4" w:rsidRDefault="009628A0"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9628A0" w:rsidRPr="00156BD4" w:rsidRDefault="009628A0"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9628A0" w:rsidRPr="00156BD4" w:rsidRDefault="009628A0"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9628A0" w:rsidRPr="00156BD4" w:rsidRDefault="009628A0"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9628A0" w:rsidRPr="007A78F9" w:rsidRDefault="009628A0"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9628A0" w:rsidRPr="007A78F9" w:rsidRDefault="009628A0"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9628A0" w:rsidRPr="00FF2CAE" w:rsidRDefault="009628A0"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9628A0" w:rsidRPr="00FF2CAE" w:rsidRDefault="009628A0"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9628A0" w:rsidRPr="007A78F9" w:rsidRDefault="009628A0"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9628A0" w:rsidRPr="007A78F9" w:rsidRDefault="009628A0"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9628A0" w:rsidRPr="007A78F9" w:rsidRDefault="009628A0"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9628A0" w:rsidRPr="00FF2CAE" w:rsidRDefault="009628A0"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9628A0" w:rsidRPr="00FF2CAE" w:rsidRDefault="009628A0"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317BD0">
      <w:endnotePr>
        <w:numFmt w:val="decimal"/>
      </w:endnotePr>
      <w:pgSz w:w="11909" w:h="16834" w:code="9"/>
      <w:pgMar w:top="1242" w:right="1440" w:bottom="1418" w:left="1440" w:header="425" w:footer="431"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309AE" w14:textId="77777777" w:rsidR="000242E4" w:rsidRDefault="000242E4">
      <w:pPr>
        <w:spacing w:line="20" w:lineRule="exact"/>
      </w:pPr>
    </w:p>
  </w:endnote>
  <w:endnote w:type="continuationSeparator" w:id="0">
    <w:p w14:paraId="328036FD" w14:textId="77777777" w:rsidR="000242E4" w:rsidRDefault="000242E4">
      <w:pPr>
        <w:spacing w:line="20" w:lineRule="exact"/>
      </w:pPr>
      <w:r>
        <w:t xml:space="preserve"> </w:t>
      </w:r>
    </w:p>
  </w:endnote>
  <w:endnote w:type="continuationNotice" w:id="1">
    <w:p w14:paraId="1B77128F" w14:textId="77777777" w:rsidR="000242E4" w:rsidRDefault="000242E4">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9628A0" w:rsidRDefault="009628A0"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9628A0" w:rsidRDefault="009628A0"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9628A0" w:rsidRDefault="009628A0"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9628A0" w:rsidRPr="00C34E12" w:rsidRDefault="009628A0"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9628A0" w:rsidRDefault="009628A0"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9628A0" w:rsidRPr="00A65391" w:rsidRDefault="009628A0"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9628A0" w:rsidRPr="00CE50FE" w:rsidRDefault="009628A0" w:rsidP="00F70073">
        <w:pPr>
          <w:pStyle w:val="Footer"/>
          <w:pBdr>
            <w:top w:val="single" w:sz="4" w:space="1" w:color="auto"/>
          </w:pBdr>
          <w:jc w:val="center"/>
          <w:rPr>
            <w:sz w:val="20"/>
            <w:szCs w:val="20"/>
          </w:rPr>
        </w:pPr>
        <w:r w:rsidRPr="00CE50FE">
          <w:rPr>
            <w:sz w:val="20"/>
            <w:szCs w:val="20"/>
          </w:rPr>
          <w:t>OFFICIAL</w:t>
        </w:r>
      </w:p>
      <w:p w14:paraId="6369C02F" w14:textId="77777777" w:rsidR="009628A0" w:rsidRPr="00CE50FE" w:rsidRDefault="009628A0"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49ABB4B8" w:rsidR="009628A0" w:rsidRDefault="00A6304B" w:rsidP="00F70073">
        <w:pPr>
          <w:pStyle w:val="Footer"/>
          <w:pBdr>
            <w:top w:val="single" w:sz="4" w:space="1" w:color="auto"/>
          </w:pBdr>
          <w:rPr>
            <w:sz w:val="20"/>
            <w:szCs w:val="20"/>
          </w:rPr>
        </w:pPr>
        <w:r>
          <w:rPr>
            <w:sz w:val="20"/>
            <w:szCs w:val="20"/>
          </w:rPr>
          <w:t>[REDACTED TEXT]</w:t>
        </w:r>
      </w:p>
      <w:p w14:paraId="59D982FD" w14:textId="12802125" w:rsidR="009628A0" w:rsidRPr="00CE50FE" w:rsidRDefault="009628A0"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6D118D00" w:rsidR="009628A0" w:rsidRPr="00CE50FE" w:rsidRDefault="009628A0" w:rsidP="00F70073">
        <w:pPr>
          <w:pStyle w:val="Footer"/>
          <w:pBdr>
            <w:top w:val="single" w:sz="4" w:space="1" w:color="auto"/>
          </w:pBdr>
          <w:jc w:val="right"/>
          <w:rPr>
            <w:sz w:val="20"/>
            <w:szCs w:val="20"/>
          </w:rPr>
        </w:pPr>
        <w:r>
          <w:rPr>
            <w:sz w:val="20"/>
            <w:szCs w:val="20"/>
          </w:rPr>
          <w:t>V1.0 01/11/16</w:t>
        </w:r>
      </w:p>
      <w:p w14:paraId="3085C604" w14:textId="77777777" w:rsidR="009628A0" w:rsidRDefault="009628A0"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A6304B">
          <w:rPr>
            <w:noProof/>
            <w:sz w:val="20"/>
            <w:szCs w:val="20"/>
          </w:rPr>
          <w:t>25</w:t>
        </w:r>
        <w:r w:rsidRPr="00CE50FE">
          <w:rPr>
            <w:noProof/>
            <w:sz w:val="20"/>
            <w:szCs w:val="20"/>
          </w:rPr>
          <w:fldChar w:fldCharType="end"/>
        </w:r>
      </w:p>
    </w:sdtContent>
  </w:sdt>
  <w:p w14:paraId="170A480B" w14:textId="77777777" w:rsidR="009628A0" w:rsidRPr="00360755" w:rsidRDefault="009628A0"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2390E" w14:textId="77777777" w:rsidR="000242E4" w:rsidRDefault="000242E4">
      <w:r>
        <w:separator/>
      </w:r>
    </w:p>
  </w:footnote>
  <w:footnote w:type="continuationSeparator" w:id="0">
    <w:p w14:paraId="6B81B236" w14:textId="77777777" w:rsidR="000242E4" w:rsidRDefault="000242E4">
      <w:r>
        <w:continuationSeparator/>
      </w:r>
    </w:p>
  </w:footnote>
  <w:footnote w:type="continuationNotice" w:id="1">
    <w:p w14:paraId="09AC908E" w14:textId="77777777" w:rsidR="000242E4" w:rsidRDefault="000242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9628A0" w:rsidRDefault="009628A0"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9628A0" w:rsidRDefault="009628A0" w:rsidP="00F3190B">
    <w:pPr>
      <w:pStyle w:val="Header"/>
      <w:jc w:val="center"/>
      <w:rPr>
        <w:b/>
      </w:rPr>
    </w:pPr>
  </w:p>
  <w:p w14:paraId="64559850" w14:textId="77777777" w:rsidR="009628A0" w:rsidRDefault="009628A0"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9628A0" w:rsidRDefault="009628A0"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9628A0" w:rsidRDefault="009628A0" w:rsidP="00F70073">
    <w:pPr>
      <w:pStyle w:val="Header"/>
      <w:pBdr>
        <w:bottom w:val="single" w:sz="4" w:space="1" w:color="auto"/>
      </w:pBdr>
      <w:jc w:val="center"/>
      <w:rPr>
        <w:rFonts w:cs="Arial"/>
        <w:sz w:val="20"/>
        <w:szCs w:val="20"/>
      </w:rPr>
    </w:pPr>
    <w:r>
      <w:rPr>
        <w:rFonts w:cs="Arial"/>
        <w:sz w:val="20"/>
        <w:szCs w:val="20"/>
      </w:rPr>
      <w:t>Agreement Annexes - Services</w:t>
    </w:r>
  </w:p>
  <w:p w14:paraId="162543C7" w14:textId="1270DC4A" w:rsidR="009628A0" w:rsidRPr="002769ED" w:rsidRDefault="009628A0" w:rsidP="002769ED">
    <w:pPr>
      <w:pStyle w:val="Header"/>
      <w:pBdr>
        <w:bottom w:val="single" w:sz="4" w:space="1" w:color="auto"/>
      </w:pBdr>
      <w:jc w:val="center"/>
      <w:rPr>
        <w:rFonts w:cs="Arial"/>
        <w:sz w:val="20"/>
        <w:szCs w:val="20"/>
      </w:rPr>
    </w:pPr>
    <w:r w:rsidRPr="002769ED">
      <w:rPr>
        <w:rFonts w:cs="Arial"/>
        <w:sz w:val="20"/>
        <w:szCs w:val="20"/>
      </w:rPr>
      <w:t xml:space="preserve">The Provision of Personal Safety Training Support/Quality </w:t>
    </w:r>
  </w:p>
  <w:p w14:paraId="2EA5D607" w14:textId="6EF5347B" w:rsidR="009628A0" w:rsidRPr="002769ED" w:rsidRDefault="009628A0" w:rsidP="002769ED">
    <w:pPr>
      <w:pStyle w:val="Header"/>
      <w:pBdr>
        <w:bottom w:val="single" w:sz="4" w:space="1" w:color="auto"/>
      </w:pBdr>
      <w:jc w:val="center"/>
      <w:rPr>
        <w:rFonts w:cs="Arial"/>
        <w:sz w:val="20"/>
        <w:szCs w:val="20"/>
      </w:rPr>
    </w:pPr>
    <w:r w:rsidRPr="002769ED">
      <w:rPr>
        <w:rFonts w:cs="Arial"/>
        <w:sz w:val="20"/>
        <w:szCs w:val="20"/>
      </w:rPr>
      <w:tab/>
      <w:t>Assurance for Immigration Enforcement Initial Arrest Training</w:t>
    </w:r>
    <w:r w:rsidRPr="002769ED">
      <w:rPr>
        <w:rFonts w:cs="Arial"/>
        <w:sz w:val="20"/>
        <w:szCs w:val="20"/>
      </w:rPr>
      <w:tab/>
    </w:r>
    <w:r w:rsidRPr="002769ED">
      <w:rPr>
        <w:rFonts w:cs="Arial"/>
        <w:sz w:val="20"/>
        <w:szCs w:val="20"/>
      </w:rPr>
      <w:tab/>
    </w:r>
  </w:p>
  <w:p w14:paraId="41FED4DA" w14:textId="6B358097" w:rsidR="009628A0" w:rsidRPr="002769ED" w:rsidRDefault="009628A0" w:rsidP="002769ED">
    <w:pPr>
      <w:pStyle w:val="Header"/>
      <w:pBdr>
        <w:bottom w:val="single" w:sz="4" w:space="1" w:color="auto"/>
      </w:pBdr>
      <w:jc w:val="center"/>
      <w:rPr>
        <w:rFonts w:cs="Arial"/>
        <w:sz w:val="20"/>
        <w:szCs w:val="20"/>
      </w:rPr>
    </w:pPr>
    <w:r w:rsidRPr="002769ED">
      <w:rPr>
        <w:rFonts w:cs="Arial"/>
        <w:sz w:val="20"/>
        <w:szCs w:val="20"/>
      </w:rPr>
      <w:t>Contract Reference: CCZP16A19</w:t>
    </w:r>
  </w:p>
  <w:p w14:paraId="68388EBA" w14:textId="77777777" w:rsidR="009628A0" w:rsidRDefault="009628A0"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B9503B"/>
    <w:multiLevelType w:val="multilevel"/>
    <w:tmpl w:val="5A14311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2"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5"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8"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9"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0"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1"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30"/>
  </w:num>
  <w:num w:numId="3">
    <w:abstractNumId w:val="19"/>
  </w:num>
  <w:num w:numId="4">
    <w:abstractNumId w:val="20"/>
  </w:num>
  <w:num w:numId="5">
    <w:abstractNumId w:val="5"/>
  </w:num>
  <w:num w:numId="6">
    <w:abstractNumId w:val="26"/>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1"/>
  </w:num>
  <w:num w:numId="15">
    <w:abstractNumId w:val="10"/>
  </w:num>
  <w:num w:numId="16">
    <w:abstractNumId w:val="36"/>
  </w:num>
  <w:num w:numId="17">
    <w:abstractNumId w:val="9"/>
  </w:num>
  <w:num w:numId="18">
    <w:abstractNumId w:val="24"/>
  </w:num>
  <w:num w:numId="19">
    <w:abstractNumId w:val="21"/>
  </w:num>
  <w:num w:numId="20">
    <w:abstractNumId w:val="34"/>
  </w:num>
  <w:num w:numId="21">
    <w:abstractNumId w:val="14"/>
  </w:num>
  <w:num w:numId="22">
    <w:abstractNumId w:val="38"/>
  </w:num>
  <w:num w:numId="23">
    <w:abstractNumId w:val="35"/>
  </w:num>
  <w:num w:numId="24">
    <w:abstractNumId w:val="7"/>
  </w:num>
  <w:num w:numId="25">
    <w:abstractNumId w:val="18"/>
  </w:num>
  <w:num w:numId="26">
    <w:abstractNumId w:val="13"/>
  </w:num>
  <w:num w:numId="27">
    <w:abstractNumId w:val="8"/>
  </w:num>
  <w:num w:numId="28">
    <w:abstractNumId w:val="10"/>
  </w:num>
  <w:num w:numId="29">
    <w:abstractNumId w:val="3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2"/>
  </w:num>
  <w:num w:numId="34">
    <w:abstractNumId w:val="28"/>
  </w:num>
  <w:num w:numId="35">
    <w:abstractNumId w:val="16"/>
  </w:num>
  <w:num w:numId="36">
    <w:abstractNumId w:val="33"/>
  </w:num>
  <w:num w:numId="37">
    <w:abstractNumId w:val="40"/>
  </w:num>
  <w:num w:numId="38">
    <w:abstractNumId w:val="31"/>
  </w:num>
  <w:num w:numId="39">
    <w:abstractNumId w:val="23"/>
  </w:num>
  <w:num w:numId="40">
    <w:abstractNumId w:val="33"/>
    <w:lvlOverride w:ilvl="0">
      <w:startOverride w:val="7"/>
    </w:lvlOverride>
    <w:lvlOverride w:ilvl="1">
      <w:startOverride w:val="2"/>
    </w:lvlOverride>
  </w:num>
  <w:num w:numId="41">
    <w:abstractNumId w:val="12"/>
  </w:num>
  <w:num w:numId="42">
    <w:abstractNumId w:val="17"/>
  </w:num>
  <w:num w:numId="43">
    <w:abstractNumId w:val="41"/>
  </w:num>
  <w:num w:numId="44">
    <w:abstractNumId w:val="41"/>
  </w:num>
  <w:num w:numId="45">
    <w:abstractNumId w:val="39"/>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5"/>
    <w:lvlOverride w:ilvl="0">
      <w:startOverride w:val="6"/>
    </w:lvlOverride>
    <w:lvlOverride w:ilvl="1">
      <w:startOverride w:val="4"/>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2E4"/>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141B"/>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68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42F5"/>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69ED"/>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6AB0"/>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03DFF"/>
    <w:rsid w:val="00313354"/>
    <w:rsid w:val="00314691"/>
    <w:rsid w:val="00317BD0"/>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2A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B4E"/>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3FC6"/>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1373"/>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179CF"/>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0F6E"/>
    <w:rsid w:val="007A1EDB"/>
    <w:rsid w:val="007A39D5"/>
    <w:rsid w:val="007A4212"/>
    <w:rsid w:val="007A761B"/>
    <w:rsid w:val="007B22E8"/>
    <w:rsid w:val="007B39B9"/>
    <w:rsid w:val="007B3FCD"/>
    <w:rsid w:val="007B5019"/>
    <w:rsid w:val="007B52CD"/>
    <w:rsid w:val="007B7B17"/>
    <w:rsid w:val="007C33F9"/>
    <w:rsid w:val="007C389F"/>
    <w:rsid w:val="007C4D37"/>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03DF"/>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28A0"/>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188C"/>
    <w:rsid w:val="00A6238E"/>
    <w:rsid w:val="00A6304B"/>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097C"/>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15"/>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0A23"/>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14E0"/>
    <w:rsid w:val="00D124F6"/>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0E0"/>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3EB1"/>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aliases w:val="F5 List Paragraph,List Paragraph1,Dot pt,No Spacing1,List Paragraph Char Char Char,Indicator Text,Numbered Para 1,List Paragraph11,Colorful List - Accent 11,Bullet Points,MAIN CONTENT,Bullet 1,List Paragraph2,Normal numbered,OBC Bullet"/>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Points Char"/>
    <w:basedOn w:val="DefaultParagraphFont"/>
    <w:link w:val="ListParagraph"/>
    <w:uiPriority w:val="34"/>
    <w:qFormat/>
    <w:locked/>
    <w:rsid w:val="00FE3EB1"/>
    <w:rPr>
      <w:rFonts w:ascii="Arial" w:eastAsia="SimSun" w:hAnsi="Arial"/>
      <w:sz w:val="22"/>
      <w:szCs w:val="24"/>
      <w:lang w:eastAsia="zh-CN"/>
    </w:rPr>
  </w:style>
  <w:style w:type="paragraph" w:customStyle="1" w:styleId="Pa2">
    <w:name w:val="Pa2"/>
    <w:basedOn w:val="Normal"/>
    <w:next w:val="Normal"/>
    <w:uiPriority w:val="99"/>
    <w:rsid w:val="00FE3EB1"/>
    <w:pPr>
      <w:autoSpaceDE w:val="0"/>
      <w:autoSpaceDN w:val="0"/>
      <w:adjustRightInd w:val="0"/>
      <w:spacing w:line="241" w:lineRule="atLeast"/>
    </w:pPr>
    <w:rPr>
      <w:rFonts w:ascii="HelveticaNeueLT Std Lt" w:eastAsiaTheme="minorHAnsi" w:hAnsi="HelveticaNeueLT Std Lt"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Microsoft_Word_97_-_2003_Document1.doc"/><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26E96894-CDAF-4564-827A-B7482125F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37</Pages>
  <Words>10655</Words>
  <Characters>60734</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71247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Emily Barrow</cp:lastModifiedBy>
  <cp:revision>3</cp:revision>
  <cp:lastPrinted>2016-11-01T12:12:00Z</cp:lastPrinted>
  <dcterms:created xsi:type="dcterms:W3CDTF">2016-11-22T16:49:00Z</dcterms:created>
  <dcterms:modified xsi:type="dcterms:W3CDTF">2016-12-14T10:25:00Z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