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20847" w14:textId="3F5216C0" w:rsidR="00AA0436" w:rsidRPr="00F36397" w:rsidRDefault="00081AF1" w:rsidP="0064641C">
      <w:bookmarkStart w:id="0" w:name="_GoBack"/>
      <w:r w:rsidRPr="00F36397">
        <w:rPr>
          <w:noProof/>
          <w:lang w:eastAsia="en-GB"/>
        </w:rPr>
        <w:drawing>
          <wp:anchor distT="0" distB="0" distL="114300" distR="114300" simplePos="0" relativeHeight="251658240" behindDoc="1" locked="0" layoutInCell="1" allowOverlap="1" wp14:anchorId="2F0F4DAD" wp14:editId="4C9EA03A">
            <wp:simplePos x="0" y="0"/>
            <wp:positionH relativeFrom="column">
              <wp:posOffset>-733931</wp:posOffset>
            </wp:positionH>
            <wp:positionV relativeFrom="page">
              <wp:posOffset>-19373</wp:posOffset>
            </wp:positionV>
            <wp:extent cx="7543623" cy="10670885"/>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ver-bg@2x.jpg"/>
                    <pic:cNvPicPr/>
                  </pic:nvPicPr>
                  <pic:blipFill rotWithShape="1">
                    <a:blip r:embed="rId11">
                      <a:extLst>
                        <a:ext uri="{28A0092B-C50C-407E-A947-70E740481C1C}">
                          <a14:useLocalDpi xmlns:a14="http://schemas.microsoft.com/office/drawing/2010/main" val="0"/>
                        </a:ext>
                      </a:extLst>
                    </a:blip>
                    <a:srcRect t="35" r="-4" b="-1"/>
                    <a:stretch/>
                  </pic:blipFill>
                  <pic:spPr bwMode="auto">
                    <a:xfrm>
                      <a:off x="0" y="0"/>
                      <a:ext cx="7544099" cy="10671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25461AA" w14:textId="77777777" w:rsidR="00FF18B1" w:rsidRPr="00F36397" w:rsidRDefault="00FF18B1" w:rsidP="00FA04CC"/>
    <w:p w14:paraId="6A337EC3" w14:textId="77777777" w:rsidR="00AA0436" w:rsidRPr="00F36397" w:rsidRDefault="00AA0436" w:rsidP="00FA04CC"/>
    <w:p w14:paraId="5492EE08" w14:textId="77777777" w:rsidR="00AA0436" w:rsidRPr="00F36397" w:rsidRDefault="00AA0436" w:rsidP="00FA04CC"/>
    <w:p w14:paraId="23C29807" w14:textId="77777777" w:rsidR="00AA0436" w:rsidRPr="00F36397" w:rsidRDefault="00AA0436" w:rsidP="00FA04CC"/>
    <w:p w14:paraId="7B4F0654" w14:textId="77777777" w:rsidR="00AA0436" w:rsidRPr="00F36397" w:rsidRDefault="00AA0436" w:rsidP="00FA04CC"/>
    <w:p w14:paraId="21B2B0CA" w14:textId="77777777" w:rsidR="00AA0436" w:rsidRPr="00F36397" w:rsidRDefault="00AA0436" w:rsidP="00FA04CC"/>
    <w:p w14:paraId="5F34FAFD" w14:textId="77777777" w:rsidR="00AA0436" w:rsidRPr="00F36397" w:rsidRDefault="00AA0436" w:rsidP="00FA04CC"/>
    <w:p w14:paraId="0E8DB24D" w14:textId="13F03113" w:rsidR="004C0233" w:rsidRPr="00C532A0" w:rsidRDefault="00B52373" w:rsidP="00FA04CC">
      <w:pPr>
        <w:pStyle w:val="Title"/>
        <w:rPr>
          <w:sz w:val="80"/>
          <w:szCs w:val="80"/>
        </w:rPr>
      </w:pPr>
      <w:r w:rsidRPr="00F36397">
        <w:br/>
      </w:r>
      <w:r w:rsidR="00BB4862" w:rsidRPr="00C532A0">
        <w:rPr>
          <w:sz w:val="80"/>
          <w:szCs w:val="80"/>
        </w:rPr>
        <w:t>BCHA</w:t>
      </w:r>
      <w:r w:rsidR="00445806" w:rsidRPr="00C532A0">
        <w:rPr>
          <w:sz w:val="80"/>
          <w:szCs w:val="80"/>
        </w:rPr>
        <w:t xml:space="preserve"> </w:t>
      </w:r>
      <w:r w:rsidR="0037328D">
        <w:rPr>
          <w:sz w:val="80"/>
          <w:szCs w:val="80"/>
        </w:rPr>
        <w:t xml:space="preserve">Proposed </w:t>
      </w:r>
      <w:r w:rsidR="00445806" w:rsidRPr="00C532A0">
        <w:rPr>
          <w:sz w:val="80"/>
          <w:szCs w:val="80"/>
        </w:rPr>
        <w:t>IT Strategy</w:t>
      </w:r>
      <w:r w:rsidR="00ED2792" w:rsidRPr="00C532A0">
        <w:rPr>
          <w:sz w:val="80"/>
          <w:szCs w:val="80"/>
        </w:rPr>
        <w:t xml:space="preserve"> R</w:t>
      </w:r>
      <w:r w:rsidR="00807F42" w:rsidRPr="00C532A0">
        <w:rPr>
          <w:sz w:val="80"/>
          <w:szCs w:val="80"/>
        </w:rPr>
        <w:t>eport</w:t>
      </w:r>
    </w:p>
    <w:p w14:paraId="639978F7" w14:textId="1227D3C0" w:rsidR="00885BDD" w:rsidRPr="00F36397" w:rsidRDefault="00C73DA5" w:rsidP="00FA04CC">
      <w:pPr>
        <w:pStyle w:val="CoverInfo"/>
      </w:pPr>
      <w:r>
        <w:rPr>
          <w:noProof/>
        </w:rPr>
        <w:fldChar w:fldCharType="begin"/>
      </w:r>
      <w:r>
        <w:rPr>
          <w:noProof/>
        </w:rPr>
        <w:instrText xml:space="preserve"> AUTHOR  \* Caps  \* MERGEFORMAT </w:instrText>
      </w:r>
      <w:r>
        <w:rPr>
          <w:noProof/>
        </w:rPr>
        <w:fldChar w:fldCharType="end"/>
      </w:r>
      <w:r w:rsidR="00186589">
        <w:t xml:space="preserve"> </w:t>
      </w:r>
      <w:r w:rsidR="00262CBE" w:rsidRPr="00F36397">
        <w:t xml:space="preserve">• </w:t>
      </w:r>
      <w:r w:rsidR="00342250">
        <w:fldChar w:fldCharType="begin"/>
      </w:r>
      <w:r w:rsidR="00342250">
        <w:instrText xml:space="preserve"> SAVEDATE  \@ "dd/MM/yyyy"  \* MERGEFORMAT </w:instrText>
      </w:r>
      <w:r w:rsidR="00342250">
        <w:fldChar w:fldCharType="separate"/>
      </w:r>
      <w:r w:rsidR="0037328D">
        <w:rPr>
          <w:noProof/>
        </w:rPr>
        <w:t>15/12/2021</w:t>
      </w:r>
      <w:r w:rsidR="00342250">
        <w:fldChar w:fldCharType="end"/>
      </w:r>
      <w:r w:rsidR="006F65C7" w:rsidRPr="00F36397">
        <w:t xml:space="preserve"> </w:t>
      </w:r>
      <w:r w:rsidR="0093409E" w:rsidRPr="00F36397">
        <w:t>•</w:t>
      </w:r>
      <w:r w:rsidR="001E71A3" w:rsidRPr="00F36397">
        <w:t xml:space="preserve"> </w:t>
      </w:r>
      <w:fldSimple w:instr="COMMENTS  \* MERGEFORMAT">
        <w:r w:rsidR="00262CBE">
          <w:t>Confidential • External • Private</w:t>
        </w:r>
      </w:fldSimple>
      <w:r w:rsidR="00F86E7B" w:rsidRPr="00F36397">
        <w:rPr>
          <w:noProof/>
          <w:lang w:eastAsia="en-GB"/>
        </w:rPr>
        <w:drawing>
          <wp:anchor distT="0" distB="0" distL="114300" distR="114300" simplePos="0" relativeHeight="251658241" behindDoc="0" locked="0" layoutInCell="1" allowOverlap="1" wp14:anchorId="67E197C3" wp14:editId="5488068E">
            <wp:simplePos x="0" y="0"/>
            <wp:positionH relativeFrom="column">
              <wp:posOffset>-735330</wp:posOffset>
            </wp:positionH>
            <wp:positionV relativeFrom="page">
              <wp:posOffset>10591642</wp:posOffset>
            </wp:positionV>
            <wp:extent cx="7607935" cy="971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strip@2x.jpg"/>
                    <pic:cNvPicPr/>
                  </pic:nvPicPr>
                  <pic:blipFill>
                    <a:blip r:embed="rId12">
                      <a:extLst>
                        <a:ext uri="{28A0092B-C50C-407E-A947-70E740481C1C}">
                          <a14:useLocalDpi xmlns:a14="http://schemas.microsoft.com/office/drawing/2010/main" val="0"/>
                        </a:ext>
                      </a:extLst>
                    </a:blip>
                    <a:stretch>
                      <a:fillRect/>
                    </a:stretch>
                  </pic:blipFill>
                  <pic:spPr>
                    <a:xfrm>
                      <a:off x="0" y="0"/>
                      <a:ext cx="7607935" cy="97155"/>
                    </a:xfrm>
                    <a:prstGeom prst="rect">
                      <a:avLst/>
                    </a:prstGeom>
                  </pic:spPr>
                </pic:pic>
              </a:graphicData>
            </a:graphic>
            <wp14:sizeRelH relativeFrom="page">
              <wp14:pctWidth>0</wp14:pctWidth>
            </wp14:sizeRelH>
            <wp14:sizeRelV relativeFrom="page">
              <wp14:pctHeight>0</wp14:pctHeight>
            </wp14:sizeRelV>
          </wp:anchor>
        </w:drawing>
      </w:r>
      <w:r w:rsidR="00885BDD" w:rsidRPr="00F36397">
        <w:br w:type="page"/>
      </w:r>
    </w:p>
    <w:p w14:paraId="7B33DCC2" w14:textId="77777777" w:rsidR="00BD6732" w:rsidRDefault="005F750E" w:rsidP="00F61999">
      <w:pPr>
        <w:pStyle w:val="ContentsTitle"/>
      </w:pPr>
      <w:bookmarkStart w:id="1" w:name="_Toc12464627"/>
      <w:r w:rsidRPr="00F36397">
        <w:lastRenderedPageBreak/>
        <w:t>Contents</w:t>
      </w:r>
      <w:bookmarkStart w:id="2" w:name="_Toc12353218"/>
      <w:bookmarkStart w:id="3" w:name="_Toc12353327"/>
      <w:bookmarkStart w:id="4" w:name="_Toc12353425"/>
      <w:bookmarkStart w:id="5" w:name="_Toc12353888"/>
      <w:bookmarkStart w:id="6" w:name="_Toc12354854"/>
      <w:bookmarkEnd w:id="1"/>
    </w:p>
    <w:p w14:paraId="4FE978EF" w14:textId="28E6EA7C" w:rsidR="006C71AD" w:rsidRDefault="00877AC1">
      <w:pPr>
        <w:pStyle w:val="TOC1"/>
        <w:rPr>
          <w:rFonts w:asciiTheme="minorHAnsi" w:eastAsiaTheme="minorEastAsia" w:hAnsiTheme="minorHAnsi" w:cstheme="minorBidi"/>
          <w:bCs w:val="0"/>
          <w:lang w:eastAsia="en-GB"/>
        </w:rPr>
      </w:pPr>
      <w:r w:rsidRPr="00F36397">
        <w:fldChar w:fldCharType="begin"/>
      </w:r>
      <w:r w:rsidRPr="00F36397">
        <w:instrText xml:space="preserve"> TOC \o "1-2" \h \z \u </w:instrText>
      </w:r>
      <w:r w:rsidRPr="00F36397">
        <w:fldChar w:fldCharType="separate"/>
      </w:r>
      <w:hyperlink w:anchor="_Toc83377553" w:history="1">
        <w:r w:rsidR="006C71AD" w:rsidRPr="007F4B59">
          <w:rPr>
            <w:rStyle w:val="Hyperlink"/>
          </w:rPr>
          <w:t>1</w:t>
        </w:r>
        <w:r w:rsidR="006C71AD">
          <w:rPr>
            <w:rFonts w:asciiTheme="minorHAnsi" w:eastAsiaTheme="minorEastAsia" w:hAnsiTheme="minorHAnsi" w:cstheme="minorBidi"/>
            <w:bCs w:val="0"/>
            <w:lang w:eastAsia="en-GB"/>
          </w:rPr>
          <w:tab/>
        </w:r>
        <w:r w:rsidR="006C71AD" w:rsidRPr="007F4B59">
          <w:rPr>
            <w:rStyle w:val="Hyperlink"/>
          </w:rPr>
          <w:t>Introduction</w:t>
        </w:r>
        <w:r w:rsidR="006C71AD">
          <w:rPr>
            <w:webHidden/>
          </w:rPr>
          <w:tab/>
        </w:r>
        <w:r w:rsidR="006C71AD">
          <w:rPr>
            <w:webHidden/>
          </w:rPr>
          <w:fldChar w:fldCharType="begin"/>
        </w:r>
        <w:r w:rsidR="006C71AD">
          <w:rPr>
            <w:webHidden/>
          </w:rPr>
          <w:instrText xml:space="preserve"> PAGEREF _Toc83377553 \h </w:instrText>
        </w:r>
        <w:r w:rsidR="006C71AD">
          <w:rPr>
            <w:webHidden/>
          </w:rPr>
        </w:r>
        <w:r w:rsidR="006C71AD">
          <w:rPr>
            <w:webHidden/>
          </w:rPr>
          <w:fldChar w:fldCharType="separate"/>
        </w:r>
        <w:r w:rsidR="006C71AD">
          <w:rPr>
            <w:webHidden/>
          </w:rPr>
          <w:t>4</w:t>
        </w:r>
        <w:r w:rsidR="006C71AD">
          <w:rPr>
            <w:webHidden/>
          </w:rPr>
          <w:fldChar w:fldCharType="end"/>
        </w:r>
      </w:hyperlink>
    </w:p>
    <w:p w14:paraId="4AD146C9" w14:textId="4CE109F1" w:rsidR="006C71AD" w:rsidRDefault="0037328D">
      <w:pPr>
        <w:pStyle w:val="TOC1"/>
        <w:rPr>
          <w:rFonts w:asciiTheme="minorHAnsi" w:eastAsiaTheme="minorEastAsia" w:hAnsiTheme="minorHAnsi" w:cstheme="minorBidi"/>
          <w:bCs w:val="0"/>
          <w:lang w:eastAsia="en-GB"/>
        </w:rPr>
      </w:pPr>
      <w:hyperlink w:anchor="_Toc83377554" w:history="1">
        <w:r w:rsidR="006C71AD" w:rsidRPr="007F4B59">
          <w:rPr>
            <w:rStyle w:val="Hyperlink"/>
          </w:rPr>
          <w:t>2</w:t>
        </w:r>
        <w:r w:rsidR="006C71AD">
          <w:rPr>
            <w:rFonts w:asciiTheme="minorHAnsi" w:eastAsiaTheme="minorEastAsia" w:hAnsiTheme="minorHAnsi" w:cstheme="minorBidi"/>
            <w:bCs w:val="0"/>
            <w:lang w:eastAsia="en-GB"/>
          </w:rPr>
          <w:tab/>
        </w:r>
        <w:r w:rsidR="006C71AD" w:rsidRPr="007F4B59">
          <w:rPr>
            <w:rStyle w:val="Hyperlink"/>
          </w:rPr>
          <w:t>Background</w:t>
        </w:r>
        <w:r w:rsidR="006C71AD">
          <w:rPr>
            <w:webHidden/>
          </w:rPr>
          <w:tab/>
        </w:r>
        <w:r w:rsidR="006C71AD">
          <w:rPr>
            <w:webHidden/>
          </w:rPr>
          <w:fldChar w:fldCharType="begin"/>
        </w:r>
        <w:r w:rsidR="006C71AD">
          <w:rPr>
            <w:webHidden/>
          </w:rPr>
          <w:instrText xml:space="preserve"> PAGEREF _Toc83377554 \h </w:instrText>
        </w:r>
        <w:r w:rsidR="006C71AD">
          <w:rPr>
            <w:webHidden/>
          </w:rPr>
        </w:r>
        <w:r w:rsidR="006C71AD">
          <w:rPr>
            <w:webHidden/>
          </w:rPr>
          <w:fldChar w:fldCharType="separate"/>
        </w:r>
        <w:r w:rsidR="006C71AD">
          <w:rPr>
            <w:webHidden/>
          </w:rPr>
          <w:t>5</w:t>
        </w:r>
        <w:r w:rsidR="006C71AD">
          <w:rPr>
            <w:webHidden/>
          </w:rPr>
          <w:fldChar w:fldCharType="end"/>
        </w:r>
      </w:hyperlink>
    </w:p>
    <w:p w14:paraId="59955E51" w14:textId="7A1DC064" w:rsidR="006C71AD" w:rsidRDefault="0037328D">
      <w:pPr>
        <w:pStyle w:val="TOC2"/>
        <w:rPr>
          <w:rFonts w:asciiTheme="minorHAnsi" w:eastAsiaTheme="minorEastAsia" w:hAnsiTheme="minorHAnsi" w:cstheme="minorBidi"/>
          <w:bCs w:val="0"/>
          <w:color w:val="auto"/>
          <w:sz w:val="22"/>
          <w:szCs w:val="22"/>
          <w:lang w:eastAsia="en-GB"/>
        </w:rPr>
      </w:pPr>
      <w:hyperlink w:anchor="_Toc83377555" w:history="1">
        <w:r w:rsidR="006C71AD" w:rsidRPr="007F4B59">
          <w:rPr>
            <w:rStyle w:val="Hyperlink"/>
          </w:rPr>
          <w:t>2.1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Situation</w:t>
        </w:r>
        <w:r w:rsidR="006C71AD">
          <w:rPr>
            <w:webHidden/>
          </w:rPr>
          <w:tab/>
        </w:r>
        <w:r w:rsidR="006C71AD">
          <w:rPr>
            <w:webHidden/>
          </w:rPr>
          <w:fldChar w:fldCharType="begin"/>
        </w:r>
        <w:r w:rsidR="006C71AD">
          <w:rPr>
            <w:webHidden/>
          </w:rPr>
          <w:instrText xml:space="preserve"> PAGEREF _Toc83377555 \h </w:instrText>
        </w:r>
        <w:r w:rsidR="006C71AD">
          <w:rPr>
            <w:webHidden/>
          </w:rPr>
        </w:r>
        <w:r w:rsidR="006C71AD">
          <w:rPr>
            <w:webHidden/>
          </w:rPr>
          <w:fldChar w:fldCharType="separate"/>
        </w:r>
        <w:r w:rsidR="006C71AD">
          <w:rPr>
            <w:webHidden/>
          </w:rPr>
          <w:t>5</w:t>
        </w:r>
        <w:r w:rsidR="006C71AD">
          <w:rPr>
            <w:webHidden/>
          </w:rPr>
          <w:fldChar w:fldCharType="end"/>
        </w:r>
      </w:hyperlink>
    </w:p>
    <w:p w14:paraId="52502656" w14:textId="323191C7" w:rsidR="006C71AD" w:rsidRDefault="0037328D">
      <w:pPr>
        <w:pStyle w:val="TOC2"/>
        <w:rPr>
          <w:rFonts w:asciiTheme="minorHAnsi" w:eastAsiaTheme="minorEastAsia" w:hAnsiTheme="minorHAnsi" w:cstheme="minorBidi"/>
          <w:bCs w:val="0"/>
          <w:color w:val="auto"/>
          <w:sz w:val="22"/>
          <w:szCs w:val="22"/>
          <w:lang w:eastAsia="en-GB"/>
        </w:rPr>
      </w:pPr>
      <w:hyperlink w:anchor="_Toc83377556" w:history="1">
        <w:r w:rsidR="006C71AD" w:rsidRPr="007F4B59">
          <w:rPr>
            <w:rStyle w:val="Hyperlink"/>
          </w:rPr>
          <w:t>2.2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Problem/Implication</w:t>
        </w:r>
        <w:r w:rsidR="006C71AD">
          <w:rPr>
            <w:webHidden/>
          </w:rPr>
          <w:tab/>
        </w:r>
        <w:r w:rsidR="006C71AD">
          <w:rPr>
            <w:webHidden/>
          </w:rPr>
          <w:fldChar w:fldCharType="begin"/>
        </w:r>
        <w:r w:rsidR="006C71AD">
          <w:rPr>
            <w:webHidden/>
          </w:rPr>
          <w:instrText xml:space="preserve"> PAGEREF _Toc83377556 \h </w:instrText>
        </w:r>
        <w:r w:rsidR="006C71AD">
          <w:rPr>
            <w:webHidden/>
          </w:rPr>
        </w:r>
        <w:r w:rsidR="006C71AD">
          <w:rPr>
            <w:webHidden/>
          </w:rPr>
          <w:fldChar w:fldCharType="separate"/>
        </w:r>
        <w:r w:rsidR="006C71AD">
          <w:rPr>
            <w:webHidden/>
          </w:rPr>
          <w:t>5</w:t>
        </w:r>
        <w:r w:rsidR="006C71AD">
          <w:rPr>
            <w:webHidden/>
          </w:rPr>
          <w:fldChar w:fldCharType="end"/>
        </w:r>
      </w:hyperlink>
    </w:p>
    <w:p w14:paraId="67DB9412" w14:textId="7CFE76F2" w:rsidR="006C71AD" w:rsidRDefault="0037328D">
      <w:pPr>
        <w:pStyle w:val="TOC2"/>
        <w:rPr>
          <w:rFonts w:asciiTheme="minorHAnsi" w:eastAsiaTheme="minorEastAsia" w:hAnsiTheme="minorHAnsi" w:cstheme="minorBidi"/>
          <w:bCs w:val="0"/>
          <w:color w:val="auto"/>
          <w:sz w:val="22"/>
          <w:szCs w:val="22"/>
          <w:lang w:eastAsia="en-GB"/>
        </w:rPr>
      </w:pPr>
      <w:hyperlink w:anchor="_Toc83377557" w:history="1">
        <w:r w:rsidR="006C71AD" w:rsidRPr="007F4B59">
          <w:rPr>
            <w:rStyle w:val="Hyperlink"/>
          </w:rPr>
          <w:t>2.3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Need</w:t>
        </w:r>
        <w:r w:rsidR="006C71AD">
          <w:rPr>
            <w:webHidden/>
          </w:rPr>
          <w:tab/>
        </w:r>
        <w:r w:rsidR="006C71AD">
          <w:rPr>
            <w:webHidden/>
          </w:rPr>
          <w:fldChar w:fldCharType="begin"/>
        </w:r>
        <w:r w:rsidR="006C71AD">
          <w:rPr>
            <w:webHidden/>
          </w:rPr>
          <w:instrText xml:space="preserve"> PAGEREF _Toc83377557 \h </w:instrText>
        </w:r>
        <w:r w:rsidR="006C71AD">
          <w:rPr>
            <w:webHidden/>
          </w:rPr>
        </w:r>
        <w:r w:rsidR="006C71AD">
          <w:rPr>
            <w:webHidden/>
          </w:rPr>
          <w:fldChar w:fldCharType="separate"/>
        </w:r>
        <w:r w:rsidR="006C71AD">
          <w:rPr>
            <w:webHidden/>
          </w:rPr>
          <w:t>5</w:t>
        </w:r>
        <w:r w:rsidR="006C71AD">
          <w:rPr>
            <w:webHidden/>
          </w:rPr>
          <w:fldChar w:fldCharType="end"/>
        </w:r>
      </w:hyperlink>
    </w:p>
    <w:p w14:paraId="6DCC66C7" w14:textId="562B93C0" w:rsidR="006C71AD" w:rsidRDefault="0037328D">
      <w:pPr>
        <w:pStyle w:val="TOC2"/>
        <w:rPr>
          <w:rFonts w:asciiTheme="minorHAnsi" w:eastAsiaTheme="minorEastAsia" w:hAnsiTheme="minorHAnsi" w:cstheme="minorBidi"/>
          <w:bCs w:val="0"/>
          <w:color w:val="auto"/>
          <w:sz w:val="22"/>
          <w:szCs w:val="22"/>
          <w:lang w:eastAsia="en-GB"/>
        </w:rPr>
      </w:pPr>
      <w:hyperlink w:anchor="_Toc83377558" w:history="1">
        <w:r w:rsidR="006C71AD" w:rsidRPr="007F4B59">
          <w:rPr>
            <w:rStyle w:val="Hyperlink"/>
          </w:rPr>
          <w:t>2.4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Solution</w:t>
        </w:r>
        <w:r w:rsidR="006C71AD">
          <w:rPr>
            <w:webHidden/>
          </w:rPr>
          <w:tab/>
        </w:r>
        <w:r w:rsidR="006C71AD">
          <w:rPr>
            <w:webHidden/>
          </w:rPr>
          <w:fldChar w:fldCharType="begin"/>
        </w:r>
        <w:r w:rsidR="006C71AD">
          <w:rPr>
            <w:webHidden/>
          </w:rPr>
          <w:instrText xml:space="preserve"> PAGEREF _Toc83377558 \h </w:instrText>
        </w:r>
        <w:r w:rsidR="006C71AD">
          <w:rPr>
            <w:webHidden/>
          </w:rPr>
        </w:r>
        <w:r w:rsidR="006C71AD">
          <w:rPr>
            <w:webHidden/>
          </w:rPr>
          <w:fldChar w:fldCharType="separate"/>
        </w:r>
        <w:r w:rsidR="006C71AD">
          <w:rPr>
            <w:webHidden/>
          </w:rPr>
          <w:t>5</w:t>
        </w:r>
        <w:r w:rsidR="006C71AD">
          <w:rPr>
            <w:webHidden/>
          </w:rPr>
          <w:fldChar w:fldCharType="end"/>
        </w:r>
      </w:hyperlink>
    </w:p>
    <w:p w14:paraId="558FE43E" w14:textId="2B2317CB" w:rsidR="006C71AD" w:rsidRDefault="0037328D">
      <w:pPr>
        <w:pStyle w:val="TOC2"/>
        <w:rPr>
          <w:rFonts w:asciiTheme="minorHAnsi" w:eastAsiaTheme="minorEastAsia" w:hAnsiTheme="minorHAnsi" w:cstheme="minorBidi"/>
          <w:bCs w:val="0"/>
          <w:color w:val="auto"/>
          <w:sz w:val="22"/>
          <w:szCs w:val="22"/>
          <w:lang w:eastAsia="en-GB"/>
        </w:rPr>
      </w:pPr>
      <w:hyperlink w:anchor="_Toc83377559" w:history="1">
        <w:r w:rsidR="006C71AD" w:rsidRPr="007F4B59">
          <w:rPr>
            <w:rStyle w:val="Hyperlink"/>
          </w:rPr>
          <w:t>2.5</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Scope</w:t>
        </w:r>
        <w:r w:rsidR="006C71AD">
          <w:rPr>
            <w:webHidden/>
          </w:rPr>
          <w:tab/>
        </w:r>
        <w:r w:rsidR="006C71AD">
          <w:rPr>
            <w:webHidden/>
          </w:rPr>
          <w:fldChar w:fldCharType="begin"/>
        </w:r>
        <w:r w:rsidR="006C71AD">
          <w:rPr>
            <w:webHidden/>
          </w:rPr>
          <w:instrText xml:space="preserve"> PAGEREF _Toc83377559 \h </w:instrText>
        </w:r>
        <w:r w:rsidR="006C71AD">
          <w:rPr>
            <w:webHidden/>
          </w:rPr>
        </w:r>
        <w:r w:rsidR="006C71AD">
          <w:rPr>
            <w:webHidden/>
          </w:rPr>
          <w:fldChar w:fldCharType="separate"/>
        </w:r>
        <w:r w:rsidR="006C71AD">
          <w:rPr>
            <w:webHidden/>
          </w:rPr>
          <w:t>5</w:t>
        </w:r>
        <w:r w:rsidR="006C71AD">
          <w:rPr>
            <w:webHidden/>
          </w:rPr>
          <w:fldChar w:fldCharType="end"/>
        </w:r>
      </w:hyperlink>
    </w:p>
    <w:p w14:paraId="0C33F36C" w14:textId="50BF046C" w:rsidR="006C71AD" w:rsidRDefault="0037328D">
      <w:pPr>
        <w:pStyle w:val="TOC2"/>
        <w:rPr>
          <w:rFonts w:asciiTheme="minorHAnsi" w:eastAsiaTheme="minorEastAsia" w:hAnsiTheme="minorHAnsi" w:cstheme="minorBidi"/>
          <w:bCs w:val="0"/>
          <w:color w:val="auto"/>
          <w:sz w:val="22"/>
          <w:szCs w:val="22"/>
          <w:lang w:eastAsia="en-GB"/>
        </w:rPr>
      </w:pPr>
      <w:hyperlink w:anchor="_Toc83377560" w:history="1">
        <w:r w:rsidR="006C71AD" w:rsidRPr="007F4B59">
          <w:rPr>
            <w:rStyle w:val="Hyperlink"/>
          </w:rPr>
          <w:t>2.6</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Previous works</w:t>
        </w:r>
        <w:r w:rsidR="006C71AD">
          <w:rPr>
            <w:webHidden/>
          </w:rPr>
          <w:tab/>
        </w:r>
        <w:r w:rsidR="006C71AD">
          <w:rPr>
            <w:webHidden/>
          </w:rPr>
          <w:fldChar w:fldCharType="begin"/>
        </w:r>
        <w:r w:rsidR="006C71AD">
          <w:rPr>
            <w:webHidden/>
          </w:rPr>
          <w:instrText xml:space="preserve"> PAGEREF _Toc83377560 \h </w:instrText>
        </w:r>
        <w:r w:rsidR="006C71AD">
          <w:rPr>
            <w:webHidden/>
          </w:rPr>
        </w:r>
        <w:r w:rsidR="006C71AD">
          <w:rPr>
            <w:webHidden/>
          </w:rPr>
          <w:fldChar w:fldCharType="separate"/>
        </w:r>
        <w:r w:rsidR="006C71AD">
          <w:rPr>
            <w:webHidden/>
          </w:rPr>
          <w:t>5</w:t>
        </w:r>
        <w:r w:rsidR="006C71AD">
          <w:rPr>
            <w:webHidden/>
          </w:rPr>
          <w:fldChar w:fldCharType="end"/>
        </w:r>
      </w:hyperlink>
    </w:p>
    <w:p w14:paraId="400E21FE" w14:textId="2A422633" w:rsidR="006C71AD" w:rsidRDefault="0037328D">
      <w:pPr>
        <w:pStyle w:val="TOC1"/>
        <w:rPr>
          <w:rFonts w:asciiTheme="minorHAnsi" w:eastAsiaTheme="minorEastAsia" w:hAnsiTheme="minorHAnsi" w:cstheme="minorBidi"/>
          <w:bCs w:val="0"/>
          <w:lang w:eastAsia="en-GB"/>
        </w:rPr>
      </w:pPr>
      <w:hyperlink w:anchor="_Toc83377561" w:history="1">
        <w:r w:rsidR="006C71AD" w:rsidRPr="007F4B59">
          <w:rPr>
            <w:rStyle w:val="Hyperlink"/>
          </w:rPr>
          <w:t>3</w:t>
        </w:r>
        <w:r w:rsidR="006C71AD">
          <w:rPr>
            <w:rFonts w:asciiTheme="minorHAnsi" w:eastAsiaTheme="minorEastAsia" w:hAnsiTheme="minorHAnsi" w:cstheme="minorBidi"/>
            <w:bCs w:val="0"/>
            <w:lang w:eastAsia="en-GB"/>
          </w:rPr>
          <w:tab/>
        </w:r>
        <w:r w:rsidR="006C71AD" w:rsidRPr="007F4B59">
          <w:rPr>
            <w:rStyle w:val="Hyperlink"/>
          </w:rPr>
          <w:t>Executive Summary</w:t>
        </w:r>
        <w:r w:rsidR="006C71AD">
          <w:rPr>
            <w:webHidden/>
          </w:rPr>
          <w:tab/>
        </w:r>
        <w:r w:rsidR="006C71AD">
          <w:rPr>
            <w:webHidden/>
          </w:rPr>
          <w:fldChar w:fldCharType="begin"/>
        </w:r>
        <w:r w:rsidR="006C71AD">
          <w:rPr>
            <w:webHidden/>
          </w:rPr>
          <w:instrText xml:space="preserve"> PAGEREF _Toc83377561 \h </w:instrText>
        </w:r>
        <w:r w:rsidR="006C71AD">
          <w:rPr>
            <w:webHidden/>
          </w:rPr>
        </w:r>
        <w:r w:rsidR="006C71AD">
          <w:rPr>
            <w:webHidden/>
          </w:rPr>
          <w:fldChar w:fldCharType="separate"/>
        </w:r>
        <w:r w:rsidR="006C71AD">
          <w:rPr>
            <w:webHidden/>
          </w:rPr>
          <w:t>6</w:t>
        </w:r>
        <w:r w:rsidR="006C71AD">
          <w:rPr>
            <w:webHidden/>
          </w:rPr>
          <w:fldChar w:fldCharType="end"/>
        </w:r>
      </w:hyperlink>
    </w:p>
    <w:p w14:paraId="793AEA1B" w14:textId="571F67C6" w:rsidR="006C71AD" w:rsidRDefault="0037328D">
      <w:pPr>
        <w:pStyle w:val="TOC2"/>
        <w:rPr>
          <w:rFonts w:asciiTheme="minorHAnsi" w:eastAsiaTheme="minorEastAsia" w:hAnsiTheme="minorHAnsi" w:cstheme="minorBidi"/>
          <w:bCs w:val="0"/>
          <w:color w:val="auto"/>
          <w:sz w:val="22"/>
          <w:szCs w:val="22"/>
          <w:lang w:eastAsia="en-GB"/>
        </w:rPr>
      </w:pPr>
      <w:hyperlink w:anchor="_Toc83377562" w:history="1">
        <w:r w:rsidR="006C71AD" w:rsidRPr="007F4B59">
          <w:rPr>
            <w:rStyle w:val="Hyperlink"/>
          </w:rPr>
          <w:t>3.1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Description of solution</w:t>
        </w:r>
        <w:r w:rsidR="006C71AD">
          <w:rPr>
            <w:webHidden/>
          </w:rPr>
          <w:tab/>
        </w:r>
        <w:r w:rsidR="006C71AD">
          <w:rPr>
            <w:webHidden/>
          </w:rPr>
          <w:fldChar w:fldCharType="begin"/>
        </w:r>
        <w:r w:rsidR="006C71AD">
          <w:rPr>
            <w:webHidden/>
          </w:rPr>
          <w:instrText xml:space="preserve"> PAGEREF _Toc83377562 \h </w:instrText>
        </w:r>
        <w:r w:rsidR="006C71AD">
          <w:rPr>
            <w:webHidden/>
          </w:rPr>
        </w:r>
        <w:r w:rsidR="006C71AD">
          <w:rPr>
            <w:webHidden/>
          </w:rPr>
          <w:fldChar w:fldCharType="separate"/>
        </w:r>
        <w:r w:rsidR="006C71AD">
          <w:rPr>
            <w:webHidden/>
          </w:rPr>
          <w:t>6</w:t>
        </w:r>
        <w:r w:rsidR="006C71AD">
          <w:rPr>
            <w:webHidden/>
          </w:rPr>
          <w:fldChar w:fldCharType="end"/>
        </w:r>
      </w:hyperlink>
    </w:p>
    <w:p w14:paraId="64341008" w14:textId="38331111" w:rsidR="006C71AD" w:rsidRDefault="0037328D">
      <w:pPr>
        <w:pStyle w:val="TOC2"/>
        <w:rPr>
          <w:rFonts w:asciiTheme="minorHAnsi" w:eastAsiaTheme="minorEastAsia" w:hAnsiTheme="minorHAnsi" w:cstheme="minorBidi"/>
          <w:bCs w:val="0"/>
          <w:color w:val="auto"/>
          <w:sz w:val="22"/>
          <w:szCs w:val="22"/>
          <w:lang w:eastAsia="en-GB"/>
        </w:rPr>
      </w:pPr>
      <w:hyperlink w:anchor="_Toc83377563" w:history="1">
        <w:r w:rsidR="006C71AD" w:rsidRPr="007F4B59">
          <w:rPr>
            <w:rStyle w:val="Hyperlink"/>
          </w:rPr>
          <w:t>3.2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Rationale for solution</w:t>
        </w:r>
        <w:r w:rsidR="006C71AD">
          <w:rPr>
            <w:webHidden/>
          </w:rPr>
          <w:tab/>
        </w:r>
        <w:r w:rsidR="006C71AD">
          <w:rPr>
            <w:webHidden/>
          </w:rPr>
          <w:fldChar w:fldCharType="begin"/>
        </w:r>
        <w:r w:rsidR="006C71AD">
          <w:rPr>
            <w:webHidden/>
          </w:rPr>
          <w:instrText xml:space="preserve"> PAGEREF _Toc83377563 \h </w:instrText>
        </w:r>
        <w:r w:rsidR="006C71AD">
          <w:rPr>
            <w:webHidden/>
          </w:rPr>
        </w:r>
        <w:r w:rsidR="006C71AD">
          <w:rPr>
            <w:webHidden/>
          </w:rPr>
          <w:fldChar w:fldCharType="separate"/>
        </w:r>
        <w:r w:rsidR="006C71AD">
          <w:rPr>
            <w:webHidden/>
          </w:rPr>
          <w:t>6</w:t>
        </w:r>
        <w:r w:rsidR="006C71AD">
          <w:rPr>
            <w:webHidden/>
          </w:rPr>
          <w:fldChar w:fldCharType="end"/>
        </w:r>
      </w:hyperlink>
    </w:p>
    <w:p w14:paraId="3C57F76C" w14:textId="3C54C7C8" w:rsidR="006C71AD" w:rsidRDefault="0037328D">
      <w:pPr>
        <w:pStyle w:val="TOC2"/>
        <w:rPr>
          <w:rFonts w:asciiTheme="minorHAnsi" w:eastAsiaTheme="minorEastAsia" w:hAnsiTheme="minorHAnsi" w:cstheme="minorBidi"/>
          <w:bCs w:val="0"/>
          <w:color w:val="auto"/>
          <w:sz w:val="22"/>
          <w:szCs w:val="22"/>
          <w:lang w:eastAsia="en-GB"/>
        </w:rPr>
      </w:pPr>
      <w:hyperlink w:anchor="_Toc83377564" w:history="1">
        <w:r w:rsidR="006C71AD" w:rsidRPr="007F4B59">
          <w:rPr>
            <w:rStyle w:val="Hyperlink"/>
          </w:rPr>
          <w:t>3.3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Implementation summary</w:t>
        </w:r>
        <w:r w:rsidR="006C71AD">
          <w:rPr>
            <w:webHidden/>
          </w:rPr>
          <w:tab/>
        </w:r>
        <w:r w:rsidR="006C71AD">
          <w:rPr>
            <w:webHidden/>
          </w:rPr>
          <w:fldChar w:fldCharType="begin"/>
        </w:r>
        <w:r w:rsidR="006C71AD">
          <w:rPr>
            <w:webHidden/>
          </w:rPr>
          <w:instrText xml:space="preserve"> PAGEREF _Toc83377564 \h </w:instrText>
        </w:r>
        <w:r w:rsidR="006C71AD">
          <w:rPr>
            <w:webHidden/>
          </w:rPr>
        </w:r>
        <w:r w:rsidR="006C71AD">
          <w:rPr>
            <w:webHidden/>
          </w:rPr>
          <w:fldChar w:fldCharType="separate"/>
        </w:r>
        <w:r w:rsidR="006C71AD">
          <w:rPr>
            <w:webHidden/>
          </w:rPr>
          <w:t>7</w:t>
        </w:r>
        <w:r w:rsidR="006C71AD">
          <w:rPr>
            <w:webHidden/>
          </w:rPr>
          <w:fldChar w:fldCharType="end"/>
        </w:r>
      </w:hyperlink>
    </w:p>
    <w:p w14:paraId="15BBAF05" w14:textId="3FDA4AE6" w:rsidR="006C71AD" w:rsidRDefault="0037328D">
      <w:pPr>
        <w:pStyle w:val="TOC2"/>
        <w:rPr>
          <w:rFonts w:asciiTheme="minorHAnsi" w:eastAsiaTheme="minorEastAsia" w:hAnsiTheme="minorHAnsi" w:cstheme="minorBidi"/>
          <w:bCs w:val="0"/>
          <w:color w:val="auto"/>
          <w:sz w:val="22"/>
          <w:szCs w:val="22"/>
          <w:lang w:eastAsia="en-GB"/>
        </w:rPr>
      </w:pPr>
      <w:hyperlink w:anchor="_Toc83377565" w:history="1">
        <w:r w:rsidR="006C71AD" w:rsidRPr="007F4B59">
          <w:rPr>
            <w:rStyle w:val="Hyperlink"/>
          </w:rPr>
          <w:t>3.4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Key Decisions</w:t>
        </w:r>
        <w:r w:rsidR="006C71AD">
          <w:rPr>
            <w:webHidden/>
          </w:rPr>
          <w:tab/>
        </w:r>
        <w:r w:rsidR="006C71AD">
          <w:rPr>
            <w:webHidden/>
          </w:rPr>
          <w:fldChar w:fldCharType="begin"/>
        </w:r>
        <w:r w:rsidR="006C71AD">
          <w:rPr>
            <w:webHidden/>
          </w:rPr>
          <w:instrText xml:space="preserve"> PAGEREF _Toc83377565 \h </w:instrText>
        </w:r>
        <w:r w:rsidR="006C71AD">
          <w:rPr>
            <w:webHidden/>
          </w:rPr>
        </w:r>
        <w:r w:rsidR="006C71AD">
          <w:rPr>
            <w:webHidden/>
          </w:rPr>
          <w:fldChar w:fldCharType="separate"/>
        </w:r>
        <w:r w:rsidR="006C71AD">
          <w:rPr>
            <w:webHidden/>
          </w:rPr>
          <w:t>8</w:t>
        </w:r>
        <w:r w:rsidR="006C71AD">
          <w:rPr>
            <w:webHidden/>
          </w:rPr>
          <w:fldChar w:fldCharType="end"/>
        </w:r>
      </w:hyperlink>
    </w:p>
    <w:p w14:paraId="5C3622EA" w14:textId="0401E83A" w:rsidR="006C71AD" w:rsidRDefault="0037328D">
      <w:pPr>
        <w:pStyle w:val="TOC1"/>
        <w:rPr>
          <w:rFonts w:asciiTheme="minorHAnsi" w:eastAsiaTheme="minorEastAsia" w:hAnsiTheme="minorHAnsi" w:cstheme="minorBidi"/>
          <w:bCs w:val="0"/>
          <w:lang w:eastAsia="en-GB"/>
        </w:rPr>
      </w:pPr>
      <w:hyperlink w:anchor="_Toc83377566" w:history="1">
        <w:r w:rsidR="006C71AD" w:rsidRPr="007F4B59">
          <w:rPr>
            <w:rStyle w:val="Hyperlink"/>
          </w:rPr>
          <w:t>4</w:t>
        </w:r>
        <w:r w:rsidR="006C71AD">
          <w:rPr>
            <w:rFonts w:asciiTheme="minorHAnsi" w:eastAsiaTheme="minorEastAsia" w:hAnsiTheme="minorHAnsi" w:cstheme="minorBidi"/>
            <w:bCs w:val="0"/>
            <w:lang w:eastAsia="en-GB"/>
          </w:rPr>
          <w:tab/>
        </w:r>
        <w:r w:rsidR="006C71AD" w:rsidRPr="007F4B59">
          <w:rPr>
            <w:rStyle w:val="Hyperlink"/>
          </w:rPr>
          <w:t>IT Strategy</w:t>
        </w:r>
        <w:r w:rsidR="006C71AD">
          <w:rPr>
            <w:webHidden/>
          </w:rPr>
          <w:tab/>
        </w:r>
        <w:r w:rsidR="006C71AD">
          <w:rPr>
            <w:webHidden/>
          </w:rPr>
          <w:fldChar w:fldCharType="begin"/>
        </w:r>
        <w:r w:rsidR="006C71AD">
          <w:rPr>
            <w:webHidden/>
          </w:rPr>
          <w:instrText xml:space="preserve"> PAGEREF _Toc83377566 \h </w:instrText>
        </w:r>
        <w:r w:rsidR="006C71AD">
          <w:rPr>
            <w:webHidden/>
          </w:rPr>
        </w:r>
        <w:r w:rsidR="006C71AD">
          <w:rPr>
            <w:webHidden/>
          </w:rPr>
          <w:fldChar w:fldCharType="separate"/>
        </w:r>
        <w:r w:rsidR="006C71AD">
          <w:rPr>
            <w:webHidden/>
          </w:rPr>
          <w:t>9</w:t>
        </w:r>
        <w:r w:rsidR="006C71AD">
          <w:rPr>
            <w:webHidden/>
          </w:rPr>
          <w:fldChar w:fldCharType="end"/>
        </w:r>
      </w:hyperlink>
    </w:p>
    <w:p w14:paraId="23E64B84" w14:textId="450A8295" w:rsidR="006C71AD" w:rsidRDefault="0037328D">
      <w:pPr>
        <w:pStyle w:val="TOC2"/>
        <w:rPr>
          <w:rFonts w:asciiTheme="minorHAnsi" w:eastAsiaTheme="minorEastAsia" w:hAnsiTheme="minorHAnsi" w:cstheme="minorBidi"/>
          <w:bCs w:val="0"/>
          <w:color w:val="auto"/>
          <w:sz w:val="22"/>
          <w:szCs w:val="22"/>
          <w:lang w:eastAsia="en-GB"/>
        </w:rPr>
      </w:pPr>
      <w:hyperlink w:anchor="_Toc83377567" w:history="1">
        <w:r w:rsidR="006C71AD" w:rsidRPr="007F4B59">
          <w:rPr>
            <w:rStyle w:val="Hyperlink"/>
          </w:rPr>
          <w:t>4.1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Agile, Mobile, location-independent working</w:t>
        </w:r>
        <w:r w:rsidR="006C71AD">
          <w:rPr>
            <w:webHidden/>
          </w:rPr>
          <w:tab/>
        </w:r>
        <w:r w:rsidR="006C71AD">
          <w:rPr>
            <w:webHidden/>
          </w:rPr>
          <w:fldChar w:fldCharType="begin"/>
        </w:r>
        <w:r w:rsidR="006C71AD">
          <w:rPr>
            <w:webHidden/>
          </w:rPr>
          <w:instrText xml:space="preserve"> PAGEREF _Toc83377567 \h </w:instrText>
        </w:r>
        <w:r w:rsidR="006C71AD">
          <w:rPr>
            <w:webHidden/>
          </w:rPr>
        </w:r>
        <w:r w:rsidR="006C71AD">
          <w:rPr>
            <w:webHidden/>
          </w:rPr>
          <w:fldChar w:fldCharType="separate"/>
        </w:r>
        <w:r w:rsidR="006C71AD">
          <w:rPr>
            <w:webHidden/>
          </w:rPr>
          <w:t>9</w:t>
        </w:r>
        <w:r w:rsidR="006C71AD">
          <w:rPr>
            <w:webHidden/>
          </w:rPr>
          <w:fldChar w:fldCharType="end"/>
        </w:r>
      </w:hyperlink>
    </w:p>
    <w:p w14:paraId="54EBDEFE" w14:textId="252663AA" w:rsidR="006C71AD" w:rsidRDefault="0037328D">
      <w:pPr>
        <w:pStyle w:val="TOC2"/>
        <w:rPr>
          <w:rFonts w:asciiTheme="minorHAnsi" w:eastAsiaTheme="minorEastAsia" w:hAnsiTheme="minorHAnsi" w:cstheme="minorBidi"/>
          <w:bCs w:val="0"/>
          <w:color w:val="auto"/>
          <w:sz w:val="22"/>
          <w:szCs w:val="22"/>
          <w:lang w:eastAsia="en-GB"/>
        </w:rPr>
      </w:pPr>
      <w:hyperlink w:anchor="_Toc83377568" w:history="1">
        <w:r w:rsidR="006C71AD" w:rsidRPr="007F4B59">
          <w:rPr>
            <w:rStyle w:val="Hyperlink"/>
          </w:rPr>
          <w:t>4.2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File System</w:t>
        </w:r>
        <w:r w:rsidR="006C71AD">
          <w:rPr>
            <w:webHidden/>
          </w:rPr>
          <w:tab/>
        </w:r>
        <w:r w:rsidR="006C71AD">
          <w:rPr>
            <w:webHidden/>
          </w:rPr>
          <w:fldChar w:fldCharType="begin"/>
        </w:r>
        <w:r w:rsidR="006C71AD">
          <w:rPr>
            <w:webHidden/>
          </w:rPr>
          <w:instrText xml:space="preserve"> PAGEREF _Toc83377568 \h </w:instrText>
        </w:r>
        <w:r w:rsidR="006C71AD">
          <w:rPr>
            <w:webHidden/>
          </w:rPr>
        </w:r>
        <w:r w:rsidR="006C71AD">
          <w:rPr>
            <w:webHidden/>
          </w:rPr>
          <w:fldChar w:fldCharType="separate"/>
        </w:r>
        <w:r w:rsidR="006C71AD">
          <w:rPr>
            <w:webHidden/>
          </w:rPr>
          <w:t>9</w:t>
        </w:r>
        <w:r w:rsidR="006C71AD">
          <w:rPr>
            <w:webHidden/>
          </w:rPr>
          <w:fldChar w:fldCharType="end"/>
        </w:r>
      </w:hyperlink>
    </w:p>
    <w:p w14:paraId="77D6A085" w14:textId="04388850" w:rsidR="006C71AD" w:rsidRDefault="0037328D">
      <w:pPr>
        <w:pStyle w:val="TOC2"/>
        <w:rPr>
          <w:rFonts w:asciiTheme="minorHAnsi" w:eastAsiaTheme="minorEastAsia" w:hAnsiTheme="minorHAnsi" w:cstheme="minorBidi"/>
          <w:bCs w:val="0"/>
          <w:color w:val="auto"/>
          <w:sz w:val="22"/>
          <w:szCs w:val="22"/>
          <w:lang w:eastAsia="en-GB"/>
        </w:rPr>
      </w:pPr>
      <w:hyperlink w:anchor="_Toc83377569" w:history="1">
        <w:r w:rsidR="006C71AD" w:rsidRPr="007F4B59">
          <w:rPr>
            <w:rStyle w:val="Hyperlink"/>
          </w:rPr>
          <w:t>4.3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Collaboration</w:t>
        </w:r>
        <w:r w:rsidR="006C71AD">
          <w:rPr>
            <w:webHidden/>
          </w:rPr>
          <w:tab/>
        </w:r>
        <w:r w:rsidR="006C71AD">
          <w:rPr>
            <w:webHidden/>
          </w:rPr>
          <w:fldChar w:fldCharType="begin"/>
        </w:r>
        <w:r w:rsidR="006C71AD">
          <w:rPr>
            <w:webHidden/>
          </w:rPr>
          <w:instrText xml:space="preserve"> PAGEREF _Toc83377569 \h </w:instrText>
        </w:r>
        <w:r w:rsidR="006C71AD">
          <w:rPr>
            <w:webHidden/>
          </w:rPr>
        </w:r>
        <w:r w:rsidR="006C71AD">
          <w:rPr>
            <w:webHidden/>
          </w:rPr>
          <w:fldChar w:fldCharType="separate"/>
        </w:r>
        <w:r w:rsidR="006C71AD">
          <w:rPr>
            <w:webHidden/>
          </w:rPr>
          <w:t>9</w:t>
        </w:r>
        <w:r w:rsidR="006C71AD">
          <w:rPr>
            <w:webHidden/>
          </w:rPr>
          <w:fldChar w:fldCharType="end"/>
        </w:r>
      </w:hyperlink>
    </w:p>
    <w:p w14:paraId="7FD8FDE2" w14:textId="247C9B5B" w:rsidR="006C71AD" w:rsidRDefault="0037328D">
      <w:pPr>
        <w:pStyle w:val="TOC2"/>
        <w:rPr>
          <w:rFonts w:asciiTheme="minorHAnsi" w:eastAsiaTheme="minorEastAsia" w:hAnsiTheme="minorHAnsi" w:cstheme="minorBidi"/>
          <w:bCs w:val="0"/>
          <w:color w:val="auto"/>
          <w:sz w:val="22"/>
          <w:szCs w:val="22"/>
          <w:lang w:eastAsia="en-GB"/>
        </w:rPr>
      </w:pPr>
      <w:hyperlink w:anchor="_Toc83377570" w:history="1">
        <w:r w:rsidR="006C71AD" w:rsidRPr="007F4B59">
          <w:rPr>
            <w:rStyle w:val="Hyperlink"/>
          </w:rPr>
          <w:t>4.4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Hosting</w:t>
        </w:r>
        <w:r w:rsidR="006C71AD">
          <w:rPr>
            <w:webHidden/>
          </w:rPr>
          <w:tab/>
        </w:r>
        <w:r w:rsidR="006C71AD">
          <w:rPr>
            <w:webHidden/>
          </w:rPr>
          <w:fldChar w:fldCharType="begin"/>
        </w:r>
        <w:r w:rsidR="006C71AD">
          <w:rPr>
            <w:webHidden/>
          </w:rPr>
          <w:instrText xml:space="preserve"> PAGEREF _Toc83377570 \h </w:instrText>
        </w:r>
        <w:r w:rsidR="006C71AD">
          <w:rPr>
            <w:webHidden/>
          </w:rPr>
        </w:r>
        <w:r w:rsidR="006C71AD">
          <w:rPr>
            <w:webHidden/>
          </w:rPr>
          <w:fldChar w:fldCharType="separate"/>
        </w:r>
        <w:r w:rsidR="006C71AD">
          <w:rPr>
            <w:webHidden/>
          </w:rPr>
          <w:t>10</w:t>
        </w:r>
        <w:r w:rsidR="006C71AD">
          <w:rPr>
            <w:webHidden/>
          </w:rPr>
          <w:fldChar w:fldCharType="end"/>
        </w:r>
      </w:hyperlink>
    </w:p>
    <w:p w14:paraId="4290B2C6" w14:textId="27C672E8" w:rsidR="006C71AD" w:rsidRDefault="0037328D">
      <w:pPr>
        <w:pStyle w:val="TOC2"/>
        <w:rPr>
          <w:rFonts w:asciiTheme="minorHAnsi" w:eastAsiaTheme="minorEastAsia" w:hAnsiTheme="minorHAnsi" w:cstheme="minorBidi"/>
          <w:bCs w:val="0"/>
          <w:color w:val="auto"/>
          <w:sz w:val="22"/>
          <w:szCs w:val="22"/>
          <w:lang w:eastAsia="en-GB"/>
        </w:rPr>
      </w:pPr>
      <w:hyperlink w:anchor="_Toc83377571" w:history="1">
        <w:r w:rsidR="006C71AD" w:rsidRPr="007F4B59">
          <w:rPr>
            <w:rStyle w:val="Hyperlink"/>
          </w:rPr>
          <w:t>4.5</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Networking &amp; Connectivity</w:t>
        </w:r>
        <w:r w:rsidR="006C71AD">
          <w:rPr>
            <w:webHidden/>
          </w:rPr>
          <w:tab/>
        </w:r>
        <w:r w:rsidR="006C71AD">
          <w:rPr>
            <w:webHidden/>
          </w:rPr>
          <w:fldChar w:fldCharType="begin"/>
        </w:r>
        <w:r w:rsidR="006C71AD">
          <w:rPr>
            <w:webHidden/>
          </w:rPr>
          <w:instrText xml:space="preserve"> PAGEREF _Toc83377571 \h </w:instrText>
        </w:r>
        <w:r w:rsidR="006C71AD">
          <w:rPr>
            <w:webHidden/>
          </w:rPr>
        </w:r>
        <w:r w:rsidR="006C71AD">
          <w:rPr>
            <w:webHidden/>
          </w:rPr>
          <w:fldChar w:fldCharType="separate"/>
        </w:r>
        <w:r w:rsidR="006C71AD">
          <w:rPr>
            <w:webHidden/>
          </w:rPr>
          <w:t>10</w:t>
        </w:r>
        <w:r w:rsidR="006C71AD">
          <w:rPr>
            <w:webHidden/>
          </w:rPr>
          <w:fldChar w:fldCharType="end"/>
        </w:r>
      </w:hyperlink>
    </w:p>
    <w:p w14:paraId="44273085" w14:textId="548F842E" w:rsidR="006C71AD" w:rsidRDefault="0037328D">
      <w:pPr>
        <w:pStyle w:val="TOC2"/>
        <w:rPr>
          <w:rFonts w:asciiTheme="minorHAnsi" w:eastAsiaTheme="minorEastAsia" w:hAnsiTheme="minorHAnsi" w:cstheme="minorBidi"/>
          <w:bCs w:val="0"/>
          <w:color w:val="auto"/>
          <w:sz w:val="22"/>
          <w:szCs w:val="22"/>
          <w:lang w:eastAsia="en-GB"/>
        </w:rPr>
      </w:pPr>
      <w:hyperlink w:anchor="_Toc83377572" w:history="1">
        <w:r w:rsidR="006C71AD" w:rsidRPr="007F4B59">
          <w:rPr>
            <w:rStyle w:val="Hyperlink"/>
          </w:rPr>
          <w:t>4.6</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Desktop Hardware</w:t>
        </w:r>
        <w:r w:rsidR="006C71AD">
          <w:rPr>
            <w:webHidden/>
          </w:rPr>
          <w:tab/>
        </w:r>
        <w:r w:rsidR="006C71AD">
          <w:rPr>
            <w:webHidden/>
          </w:rPr>
          <w:fldChar w:fldCharType="begin"/>
        </w:r>
        <w:r w:rsidR="006C71AD">
          <w:rPr>
            <w:webHidden/>
          </w:rPr>
          <w:instrText xml:space="preserve"> PAGEREF _Toc83377572 \h </w:instrText>
        </w:r>
        <w:r w:rsidR="006C71AD">
          <w:rPr>
            <w:webHidden/>
          </w:rPr>
        </w:r>
        <w:r w:rsidR="006C71AD">
          <w:rPr>
            <w:webHidden/>
          </w:rPr>
          <w:fldChar w:fldCharType="separate"/>
        </w:r>
        <w:r w:rsidR="006C71AD">
          <w:rPr>
            <w:webHidden/>
          </w:rPr>
          <w:t>10</w:t>
        </w:r>
        <w:r w:rsidR="006C71AD">
          <w:rPr>
            <w:webHidden/>
          </w:rPr>
          <w:fldChar w:fldCharType="end"/>
        </w:r>
      </w:hyperlink>
    </w:p>
    <w:p w14:paraId="2E7D28F2" w14:textId="343778D0" w:rsidR="006C71AD" w:rsidRDefault="0037328D">
      <w:pPr>
        <w:pStyle w:val="TOC2"/>
        <w:rPr>
          <w:rFonts w:asciiTheme="minorHAnsi" w:eastAsiaTheme="minorEastAsia" w:hAnsiTheme="minorHAnsi" w:cstheme="minorBidi"/>
          <w:bCs w:val="0"/>
          <w:color w:val="auto"/>
          <w:sz w:val="22"/>
          <w:szCs w:val="22"/>
          <w:lang w:eastAsia="en-GB"/>
        </w:rPr>
      </w:pPr>
      <w:hyperlink w:anchor="_Toc83377573" w:history="1">
        <w:r w:rsidR="006C71AD" w:rsidRPr="007F4B59">
          <w:rPr>
            <w:rStyle w:val="Hyperlink"/>
          </w:rPr>
          <w:t>4.7</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Desktop Roll-out</w:t>
        </w:r>
        <w:r w:rsidR="006C71AD">
          <w:rPr>
            <w:webHidden/>
          </w:rPr>
          <w:tab/>
        </w:r>
        <w:r w:rsidR="006C71AD">
          <w:rPr>
            <w:webHidden/>
          </w:rPr>
          <w:fldChar w:fldCharType="begin"/>
        </w:r>
        <w:r w:rsidR="006C71AD">
          <w:rPr>
            <w:webHidden/>
          </w:rPr>
          <w:instrText xml:space="preserve"> PAGEREF _Toc83377573 \h </w:instrText>
        </w:r>
        <w:r w:rsidR="006C71AD">
          <w:rPr>
            <w:webHidden/>
          </w:rPr>
        </w:r>
        <w:r w:rsidR="006C71AD">
          <w:rPr>
            <w:webHidden/>
          </w:rPr>
          <w:fldChar w:fldCharType="separate"/>
        </w:r>
        <w:r w:rsidR="006C71AD">
          <w:rPr>
            <w:webHidden/>
          </w:rPr>
          <w:t>11</w:t>
        </w:r>
        <w:r w:rsidR="006C71AD">
          <w:rPr>
            <w:webHidden/>
          </w:rPr>
          <w:fldChar w:fldCharType="end"/>
        </w:r>
      </w:hyperlink>
    </w:p>
    <w:p w14:paraId="1298A276" w14:textId="7D08F514" w:rsidR="006C71AD" w:rsidRDefault="0037328D">
      <w:pPr>
        <w:pStyle w:val="TOC2"/>
        <w:rPr>
          <w:rFonts w:asciiTheme="minorHAnsi" w:eastAsiaTheme="minorEastAsia" w:hAnsiTheme="minorHAnsi" w:cstheme="minorBidi"/>
          <w:bCs w:val="0"/>
          <w:color w:val="auto"/>
          <w:sz w:val="22"/>
          <w:szCs w:val="22"/>
          <w:lang w:eastAsia="en-GB"/>
        </w:rPr>
      </w:pPr>
      <w:hyperlink w:anchor="_Toc83377574" w:history="1">
        <w:r w:rsidR="006C71AD" w:rsidRPr="007F4B59">
          <w:rPr>
            <w:rStyle w:val="Hyperlink"/>
          </w:rPr>
          <w:t>4.8</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Software &amp; Licencing</w:t>
        </w:r>
        <w:r w:rsidR="006C71AD">
          <w:rPr>
            <w:webHidden/>
          </w:rPr>
          <w:tab/>
        </w:r>
        <w:r w:rsidR="006C71AD">
          <w:rPr>
            <w:webHidden/>
          </w:rPr>
          <w:fldChar w:fldCharType="begin"/>
        </w:r>
        <w:r w:rsidR="006C71AD">
          <w:rPr>
            <w:webHidden/>
          </w:rPr>
          <w:instrText xml:space="preserve"> PAGEREF _Toc83377574 \h </w:instrText>
        </w:r>
        <w:r w:rsidR="006C71AD">
          <w:rPr>
            <w:webHidden/>
          </w:rPr>
        </w:r>
        <w:r w:rsidR="006C71AD">
          <w:rPr>
            <w:webHidden/>
          </w:rPr>
          <w:fldChar w:fldCharType="separate"/>
        </w:r>
        <w:r w:rsidR="006C71AD">
          <w:rPr>
            <w:webHidden/>
          </w:rPr>
          <w:t>11</w:t>
        </w:r>
        <w:r w:rsidR="006C71AD">
          <w:rPr>
            <w:webHidden/>
          </w:rPr>
          <w:fldChar w:fldCharType="end"/>
        </w:r>
      </w:hyperlink>
    </w:p>
    <w:p w14:paraId="049D347B" w14:textId="64612560" w:rsidR="006C71AD" w:rsidRDefault="0037328D">
      <w:pPr>
        <w:pStyle w:val="TOC2"/>
        <w:rPr>
          <w:rFonts w:asciiTheme="minorHAnsi" w:eastAsiaTheme="minorEastAsia" w:hAnsiTheme="minorHAnsi" w:cstheme="minorBidi"/>
          <w:bCs w:val="0"/>
          <w:color w:val="auto"/>
          <w:sz w:val="22"/>
          <w:szCs w:val="22"/>
          <w:lang w:eastAsia="en-GB"/>
        </w:rPr>
      </w:pPr>
      <w:hyperlink w:anchor="_Toc83377575" w:history="1">
        <w:r w:rsidR="006C71AD" w:rsidRPr="007F4B59">
          <w:rPr>
            <w:rStyle w:val="Hyperlink"/>
          </w:rPr>
          <w:t>4.9</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Printing</w:t>
        </w:r>
        <w:r w:rsidR="006C71AD">
          <w:rPr>
            <w:webHidden/>
          </w:rPr>
          <w:tab/>
        </w:r>
        <w:r w:rsidR="006C71AD">
          <w:rPr>
            <w:webHidden/>
          </w:rPr>
          <w:fldChar w:fldCharType="begin"/>
        </w:r>
        <w:r w:rsidR="006C71AD">
          <w:rPr>
            <w:webHidden/>
          </w:rPr>
          <w:instrText xml:space="preserve"> PAGEREF _Toc83377575 \h </w:instrText>
        </w:r>
        <w:r w:rsidR="006C71AD">
          <w:rPr>
            <w:webHidden/>
          </w:rPr>
        </w:r>
        <w:r w:rsidR="006C71AD">
          <w:rPr>
            <w:webHidden/>
          </w:rPr>
          <w:fldChar w:fldCharType="separate"/>
        </w:r>
        <w:r w:rsidR="006C71AD">
          <w:rPr>
            <w:webHidden/>
          </w:rPr>
          <w:t>12</w:t>
        </w:r>
        <w:r w:rsidR="006C71AD">
          <w:rPr>
            <w:webHidden/>
          </w:rPr>
          <w:fldChar w:fldCharType="end"/>
        </w:r>
      </w:hyperlink>
    </w:p>
    <w:p w14:paraId="1DF2FB39" w14:textId="250D1A51" w:rsidR="006C71AD" w:rsidRDefault="0037328D">
      <w:pPr>
        <w:pStyle w:val="TOC2"/>
        <w:rPr>
          <w:rFonts w:asciiTheme="minorHAnsi" w:eastAsiaTheme="minorEastAsia" w:hAnsiTheme="minorHAnsi" w:cstheme="minorBidi"/>
          <w:bCs w:val="0"/>
          <w:color w:val="auto"/>
          <w:sz w:val="22"/>
          <w:szCs w:val="22"/>
          <w:lang w:eastAsia="en-GB"/>
        </w:rPr>
      </w:pPr>
      <w:hyperlink w:anchor="_Toc83377576" w:history="1">
        <w:r w:rsidR="006C71AD" w:rsidRPr="007F4B59">
          <w:rPr>
            <w:rStyle w:val="Hyperlink"/>
          </w:rPr>
          <w:t>4.10</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Security</w:t>
        </w:r>
        <w:r w:rsidR="006C71AD">
          <w:rPr>
            <w:webHidden/>
          </w:rPr>
          <w:tab/>
        </w:r>
        <w:r w:rsidR="006C71AD">
          <w:rPr>
            <w:webHidden/>
          </w:rPr>
          <w:fldChar w:fldCharType="begin"/>
        </w:r>
        <w:r w:rsidR="006C71AD">
          <w:rPr>
            <w:webHidden/>
          </w:rPr>
          <w:instrText xml:space="preserve"> PAGEREF _Toc83377576 \h </w:instrText>
        </w:r>
        <w:r w:rsidR="006C71AD">
          <w:rPr>
            <w:webHidden/>
          </w:rPr>
        </w:r>
        <w:r w:rsidR="006C71AD">
          <w:rPr>
            <w:webHidden/>
          </w:rPr>
          <w:fldChar w:fldCharType="separate"/>
        </w:r>
        <w:r w:rsidR="006C71AD">
          <w:rPr>
            <w:webHidden/>
          </w:rPr>
          <w:t>12</w:t>
        </w:r>
        <w:r w:rsidR="006C71AD">
          <w:rPr>
            <w:webHidden/>
          </w:rPr>
          <w:fldChar w:fldCharType="end"/>
        </w:r>
      </w:hyperlink>
    </w:p>
    <w:p w14:paraId="0D9C7774" w14:textId="4CA85543" w:rsidR="006C71AD" w:rsidRDefault="0037328D">
      <w:pPr>
        <w:pStyle w:val="TOC2"/>
        <w:rPr>
          <w:rFonts w:asciiTheme="minorHAnsi" w:eastAsiaTheme="minorEastAsia" w:hAnsiTheme="minorHAnsi" w:cstheme="minorBidi"/>
          <w:bCs w:val="0"/>
          <w:color w:val="auto"/>
          <w:sz w:val="22"/>
          <w:szCs w:val="22"/>
          <w:lang w:eastAsia="en-GB"/>
        </w:rPr>
      </w:pPr>
      <w:hyperlink w:anchor="_Toc83377577" w:history="1">
        <w:r w:rsidR="006C71AD" w:rsidRPr="007F4B59">
          <w:rPr>
            <w:rStyle w:val="Hyperlink"/>
          </w:rPr>
          <w:t>4.11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IT Department Structure</w:t>
        </w:r>
        <w:r w:rsidR="006C71AD">
          <w:rPr>
            <w:webHidden/>
          </w:rPr>
          <w:tab/>
        </w:r>
        <w:r w:rsidR="006C71AD">
          <w:rPr>
            <w:webHidden/>
          </w:rPr>
          <w:fldChar w:fldCharType="begin"/>
        </w:r>
        <w:r w:rsidR="006C71AD">
          <w:rPr>
            <w:webHidden/>
          </w:rPr>
          <w:instrText xml:space="preserve"> PAGEREF _Toc83377577 \h </w:instrText>
        </w:r>
        <w:r w:rsidR="006C71AD">
          <w:rPr>
            <w:webHidden/>
          </w:rPr>
        </w:r>
        <w:r w:rsidR="006C71AD">
          <w:rPr>
            <w:webHidden/>
          </w:rPr>
          <w:fldChar w:fldCharType="separate"/>
        </w:r>
        <w:r w:rsidR="006C71AD">
          <w:rPr>
            <w:webHidden/>
          </w:rPr>
          <w:t>14</w:t>
        </w:r>
        <w:r w:rsidR="006C71AD">
          <w:rPr>
            <w:webHidden/>
          </w:rPr>
          <w:fldChar w:fldCharType="end"/>
        </w:r>
      </w:hyperlink>
    </w:p>
    <w:p w14:paraId="469F4407" w14:textId="3A78DAC4" w:rsidR="006C71AD" w:rsidRDefault="0037328D">
      <w:pPr>
        <w:pStyle w:val="TOC2"/>
        <w:rPr>
          <w:rFonts w:asciiTheme="minorHAnsi" w:eastAsiaTheme="minorEastAsia" w:hAnsiTheme="minorHAnsi" w:cstheme="minorBidi"/>
          <w:bCs w:val="0"/>
          <w:color w:val="auto"/>
          <w:sz w:val="22"/>
          <w:szCs w:val="22"/>
          <w:lang w:eastAsia="en-GB"/>
        </w:rPr>
      </w:pPr>
      <w:hyperlink w:anchor="_Toc83377578" w:history="1">
        <w:r w:rsidR="006C71AD" w:rsidRPr="007F4B59">
          <w:rPr>
            <w:rStyle w:val="Hyperlink"/>
          </w:rPr>
          <w:t>4.12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Training &amp; Support</w:t>
        </w:r>
        <w:r w:rsidR="006C71AD">
          <w:rPr>
            <w:webHidden/>
          </w:rPr>
          <w:tab/>
        </w:r>
        <w:r w:rsidR="006C71AD">
          <w:rPr>
            <w:webHidden/>
          </w:rPr>
          <w:fldChar w:fldCharType="begin"/>
        </w:r>
        <w:r w:rsidR="006C71AD">
          <w:rPr>
            <w:webHidden/>
          </w:rPr>
          <w:instrText xml:space="preserve"> PAGEREF _Toc83377578 \h </w:instrText>
        </w:r>
        <w:r w:rsidR="006C71AD">
          <w:rPr>
            <w:webHidden/>
          </w:rPr>
        </w:r>
        <w:r w:rsidR="006C71AD">
          <w:rPr>
            <w:webHidden/>
          </w:rPr>
          <w:fldChar w:fldCharType="separate"/>
        </w:r>
        <w:r w:rsidR="006C71AD">
          <w:rPr>
            <w:webHidden/>
          </w:rPr>
          <w:t>15</w:t>
        </w:r>
        <w:r w:rsidR="006C71AD">
          <w:rPr>
            <w:webHidden/>
          </w:rPr>
          <w:fldChar w:fldCharType="end"/>
        </w:r>
      </w:hyperlink>
    </w:p>
    <w:p w14:paraId="6701A4CC" w14:textId="043AA77C" w:rsidR="006C71AD" w:rsidRDefault="0037328D">
      <w:pPr>
        <w:pStyle w:val="TOC2"/>
        <w:rPr>
          <w:rFonts w:asciiTheme="minorHAnsi" w:eastAsiaTheme="minorEastAsia" w:hAnsiTheme="minorHAnsi" w:cstheme="minorBidi"/>
          <w:bCs w:val="0"/>
          <w:color w:val="auto"/>
          <w:sz w:val="22"/>
          <w:szCs w:val="22"/>
          <w:lang w:eastAsia="en-GB"/>
        </w:rPr>
      </w:pPr>
      <w:hyperlink w:anchor="_Toc83377579" w:history="1">
        <w:r w:rsidR="006C71AD" w:rsidRPr="007F4B59">
          <w:rPr>
            <w:rStyle w:val="Hyperlink"/>
          </w:rPr>
          <w:t>4.13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Business Continuity</w:t>
        </w:r>
        <w:r w:rsidR="006C71AD">
          <w:rPr>
            <w:webHidden/>
          </w:rPr>
          <w:tab/>
        </w:r>
        <w:r w:rsidR="006C71AD">
          <w:rPr>
            <w:webHidden/>
          </w:rPr>
          <w:fldChar w:fldCharType="begin"/>
        </w:r>
        <w:r w:rsidR="006C71AD">
          <w:rPr>
            <w:webHidden/>
          </w:rPr>
          <w:instrText xml:space="preserve"> PAGEREF _Toc83377579 \h </w:instrText>
        </w:r>
        <w:r w:rsidR="006C71AD">
          <w:rPr>
            <w:webHidden/>
          </w:rPr>
        </w:r>
        <w:r w:rsidR="006C71AD">
          <w:rPr>
            <w:webHidden/>
          </w:rPr>
          <w:fldChar w:fldCharType="separate"/>
        </w:r>
        <w:r w:rsidR="006C71AD">
          <w:rPr>
            <w:webHidden/>
          </w:rPr>
          <w:t>15</w:t>
        </w:r>
        <w:r w:rsidR="006C71AD">
          <w:rPr>
            <w:webHidden/>
          </w:rPr>
          <w:fldChar w:fldCharType="end"/>
        </w:r>
      </w:hyperlink>
    </w:p>
    <w:p w14:paraId="451C014C" w14:textId="52413074" w:rsidR="006C71AD" w:rsidRDefault="0037328D">
      <w:pPr>
        <w:pStyle w:val="TOC1"/>
        <w:rPr>
          <w:rFonts w:asciiTheme="minorHAnsi" w:eastAsiaTheme="minorEastAsia" w:hAnsiTheme="minorHAnsi" w:cstheme="minorBidi"/>
          <w:bCs w:val="0"/>
          <w:lang w:eastAsia="en-GB"/>
        </w:rPr>
      </w:pPr>
      <w:hyperlink w:anchor="_Toc83377580" w:history="1">
        <w:r w:rsidR="006C71AD" w:rsidRPr="007F4B59">
          <w:rPr>
            <w:rStyle w:val="Hyperlink"/>
          </w:rPr>
          <w:t>5</w:t>
        </w:r>
        <w:r w:rsidR="006C71AD">
          <w:rPr>
            <w:rFonts w:asciiTheme="minorHAnsi" w:eastAsiaTheme="minorEastAsia" w:hAnsiTheme="minorHAnsi" w:cstheme="minorBidi"/>
            <w:bCs w:val="0"/>
            <w:lang w:eastAsia="en-GB"/>
          </w:rPr>
          <w:tab/>
        </w:r>
        <w:r w:rsidR="006C71AD" w:rsidRPr="007F4B59">
          <w:rPr>
            <w:rStyle w:val="Hyperlink"/>
          </w:rPr>
          <w:t>Contractual Situation</w:t>
        </w:r>
        <w:r w:rsidR="006C71AD">
          <w:rPr>
            <w:webHidden/>
          </w:rPr>
          <w:tab/>
        </w:r>
        <w:r w:rsidR="006C71AD">
          <w:rPr>
            <w:webHidden/>
          </w:rPr>
          <w:fldChar w:fldCharType="begin"/>
        </w:r>
        <w:r w:rsidR="006C71AD">
          <w:rPr>
            <w:webHidden/>
          </w:rPr>
          <w:instrText xml:space="preserve"> PAGEREF _Toc83377580 \h </w:instrText>
        </w:r>
        <w:r w:rsidR="006C71AD">
          <w:rPr>
            <w:webHidden/>
          </w:rPr>
        </w:r>
        <w:r w:rsidR="006C71AD">
          <w:rPr>
            <w:webHidden/>
          </w:rPr>
          <w:fldChar w:fldCharType="separate"/>
        </w:r>
        <w:r w:rsidR="006C71AD">
          <w:rPr>
            <w:webHidden/>
          </w:rPr>
          <w:t>17</w:t>
        </w:r>
        <w:r w:rsidR="006C71AD">
          <w:rPr>
            <w:webHidden/>
          </w:rPr>
          <w:fldChar w:fldCharType="end"/>
        </w:r>
      </w:hyperlink>
    </w:p>
    <w:p w14:paraId="5E6A9C9F" w14:textId="7AD02859" w:rsidR="006C71AD" w:rsidRDefault="0037328D">
      <w:pPr>
        <w:pStyle w:val="TOC2"/>
        <w:rPr>
          <w:rFonts w:asciiTheme="minorHAnsi" w:eastAsiaTheme="minorEastAsia" w:hAnsiTheme="minorHAnsi" w:cstheme="minorBidi"/>
          <w:bCs w:val="0"/>
          <w:color w:val="auto"/>
          <w:sz w:val="22"/>
          <w:szCs w:val="22"/>
          <w:lang w:eastAsia="en-GB"/>
        </w:rPr>
      </w:pPr>
      <w:hyperlink w:anchor="_Toc83377581" w:history="1">
        <w:r w:rsidR="006C71AD" w:rsidRPr="007F4B59">
          <w:rPr>
            <w:rStyle w:val="Hyperlink"/>
          </w:rPr>
          <w:t>5.1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Current Contractual Situation</w:t>
        </w:r>
        <w:r w:rsidR="006C71AD">
          <w:rPr>
            <w:webHidden/>
          </w:rPr>
          <w:tab/>
        </w:r>
        <w:r w:rsidR="006C71AD">
          <w:rPr>
            <w:webHidden/>
          </w:rPr>
          <w:fldChar w:fldCharType="begin"/>
        </w:r>
        <w:r w:rsidR="006C71AD">
          <w:rPr>
            <w:webHidden/>
          </w:rPr>
          <w:instrText xml:space="preserve"> PAGEREF _Toc83377581 \h </w:instrText>
        </w:r>
        <w:r w:rsidR="006C71AD">
          <w:rPr>
            <w:webHidden/>
          </w:rPr>
        </w:r>
        <w:r w:rsidR="006C71AD">
          <w:rPr>
            <w:webHidden/>
          </w:rPr>
          <w:fldChar w:fldCharType="separate"/>
        </w:r>
        <w:r w:rsidR="006C71AD">
          <w:rPr>
            <w:webHidden/>
          </w:rPr>
          <w:t>17</w:t>
        </w:r>
        <w:r w:rsidR="006C71AD">
          <w:rPr>
            <w:webHidden/>
          </w:rPr>
          <w:fldChar w:fldCharType="end"/>
        </w:r>
      </w:hyperlink>
    </w:p>
    <w:p w14:paraId="3B075BB3" w14:textId="4E7C8A61" w:rsidR="006C71AD" w:rsidRDefault="0037328D">
      <w:pPr>
        <w:pStyle w:val="TOC1"/>
        <w:rPr>
          <w:rFonts w:asciiTheme="minorHAnsi" w:eastAsiaTheme="minorEastAsia" w:hAnsiTheme="minorHAnsi" w:cstheme="minorBidi"/>
          <w:bCs w:val="0"/>
          <w:lang w:eastAsia="en-GB"/>
        </w:rPr>
      </w:pPr>
      <w:hyperlink w:anchor="_Toc83377582" w:history="1">
        <w:r w:rsidR="006C71AD" w:rsidRPr="007F4B59">
          <w:rPr>
            <w:rStyle w:val="Hyperlink"/>
          </w:rPr>
          <w:t>6</w:t>
        </w:r>
        <w:r w:rsidR="006C71AD">
          <w:rPr>
            <w:rFonts w:asciiTheme="minorHAnsi" w:eastAsiaTheme="minorEastAsia" w:hAnsiTheme="minorHAnsi" w:cstheme="minorBidi"/>
            <w:bCs w:val="0"/>
            <w:lang w:eastAsia="en-GB"/>
          </w:rPr>
          <w:tab/>
        </w:r>
        <w:r w:rsidR="006C71AD" w:rsidRPr="007F4B59">
          <w:rPr>
            <w:rStyle w:val="Hyperlink"/>
          </w:rPr>
          <w:t>Technical Plan</w:t>
        </w:r>
        <w:r w:rsidR="006C71AD">
          <w:rPr>
            <w:webHidden/>
          </w:rPr>
          <w:tab/>
        </w:r>
        <w:r w:rsidR="006C71AD">
          <w:rPr>
            <w:webHidden/>
          </w:rPr>
          <w:fldChar w:fldCharType="begin"/>
        </w:r>
        <w:r w:rsidR="006C71AD">
          <w:rPr>
            <w:webHidden/>
          </w:rPr>
          <w:instrText xml:space="preserve"> PAGEREF _Toc83377582 \h </w:instrText>
        </w:r>
        <w:r w:rsidR="006C71AD">
          <w:rPr>
            <w:webHidden/>
          </w:rPr>
        </w:r>
        <w:r w:rsidR="006C71AD">
          <w:rPr>
            <w:webHidden/>
          </w:rPr>
          <w:fldChar w:fldCharType="separate"/>
        </w:r>
        <w:r w:rsidR="006C71AD">
          <w:rPr>
            <w:webHidden/>
          </w:rPr>
          <w:t>18</w:t>
        </w:r>
        <w:r w:rsidR="006C71AD">
          <w:rPr>
            <w:webHidden/>
          </w:rPr>
          <w:fldChar w:fldCharType="end"/>
        </w:r>
      </w:hyperlink>
    </w:p>
    <w:p w14:paraId="2455B6FF" w14:textId="0D7BB523" w:rsidR="006C71AD" w:rsidRDefault="0037328D">
      <w:pPr>
        <w:pStyle w:val="TOC2"/>
        <w:rPr>
          <w:rFonts w:asciiTheme="minorHAnsi" w:eastAsiaTheme="minorEastAsia" w:hAnsiTheme="minorHAnsi" w:cstheme="minorBidi"/>
          <w:bCs w:val="0"/>
          <w:color w:val="auto"/>
          <w:sz w:val="22"/>
          <w:szCs w:val="22"/>
          <w:lang w:eastAsia="en-GB"/>
        </w:rPr>
      </w:pPr>
      <w:hyperlink w:anchor="_Toc83377583" w:history="1">
        <w:r w:rsidR="006C71AD" w:rsidRPr="007F4B59">
          <w:rPr>
            <w:rStyle w:val="Hyperlink"/>
          </w:rPr>
          <w:t>6.1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Phase 1 – Make Homelessness, Health and Wellbeing agile</w:t>
        </w:r>
        <w:r w:rsidR="006C71AD">
          <w:rPr>
            <w:webHidden/>
          </w:rPr>
          <w:tab/>
        </w:r>
        <w:r w:rsidR="006C71AD">
          <w:rPr>
            <w:webHidden/>
          </w:rPr>
          <w:fldChar w:fldCharType="begin"/>
        </w:r>
        <w:r w:rsidR="006C71AD">
          <w:rPr>
            <w:webHidden/>
          </w:rPr>
          <w:instrText xml:space="preserve"> PAGEREF _Toc83377583 \h </w:instrText>
        </w:r>
        <w:r w:rsidR="006C71AD">
          <w:rPr>
            <w:webHidden/>
          </w:rPr>
        </w:r>
        <w:r w:rsidR="006C71AD">
          <w:rPr>
            <w:webHidden/>
          </w:rPr>
          <w:fldChar w:fldCharType="separate"/>
        </w:r>
        <w:r w:rsidR="006C71AD">
          <w:rPr>
            <w:webHidden/>
          </w:rPr>
          <w:t>18</w:t>
        </w:r>
        <w:r w:rsidR="006C71AD">
          <w:rPr>
            <w:webHidden/>
          </w:rPr>
          <w:fldChar w:fldCharType="end"/>
        </w:r>
      </w:hyperlink>
    </w:p>
    <w:p w14:paraId="075A2DBB" w14:textId="124F7911" w:rsidR="006C71AD" w:rsidRDefault="0037328D">
      <w:pPr>
        <w:pStyle w:val="TOC2"/>
        <w:rPr>
          <w:rFonts w:asciiTheme="minorHAnsi" w:eastAsiaTheme="minorEastAsia" w:hAnsiTheme="minorHAnsi" w:cstheme="minorBidi"/>
          <w:bCs w:val="0"/>
          <w:color w:val="auto"/>
          <w:sz w:val="22"/>
          <w:szCs w:val="22"/>
          <w:lang w:eastAsia="en-GB"/>
        </w:rPr>
      </w:pPr>
      <w:hyperlink w:anchor="_Toc83377584" w:history="1">
        <w:r w:rsidR="006C71AD" w:rsidRPr="007F4B59">
          <w:rPr>
            <w:rStyle w:val="Hyperlink"/>
          </w:rPr>
          <w:t>6.2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Phase 2 – Make Customer, Homes &amp; Tenancy agile</w:t>
        </w:r>
        <w:r w:rsidR="006C71AD">
          <w:rPr>
            <w:webHidden/>
          </w:rPr>
          <w:tab/>
        </w:r>
        <w:r w:rsidR="006C71AD">
          <w:rPr>
            <w:webHidden/>
          </w:rPr>
          <w:fldChar w:fldCharType="begin"/>
        </w:r>
        <w:r w:rsidR="006C71AD">
          <w:rPr>
            <w:webHidden/>
          </w:rPr>
          <w:instrText xml:space="preserve"> PAGEREF _Toc83377584 \h </w:instrText>
        </w:r>
        <w:r w:rsidR="006C71AD">
          <w:rPr>
            <w:webHidden/>
          </w:rPr>
        </w:r>
        <w:r w:rsidR="006C71AD">
          <w:rPr>
            <w:webHidden/>
          </w:rPr>
          <w:fldChar w:fldCharType="separate"/>
        </w:r>
        <w:r w:rsidR="006C71AD">
          <w:rPr>
            <w:webHidden/>
          </w:rPr>
          <w:t>18</w:t>
        </w:r>
        <w:r w:rsidR="006C71AD">
          <w:rPr>
            <w:webHidden/>
          </w:rPr>
          <w:fldChar w:fldCharType="end"/>
        </w:r>
      </w:hyperlink>
    </w:p>
    <w:p w14:paraId="29991149" w14:textId="09E6B843" w:rsidR="006C71AD" w:rsidRDefault="0037328D">
      <w:pPr>
        <w:pStyle w:val="TOC2"/>
        <w:rPr>
          <w:rFonts w:asciiTheme="minorHAnsi" w:eastAsiaTheme="minorEastAsia" w:hAnsiTheme="minorHAnsi" w:cstheme="minorBidi"/>
          <w:bCs w:val="0"/>
          <w:color w:val="auto"/>
          <w:sz w:val="22"/>
          <w:szCs w:val="22"/>
          <w:lang w:eastAsia="en-GB"/>
        </w:rPr>
      </w:pPr>
      <w:hyperlink w:anchor="_Toc83377585" w:history="1">
        <w:r w:rsidR="006C71AD" w:rsidRPr="007F4B59">
          <w:rPr>
            <w:rStyle w:val="Hyperlink"/>
          </w:rPr>
          <w:t>6.3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Phase 3 – Move Open Housing to Capita SaaS</w:t>
        </w:r>
        <w:r w:rsidR="006C71AD">
          <w:rPr>
            <w:webHidden/>
          </w:rPr>
          <w:tab/>
        </w:r>
        <w:r w:rsidR="006C71AD">
          <w:rPr>
            <w:webHidden/>
          </w:rPr>
          <w:fldChar w:fldCharType="begin"/>
        </w:r>
        <w:r w:rsidR="006C71AD">
          <w:rPr>
            <w:webHidden/>
          </w:rPr>
          <w:instrText xml:space="preserve"> PAGEREF _Toc83377585 \h </w:instrText>
        </w:r>
        <w:r w:rsidR="006C71AD">
          <w:rPr>
            <w:webHidden/>
          </w:rPr>
        </w:r>
        <w:r w:rsidR="006C71AD">
          <w:rPr>
            <w:webHidden/>
          </w:rPr>
          <w:fldChar w:fldCharType="separate"/>
        </w:r>
        <w:r w:rsidR="006C71AD">
          <w:rPr>
            <w:webHidden/>
          </w:rPr>
          <w:t>19</w:t>
        </w:r>
        <w:r w:rsidR="006C71AD">
          <w:rPr>
            <w:webHidden/>
          </w:rPr>
          <w:fldChar w:fldCharType="end"/>
        </w:r>
      </w:hyperlink>
    </w:p>
    <w:p w14:paraId="7038F9C1" w14:textId="3695236F" w:rsidR="006C71AD" w:rsidRDefault="0037328D">
      <w:pPr>
        <w:pStyle w:val="TOC2"/>
        <w:rPr>
          <w:rFonts w:asciiTheme="minorHAnsi" w:eastAsiaTheme="minorEastAsia" w:hAnsiTheme="minorHAnsi" w:cstheme="minorBidi"/>
          <w:bCs w:val="0"/>
          <w:color w:val="auto"/>
          <w:sz w:val="22"/>
          <w:szCs w:val="22"/>
          <w:lang w:eastAsia="en-GB"/>
        </w:rPr>
      </w:pPr>
      <w:hyperlink w:anchor="_Toc83377586" w:history="1">
        <w:r w:rsidR="006C71AD" w:rsidRPr="007F4B59">
          <w:rPr>
            <w:rStyle w:val="Hyperlink"/>
          </w:rPr>
          <w:t>6.4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Additional works</w:t>
        </w:r>
        <w:r w:rsidR="006C71AD">
          <w:rPr>
            <w:webHidden/>
          </w:rPr>
          <w:tab/>
        </w:r>
        <w:r w:rsidR="006C71AD">
          <w:rPr>
            <w:webHidden/>
          </w:rPr>
          <w:fldChar w:fldCharType="begin"/>
        </w:r>
        <w:r w:rsidR="006C71AD">
          <w:rPr>
            <w:webHidden/>
          </w:rPr>
          <w:instrText xml:space="preserve"> PAGEREF _Toc83377586 \h </w:instrText>
        </w:r>
        <w:r w:rsidR="006C71AD">
          <w:rPr>
            <w:webHidden/>
          </w:rPr>
        </w:r>
        <w:r w:rsidR="006C71AD">
          <w:rPr>
            <w:webHidden/>
          </w:rPr>
          <w:fldChar w:fldCharType="separate"/>
        </w:r>
        <w:r w:rsidR="006C71AD">
          <w:rPr>
            <w:webHidden/>
          </w:rPr>
          <w:t>19</w:t>
        </w:r>
        <w:r w:rsidR="006C71AD">
          <w:rPr>
            <w:webHidden/>
          </w:rPr>
          <w:fldChar w:fldCharType="end"/>
        </w:r>
      </w:hyperlink>
    </w:p>
    <w:p w14:paraId="54D251F4" w14:textId="68432260" w:rsidR="006C71AD" w:rsidRDefault="0037328D">
      <w:pPr>
        <w:pStyle w:val="TOC2"/>
        <w:rPr>
          <w:rFonts w:asciiTheme="minorHAnsi" w:eastAsiaTheme="minorEastAsia" w:hAnsiTheme="minorHAnsi" w:cstheme="minorBidi"/>
          <w:bCs w:val="0"/>
          <w:color w:val="auto"/>
          <w:sz w:val="22"/>
          <w:szCs w:val="22"/>
          <w:lang w:eastAsia="en-GB"/>
        </w:rPr>
      </w:pPr>
      <w:hyperlink w:anchor="_Toc83377587" w:history="1">
        <w:r w:rsidR="006C71AD" w:rsidRPr="007F4B59">
          <w:rPr>
            <w:rStyle w:val="Hyperlink"/>
          </w:rPr>
          <w:t>6.5</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Summary</w:t>
        </w:r>
        <w:r w:rsidR="006C71AD">
          <w:rPr>
            <w:webHidden/>
          </w:rPr>
          <w:tab/>
        </w:r>
        <w:r w:rsidR="006C71AD">
          <w:rPr>
            <w:webHidden/>
          </w:rPr>
          <w:fldChar w:fldCharType="begin"/>
        </w:r>
        <w:r w:rsidR="006C71AD">
          <w:rPr>
            <w:webHidden/>
          </w:rPr>
          <w:instrText xml:space="preserve"> PAGEREF _Toc83377587 \h </w:instrText>
        </w:r>
        <w:r w:rsidR="006C71AD">
          <w:rPr>
            <w:webHidden/>
          </w:rPr>
        </w:r>
        <w:r w:rsidR="006C71AD">
          <w:rPr>
            <w:webHidden/>
          </w:rPr>
          <w:fldChar w:fldCharType="separate"/>
        </w:r>
        <w:r w:rsidR="006C71AD">
          <w:rPr>
            <w:webHidden/>
          </w:rPr>
          <w:t>19</w:t>
        </w:r>
        <w:r w:rsidR="006C71AD">
          <w:rPr>
            <w:webHidden/>
          </w:rPr>
          <w:fldChar w:fldCharType="end"/>
        </w:r>
      </w:hyperlink>
    </w:p>
    <w:p w14:paraId="239EECC3" w14:textId="4DC9CDDA" w:rsidR="006C71AD" w:rsidRDefault="0037328D">
      <w:pPr>
        <w:pStyle w:val="TOC1"/>
        <w:rPr>
          <w:rFonts w:asciiTheme="minorHAnsi" w:eastAsiaTheme="minorEastAsia" w:hAnsiTheme="minorHAnsi" w:cstheme="minorBidi"/>
          <w:bCs w:val="0"/>
          <w:lang w:eastAsia="en-GB"/>
        </w:rPr>
      </w:pPr>
      <w:hyperlink w:anchor="_Toc83377588" w:history="1">
        <w:r w:rsidR="006C71AD" w:rsidRPr="007F4B59">
          <w:rPr>
            <w:rStyle w:val="Hyperlink"/>
          </w:rPr>
          <w:t>7</w:t>
        </w:r>
        <w:r w:rsidR="006C71AD">
          <w:rPr>
            <w:rFonts w:asciiTheme="minorHAnsi" w:eastAsiaTheme="minorEastAsia" w:hAnsiTheme="minorHAnsi" w:cstheme="minorBidi"/>
            <w:bCs w:val="0"/>
            <w:lang w:eastAsia="en-GB"/>
          </w:rPr>
          <w:tab/>
        </w:r>
        <w:r w:rsidR="006C71AD" w:rsidRPr="007F4B59">
          <w:rPr>
            <w:rStyle w:val="Hyperlink"/>
          </w:rPr>
          <w:t>Hardware Replacement</w:t>
        </w:r>
        <w:r w:rsidR="006C71AD">
          <w:rPr>
            <w:webHidden/>
          </w:rPr>
          <w:tab/>
        </w:r>
        <w:r w:rsidR="006C71AD">
          <w:rPr>
            <w:webHidden/>
          </w:rPr>
          <w:fldChar w:fldCharType="begin"/>
        </w:r>
        <w:r w:rsidR="006C71AD">
          <w:rPr>
            <w:webHidden/>
          </w:rPr>
          <w:instrText xml:space="preserve"> PAGEREF _Toc83377588 \h </w:instrText>
        </w:r>
        <w:r w:rsidR="006C71AD">
          <w:rPr>
            <w:webHidden/>
          </w:rPr>
        </w:r>
        <w:r w:rsidR="006C71AD">
          <w:rPr>
            <w:webHidden/>
          </w:rPr>
          <w:fldChar w:fldCharType="separate"/>
        </w:r>
        <w:r w:rsidR="006C71AD">
          <w:rPr>
            <w:webHidden/>
          </w:rPr>
          <w:t>24</w:t>
        </w:r>
        <w:r w:rsidR="006C71AD">
          <w:rPr>
            <w:webHidden/>
          </w:rPr>
          <w:fldChar w:fldCharType="end"/>
        </w:r>
      </w:hyperlink>
    </w:p>
    <w:p w14:paraId="22EDB6A1" w14:textId="422E4DC4" w:rsidR="006C71AD" w:rsidRDefault="0037328D">
      <w:pPr>
        <w:pStyle w:val="TOC2"/>
        <w:rPr>
          <w:rFonts w:asciiTheme="minorHAnsi" w:eastAsiaTheme="minorEastAsia" w:hAnsiTheme="minorHAnsi" w:cstheme="minorBidi"/>
          <w:bCs w:val="0"/>
          <w:color w:val="auto"/>
          <w:sz w:val="22"/>
          <w:szCs w:val="22"/>
          <w:lang w:eastAsia="en-GB"/>
        </w:rPr>
      </w:pPr>
      <w:hyperlink w:anchor="_Toc83377589" w:history="1">
        <w:r w:rsidR="006C71AD" w:rsidRPr="007F4B59">
          <w:rPr>
            <w:rStyle w:val="Hyperlink"/>
          </w:rPr>
          <w:t>7.1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User categorisation</w:t>
        </w:r>
        <w:r w:rsidR="006C71AD">
          <w:rPr>
            <w:webHidden/>
          </w:rPr>
          <w:tab/>
        </w:r>
        <w:r w:rsidR="006C71AD">
          <w:rPr>
            <w:webHidden/>
          </w:rPr>
          <w:fldChar w:fldCharType="begin"/>
        </w:r>
        <w:r w:rsidR="006C71AD">
          <w:rPr>
            <w:webHidden/>
          </w:rPr>
          <w:instrText xml:space="preserve"> PAGEREF _Toc83377589 \h </w:instrText>
        </w:r>
        <w:r w:rsidR="006C71AD">
          <w:rPr>
            <w:webHidden/>
          </w:rPr>
        </w:r>
        <w:r w:rsidR="006C71AD">
          <w:rPr>
            <w:webHidden/>
          </w:rPr>
          <w:fldChar w:fldCharType="separate"/>
        </w:r>
        <w:r w:rsidR="006C71AD">
          <w:rPr>
            <w:webHidden/>
          </w:rPr>
          <w:t>24</w:t>
        </w:r>
        <w:r w:rsidR="006C71AD">
          <w:rPr>
            <w:webHidden/>
          </w:rPr>
          <w:fldChar w:fldCharType="end"/>
        </w:r>
      </w:hyperlink>
    </w:p>
    <w:p w14:paraId="14840466" w14:textId="54BB70ED" w:rsidR="006C71AD" w:rsidRDefault="0037328D">
      <w:pPr>
        <w:pStyle w:val="TOC2"/>
        <w:rPr>
          <w:rFonts w:asciiTheme="minorHAnsi" w:eastAsiaTheme="minorEastAsia" w:hAnsiTheme="minorHAnsi" w:cstheme="minorBidi"/>
          <w:bCs w:val="0"/>
          <w:color w:val="auto"/>
          <w:sz w:val="22"/>
          <w:szCs w:val="22"/>
          <w:lang w:eastAsia="en-GB"/>
        </w:rPr>
      </w:pPr>
      <w:hyperlink w:anchor="_Toc83377590" w:history="1">
        <w:r w:rsidR="006C71AD" w:rsidRPr="007F4B59">
          <w:rPr>
            <w:rStyle w:val="Hyperlink"/>
          </w:rPr>
          <w:t>7.2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Networking &amp; Infrastructure</w:t>
        </w:r>
        <w:r w:rsidR="006C71AD">
          <w:rPr>
            <w:webHidden/>
          </w:rPr>
          <w:tab/>
        </w:r>
        <w:r w:rsidR="006C71AD">
          <w:rPr>
            <w:webHidden/>
          </w:rPr>
          <w:fldChar w:fldCharType="begin"/>
        </w:r>
        <w:r w:rsidR="006C71AD">
          <w:rPr>
            <w:webHidden/>
          </w:rPr>
          <w:instrText xml:space="preserve"> PAGEREF _Toc83377590 \h </w:instrText>
        </w:r>
        <w:r w:rsidR="006C71AD">
          <w:rPr>
            <w:webHidden/>
          </w:rPr>
        </w:r>
        <w:r w:rsidR="006C71AD">
          <w:rPr>
            <w:webHidden/>
          </w:rPr>
          <w:fldChar w:fldCharType="separate"/>
        </w:r>
        <w:r w:rsidR="006C71AD">
          <w:rPr>
            <w:webHidden/>
          </w:rPr>
          <w:t>24</w:t>
        </w:r>
        <w:r w:rsidR="006C71AD">
          <w:rPr>
            <w:webHidden/>
          </w:rPr>
          <w:fldChar w:fldCharType="end"/>
        </w:r>
      </w:hyperlink>
    </w:p>
    <w:p w14:paraId="27A98297" w14:textId="263CD5E4" w:rsidR="006C71AD" w:rsidRDefault="0037328D">
      <w:pPr>
        <w:pStyle w:val="TOC1"/>
        <w:rPr>
          <w:rFonts w:asciiTheme="minorHAnsi" w:eastAsiaTheme="minorEastAsia" w:hAnsiTheme="minorHAnsi" w:cstheme="minorBidi"/>
          <w:bCs w:val="0"/>
          <w:lang w:eastAsia="en-GB"/>
        </w:rPr>
      </w:pPr>
      <w:hyperlink w:anchor="_Toc83377591" w:history="1">
        <w:r w:rsidR="006C71AD" w:rsidRPr="007F4B59">
          <w:rPr>
            <w:rStyle w:val="Hyperlink"/>
          </w:rPr>
          <w:t>8</w:t>
        </w:r>
        <w:r w:rsidR="006C71AD">
          <w:rPr>
            <w:rFonts w:asciiTheme="minorHAnsi" w:eastAsiaTheme="minorEastAsia" w:hAnsiTheme="minorHAnsi" w:cstheme="minorBidi"/>
            <w:bCs w:val="0"/>
            <w:lang w:eastAsia="en-GB"/>
          </w:rPr>
          <w:tab/>
        </w:r>
        <w:r w:rsidR="006C71AD" w:rsidRPr="007F4B59">
          <w:rPr>
            <w:rStyle w:val="Hyperlink"/>
          </w:rPr>
          <w:t>Alternative Strategies</w:t>
        </w:r>
        <w:r w:rsidR="006C71AD">
          <w:rPr>
            <w:webHidden/>
          </w:rPr>
          <w:tab/>
        </w:r>
        <w:r w:rsidR="006C71AD">
          <w:rPr>
            <w:webHidden/>
          </w:rPr>
          <w:fldChar w:fldCharType="begin"/>
        </w:r>
        <w:r w:rsidR="006C71AD">
          <w:rPr>
            <w:webHidden/>
          </w:rPr>
          <w:instrText xml:space="preserve"> PAGEREF _Toc83377591 \h </w:instrText>
        </w:r>
        <w:r w:rsidR="006C71AD">
          <w:rPr>
            <w:webHidden/>
          </w:rPr>
        </w:r>
        <w:r w:rsidR="006C71AD">
          <w:rPr>
            <w:webHidden/>
          </w:rPr>
          <w:fldChar w:fldCharType="separate"/>
        </w:r>
        <w:r w:rsidR="006C71AD">
          <w:rPr>
            <w:webHidden/>
          </w:rPr>
          <w:t>25</w:t>
        </w:r>
        <w:r w:rsidR="006C71AD">
          <w:rPr>
            <w:webHidden/>
          </w:rPr>
          <w:fldChar w:fldCharType="end"/>
        </w:r>
      </w:hyperlink>
    </w:p>
    <w:p w14:paraId="2D03A3E9" w14:textId="4CC3863A" w:rsidR="006C71AD" w:rsidRDefault="0037328D">
      <w:pPr>
        <w:pStyle w:val="TOC2"/>
        <w:rPr>
          <w:rFonts w:asciiTheme="minorHAnsi" w:eastAsiaTheme="minorEastAsia" w:hAnsiTheme="minorHAnsi" w:cstheme="minorBidi"/>
          <w:bCs w:val="0"/>
          <w:color w:val="auto"/>
          <w:sz w:val="22"/>
          <w:szCs w:val="22"/>
          <w:lang w:eastAsia="en-GB"/>
        </w:rPr>
      </w:pPr>
      <w:hyperlink w:anchor="_Toc83377592" w:history="1">
        <w:r w:rsidR="006C71AD" w:rsidRPr="007F4B59">
          <w:rPr>
            <w:rStyle w:val="Hyperlink"/>
          </w:rPr>
          <w:t>8.1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In-House</w:t>
        </w:r>
        <w:r w:rsidR="006C71AD">
          <w:rPr>
            <w:webHidden/>
          </w:rPr>
          <w:tab/>
        </w:r>
        <w:r w:rsidR="006C71AD">
          <w:rPr>
            <w:webHidden/>
          </w:rPr>
          <w:fldChar w:fldCharType="begin"/>
        </w:r>
        <w:r w:rsidR="006C71AD">
          <w:rPr>
            <w:webHidden/>
          </w:rPr>
          <w:instrText xml:space="preserve"> PAGEREF _Toc83377592 \h </w:instrText>
        </w:r>
        <w:r w:rsidR="006C71AD">
          <w:rPr>
            <w:webHidden/>
          </w:rPr>
        </w:r>
        <w:r w:rsidR="006C71AD">
          <w:rPr>
            <w:webHidden/>
          </w:rPr>
          <w:fldChar w:fldCharType="separate"/>
        </w:r>
        <w:r w:rsidR="006C71AD">
          <w:rPr>
            <w:webHidden/>
          </w:rPr>
          <w:t>25</w:t>
        </w:r>
        <w:r w:rsidR="006C71AD">
          <w:rPr>
            <w:webHidden/>
          </w:rPr>
          <w:fldChar w:fldCharType="end"/>
        </w:r>
      </w:hyperlink>
    </w:p>
    <w:p w14:paraId="7FB3FF4D" w14:textId="405DF862" w:rsidR="006C71AD" w:rsidRDefault="0037328D">
      <w:pPr>
        <w:pStyle w:val="TOC2"/>
        <w:rPr>
          <w:rFonts w:asciiTheme="minorHAnsi" w:eastAsiaTheme="minorEastAsia" w:hAnsiTheme="minorHAnsi" w:cstheme="minorBidi"/>
          <w:bCs w:val="0"/>
          <w:color w:val="auto"/>
          <w:sz w:val="22"/>
          <w:szCs w:val="22"/>
          <w:lang w:eastAsia="en-GB"/>
        </w:rPr>
      </w:pPr>
      <w:hyperlink w:anchor="_Toc83377593" w:history="1">
        <w:r w:rsidR="006C71AD" w:rsidRPr="007F4B59">
          <w:rPr>
            <w:rStyle w:val="Hyperlink"/>
          </w:rPr>
          <w:t>8.2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Someone else’s datacentre</w:t>
        </w:r>
        <w:r w:rsidR="006C71AD">
          <w:rPr>
            <w:webHidden/>
          </w:rPr>
          <w:tab/>
        </w:r>
        <w:r w:rsidR="006C71AD">
          <w:rPr>
            <w:webHidden/>
          </w:rPr>
          <w:fldChar w:fldCharType="begin"/>
        </w:r>
        <w:r w:rsidR="006C71AD">
          <w:rPr>
            <w:webHidden/>
          </w:rPr>
          <w:instrText xml:space="preserve"> PAGEREF _Toc83377593 \h </w:instrText>
        </w:r>
        <w:r w:rsidR="006C71AD">
          <w:rPr>
            <w:webHidden/>
          </w:rPr>
        </w:r>
        <w:r w:rsidR="006C71AD">
          <w:rPr>
            <w:webHidden/>
          </w:rPr>
          <w:fldChar w:fldCharType="separate"/>
        </w:r>
        <w:r w:rsidR="006C71AD">
          <w:rPr>
            <w:webHidden/>
          </w:rPr>
          <w:t>25</w:t>
        </w:r>
        <w:r w:rsidR="006C71AD">
          <w:rPr>
            <w:webHidden/>
          </w:rPr>
          <w:fldChar w:fldCharType="end"/>
        </w:r>
      </w:hyperlink>
    </w:p>
    <w:p w14:paraId="37562F20" w14:textId="7B180BF2" w:rsidR="006C71AD" w:rsidRDefault="0037328D">
      <w:pPr>
        <w:pStyle w:val="TOC2"/>
        <w:rPr>
          <w:rFonts w:asciiTheme="minorHAnsi" w:eastAsiaTheme="minorEastAsia" w:hAnsiTheme="minorHAnsi" w:cstheme="minorBidi"/>
          <w:bCs w:val="0"/>
          <w:color w:val="auto"/>
          <w:sz w:val="22"/>
          <w:szCs w:val="22"/>
          <w:lang w:eastAsia="en-GB"/>
        </w:rPr>
      </w:pPr>
      <w:hyperlink w:anchor="_Toc83377594" w:history="1">
        <w:r w:rsidR="006C71AD" w:rsidRPr="007F4B59">
          <w:rPr>
            <w:rStyle w:val="Hyperlink"/>
          </w:rPr>
          <w:t>8.3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Is a Virtual Desktop required?</w:t>
        </w:r>
        <w:r w:rsidR="006C71AD">
          <w:rPr>
            <w:webHidden/>
          </w:rPr>
          <w:tab/>
        </w:r>
        <w:r w:rsidR="006C71AD">
          <w:rPr>
            <w:webHidden/>
          </w:rPr>
          <w:fldChar w:fldCharType="begin"/>
        </w:r>
        <w:r w:rsidR="006C71AD">
          <w:rPr>
            <w:webHidden/>
          </w:rPr>
          <w:instrText xml:space="preserve"> PAGEREF _Toc83377594 \h </w:instrText>
        </w:r>
        <w:r w:rsidR="006C71AD">
          <w:rPr>
            <w:webHidden/>
          </w:rPr>
        </w:r>
        <w:r w:rsidR="006C71AD">
          <w:rPr>
            <w:webHidden/>
          </w:rPr>
          <w:fldChar w:fldCharType="separate"/>
        </w:r>
        <w:r w:rsidR="006C71AD">
          <w:rPr>
            <w:webHidden/>
          </w:rPr>
          <w:t>25</w:t>
        </w:r>
        <w:r w:rsidR="006C71AD">
          <w:rPr>
            <w:webHidden/>
          </w:rPr>
          <w:fldChar w:fldCharType="end"/>
        </w:r>
      </w:hyperlink>
    </w:p>
    <w:p w14:paraId="005AA5BC" w14:textId="65EF3493" w:rsidR="006C71AD" w:rsidRDefault="0037328D">
      <w:pPr>
        <w:pStyle w:val="TOC2"/>
        <w:rPr>
          <w:rFonts w:asciiTheme="minorHAnsi" w:eastAsiaTheme="minorEastAsia" w:hAnsiTheme="minorHAnsi" w:cstheme="minorBidi"/>
          <w:bCs w:val="0"/>
          <w:color w:val="auto"/>
          <w:sz w:val="22"/>
          <w:szCs w:val="22"/>
          <w:lang w:eastAsia="en-GB"/>
        </w:rPr>
      </w:pPr>
      <w:hyperlink w:anchor="_Toc83377595" w:history="1">
        <w:r w:rsidR="006C71AD" w:rsidRPr="007F4B59">
          <w:rPr>
            <w:rStyle w:val="Hyperlink"/>
          </w:rPr>
          <w:t>8.4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Virtual desktop alternatives</w:t>
        </w:r>
        <w:r w:rsidR="006C71AD">
          <w:rPr>
            <w:webHidden/>
          </w:rPr>
          <w:tab/>
        </w:r>
        <w:r w:rsidR="006C71AD">
          <w:rPr>
            <w:webHidden/>
          </w:rPr>
          <w:fldChar w:fldCharType="begin"/>
        </w:r>
        <w:r w:rsidR="006C71AD">
          <w:rPr>
            <w:webHidden/>
          </w:rPr>
          <w:instrText xml:space="preserve"> PAGEREF _Toc83377595 \h </w:instrText>
        </w:r>
        <w:r w:rsidR="006C71AD">
          <w:rPr>
            <w:webHidden/>
          </w:rPr>
        </w:r>
        <w:r w:rsidR="006C71AD">
          <w:rPr>
            <w:webHidden/>
          </w:rPr>
          <w:fldChar w:fldCharType="separate"/>
        </w:r>
        <w:r w:rsidR="006C71AD">
          <w:rPr>
            <w:webHidden/>
          </w:rPr>
          <w:t>25</w:t>
        </w:r>
        <w:r w:rsidR="006C71AD">
          <w:rPr>
            <w:webHidden/>
          </w:rPr>
          <w:fldChar w:fldCharType="end"/>
        </w:r>
      </w:hyperlink>
    </w:p>
    <w:p w14:paraId="3094DF3C" w14:textId="179A10CE" w:rsidR="006C71AD" w:rsidRDefault="0037328D">
      <w:pPr>
        <w:pStyle w:val="TOC2"/>
        <w:rPr>
          <w:rFonts w:asciiTheme="minorHAnsi" w:eastAsiaTheme="minorEastAsia" w:hAnsiTheme="minorHAnsi" w:cstheme="minorBidi"/>
          <w:bCs w:val="0"/>
          <w:color w:val="auto"/>
          <w:sz w:val="22"/>
          <w:szCs w:val="22"/>
          <w:lang w:eastAsia="en-GB"/>
        </w:rPr>
      </w:pPr>
      <w:hyperlink w:anchor="_Toc83377596" w:history="1">
        <w:r w:rsidR="006C71AD" w:rsidRPr="007F4B59">
          <w:rPr>
            <w:rStyle w:val="Hyperlink"/>
          </w:rPr>
          <w:t>8.5</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Continue as you are</w:t>
        </w:r>
        <w:r w:rsidR="006C71AD">
          <w:rPr>
            <w:webHidden/>
          </w:rPr>
          <w:tab/>
        </w:r>
        <w:r w:rsidR="006C71AD">
          <w:rPr>
            <w:webHidden/>
          </w:rPr>
          <w:fldChar w:fldCharType="begin"/>
        </w:r>
        <w:r w:rsidR="006C71AD">
          <w:rPr>
            <w:webHidden/>
          </w:rPr>
          <w:instrText xml:space="preserve"> PAGEREF _Toc83377596 \h </w:instrText>
        </w:r>
        <w:r w:rsidR="006C71AD">
          <w:rPr>
            <w:webHidden/>
          </w:rPr>
        </w:r>
        <w:r w:rsidR="006C71AD">
          <w:rPr>
            <w:webHidden/>
          </w:rPr>
          <w:fldChar w:fldCharType="separate"/>
        </w:r>
        <w:r w:rsidR="006C71AD">
          <w:rPr>
            <w:webHidden/>
          </w:rPr>
          <w:t>25</w:t>
        </w:r>
        <w:r w:rsidR="006C71AD">
          <w:rPr>
            <w:webHidden/>
          </w:rPr>
          <w:fldChar w:fldCharType="end"/>
        </w:r>
      </w:hyperlink>
    </w:p>
    <w:p w14:paraId="5A44D4A4" w14:textId="2659D481" w:rsidR="006C71AD" w:rsidRDefault="0037328D">
      <w:pPr>
        <w:pStyle w:val="TOC2"/>
        <w:rPr>
          <w:rFonts w:asciiTheme="minorHAnsi" w:eastAsiaTheme="minorEastAsia" w:hAnsiTheme="minorHAnsi" w:cstheme="minorBidi"/>
          <w:bCs w:val="0"/>
          <w:color w:val="auto"/>
          <w:sz w:val="22"/>
          <w:szCs w:val="22"/>
          <w:lang w:eastAsia="en-GB"/>
        </w:rPr>
      </w:pPr>
      <w:hyperlink w:anchor="_Toc83377597" w:history="1">
        <w:r w:rsidR="006C71AD" w:rsidRPr="007F4B59">
          <w:rPr>
            <w:rStyle w:val="Hyperlink"/>
          </w:rPr>
          <w:t>8.6</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Stick with thin clients</w:t>
        </w:r>
        <w:r w:rsidR="006C71AD">
          <w:rPr>
            <w:webHidden/>
          </w:rPr>
          <w:tab/>
        </w:r>
        <w:r w:rsidR="006C71AD">
          <w:rPr>
            <w:webHidden/>
          </w:rPr>
          <w:fldChar w:fldCharType="begin"/>
        </w:r>
        <w:r w:rsidR="006C71AD">
          <w:rPr>
            <w:webHidden/>
          </w:rPr>
          <w:instrText xml:space="preserve"> PAGEREF _Toc83377597 \h </w:instrText>
        </w:r>
        <w:r w:rsidR="006C71AD">
          <w:rPr>
            <w:webHidden/>
          </w:rPr>
        </w:r>
        <w:r w:rsidR="006C71AD">
          <w:rPr>
            <w:webHidden/>
          </w:rPr>
          <w:fldChar w:fldCharType="separate"/>
        </w:r>
        <w:r w:rsidR="006C71AD">
          <w:rPr>
            <w:webHidden/>
          </w:rPr>
          <w:t>25</w:t>
        </w:r>
        <w:r w:rsidR="006C71AD">
          <w:rPr>
            <w:webHidden/>
          </w:rPr>
          <w:fldChar w:fldCharType="end"/>
        </w:r>
      </w:hyperlink>
    </w:p>
    <w:p w14:paraId="1D9E899F" w14:textId="555C24B6" w:rsidR="006C71AD" w:rsidRDefault="0037328D">
      <w:pPr>
        <w:pStyle w:val="TOC2"/>
        <w:rPr>
          <w:rFonts w:asciiTheme="minorHAnsi" w:eastAsiaTheme="minorEastAsia" w:hAnsiTheme="minorHAnsi" w:cstheme="minorBidi"/>
          <w:bCs w:val="0"/>
          <w:color w:val="auto"/>
          <w:sz w:val="22"/>
          <w:szCs w:val="22"/>
          <w:lang w:eastAsia="en-GB"/>
        </w:rPr>
      </w:pPr>
      <w:hyperlink w:anchor="_Toc83377598" w:history="1">
        <w:r w:rsidR="006C71AD" w:rsidRPr="007F4B59">
          <w:rPr>
            <w:rStyle w:val="Hyperlink"/>
          </w:rPr>
          <w:t>8.7</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Chromebooks &amp; iPads</w:t>
        </w:r>
        <w:r w:rsidR="006C71AD">
          <w:rPr>
            <w:webHidden/>
          </w:rPr>
          <w:tab/>
        </w:r>
        <w:r w:rsidR="006C71AD">
          <w:rPr>
            <w:webHidden/>
          </w:rPr>
          <w:fldChar w:fldCharType="begin"/>
        </w:r>
        <w:r w:rsidR="006C71AD">
          <w:rPr>
            <w:webHidden/>
          </w:rPr>
          <w:instrText xml:space="preserve"> PAGEREF _Toc83377598 \h </w:instrText>
        </w:r>
        <w:r w:rsidR="006C71AD">
          <w:rPr>
            <w:webHidden/>
          </w:rPr>
        </w:r>
        <w:r w:rsidR="006C71AD">
          <w:rPr>
            <w:webHidden/>
          </w:rPr>
          <w:fldChar w:fldCharType="separate"/>
        </w:r>
        <w:r w:rsidR="006C71AD">
          <w:rPr>
            <w:webHidden/>
          </w:rPr>
          <w:t>26</w:t>
        </w:r>
        <w:r w:rsidR="006C71AD">
          <w:rPr>
            <w:webHidden/>
          </w:rPr>
          <w:fldChar w:fldCharType="end"/>
        </w:r>
      </w:hyperlink>
    </w:p>
    <w:p w14:paraId="66125DC5" w14:textId="5536F094" w:rsidR="006C71AD" w:rsidRDefault="0037328D">
      <w:pPr>
        <w:pStyle w:val="TOC2"/>
        <w:rPr>
          <w:rFonts w:asciiTheme="minorHAnsi" w:eastAsiaTheme="minorEastAsia" w:hAnsiTheme="minorHAnsi" w:cstheme="minorBidi"/>
          <w:bCs w:val="0"/>
          <w:color w:val="auto"/>
          <w:sz w:val="22"/>
          <w:szCs w:val="22"/>
          <w:lang w:eastAsia="en-GB"/>
        </w:rPr>
      </w:pPr>
      <w:hyperlink w:anchor="_Toc83377599" w:history="1">
        <w:r w:rsidR="006C71AD" w:rsidRPr="007F4B59">
          <w:rPr>
            <w:rStyle w:val="Hyperlink"/>
          </w:rPr>
          <w:t>8.8</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Samsung DeX</w:t>
        </w:r>
        <w:r w:rsidR="006C71AD">
          <w:rPr>
            <w:webHidden/>
          </w:rPr>
          <w:tab/>
        </w:r>
        <w:r w:rsidR="006C71AD">
          <w:rPr>
            <w:webHidden/>
          </w:rPr>
          <w:fldChar w:fldCharType="begin"/>
        </w:r>
        <w:r w:rsidR="006C71AD">
          <w:rPr>
            <w:webHidden/>
          </w:rPr>
          <w:instrText xml:space="preserve"> PAGEREF _Toc83377599 \h </w:instrText>
        </w:r>
        <w:r w:rsidR="006C71AD">
          <w:rPr>
            <w:webHidden/>
          </w:rPr>
        </w:r>
        <w:r w:rsidR="006C71AD">
          <w:rPr>
            <w:webHidden/>
          </w:rPr>
          <w:fldChar w:fldCharType="separate"/>
        </w:r>
        <w:r w:rsidR="006C71AD">
          <w:rPr>
            <w:webHidden/>
          </w:rPr>
          <w:t>26</w:t>
        </w:r>
        <w:r w:rsidR="006C71AD">
          <w:rPr>
            <w:webHidden/>
          </w:rPr>
          <w:fldChar w:fldCharType="end"/>
        </w:r>
      </w:hyperlink>
    </w:p>
    <w:p w14:paraId="69A43391" w14:textId="357B75F8" w:rsidR="006C71AD" w:rsidRDefault="0037328D">
      <w:pPr>
        <w:pStyle w:val="TOC2"/>
        <w:rPr>
          <w:rFonts w:asciiTheme="minorHAnsi" w:eastAsiaTheme="minorEastAsia" w:hAnsiTheme="minorHAnsi" w:cstheme="minorBidi"/>
          <w:bCs w:val="0"/>
          <w:color w:val="auto"/>
          <w:sz w:val="22"/>
          <w:szCs w:val="22"/>
          <w:lang w:eastAsia="en-GB"/>
        </w:rPr>
      </w:pPr>
      <w:hyperlink w:anchor="_Toc83377600" w:history="1">
        <w:r w:rsidR="006C71AD" w:rsidRPr="007F4B59">
          <w:rPr>
            <w:rStyle w:val="Hyperlink"/>
          </w:rPr>
          <w:t>8.9</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Device provisioning and management</w:t>
        </w:r>
        <w:r w:rsidR="006C71AD">
          <w:rPr>
            <w:webHidden/>
          </w:rPr>
          <w:tab/>
        </w:r>
        <w:r w:rsidR="006C71AD">
          <w:rPr>
            <w:webHidden/>
          </w:rPr>
          <w:fldChar w:fldCharType="begin"/>
        </w:r>
        <w:r w:rsidR="006C71AD">
          <w:rPr>
            <w:webHidden/>
          </w:rPr>
          <w:instrText xml:space="preserve"> PAGEREF _Toc83377600 \h </w:instrText>
        </w:r>
        <w:r w:rsidR="006C71AD">
          <w:rPr>
            <w:webHidden/>
          </w:rPr>
        </w:r>
        <w:r w:rsidR="006C71AD">
          <w:rPr>
            <w:webHidden/>
          </w:rPr>
          <w:fldChar w:fldCharType="separate"/>
        </w:r>
        <w:r w:rsidR="006C71AD">
          <w:rPr>
            <w:webHidden/>
          </w:rPr>
          <w:t>26</w:t>
        </w:r>
        <w:r w:rsidR="006C71AD">
          <w:rPr>
            <w:webHidden/>
          </w:rPr>
          <w:fldChar w:fldCharType="end"/>
        </w:r>
      </w:hyperlink>
    </w:p>
    <w:p w14:paraId="5B5B3C2F" w14:textId="52F3267A" w:rsidR="006C71AD" w:rsidRDefault="0037328D">
      <w:pPr>
        <w:pStyle w:val="TOC2"/>
        <w:rPr>
          <w:rFonts w:asciiTheme="minorHAnsi" w:eastAsiaTheme="minorEastAsia" w:hAnsiTheme="minorHAnsi" w:cstheme="minorBidi"/>
          <w:bCs w:val="0"/>
          <w:color w:val="auto"/>
          <w:sz w:val="22"/>
          <w:szCs w:val="22"/>
          <w:lang w:eastAsia="en-GB"/>
        </w:rPr>
      </w:pPr>
      <w:hyperlink w:anchor="_Toc83377601" w:history="1">
        <w:r w:rsidR="006C71AD" w:rsidRPr="007F4B59">
          <w:rPr>
            <w:rStyle w:val="Hyperlink"/>
          </w:rPr>
          <w:t>8.10</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Splitting the company</w:t>
        </w:r>
        <w:r w:rsidR="006C71AD">
          <w:rPr>
            <w:webHidden/>
          </w:rPr>
          <w:tab/>
        </w:r>
        <w:r w:rsidR="006C71AD">
          <w:rPr>
            <w:webHidden/>
          </w:rPr>
          <w:fldChar w:fldCharType="begin"/>
        </w:r>
        <w:r w:rsidR="006C71AD">
          <w:rPr>
            <w:webHidden/>
          </w:rPr>
          <w:instrText xml:space="preserve"> PAGEREF _Toc83377601 \h </w:instrText>
        </w:r>
        <w:r w:rsidR="006C71AD">
          <w:rPr>
            <w:webHidden/>
          </w:rPr>
        </w:r>
        <w:r w:rsidR="006C71AD">
          <w:rPr>
            <w:webHidden/>
          </w:rPr>
          <w:fldChar w:fldCharType="separate"/>
        </w:r>
        <w:r w:rsidR="006C71AD">
          <w:rPr>
            <w:webHidden/>
          </w:rPr>
          <w:t>26</w:t>
        </w:r>
        <w:r w:rsidR="006C71AD">
          <w:rPr>
            <w:webHidden/>
          </w:rPr>
          <w:fldChar w:fldCharType="end"/>
        </w:r>
      </w:hyperlink>
    </w:p>
    <w:p w14:paraId="5620B03D" w14:textId="117C510C" w:rsidR="006C71AD" w:rsidRDefault="0037328D">
      <w:pPr>
        <w:pStyle w:val="TOC1"/>
        <w:rPr>
          <w:rFonts w:asciiTheme="minorHAnsi" w:eastAsiaTheme="minorEastAsia" w:hAnsiTheme="minorHAnsi" w:cstheme="minorBidi"/>
          <w:bCs w:val="0"/>
          <w:lang w:eastAsia="en-GB"/>
        </w:rPr>
      </w:pPr>
      <w:hyperlink w:anchor="_Toc83377602" w:history="1">
        <w:r w:rsidR="006C71AD" w:rsidRPr="007F4B59">
          <w:rPr>
            <w:rStyle w:val="Hyperlink"/>
          </w:rPr>
          <w:t>9</w:t>
        </w:r>
        <w:r w:rsidR="006C71AD">
          <w:rPr>
            <w:rFonts w:asciiTheme="minorHAnsi" w:eastAsiaTheme="minorEastAsia" w:hAnsiTheme="minorHAnsi" w:cstheme="minorBidi"/>
            <w:bCs w:val="0"/>
            <w:lang w:eastAsia="en-GB"/>
          </w:rPr>
          <w:tab/>
        </w:r>
        <w:r w:rsidR="006C71AD" w:rsidRPr="007F4B59">
          <w:rPr>
            <w:rStyle w:val="Hyperlink"/>
          </w:rPr>
          <w:t>Appendix 1 - Current Technical Situation</w:t>
        </w:r>
        <w:r w:rsidR="006C71AD">
          <w:rPr>
            <w:webHidden/>
          </w:rPr>
          <w:tab/>
        </w:r>
        <w:r w:rsidR="006C71AD">
          <w:rPr>
            <w:webHidden/>
          </w:rPr>
          <w:fldChar w:fldCharType="begin"/>
        </w:r>
        <w:r w:rsidR="006C71AD">
          <w:rPr>
            <w:webHidden/>
          </w:rPr>
          <w:instrText xml:space="preserve"> PAGEREF _Toc83377602 \h </w:instrText>
        </w:r>
        <w:r w:rsidR="006C71AD">
          <w:rPr>
            <w:webHidden/>
          </w:rPr>
        </w:r>
        <w:r w:rsidR="006C71AD">
          <w:rPr>
            <w:webHidden/>
          </w:rPr>
          <w:fldChar w:fldCharType="separate"/>
        </w:r>
        <w:r w:rsidR="006C71AD">
          <w:rPr>
            <w:webHidden/>
          </w:rPr>
          <w:t>27</w:t>
        </w:r>
        <w:r w:rsidR="006C71AD">
          <w:rPr>
            <w:webHidden/>
          </w:rPr>
          <w:fldChar w:fldCharType="end"/>
        </w:r>
      </w:hyperlink>
    </w:p>
    <w:p w14:paraId="3F15F3D8" w14:textId="05EA93FB" w:rsidR="006C71AD" w:rsidRDefault="0037328D">
      <w:pPr>
        <w:pStyle w:val="TOC2"/>
        <w:rPr>
          <w:rFonts w:asciiTheme="minorHAnsi" w:eastAsiaTheme="minorEastAsia" w:hAnsiTheme="minorHAnsi" w:cstheme="minorBidi"/>
          <w:bCs w:val="0"/>
          <w:color w:val="auto"/>
          <w:sz w:val="22"/>
          <w:szCs w:val="22"/>
          <w:lang w:eastAsia="en-GB"/>
        </w:rPr>
      </w:pPr>
      <w:hyperlink w:anchor="_Toc83377603" w:history="1">
        <w:r w:rsidR="006C71AD" w:rsidRPr="007F4B59">
          <w:rPr>
            <w:rStyle w:val="Hyperlink"/>
          </w:rPr>
          <w:t>9.1</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Local</w:t>
        </w:r>
        <w:r w:rsidR="006C71AD">
          <w:rPr>
            <w:webHidden/>
          </w:rPr>
          <w:tab/>
        </w:r>
        <w:r w:rsidR="006C71AD">
          <w:rPr>
            <w:webHidden/>
          </w:rPr>
          <w:fldChar w:fldCharType="begin"/>
        </w:r>
        <w:r w:rsidR="006C71AD">
          <w:rPr>
            <w:webHidden/>
          </w:rPr>
          <w:instrText xml:space="preserve"> PAGEREF _Toc83377603 \h </w:instrText>
        </w:r>
        <w:r w:rsidR="006C71AD">
          <w:rPr>
            <w:webHidden/>
          </w:rPr>
        </w:r>
        <w:r w:rsidR="006C71AD">
          <w:rPr>
            <w:webHidden/>
          </w:rPr>
          <w:fldChar w:fldCharType="separate"/>
        </w:r>
        <w:r w:rsidR="006C71AD">
          <w:rPr>
            <w:webHidden/>
          </w:rPr>
          <w:t>27</w:t>
        </w:r>
        <w:r w:rsidR="006C71AD">
          <w:rPr>
            <w:webHidden/>
          </w:rPr>
          <w:fldChar w:fldCharType="end"/>
        </w:r>
      </w:hyperlink>
    </w:p>
    <w:p w14:paraId="48387D96" w14:textId="75663B89" w:rsidR="006C71AD" w:rsidRDefault="0037328D">
      <w:pPr>
        <w:pStyle w:val="TOC2"/>
        <w:rPr>
          <w:rFonts w:asciiTheme="minorHAnsi" w:eastAsiaTheme="minorEastAsia" w:hAnsiTheme="minorHAnsi" w:cstheme="minorBidi"/>
          <w:bCs w:val="0"/>
          <w:color w:val="auto"/>
          <w:sz w:val="22"/>
          <w:szCs w:val="22"/>
          <w:lang w:eastAsia="en-GB"/>
        </w:rPr>
      </w:pPr>
      <w:hyperlink w:anchor="_Toc83377604" w:history="1">
        <w:r w:rsidR="006C71AD" w:rsidRPr="007F4B59">
          <w:rPr>
            <w:rStyle w:val="Hyperlink"/>
          </w:rPr>
          <w:t>9.2</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EUD</w:t>
        </w:r>
        <w:r w:rsidR="006C71AD">
          <w:rPr>
            <w:webHidden/>
          </w:rPr>
          <w:tab/>
        </w:r>
        <w:r w:rsidR="006C71AD">
          <w:rPr>
            <w:webHidden/>
          </w:rPr>
          <w:fldChar w:fldCharType="begin"/>
        </w:r>
        <w:r w:rsidR="006C71AD">
          <w:rPr>
            <w:webHidden/>
          </w:rPr>
          <w:instrText xml:space="preserve"> PAGEREF _Toc83377604 \h </w:instrText>
        </w:r>
        <w:r w:rsidR="006C71AD">
          <w:rPr>
            <w:webHidden/>
          </w:rPr>
        </w:r>
        <w:r w:rsidR="006C71AD">
          <w:rPr>
            <w:webHidden/>
          </w:rPr>
          <w:fldChar w:fldCharType="separate"/>
        </w:r>
        <w:r w:rsidR="006C71AD">
          <w:rPr>
            <w:webHidden/>
          </w:rPr>
          <w:t>32</w:t>
        </w:r>
        <w:r w:rsidR="006C71AD">
          <w:rPr>
            <w:webHidden/>
          </w:rPr>
          <w:fldChar w:fldCharType="end"/>
        </w:r>
      </w:hyperlink>
    </w:p>
    <w:p w14:paraId="3A36AE59" w14:textId="1D8DD100" w:rsidR="006C71AD" w:rsidRDefault="0037328D">
      <w:pPr>
        <w:pStyle w:val="TOC2"/>
        <w:rPr>
          <w:rFonts w:asciiTheme="minorHAnsi" w:eastAsiaTheme="minorEastAsia" w:hAnsiTheme="minorHAnsi" w:cstheme="minorBidi"/>
          <w:bCs w:val="0"/>
          <w:color w:val="auto"/>
          <w:sz w:val="22"/>
          <w:szCs w:val="22"/>
          <w:lang w:eastAsia="en-GB"/>
        </w:rPr>
      </w:pPr>
      <w:hyperlink w:anchor="_Toc83377605" w:history="1">
        <w:r w:rsidR="006C71AD" w:rsidRPr="007F4B59">
          <w:rPr>
            <w:rStyle w:val="Hyperlink"/>
          </w:rPr>
          <w:t>9.3</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Cloud</w:t>
        </w:r>
        <w:r w:rsidR="006C71AD">
          <w:rPr>
            <w:webHidden/>
          </w:rPr>
          <w:tab/>
        </w:r>
        <w:r w:rsidR="006C71AD">
          <w:rPr>
            <w:webHidden/>
          </w:rPr>
          <w:fldChar w:fldCharType="begin"/>
        </w:r>
        <w:r w:rsidR="006C71AD">
          <w:rPr>
            <w:webHidden/>
          </w:rPr>
          <w:instrText xml:space="preserve"> PAGEREF _Toc83377605 \h </w:instrText>
        </w:r>
        <w:r w:rsidR="006C71AD">
          <w:rPr>
            <w:webHidden/>
          </w:rPr>
        </w:r>
        <w:r w:rsidR="006C71AD">
          <w:rPr>
            <w:webHidden/>
          </w:rPr>
          <w:fldChar w:fldCharType="separate"/>
        </w:r>
        <w:r w:rsidR="006C71AD">
          <w:rPr>
            <w:webHidden/>
          </w:rPr>
          <w:t>32</w:t>
        </w:r>
        <w:r w:rsidR="006C71AD">
          <w:rPr>
            <w:webHidden/>
          </w:rPr>
          <w:fldChar w:fldCharType="end"/>
        </w:r>
      </w:hyperlink>
    </w:p>
    <w:p w14:paraId="5ECB516A" w14:textId="2A611E0F" w:rsidR="006C71AD" w:rsidRDefault="0037328D">
      <w:pPr>
        <w:pStyle w:val="TOC2"/>
        <w:rPr>
          <w:rFonts w:asciiTheme="minorHAnsi" w:eastAsiaTheme="minorEastAsia" w:hAnsiTheme="minorHAnsi" w:cstheme="minorBidi"/>
          <w:bCs w:val="0"/>
          <w:color w:val="auto"/>
          <w:sz w:val="22"/>
          <w:szCs w:val="22"/>
          <w:lang w:eastAsia="en-GB"/>
        </w:rPr>
      </w:pPr>
      <w:hyperlink w:anchor="_Toc83377606" w:history="1">
        <w:r w:rsidR="006C71AD" w:rsidRPr="007F4B59">
          <w:rPr>
            <w:rStyle w:val="Hyperlink"/>
          </w:rPr>
          <w:t>9.4</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Connectivity</w:t>
        </w:r>
        <w:r w:rsidR="006C71AD">
          <w:rPr>
            <w:webHidden/>
          </w:rPr>
          <w:tab/>
        </w:r>
        <w:r w:rsidR="006C71AD">
          <w:rPr>
            <w:webHidden/>
          </w:rPr>
          <w:fldChar w:fldCharType="begin"/>
        </w:r>
        <w:r w:rsidR="006C71AD">
          <w:rPr>
            <w:webHidden/>
          </w:rPr>
          <w:instrText xml:space="preserve"> PAGEREF _Toc83377606 \h </w:instrText>
        </w:r>
        <w:r w:rsidR="006C71AD">
          <w:rPr>
            <w:webHidden/>
          </w:rPr>
        </w:r>
        <w:r w:rsidR="006C71AD">
          <w:rPr>
            <w:webHidden/>
          </w:rPr>
          <w:fldChar w:fldCharType="separate"/>
        </w:r>
        <w:r w:rsidR="006C71AD">
          <w:rPr>
            <w:webHidden/>
          </w:rPr>
          <w:t>34</w:t>
        </w:r>
        <w:r w:rsidR="006C71AD">
          <w:rPr>
            <w:webHidden/>
          </w:rPr>
          <w:fldChar w:fldCharType="end"/>
        </w:r>
      </w:hyperlink>
    </w:p>
    <w:p w14:paraId="38FF3B7B" w14:textId="077459C9" w:rsidR="006C71AD" w:rsidRDefault="0037328D">
      <w:pPr>
        <w:pStyle w:val="TOC2"/>
        <w:rPr>
          <w:rFonts w:asciiTheme="minorHAnsi" w:eastAsiaTheme="minorEastAsia" w:hAnsiTheme="minorHAnsi" w:cstheme="minorBidi"/>
          <w:bCs w:val="0"/>
          <w:color w:val="auto"/>
          <w:sz w:val="22"/>
          <w:szCs w:val="22"/>
          <w:lang w:eastAsia="en-GB"/>
        </w:rPr>
      </w:pPr>
      <w:hyperlink w:anchor="_Toc83377607" w:history="1">
        <w:r w:rsidR="006C71AD" w:rsidRPr="007F4B59">
          <w:rPr>
            <w:rStyle w:val="Hyperlink"/>
          </w:rPr>
          <w:t>9.5</w:t>
        </w:r>
        <w:r w:rsidR="006C71AD">
          <w:rPr>
            <w:rFonts w:asciiTheme="minorHAnsi" w:eastAsiaTheme="minorEastAsia" w:hAnsiTheme="minorHAnsi" w:cstheme="minorBidi"/>
            <w:bCs w:val="0"/>
            <w:color w:val="auto"/>
            <w:sz w:val="22"/>
            <w:szCs w:val="22"/>
            <w:lang w:eastAsia="en-GB"/>
          </w:rPr>
          <w:tab/>
        </w:r>
        <w:r w:rsidR="006C71AD" w:rsidRPr="007F4B59">
          <w:rPr>
            <w:rStyle w:val="Hyperlink"/>
          </w:rPr>
          <w:t>Telephony</w:t>
        </w:r>
        <w:r w:rsidR="006C71AD">
          <w:rPr>
            <w:webHidden/>
          </w:rPr>
          <w:tab/>
        </w:r>
        <w:r w:rsidR="006C71AD">
          <w:rPr>
            <w:webHidden/>
          </w:rPr>
          <w:fldChar w:fldCharType="begin"/>
        </w:r>
        <w:r w:rsidR="006C71AD">
          <w:rPr>
            <w:webHidden/>
          </w:rPr>
          <w:instrText xml:space="preserve"> PAGEREF _Toc83377607 \h </w:instrText>
        </w:r>
        <w:r w:rsidR="006C71AD">
          <w:rPr>
            <w:webHidden/>
          </w:rPr>
        </w:r>
        <w:r w:rsidR="006C71AD">
          <w:rPr>
            <w:webHidden/>
          </w:rPr>
          <w:fldChar w:fldCharType="separate"/>
        </w:r>
        <w:r w:rsidR="006C71AD">
          <w:rPr>
            <w:webHidden/>
          </w:rPr>
          <w:t>35</w:t>
        </w:r>
        <w:r w:rsidR="006C71AD">
          <w:rPr>
            <w:webHidden/>
          </w:rPr>
          <w:fldChar w:fldCharType="end"/>
        </w:r>
      </w:hyperlink>
    </w:p>
    <w:p w14:paraId="75A6FEE3" w14:textId="3299ADB5" w:rsidR="00347A00" w:rsidRPr="00BD6732" w:rsidRDefault="00877AC1" w:rsidP="00F61999">
      <w:r w:rsidRPr="00F36397">
        <w:fldChar w:fldCharType="end"/>
      </w:r>
      <w:r w:rsidR="004E414D" w:rsidRPr="00F36397">
        <w:br w:type="page"/>
      </w:r>
    </w:p>
    <w:p w14:paraId="668D4335" w14:textId="615452B4" w:rsidR="00DF7AD9" w:rsidRDefault="00DF7AD9" w:rsidP="00DF7AD9">
      <w:pPr>
        <w:pStyle w:val="Heading1"/>
      </w:pPr>
      <w:bookmarkStart w:id="7" w:name="_Toc83377553"/>
      <w:r>
        <w:lastRenderedPageBreak/>
        <w:t>Introduction</w:t>
      </w:r>
      <w:bookmarkEnd w:id="7"/>
    </w:p>
    <w:p w14:paraId="72015076" w14:textId="3397E7BE" w:rsidR="00443C2D" w:rsidRDefault="003768CA" w:rsidP="00FF354C">
      <w:r>
        <w:t>The IT adviser</w:t>
      </w:r>
      <w:r w:rsidR="00DF7AD9">
        <w:t xml:space="preserve"> has been asked </w:t>
      </w:r>
      <w:r w:rsidR="00C73B03">
        <w:t>by BCHA to undertake a</w:t>
      </w:r>
      <w:r w:rsidR="006F1FE6">
        <w:t xml:space="preserve">n IT Strategy Assessment. This document and accompanying presentation </w:t>
      </w:r>
      <w:r w:rsidR="00FF354C">
        <w:t xml:space="preserve">presents our findings in line with </w:t>
      </w:r>
      <w:r w:rsidR="00BE3B36">
        <w:t xml:space="preserve">the deliverables detailed in </w:t>
      </w:r>
      <w:r w:rsidR="00FF354C">
        <w:t>our proposal document</w:t>
      </w:r>
      <w:r w:rsidR="00BE3B36">
        <w:t xml:space="preserve"> - </w:t>
      </w:r>
      <w:r w:rsidR="00443C2D">
        <w:rPr>
          <w:b/>
          <w:bCs/>
          <w:i/>
          <w:iCs/>
        </w:rPr>
        <w:t>BCHA IT Strategy Assessment Proposal</w:t>
      </w:r>
      <w:r w:rsidR="00FF354C">
        <w:t>.</w:t>
      </w:r>
    </w:p>
    <w:p w14:paraId="02F5EA9E" w14:textId="0E298A79" w:rsidR="00FF354C" w:rsidRDefault="00443C2D" w:rsidP="00FF354C">
      <w:r>
        <w:t xml:space="preserve">The work we have undertaken is as follows – </w:t>
      </w:r>
    </w:p>
    <w:p w14:paraId="44DB460E" w14:textId="16C05F72" w:rsidR="00C616DD" w:rsidRDefault="008A3BFA" w:rsidP="00443C2D">
      <w:pPr>
        <w:pStyle w:val="ListParagraph"/>
        <w:numPr>
          <w:ilvl w:val="0"/>
          <w:numId w:val="57"/>
        </w:numPr>
      </w:pPr>
      <w:r>
        <w:t xml:space="preserve">Stakeholder </w:t>
      </w:r>
      <w:r w:rsidR="00941E6C">
        <w:t>W</w:t>
      </w:r>
      <w:r>
        <w:t xml:space="preserve">orkshop </w:t>
      </w:r>
      <w:r w:rsidR="00C616DD">
        <w:t>to determin</w:t>
      </w:r>
      <w:r w:rsidR="0089418C">
        <w:t>e</w:t>
      </w:r>
      <w:r w:rsidR="006107FE">
        <w:t xml:space="preserve"> </w:t>
      </w:r>
      <w:r w:rsidR="00C616DD">
        <w:t>–</w:t>
      </w:r>
    </w:p>
    <w:p w14:paraId="4A96162A" w14:textId="6220F674" w:rsidR="00443C2D" w:rsidRDefault="00BC2FC5" w:rsidP="00C616DD">
      <w:pPr>
        <w:pStyle w:val="ListParagraph"/>
        <w:numPr>
          <w:ilvl w:val="1"/>
          <w:numId w:val="57"/>
        </w:numPr>
      </w:pPr>
      <w:r>
        <w:t xml:space="preserve">IT </w:t>
      </w:r>
      <w:r w:rsidR="003D0C61">
        <w:t>issues and priorities</w:t>
      </w:r>
    </w:p>
    <w:p w14:paraId="1B13B77C" w14:textId="7E1B3A07" w:rsidR="006107FE" w:rsidRDefault="006107FE" w:rsidP="005017AD">
      <w:pPr>
        <w:pStyle w:val="ListParagraph"/>
        <w:numPr>
          <w:ilvl w:val="1"/>
          <w:numId w:val="57"/>
        </w:numPr>
      </w:pPr>
      <w:r>
        <w:t>The most suitable IT strategy for the business</w:t>
      </w:r>
    </w:p>
    <w:p w14:paraId="43F38AC2" w14:textId="3A65AEB9" w:rsidR="003D0C61" w:rsidRDefault="00FB6A41" w:rsidP="00443C2D">
      <w:pPr>
        <w:pStyle w:val="ListParagraph"/>
        <w:numPr>
          <w:ilvl w:val="0"/>
          <w:numId w:val="57"/>
        </w:numPr>
      </w:pPr>
      <w:r>
        <w:t xml:space="preserve">Detailed </w:t>
      </w:r>
      <w:r w:rsidR="00941E6C">
        <w:t>A</w:t>
      </w:r>
      <w:r>
        <w:t>nalysis</w:t>
      </w:r>
      <w:r w:rsidR="00C12502">
        <w:t xml:space="preserve"> comprising - </w:t>
      </w:r>
    </w:p>
    <w:p w14:paraId="416A34DF" w14:textId="4B39DD5A" w:rsidR="00FB6A41" w:rsidRDefault="00CD73F7" w:rsidP="00FB6A41">
      <w:pPr>
        <w:pStyle w:val="ListParagraph"/>
        <w:numPr>
          <w:ilvl w:val="1"/>
          <w:numId w:val="57"/>
        </w:numPr>
      </w:pPr>
      <w:r>
        <w:t>Technical audit</w:t>
      </w:r>
    </w:p>
    <w:p w14:paraId="05ED950C" w14:textId="63A16D24" w:rsidR="00CD73F7" w:rsidRDefault="008D3B97" w:rsidP="00FB6A41">
      <w:pPr>
        <w:pStyle w:val="ListParagraph"/>
        <w:numPr>
          <w:ilvl w:val="1"/>
          <w:numId w:val="57"/>
        </w:numPr>
      </w:pPr>
      <w:r>
        <w:t xml:space="preserve">Action plan to </w:t>
      </w:r>
      <w:r w:rsidR="00786439">
        <w:t>improve IT</w:t>
      </w:r>
      <w:r>
        <w:t xml:space="preserve"> adoption and </w:t>
      </w:r>
      <w:r w:rsidR="00A92908">
        <w:t xml:space="preserve">productivity </w:t>
      </w:r>
      <w:r w:rsidR="00786439">
        <w:t>amongst</w:t>
      </w:r>
      <w:r w:rsidR="00A92908">
        <w:t xml:space="preserve"> users</w:t>
      </w:r>
    </w:p>
    <w:p w14:paraId="0479931D" w14:textId="15935905" w:rsidR="00A92908" w:rsidRDefault="005E597A" w:rsidP="00FB6A41">
      <w:pPr>
        <w:pStyle w:val="ListParagraph"/>
        <w:numPr>
          <w:ilvl w:val="1"/>
          <w:numId w:val="57"/>
        </w:numPr>
      </w:pPr>
      <w:r>
        <w:t xml:space="preserve">Uncover </w:t>
      </w:r>
      <w:r w:rsidR="00786439">
        <w:t>quick wins</w:t>
      </w:r>
      <w:r w:rsidR="00675237">
        <w:t xml:space="preserve"> and immediate fixes (</w:t>
      </w:r>
      <w:r w:rsidR="00953382">
        <w:t>where practical)</w:t>
      </w:r>
    </w:p>
    <w:p w14:paraId="50CACAEA" w14:textId="51171727" w:rsidR="00953382" w:rsidRDefault="00DD2A05" w:rsidP="00FB6A41">
      <w:pPr>
        <w:pStyle w:val="ListParagraph"/>
        <w:numPr>
          <w:ilvl w:val="1"/>
          <w:numId w:val="57"/>
        </w:numPr>
      </w:pPr>
      <w:r>
        <w:t xml:space="preserve">Review </w:t>
      </w:r>
      <w:r w:rsidR="00C36260">
        <w:t xml:space="preserve">IT contracts and </w:t>
      </w:r>
      <w:r w:rsidR="00B60363">
        <w:t xml:space="preserve">identify cost saving </w:t>
      </w:r>
      <w:r w:rsidR="003C31A9">
        <w:t>opportunities</w:t>
      </w:r>
    </w:p>
    <w:p w14:paraId="7DE00C54" w14:textId="3D442D25" w:rsidR="00941E6C" w:rsidRDefault="00941E6C" w:rsidP="00941E6C">
      <w:pPr>
        <w:pStyle w:val="ListParagraph"/>
        <w:numPr>
          <w:ilvl w:val="0"/>
          <w:numId w:val="57"/>
        </w:numPr>
      </w:pPr>
      <w:r>
        <w:t>Strategic Output</w:t>
      </w:r>
      <w:r w:rsidR="00C12502">
        <w:t xml:space="preserve"> as follows -</w:t>
      </w:r>
    </w:p>
    <w:p w14:paraId="6980614B" w14:textId="687216E9" w:rsidR="00941E6C" w:rsidRDefault="00DB1AFE" w:rsidP="00941E6C">
      <w:pPr>
        <w:pStyle w:val="ListParagraph"/>
        <w:numPr>
          <w:ilvl w:val="1"/>
          <w:numId w:val="57"/>
        </w:numPr>
      </w:pPr>
      <w:r>
        <w:t>Documented IT strategy (this document)</w:t>
      </w:r>
    </w:p>
    <w:p w14:paraId="7BE5D031" w14:textId="7FFCBC21" w:rsidR="00DB1AFE" w:rsidRDefault="00F036DD" w:rsidP="00941E6C">
      <w:pPr>
        <w:pStyle w:val="ListParagraph"/>
        <w:numPr>
          <w:ilvl w:val="1"/>
          <w:numId w:val="57"/>
        </w:numPr>
      </w:pPr>
      <w:r>
        <w:t xml:space="preserve">Identify right service elements </w:t>
      </w:r>
      <w:r w:rsidR="005861BE">
        <w:t xml:space="preserve">to deliver on </w:t>
      </w:r>
      <w:r w:rsidR="007D4440">
        <w:t>requirements</w:t>
      </w:r>
    </w:p>
    <w:p w14:paraId="1DCA3A99" w14:textId="693C821B" w:rsidR="007D4440" w:rsidRDefault="00BB5643" w:rsidP="005017AD">
      <w:pPr>
        <w:pStyle w:val="ListParagraph"/>
        <w:numPr>
          <w:ilvl w:val="1"/>
          <w:numId w:val="57"/>
        </w:numPr>
      </w:pPr>
      <w:r>
        <w:t>Phased / c</w:t>
      </w:r>
      <w:r w:rsidR="00823409">
        <w:t xml:space="preserve">osted options to deliver </w:t>
      </w:r>
      <w:r>
        <w:t>quick wins / IT Strategy rollout</w:t>
      </w:r>
    </w:p>
    <w:p w14:paraId="261BD0E2" w14:textId="7CB96B15" w:rsidR="00C73B03" w:rsidRDefault="00D64AE4" w:rsidP="00DF7AD9">
      <w:r>
        <w:t>The IT Strategy is a living document and will be subject to change given the pace of innovation in IT</w:t>
      </w:r>
      <w:r w:rsidR="002417C7">
        <w:t xml:space="preserve"> and prevailing market conditions.</w:t>
      </w:r>
    </w:p>
    <w:p w14:paraId="6B4715E1" w14:textId="77777777" w:rsidR="007250A6" w:rsidRDefault="007250A6" w:rsidP="00DF7AD9"/>
    <w:p w14:paraId="0D0D6D7F" w14:textId="572E5463" w:rsidR="00C73B03" w:rsidRDefault="00C73B03" w:rsidP="00DF7AD9"/>
    <w:p w14:paraId="27683D19" w14:textId="77777777" w:rsidR="00C73B03" w:rsidRPr="00E96330" w:rsidRDefault="00C73B03" w:rsidP="005017AD"/>
    <w:p w14:paraId="4AC6F1AF" w14:textId="77777777" w:rsidR="00016EDF" w:rsidRDefault="00016EDF">
      <w:pPr>
        <w:snapToGrid/>
        <w:spacing w:after="0" w:line="240" w:lineRule="auto"/>
        <w:rPr>
          <w:rFonts w:ascii="Rubik Medium" w:hAnsi="Rubik Medium" w:cs="Rubik Medium"/>
          <w:color w:val="262261"/>
          <w:spacing w:val="-7"/>
          <w:kern w:val="1"/>
          <w:sz w:val="44"/>
          <w:szCs w:val="44"/>
        </w:rPr>
      </w:pPr>
      <w:r>
        <w:br w:type="page"/>
      </w:r>
    </w:p>
    <w:p w14:paraId="0FF4D431" w14:textId="357E5671" w:rsidR="00DF7AD9" w:rsidRDefault="00DF7AD9" w:rsidP="00DF7AD9">
      <w:pPr>
        <w:pStyle w:val="Heading1"/>
      </w:pPr>
      <w:bookmarkStart w:id="8" w:name="_Toc83377554"/>
      <w:r>
        <w:lastRenderedPageBreak/>
        <w:t>Background</w:t>
      </w:r>
      <w:bookmarkEnd w:id="8"/>
    </w:p>
    <w:p w14:paraId="00FA0BAA" w14:textId="77777777" w:rsidR="00347A00" w:rsidRPr="00CF0BF4" w:rsidRDefault="00347A00" w:rsidP="00F61999">
      <w:pPr>
        <w:pStyle w:val="Heading2"/>
      </w:pPr>
      <w:bookmarkStart w:id="9" w:name="_Toc82087318"/>
      <w:bookmarkStart w:id="10" w:name="_Toc82094025"/>
      <w:bookmarkStart w:id="11" w:name="_Toc83019120"/>
      <w:bookmarkStart w:id="12" w:name="_Toc83019323"/>
      <w:bookmarkStart w:id="13" w:name="_Toc83377555"/>
      <w:bookmarkEnd w:id="9"/>
      <w:bookmarkEnd w:id="10"/>
      <w:bookmarkEnd w:id="11"/>
      <w:bookmarkEnd w:id="12"/>
      <w:r w:rsidRPr="00CF0BF4">
        <w:t>Situation</w:t>
      </w:r>
      <w:bookmarkEnd w:id="13"/>
    </w:p>
    <w:p w14:paraId="5D4785DF" w14:textId="72B58BB5" w:rsidR="00F732F2" w:rsidRPr="00CF0BF4" w:rsidRDefault="00D6788B">
      <w:r w:rsidRPr="00CF0BF4">
        <w:t xml:space="preserve">BCHA are a </w:t>
      </w:r>
      <w:r w:rsidR="00C46D36" w:rsidRPr="00CF0BF4">
        <w:t xml:space="preserve">charitable </w:t>
      </w:r>
      <w:r w:rsidRPr="00CF0BF4">
        <w:t>Housing Associat</w:t>
      </w:r>
      <w:r w:rsidR="0088395E" w:rsidRPr="00CF0BF4">
        <w:t>ion</w:t>
      </w:r>
      <w:r w:rsidRPr="00CF0BF4">
        <w:t xml:space="preserve"> based in Bournemouth</w:t>
      </w:r>
      <w:r w:rsidR="002D36DB" w:rsidRPr="00CF0BF4">
        <w:t>, the two primary functions of the bu</w:t>
      </w:r>
      <w:r w:rsidR="005266BA" w:rsidRPr="00CF0BF4">
        <w:t>siness are the building, provision and management of an affordable home portfolio</w:t>
      </w:r>
      <w:r w:rsidR="00EE123F" w:rsidRPr="00CF0BF4">
        <w:t xml:space="preserve"> and </w:t>
      </w:r>
      <w:r w:rsidR="00991E5C" w:rsidRPr="00CF0BF4">
        <w:t>supporting individuals to lead</w:t>
      </w:r>
      <w:r w:rsidR="006708A7" w:rsidRPr="00CF0BF4">
        <w:t xml:space="preserve"> independent fulfilled lives.  The </w:t>
      </w:r>
      <w:r w:rsidR="00B05C31" w:rsidRPr="00CF0BF4">
        <w:t>s</w:t>
      </w:r>
      <w:r w:rsidR="005F6C37" w:rsidRPr="00CF0BF4">
        <w:t>upport function has over 50% of the staff</w:t>
      </w:r>
      <w:r w:rsidR="000E18DA" w:rsidRPr="00CF0BF4">
        <w:t xml:space="preserve"> but the portfolio management </w:t>
      </w:r>
      <w:r w:rsidR="00944465" w:rsidRPr="00CF0BF4">
        <w:t>team a</w:t>
      </w:r>
      <w:r w:rsidR="00501152" w:rsidRPr="00CF0BF4">
        <w:t xml:space="preserve">ppear to produce the lion’s share of the revenue. </w:t>
      </w:r>
    </w:p>
    <w:p w14:paraId="139E3348" w14:textId="2A8F79FC" w:rsidR="00347A00" w:rsidRPr="00CF0BF4" w:rsidRDefault="00347A00" w:rsidP="00F732F2">
      <w:pPr>
        <w:pStyle w:val="Heading2"/>
      </w:pPr>
      <w:bookmarkStart w:id="14" w:name="_Toc83377556"/>
      <w:r w:rsidRPr="00CF0BF4">
        <w:t>Problem/Implication</w:t>
      </w:r>
      <w:bookmarkEnd w:id="14"/>
    </w:p>
    <w:p w14:paraId="409D82DD" w14:textId="783A35E0" w:rsidR="0050764A" w:rsidRPr="00CF0BF4" w:rsidRDefault="0050764A">
      <w:r w:rsidRPr="00CF0BF4">
        <w:t>The current IT infrastructure</w:t>
      </w:r>
      <w:r w:rsidR="005B4ADC" w:rsidRPr="00CF0BF4">
        <w:t>, whilst historically good,</w:t>
      </w:r>
      <w:r w:rsidRPr="00CF0BF4">
        <w:t xml:space="preserve"> is no longer fit for purpose</w:t>
      </w:r>
      <w:r w:rsidR="00E24F6E" w:rsidRPr="00CF0BF4">
        <w:t xml:space="preserve"> and </w:t>
      </w:r>
      <w:r w:rsidR="00307242" w:rsidRPr="00CF0BF4">
        <w:t xml:space="preserve">is </w:t>
      </w:r>
      <w:r w:rsidR="00E24F6E" w:rsidRPr="00CF0BF4">
        <w:t>fail</w:t>
      </w:r>
      <w:r w:rsidR="00307242" w:rsidRPr="00CF0BF4">
        <w:t xml:space="preserve">ing </w:t>
      </w:r>
      <w:r w:rsidR="00E24F6E" w:rsidRPr="00CF0BF4">
        <w:t>to meet the</w:t>
      </w:r>
      <w:r w:rsidR="00307242" w:rsidRPr="00CF0BF4">
        <w:t xml:space="preserve"> agile worker desires of the business</w:t>
      </w:r>
      <w:r w:rsidR="00732474" w:rsidRPr="00CF0BF4">
        <w:t xml:space="preserve"> to the extent </w:t>
      </w:r>
      <w:r w:rsidRPr="00CF0BF4">
        <w:t xml:space="preserve">that </w:t>
      </w:r>
      <w:r w:rsidR="00732474" w:rsidRPr="00CF0BF4">
        <w:t xml:space="preserve">IT </w:t>
      </w:r>
      <w:r w:rsidRPr="00CF0BF4">
        <w:t xml:space="preserve">is </w:t>
      </w:r>
      <w:r w:rsidR="00C7040B" w:rsidRPr="00CF0BF4">
        <w:t xml:space="preserve">now </w:t>
      </w:r>
      <w:r w:rsidRPr="00CF0BF4">
        <w:t xml:space="preserve">often </w:t>
      </w:r>
      <w:r w:rsidR="00732474" w:rsidRPr="00CF0BF4">
        <w:t xml:space="preserve">seen as </w:t>
      </w:r>
      <w:r w:rsidRPr="00CF0BF4">
        <w:t>a hindrance to business users, when it should be an enabler and facilitator</w:t>
      </w:r>
      <w:r w:rsidR="00C7040B" w:rsidRPr="00CF0BF4">
        <w:t>, improving efficiency and</w:t>
      </w:r>
      <w:r w:rsidRPr="00CF0BF4">
        <w:t xml:space="preserve"> giv</w:t>
      </w:r>
      <w:r w:rsidR="00C7040B" w:rsidRPr="00CF0BF4">
        <w:t>ing</w:t>
      </w:r>
      <w:r w:rsidRPr="00CF0BF4">
        <w:t xml:space="preserve"> the business </w:t>
      </w:r>
      <w:r w:rsidR="00B05C31" w:rsidRPr="00CF0BF4">
        <w:t xml:space="preserve">a </w:t>
      </w:r>
      <w:r w:rsidRPr="00CF0BF4">
        <w:t>competitive</w:t>
      </w:r>
      <w:r w:rsidR="00C7040B" w:rsidRPr="00CF0BF4">
        <w:t xml:space="preserve"> edge.</w:t>
      </w:r>
    </w:p>
    <w:p w14:paraId="3721FF50" w14:textId="77777777" w:rsidR="00347A00" w:rsidRPr="00CF0BF4" w:rsidRDefault="00347A00" w:rsidP="00F61999">
      <w:pPr>
        <w:pStyle w:val="Heading2"/>
      </w:pPr>
      <w:bookmarkStart w:id="15" w:name="_Toc83377557"/>
      <w:r w:rsidRPr="00CF0BF4">
        <w:t>Need</w:t>
      </w:r>
      <w:bookmarkEnd w:id="15"/>
    </w:p>
    <w:p w14:paraId="4751F0D3" w14:textId="7D1138E3" w:rsidR="00F42E7E" w:rsidRDefault="00036C6E" w:rsidP="00F42E7E">
      <w:r>
        <w:t xml:space="preserve">BCHA has asked </w:t>
      </w:r>
      <w:r w:rsidR="003768CA">
        <w:t>the IT adviser</w:t>
      </w:r>
      <w:r>
        <w:t xml:space="preserve"> to undertake</w:t>
      </w:r>
      <w:r w:rsidR="00AC1CEC">
        <w:t xml:space="preserve"> an IT S</w:t>
      </w:r>
      <w:r w:rsidR="006F54F9">
        <w:t xml:space="preserve">trategy Assessment </w:t>
      </w:r>
      <w:r w:rsidR="00F42E7E">
        <w:t>to comprise a</w:t>
      </w:r>
      <w:r w:rsidR="00F42E7E" w:rsidRPr="00F732F2">
        <w:t xml:space="preserve"> review of business requirements, and the technology solutions and standards required to meet those needs cost-effectively</w:t>
      </w:r>
      <w:r w:rsidR="00F42E7E">
        <w:t>, in essence development of a</w:t>
      </w:r>
      <w:r w:rsidR="00921965">
        <w:t>n</w:t>
      </w:r>
      <w:r w:rsidR="00F42E7E">
        <w:t xml:space="preserve"> IT Digital Strategy.</w:t>
      </w:r>
    </w:p>
    <w:p w14:paraId="2E4C8135" w14:textId="220AB07E" w:rsidR="00347A00" w:rsidRPr="00053BA8" w:rsidRDefault="00347A00" w:rsidP="00D6788B">
      <w:pPr>
        <w:pStyle w:val="Heading2"/>
      </w:pPr>
      <w:bookmarkStart w:id="16" w:name="_Toc82087322"/>
      <w:bookmarkStart w:id="17" w:name="_Toc82094029"/>
      <w:bookmarkStart w:id="18" w:name="_Toc83019124"/>
      <w:bookmarkStart w:id="19" w:name="_Toc83019327"/>
      <w:bookmarkStart w:id="20" w:name="_Toc82087323"/>
      <w:bookmarkStart w:id="21" w:name="_Toc82094030"/>
      <w:bookmarkStart w:id="22" w:name="_Toc83019125"/>
      <w:bookmarkStart w:id="23" w:name="_Toc83019328"/>
      <w:bookmarkStart w:id="24" w:name="_Toc83377558"/>
      <w:bookmarkEnd w:id="16"/>
      <w:bookmarkEnd w:id="17"/>
      <w:bookmarkEnd w:id="18"/>
      <w:bookmarkEnd w:id="19"/>
      <w:bookmarkEnd w:id="20"/>
      <w:bookmarkEnd w:id="21"/>
      <w:bookmarkEnd w:id="22"/>
      <w:bookmarkEnd w:id="23"/>
      <w:r w:rsidRPr="00053BA8">
        <w:t>Solution</w:t>
      </w:r>
      <w:bookmarkEnd w:id="24"/>
    </w:p>
    <w:p w14:paraId="55B7BD4B" w14:textId="18C0558D" w:rsidR="00347A00" w:rsidRDefault="00A74C6C">
      <w:r w:rsidRPr="00F732F2">
        <w:t xml:space="preserve">The IT </w:t>
      </w:r>
      <w:r w:rsidR="00D6788B" w:rsidRPr="00F732F2">
        <w:t xml:space="preserve">Strategy (section </w:t>
      </w:r>
      <w:r w:rsidR="0010183E">
        <w:t>3</w:t>
      </w:r>
      <w:r w:rsidR="00D6788B" w:rsidRPr="00F732F2">
        <w:t>)</w:t>
      </w:r>
      <w:r w:rsidR="002A1C1D">
        <w:t xml:space="preserve"> details </w:t>
      </w:r>
      <w:r w:rsidR="003768CA">
        <w:t>The IT adviser</w:t>
      </w:r>
      <w:r w:rsidR="002A1C1D">
        <w:t>’s proposed</w:t>
      </w:r>
      <w:r w:rsidRPr="00F732F2">
        <w:t xml:space="preserve"> IT infrastructure</w:t>
      </w:r>
      <w:r w:rsidR="002F3A61">
        <w:t xml:space="preserve"> </w:t>
      </w:r>
      <w:r w:rsidR="00D6788B" w:rsidRPr="00F732F2">
        <w:t>to best support the Digital Strategy.</w:t>
      </w:r>
      <w:r w:rsidRPr="00F732F2">
        <w:t xml:space="preserve"> </w:t>
      </w:r>
    </w:p>
    <w:p w14:paraId="78299F0A" w14:textId="5568A823" w:rsidR="00541DC4" w:rsidRDefault="00541DC4" w:rsidP="00541DC4">
      <w:pPr>
        <w:pStyle w:val="Heading2"/>
      </w:pPr>
      <w:bookmarkStart w:id="25" w:name="_Toc83377559"/>
      <w:r>
        <w:t>Scope</w:t>
      </w:r>
      <w:bookmarkEnd w:id="25"/>
    </w:p>
    <w:p w14:paraId="2B0734C9" w14:textId="3E13BE9B" w:rsidR="00541DC4" w:rsidRDefault="00541DC4" w:rsidP="00541DC4">
      <w:r>
        <w:t xml:space="preserve">This document </w:t>
      </w:r>
      <w:r w:rsidR="008B24DF">
        <w:t xml:space="preserve">is </w:t>
      </w:r>
      <w:r w:rsidR="00E667FC">
        <w:t>primarily</w:t>
      </w:r>
      <w:r w:rsidR="008B24DF">
        <w:t xml:space="preserve"> concerned with the User Environment</w:t>
      </w:r>
      <w:r w:rsidR="00E667FC">
        <w:t xml:space="preserve">, that is the </w:t>
      </w:r>
      <w:r w:rsidR="001E3DDA">
        <w:t>IT experience</w:t>
      </w:r>
      <w:r w:rsidR="00FF4B5D">
        <w:t xml:space="preserve"> the user engages with </w:t>
      </w:r>
      <w:r w:rsidR="00B86944">
        <w:t>daily</w:t>
      </w:r>
      <w:r w:rsidR="00AB26A4">
        <w:t>.</w:t>
      </w:r>
    </w:p>
    <w:p w14:paraId="4883C626" w14:textId="622810AE" w:rsidR="000530C2" w:rsidRDefault="000530C2" w:rsidP="000530C2">
      <w:pPr>
        <w:pStyle w:val="Heading2"/>
      </w:pPr>
      <w:bookmarkStart w:id="26" w:name="_Toc83377560"/>
      <w:r>
        <w:t>Previous works</w:t>
      </w:r>
      <w:bookmarkEnd w:id="26"/>
    </w:p>
    <w:p w14:paraId="3614C332" w14:textId="2D69BDB0" w:rsidR="005F2880" w:rsidRPr="005F2880" w:rsidRDefault="00D60489" w:rsidP="005017AD">
      <w:r>
        <w:t>A</w:t>
      </w:r>
      <w:r w:rsidR="005722EC">
        <w:t xml:space="preserve"> Strategy </w:t>
      </w:r>
      <w:r w:rsidR="009C6F36">
        <w:t>A</w:t>
      </w:r>
      <w:r w:rsidR="004243AD">
        <w:t>ssessment</w:t>
      </w:r>
      <w:r w:rsidR="005722EC">
        <w:t xml:space="preserve"> exercise</w:t>
      </w:r>
      <w:r>
        <w:t xml:space="preserve"> has already been carried out</w:t>
      </w:r>
      <w:r w:rsidR="005722EC">
        <w:t xml:space="preserve">, this </w:t>
      </w:r>
      <w:r w:rsidR="004243AD">
        <w:t>identified the following 7 items as IT priorities</w:t>
      </w:r>
      <w:r w:rsidR="00475FD6">
        <w:t>, these should form part of any IT Strategy</w:t>
      </w:r>
      <w:r w:rsidR="002026A2">
        <w:t>.</w:t>
      </w:r>
    </w:p>
    <w:tbl>
      <w:tblPr>
        <w:tblStyle w:val="GridTable4-Accent5"/>
        <w:tblW w:w="5000" w:type="pct"/>
        <w:tblLook w:val="0420" w:firstRow="1" w:lastRow="0" w:firstColumn="0" w:lastColumn="0" w:noHBand="0" w:noVBand="1"/>
      </w:tblPr>
      <w:tblGrid>
        <w:gridCol w:w="1227"/>
        <w:gridCol w:w="8406"/>
      </w:tblGrid>
      <w:tr w:rsidR="005F2880" w:rsidRPr="00DC52FB" w14:paraId="0567CA42" w14:textId="77777777" w:rsidTr="004A072D">
        <w:trPr>
          <w:cnfStyle w:val="100000000000" w:firstRow="1" w:lastRow="0" w:firstColumn="0" w:lastColumn="0" w:oddVBand="0" w:evenVBand="0" w:oddHBand="0" w:evenHBand="0" w:firstRowFirstColumn="0" w:firstRowLastColumn="0" w:lastRowFirstColumn="0" w:lastRowLastColumn="0"/>
          <w:trHeight w:val="584"/>
        </w:trPr>
        <w:tc>
          <w:tcPr>
            <w:tcW w:w="637" w:type="pct"/>
            <w:hideMark/>
          </w:tcPr>
          <w:p w14:paraId="155BD6F3" w14:textId="77777777" w:rsidR="005F2880" w:rsidRPr="00DC52FB" w:rsidRDefault="005F2880" w:rsidP="004A072D">
            <w:pPr>
              <w:pStyle w:val="NoSpacing"/>
            </w:pPr>
            <w:r w:rsidRPr="00DC52FB">
              <w:t>Priority</w:t>
            </w:r>
          </w:p>
        </w:tc>
        <w:tc>
          <w:tcPr>
            <w:tcW w:w="4363" w:type="pct"/>
            <w:hideMark/>
          </w:tcPr>
          <w:p w14:paraId="7F51EFC1" w14:textId="77777777" w:rsidR="005F2880" w:rsidRPr="00DC52FB" w:rsidRDefault="005F2880" w:rsidP="004A072D">
            <w:pPr>
              <w:pStyle w:val="NoSpacing"/>
            </w:pPr>
          </w:p>
        </w:tc>
      </w:tr>
      <w:tr w:rsidR="005F2880" w:rsidRPr="00DC52FB" w14:paraId="4A3A67AD" w14:textId="77777777" w:rsidTr="004A072D">
        <w:trPr>
          <w:cnfStyle w:val="000000100000" w:firstRow="0" w:lastRow="0" w:firstColumn="0" w:lastColumn="0" w:oddVBand="0" w:evenVBand="0" w:oddHBand="1" w:evenHBand="0" w:firstRowFirstColumn="0" w:firstRowLastColumn="0" w:lastRowFirstColumn="0" w:lastRowLastColumn="0"/>
          <w:trHeight w:val="584"/>
        </w:trPr>
        <w:tc>
          <w:tcPr>
            <w:tcW w:w="637" w:type="pct"/>
            <w:hideMark/>
          </w:tcPr>
          <w:p w14:paraId="79C7054A" w14:textId="77777777" w:rsidR="005F2880" w:rsidRPr="00BC7B33" w:rsidRDefault="005F2880" w:rsidP="004A072D">
            <w:pPr>
              <w:pStyle w:val="NoSpacing"/>
              <w:rPr>
                <w:color w:val="FF0000"/>
              </w:rPr>
            </w:pPr>
            <w:r w:rsidRPr="00BC7B33">
              <w:rPr>
                <w:color w:val="FF0000"/>
              </w:rPr>
              <w:t>High</w:t>
            </w:r>
          </w:p>
        </w:tc>
        <w:tc>
          <w:tcPr>
            <w:tcW w:w="4363" w:type="pct"/>
            <w:hideMark/>
          </w:tcPr>
          <w:p w14:paraId="6322D461" w14:textId="77777777" w:rsidR="005F2880" w:rsidRPr="00DC52FB" w:rsidRDefault="005F2880" w:rsidP="004A072D">
            <w:pPr>
              <w:pStyle w:val="NoSpacing"/>
            </w:pPr>
            <w:r w:rsidRPr="00DC52FB">
              <w:t>Our people have the right training and can use all our systems to effectively support our customers</w:t>
            </w:r>
          </w:p>
        </w:tc>
      </w:tr>
      <w:tr w:rsidR="005F2880" w:rsidRPr="00DC52FB" w14:paraId="69B7609C" w14:textId="77777777" w:rsidTr="004A072D">
        <w:trPr>
          <w:trHeight w:val="584"/>
        </w:trPr>
        <w:tc>
          <w:tcPr>
            <w:tcW w:w="637" w:type="pct"/>
            <w:hideMark/>
          </w:tcPr>
          <w:p w14:paraId="3DA83AE7" w14:textId="77777777" w:rsidR="005F2880" w:rsidRPr="00BC7B33" w:rsidRDefault="005F2880" w:rsidP="004A072D">
            <w:pPr>
              <w:pStyle w:val="NoSpacing"/>
              <w:rPr>
                <w:color w:val="FF0000"/>
              </w:rPr>
            </w:pPr>
            <w:r w:rsidRPr="00BC7B33">
              <w:rPr>
                <w:color w:val="FF0000"/>
              </w:rPr>
              <w:t>High</w:t>
            </w:r>
          </w:p>
        </w:tc>
        <w:tc>
          <w:tcPr>
            <w:tcW w:w="4363" w:type="pct"/>
            <w:hideMark/>
          </w:tcPr>
          <w:p w14:paraId="79E88EB3" w14:textId="77777777" w:rsidR="005F2880" w:rsidRPr="00DC52FB" w:rsidRDefault="005F2880" w:rsidP="004A072D">
            <w:pPr>
              <w:pStyle w:val="NoSpacing"/>
            </w:pPr>
            <w:r w:rsidRPr="00DC52FB">
              <w:t>Provide the right systems, devices and support to enable people to work when, where and how they need to</w:t>
            </w:r>
          </w:p>
        </w:tc>
      </w:tr>
      <w:tr w:rsidR="005F2880" w:rsidRPr="00DC52FB" w14:paraId="35515A6F" w14:textId="77777777" w:rsidTr="004A072D">
        <w:trPr>
          <w:cnfStyle w:val="000000100000" w:firstRow="0" w:lastRow="0" w:firstColumn="0" w:lastColumn="0" w:oddVBand="0" w:evenVBand="0" w:oddHBand="1" w:evenHBand="0" w:firstRowFirstColumn="0" w:firstRowLastColumn="0" w:lastRowFirstColumn="0" w:lastRowLastColumn="0"/>
          <w:trHeight w:val="584"/>
        </w:trPr>
        <w:tc>
          <w:tcPr>
            <w:tcW w:w="637" w:type="pct"/>
            <w:hideMark/>
          </w:tcPr>
          <w:p w14:paraId="3B023CFB" w14:textId="77777777" w:rsidR="005F2880" w:rsidRPr="00DC52FB" w:rsidRDefault="005F2880" w:rsidP="004A072D">
            <w:pPr>
              <w:pStyle w:val="NoSpacing"/>
            </w:pPr>
            <w:r w:rsidRPr="00BC7B33">
              <w:rPr>
                <w:color w:val="FF0000"/>
              </w:rPr>
              <w:t>High</w:t>
            </w:r>
          </w:p>
        </w:tc>
        <w:tc>
          <w:tcPr>
            <w:tcW w:w="4363" w:type="pct"/>
            <w:hideMark/>
          </w:tcPr>
          <w:p w14:paraId="5FEA29C5" w14:textId="77777777" w:rsidR="005F2880" w:rsidRPr="00DC52FB" w:rsidRDefault="005F2880" w:rsidP="004A072D">
            <w:pPr>
              <w:pStyle w:val="NoSpacing"/>
            </w:pPr>
            <w:r w:rsidRPr="00DC52FB">
              <w:t>Creating an agreed IT strategy, with a visible tech roadmap, that is aligned with the 5 year business strategy</w:t>
            </w:r>
          </w:p>
        </w:tc>
      </w:tr>
      <w:tr w:rsidR="005F2880" w:rsidRPr="00DC52FB" w14:paraId="6990ED3E" w14:textId="77777777" w:rsidTr="005017AD">
        <w:trPr>
          <w:trHeight w:val="285"/>
        </w:trPr>
        <w:tc>
          <w:tcPr>
            <w:tcW w:w="0" w:type="pct"/>
            <w:hideMark/>
          </w:tcPr>
          <w:p w14:paraId="0D07356F" w14:textId="77777777" w:rsidR="005F2880" w:rsidRPr="00BC7B33" w:rsidRDefault="005F2880" w:rsidP="004A072D">
            <w:pPr>
              <w:pStyle w:val="NoSpacing"/>
              <w:rPr>
                <w:color w:val="BF8F00" w:themeColor="accent4" w:themeShade="BF"/>
              </w:rPr>
            </w:pPr>
            <w:r w:rsidRPr="00BC7B33">
              <w:rPr>
                <w:color w:val="BF8F00" w:themeColor="accent4" w:themeShade="BF"/>
              </w:rPr>
              <w:t>Medium</w:t>
            </w:r>
          </w:p>
        </w:tc>
        <w:tc>
          <w:tcPr>
            <w:tcW w:w="0" w:type="pct"/>
            <w:hideMark/>
          </w:tcPr>
          <w:p w14:paraId="6899A662" w14:textId="77777777" w:rsidR="005F2880" w:rsidRPr="00DC52FB" w:rsidRDefault="005F2880" w:rsidP="004A072D">
            <w:pPr>
              <w:pStyle w:val="NoSpacing"/>
            </w:pPr>
            <w:r w:rsidRPr="00DC52FB">
              <w:t>Ability to view and slice data to enable the business to make good business decisions</w:t>
            </w:r>
          </w:p>
        </w:tc>
      </w:tr>
      <w:tr w:rsidR="005F2880" w:rsidRPr="00DC52FB" w14:paraId="2C33E3D0" w14:textId="77777777" w:rsidTr="004A072D">
        <w:trPr>
          <w:cnfStyle w:val="000000100000" w:firstRow="0" w:lastRow="0" w:firstColumn="0" w:lastColumn="0" w:oddVBand="0" w:evenVBand="0" w:oddHBand="1" w:evenHBand="0" w:firstRowFirstColumn="0" w:firstRowLastColumn="0" w:lastRowFirstColumn="0" w:lastRowLastColumn="0"/>
          <w:trHeight w:val="584"/>
        </w:trPr>
        <w:tc>
          <w:tcPr>
            <w:tcW w:w="637" w:type="pct"/>
            <w:hideMark/>
          </w:tcPr>
          <w:p w14:paraId="77EA5616" w14:textId="77777777" w:rsidR="005F2880" w:rsidRPr="00BC7B33" w:rsidRDefault="005F2880" w:rsidP="004A072D">
            <w:pPr>
              <w:pStyle w:val="NoSpacing"/>
              <w:rPr>
                <w:color w:val="BF8F00" w:themeColor="accent4" w:themeShade="BF"/>
              </w:rPr>
            </w:pPr>
            <w:r w:rsidRPr="00BC7B33">
              <w:rPr>
                <w:color w:val="BF8F00" w:themeColor="accent4" w:themeShade="BF"/>
              </w:rPr>
              <w:t>Medium</w:t>
            </w:r>
          </w:p>
        </w:tc>
        <w:tc>
          <w:tcPr>
            <w:tcW w:w="4363" w:type="pct"/>
            <w:hideMark/>
          </w:tcPr>
          <w:p w14:paraId="73F57FC7" w14:textId="77777777" w:rsidR="005F2880" w:rsidRPr="00DC52FB" w:rsidRDefault="005F2880" w:rsidP="004A072D">
            <w:pPr>
              <w:pStyle w:val="NoSpacing"/>
            </w:pPr>
            <w:r w:rsidRPr="00DC52FB">
              <w:t>Have a happy IT function that has the time to have a proactive customer service ethic, listens to, and understands the business</w:t>
            </w:r>
          </w:p>
        </w:tc>
      </w:tr>
      <w:tr w:rsidR="005F2880" w:rsidRPr="00DC52FB" w14:paraId="7A95B91D" w14:textId="77777777" w:rsidTr="004A072D">
        <w:trPr>
          <w:trHeight w:val="584"/>
        </w:trPr>
        <w:tc>
          <w:tcPr>
            <w:tcW w:w="637" w:type="pct"/>
            <w:hideMark/>
          </w:tcPr>
          <w:p w14:paraId="5DB77967" w14:textId="77777777" w:rsidR="005F2880" w:rsidRPr="00BC7B33" w:rsidRDefault="005F2880" w:rsidP="004A072D">
            <w:pPr>
              <w:pStyle w:val="NoSpacing"/>
              <w:rPr>
                <w:color w:val="538135" w:themeColor="accent6" w:themeShade="BF"/>
              </w:rPr>
            </w:pPr>
            <w:r w:rsidRPr="00BC7B33">
              <w:rPr>
                <w:color w:val="538135" w:themeColor="accent6" w:themeShade="BF"/>
              </w:rPr>
              <w:t>Low</w:t>
            </w:r>
          </w:p>
        </w:tc>
        <w:tc>
          <w:tcPr>
            <w:tcW w:w="4363" w:type="pct"/>
            <w:hideMark/>
          </w:tcPr>
          <w:p w14:paraId="62B95243" w14:textId="77777777" w:rsidR="005F2880" w:rsidRPr="00DC52FB" w:rsidRDefault="005F2880" w:rsidP="004A072D">
            <w:pPr>
              <w:pStyle w:val="NoSpacing"/>
            </w:pPr>
            <w:r w:rsidRPr="00DC52FB">
              <w:t>Data is stored in one place (or replicated consistently) so there is a single source of the truth. Users know how to get to it.</w:t>
            </w:r>
          </w:p>
        </w:tc>
      </w:tr>
      <w:tr w:rsidR="005F2880" w:rsidRPr="00DC52FB" w14:paraId="449D501A" w14:textId="77777777" w:rsidTr="005017AD">
        <w:trPr>
          <w:cnfStyle w:val="000000100000" w:firstRow="0" w:lastRow="0" w:firstColumn="0" w:lastColumn="0" w:oddVBand="0" w:evenVBand="0" w:oddHBand="1" w:evenHBand="0" w:firstRowFirstColumn="0" w:firstRowLastColumn="0" w:lastRowFirstColumn="0" w:lastRowLastColumn="0"/>
          <w:trHeight w:val="354"/>
        </w:trPr>
        <w:tc>
          <w:tcPr>
            <w:tcW w:w="0" w:type="pct"/>
            <w:hideMark/>
          </w:tcPr>
          <w:p w14:paraId="5CEB9980" w14:textId="77777777" w:rsidR="005F2880" w:rsidRPr="00BC7B33" w:rsidRDefault="005F2880" w:rsidP="004A072D">
            <w:pPr>
              <w:pStyle w:val="NoSpacing"/>
              <w:rPr>
                <w:color w:val="538135" w:themeColor="accent6" w:themeShade="BF"/>
              </w:rPr>
            </w:pPr>
            <w:r w:rsidRPr="00BC7B33">
              <w:rPr>
                <w:color w:val="538135" w:themeColor="accent6" w:themeShade="BF"/>
              </w:rPr>
              <w:t>Low</w:t>
            </w:r>
          </w:p>
        </w:tc>
        <w:tc>
          <w:tcPr>
            <w:tcW w:w="0" w:type="pct"/>
            <w:hideMark/>
          </w:tcPr>
          <w:p w14:paraId="556CA907" w14:textId="77777777" w:rsidR="005F2880" w:rsidRPr="00DC52FB" w:rsidRDefault="005F2880" w:rsidP="004A072D">
            <w:pPr>
              <w:pStyle w:val="NoSpacing"/>
            </w:pPr>
            <w:r w:rsidRPr="00DC52FB">
              <w:t>IT agreements allow BCHA to start, stop, scale up and down to meet business needs</w:t>
            </w:r>
          </w:p>
        </w:tc>
      </w:tr>
    </w:tbl>
    <w:p w14:paraId="348891B5" w14:textId="0BAA521A" w:rsidR="006E7DA7" w:rsidRDefault="006E7DA7">
      <w:pPr>
        <w:snapToGrid/>
        <w:spacing w:after="0" w:line="240" w:lineRule="auto"/>
      </w:pPr>
    </w:p>
    <w:p w14:paraId="201C69AB" w14:textId="77777777" w:rsidR="006E7DA7" w:rsidRDefault="006E7DA7">
      <w:pPr>
        <w:snapToGrid/>
        <w:spacing w:after="0" w:line="240" w:lineRule="auto"/>
      </w:pPr>
      <w:r>
        <w:br w:type="page"/>
      </w:r>
    </w:p>
    <w:p w14:paraId="55354E63" w14:textId="0531CA72" w:rsidR="002F3097" w:rsidRDefault="00A266FE" w:rsidP="002F3097">
      <w:pPr>
        <w:pStyle w:val="Heading1"/>
      </w:pPr>
      <w:bookmarkStart w:id="27" w:name="_Toc83377561"/>
      <w:r>
        <w:lastRenderedPageBreak/>
        <w:t>Exec</w:t>
      </w:r>
      <w:r w:rsidR="0039584D">
        <w:t>utive</w:t>
      </w:r>
      <w:r>
        <w:t xml:space="preserve"> Summary</w:t>
      </w:r>
      <w:bookmarkEnd w:id="27"/>
    </w:p>
    <w:p w14:paraId="7E8E17D8" w14:textId="02E98BA6" w:rsidR="00D80C9A" w:rsidRDefault="00D80C9A" w:rsidP="00A266FE">
      <w:pPr>
        <w:pStyle w:val="Heading2"/>
      </w:pPr>
      <w:bookmarkStart w:id="28" w:name="_Toc83377562"/>
      <w:r>
        <w:t>Description of solution</w:t>
      </w:r>
      <w:bookmarkEnd w:id="28"/>
    </w:p>
    <w:p w14:paraId="73B749A4" w14:textId="33C1CC34" w:rsidR="00B85D43" w:rsidRDefault="000824BA">
      <w:r>
        <w:t>This IT strategy</w:t>
      </w:r>
      <w:r w:rsidR="006557D8">
        <w:t xml:space="preserve"> transitions</w:t>
      </w:r>
      <w:r w:rsidR="00315712">
        <w:t xml:space="preserve"> BCHA </w:t>
      </w:r>
      <w:r w:rsidR="00EE3114">
        <w:t xml:space="preserve">away </w:t>
      </w:r>
      <w:r w:rsidR="00315712">
        <w:t>from</w:t>
      </w:r>
      <w:r w:rsidR="00987C89">
        <w:t xml:space="preserve"> thin cl</w:t>
      </w:r>
      <w:r w:rsidR="00697AE8">
        <w:t>ient</w:t>
      </w:r>
      <w:r w:rsidR="00CC756A">
        <w:t>s</w:t>
      </w:r>
      <w:r w:rsidR="007F00FF">
        <w:t xml:space="preserve">, to a </w:t>
      </w:r>
      <w:r w:rsidR="00C6446D">
        <w:t>solution</w:t>
      </w:r>
      <w:r w:rsidR="00B524D1">
        <w:t xml:space="preserve"> where users will be able to </w:t>
      </w:r>
      <w:r w:rsidR="00594CF5">
        <w:t>access files and ap</w:t>
      </w:r>
      <w:r w:rsidR="00835EC8">
        <w:t>plications from t</w:t>
      </w:r>
      <w:r w:rsidR="00393DA0">
        <w:t xml:space="preserve">heir </w:t>
      </w:r>
      <w:r w:rsidR="007F00FF">
        <w:t>PC</w:t>
      </w:r>
      <w:r w:rsidR="00E53E9D">
        <w:t>s</w:t>
      </w:r>
      <w:r w:rsidR="00F13B7E">
        <w:t>, Macs</w:t>
      </w:r>
      <w:r w:rsidR="005E1CB7">
        <w:t xml:space="preserve">, tablets and mobile </w:t>
      </w:r>
      <w:r w:rsidR="00FB152B">
        <w:t>phones.</w:t>
      </w:r>
      <w:r w:rsidR="00822D2F">
        <w:t xml:space="preserve"> </w:t>
      </w:r>
      <w:r w:rsidR="000A583F">
        <w:t xml:space="preserve">The IT </w:t>
      </w:r>
      <w:r w:rsidR="00E527B1">
        <w:t>strategy</w:t>
      </w:r>
      <w:r w:rsidR="007C1F3F">
        <w:t xml:space="preserve"> </w:t>
      </w:r>
      <w:r w:rsidR="005B1970">
        <w:t>describes a</w:t>
      </w:r>
      <w:r w:rsidR="00F36585">
        <w:t xml:space="preserve">n environment </w:t>
      </w:r>
      <w:r w:rsidR="005B1970">
        <w:t>where company data is h</w:t>
      </w:r>
      <w:r w:rsidR="0007002D">
        <w:t xml:space="preserve">osted in </w:t>
      </w:r>
      <w:r w:rsidR="00F36585">
        <w:t>the</w:t>
      </w:r>
      <w:r w:rsidR="0007002D">
        <w:t xml:space="preserve"> cloud, </w:t>
      </w:r>
      <w:r w:rsidR="00F36585">
        <w:t xml:space="preserve">specifically </w:t>
      </w:r>
      <w:r w:rsidR="0007002D">
        <w:t xml:space="preserve">Microsoft’s Azure </w:t>
      </w:r>
      <w:r w:rsidR="005C5FB8">
        <w:t>p</w:t>
      </w:r>
      <w:r w:rsidR="0007002D">
        <w:t>latform</w:t>
      </w:r>
      <w:r w:rsidR="009B73DF">
        <w:t xml:space="preserve"> </w:t>
      </w:r>
      <w:r w:rsidR="00EA4A29">
        <w:t>for le</w:t>
      </w:r>
      <w:r w:rsidR="00FB36E4">
        <w:t>gacy applications</w:t>
      </w:r>
      <w:r w:rsidR="00595D41">
        <w:t xml:space="preserve">, </w:t>
      </w:r>
      <w:r w:rsidR="00FB36E4">
        <w:t xml:space="preserve">and </w:t>
      </w:r>
      <w:r w:rsidR="009D647E">
        <w:t>file sharing, email</w:t>
      </w:r>
      <w:r w:rsidR="00704082">
        <w:t xml:space="preserve">, Word, Excel etc through </w:t>
      </w:r>
      <w:r w:rsidR="00F0152F">
        <w:t>Microsoft 3</w:t>
      </w:r>
      <w:r w:rsidR="008C0B29">
        <w:t>65</w:t>
      </w:r>
      <w:r w:rsidR="00B451F4">
        <w:t xml:space="preserve">. Access to </w:t>
      </w:r>
      <w:r w:rsidR="00D156C0">
        <w:t>files and appl</w:t>
      </w:r>
      <w:r w:rsidR="00274A5D">
        <w:t>ications</w:t>
      </w:r>
      <w:r w:rsidR="00B451F4">
        <w:t xml:space="preserve"> is</w:t>
      </w:r>
      <w:r w:rsidR="00A417E6">
        <w:t xml:space="preserve"> via laptop</w:t>
      </w:r>
      <w:r w:rsidR="00A51584">
        <w:t xml:space="preserve"> or desktop</w:t>
      </w:r>
      <w:r w:rsidR="00DB49BE">
        <w:t xml:space="preserve"> </w:t>
      </w:r>
      <w:r w:rsidR="005C6F4A">
        <w:t>comput</w:t>
      </w:r>
      <w:r w:rsidR="004A7B11">
        <w:t xml:space="preserve">er </w:t>
      </w:r>
      <w:r w:rsidR="00576C12">
        <w:t xml:space="preserve">or mobile </w:t>
      </w:r>
      <w:r w:rsidR="00C81119">
        <w:t xml:space="preserve">phone, </w:t>
      </w:r>
      <w:r w:rsidR="00DB49BE">
        <w:t>where appropriate</w:t>
      </w:r>
      <w:r w:rsidR="007B0806">
        <w:t>.</w:t>
      </w:r>
    </w:p>
    <w:p w14:paraId="46700B39" w14:textId="259ECA15" w:rsidR="00745DDD" w:rsidRDefault="0076316F">
      <w:r>
        <w:t>Legacy</w:t>
      </w:r>
      <w:r w:rsidR="00A67FB9">
        <w:t xml:space="preserve"> applications </w:t>
      </w:r>
      <w:r w:rsidR="00B85D43">
        <w:t>will be</w:t>
      </w:r>
      <w:r w:rsidR="00A67FB9">
        <w:t xml:space="preserve"> presented </w:t>
      </w:r>
      <w:r w:rsidR="00EC0156">
        <w:t>to user</w:t>
      </w:r>
      <w:r w:rsidR="00BB6544">
        <w:t>s</w:t>
      </w:r>
      <w:r w:rsidR="005411CB">
        <w:t xml:space="preserve"> </w:t>
      </w:r>
      <w:r w:rsidR="00A67FB9">
        <w:t>as thin apps</w:t>
      </w:r>
      <w:r w:rsidR="009A2C59">
        <w:t xml:space="preserve"> (cloud-based)</w:t>
      </w:r>
      <w:r w:rsidR="00A67FB9">
        <w:t xml:space="preserve"> to the </w:t>
      </w:r>
      <w:r w:rsidR="0070451C">
        <w:t>users</w:t>
      </w:r>
      <w:r w:rsidR="005F62EA">
        <w:t>’</w:t>
      </w:r>
      <w:r w:rsidR="00A30EEF">
        <w:t xml:space="preserve"> </w:t>
      </w:r>
      <w:r w:rsidR="00A67FB9">
        <w:t xml:space="preserve">desktop </w:t>
      </w:r>
      <w:r w:rsidR="00AF464D">
        <w:t>providing a familiar ‘local’ feel whilst</w:t>
      </w:r>
      <w:r w:rsidR="00522A2F">
        <w:t xml:space="preserve"> maintaining the performance </w:t>
      </w:r>
      <w:r w:rsidR="008B455E">
        <w:t>and security</w:t>
      </w:r>
      <w:r w:rsidR="00522A2F">
        <w:t xml:space="preserve"> of a </w:t>
      </w:r>
      <w:r w:rsidR="003D37AC">
        <w:t>data centre</w:t>
      </w:r>
      <w:r w:rsidR="000F4AE7">
        <w:t xml:space="preserve"> base</w:t>
      </w:r>
      <w:r w:rsidR="005644D9">
        <w:t>d application</w:t>
      </w:r>
      <w:r w:rsidR="00522A2F">
        <w:t>.</w:t>
      </w:r>
      <w:r w:rsidR="00FF0575">
        <w:t xml:space="preserve"> </w:t>
      </w:r>
      <w:r w:rsidR="00617C42">
        <w:t xml:space="preserve">A subset of users will require access to </w:t>
      </w:r>
      <w:r w:rsidR="003768CA">
        <w:t>multiple</w:t>
      </w:r>
      <w:r w:rsidR="00617C42">
        <w:t xml:space="preserve"> </w:t>
      </w:r>
      <w:r w:rsidR="003D4052">
        <w:t>legacy</w:t>
      </w:r>
      <w:r w:rsidR="00395FCE">
        <w:t xml:space="preserve"> </w:t>
      </w:r>
      <w:r w:rsidR="00617C42">
        <w:t>app</w:t>
      </w:r>
      <w:r w:rsidR="00601D10">
        <w:t>lications</w:t>
      </w:r>
      <w:r w:rsidR="00A83516">
        <w:t>; in this scenario</w:t>
      </w:r>
      <w:r w:rsidR="00617C42">
        <w:t xml:space="preserve"> </w:t>
      </w:r>
      <w:r w:rsidR="000E32F6">
        <w:t xml:space="preserve">a full remote </w:t>
      </w:r>
      <w:r w:rsidR="00082647">
        <w:t>Azure Virtual Desktop</w:t>
      </w:r>
      <w:r w:rsidR="000E32F6">
        <w:t xml:space="preserve"> may be </w:t>
      </w:r>
      <w:r w:rsidR="00613CF4">
        <w:t xml:space="preserve">a </w:t>
      </w:r>
      <w:r w:rsidR="00143096">
        <w:t>more suitable experience for these users.</w:t>
      </w:r>
      <w:r w:rsidR="00983D6D">
        <w:t xml:space="preserve"> This would </w:t>
      </w:r>
      <w:r w:rsidR="00AF3B07">
        <w:t>opera</w:t>
      </w:r>
      <w:r w:rsidR="00445F25">
        <w:t>te in a similar wa</w:t>
      </w:r>
      <w:r w:rsidR="00EE44AE">
        <w:t>y to</w:t>
      </w:r>
      <w:r w:rsidR="0039431E">
        <w:t xml:space="preserve"> your existing </w:t>
      </w:r>
      <w:r w:rsidR="00320346">
        <w:t>Horizon</w:t>
      </w:r>
      <w:r w:rsidR="00745DDD">
        <w:t xml:space="preserve"> virtual</w:t>
      </w:r>
      <w:r w:rsidR="003F7661">
        <w:t xml:space="preserve"> desktop</w:t>
      </w:r>
      <w:r w:rsidR="00003367">
        <w:t>.</w:t>
      </w:r>
    </w:p>
    <w:p w14:paraId="28E06033" w14:textId="4F7792F3" w:rsidR="000847E8" w:rsidRDefault="00003367">
      <w:r>
        <w:t>In</w:t>
      </w:r>
      <w:r w:rsidR="00B72A88">
        <w:t xml:space="preserve"> short, the </w:t>
      </w:r>
      <w:r w:rsidR="00AA1268">
        <w:t xml:space="preserve">proposed solution </w:t>
      </w:r>
      <w:r w:rsidR="00CF75F7">
        <w:t>delivers</w:t>
      </w:r>
      <w:r w:rsidR="000847E8">
        <w:t xml:space="preserve"> – </w:t>
      </w:r>
    </w:p>
    <w:p w14:paraId="68BF572E" w14:textId="34F3A031" w:rsidR="000847E8" w:rsidRDefault="004161DB" w:rsidP="00C56C62">
      <w:pPr>
        <w:pStyle w:val="ListParagraph"/>
        <w:numPr>
          <w:ilvl w:val="0"/>
          <w:numId w:val="60"/>
        </w:numPr>
      </w:pPr>
      <w:r>
        <w:t>accessib</w:t>
      </w:r>
      <w:r w:rsidR="007A6E7C">
        <w:t>ility</w:t>
      </w:r>
      <w:r>
        <w:t xml:space="preserve"> </w:t>
      </w:r>
      <w:r w:rsidR="00C56C62">
        <w:t>from</w:t>
      </w:r>
      <w:r w:rsidR="00F63DE7">
        <w:t xml:space="preserve"> many different</w:t>
      </w:r>
      <w:r w:rsidR="005A38EE">
        <w:t xml:space="preserve"> de</w:t>
      </w:r>
      <w:r w:rsidR="00E64DFC">
        <w:t>vice</w:t>
      </w:r>
      <w:r w:rsidR="008939ED">
        <w:t>s</w:t>
      </w:r>
      <w:r w:rsidR="00DD519B">
        <w:t>,</w:t>
      </w:r>
      <w:r w:rsidR="00463BC2">
        <w:t xml:space="preserve"> </w:t>
      </w:r>
      <w:r w:rsidR="00DD519B">
        <w:t>enabling</w:t>
      </w:r>
      <w:r w:rsidR="00463BC2">
        <w:t xml:space="preserve"> flexible and mobile working</w:t>
      </w:r>
    </w:p>
    <w:p w14:paraId="66AA8E61" w14:textId="77777777" w:rsidR="00463BC2" w:rsidRDefault="00463BC2" w:rsidP="00463BC2">
      <w:pPr>
        <w:pStyle w:val="ListParagraph"/>
        <w:numPr>
          <w:ilvl w:val="0"/>
          <w:numId w:val="60"/>
        </w:numPr>
      </w:pPr>
      <w:r>
        <w:t>short minimum contractual terms</w:t>
      </w:r>
    </w:p>
    <w:p w14:paraId="45E5F888" w14:textId="0155504C" w:rsidR="008D1109" w:rsidRDefault="00E64DFC" w:rsidP="005017AD">
      <w:pPr>
        <w:pStyle w:val="ListParagraph"/>
        <w:numPr>
          <w:ilvl w:val="0"/>
          <w:numId w:val="60"/>
        </w:numPr>
      </w:pPr>
      <w:r>
        <w:t>costs</w:t>
      </w:r>
      <w:r w:rsidR="002578D5">
        <w:t xml:space="preserve"> based on </w:t>
      </w:r>
      <w:r w:rsidR="0010013A">
        <w:t xml:space="preserve">headcount and </w:t>
      </w:r>
      <w:r w:rsidR="002578D5">
        <w:t>con</w:t>
      </w:r>
      <w:r w:rsidR="00A65D15">
        <w:t>sumption</w:t>
      </w:r>
      <w:r w:rsidR="00DD519B">
        <w:t xml:space="preserve"> </w:t>
      </w:r>
    </w:p>
    <w:p w14:paraId="549F1806" w14:textId="40F61494" w:rsidR="008017BB" w:rsidRDefault="0010524E">
      <w:r>
        <w:t>This flexibility</w:t>
      </w:r>
      <w:r w:rsidR="000A1B6D">
        <w:t xml:space="preserve"> also provides </w:t>
      </w:r>
      <w:r w:rsidR="00D15D13">
        <w:t xml:space="preserve">a </w:t>
      </w:r>
      <w:r w:rsidR="00841AD5">
        <w:t>more straight</w:t>
      </w:r>
      <w:r w:rsidR="00375710">
        <w:t xml:space="preserve">forward </w:t>
      </w:r>
      <w:r w:rsidR="006233A5">
        <w:t xml:space="preserve">transition to </w:t>
      </w:r>
      <w:r w:rsidR="00D27F93">
        <w:t>different IT su</w:t>
      </w:r>
      <w:r w:rsidR="00C0156F">
        <w:t>pport operating models;</w:t>
      </w:r>
      <w:r w:rsidR="009D1070">
        <w:t xml:space="preserve"> internal or e</w:t>
      </w:r>
      <w:r w:rsidR="00AE32B7">
        <w:t>xternal.</w:t>
      </w:r>
    </w:p>
    <w:p w14:paraId="7222A8BD" w14:textId="430C0EB4" w:rsidR="00896E49" w:rsidRPr="00C152FB" w:rsidRDefault="00896E49" w:rsidP="00896E49">
      <w:pPr>
        <w:pStyle w:val="Heading2"/>
      </w:pPr>
      <w:bookmarkStart w:id="29" w:name="_Toc83019131"/>
      <w:bookmarkStart w:id="30" w:name="_Toc83019334"/>
      <w:bookmarkStart w:id="31" w:name="_Toc83377563"/>
      <w:bookmarkEnd w:id="29"/>
      <w:bookmarkEnd w:id="30"/>
      <w:r w:rsidRPr="00C152FB">
        <w:t>Rationale for solution</w:t>
      </w:r>
      <w:bookmarkEnd w:id="31"/>
    </w:p>
    <w:p w14:paraId="6F24AF3E" w14:textId="551F87D4" w:rsidR="00C85B57" w:rsidRDefault="00001B9E" w:rsidP="00C85B57">
      <w:r>
        <w:t>The rationale for adopting this approach is the output from the initial Stakeholder Workshop</w:t>
      </w:r>
      <w:r w:rsidR="00AF6943">
        <w:t xml:space="preserve">, </w:t>
      </w:r>
      <w:r>
        <w:t>the technical fact-find</w:t>
      </w:r>
      <w:r w:rsidR="00AF6943">
        <w:t xml:space="preserve"> and our experience of the IT landscape. In a nutshell your </w:t>
      </w:r>
      <w:r w:rsidR="00C85B57">
        <w:t>users and organisation</w:t>
      </w:r>
      <w:r w:rsidR="00380E9F">
        <w:t>al prior</w:t>
      </w:r>
      <w:r w:rsidR="00264553">
        <w:t>ity</w:t>
      </w:r>
      <w:r w:rsidR="00C85B57">
        <w:t xml:space="preserve"> require</w:t>
      </w:r>
      <w:r w:rsidR="00264553">
        <w:t>ments are</w:t>
      </w:r>
      <w:r w:rsidR="00C85B57">
        <w:t xml:space="preserve"> – </w:t>
      </w:r>
    </w:p>
    <w:p w14:paraId="4F853AF2" w14:textId="2E26D1BA" w:rsidR="00C85B57" w:rsidRDefault="002C269C" w:rsidP="00C85B57">
      <w:pPr>
        <w:pStyle w:val="ListParagraph"/>
        <w:numPr>
          <w:ilvl w:val="0"/>
          <w:numId w:val="57"/>
        </w:numPr>
      </w:pPr>
      <w:r>
        <w:t>Greater flexibility to be able to work where, how and when they need to</w:t>
      </w:r>
    </w:p>
    <w:p w14:paraId="2248A0A4" w14:textId="44E11AF9" w:rsidR="002C269C" w:rsidRDefault="002D5853" w:rsidP="00C85B57">
      <w:pPr>
        <w:pStyle w:val="ListParagraph"/>
        <w:numPr>
          <w:ilvl w:val="0"/>
          <w:numId w:val="57"/>
        </w:numPr>
      </w:pPr>
      <w:r>
        <w:t>A</w:t>
      </w:r>
      <w:r w:rsidR="00A63DC3">
        <w:t xml:space="preserve">n IT </w:t>
      </w:r>
      <w:r>
        <w:t>S</w:t>
      </w:r>
      <w:r w:rsidR="00A63DC3">
        <w:t xml:space="preserve">trategy </w:t>
      </w:r>
      <w:r w:rsidR="00F7511B">
        <w:t xml:space="preserve">that is driven by their Business Strategy </w:t>
      </w:r>
      <w:r w:rsidR="00A63DC3">
        <w:t xml:space="preserve">with a roadmap of 3 – 5 years </w:t>
      </w:r>
      <w:r w:rsidR="00F7511B">
        <w:t>and incorporating</w:t>
      </w:r>
      <w:r w:rsidR="000D4ED3">
        <w:t xml:space="preserve"> suppleness to allow </w:t>
      </w:r>
      <w:r w:rsidR="00176EDD">
        <w:t>adaptation to future trends / market conditions</w:t>
      </w:r>
    </w:p>
    <w:p w14:paraId="0AD4A79D" w14:textId="7433B1CE" w:rsidR="004C3FD6" w:rsidRDefault="0059433E" w:rsidP="00C85B57">
      <w:pPr>
        <w:pStyle w:val="ListParagraph"/>
        <w:numPr>
          <w:ilvl w:val="0"/>
          <w:numId w:val="57"/>
        </w:numPr>
      </w:pPr>
      <w:r>
        <w:t xml:space="preserve">Training and support to ensure that </w:t>
      </w:r>
      <w:r w:rsidR="005A37B6">
        <w:t>staff</w:t>
      </w:r>
      <w:r>
        <w:t xml:space="preserve"> are able to maxi</w:t>
      </w:r>
      <w:r w:rsidR="00B169B4">
        <w:t>mise their customers</w:t>
      </w:r>
      <w:r w:rsidR="005A37B6">
        <w:t>’</w:t>
      </w:r>
      <w:r w:rsidR="00B169B4">
        <w:t xml:space="preserve"> experience of BCHA in a simple, efficient and responsive manner</w:t>
      </w:r>
    </w:p>
    <w:p w14:paraId="7E3926DD" w14:textId="6B6CE36C" w:rsidR="005A37B6" w:rsidRDefault="001E72C0" w:rsidP="00C85B57">
      <w:pPr>
        <w:pStyle w:val="ListParagraph"/>
        <w:numPr>
          <w:ilvl w:val="0"/>
          <w:numId w:val="57"/>
        </w:numPr>
      </w:pPr>
      <w:r>
        <w:t>Better reporting capability</w:t>
      </w:r>
      <w:r w:rsidR="00154CEC">
        <w:t xml:space="preserve"> and ease of data access and analysis to allow the business </w:t>
      </w:r>
      <w:r w:rsidR="007C1DB6">
        <w:t xml:space="preserve">to make informed decisions based on </w:t>
      </w:r>
      <w:r>
        <w:t>up to date information</w:t>
      </w:r>
    </w:p>
    <w:p w14:paraId="4B5D9BA6" w14:textId="4761FD0C" w:rsidR="00FF711E" w:rsidRDefault="00ED395F" w:rsidP="00C85B57">
      <w:pPr>
        <w:pStyle w:val="ListParagraph"/>
        <w:numPr>
          <w:ilvl w:val="0"/>
          <w:numId w:val="57"/>
        </w:numPr>
      </w:pPr>
      <w:r>
        <w:t xml:space="preserve">By getting </w:t>
      </w:r>
      <w:r w:rsidR="006467DA">
        <w:t>the right systems</w:t>
      </w:r>
      <w:r w:rsidR="00A12128">
        <w:t xml:space="preserve"> and strategy</w:t>
      </w:r>
      <w:r w:rsidR="006467DA">
        <w:t xml:space="preserve"> in place and maintaining IT hygiene factors the IT function should become less stressed and </w:t>
      </w:r>
      <w:r w:rsidR="00166851">
        <w:t xml:space="preserve">a </w:t>
      </w:r>
      <w:r w:rsidR="0038638A">
        <w:t xml:space="preserve">happier place to work, this will </w:t>
      </w:r>
      <w:r w:rsidR="00166851">
        <w:t>mean</w:t>
      </w:r>
      <w:r w:rsidR="0038638A">
        <w:t xml:space="preserve"> better internal support</w:t>
      </w:r>
      <w:r w:rsidR="00A12128">
        <w:t xml:space="preserve"> as the IT Team will be less focused on fire-fighting and have more time </w:t>
      </w:r>
      <w:r w:rsidR="00795A1B">
        <w:t>to focus on prevention and improving staff experience</w:t>
      </w:r>
    </w:p>
    <w:p w14:paraId="153592DF" w14:textId="7FF6434B" w:rsidR="00795A1B" w:rsidRDefault="00795A1B" w:rsidP="00C85B57">
      <w:pPr>
        <w:pStyle w:val="ListParagraph"/>
        <w:numPr>
          <w:ilvl w:val="0"/>
          <w:numId w:val="57"/>
        </w:numPr>
      </w:pPr>
      <w:r>
        <w:t xml:space="preserve">Commercial flexibility to allow </w:t>
      </w:r>
      <w:r w:rsidR="00603055">
        <w:t>variation of IT service components in line with BCHA corresponding changing business needs</w:t>
      </w:r>
    </w:p>
    <w:p w14:paraId="25808EAE" w14:textId="467E3567" w:rsidR="00603055" w:rsidRPr="00E96330" w:rsidRDefault="00734F14" w:rsidP="005017AD">
      <w:pPr>
        <w:pStyle w:val="ListParagraph"/>
        <w:numPr>
          <w:ilvl w:val="0"/>
          <w:numId w:val="57"/>
        </w:numPr>
      </w:pPr>
      <w:r>
        <w:t xml:space="preserve">Single source of truth, </w:t>
      </w:r>
      <w:proofErr w:type="spellStart"/>
      <w:r>
        <w:t>ie</w:t>
      </w:r>
      <w:proofErr w:type="spellEnd"/>
      <w:r>
        <w:t xml:space="preserve"> simplified and easy to access data </w:t>
      </w:r>
      <w:r w:rsidR="00347C08">
        <w:t>storage</w:t>
      </w:r>
    </w:p>
    <w:p w14:paraId="23437744" w14:textId="1C4B5C09" w:rsidR="00D80C9A" w:rsidRDefault="00D80C9A" w:rsidP="00A266FE">
      <w:pPr>
        <w:pStyle w:val="Heading2"/>
      </w:pPr>
      <w:bookmarkStart w:id="32" w:name="_Toc83019133"/>
      <w:bookmarkStart w:id="33" w:name="_Toc83019336"/>
      <w:bookmarkStart w:id="34" w:name="_Toc83377564"/>
      <w:bookmarkEnd w:id="32"/>
      <w:bookmarkEnd w:id="33"/>
      <w:r>
        <w:lastRenderedPageBreak/>
        <w:t>Implementation</w:t>
      </w:r>
      <w:r w:rsidR="008017BB">
        <w:t xml:space="preserve"> summary</w:t>
      </w:r>
      <w:bookmarkEnd w:id="34"/>
    </w:p>
    <w:p w14:paraId="12167740" w14:textId="0ED14167" w:rsidR="008017BB" w:rsidRDefault="0044294F" w:rsidP="008017BB">
      <w:r>
        <w:t xml:space="preserve">The </w:t>
      </w:r>
      <w:r w:rsidR="00062D6A">
        <w:t>Strategy I</w:t>
      </w:r>
      <w:r>
        <w:t xml:space="preserve">mplementation plan is broken down into </w:t>
      </w:r>
      <w:r w:rsidR="008D7739">
        <w:t xml:space="preserve">3 phases with the final phase a delayed optional phase </w:t>
      </w:r>
      <w:r w:rsidR="00C15516">
        <w:t>based on a 3</w:t>
      </w:r>
      <w:r w:rsidR="00C15516" w:rsidRPr="005017AD">
        <w:rPr>
          <w:vertAlign w:val="superscript"/>
        </w:rPr>
        <w:t>rd</w:t>
      </w:r>
      <w:r w:rsidR="00C15516">
        <w:t xml:space="preserve"> party application</w:t>
      </w:r>
      <w:r w:rsidR="00B00897">
        <w:t>’s maturity</w:t>
      </w:r>
      <w:r w:rsidR="005017AD">
        <w:t>.</w:t>
      </w:r>
    </w:p>
    <w:p w14:paraId="10A611A0" w14:textId="7C3810C7" w:rsidR="004520F7" w:rsidRDefault="004520F7" w:rsidP="008017BB">
      <w:r>
        <w:t>Phase 1 – Initial setup and migration of the largest department by headcount</w:t>
      </w:r>
    </w:p>
    <w:p w14:paraId="7B206348" w14:textId="0D18AB35" w:rsidR="00A87955" w:rsidRDefault="00EB68B2" w:rsidP="00A87955">
      <w:r>
        <w:t xml:space="preserve">This means </w:t>
      </w:r>
      <w:r w:rsidR="00A87955">
        <w:t xml:space="preserve">migrating Make Homelessness, Health and Wellbeing to </w:t>
      </w:r>
      <w:r w:rsidR="00943C06">
        <w:t>an agile, cloud environment</w:t>
      </w:r>
      <w:r w:rsidR="007C2187">
        <w:t xml:space="preserve">, </w:t>
      </w:r>
      <w:r w:rsidR="001575AC">
        <w:t>migrating all files shares to SharePoint</w:t>
      </w:r>
      <w:r w:rsidR="0032141D">
        <w:t xml:space="preserve"> and providing the users of the</w:t>
      </w:r>
      <w:r w:rsidR="00FB2F4F">
        <w:t>se departments with new laptops / desktops</w:t>
      </w:r>
    </w:p>
    <w:p w14:paraId="55783BD4" w14:textId="48AC494D" w:rsidR="00A43DED" w:rsidRDefault="00A43DED" w:rsidP="008017BB">
      <w:r>
        <w:t xml:space="preserve">Phase 2 – Migration of the main hosted LOB </w:t>
      </w:r>
      <w:r w:rsidR="00A10284">
        <w:t xml:space="preserve">(line of business) </w:t>
      </w:r>
      <w:r>
        <w:t>app</w:t>
      </w:r>
      <w:r w:rsidR="004B1D61">
        <w:t>s</w:t>
      </w:r>
      <w:r>
        <w:t xml:space="preserve"> and the remaining users</w:t>
      </w:r>
    </w:p>
    <w:p w14:paraId="4CB4A61E" w14:textId="304FAEA1" w:rsidR="005659DC" w:rsidRDefault="0070764F" w:rsidP="008017BB">
      <w:r>
        <w:t xml:space="preserve">Customer, Homes and Tenancy staff </w:t>
      </w:r>
      <w:r w:rsidR="005477E2">
        <w:t>would be</w:t>
      </w:r>
      <w:r w:rsidR="00453FDF">
        <w:t xml:space="preserve"> transitioned to the new environment</w:t>
      </w:r>
      <w:r w:rsidR="005477E2">
        <w:t xml:space="preserve"> during this phase which </w:t>
      </w:r>
      <w:r w:rsidR="008766D4">
        <w:t xml:space="preserve">would </w:t>
      </w:r>
      <w:r w:rsidR="005477E2">
        <w:t xml:space="preserve">also include the </w:t>
      </w:r>
      <w:r w:rsidR="008766D4">
        <w:t xml:space="preserve">migration </w:t>
      </w:r>
      <w:r w:rsidR="005477E2">
        <w:t>of</w:t>
      </w:r>
      <w:r w:rsidR="008766D4">
        <w:t xml:space="preserve"> Open Housing</w:t>
      </w:r>
      <w:r w:rsidR="002B0626">
        <w:t xml:space="preserve"> and other applications to Azure</w:t>
      </w:r>
      <w:r w:rsidR="00A03159">
        <w:t xml:space="preserve"> as well as the </w:t>
      </w:r>
      <w:r w:rsidR="00101E2C">
        <w:t xml:space="preserve">provision of </w:t>
      </w:r>
      <w:r w:rsidR="00CA1B9F">
        <w:t xml:space="preserve">new </w:t>
      </w:r>
      <w:r w:rsidR="00101E2C">
        <w:t xml:space="preserve">laptops / desktops to staff </w:t>
      </w:r>
      <w:r w:rsidR="00CA1B9F">
        <w:t>not included in Phase 1</w:t>
      </w:r>
    </w:p>
    <w:p w14:paraId="36AF65CA" w14:textId="5DE57E14" w:rsidR="00A43DED" w:rsidRDefault="00A43DED" w:rsidP="008017BB">
      <w:r>
        <w:t xml:space="preserve">Phase 3 – Migration of the </w:t>
      </w:r>
      <w:r w:rsidR="00A14680">
        <w:t xml:space="preserve">primary LOB app </w:t>
      </w:r>
      <w:r w:rsidR="00A10284">
        <w:t xml:space="preserve">(Open Housing) </w:t>
      </w:r>
      <w:r w:rsidR="00A14680">
        <w:t xml:space="preserve">to a </w:t>
      </w:r>
      <w:r w:rsidR="00954E5E">
        <w:t xml:space="preserve">hosted </w:t>
      </w:r>
      <w:r w:rsidR="00A14680">
        <w:t>SaaS environment provided by the supplier</w:t>
      </w:r>
    </w:p>
    <w:p w14:paraId="5A139A9D" w14:textId="2B6352F1" w:rsidR="009B0928" w:rsidRDefault="009B0928" w:rsidP="008017BB">
      <w:r>
        <w:t>The phased implementation approach is summarised in the diagram below -</w:t>
      </w:r>
    </w:p>
    <w:p w14:paraId="7A1AB827" w14:textId="660FA74C" w:rsidR="00B00897" w:rsidRDefault="008D05D4" w:rsidP="008D05D4">
      <w:pPr>
        <w:jc w:val="center"/>
      </w:pPr>
      <w:r>
        <w:rPr>
          <w:noProof/>
          <w:lang w:eastAsia="en-GB"/>
        </w:rPr>
        <w:drawing>
          <wp:inline distT="0" distB="0" distL="0" distR="0" wp14:anchorId="04D77F99" wp14:editId="1DEDCB3C">
            <wp:extent cx="3913864" cy="4238397"/>
            <wp:effectExtent l="133350" t="114300" r="144145" b="16256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930066" cy="4255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F627E9" w14:textId="77777777" w:rsidR="00C532A0" w:rsidRDefault="00C532A0">
      <w:pPr>
        <w:snapToGrid/>
        <w:spacing w:after="0" w:line="240" w:lineRule="auto"/>
        <w:rPr>
          <w:rFonts w:ascii="Rubik Medium" w:hAnsi="Rubik Medium" w:cs="Rubik Medium"/>
          <w:color w:val="262261"/>
          <w:sz w:val="28"/>
          <w:szCs w:val="28"/>
        </w:rPr>
      </w:pPr>
      <w:bookmarkStart w:id="35" w:name="_Toc83019135"/>
      <w:bookmarkStart w:id="36" w:name="_Toc83019338"/>
      <w:bookmarkStart w:id="37" w:name="_Toc83019136"/>
      <w:bookmarkStart w:id="38" w:name="_Toc83019339"/>
      <w:bookmarkEnd w:id="35"/>
      <w:bookmarkEnd w:id="36"/>
      <w:bookmarkEnd w:id="37"/>
      <w:bookmarkEnd w:id="38"/>
      <w:r>
        <w:br w:type="page"/>
      </w:r>
    </w:p>
    <w:p w14:paraId="6644704A" w14:textId="07B9C639" w:rsidR="00A266FE" w:rsidRDefault="00055203" w:rsidP="00A266FE">
      <w:pPr>
        <w:pStyle w:val="Heading2"/>
      </w:pPr>
      <w:bookmarkStart w:id="39" w:name="_Toc83377565"/>
      <w:r>
        <w:lastRenderedPageBreak/>
        <w:t>Key Decisions</w:t>
      </w:r>
      <w:bookmarkEnd w:id="39"/>
    </w:p>
    <w:p w14:paraId="7422530D" w14:textId="74AC148A" w:rsidR="003A4188" w:rsidRDefault="003A4188" w:rsidP="003A4188">
      <w:pPr>
        <w:pStyle w:val="Heading3"/>
      </w:pPr>
      <w:r>
        <w:t>Budget</w:t>
      </w:r>
    </w:p>
    <w:p w14:paraId="3CB169AF" w14:textId="0F2AEA93" w:rsidR="003A4188" w:rsidRDefault="003A4188" w:rsidP="003A4188">
      <w:r w:rsidRPr="003C4C24">
        <w:t xml:space="preserve">The potential engagement of the </w:t>
      </w:r>
      <w:r w:rsidR="00EB7466" w:rsidRPr="003C4C24">
        <w:t xml:space="preserve">IT Strategy will represent a significant </w:t>
      </w:r>
      <w:r w:rsidR="000722C9" w:rsidRPr="003C4C24">
        <w:t>budget outlay</w:t>
      </w:r>
      <w:r w:rsidR="00B7326A" w:rsidRPr="003C4C24">
        <w:t xml:space="preserve">. </w:t>
      </w:r>
      <w:r w:rsidR="009E0AD0" w:rsidRPr="003C4C24">
        <w:t>As part of this work-piece w</w:t>
      </w:r>
      <w:r w:rsidR="00436DFE" w:rsidRPr="003C4C24">
        <w:t xml:space="preserve">e are </w:t>
      </w:r>
      <w:r w:rsidR="009E0AD0" w:rsidRPr="003C4C24">
        <w:t xml:space="preserve">also </w:t>
      </w:r>
      <w:r w:rsidR="00436DFE" w:rsidRPr="003C4C24">
        <w:t>developing a</w:t>
      </w:r>
      <w:r w:rsidR="0060505E" w:rsidRPr="003C4C24">
        <w:t xml:space="preserve">n IT cost model and will be </w:t>
      </w:r>
      <w:r w:rsidR="009578CB" w:rsidRPr="003C4C24">
        <w:t>liaising</w:t>
      </w:r>
      <w:r w:rsidR="0060505E" w:rsidRPr="003C4C24">
        <w:t xml:space="preserve"> with Martin to make this more precise so BCHA has </w:t>
      </w:r>
      <w:r w:rsidR="00387338" w:rsidRPr="003C4C24">
        <w:t>full visibility of the financial commitment that will underpin the IT Strategy.</w:t>
      </w:r>
    </w:p>
    <w:p w14:paraId="195F4CD8" w14:textId="4210535D" w:rsidR="00055203" w:rsidRDefault="00055203" w:rsidP="00055203">
      <w:pPr>
        <w:pStyle w:val="Heading3"/>
      </w:pPr>
      <w:r>
        <w:t>Licencing</w:t>
      </w:r>
    </w:p>
    <w:p w14:paraId="72C473E0" w14:textId="77777777" w:rsidR="00C86370" w:rsidRDefault="000412DC" w:rsidP="00055203">
      <w:r>
        <w:t xml:space="preserve">We’re proposing that the majority of users switch from </w:t>
      </w:r>
      <w:r w:rsidR="00F33F4A">
        <w:t xml:space="preserve">Office 365 E1 to Microsoft 365 F1, the price for </w:t>
      </w:r>
      <w:r w:rsidR="00D7179A">
        <w:t>these</w:t>
      </w:r>
      <w:r w:rsidR="00F33F4A">
        <w:t xml:space="preserve"> licences are the same (</w:t>
      </w:r>
      <w:proofErr w:type="spellStart"/>
      <w:r w:rsidR="00F33F4A">
        <w:t>ie</w:t>
      </w:r>
      <w:proofErr w:type="spellEnd"/>
      <w:r w:rsidR="00F33F4A">
        <w:t xml:space="preserve"> £6.00 per user per month) however the </w:t>
      </w:r>
      <w:r w:rsidR="005431C4">
        <w:t xml:space="preserve">F1 licence </w:t>
      </w:r>
      <w:r w:rsidR="00886ADC">
        <w:t xml:space="preserve">allows for </w:t>
      </w:r>
      <w:r w:rsidR="005431C4">
        <w:t xml:space="preserve">increased security </w:t>
      </w:r>
      <w:r w:rsidR="00886ADC">
        <w:t xml:space="preserve">profile. We’re mindful that there is also a </w:t>
      </w:r>
      <w:r w:rsidR="00846B98">
        <w:t xml:space="preserve">Microsoft </w:t>
      </w:r>
      <w:r w:rsidR="00886ADC">
        <w:t xml:space="preserve">SPLA agreement </w:t>
      </w:r>
      <w:r w:rsidR="00846B98">
        <w:t xml:space="preserve">(potentially due for renewal) which allows </w:t>
      </w:r>
      <w:r w:rsidR="00BB7178">
        <w:t>(some) users to run desktop Office applications (Word, Excel, PowerPoint etc).</w:t>
      </w:r>
    </w:p>
    <w:p w14:paraId="6F113F4F" w14:textId="3C061672" w:rsidR="00703A48" w:rsidRDefault="00FD184D" w:rsidP="00055203">
      <w:r>
        <w:t xml:space="preserve">Part of the scoping exercise will be </w:t>
      </w:r>
      <w:r w:rsidR="004F3E99">
        <w:t xml:space="preserve">to </w:t>
      </w:r>
      <w:r>
        <w:t xml:space="preserve">determine which users require the full desktop Office experience or if </w:t>
      </w:r>
      <w:r w:rsidR="00A661B4">
        <w:t>the web / mobile functionality will suffice, there is a significant cost</w:t>
      </w:r>
      <w:r w:rsidR="00962CCD">
        <w:t xml:space="preserve"> different</w:t>
      </w:r>
      <w:r w:rsidR="003437C6">
        <w:t>ia</w:t>
      </w:r>
      <w:r w:rsidR="00962CCD">
        <w:t>l</w:t>
      </w:r>
      <w:r w:rsidR="00296B3C">
        <w:t xml:space="preserve">, but this may be balanced out by </w:t>
      </w:r>
      <w:r w:rsidR="001F6BF8">
        <w:t>removal of SPLA costs</w:t>
      </w:r>
    </w:p>
    <w:p w14:paraId="02DA86AB" w14:textId="0F8C91AC" w:rsidR="0081720E" w:rsidRDefault="003437C6" w:rsidP="00055203">
      <w:r>
        <w:t>C</w:t>
      </w:r>
      <w:r w:rsidR="0081720E">
        <w:t>areful consideration</w:t>
      </w:r>
      <w:r w:rsidR="008A7E74">
        <w:t xml:space="preserve"> will be taken should</w:t>
      </w:r>
      <w:r w:rsidR="00F51C72">
        <w:t xml:space="preserve"> users </w:t>
      </w:r>
      <w:r w:rsidR="00A96BA6">
        <w:t>transition to web/mobile based app usage with the appropriate training to ensure that this is not perceived a move to reduced functionality.</w:t>
      </w:r>
    </w:p>
    <w:p w14:paraId="41E3A244" w14:textId="74F320DD" w:rsidR="00A82876" w:rsidRDefault="00A82876" w:rsidP="00A82876">
      <w:pPr>
        <w:pStyle w:val="Heading3"/>
      </w:pPr>
      <w:r>
        <w:t>Hosting</w:t>
      </w:r>
    </w:p>
    <w:p w14:paraId="2E40C2C3" w14:textId="732DEDF4" w:rsidR="00A82876" w:rsidRDefault="006B52B4" w:rsidP="00A82876">
      <w:r>
        <w:t>Th</w:t>
      </w:r>
      <w:r w:rsidR="00733EBA">
        <w:t>e proposed</w:t>
      </w:r>
      <w:r>
        <w:t xml:space="preserve"> solution is </w:t>
      </w:r>
      <w:r w:rsidR="003A58A4">
        <w:t>based on hosting i</w:t>
      </w:r>
      <w:r w:rsidR="00A82876">
        <w:t>n Azure</w:t>
      </w:r>
      <w:r w:rsidR="003A58A4">
        <w:t>.</w:t>
      </w:r>
      <w:r w:rsidR="000D5A6D">
        <w:t xml:space="preserve"> Azure costings are </w:t>
      </w:r>
      <w:r w:rsidR="00234218">
        <w:t>based on consumption and whils</w:t>
      </w:r>
      <w:r w:rsidR="0092116E">
        <w:t xml:space="preserve">t this is predictable it is not </w:t>
      </w:r>
      <w:r w:rsidR="000D5A6D">
        <w:t>fixed so</w:t>
      </w:r>
      <w:r w:rsidR="0012074F">
        <w:t xml:space="preserve"> accommodat</w:t>
      </w:r>
      <w:r w:rsidR="00693B5C">
        <w:t>ion for</w:t>
      </w:r>
      <w:r w:rsidR="000D5A6D">
        <w:t xml:space="preserve"> </w:t>
      </w:r>
      <w:r w:rsidR="001A32DA">
        <w:t xml:space="preserve">budgetary flex </w:t>
      </w:r>
      <w:r w:rsidR="0092116E">
        <w:t>should</w:t>
      </w:r>
      <w:r w:rsidR="001538B7">
        <w:t xml:space="preserve"> be </w:t>
      </w:r>
      <w:r w:rsidR="00693B5C">
        <w:t>allowed</w:t>
      </w:r>
      <w:r w:rsidR="001538B7">
        <w:t>.</w:t>
      </w:r>
    </w:p>
    <w:p w14:paraId="36DFC1E7" w14:textId="4AEBD6B5" w:rsidR="00954E5E" w:rsidRDefault="009E6DC8" w:rsidP="00954E5E">
      <w:pPr>
        <w:pStyle w:val="Heading3"/>
      </w:pPr>
      <w:r>
        <w:t xml:space="preserve">Hardware </w:t>
      </w:r>
      <w:r w:rsidR="00F42177">
        <w:t>Investment</w:t>
      </w:r>
    </w:p>
    <w:p w14:paraId="3262B201" w14:textId="2FCAE4AD" w:rsidR="00954E5E" w:rsidRDefault="00BE0D00" w:rsidP="00954E5E">
      <w:r>
        <w:t xml:space="preserve">The proposed solution is </w:t>
      </w:r>
      <w:r w:rsidR="000C7BAA">
        <w:t>dependent</w:t>
      </w:r>
      <w:r w:rsidR="00AC490B">
        <w:t xml:space="preserve"> on significant i</w:t>
      </w:r>
      <w:r w:rsidR="00B36CB9">
        <w:t xml:space="preserve">nvestment in </w:t>
      </w:r>
      <w:r w:rsidR="00A21241">
        <w:t>desktop</w:t>
      </w:r>
      <w:r w:rsidR="00B36CB9">
        <w:t xml:space="preserve"> hardware</w:t>
      </w:r>
      <w:r w:rsidR="00AC490B">
        <w:t xml:space="preserve"> and </w:t>
      </w:r>
      <w:r w:rsidR="00CE472B">
        <w:t xml:space="preserve">the </w:t>
      </w:r>
      <w:r w:rsidR="00B36CB9">
        <w:t xml:space="preserve">supporting </w:t>
      </w:r>
      <w:r w:rsidR="005C32D3">
        <w:t>network infrastructure</w:t>
      </w:r>
      <w:r w:rsidR="000C7BAA">
        <w:t>.</w:t>
      </w:r>
      <w:r w:rsidR="00D55227">
        <w:t xml:space="preserve">  </w:t>
      </w:r>
    </w:p>
    <w:p w14:paraId="15B39B24" w14:textId="2F1101C1" w:rsidR="003F79FD" w:rsidRDefault="003F79FD" w:rsidP="003F79FD">
      <w:pPr>
        <w:pStyle w:val="Heading3"/>
      </w:pPr>
      <w:r>
        <w:t>Training</w:t>
      </w:r>
      <w:r w:rsidR="004C44D5">
        <w:t xml:space="preserve"> &amp; </w:t>
      </w:r>
      <w:r w:rsidR="00E63285">
        <w:t>S</w:t>
      </w:r>
      <w:r w:rsidR="004C44D5">
        <w:t>upport</w:t>
      </w:r>
    </w:p>
    <w:p w14:paraId="4F76EF91" w14:textId="22510994" w:rsidR="004C44D5" w:rsidRDefault="00F718F3">
      <w:r>
        <w:t xml:space="preserve">Implementing any new system causes disruption, </w:t>
      </w:r>
      <w:r w:rsidR="006E2BFA">
        <w:t>investment in the training of staff and the support services, both internal and external, to support th</w:t>
      </w:r>
      <w:r w:rsidR="00A45415">
        <w:t>e new ways of working will greatly assist in the transition and engagement</w:t>
      </w:r>
      <w:r w:rsidR="009647CF">
        <w:t xml:space="preserve"> to see an earlier ROI</w:t>
      </w:r>
      <w:r w:rsidR="00E1530B">
        <w:t>.</w:t>
      </w:r>
    </w:p>
    <w:p w14:paraId="249FF9D4" w14:textId="77777777" w:rsidR="00215478" w:rsidRDefault="00215478" w:rsidP="00215478">
      <w:pPr>
        <w:pStyle w:val="Heading3"/>
      </w:pPr>
      <w:r>
        <w:t>SaaS</w:t>
      </w:r>
    </w:p>
    <w:p w14:paraId="28400CAA" w14:textId="77777777" w:rsidR="00215478" w:rsidRDefault="00215478" w:rsidP="00215478">
      <w:r>
        <w:t>Moving to the Capita SaaS based environment for Open Housing (Phase 3) will require significant investigation and testing, investment will be required in training and discovery to ensure this new service meets the requirements of the business.</w:t>
      </w:r>
    </w:p>
    <w:p w14:paraId="19E94244" w14:textId="77777777" w:rsidR="00215478" w:rsidRDefault="00215478"/>
    <w:p w14:paraId="7260F47B" w14:textId="77777777" w:rsidR="00A66B00" w:rsidRPr="005017AD" w:rsidRDefault="00A66B00">
      <w:pPr>
        <w:rPr>
          <w:lang w:val="en-US"/>
        </w:rPr>
      </w:pPr>
    </w:p>
    <w:p w14:paraId="37AC74B8" w14:textId="6580E026" w:rsidR="00D6788B" w:rsidRDefault="00D6788B">
      <w:pPr>
        <w:snapToGrid/>
        <w:spacing w:after="0" w:line="240" w:lineRule="auto"/>
        <w:rPr>
          <w:rFonts w:ascii="Rubik Medium" w:hAnsi="Rubik Medium" w:cs="Rubik Medium"/>
          <w:color w:val="262261"/>
          <w:spacing w:val="-7"/>
          <w:kern w:val="1"/>
          <w:sz w:val="44"/>
          <w:szCs w:val="44"/>
        </w:rPr>
      </w:pPr>
      <w:bookmarkStart w:id="40" w:name="_Toc44948598"/>
      <w:bookmarkStart w:id="41" w:name="_Toc50120705"/>
      <w:bookmarkStart w:id="42" w:name="_IT_Vision"/>
      <w:bookmarkEnd w:id="2"/>
      <w:bookmarkEnd w:id="3"/>
      <w:bookmarkEnd w:id="4"/>
      <w:bookmarkEnd w:id="5"/>
      <w:bookmarkEnd w:id="6"/>
      <w:bookmarkEnd w:id="40"/>
      <w:bookmarkEnd w:id="41"/>
      <w:bookmarkEnd w:id="42"/>
      <w:r>
        <w:br w:type="page"/>
      </w:r>
    </w:p>
    <w:p w14:paraId="228D4354" w14:textId="011C59C4" w:rsidR="00690C3F" w:rsidRDefault="00451FDF" w:rsidP="00FA04CC">
      <w:pPr>
        <w:pStyle w:val="Heading1"/>
      </w:pPr>
      <w:bookmarkStart w:id="43" w:name="_Toc83377566"/>
      <w:r w:rsidRPr="00F36397">
        <w:lastRenderedPageBreak/>
        <w:t xml:space="preserve">IT </w:t>
      </w:r>
      <w:r w:rsidR="00940E53">
        <w:t>Strategy</w:t>
      </w:r>
      <w:bookmarkEnd w:id="43"/>
    </w:p>
    <w:p w14:paraId="75F593C1" w14:textId="7B7B02E7" w:rsidR="00940E53" w:rsidRPr="00940E53" w:rsidRDefault="00940E53" w:rsidP="005017AD">
      <w:r w:rsidRPr="00940E53">
        <w:rPr>
          <w:rFonts w:hint="cs"/>
        </w:rPr>
        <w:t>BCHA requires a</w:t>
      </w:r>
      <w:r w:rsidRPr="00940E53">
        <w:t xml:space="preserve"> cloud first</w:t>
      </w:r>
      <w:r w:rsidRPr="00940E53">
        <w:rPr>
          <w:rFonts w:hint="cs"/>
        </w:rPr>
        <w:t xml:space="preserve"> IT Strategy</w:t>
      </w:r>
      <w:r w:rsidR="00254058">
        <w:t xml:space="preserve"> </w:t>
      </w:r>
      <w:r w:rsidR="00254058" w:rsidRPr="00940E53">
        <w:rPr>
          <w:rFonts w:hint="cs"/>
        </w:rPr>
        <w:t>that is focused on the internal user</w:t>
      </w:r>
      <w:r w:rsidR="0093115D">
        <w:t xml:space="preserve"> and is</w:t>
      </w:r>
      <w:r w:rsidRPr="00940E53">
        <w:rPr>
          <w:rFonts w:hint="cs"/>
        </w:rPr>
        <w:t xml:space="preserve"> aligned to</w:t>
      </w:r>
      <w:r w:rsidR="0093115D">
        <w:t xml:space="preserve"> </w:t>
      </w:r>
      <w:r w:rsidRPr="00940E53">
        <w:rPr>
          <w:rFonts w:hint="cs"/>
        </w:rPr>
        <w:t>the</w:t>
      </w:r>
      <w:r w:rsidR="0093115D">
        <w:t xml:space="preserve"> </w:t>
      </w:r>
      <w:r w:rsidRPr="00940E53">
        <w:rPr>
          <w:rFonts w:hint="cs"/>
        </w:rPr>
        <w:t>organisations'</w:t>
      </w:r>
      <w:r w:rsidR="0093115D">
        <w:t xml:space="preserve"> </w:t>
      </w:r>
      <w:r w:rsidRPr="00940E53">
        <w:rPr>
          <w:rFonts w:hint="cs"/>
        </w:rPr>
        <w:t xml:space="preserve">Business and Digital Strategy. The IT Strategy </w:t>
      </w:r>
      <w:r w:rsidR="0093115D">
        <w:t>w</w:t>
      </w:r>
      <w:r w:rsidRPr="00940E53">
        <w:rPr>
          <w:rFonts w:hint="cs"/>
        </w:rPr>
        <w:t>ill</w:t>
      </w:r>
      <w:r w:rsidR="0093115D">
        <w:t xml:space="preserve"> </w:t>
      </w:r>
      <w:r w:rsidRPr="00940E53">
        <w:rPr>
          <w:rFonts w:hint="cs"/>
        </w:rPr>
        <w:t>define</w:t>
      </w:r>
      <w:r w:rsidR="0093115D">
        <w:t xml:space="preserve"> </w:t>
      </w:r>
      <w:r w:rsidRPr="00940E53">
        <w:rPr>
          <w:rFonts w:hint="cs"/>
        </w:rPr>
        <w:t>the</w:t>
      </w:r>
      <w:r w:rsidR="0093115D">
        <w:t xml:space="preserve"> </w:t>
      </w:r>
      <w:r w:rsidRPr="00940E53">
        <w:rPr>
          <w:rFonts w:hint="cs"/>
        </w:rPr>
        <w:t>technology</w:t>
      </w:r>
      <w:r w:rsidR="0093115D">
        <w:t xml:space="preserve"> </w:t>
      </w:r>
      <w:r w:rsidRPr="00940E53">
        <w:rPr>
          <w:rFonts w:hint="cs"/>
        </w:rPr>
        <w:t xml:space="preserve">and services, that allow users to securely log in anytime, anyplace, anywhere to deliver on the </w:t>
      </w:r>
      <w:r w:rsidR="00346CFE">
        <w:t>overall business</w:t>
      </w:r>
      <w:r w:rsidR="00346CFE" w:rsidRPr="00940E53">
        <w:rPr>
          <w:rFonts w:hint="cs"/>
        </w:rPr>
        <w:t xml:space="preserve"> </w:t>
      </w:r>
      <w:r w:rsidR="00346CFE">
        <w:t>s</w:t>
      </w:r>
      <w:r w:rsidRPr="00940E53">
        <w:rPr>
          <w:rFonts w:hint="cs"/>
        </w:rPr>
        <w:t>trategy.</w:t>
      </w:r>
    </w:p>
    <w:p w14:paraId="69324D52" w14:textId="392B4ED4" w:rsidR="00940E53" w:rsidRPr="00940E53" w:rsidRDefault="008624D3" w:rsidP="005017AD">
      <w:pPr>
        <w:pStyle w:val="Heading2"/>
      </w:pPr>
      <w:bookmarkStart w:id="44" w:name="_Toc83377567"/>
      <w:r>
        <w:t>Agile, Mobile</w:t>
      </w:r>
      <w:r w:rsidR="00940E53" w:rsidRPr="00940E53">
        <w:t>, location-independent working</w:t>
      </w:r>
      <w:bookmarkEnd w:id="44"/>
      <w:r w:rsidR="00940E53" w:rsidRPr="00940E53">
        <w:t xml:space="preserve"> </w:t>
      </w:r>
    </w:p>
    <w:p w14:paraId="49CD2685" w14:textId="1F1C0307" w:rsidR="00940E53" w:rsidRPr="00940E53" w:rsidRDefault="00940E53" w:rsidP="005017AD">
      <w:r w:rsidRPr="00940E53">
        <w:t>U</w:t>
      </w:r>
      <w:r w:rsidR="00A34E2C">
        <w:t xml:space="preserve">sing any form of device, </w:t>
      </w:r>
      <w:r w:rsidR="002D0142">
        <w:t>mobile through to desktop, u</w:t>
      </w:r>
      <w:r w:rsidRPr="00940E53">
        <w:t>sers will be able to work from any location, including BCHA offices, employees</w:t>
      </w:r>
      <w:r w:rsidR="007014A1">
        <w:t>’</w:t>
      </w:r>
      <w:r w:rsidRPr="00940E53">
        <w:t xml:space="preserve"> home offices, and any client location. Users will be able to roam seamlessly from one location to another without re-configuration. </w:t>
      </w:r>
    </w:p>
    <w:p w14:paraId="13707DDB" w14:textId="77777777" w:rsidR="00940E53" w:rsidRPr="00940E53" w:rsidRDefault="00940E53" w:rsidP="005017AD">
      <w:pPr>
        <w:pStyle w:val="Heading2"/>
      </w:pPr>
      <w:bookmarkStart w:id="45" w:name="_Toc80102788"/>
      <w:bookmarkStart w:id="46" w:name="_Toc80102877"/>
      <w:bookmarkStart w:id="47" w:name="_Toc80172409"/>
      <w:bookmarkStart w:id="48" w:name="_Toc80181268"/>
      <w:bookmarkStart w:id="49" w:name="_Toc80181364"/>
      <w:bookmarkStart w:id="50" w:name="_Toc80181461"/>
      <w:bookmarkStart w:id="51" w:name="_Toc80187063"/>
      <w:bookmarkStart w:id="52" w:name="_Toc80189061"/>
      <w:bookmarkStart w:id="53" w:name="_Toc81916826"/>
      <w:bookmarkStart w:id="54" w:name="_Toc82087334"/>
      <w:bookmarkStart w:id="55" w:name="_Toc82094041"/>
      <w:bookmarkStart w:id="56" w:name="_Toc83019140"/>
      <w:bookmarkStart w:id="57" w:name="_Toc83019343"/>
      <w:bookmarkStart w:id="58" w:name="_Toc83377568"/>
      <w:bookmarkEnd w:id="45"/>
      <w:bookmarkEnd w:id="46"/>
      <w:bookmarkEnd w:id="47"/>
      <w:bookmarkEnd w:id="48"/>
      <w:bookmarkEnd w:id="49"/>
      <w:bookmarkEnd w:id="50"/>
      <w:bookmarkEnd w:id="51"/>
      <w:bookmarkEnd w:id="52"/>
      <w:bookmarkEnd w:id="53"/>
      <w:bookmarkEnd w:id="54"/>
      <w:bookmarkEnd w:id="55"/>
      <w:bookmarkEnd w:id="56"/>
      <w:bookmarkEnd w:id="57"/>
      <w:r w:rsidRPr="00940E53">
        <w:t>File System</w:t>
      </w:r>
      <w:bookmarkEnd w:id="58"/>
    </w:p>
    <w:p w14:paraId="5D98ED82" w14:textId="77777777" w:rsidR="00940E53" w:rsidRPr="00940E53" w:rsidRDefault="00940E53" w:rsidP="005017AD">
      <w:r w:rsidRPr="00940E53">
        <w:t>The current file servers and file shares will be migrated to SharePoint Online (part of Microsoft 365).</w:t>
      </w:r>
    </w:p>
    <w:p w14:paraId="4EDC81D9" w14:textId="77777777" w:rsidR="00940E53" w:rsidRPr="00940E53" w:rsidRDefault="00940E53" w:rsidP="005017AD">
      <w:r w:rsidRPr="00940E53">
        <w:t>SharePoint is a more modern and superior file management system that will reduce version control issues, encouraging “one version of the truth”.</w:t>
      </w:r>
    </w:p>
    <w:p w14:paraId="7C6E31B4" w14:textId="47430D07" w:rsidR="00940E53" w:rsidRPr="00940E53" w:rsidRDefault="00940E53" w:rsidP="005017AD">
      <w:r w:rsidRPr="00940E53">
        <w:t xml:space="preserve">Users will be able to easily and quickly access the most up-to-date version of any file to which they are authorised to have access, whilst working in any approved work location using any approved device.  Version control will enable users to </w:t>
      </w:r>
      <w:r w:rsidR="00855AF4">
        <w:t xml:space="preserve">be confident they are using the </w:t>
      </w:r>
      <w:r w:rsidRPr="00940E53">
        <w:t>latest version</w:t>
      </w:r>
      <w:r w:rsidR="00545227">
        <w:t xml:space="preserve"> of the file</w:t>
      </w:r>
      <w:r w:rsidRPr="00940E53">
        <w:t xml:space="preserve"> and be able to revert to an older version at any time. </w:t>
      </w:r>
    </w:p>
    <w:p w14:paraId="2A75B85C" w14:textId="70EA8F1E" w:rsidR="00940E53" w:rsidRPr="00940E53" w:rsidRDefault="00940E53" w:rsidP="005017AD">
      <w:r w:rsidRPr="00940E53">
        <w:t>Users will be able to access their files using their familiar File Explorer</w:t>
      </w:r>
      <w:r w:rsidR="00C10BEF">
        <w:t xml:space="preserve"> when utilised with the </w:t>
      </w:r>
      <w:r w:rsidR="00CB2422">
        <w:t>OneDrive Sync tool</w:t>
      </w:r>
      <w:r w:rsidRPr="00940E53">
        <w:t xml:space="preserve">, via Teams, or </w:t>
      </w:r>
      <w:r w:rsidR="00CB2422">
        <w:t xml:space="preserve">the </w:t>
      </w:r>
      <w:r w:rsidRPr="00940E53">
        <w:t>SharePoint</w:t>
      </w:r>
      <w:r w:rsidR="00CB2422">
        <w:t xml:space="preserve"> web interface</w:t>
      </w:r>
      <w:r w:rsidRPr="00940E53">
        <w:t>.</w:t>
      </w:r>
    </w:p>
    <w:p w14:paraId="012E5F8B" w14:textId="7257B170" w:rsidR="00940E53" w:rsidRPr="00940E53" w:rsidRDefault="00940E53" w:rsidP="005017AD">
      <w:r w:rsidRPr="00940E53">
        <w:t xml:space="preserve">Using OneDrive sync users will have access to their files when online access is not available (no wi-fi or Internet access), </w:t>
      </w:r>
      <w:r w:rsidR="00E82413">
        <w:t>provided</w:t>
      </w:r>
      <w:r w:rsidR="00E82413" w:rsidRPr="00940E53">
        <w:t xml:space="preserve"> </w:t>
      </w:r>
      <w:r w:rsidRPr="00940E53">
        <w:t>they have the appropriate Microsoft 365 Office license.</w:t>
      </w:r>
    </w:p>
    <w:p w14:paraId="034B8F94" w14:textId="77777777" w:rsidR="00940E53" w:rsidRPr="00940E53" w:rsidRDefault="00940E53" w:rsidP="005017AD">
      <w:pPr>
        <w:pStyle w:val="Heading2"/>
      </w:pPr>
      <w:bookmarkStart w:id="59" w:name="_Toc80172411"/>
      <w:bookmarkStart w:id="60" w:name="_Toc80181270"/>
      <w:bookmarkStart w:id="61" w:name="_Toc80181366"/>
      <w:bookmarkStart w:id="62" w:name="_Toc80181463"/>
      <w:bookmarkStart w:id="63" w:name="_Toc80187065"/>
      <w:bookmarkStart w:id="64" w:name="_Toc80189063"/>
      <w:bookmarkStart w:id="65" w:name="_Toc81916828"/>
      <w:bookmarkStart w:id="66" w:name="_Toc82087336"/>
      <w:bookmarkStart w:id="67" w:name="_Toc82094043"/>
      <w:bookmarkStart w:id="68" w:name="_Toc83019142"/>
      <w:bookmarkStart w:id="69" w:name="_Toc83019345"/>
      <w:bookmarkStart w:id="70" w:name="_Toc80172412"/>
      <w:bookmarkStart w:id="71" w:name="_Toc80181271"/>
      <w:bookmarkStart w:id="72" w:name="_Toc80181367"/>
      <w:bookmarkStart w:id="73" w:name="_Toc80181464"/>
      <w:bookmarkStart w:id="74" w:name="_Toc80187066"/>
      <w:bookmarkStart w:id="75" w:name="_Toc80189064"/>
      <w:bookmarkStart w:id="76" w:name="_Toc81916829"/>
      <w:bookmarkStart w:id="77" w:name="_Toc82087337"/>
      <w:bookmarkStart w:id="78" w:name="_Toc82094044"/>
      <w:bookmarkStart w:id="79" w:name="_Toc83019143"/>
      <w:bookmarkStart w:id="80" w:name="_Toc83019346"/>
      <w:bookmarkStart w:id="81" w:name="_Toc80172413"/>
      <w:bookmarkStart w:id="82" w:name="_Toc80181272"/>
      <w:bookmarkStart w:id="83" w:name="_Toc80181368"/>
      <w:bookmarkStart w:id="84" w:name="_Toc80181465"/>
      <w:bookmarkStart w:id="85" w:name="_Toc80187067"/>
      <w:bookmarkStart w:id="86" w:name="_Toc80189065"/>
      <w:bookmarkStart w:id="87" w:name="_Toc81916830"/>
      <w:bookmarkStart w:id="88" w:name="_Toc82087338"/>
      <w:bookmarkStart w:id="89" w:name="_Toc82094045"/>
      <w:bookmarkStart w:id="90" w:name="_Toc83019144"/>
      <w:bookmarkStart w:id="91" w:name="_Toc83019347"/>
      <w:bookmarkStart w:id="92" w:name="_Toc80172414"/>
      <w:bookmarkStart w:id="93" w:name="_Toc80181273"/>
      <w:bookmarkStart w:id="94" w:name="_Toc80181369"/>
      <w:bookmarkStart w:id="95" w:name="_Toc80181466"/>
      <w:bookmarkStart w:id="96" w:name="_Toc80187068"/>
      <w:bookmarkStart w:id="97" w:name="_Toc80189066"/>
      <w:bookmarkStart w:id="98" w:name="_Toc81916831"/>
      <w:bookmarkStart w:id="99" w:name="_Toc82087339"/>
      <w:bookmarkStart w:id="100" w:name="_Toc82094046"/>
      <w:bookmarkStart w:id="101" w:name="_Toc83019145"/>
      <w:bookmarkStart w:id="102" w:name="_Toc83019348"/>
      <w:bookmarkStart w:id="103" w:name="_Toc83377569"/>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40E53">
        <w:t>Collaboration</w:t>
      </w:r>
      <w:bookmarkEnd w:id="103"/>
    </w:p>
    <w:p w14:paraId="04CFC1F6" w14:textId="7FDECAC6" w:rsidR="00940E53" w:rsidRPr="00940E53" w:rsidRDefault="00940E53" w:rsidP="005017AD">
      <w:r w:rsidRPr="00940E53">
        <w:t xml:space="preserve">Microsoft Teams will be used for all communication and collaboration requirements, giving users access to presence and status information, chat, calls, and </w:t>
      </w:r>
      <w:r w:rsidR="00E330F7" w:rsidRPr="00940E53">
        <w:t>videoconference</w:t>
      </w:r>
      <w:r w:rsidRPr="00940E53">
        <w:t>. Also</w:t>
      </w:r>
      <w:r w:rsidR="00187794">
        <w:t>,</w:t>
      </w:r>
      <w:r w:rsidRPr="00940E53">
        <w:t xml:space="preserve"> Teams will support </w:t>
      </w:r>
      <w:r w:rsidR="002F1A79">
        <w:t>department staff</w:t>
      </w:r>
      <w:r w:rsidR="002F1A79" w:rsidRPr="00940E53">
        <w:t xml:space="preserve"> </w:t>
      </w:r>
      <w:r w:rsidRPr="00940E53">
        <w:t>collaborating on files that minimises both copies and version conflicts, so maximising the productivity of users when communicating and collaborating with their colleagues.</w:t>
      </w:r>
    </w:p>
    <w:p w14:paraId="3150BFC1" w14:textId="2116110E" w:rsidR="00940E53" w:rsidRDefault="00940E53">
      <w:r w:rsidRPr="00940E53">
        <w:t>Meeting</w:t>
      </w:r>
      <w:r w:rsidR="00C805AC">
        <w:t xml:space="preserve"> and conference</w:t>
      </w:r>
      <w:r w:rsidRPr="00940E53">
        <w:t xml:space="preserve"> rooms </w:t>
      </w:r>
      <w:r w:rsidR="00C805AC">
        <w:t>w</w:t>
      </w:r>
      <w:r w:rsidR="00765D61">
        <w:t>ill be</w:t>
      </w:r>
      <w:r w:rsidRPr="00940E53">
        <w:t xml:space="preserve"> set up to support instant, simple (idiot-proof) collaboration between users and customers across different locations.  Users can easily connect their devices to present to the screen.  Connecting to customer calls or joining colleagues in different offices is straightforward.</w:t>
      </w:r>
    </w:p>
    <w:p w14:paraId="084A24B5" w14:textId="53774603" w:rsidR="00D01760" w:rsidRPr="00940E53" w:rsidRDefault="00D01760" w:rsidP="005017AD">
      <w:r>
        <w:t xml:space="preserve">Where collaboration </w:t>
      </w:r>
      <w:r w:rsidR="00BC6CF3">
        <w:t xml:space="preserve">and conference spaces </w:t>
      </w:r>
      <w:r w:rsidR="00594F2E">
        <w:t>exist</w:t>
      </w:r>
      <w:r w:rsidR="00BC6CF3">
        <w:t xml:space="preserve"> equipment in these spaces should be configured as room</w:t>
      </w:r>
      <w:r w:rsidR="00594F2E">
        <w:t xml:space="preserve"> devices and not user devices to prevent security lapses</w:t>
      </w:r>
      <w:r w:rsidR="00E1530B">
        <w:t>.</w:t>
      </w:r>
    </w:p>
    <w:p w14:paraId="01D9213B" w14:textId="6B7FE4B5" w:rsidR="00940E53" w:rsidRPr="00940E53" w:rsidRDefault="00940E53" w:rsidP="005017AD">
      <w:r w:rsidRPr="00940E53">
        <w:t xml:space="preserve">Teams is bundled with Office, so it is in effect “free”.  </w:t>
      </w:r>
      <w:r w:rsidR="003F3DCB">
        <w:t>M</w:t>
      </w:r>
      <w:r w:rsidRPr="00940E53">
        <w:t>oving forward the communications and collaboration best practice should be to use Teams and not Outlook. Teams should be used for all internal communications, while Outlook should be used for more formal communications with customer, suppliers and partners.</w:t>
      </w:r>
    </w:p>
    <w:p w14:paraId="01DC7BAA" w14:textId="77777777" w:rsidR="00940E53" w:rsidRPr="00940E53" w:rsidRDefault="00940E53" w:rsidP="005017AD">
      <w:r w:rsidRPr="00940E53">
        <w:t>Email communication causes more problems than it solves: 3 examples:</w:t>
      </w:r>
    </w:p>
    <w:p w14:paraId="0280CC78" w14:textId="77777777" w:rsidR="00940E53" w:rsidRPr="00940E53" w:rsidRDefault="00940E53" w:rsidP="005017AD">
      <w:pPr>
        <w:pStyle w:val="Numberedlist"/>
        <w:numPr>
          <w:ilvl w:val="0"/>
          <w:numId w:val="35"/>
        </w:numPr>
      </w:pPr>
      <w:r w:rsidRPr="00940E53">
        <w:t xml:space="preserve">The “whoop </w:t>
      </w:r>
      <w:proofErr w:type="spellStart"/>
      <w:r w:rsidRPr="00940E53">
        <w:t>whoop</w:t>
      </w:r>
      <w:proofErr w:type="spellEnd"/>
      <w:r w:rsidRPr="00940E53">
        <w:t>” circulars which clog inboxes and cause higher priority emails to get lost in the noise</w:t>
      </w:r>
    </w:p>
    <w:p w14:paraId="2230BDB1" w14:textId="77777777" w:rsidR="00940E53" w:rsidRPr="00940E53" w:rsidRDefault="00940E53" w:rsidP="005017AD">
      <w:pPr>
        <w:pStyle w:val="Numberedlist"/>
        <w:numPr>
          <w:ilvl w:val="0"/>
          <w:numId w:val="35"/>
        </w:numPr>
      </w:pPr>
      <w:r w:rsidRPr="00940E53">
        <w:t xml:space="preserve">The use of email as a filing system, forwarding office documents, resulting version control issues. </w:t>
      </w:r>
    </w:p>
    <w:p w14:paraId="42E9FC4E" w14:textId="77777777" w:rsidR="00940E53" w:rsidRPr="00940E53" w:rsidRDefault="00940E53" w:rsidP="005017AD">
      <w:pPr>
        <w:pStyle w:val="Numberedlist"/>
        <w:numPr>
          <w:ilvl w:val="0"/>
          <w:numId w:val="35"/>
        </w:numPr>
      </w:pPr>
      <w:r w:rsidRPr="00940E53">
        <w:lastRenderedPageBreak/>
        <w:t xml:space="preserve">Poor email etiquette and hygiene, unstructured use of subject lines, to: vs. cc: etc. meaning it’s very hard to find the communication you want when you need it. </w:t>
      </w:r>
    </w:p>
    <w:p w14:paraId="258122EA" w14:textId="77777777" w:rsidR="00940E53" w:rsidRPr="00940E53" w:rsidRDefault="00940E53" w:rsidP="005017AD">
      <w:r w:rsidRPr="00940E53">
        <w:t>Teams deals with this using:</w:t>
      </w:r>
    </w:p>
    <w:p w14:paraId="66253808" w14:textId="77777777" w:rsidR="00940E53" w:rsidRPr="00F03C8A" w:rsidRDefault="00940E53" w:rsidP="005017AD">
      <w:pPr>
        <w:pStyle w:val="ListParagraph"/>
        <w:numPr>
          <w:ilvl w:val="0"/>
          <w:numId w:val="36"/>
        </w:numPr>
        <w:rPr>
          <w:rFonts w:cstheme="minorHAnsi"/>
        </w:rPr>
      </w:pPr>
      <w:r w:rsidRPr="007B03E9">
        <w:rPr>
          <w:rFonts w:cstheme="minorHAnsi"/>
        </w:rPr>
        <w:t xml:space="preserve">Provides channels for communication on common subjects (like whoop whoop) which don’t crowd out other communications. </w:t>
      </w:r>
    </w:p>
    <w:p w14:paraId="3CE3809E" w14:textId="66991B21" w:rsidR="00940E53" w:rsidRPr="0021749F" w:rsidRDefault="00940E53" w:rsidP="005017AD">
      <w:pPr>
        <w:pStyle w:val="ListParagraph"/>
        <w:numPr>
          <w:ilvl w:val="0"/>
          <w:numId w:val="36"/>
        </w:numPr>
        <w:rPr>
          <w:rFonts w:cstheme="minorHAnsi"/>
        </w:rPr>
      </w:pPr>
      <w:r w:rsidRPr="00A80E06">
        <w:rPr>
          <w:rFonts w:cstheme="minorHAnsi"/>
        </w:rPr>
        <w:t>Integrates to other apps (</w:t>
      </w:r>
      <w:r w:rsidR="00E330F7" w:rsidRPr="00A80E06">
        <w:rPr>
          <w:rFonts w:cstheme="minorHAnsi"/>
        </w:rPr>
        <w:t>e.g.,</w:t>
      </w:r>
      <w:r w:rsidRPr="00A80E06">
        <w:rPr>
          <w:rFonts w:cstheme="minorHAnsi"/>
        </w:rPr>
        <w:t xml:space="preserve"> links to files rather than embedding them, so people work on a single instance of a file rather than many </w:t>
      </w:r>
      <w:r w:rsidRPr="0021749F">
        <w:rPr>
          <w:rFonts w:cstheme="minorHAnsi"/>
        </w:rPr>
        <w:t>copies)</w:t>
      </w:r>
    </w:p>
    <w:p w14:paraId="7ECA14F2" w14:textId="77777777" w:rsidR="00940E53" w:rsidRPr="0073539C" w:rsidRDefault="00940E53" w:rsidP="005017AD">
      <w:pPr>
        <w:pStyle w:val="ListParagraph"/>
        <w:numPr>
          <w:ilvl w:val="0"/>
          <w:numId w:val="36"/>
        </w:numPr>
        <w:rPr>
          <w:rFonts w:cstheme="minorHAnsi"/>
        </w:rPr>
      </w:pPr>
      <w:r w:rsidRPr="00D73593">
        <w:rPr>
          <w:rFonts w:cstheme="minorHAnsi"/>
        </w:rPr>
        <w:t xml:space="preserve">Allows users to review a single-subject communication trail without having to filter out the “noise” of other subject matter. </w:t>
      </w:r>
    </w:p>
    <w:p w14:paraId="2992892B" w14:textId="77777777" w:rsidR="00940E53" w:rsidRPr="00940E53" w:rsidRDefault="00940E53" w:rsidP="005017AD">
      <w:pPr>
        <w:pStyle w:val="Heading2"/>
      </w:pPr>
      <w:bookmarkStart w:id="104" w:name="_Toc83377570"/>
      <w:r w:rsidRPr="00940E53">
        <w:t>Hosting</w:t>
      </w:r>
      <w:bookmarkEnd w:id="104"/>
    </w:p>
    <w:p w14:paraId="75A4F6D5" w14:textId="71B0C5DC" w:rsidR="00940E53" w:rsidRPr="00940E53" w:rsidRDefault="00940E53" w:rsidP="005017AD">
      <w:r w:rsidRPr="00940E53">
        <w:t>All applications will be</w:t>
      </w:r>
      <w:r w:rsidR="001A2A7C">
        <w:t xml:space="preserve"> Software as </w:t>
      </w:r>
      <w:r w:rsidR="006D1983">
        <w:t>a Service</w:t>
      </w:r>
      <w:r w:rsidRPr="00940E53">
        <w:t xml:space="preserve"> </w:t>
      </w:r>
      <w:r w:rsidR="006D1983">
        <w:t>(</w:t>
      </w:r>
      <w:r w:rsidRPr="00940E53">
        <w:t>SaaS</w:t>
      </w:r>
      <w:r w:rsidR="006D1983">
        <w:t>)</w:t>
      </w:r>
      <w:r w:rsidRPr="00940E53">
        <w:t xml:space="preserve"> or hosted in Azure.</w:t>
      </w:r>
    </w:p>
    <w:p w14:paraId="549E3CC4" w14:textId="522547E6" w:rsidR="00940E53" w:rsidRDefault="00940E53" w:rsidP="00E44C39">
      <w:r w:rsidRPr="00940E53">
        <w:t xml:space="preserve">The aim is to move to SaaS web-browser applications only, with no need for a virtual desktop.  However, for the foreseeable future there will be a mix of </w:t>
      </w:r>
      <w:r w:rsidR="00233FC0">
        <w:t xml:space="preserve">thin apps, hosted in Azure </w:t>
      </w:r>
      <w:r w:rsidRPr="00940E53">
        <w:t xml:space="preserve">and SaaS applications, because a number of legacy applications will remain.  The </w:t>
      </w:r>
      <w:r w:rsidR="00B86944" w:rsidRPr="00940E53">
        <w:t>goal</w:t>
      </w:r>
      <w:r w:rsidRPr="00940E53">
        <w:t xml:space="preserve"> is to </w:t>
      </w:r>
      <w:r w:rsidR="004D610C">
        <w:t xml:space="preserve">move </w:t>
      </w:r>
      <w:r w:rsidR="00AF170E">
        <w:t>to a complete SaaS based model for business applications.</w:t>
      </w:r>
    </w:p>
    <w:p w14:paraId="0B950A37" w14:textId="10E62755" w:rsidR="005C0E89" w:rsidRDefault="005C0E89" w:rsidP="00E44C39">
      <w:r>
        <w:t xml:space="preserve">Migrating to a </w:t>
      </w:r>
      <w:r w:rsidR="00EC1783">
        <w:t>centralised</w:t>
      </w:r>
      <w:r w:rsidR="00BB71C3">
        <w:t xml:space="preserve"> hosted environment</w:t>
      </w:r>
      <w:r w:rsidR="003A6C56">
        <w:t>, Azure, also ensures that</w:t>
      </w:r>
      <w:r w:rsidR="007F7D18">
        <w:t xml:space="preserve"> systems and</w:t>
      </w:r>
      <w:r w:rsidR="003A6C56">
        <w:t xml:space="preserve"> </w:t>
      </w:r>
      <w:r w:rsidR="00EA3981">
        <w:t xml:space="preserve">data isn’t </w:t>
      </w:r>
      <w:r w:rsidR="007F7D18">
        <w:t>tied to any singular provider.</w:t>
      </w:r>
    </w:p>
    <w:p w14:paraId="02275F4D" w14:textId="77777777" w:rsidR="00012E82" w:rsidRPr="00940E53" w:rsidRDefault="00012E82" w:rsidP="00012E82">
      <w:pPr>
        <w:pStyle w:val="Heading2"/>
      </w:pPr>
      <w:bookmarkStart w:id="105" w:name="_Toc83377571"/>
      <w:r w:rsidRPr="00940E53">
        <w:t>Networking</w:t>
      </w:r>
      <w:r>
        <w:t xml:space="preserve"> &amp; Connectivity</w:t>
      </w:r>
      <w:bookmarkEnd w:id="105"/>
    </w:p>
    <w:p w14:paraId="3B7FC552" w14:textId="4C9D1058" w:rsidR="00012E82" w:rsidRPr="00940E53" w:rsidRDefault="00012E82" w:rsidP="00012E82">
      <w:r>
        <w:t xml:space="preserve">Internet </w:t>
      </w:r>
      <w:r w:rsidRPr="00940E53">
        <w:t>connectivity</w:t>
      </w:r>
      <w:r>
        <w:t xml:space="preserve"> for St </w:t>
      </w:r>
      <w:proofErr w:type="spellStart"/>
      <w:r>
        <w:t>Swith</w:t>
      </w:r>
      <w:r w:rsidR="00D33C59">
        <w:t>u</w:t>
      </w:r>
      <w:r>
        <w:t>ns</w:t>
      </w:r>
      <w:proofErr w:type="spellEnd"/>
      <w:r>
        <w:t>, the Factory and the Datacentre</w:t>
      </w:r>
      <w:r w:rsidRPr="00940E53">
        <w:t xml:space="preserve"> </w:t>
      </w:r>
      <w:r>
        <w:t>will be</w:t>
      </w:r>
      <w:r w:rsidRPr="00940E53">
        <w:t xml:space="preserve"> via two different providers</w:t>
      </w:r>
      <w:r w:rsidR="0026641B">
        <w:t xml:space="preserve"> to provide </w:t>
      </w:r>
      <w:r w:rsidR="00432BBA">
        <w:t>resilience</w:t>
      </w:r>
      <w:r w:rsidRPr="00940E53">
        <w:t xml:space="preserve">. Such connectivity </w:t>
      </w:r>
      <w:r>
        <w:t>will</w:t>
      </w:r>
      <w:r w:rsidRPr="00940E53">
        <w:t xml:space="preserve"> be capable of supporting full 2-way multi-media communications and collaboration working for all users</w:t>
      </w:r>
      <w:r>
        <w:t>. All other locations should have a single reliable connection with the correct speed line capable of supporting the volume of users in each location.</w:t>
      </w:r>
    </w:p>
    <w:p w14:paraId="063E956E" w14:textId="1B9D0517" w:rsidR="00277B25" w:rsidRDefault="00012E82" w:rsidP="00012E82">
      <w:r>
        <w:t xml:space="preserve">Centrally managed </w:t>
      </w:r>
      <w:r w:rsidRPr="00940E53">
        <w:t xml:space="preserve">Wi-Fi coverage </w:t>
      </w:r>
      <w:r>
        <w:t xml:space="preserve">across </w:t>
      </w:r>
      <w:r w:rsidRPr="00940E53">
        <w:t xml:space="preserve">all offices </w:t>
      </w:r>
      <w:r>
        <w:t>will</w:t>
      </w:r>
      <w:r w:rsidRPr="00940E53">
        <w:t xml:space="preserve"> be of a quality that ensures users don’t </w:t>
      </w:r>
      <w:r w:rsidR="00D83E4E">
        <w:t xml:space="preserve">necessarily </w:t>
      </w:r>
      <w:r w:rsidRPr="00940E53">
        <w:t>need a wired connection to work.</w:t>
      </w:r>
      <w:r>
        <w:t xml:space="preserve">  </w:t>
      </w:r>
      <w:r w:rsidR="00277B25">
        <w:t>Where physical infrastructure is required</w:t>
      </w:r>
      <w:r w:rsidR="000274D3">
        <w:t xml:space="preserve">, the wiring, </w:t>
      </w:r>
      <w:r w:rsidR="002875CE">
        <w:t xml:space="preserve">and </w:t>
      </w:r>
      <w:r w:rsidR="000274D3">
        <w:t xml:space="preserve">physical security </w:t>
      </w:r>
      <w:r w:rsidR="00DC41F1">
        <w:t>of the networking hardware will need to be addressed.</w:t>
      </w:r>
    </w:p>
    <w:p w14:paraId="2FC1A50C" w14:textId="2C450A23" w:rsidR="00012E82" w:rsidRPr="00940E53" w:rsidRDefault="001B395C" w:rsidP="00012E82">
      <w:r>
        <w:t xml:space="preserve">Updating and providing a common managed platform will also </w:t>
      </w:r>
      <w:r w:rsidR="00012E82">
        <w:t>provide IT with alerts should there be any failure</w:t>
      </w:r>
      <w:r>
        <w:t xml:space="preserve">s within the </w:t>
      </w:r>
      <w:r w:rsidR="005A0C81">
        <w:t>infrastructure and better troubleshooting capability in the event of reported issues.</w:t>
      </w:r>
    </w:p>
    <w:p w14:paraId="32E58810" w14:textId="77777777" w:rsidR="00012E82" w:rsidRDefault="00012E82" w:rsidP="00012E82">
      <w:r w:rsidRPr="00940E53">
        <w:t>User devices including PCs, laptops, tablets and phones, will automatically login to the Wi-Fi in each office without having to reconfigure anything. User-supplied “BYOD” devices will need to be approved, and locked-down for security purposes.</w:t>
      </w:r>
    </w:p>
    <w:p w14:paraId="4891988F" w14:textId="77777777" w:rsidR="00940E53" w:rsidRPr="00940E53" w:rsidRDefault="00940E53" w:rsidP="005017AD">
      <w:pPr>
        <w:pStyle w:val="Heading2"/>
      </w:pPr>
      <w:bookmarkStart w:id="106" w:name="_Toc80102793"/>
      <w:bookmarkStart w:id="107" w:name="_Toc80102882"/>
      <w:bookmarkStart w:id="108" w:name="_Toc80172418"/>
      <w:bookmarkStart w:id="109" w:name="_Toc80181277"/>
      <w:bookmarkStart w:id="110" w:name="_Toc80181373"/>
      <w:bookmarkStart w:id="111" w:name="_Toc80181470"/>
      <w:bookmarkStart w:id="112" w:name="_Toc80187072"/>
      <w:bookmarkStart w:id="113" w:name="_Toc80189070"/>
      <w:bookmarkStart w:id="114" w:name="_Toc81916835"/>
      <w:bookmarkStart w:id="115" w:name="_Toc82087343"/>
      <w:bookmarkStart w:id="116" w:name="_Toc82094050"/>
      <w:bookmarkStart w:id="117" w:name="_Toc83019149"/>
      <w:bookmarkStart w:id="118" w:name="_Toc83019352"/>
      <w:bookmarkStart w:id="119" w:name="_Toc83377572"/>
      <w:bookmarkEnd w:id="106"/>
      <w:bookmarkEnd w:id="107"/>
      <w:bookmarkEnd w:id="108"/>
      <w:bookmarkEnd w:id="109"/>
      <w:bookmarkEnd w:id="110"/>
      <w:bookmarkEnd w:id="111"/>
      <w:bookmarkEnd w:id="112"/>
      <w:bookmarkEnd w:id="113"/>
      <w:bookmarkEnd w:id="114"/>
      <w:bookmarkEnd w:id="115"/>
      <w:bookmarkEnd w:id="116"/>
      <w:bookmarkEnd w:id="117"/>
      <w:bookmarkEnd w:id="118"/>
      <w:r w:rsidRPr="00940E53">
        <w:t>Desktop Hardware</w:t>
      </w:r>
      <w:bookmarkEnd w:id="119"/>
    </w:p>
    <w:p w14:paraId="149680D7" w14:textId="5E487C72" w:rsidR="00940E53" w:rsidRPr="00940E53" w:rsidRDefault="00940E53" w:rsidP="005017AD">
      <w:r w:rsidRPr="00940E53">
        <w:t xml:space="preserve">Originally BCHA’s strategy was to standardise on </w:t>
      </w:r>
      <w:r w:rsidR="00E25C08">
        <w:t xml:space="preserve">VMWare Horizon </w:t>
      </w:r>
      <w:r w:rsidRPr="00940E53">
        <w:t>desktop accessed via thin clients (</w:t>
      </w:r>
      <w:r w:rsidR="0057498B">
        <w:t>10Zig</w:t>
      </w:r>
      <w:r w:rsidRPr="00940E53">
        <w:t xml:space="preserve"> terminals) to create a secure, easy to maintain, widely accessible virtual desktop environment. </w:t>
      </w:r>
    </w:p>
    <w:p w14:paraId="6CD9783E" w14:textId="77777777" w:rsidR="00940E53" w:rsidRPr="00940E53" w:rsidRDefault="00940E53" w:rsidP="005017AD">
      <w:r w:rsidRPr="00940E53">
        <w:t xml:space="preserve">However, this architecture was based in proprietary data centres and created proprietary “network issues” that impacted performance, reliability and cost.  This in turn impacted business functionality, such as video and audio conferencing, and streaming. </w:t>
      </w:r>
    </w:p>
    <w:p w14:paraId="6DE6CEF1" w14:textId="1DDAFFAD" w:rsidR="00940E53" w:rsidRPr="00940E53" w:rsidRDefault="00940E53" w:rsidP="005017AD">
      <w:r w:rsidRPr="00940E53">
        <w:t xml:space="preserve">Currently BCHA uses a mixture of thin clients, and </w:t>
      </w:r>
      <w:r w:rsidR="00633636">
        <w:t>l</w:t>
      </w:r>
      <w:r w:rsidRPr="00940E53">
        <w:t>aptops (for mobile users).</w:t>
      </w:r>
    </w:p>
    <w:p w14:paraId="4A9DED75" w14:textId="52AD1458" w:rsidR="00940E53" w:rsidRPr="00940E53" w:rsidRDefault="00940E53" w:rsidP="005017AD">
      <w:r w:rsidRPr="00940E53">
        <w:lastRenderedPageBreak/>
        <w:t xml:space="preserve">Due to changes in system management software over time, we envisage local desktops will become more cost-effective than virtual desktops from a support and maintenance perspective, and this will allow </w:t>
      </w:r>
      <w:r w:rsidR="00DF6295">
        <w:t>BCHA</w:t>
      </w:r>
      <w:r w:rsidRPr="00940E53">
        <w:t xml:space="preserve"> to eliminate the cost of virtual desktop servers whilst keeping support costs low, and simultaneously improve user productivity and performance of applications by using processing power on the local device.  </w:t>
      </w:r>
    </w:p>
    <w:p w14:paraId="27AB8FBA" w14:textId="54F26350" w:rsidR="00940E53" w:rsidRDefault="00940E53">
      <w:r w:rsidRPr="00940E53">
        <w:t>Therefore</w:t>
      </w:r>
      <w:r w:rsidR="00102984">
        <w:t>,</w:t>
      </w:r>
      <w:r w:rsidRPr="00940E53">
        <w:t xml:space="preserve"> </w:t>
      </w:r>
      <w:r w:rsidR="006A0883">
        <w:t>the</w:t>
      </w:r>
      <w:r w:rsidRPr="00940E53">
        <w:t xml:space="preserve"> strategy is to migrate from “thin” terminals to “fat” PCs [and </w:t>
      </w:r>
      <w:r w:rsidR="006E2213">
        <w:t>l</w:t>
      </w:r>
      <w:r w:rsidRPr="00940E53">
        <w:t xml:space="preserve">aptops] which can support high speed application performance, and </w:t>
      </w:r>
      <w:r w:rsidR="00E330F7" w:rsidRPr="00940E53">
        <w:t>high-quality</w:t>
      </w:r>
      <w:r w:rsidRPr="00940E53">
        <w:t xml:space="preserve"> audio and video to the desktop without bandwidth, concurrency, or latency issues.  This strategy will give </w:t>
      </w:r>
      <w:r w:rsidR="000A63A6">
        <w:t>BCHA</w:t>
      </w:r>
      <w:r w:rsidRPr="00940E53">
        <w:t xml:space="preserve"> the flexibility to migrate from a virtual desktop environment to a more classic SaaS model without major disruption, according to the requirements of the business.  </w:t>
      </w:r>
    </w:p>
    <w:p w14:paraId="437E8D38" w14:textId="24E72E06" w:rsidR="00BD05E1" w:rsidRDefault="0018224C">
      <w:r>
        <w:t xml:space="preserve">During any hardware replacement programme consideration will need to be given to the use cases of </w:t>
      </w:r>
      <w:r w:rsidR="004E022F">
        <w:t xml:space="preserve">each situation.  Where a 10Zig exists in an outlying office and there are </w:t>
      </w:r>
      <w:r w:rsidR="00B86944">
        <w:t>several</w:t>
      </w:r>
      <w:r w:rsidR="004E022F">
        <w:t xml:space="preserve"> staff </w:t>
      </w:r>
      <w:r w:rsidR="00760A8D">
        <w:t xml:space="preserve">that are shift workers in the location, a shared desktop PC may be the solution. Where a </w:t>
      </w:r>
      <w:r w:rsidR="00CD4724">
        <w:t xml:space="preserve">staff member hardly ever goes to an office </w:t>
      </w:r>
      <w:r w:rsidR="004C1317">
        <w:t>and is classed as an on the road post a small light tablet or laptop</w:t>
      </w:r>
      <w:r w:rsidR="00EF3439">
        <w:t xml:space="preserve"> may be deemed the right solution.</w:t>
      </w:r>
      <w:r w:rsidR="004321F2">
        <w:t xml:space="preserve"> For Tenant access devices, potentially</w:t>
      </w:r>
      <w:r w:rsidR="00971E78">
        <w:t xml:space="preserve"> an</w:t>
      </w:r>
      <w:r w:rsidR="004321F2">
        <w:t xml:space="preserve"> </w:t>
      </w:r>
      <w:r w:rsidR="00E330F7">
        <w:t>all-in-one</w:t>
      </w:r>
      <w:r w:rsidR="001F60EB">
        <w:t xml:space="preserve"> device</w:t>
      </w:r>
      <w:r w:rsidR="00971E78">
        <w:t xml:space="preserve"> with </w:t>
      </w:r>
      <w:r w:rsidR="002274AB">
        <w:t>the G</w:t>
      </w:r>
      <w:r w:rsidR="0095020C">
        <w:t>uest</w:t>
      </w:r>
      <w:r w:rsidR="002274AB">
        <w:t xml:space="preserve"> or Visitor account </w:t>
      </w:r>
      <w:r w:rsidR="0095020C">
        <w:t>enabled</w:t>
      </w:r>
      <w:r w:rsidR="002274AB">
        <w:t>.</w:t>
      </w:r>
    </w:p>
    <w:p w14:paraId="65986881" w14:textId="7B209003" w:rsidR="0075762A" w:rsidRDefault="0075762A" w:rsidP="0075762A">
      <w:pPr>
        <w:pStyle w:val="Heading3"/>
      </w:pPr>
      <w:r>
        <w:t>BYOD</w:t>
      </w:r>
    </w:p>
    <w:p w14:paraId="2B41B150" w14:textId="5F8DA15A" w:rsidR="0075762A" w:rsidRPr="0075762A" w:rsidRDefault="0075762A" w:rsidP="005017AD">
      <w:r>
        <w:t xml:space="preserve">A </w:t>
      </w:r>
      <w:r w:rsidR="007D6BEE">
        <w:t>company policy that would allow for staff to use their own</w:t>
      </w:r>
      <w:r w:rsidR="007B6AE7">
        <w:t>, correctly secured and configured, devices, commonly known as Bring Your Own De</w:t>
      </w:r>
      <w:r w:rsidR="008B127F">
        <w:t>v</w:t>
      </w:r>
      <w:r w:rsidR="007B6AE7">
        <w:t>ice (BYOD)</w:t>
      </w:r>
      <w:r w:rsidR="00397606">
        <w:t xml:space="preserve">, should be considered.  From a technological standpoint most </w:t>
      </w:r>
      <w:r w:rsidR="007B4565">
        <w:t>of</w:t>
      </w:r>
      <w:r w:rsidR="00397606">
        <w:t xml:space="preserve"> the work to enable this will be done as part of the </w:t>
      </w:r>
      <w:r w:rsidR="007B4565">
        <w:t xml:space="preserve">zero trust setup with a few additional </w:t>
      </w:r>
      <w:r w:rsidR="00553832">
        <w:t>policies required to be added.  Introducing this would allow those</w:t>
      </w:r>
      <w:r w:rsidR="00682AC6">
        <w:t xml:space="preserve"> who want to use a personal device, an iPad or Chromebook for instance, to use one without the need for the business to manage and support the device directly.</w:t>
      </w:r>
    </w:p>
    <w:p w14:paraId="7BB58D76" w14:textId="77777777" w:rsidR="00940E53" w:rsidRPr="00940E53" w:rsidRDefault="00940E53" w:rsidP="005017AD">
      <w:pPr>
        <w:pStyle w:val="Heading2"/>
      </w:pPr>
      <w:bookmarkStart w:id="120" w:name="_Toc83377573"/>
      <w:r w:rsidRPr="00940E53">
        <w:t>Desktop Roll-out</w:t>
      </w:r>
      <w:bookmarkEnd w:id="120"/>
    </w:p>
    <w:p w14:paraId="7F00DF39" w14:textId="077CC766" w:rsidR="00940E53" w:rsidRPr="00940E53" w:rsidRDefault="00940E53" w:rsidP="005017AD">
      <w:r w:rsidRPr="00940E53">
        <w:t xml:space="preserve">Using </w:t>
      </w:r>
      <w:r w:rsidR="000A63A6">
        <w:t xml:space="preserve">Microsoft Endpoint Manager, </w:t>
      </w:r>
      <w:proofErr w:type="spellStart"/>
      <w:r w:rsidRPr="00940E53">
        <w:t>InTune</w:t>
      </w:r>
      <w:proofErr w:type="spellEnd"/>
      <w:r w:rsidRPr="00940E53">
        <w:t xml:space="preserve"> and Autopilot the deployment of new hardware </w:t>
      </w:r>
      <w:r w:rsidR="0065247C">
        <w:t xml:space="preserve">could be an almost </w:t>
      </w:r>
      <w:r w:rsidRPr="00940E53">
        <w:t xml:space="preserve">zero-touch experience for the IT team.  For example, the solution will allow a new device to </w:t>
      </w:r>
      <w:r w:rsidR="00A82347">
        <w:t xml:space="preserve">be </w:t>
      </w:r>
      <w:r w:rsidRPr="00940E53">
        <w:t xml:space="preserve">shipped direct from the device vendor to a </w:t>
      </w:r>
      <w:r w:rsidR="00A90E02">
        <w:t xml:space="preserve">capable </w:t>
      </w:r>
      <w:r w:rsidRPr="00940E53">
        <w:t>user who can unbox and power it on themselves, input their details (</w:t>
      </w:r>
      <w:r w:rsidR="00E330F7" w:rsidRPr="00940E53">
        <w:t>e.g.,</w:t>
      </w:r>
      <w:r w:rsidRPr="00940E53">
        <w:t xml:space="preserve"> their email address) after which point the device will set itself up and install all necessary software</w:t>
      </w:r>
      <w:r w:rsidR="00A82347">
        <w:t>, and security polic</w:t>
      </w:r>
      <w:r w:rsidR="00246E9D">
        <w:t>ies.</w:t>
      </w:r>
      <w:r w:rsidR="004440BB">
        <w:t xml:space="preserve">  Enabling Endpoint manager via Autopilot is </w:t>
      </w:r>
      <w:r w:rsidR="00392BA6">
        <w:t>or has become a standard option for vendors like Dell</w:t>
      </w:r>
      <w:r w:rsidR="00B56310">
        <w:t xml:space="preserve"> and is a </w:t>
      </w:r>
      <w:r w:rsidR="00B01B8A">
        <w:t xml:space="preserve">onetime </w:t>
      </w:r>
      <w:proofErr w:type="gramStart"/>
      <w:r w:rsidR="00B01B8A">
        <w:t>10 minute</w:t>
      </w:r>
      <w:proofErr w:type="gramEnd"/>
      <w:r w:rsidR="00B01B8A">
        <w:t xml:space="preserve"> setup process.</w:t>
      </w:r>
    </w:p>
    <w:p w14:paraId="5F809B8B" w14:textId="58FA51DF" w:rsidR="00940E53" w:rsidRPr="00940E53" w:rsidRDefault="00940E53" w:rsidP="005017AD">
      <w:pPr>
        <w:pStyle w:val="Heading2"/>
      </w:pPr>
      <w:bookmarkStart w:id="121" w:name="_Toc83377574"/>
      <w:r w:rsidRPr="00940E53">
        <w:t>Software</w:t>
      </w:r>
      <w:r w:rsidR="00C4635E">
        <w:t xml:space="preserve"> &amp; Licencing</w:t>
      </w:r>
      <w:bookmarkEnd w:id="121"/>
    </w:p>
    <w:p w14:paraId="63DC1DDA" w14:textId="6B9C9B18" w:rsidR="00940E53" w:rsidRPr="00940E53" w:rsidRDefault="00246E9D" w:rsidP="005017AD">
      <w:r>
        <w:t>BCHA</w:t>
      </w:r>
      <w:r w:rsidR="00940E53" w:rsidRPr="00940E53">
        <w:t xml:space="preserve"> will continue to standardise on </w:t>
      </w:r>
      <w:r w:rsidR="00803DC3">
        <w:t xml:space="preserve">the </w:t>
      </w:r>
      <w:r w:rsidR="00940E53" w:rsidRPr="00940E53">
        <w:t xml:space="preserve">Microsoft </w:t>
      </w:r>
      <w:r w:rsidR="00814EF1">
        <w:t xml:space="preserve">suite of </w:t>
      </w:r>
      <w:r w:rsidR="00940E53" w:rsidRPr="00940E53">
        <w:t xml:space="preserve">apps.  </w:t>
      </w:r>
    </w:p>
    <w:p w14:paraId="0E7225CA" w14:textId="26B15EEA" w:rsidR="00940E53" w:rsidRPr="00940E53" w:rsidRDefault="00940E53" w:rsidP="005017AD">
      <w:r w:rsidRPr="00940E53">
        <w:t>A</w:t>
      </w:r>
      <w:r w:rsidR="006C5234">
        <w:t>ll</w:t>
      </w:r>
      <w:r w:rsidRPr="00940E53">
        <w:t xml:space="preserve"> users default configuration will be web-based Office apps</w:t>
      </w:r>
      <w:r w:rsidR="001F03D3">
        <w:t xml:space="preserve"> (“Microsoft</w:t>
      </w:r>
      <w:r w:rsidR="00E96CEE">
        <w:t xml:space="preserve"> 365</w:t>
      </w:r>
      <w:r w:rsidR="001F03D3">
        <w:t xml:space="preserve"> F3”</w:t>
      </w:r>
      <w:r w:rsidR="00E808D5">
        <w:t xml:space="preserve"> @ £6</w:t>
      </w:r>
      <w:r w:rsidR="001F03D3">
        <w:t>)</w:t>
      </w:r>
      <w:r w:rsidRPr="00940E53">
        <w:t>. The desktop-based equivalent is 4-6x the price (£28.10 for “</w:t>
      </w:r>
      <w:r w:rsidR="001F03D3">
        <w:t xml:space="preserve">Microsoft </w:t>
      </w:r>
      <w:r w:rsidR="00E96CEE">
        <w:t xml:space="preserve">365 </w:t>
      </w:r>
      <w:r w:rsidRPr="00940E53">
        <w:t>E3” and £48.10 for “</w:t>
      </w:r>
      <w:r w:rsidR="001F03D3">
        <w:t>Microsoft</w:t>
      </w:r>
      <w:r w:rsidR="00E96CEE">
        <w:t xml:space="preserve"> 365</w:t>
      </w:r>
      <w:r w:rsidR="001F03D3">
        <w:t xml:space="preserve"> </w:t>
      </w:r>
      <w:r w:rsidRPr="00940E53">
        <w:t xml:space="preserve">E5”). </w:t>
      </w:r>
    </w:p>
    <w:p w14:paraId="4C2077F2" w14:textId="7ED03734" w:rsidR="00940E53" w:rsidRDefault="00940E53">
      <w:r w:rsidRPr="00940E53">
        <w:t xml:space="preserve">For 500 users, this web-only model </w:t>
      </w:r>
      <w:r w:rsidR="00900EC5">
        <w:t>could save</w:t>
      </w:r>
      <w:r w:rsidR="00900EC5" w:rsidRPr="00940E53">
        <w:t xml:space="preserve"> </w:t>
      </w:r>
      <w:r w:rsidR="00E376E8">
        <w:t xml:space="preserve">up to </w:t>
      </w:r>
      <w:r w:rsidRPr="00940E53">
        <w:t>£1</w:t>
      </w:r>
      <w:r w:rsidR="00900EC5">
        <w:t>50</w:t>
      </w:r>
      <w:r w:rsidRPr="00940E53">
        <w:t xml:space="preserve">k p.a. </w:t>
      </w:r>
      <w:r w:rsidR="00AE1C7D">
        <w:t>on the full fat option</w:t>
      </w:r>
      <w:r w:rsidR="000F5C59">
        <w:t xml:space="preserve"> and </w:t>
      </w:r>
      <w:r w:rsidRPr="00940E53">
        <w:t>will make the adoption of the new IT Strategy more affordable.</w:t>
      </w:r>
      <w:r w:rsidR="000F293D">
        <w:t xml:space="preserve">  A </w:t>
      </w:r>
      <w:r w:rsidR="00E376E8">
        <w:t>m</w:t>
      </w:r>
      <w:r w:rsidR="000F293D">
        <w:t xml:space="preserve">atrix will be produced to identify those users who require the </w:t>
      </w:r>
      <w:r w:rsidR="0033107F">
        <w:t>desktop</w:t>
      </w:r>
      <w:r w:rsidR="006912A3">
        <w:t xml:space="preserve"> </w:t>
      </w:r>
      <w:r w:rsidR="0033107F">
        <w:t>O</w:t>
      </w:r>
      <w:r w:rsidR="006912A3">
        <w:t>ffice applications</w:t>
      </w:r>
      <w:r w:rsidR="00067AC5">
        <w:t>,</w:t>
      </w:r>
      <w:r w:rsidR="006912A3">
        <w:t xml:space="preserve"> th</w:t>
      </w:r>
      <w:r w:rsidR="007056EF">
        <w:t>ese</w:t>
      </w:r>
      <w:r w:rsidR="006912A3">
        <w:t xml:space="preserve"> can be added with the </w:t>
      </w:r>
      <w:r w:rsidR="00B640F9">
        <w:t xml:space="preserve">application for </w:t>
      </w:r>
      <w:r w:rsidR="007056EF">
        <w:t>Microsoft Apps for enterprise addon</w:t>
      </w:r>
      <w:r w:rsidR="000B1273">
        <w:t xml:space="preserve"> </w:t>
      </w:r>
      <w:r w:rsidR="0007445C">
        <w:t>(£11.50)</w:t>
      </w:r>
      <w:r w:rsidR="00E1530B">
        <w:t>.</w:t>
      </w:r>
    </w:p>
    <w:p w14:paraId="596DF969" w14:textId="06CE33DA" w:rsidR="0021749F" w:rsidRPr="00940E53" w:rsidRDefault="00A304CE" w:rsidP="005017AD">
      <w:r>
        <w:t xml:space="preserve">For users with the </w:t>
      </w:r>
      <w:r w:rsidR="0062136A">
        <w:t xml:space="preserve">M365 </w:t>
      </w:r>
      <w:r>
        <w:t xml:space="preserve">F3 licence, there are no installed Office applications on the </w:t>
      </w:r>
      <w:r w:rsidR="00E330F7">
        <w:t>user’s</w:t>
      </w:r>
      <w:r w:rsidR="00731E2E">
        <w:t xml:space="preserve"> desktop, access to </w:t>
      </w:r>
      <w:r w:rsidR="007417CC">
        <w:t xml:space="preserve">Outlook, </w:t>
      </w:r>
      <w:r w:rsidR="00731E2E">
        <w:t>Word</w:t>
      </w:r>
      <w:r w:rsidR="007417CC">
        <w:t>,</w:t>
      </w:r>
      <w:r w:rsidR="00731E2E">
        <w:t xml:space="preserve"> Excel etc is </w:t>
      </w:r>
      <w:r w:rsidR="00731E2E" w:rsidRPr="005017AD">
        <w:rPr>
          <w:i/>
          <w:iCs/>
        </w:rPr>
        <w:t>only</w:t>
      </w:r>
      <w:r w:rsidR="00731E2E">
        <w:t xml:space="preserve"> via the web browser</w:t>
      </w:r>
      <w:r w:rsidR="007417CC">
        <w:t xml:space="preserve"> or mobile app on devices with a </w:t>
      </w:r>
      <w:r w:rsidR="00B86944">
        <w:t>10.1-inch</w:t>
      </w:r>
      <w:r w:rsidR="007417CC">
        <w:t xml:space="preserve"> screen or less.</w:t>
      </w:r>
    </w:p>
    <w:p w14:paraId="66BAA2AA" w14:textId="5B23F50C" w:rsidR="0029524A" w:rsidRDefault="00940E53">
      <w:r w:rsidRPr="00940E53">
        <w:rPr>
          <w:b/>
        </w:rPr>
        <w:t>Note</w:t>
      </w:r>
      <w:r w:rsidRPr="00940E53">
        <w:t xml:space="preserve">: </w:t>
      </w:r>
      <w:r w:rsidR="003C5BB2">
        <w:t>BCHA’s</w:t>
      </w:r>
      <w:r w:rsidRPr="00940E53">
        <w:t xml:space="preserve"> current software licensing model with Voda</w:t>
      </w:r>
      <w:r w:rsidR="0099260A">
        <w:t>f</w:t>
      </w:r>
      <w:r w:rsidRPr="00940E53">
        <w:t xml:space="preserve">one is not </w:t>
      </w:r>
      <w:r w:rsidR="005839B3">
        <w:t xml:space="preserve">sufficiently flexible and so not </w:t>
      </w:r>
      <w:r w:rsidRPr="00940E53">
        <w:t>cost efficien</w:t>
      </w:r>
      <w:r w:rsidR="000F293D">
        <w:t>t.</w:t>
      </w:r>
      <w:r w:rsidR="006B6BD2">
        <w:t xml:space="preserve"> </w:t>
      </w:r>
      <w:proofErr w:type="gramStart"/>
      <w:r w:rsidR="006B6BD2">
        <w:t>Additionally</w:t>
      </w:r>
      <w:proofErr w:type="gramEnd"/>
      <w:r w:rsidR="006B6BD2">
        <w:t xml:space="preserve"> </w:t>
      </w:r>
      <w:r w:rsidR="0029524A">
        <w:t>we understand that SPLA licensing is also in place</w:t>
      </w:r>
      <w:r w:rsidR="00EE79A3">
        <w:t xml:space="preserve"> and potentially due for renewal this should </w:t>
      </w:r>
      <w:r w:rsidR="006B6BD2">
        <w:t>be review</w:t>
      </w:r>
      <w:r w:rsidR="00D756C3">
        <w:t>ed and rationalised</w:t>
      </w:r>
      <w:r w:rsidR="00520D89">
        <w:t xml:space="preserve"> to Microsoft 365 licencing as </w:t>
      </w:r>
      <w:r w:rsidR="00F7271E">
        <w:t>appropriate.</w:t>
      </w:r>
    </w:p>
    <w:p w14:paraId="3A634552" w14:textId="77777777" w:rsidR="00C70EA0" w:rsidRDefault="00C70EA0" w:rsidP="00C70EA0">
      <w:pPr>
        <w:pStyle w:val="Heading2"/>
      </w:pPr>
      <w:bookmarkStart w:id="122" w:name="_Toc83377575"/>
      <w:r>
        <w:lastRenderedPageBreak/>
        <w:t>Printing</w:t>
      </w:r>
      <w:bookmarkEnd w:id="122"/>
    </w:p>
    <w:p w14:paraId="0D672E0A" w14:textId="57335675" w:rsidR="00C70EA0" w:rsidRDefault="00C70EA0" w:rsidP="00C70EA0">
      <w:r w:rsidRPr="00940E53">
        <w:t xml:space="preserve">Any user will be able to print securely </w:t>
      </w:r>
      <w:r w:rsidR="00B86944" w:rsidRPr="00940E53">
        <w:t>from any BCHA managed device</w:t>
      </w:r>
      <w:r w:rsidRPr="00940E53">
        <w:t xml:space="preserve"> to any BCHA printer.  Follow-me printing should be implemented across all sites so users can recover their print jobs from any printer, on demand.  </w:t>
      </w:r>
      <w:r w:rsidR="00900F03">
        <w:t>Printing to a single print device / queue</w:t>
      </w:r>
      <w:r w:rsidR="009908F0">
        <w:t xml:space="preserve"> from the </w:t>
      </w:r>
      <w:proofErr w:type="gramStart"/>
      <w:r w:rsidR="009908F0">
        <w:t>users</w:t>
      </w:r>
      <w:proofErr w:type="gramEnd"/>
      <w:r w:rsidR="009908F0">
        <w:t xml:space="preserve"> device or the virtual desktop </w:t>
      </w:r>
      <w:r w:rsidRPr="00940E53">
        <w:t xml:space="preserve">simplifies printing for end users - they </w:t>
      </w:r>
      <w:r>
        <w:t xml:space="preserve">will not have to </w:t>
      </w:r>
      <w:r w:rsidRPr="00940E53">
        <w:t>concern themselves with printing to the correct printer</w:t>
      </w:r>
      <w:r>
        <w:t>.</w:t>
      </w:r>
      <w:r w:rsidRPr="00940E53">
        <w:t xml:space="preserve"> </w:t>
      </w:r>
    </w:p>
    <w:p w14:paraId="4A5DE18A" w14:textId="77777777" w:rsidR="00C70EA0" w:rsidRDefault="00C70EA0" w:rsidP="00C70EA0">
      <w:r>
        <w:t>Implementation of a managed print solution will introduce the ability to manage costs and identify areas where savings can be made.</w:t>
      </w:r>
      <w:r w:rsidRPr="00412AE1">
        <w:t xml:space="preserve"> </w:t>
      </w:r>
    </w:p>
    <w:p w14:paraId="677380C7" w14:textId="0880FD2A" w:rsidR="00C70EA0" w:rsidRDefault="00C70EA0">
      <w:r>
        <w:t>For home users, printing from home to a local printer can be authorised although this will then fall outside of the monitoring systems.</w:t>
      </w:r>
    </w:p>
    <w:p w14:paraId="577CE3FC" w14:textId="568927D9" w:rsidR="00433E5F" w:rsidRPr="00940E53" w:rsidRDefault="00F43F27" w:rsidP="005017AD">
      <w:r>
        <w:t xml:space="preserve">Being able to monitor the quantity of printing by department and user will generate the information required to </w:t>
      </w:r>
      <w:r w:rsidR="006A7966">
        <w:t>enable</w:t>
      </w:r>
      <w:r>
        <w:t xml:space="preserve"> </w:t>
      </w:r>
      <w:r w:rsidR="006A7966">
        <w:t>efficiency activities to take place to reduce reliance on printing.</w:t>
      </w:r>
    </w:p>
    <w:p w14:paraId="4C48DA0D" w14:textId="0D60AA93" w:rsidR="00940E53" w:rsidRPr="00940E53" w:rsidRDefault="00940E53" w:rsidP="005017AD">
      <w:pPr>
        <w:pStyle w:val="Heading2"/>
      </w:pPr>
      <w:r w:rsidRPr="00940E53">
        <w:t xml:space="preserve"> </w:t>
      </w:r>
      <w:bookmarkStart w:id="123" w:name="_Toc83377576"/>
      <w:r w:rsidRPr="00940E53">
        <w:t>Security</w:t>
      </w:r>
      <w:bookmarkEnd w:id="123"/>
    </w:p>
    <w:p w14:paraId="62A8F885" w14:textId="56112FE8" w:rsidR="005103BC" w:rsidRDefault="002C6952" w:rsidP="00E661C3">
      <w:r>
        <w:t xml:space="preserve">With a change of operating platform comes a change of </w:t>
      </w:r>
      <w:r w:rsidR="006F35E2">
        <w:t xml:space="preserve">operating vulnerabilities, </w:t>
      </w:r>
      <w:r w:rsidR="00644BC9">
        <w:t>the attack vectors for external actors change</w:t>
      </w:r>
      <w:r w:rsidR="000962CD">
        <w:t xml:space="preserve"> and so the security stance of the organisation has to change to counter it. </w:t>
      </w:r>
      <w:r w:rsidR="0074564D">
        <w:t xml:space="preserve">Data </w:t>
      </w:r>
      <w:r w:rsidR="00C84974">
        <w:t xml:space="preserve">on laptops and mobile phones needs to be encrypted and secured </w:t>
      </w:r>
      <w:r w:rsidR="00300558">
        <w:t>behind</w:t>
      </w:r>
      <w:r w:rsidR="00C84974">
        <w:t xml:space="preserve"> multiple layers of </w:t>
      </w:r>
      <w:r w:rsidR="00300558">
        <w:t>authentication.</w:t>
      </w:r>
      <w:r w:rsidR="00B76005">
        <w:t xml:space="preserve">  Any device containing organisation</w:t>
      </w:r>
      <w:r w:rsidR="000359C6">
        <w:t>al</w:t>
      </w:r>
      <w:r w:rsidR="00B76005">
        <w:t xml:space="preserve"> data needs to be </w:t>
      </w:r>
      <w:r w:rsidR="003055FD">
        <w:t>able to have that data erased remotely, should any situation occur where that is necessary.</w:t>
      </w:r>
      <w:r w:rsidR="00994F36">
        <w:t xml:space="preserve"> The intention with all security measures will always be to keep BCHA’s data secure no matter where it is and wh</w:t>
      </w:r>
      <w:r w:rsidR="006C3993">
        <w:t>at device it is on.</w:t>
      </w:r>
      <w:r w:rsidR="000962CD">
        <w:t xml:space="preserve"> The </w:t>
      </w:r>
      <w:r w:rsidR="00F13525">
        <w:t>i</w:t>
      </w:r>
      <w:r w:rsidR="00B41753">
        <w:t>tems below are the specific areas</w:t>
      </w:r>
      <w:r w:rsidR="002A7FDD">
        <w:t xml:space="preserve"> that should be understood and addressed.</w:t>
      </w:r>
    </w:p>
    <w:p w14:paraId="5CFFB98E" w14:textId="2E9BAA5F" w:rsidR="005103BC" w:rsidRDefault="002A7FDD" w:rsidP="005017AD">
      <w:pPr>
        <w:pStyle w:val="Heading3"/>
      </w:pPr>
      <w:r>
        <w:t>Zero Trust</w:t>
      </w:r>
    </w:p>
    <w:p w14:paraId="72BD4BE0" w14:textId="60114ECC" w:rsidR="00E661C3" w:rsidRDefault="00E661C3" w:rsidP="00E661C3">
      <w:r w:rsidRPr="00940E53">
        <w:t xml:space="preserve">Zero </w:t>
      </w:r>
      <w:r w:rsidR="00FD6529">
        <w:t>T</w:t>
      </w:r>
      <w:r w:rsidRPr="00940E53">
        <w:t xml:space="preserve">rust </w:t>
      </w:r>
      <w:r w:rsidR="00FD6529">
        <w:t>S</w:t>
      </w:r>
      <w:r w:rsidRPr="00940E53">
        <w:t>ecurity work</w:t>
      </w:r>
      <w:r>
        <w:t>s</w:t>
      </w:r>
      <w:r w:rsidRPr="00940E53">
        <w:t xml:space="preserve"> on the principal of trust no one and challenge everything; addressing the vulnerabilities around the user, their devices,</w:t>
      </w:r>
      <w:r>
        <w:t xml:space="preserve"> data,</w:t>
      </w:r>
      <w:r w:rsidRPr="00940E53">
        <w:t xml:space="preserve"> applications, as well as user education.</w:t>
      </w:r>
    </w:p>
    <w:p w14:paraId="790068AD" w14:textId="668A5EF7" w:rsidR="00940E53" w:rsidRPr="00940E53" w:rsidRDefault="00940E53" w:rsidP="005017AD">
      <w:r w:rsidRPr="00940E53">
        <w:t xml:space="preserve">A </w:t>
      </w:r>
      <w:r w:rsidR="003F23B3">
        <w:t>Z</w:t>
      </w:r>
      <w:r w:rsidRPr="00940E53">
        <w:t>ero</w:t>
      </w:r>
      <w:r w:rsidR="003F23B3">
        <w:t xml:space="preserve"> T</w:t>
      </w:r>
      <w:r w:rsidRPr="00940E53">
        <w:t xml:space="preserve">rust </w:t>
      </w:r>
      <w:r w:rsidR="003F23B3">
        <w:t>S</w:t>
      </w:r>
      <w:r w:rsidRPr="00940E53">
        <w:t xml:space="preserve">ecurity strategy will be introduced to prevent unauthorised access to, distribution of, misuse of, and loss of data belonging to BCHA. </w:t>
      </w:r>
      <w:r w:rsidRPr="00940E53">
        <w:rPr>
          <w:rFonts w:hint="cs"/>
        </w:rPr>
        <w:t xml:space="preserve">End user devices </w:t>
      </w:r>
      <w:r w:rsidRPr="00940E53">
        <w:t>will be</w:t>
      </w:r>
      <w:r w:rsidRPr="00940E53">
        <w:rPr>
          <w:rFonts w:hint="cs"/>
        </w:rPr>
        <w:t xml:space="preserve"> secure</w:t>
      </w:r>
      <w:r w:rsidRPr="00940E53">
        <w:t xml:space="preserve"> and active</w:t>
      </w:r>
      <w:r w:rsidRPr="00940E53">
        <w:rPr>
          <w:rFonts w:hint="cs"/>
        </w:rPr>
        <w:t xml:space="preserve">ly managed </w:t>
      </w:r>
      <w:r w:rsidRPr="00940E53">
        <w:t xml:space="preserve">to </w:t>
      </w:r>
      <w:r w:rsidRPr="00940E53">
        <w:rPr>
          <w:rFonts w:hint="cs"/>
        </w:rPr>
        <w:t>protect company data</w:t>
      </w:r>
      <w:r w:rsidRPr="00940E53">
        <w:t xml:space="preserve"> regardless of the location or device from which they are accessed </w:t>
      </w:r>
      <w:r w:rsidR="00B86944" w:rsidRPr="00940E53">
        <w:t>to</w:t>
      </w:r>
      <w:r w:rsidRPr="00940E53">
        <w:t xml:space="preserve"> support office-based workers, home-based workers, and mobile users working at client locations. </w:t>
      </w:r>
    </w:p>
    <w:p w14:paraId="264FDF4D" w14:textId="6793F4A1" w:rsidR="00EF663D" w:rsidRDefault="00A942F0">
      <w:r>
        <w:t>Zero trust is built on</w:t>
      </w:r>
      <w:r w:rsidR="00454662">
        <w:t xml:space="preserve"> the simple principals of </w:t>
      </w:r>
      <w:r w:rsidR="00F701E5">
        <w:t xml:space="preserve">close all the doors, </w:t>
      </w:r>
      <w:r w:rsidR="00B86A58">
        <w:t xml:space="preserve">when asked to open a </w:t>
      </w:r>
      <w:r w:rsidR="000E485C">
        <w:t>door</w:t>
      </w:r>
      <w:r w:rsidR="00B86A58">
        <w:t xml:space="preserve"> first question why </w:t>
      </w:r>
      <w:r w:rsidR="007662ED">
        <w:t xml:space="preserve">and who wants to pass, </w:t>
      </w:r>
      <w:r w:rsidR="00B86A58">
        <w:t xml:space="preserve">then when a </w:t>
      </w:r>
      <w:r w:rsidR="00FC2837">
        <w:t>satisfactory</w:t>
      </w:r>
      <w:r w:rsidR="00B86A58">
        <w:t xml:space="preserve"> answer is received open it and </w:t>
      </w:r>
      <w:r w:rsidR="00FC2837">
        <w:t xml:space="preserve">then </w:t>
      </w:r>
      <w:r w:rsidR="007662ED">
        <w:t>ensure only th</w:t>
      </w:r>
      <w:r w:rsidR="00FC2837">
        <w:t>ose</w:t>
      </w:r>
      <w:r w:rsidR="007662ED">
        <w:t xml:space="preserve"> </w:t>
      </w:r>
      <w:r w:rsidR="00C222B7">
        <w:t>authorised</w:t>
      </w:r>
      <w:r w:rsidR="006F6F00">
        <w:t xml:space="preserve"> can pass.</w:t>
      </w:r>
      <w:r w:rsidR="00315496">
        <w:t xml:space="preserve">  Don’t start with the doors open</w:t>
      </w:r>
      <w:r w:rsidR="00C32448">
        <w:t xml:space="preserve"> and </w:t>
      </w:r>
      <w:r w:rsidR="005A00D0">
        <w:t>a free for all</w:t>
      </w:r>
      <w:r w:rsidR="00C32448">
        <w:t>.</w:t>
      </w:r>
    </w:p>
    <w:p w14:paraId="723CF9C1" w14:textId="3E7CD695" w:rsidR="00BF495A" w:rsidRPr="00940E53" w:rsidRDefault="00BF495A" w:rsidP="005017AD">
      <w:r w:rsidRPr="005017AD">
        <w:rPr>
          <w:b/>
          <w:bCs/>
        </w:rPr>
        <w:t>Note</w:t>
      </w:r>
      <w:r w:rsidRPr="002653C3">
        <w:t xml:space="preserve">: the policies that would be put in place </w:t>
      </w:r>
      <w:r w:rsidR="00831597" w:rsidRPr="002653C3">
        <w:t xml:space="preserve">will not be onerous for the user, unless they are logging to systems from an irregular location or </w:t>
      </w:r>
      <w:r w:rsidR="00B57A02" w:rsidRPr="002653C3">
        <w:t>an unusual time.</w:t>
      </w:r>
    </w:p>
    <w:p w14:paraId="62CC7DBC" w14:textId="77777777" w:rsidR="00940E53" w:rsidRPr="00940E53" w:rsidRDefault="00940E53" w:rsidP="003232AE">
      <w:pPr>
        <w:pStyle w:val="Heading3"/>
      </w:pPr>
      <w:r w:rsidRPr="00940E53">
        <w:t>Users</w:t>
      </w:r>
    </w:p>
    <w:p w14:paraId="5A008D8E" w14:textId="1237488F" w:rsidR="00940E53" w:rsidRPr="00940E53" w:rsidRDefault="007D4391" w:rsidP="005017AD">
      <w:r>
        <w:t xml:space="preserve">Users </w:t>
      </w:r>
      <w:r w:rsidR="00A13327">
        <w:t>will always take the</w:t>
      </w:r>
      <w:r w:rsidR="002F6BD5">
        <w:t xml:space="preserve"> path of least resistance </w:t>
      </w:r>
      <w:r w:rsidR="0058061D">
        <w:t>and given the chance will create</w:t>
      </w:r>
      <w:r w:rsidR="00E3509B">
        <w:t xml:space="preserve"> simple</w:t>
      </w:r>
      <w:r w:rsidR="00C9777D">
        <w:t>,</w:t>
      </w:r>
      <w:r w:rsidR="00E3509B">
        <w:t xml:space="preserve"> easy to guess passwords and provide a </w:t>
      </w:r>
      <w:r w:rsidR="008E400B">
        <w:t>weak</w:t>
      </w:r>
      <w:r w:rsidR="00940E53" w:rsidRPr="00940E53">
        <w:t xml:space="preserve"> link in your security chain, BCHA needs to protect the business against an incident where one of its users has their credentials compromised</w:t>
      </w:r>
      <w:r w:rsidR="00A3089C">
        <w:t xml:space="preserve"> by creating a solution where the </w:t>
      </w:r>
      <w:r w:rsidR="00BF16A8">
        <w:t>path of least resistance is the most secure.</w:t>
      </w:r>
    </w:p>
    <w:p w14:paraId="62436EE1" w14:textId="6DE73F02" w:rsidR="00940E53" w:rsidRPr="00940E53" w:rsidRDefault="00940E53" w:rsidP="005017AD">
      <w:r w:rsidRPr="00940E53">
        <w:t xml:space="preserve">To protect user credentials, there are </w:t>
      </w:r>
      <w:r w:rsidR="00F96C63">
        <w:t>four</w:t>
      </w:r>
      <w:r w:rsidR="00F96C63" w:rsidRPr="00940E53">
        <w:t xml:space="preserve"> </w:t>
      </w:r>
      <w:r w:rsidRPr="00940E53">
        <w:t>core features that should be adopted:</w:t>
      </w:r>
    </w:p>
    <w:p w14:paraId="58036B73" w14:textId="7E6B7F35" w:rsidR="0082391F" w:rsidRDefault="009B6C2B" w:rsidP="005036F6">
      <w:pPr>
        <w:numPr>
          <w:ilvl w:val="0"/>
          <w:numId w:val="8"/>
        </w:numPr>
        <w:snapToGrid/>
        <w:spacing w:after="0" w:line="276" w:lineRule="auto"/>
        <w:contextualSpacing/>
      </w:pPr>
      <w:r>
        <w:t xml:space="preserve">Adoption of Pass Phrases, </w:t>
      </w:r>
      <w:r w:rsidR="0082391F">
        <w:t>longer</w:t>
      </w:r>
      <w:r w:rsidR="00946886">
        <w:t>,</w:t>
      </w:r>
      <w:r w:rsidR="0082391F">
        <w:t xml:space="preserve"> simpler for a human and more difficult for a computer to crack passwords</w:t>
      </w:r>
      <w:r w:rsidR="00946886">
        <w:t xml:space="preserve"> – Example</w:t>
      </w:r>
      <w:r w:rsidR="001842FB">
        <w:t xml:space="preserve"> a bruit force attack at 1000 tries per second</w:t>
      </w:r>
      <w:r w:rsidR="00946886">
        <w:t xml:space="preserve"> </w:t>
      </w:r>
      <w:proofErr w:type="spellStart"/>
      <w:r w:rsidR="00946886" w:rsidRPr="005017AD">
        <w:rPr>
          <w:i/>
          <w:iCs/>
        </w:rPr>
        <w:t>CorrectHorseBatteryStaple</w:t>
      </w:r>
      <w:proofErr w:type="spellEnd"/>
      <w:r w:rsidR="005F7098">
        <w:t xml:space="preserve"> </w:t>
      </w:r>
      <w:r w:rsidR="00F831FD">
        <w:t xml:space="preserve">550 years to crack, </w:t>
      </w:r>
      <w:r w:rsidR="009902F4" w:rsidRPr="005017AD">
        <w:rPr>
          <w:i/>
          <w:iCs/>
        </w:rPr>
        <w:t>Tr0ubador&amp;3</w:t>
      </w:r>
      <w:r w:rsidR="008E2D2A">
        <w:t xml:space="preserve"> 3 days to crack</w:t>
      </w:r>
    </w:p>
    <w:p w14:paraId="500195F6" w14:textId="50C95D0C" w:rsidR="00940E53" w:rsidRPr="005017AD" w:rsidRDefault="00940E53" w:rsidP="005036F6">
      <w:pPr>
        <w:numPr>
          <w:ilvl w:val="0"/>
          <w:numId w:val="8"/>
        </w:numPr>
        <w:snapToGrid/>
        <w:spacing w:after="0" w:line="276" w:lineRule="auto"/>
        <w:contextualSpacing/>
      </w:pPr>
      <w:r w:rsidRPr="005017AD">
        <w:t>Multi-factor authentication (MFA) - On its own MFA will prevent 99.9% of identity attacks</w:t>
      </w:r>
    </w:p>
    <w:p w14:paraId="67E2F19B" w14:textId="6ABA2DBA" w:rsidR="00940E53" w:rsidRPr="005017AD" w:rsidRDefault="00940E53" w:rsidP="005036F6">
      <w:pPr>
        <w:numPr>
          <w:ilvl w:val="0"/>
          <w:numId w:val="8"/>
        </w:numPr>
        <w:snapToGrid/>
        <w:spacing w:after="0" w:line="276" w:lineRule="auto"/>
        <w:contextualSpacing/>
      </w:pPr>
      <w:r w:rsidRPr="005017AD">
        <w:lastRenderedPageBreak/>
        <w:t>Conditional access - Introduce conditional access policies based on location, user</w:t>
      </w:r>
      <w:r w:rsidR="009E502D">
        <w:t xml:space="preserve"> and</w:t>
      </w:r>
      <w:r w:rsidRPr="005017AD">
        <w:t xml:space="preserve"> device</w:t>
      </w:r>
    </w:p>
    <w:p w14:paraId="085BAF17" w14:textId="0379266B" w:rsidR="00940E53" w:rsidRDefault="00940E53" w:rsidP="005036F6">
      <w:pPr>
        <w:numPr>
          <w:ilvl w:val="0"/>
          <w:numId w:val="8"/>
        </w:numPr>
        <w:snapToGrid/>
        <w:spacing w:after="0" w:line="276" w:lineRule="auto"/>
        <w:contextualSpacing/>
      </w:pPr>
      <w:r w:rsidRPr="005017AD">
        <w:t xml:space="preserve">Single Sign-on (SSO) - Use SSO across BCHA’s </w:t>
      </w:r>
      <w:r w:rsidR="00F96C63">
        <w:t>environment</w:t>
      </w:r>
      <w:r w:rsidR="00D66793" w:rsidRPr="005017AD">
        <w:t xml:space="preserve"> and </w:t>
      </w:r>
      <w:r w:rsidRPr="005017AD">
        <w:t>SaaS applications to reduce multiple identities to one single strong set of credentials</w:t>
      </w:r>
    </w:p>
    <w:p w14:paraId="4058A86C" w14:textId="77777777" w:rsidR="00940E53" w:rsidRPr="00940E53" w:rsidRDefault="00940E53" w:rsidP="00940E53">
      <w:pPr>
        <w:snapToGrid/>
        <w:spacing w:after="0" w:line="276" w:lineRule="auto"/>
        <w:ind w:left="720"/>
        <w:contextualSpacing/>
        <w:rPr>
          <w:sz w:val="22"/>
          <w:szCs w:val="22"/>
        </w:rPr>
      </w:pPr>
    </w:p>
    <w:p w14:paraId="24421160" w14:textId="77777777" w:rsidR="00940E53" w:rsidRPr="00940E53" w:rsidRDefault="00940E53" w:rsidP="003232AE">
      <w:pPr>
        <w:pStyle w:val="Heading3"/>
      </w:pPr>
      <w:r w:rsidRPr="00940E53">
        <w:t>Devices</w:t>
      </w:r>
    </w:p>
    <w:p w14:paraId="15A1570F" w14:textId="59C39549" w:rsidR="00940E53" w:rsidRPr="00940E53" w:rsidRDefault="00940E53" w:rsidP="005017AD">
      <w:r w:rsidRPr="00940E53">
        <w:t xml:space="preserve">Managing people is difficult enough when you are in the office, but when many BCHA employees are </w:t>
      </w:r>
      <w:r w:rsidR="006E4563">
        <w:t>external</w:t>
      </w:r>
      <w:r w:rsidRPr="00940E53">
        <w:t>, the problem becomes much bigger.</w:t>
      </w:r>
    </w:p>
    <w:p w14:paraId="6995A35A" w14:textId="3F42F71F" w:rsidR="00940E53" w:rsidRPr="00940E53" w:rsidRDefault="00940E53" w:rsidP="005017AD">
      <w:r w:rsidRPr="00940E53">
        <w:t xml:space="preserve">What happens if a user’s personal device is lost or compromised because they have a weak PIN? And how do you prevent corporate data from being copied into personal or </w:t>
      </w:r>
      <w:r w:rsidR="00B86944" w:rsidRPr="00940E53">
        <w:t>third-party</w:t>
      </w:r>
      <w:r w:rsidRPr="00940E53">
        <w:t xml:space="preserve"> applications? </w:t>
      </w:r>
    </w:p>
    <w:p w14:paraId="2CA8A9C9" w14:textId="411CFBB9" w:rsidR="00940E53" w:rsidRDefault="00940E53">
      <w:r w:rsidRPr="00940E53">
        <w:t>Features in Microsoft Endpoint Manager</w:t>
      </w:r>
      <w:r w:rsidR="00797DFB">
        <w:t xml:space="preserve"> (Included in the Microsoft </w:t>
      </w:r>
      <w:r w:rsidR="00170EC1">
        <w:t>365 E3 and</w:t>
      </w:r>
      <w:r w:rsidR="0090579F">
        <w:t xml:space="preserve"> </w:t>
      </w:r>
      <w:r w:rsidR="008314F4">
        <w:t xml:space="preserve">Microsoft </w:t>
      </w:r>
      <w:r w:rsidR="0090579F">
        <w:t>365</w:t>
      </w:r>
      <w:r w:rsidR="00170EC1">
        <w:t xml:space="preserve"> </w:t>
      </w:r>
      <w:r w:rsidR="00797DFB">
        <w:t>F3 Licence)</w:t>
      </w:r>
      <w:r w:rsidRPr="00940E53">
        <w:t xml:space="preserve"> will prevent data from being copied from managed applications into personal applications and forcing users to save company data into OneDrive for Business.</w:t>
      </w:r>
    </w:p>
    <w:p w14:paraId="0FF1CF03" w14:textId="26F83D16" w:rsidR="00032485" w:rsidRPr="00940E53" w:rsidRDefault="00032485" w:rsidP="005017AD">
      <w:r>
        <w:t>Endpoint Manager</w:t>
      </w:r>
      <w:r w:rsidR="00FA3E01">
        <w:t xml:space="preserve"> together with Azure Active Directory and </w:t>
      </w:r>
      <w:r w:rsidR="00C41BC5">
        <w:t xml:space="preserve">appropriate </w:t>
      </w:r>
      <w:r w:rsidR="003B2661">
        <w:t xml:space="preserve">configuration and compliance policies can manage all aspects of </w:t>
      </w:r>
      <w:r w:rsidR="00C41BC5">
        <w:t>d</w:t>
      </w:r>
      <w:r w:rsidR="003B2661">
        <w:t>evice and data encryption</w:t>
      </w:r>
      <w:r w:rsidR="001C2CA5">
        <w:t>, ensuring decryption keys are centrally held and available</w:t>
      </w:r>
      <w:r w:rsidR="00720CE6">
        <w:t>,</w:t>
      </w:r>
      <w:r w:rsidR="001C2CA5">
        <w:t xml:space="preserve"> </w:t>
      </w:r>
      <w:r w:rsidR="00210A37">
        <w:t>making the process invisible to the end user.</w:t>
      </w:r>
    </w:p>
    <w:p w14:paraId="5D8641AF" w14:textId="77777777" w:rsidR="00940E53" w:rsidRPr="00940E53" w:rsidRDefault="00940E53" w:rsidP="005017AD">
      <w:r w:rsidRPr="00940E53">
        <w:t>Microsoft Endpoint Manager should be used to manage all company and BYOD devices at both a device and data level:</w:t>
      </w:r>
    </w:p>
    <w:p w14:paraId="0292C339" w14:textId="31B08A25" w:rsidR="00940E53" w:rsidRPr="00F03C8A" w:rsidRDefault="00940E53" w:rsidP="005017AD">
      <w:pPr>
        <w:pStyle w:val="ListParagraph"/>
        <w:numPr>
          <w:ilvl w:val="0"/>
          <w:numId w:val="37"/>
        </w:numPr>
        <w:rPr>
          <w:rFonts w:cstheme="minorHAnsi"/>
        </w:rPr>
      </w:pPr>
      <w:r w:rsidRPr="007B03E9">
        <w:rPr>
          <w:rFonts w:cstheme="minorHAnsi"/>
        </w:rPr>
        <w:t>Data control – separat</w:t>
      </w:r>
      <w:r w:rsidR="00720CE6">
        <w:rPr>
          <w:rFonts w:cstheme="minorHAnsi"/>
        </w:rPr>
        <w:t>ion of</w:t>
      </w:r>
      <w:r w:rsidRPr="007B03E9">
        <w:rPr>
          <w:rFonts w:cstheme="minorHAnsi"/>
        </w:rPr>
        <w:t xml:space="preserve"> corporate data from personal data, allowing just corporate data to be removed from a user’s smart phone if for example, a user l</w:t>
      </w:r>
      <w:r w:rsidRPr="00F03C8A">
        <w:rPr>
          <w:rFonts w:cstheme="minorHAnsi"/>
        </w:rPr>
        <w:t xml:space="preserve">eaves the organisation </w:t>
      </w:r>
    </w:p>
    <w:p w14:paraId="775F24A8" w14:textId="5CB07DB0" w:rsidR="00940E53" w:rsidRPr="005017AD" w:rsidRDefault="00940E53" w:rsidP="005017AD">
      <w:pPr>
        <w:pStyle w:val="ListParagraph"/>
        <w:numPr>
          <w:ilvl w:val="0"/>
          <w:numId w:val="37"/>
        </w:numPr>
        <w:rPr>
          <w:sz w:val="22"/>
          <w:szCs w:val="22"/>
        </w:rPr>
      </w:pPr>
      <w:r w:rsidRPr="00A80E06">
        <w:rPr>
          <w:rFonts w:cstheme="minorHAnsi"/>
        </w:rPr>
        <w:t>Device level - to enforce device encryption, pin requirements and devices to be kept up to date with the latest patches and not jailbroken</w:t>
      </w:r>
    </w:p>
    <w:p w14:paraId="180E3792" w14:textId="77777777" w:rsidR="00940E53" w:rsidRPr="00940E53" w:rsidRDefault="00940E53" w:rsidP="003232AE">
      <w:pPr>
        <w:pStyle w:val="Heading3"/>
      </w:pPr>
      <w:r w:rsidRPr="00940E53">
        <w:t>Applications (email and collaboration tools)</w:t>
      </w:r>
    </w:p>
    <w:p w14:paraId="74769D4C" w14:textId="4852F418" w:rsidR="00940E53" w:rsidRPr="00940E53" w:rsidRDefault="008F39B4" w:rsidP="005017AD">
      <w:r>
        <w:t xml:space="preserve">BCHA </w:t>
      </w:r>
      <w:r w:rsidR="0034161D">
        <w:t>should</w:t>
      </w:r>
      <w:r w:rsidR="00940E53" w:rsidRPr="00940E53">
        <w:t xml:space="preserve"> implement Microsoft Defender for Office 365 to safeguard BCHA against malware attacks through Microsoft apps such as Outlook and Teams.</w:t>
      </w:r>
    </w:p>
    <w:p w14:paraId="057D74D5" w14:textId="79D2B761" w:rsidR="00940E53" w:rsidRPr="00940E53" w:rsidRDefault="00940E53" w:rsidP="005017AD">
      <w:r w:rsidRPr="00940E53">
        <w:t xml:space="preserve">Microsoft Defender for Office 365 works in </w:t>
      </w:r>
      <w:r w:rsidR="00B86944" w:rsidRPr="00940E53">
        <w:t>several</w:t>
      </w:r>
      <w:r w:rsidRPr="00940E53">
        <w:t xml:space="preserve"> ways, but the two key features </w:t>
      </w:r>
      <w:r w:rsidR="0034161D">
        <w:t>to</w:t>
      </w:r>
      <w:r w:rsidRPr="00940E53">
        <w:t xml:space="preserve"> focus on are safe links, safe attachments.</w:t>
      </w:r>
    </w:p>
    <w:p w14:paraId="38F7CB8C" w14:textId="23D1FA67" w:rsidR="00940E53" w:rsidRPr="00F03C8A" w:rsidRDefault="00940E53" w:rsidP="005017AD">
      <w:pPr>
        <w:pStyle w:val="ListParagraph"/>
        <w:numPr>
          <w:ilvl w:val="0"/>
          <w:numId w:val="38"/>
        </w:numPr>
        <w:rPr>
          <w:rFonts w:cstheme="minorHAnsi"/>
        </w:rPr>
      </w:pPr>
      <w:r w:rsidRPr="007B03E9">
        <w:rPr>
          <w:rFonts w:cstheme="minorHAnsi"/>
        </w:rPr>
        <w:t xml:space="preserve">As a user hovers over a link in an email or Teams, Microsoft Defender for Office 365 will identify if it is pointing to a malicious page that is trying to steal </w:t>
      </w:r>
      <w:r w:rsidR="00B86944" w:rsidRPr="007B03E9">
        <w:rPr>
          <w:rFonts w:cstheme="minorHAnsi"/>
        </w:rPr>
        <w:t>a user’s</w:t>
      </w:r>
      <w:r w:rsidRPr="007B03E9">
        <w:rPr>
          <w:rFonts w:cstheme="minorHAnsi"/>
        </w:rPr>
        <w:t xml:space="preserve"> credentials</w:t>
      </w:r>
      <w:r w:rsidR="00126C79">
        <w:rPr>
          <w:rFonts w:cstheme="minorHAnsi"/>
        </w:rPr>
        <w:t>.</w:t>
      </w:r>
    </w:p>
    <w:p w14:paraId="1B853524" w14:textId="49800621" w:rsidR="00940E53" w:rsidRPr="005017AD" w:rsidRDefault="00940E53" w:rsidP="005017AD">
      <w:pPr>
        <w:pStyle w:val="ListParagraph"/>
        <w:numPr>
          <w:ilvl w:val="0"/>
          <w:numId w:val="38"/>
        </w:numPr>
        <w:rPr>
          <w:rFonts w:asciiTheme="minorHAnsi" w:hAnsiTheme="minorHAnsi"/>
          <w:sz w:val="22"/>
          <w:szCs w:val="22"/>
        </w:rPr>
      </w:pPr>
      <w:r w:rsidRPr="00A80E06">
        <w:rPr>
          <w:rFonts w:cstheme="minorHAnsi"/>
        </w:rPr>
        <w:t xml:space="preserve">Safe attachments </w:t>
      </w:r>
      <w:proofErr w:type="gramStart"/>
      <w:r w:rsidRPr="00A80E06">
        <w:rPr>
          <w:rFonts w:cstheme="minorHAnsi"/>
        </w:rPr>
        <w:t>scans</w:t>
      </w:r>
      <w:proofErr w:type="gramEnd"/>
      <w:r w:rsidRPr="00A80E06">
        <w:rPr>
          <w:rFonts w:cstheme="minorHAnsi"/>
        </w:rPr>
        <w:t xml:space="preserve"> every attachment coming in via email or being uploaded into Teams. Each attachment or file is put into a special virtual container and </w:t>
      </w:r>
      <w:r w:rsidR="00544D4F">
        <w:rPr>
          <w:rFonts w:cstheme="minorHAnsi"/>
        </w:rPr>
        <w:t>‘</w:t>
      </w:r>
      <w:r w:rsidRPr="00A80E06">
        <w:rPr>
          <w:rFonts w:cstheme="minorHAnsi"/>
        </w:rPr>
        <w:t>detonated</w:t>
      </w:r>
      <w:r w:rsidR="00544D4F">
        <w:rPr>
          <w:rFonts w:cstheme="minorHAnsi"/>
        </w:rPr>
        <w:t>’</w:t>
      </w:r>
      <w:r w:rsidRPr="00A80E06">
        <w:rPr>
          <w:rFonts w:cstheme="minorHAnsi"/>
        </w:rPr>
        <w:t>. In other words, Safe-Attachments replicates a user double clicking on the attachment, as they</w:t>
      </w:r>
      <w:r w:rsidRPr="0021749F">
        <w:rPr>
          <w:rFonts w:cstheme="minorHAnsi"/>
        </w:rPr>
        <w:t xml:space="preserve"> would when opening an email attachment, and then Micros</w:t>
      </w:r>
      <w:r w:rsidRPr="00D73593">
        <w:rPr>
          <w:rFonts w:cstheme="minorHAnsi"/>
        </w:rPr>
        <w:t>oft Defender for Office 365, analy</w:t>
      </w:r>
      <w:r w:rsidR="004F141B" w:rsidRPr="00D73593">
        <w:rPr>
          <w:rFonts w:cstheme="minorHAnsi"/>
        </w:rPr>
        <w:t>s</w:t>
      </w:r>
      <w:r w:rsidRPr="0073539C">
        <w:rPr>
          <w:rFonts w:cstheme="minorHAnsi"/>
        </w:rPr>
        <w:t xml:space="preserve">es the attachments </w:t>
      </w:r>
      <w:r w:rsidR="004F141B" w:rsidRPr="005D6D7E">
        <w:rPr>
          <w:rFonts w:cstheme="minorHAnsi"/>
        </w:rPr>
        <w:t>behaviour</w:t>
      </w:r>
      <w:r w:rsidRPr="00D41B6F">
        <w:rPr>
          <w:rFonts w:cstheme="minorHAnsi"/>
        </w:rPr>
        <w:t xml:space="preserve"> and if it sees the attachment is trying to do something </w:t>
      </w:r>
      <w:r w:rsidR="00515223" w:rsidRPr="000F2C2F">
        <w:rPr>
          <w:rFonts w:cstheme="minorHAnsi"/>
        </w:rPr>
        <w:t>suspicious</w:t>
      </w:r>
      <w:r w:rsidRPr="00E162C9">
        <w:rPr>
          <w:rFonts w:cstheme="minorHAnsi"/>
        </w:rPr>
        <w:t xml:space="preserve"> like install itself in Outlook so that it can scan your email</w:t>
      </w:r>
      <w:r w:rsidRPr="005017AD">
        <w:rPr>
          <w:rFonts w:cstheme="minorHAnsi"/>
        </w:rPr>
        <w:t>s, watch what you're doing, or install itself deep in the computer's operating system, it'll block that attachment, even though that attachment didn't register as a virus.</w:t>
      </w:r>
    </w:p>
    <w:p w14:paraId="60547966" w14:textId="4F77E91E" w:rsidR="00940E53" w:rsidRPr="00940E53" w:rsidRDefault="00080758" w:rsidP="003232AE">
      <w:pPr>
        <w:pStyle w:val="Heading3"/>
      </w:pPr>
      <w:r>
        <w:t>Cyber Security Training</w:t>
      </w:r>
    </w:p>
    <w:p w14:paraId="23C2174C" w14:textId="052FF57E" w:rsidR="00940E53" w:rsidRPr="00940E53" w:rsidRDefault="00E12DCD" w:rsidP="005017AD">
      <w:r>
        <w:t>No matter how many precautions are put in place, t</w:t>
      </w:r>
      <w:r w:rsidR="00940E53" w:rsidRPr="00940E53">
        <w:t xml:space="preserve">he user </w:t>
      </w:r>
      <w:r w:rsidR="002B3747">
        <w:t>will end up being the</w:t>
      </w:r>
      <w:r w:rsidR="00940E53" w:rsidRPr="00940E53">
        <w:t xml:space="preserve"> weakest link in any </w:t>
      </w:r>
      <w:r w:rsidR="002B3747" w:rsidRPr="00940E53">
        <w:t>organisation’s</w:t>
      </w:r>
      <w:r w:rsidR="00940E53" w:rsidRPr="00940E53">
        <w:t xml:space="preserve"> cybersecurity strategy, and therefore training should be seen as a core element of a successful strategy.</w:t>
      </w:r>
    </w:p>
    <w:p w14:paraId="6974E077" w14:textId="6D974B81" w:rsidR="00F732F2" w:rsidRPr="00940E53" w:rsidRDefault="00940E53" w:rsidP="005017AD">
      <w:pPr>
        <w:rPr>
          <w:rFonts w:asciiTheme="minorHAnsi" w:hAnsiTheme="minorHAnsi"/>
          <w:sz w:val="22"/>
          <w:szCs w:val="22"/>
        </w:rPr>
      </w:pPr>
      <w:proofErr w:type="spellStart"/>
      <w:r w:rsidRPr="00940E53">
        <w:lastRenderedPageBreak/>
        <w:t>Cybsafe</w:t>
      </w:r>
      <w:proofErr w:type="spellEnd"/>
      <w:r w:rsidRPr="00940E53">
        <w:t xml:space="preserve"> (www.cybsafe.com), is a provider of just-in-time cybersecurity training and simulated phishing attacks that will increase user awareness and, therefore better protect BCHA from cyber breaches involving phishing techniques.</w:t>
      </w:r>
    </w:p>
    <w:p w14:paraId="7EFF1972" w14:textId="2F722572" w:rsidR="00940E53" w:rsidRPr="00940E53" w:rsidRDefault="00940E53" w:rsidP="005017AD">
      <w:pPr>
        <w:pStyle w:val="Heading2"/>
      </w:pPr>
      <w:bookmarkStart w:id="124" w:name="_Toc83377577"/>
      <w:r w:rsidRPr="00940E53">
        <w:t xml:space="preserve">IT </w:t>
      </w:r>
      <w:r w:rsidR="00A34796">
        <w:t>Department Structure</w:t>
      </w:r>
      <w:bookmarkEnd w:id="124"/>
    </w:p>
    <w:p w14:paraId="0B2E581A" w14:textId="664F6F12" w:rsidR="00D6788B" w:rsidRPr="00D6788B" w:rsidRDefault="00D6788B" w:rsidP="005017AD">
      <w:r w:rsidRPr="00D6788B">
        <w:rPr>
          <w:rFonts w:hint="cs"/>
        </w:rPr>
        <w:t>Based on current IT service desk workloads the IT team requires additional resources. </w:t>
      </w:r>
      <w:r w:rsidR="00E102EF">
        <w:t xml:space="preserve">Increasing the team by a headcount of 3 </w:t>
      </w:r>
      <w:r w:rsidR="009F63FB">
        <w:t>should</w:t>
      </w:r>
      <w:r w:rsidR="00E102EF">
        <w:t xml:space="preserve"> </w:t>
      </w:r>
      <w:r w:rsidR="009F63FB">
        <w:t>enable all the team to offer a much better customer service experience and</w:t>
      </w:r>
      <w:r w:rsidR="00A12511">
        <w:t xml:space="preserve"> carry out some system and process improvement exercises.</w:t>
      </w:r>
    </w:p>
    <w:p w14:paraId="0BF6A23C" w14:textId="49134BB9" w:rsidR="00D6788B" w:rsidRPr="00D6788B" w:rsidRDefault="00D6788B" w:rsidP="005017AD">
      <w:r w:rsidRPr="00D6788B">
        <w:rPr>
          <w:rFonts w:hint="cs"/>
        </w:rPr>
        <w:t>The proposed IT</w:t>
      </w:r>
      <w:r w:rsidR="009A341F">
        <w:t xml:space="preserve"> Department </w:t>
      </w:r>
      <w:r w:rsidRPr="00D6788B">
        <w:rPr>
          <w:rFonts w:hint="cs"/>
        </w:rPr>
        <w:t>should consist of the following: </w:t>
      </w:r>
    </w:p>
    <w:p w14:paraId="0FBA8189" w14:textId="77777777" w:rsidR="00D6788B" w:rsidRPr="00D6788B" w:rsidRDefault="00D6788B" w:rsidP="005017AD">
      <w:pPr>
        <w:pStyle w:val="ListParagraph"/>
        <w:numPr>
          <w:ilvl w:val="0"/>
          <w:numId w:val="40"/>
        </w:numPr>
      </w:pPr>
      <w:r w:rsidRPr="00D6788B">
        <w:rPr>
          <w:rFonts w:hint="cs"/>
        </w:rPr>
        <w:t>IT Manager / Director </w:t>
      </w:r>
    </w:p>
    <w:p w14:paraId="01081EEB" w14:textId="13F602FB" w:rsidR="00D6788B" w:rsidRDefault="00D6788B" w:rsidP="005017AD">
      <w:pPr>
        <w:pStyle w:val="ListParagraph"/>
        <w:numPr>
          <w:ilvl w:val="0"/>
          <w:numId w:val="40"/>
        </w:numPr>
      </w:pPr>
      <w:r w:rsidRPr="00D6788B">
        <w:rPr>
          <w:rFonts w:hint="cs"/>
        </w:rPr>
        <w:t>Project / Change / Operations Engineer</w:t>
      </w:r>
      <w:r w:rsidR="001B44DE">
        <w:t xml:space="preserve"> (</w:t>
      </w:r>
      <w:r w:rsidR="00A137F8">
        <w:t>N</w:t>
      </w:r>
      <w:r w:rsidR="001B44DE">
        <w:t>ew)</w:t>
      </w:r>
    </w:p>
    <w:p w14:paraId="3AE63330" w14:textId="1A677F25" w:rsidR="002C31C8" w:rsidRDefault="002C31C8" w:rsidP="005017AD">
      <w:pPr>
        <w:pStyle w:val="ListParagraph"/>
        <w:numPr>
          <w:ilvl w:val="0"/>
          <w:numId w:val="40"/>
        </w:numPr>
      </w:pPr>
      <w:r>
        <w:t>IT Trainer</w:t>
      </w:r>
    </w:p>
    <w:p w14:paraId="4DD52F0B" w14:textId="4CB2CD11" w:rsidR="0044671A" w:rsidRPr="00D6788B" w:rsidRDefault="0044671A" w:rsidP="005017AD">
      <w:pPr>
        <w:pStyle w:val="ListParagraph"/>
        <w:numPr>
          <w:ilvl w:val="0"/>
          <w:numId w:val="40"/>
        </w:numPr>
      </w:pPr>
      <w:r>
        <w:t>O</w:t>
      </w:r>
      <w:r w:rsidR="006C4D41">
        <w:t xml:space="preserve">pen </w:t>
      </w:r>
      <w:r>
        <w:t>H</w:t>
      </w:r>
      <w:r w:rsidR="006C4D41">
        <w:t>ousing</w:t>
      </w:r>
      <w:r>
        <w:t xml:space="preserve"> Application Specialist</w:t>
      </w:r>
    </w:p>
    <w:p w14:paraId="4B599D0B" w14:textId="5FDD1B97" w:rsidR="00834A2D" w:rsidRDefault="00D6788B" w:rsidP="005017AD">
      <w:pPr>
        <w:pStyle w:val="ListParagraph"/>
        <w:numPr>
          <w:ilvl w:val="0"/>
          <w:numId w:val="40"/>
        </w:numPr>
      </w:pPr>
      <w:r w:rsidRPr="00D6788B">
        <w:rPr>
          <w:rFonts w:hint="cs"/>
        </w:rPr>
        <w:t>Service Desk lead / Manager </w:t>
      </w:r>
      <w:r w:rsidR="001B44DE">
        <w:t>(New)</w:t>
      </w:r>
    </w:p>
    <w:p w14:paraId="5FAF8550" w14:textId="407869D7" w:rsidR="00947939" w:rsidRPr="00D6788B" w:rsidRDefault="00D6788B" w:rsidP="005017AD">
      <w:pPr>
        <w:pStyle w:val="ListParagraph"/>
        <w:numPr>
          <w:ilvl w:val="0"/>
          <w:numId w:val="40"/>
        </w:numPr>
      </w:pPr>
      <w:r w:rsidRPr="00D6788B">
        <w:rPr>
          <w:rFonts w:hint="cs"/>
        </w:rPr>
        <w:t>3rd Line engineer </w:t>
      </w:r>
    </w:p>
    <w:p w14:paraId="7D87C016" w14:textId="02F80052" w:rsidR="003E0ED5" w:rsidRDefault="00233104" w:rsidP="005017AD">
      <w:pPr>
        <w:pStyle w:val="ListParagraph"/>
        <w:numPr>
          <w:ilvl w:val="0"/>
          <w:numId w:val="40"/>
        </w:numPr>
      </w:pPr>
      <w:r>
        <w:t xml:space="preserve">2 x </w:t>
      </w:r>
      <w:r w:rsidR="00D6788B" w:rsidRPr="00D6788B">
        <w:rPr>
          <w:rFonts w:hint="cs"/>
        </w:rPr>
        <w:t>2nd Line Engineer (1x Local 1x West) </w:t>
      </w:r>
    </w:p>
    <w:p w14:paraId="18B58F29" w14:textId="6E105280" w:rsidR="00D6788B" w:rsidRDefault="00834A2D" w:rsidP="005017AD">
      <w:pPr>
        <w:pStyle w:val="ListParagraph"/>
        <w:numPr>
          <w:ilvl w:val="0"/>
          <w:numId w:val="40"/>
        </w:numPr>
      </w:pPr>
      <w:r>
        <w:t xml:space="preserve">2 </w:t>
      </w:r>
      <w:r w:rsidR="00233104">
        <w:t xml:space="preserve">x </w:t>
      </w:r>
      <w:r w:rsidR="00D6788B" w:rsidRPr="00D6788B">
        <w:rPr>
          <w:rFonts w:hint="cs"/>
        </w:rPr>
        <w:t>1st Line Engineer (2x Local) </w:t>
      </w:r>
    </w:p>
    <w:p w14:paraId="61A7B036" w14:textId="65C9D627" w:rsidR="00D6788B" w:rsidRPr="00D6788B" w:rsidRDefault="00D6788B" w:rsidP="005017AD">
      <w:r w:rsidRPr="00D6788B">
        <w:rPr>
          <w:rFonts w:hint="cs"/>
        </w:rPr>
        <w:t>The above is suggested based on some assumptions; this is an ‘as is’ just to keep rolling as you are without any major project work being introduced to the mix.  The average currently is about 25 tickets being raised each day, and an average open/close time of 36 hours. </w:t>
      </w:r>
    </w:p>
    <w:p w14:paraId="792004F8" w14:textId="7BE3BCCD" w:rsidR="00D6788B" w:rsidRPr="00D6788B" w:rsidRDefault="00D6788B" w:rsidP="005017AD">
      <w:r w:rsidRPr="00D6788B">
        <w:rPr>
          <w:rFonts w:hint="cs"/>
        </w:rPr>
        <w:t>If a major project (moving to part or wholly to the new IT strategy) were to</w:t>
      </w:r>
      <w:r w:rsidR="00B0465C">
        <w:t xml:space="preserve"> </w:t>
      </w:r>
      <w:r w:rsidRPr="00D6788B">
        <w:rPr>
          <w:rFonts w:hint="cs"/>
        </w:rPr>
        <w:t>be</w:t>
      </w:r>
      <w:r w:rsidR="003716A4">
        <w:t xml:space="preserve"> </w:t>
      </w:r>
      <w:r w:rsidRPr="00D6788B">
        <w:rPr>
          <w:rFonts w:hint="cs"/>
        </w:rPr>
        <w:t>initiated,</w:t>
      </w:r>
      <w:r w:rsidR="003716A4">
        <w:t xml:space="preserve"> </w:t>
      </w:r>
      <w:r w:rsidRPr="00D6788B">
        <w:rPr>
          <w:rFonts w:hint="cs"/>
        </w:rPr>
        <w:t>then additional</w:t>
      </w:r>
      <w:r w:rsidR="003716A4">
        <w:t xml:space="preserve"> </w:t>
      </w:r>
      <w:r w:rsidRPr="00D6788B">
        <w:rPr>
          <w:rFonts w:hint="cs"/>
        </w:rPr>
        <w:t>IT</w:t>
      </w:r>
      <w:r w:rsidR="003716A4">
        <w:t xml:space="preserve"> </w:t>
      </w:r>
      <w:r w:rsidRPr="00D6788B">
        <w:rPr>
          <w:rFonts w:hint="cs"/>
        </w:rPr>
        <w:t>support resources would be required. The recommendation is to introduce at least one more 2nd line engineer. </w:t>
      </w:r>
    </w:p>
    <w:p w14:paraId="5C6B99E0" w14:textId="3D8DE46D" w:rsidR="00D6788B" w:rsidRDefault="00D6788B">
      <w:r w:rsidRPr="00D6788B">
        <w:rPr>
          <w:rFonts w:hint="cs"/>
        </w:rPr>
        <w:t xml:space="preserve">Introducing the Service </w:t>
      </w:r>
      <w:r w:rsidR="003A10D2">
        <w:t>desk lead</w:t>
      </w:r>
      <w:r w:rsidR="00051CE8">
        <w:t xml:space="preserve"> / </w:t>
      </w:r>
      <w:r w:rsidRPr="00D6788B">
        <w:rPr>
          <w:rFonts w:hint="cs"/>
        </w:rPr>
        <w:t>Manager will allow the IT Manager</w:t>
      </w:r>
      <w:r w:rsidR="00051CE8">
        <w:t xml:space="preserve"> / Director</w:t>
      </w:r>
      <w:r w:rsidRPr="00D6788B">
        <w:rPr>
          <w:rFonts w:hint="cs"/>
        </w:rPr>
        <w:t xml:space="preserve"> to focus on the big picture and to direct the Project / Change / Operations </w:t>
      </w:r>
      <w:r w:rsidR="00051CE8">
        <w:t xml:space="preserve">Engineers </w:t>
      </w:r>
      <w:r w:rsidRPr="00D6788B">
        <w:rPr>
          <w:rFonts w:hint="cs"/>
        </w:rPr>
        <w:t>activities to better service the internal customers. </w:t>
      </w:r>
      <w:r w:rsidR="008C2551">
        <w:t xml:space="preserve">The </w:t>
      </w:r>
      <w:r w:rsidR="00962363" w:rsidRPr="00D6788B">
        <w:rPr>
          <w:rFonts w:hint="cs"/>
        </w:rPr>
        <w:t>Project / Change / Operations </w:t>
      </w:r>
      <w:r w:rsidR="00962363">
        <w:t xml:space="preserve">Engineer is also the person that could work with users to </w:t>
      </w:r>
      <w:r w:rsidR="00A14633">
        <w:t xml:space="preserve">carry out process improvement activities utilising the new systems. </w:t>
      </w:r>
      <w:r w:rsidR="00CF7EBE">
        <w:t xml:space="preserve">Moving the </w:t>
      </w:r>
      <w:r w:rsidR="00E91DCF">
        <w:t xml:space="preserve">IT Trainer and Application specialist into the </w:t>
      </w:r>
      <w:r w:rsidR="009C4A14">
        <w:t xml:space="preserve">IT </w:t>
      </w:r>
      <w:r w:rsidR="008D6234">
        <w:t>Department will provide consistency and better customer outcomes</w:t>
      </w:r>
      <w:r w:rsidR="00B570C8">
        <w:t xml:space="preserve"> from their engagements.</w:t>
      </w:r>
    </w:p>
    <w:p w14:paraId="15C7B91A" w14:textId="189C8C73" w:rsidR="005175B6" w:rsidRPr="00D6788B" w:rsidRDefault="00650140" w:rsidP="005017AD">
      <w:r>
        <w:t>The IT tra</w:t>
      </w:r>
      <w:r w:rsidR="0029457C">
        <w:t xml:space="preserve">iner and the </w:t>
      </w:r>
      <w:r w:rsidR="00502402">
        <w:t>in-house</w:t>
      </w:r>
      <w:r w:rsidR="0029457C">
        <w:t xml:space="preserve"> open Housing specialist need to fall under or work very closely with the </w:t>
      </w:r>
      <w:r w:rsidR="004139E7">
        <w:t>IT team to provide a consistent message to end users and ensure feedback from users reaches the IT team.</w:t>
      </w:r>
    </w:p>
    <w:p w14:paraId="26FB02EA" w14:textId="77777777" w:rsidR="00D6788B" w:rsidRPr="00D6788B" w:rsidRDefault="00D6788B" w:rsidP="005017AD">
      <w:r w:rsidRPr="00D6788B">
        <w:rPr>
          <w:rFonts w:hint="cs"/>
        </w:rPr>
        <w:t>Definitions:  </w:t>
      </w:r>
    </w:p>
    <w:p w14:paraId="06AB8B00" w14:textId="77777777" w:rsidR="00D6788B" w:rsidRPr="00D6788B" w:rsidRDefault="00D6788B" w:rsidP="005017AD">
      <w:pPr>
        <w:pStyle w:val="ListParagraph"/>
        <w:numPr>
          <w:ilvl w:val="0"/>
          <w:numId w:val="41"/>
        </w:numPr>
      </w:pPr>
      <w:r w:rsidRPr="00D6788B">
        <w:rPr>
          <w:rFonts w:hint="cs"/>
        </w:rPr>
        <w:t>1st Line engineer – take calls and respond to emails, limited technical skills but has the ability to learn, can do simple technical tasks like password resets and follow guides for known problems as provided by others in the team. </w:t>
      </w:r>
    </w:p>
    <w:p w14:paraId="7E00371E" w14:textId="77777777" w:rsidR="00D6788B" w:rsidRPr="00D6788B" w:rsidRDefault="00D6788B" w:rsidP="005017AD">
      <w:pPr>
        <w:pStyle w:val="ListParagraph"/>
        <w:numPr>
          <w:ilvl w:val="0"/>
          <w:numId w:val="41"/>
        </w:numPr>
      </w:pPr>
      <w:r w:rsidRPr="00D6788B">
        <w:rPr>
          <w:rFonts w:hint="cs"/>
        </w:rPr>
        <w:lastRenderedPageBreak/>
        <w:t>2nd Line engineer – can take calls if no 1st line available.  Has a general understanding of the systems in use and is able to troubleshoot issues and diagnose problems but has a limited amount of time to work on each issue, possibly 4 hours, then it is passed to 3rd line. </w:t>
      </w:r>
    </w:p>
    <w:p w14:paraId="694F7BF9" w14:textId="77777777" w:rsidR="00D6788B" w:rsidRPr="00D6788B" w:rsidRDefault="00D6788B" w:rsidP="005017AD">
      <w:pPr>
        <w:pStyle w:val="ListParagraph"/>
        <w:numPr>
          <w:ilvl w:val="0"/>
          <w:numId w:val="41"/>
        </w:numPr>
      </w:pPr>
      <w:r w:rsidRPr="00D6788B">
        <w:rPr>
          <w:rFonts w:hint="cs"/>
        </w:rPr>
        <w:t>3rd Line engineer – can troubleshoot and diagnose issues and takes the escalations from 2nd line. Has a much broader and in-depth knowledge of the systems in use. </w:t>
      </w:r>
    </w:p>
    <w:p w14:paraId="2953E5E3" w14:textId="77777777" w:rsidR="00D6788B" w:rsidRPr="00D6788B" w:rsidRDefault="00D6788B" w:rsidP="005017AD">
      <w:pPr>
        <w:pStyle w:val="ListParagraph"/>
        <w:numPr>
          <w:ilvl w:val="0"/>
          <w:numId w:val="41"/>
        </w:numPr>
      </w:pPr>
      <w:r w:rsidRPr="00D6788B">
        <w:rPr>
          <w:rFonts w:hint="cs"/>
        </w:rPr>
        <w:t>Project / Change / Operations engineer – responsible for maintenance of the systems beyond the day-to-day maintenance, major system updates etc, responsible for implementing new systems as directed by the IT manager and having overall ownership of the systems.  Acts as a final point of escalation from the 3rd line engineer.  </w:t>
      </w:r>
    </w:p>
    <w:p w14:paraId="4A53FBFB" w14:textId="3A21ECF3" w:rsidR="00D52567" w:rsidRPr="00D6788B" w:rsidRDefault="00D6788B" w:rsidP="005017AD">
      <w:pPr>
        <w:pStyle w:val="ListParagraph"/>
        <w:numPr>
          <w:ilvl w:val="0"/>
          <w:numId w:val="41"/>
        </w:numPr>
      </w:pPr>
      <w:r w:rsidRPr="00D6788B">
        <w:rPr>
          <w:rFonts w:hint="cs"/>
        </w:rPr>
        <w:t>Service</w:t>
      </w:r>
      <w:r w:rsidR="007F5183">
        <w:t xml:space="preserve"> Desk lead /</w:t>
      </w:r>
      <w:r w:rsidRPr="00D6788B">
        <w:rPr>
          <w:rFonts w:hint="cs"/>
        </w:rPr>
        <w:t xml:space="preserve"> Manager – day to day line management of the 1st – 3rd line engineers, Job queue and ticket management. Training of the engineers in the soft skills required to be a good service desk operative and producing KPI’s for the IT Manager. </w:t>
      </w:r>
    </w:p>
    <w:p w14:paraId="3E7A85DD" w14:textId="77777777" w:rsidR="00DB7096" w:rsidRDefault="00DB7096" w:rsidP="00DB7096">
      <w:pPr>
        <w:pStyle w:val="Heading2"/>
      </w:pPr>
      <w:bookmarkStart w:id="125" w:name="_Toc83377578"/>
      <w:r>
        <w:t>Training &amp; Support</w:t>
      </w:r>
      <w:bookmarkEnd w:id="125"/>
    </w:p>
    <w:p w14:paraId="79469666" w14:textId="7A43CD7F" w:rsidR="0098615D" w:rsidRDefault="00E139BD" w:rsidP="00DB7096">
      <w:r>
        <w:t>Implementation of new systems and</w:t>
      </w:r>
      <w:r w:rsidR="006C5247">
        <w:t xml:space="preserve"> new ways of working will require training plan</w:t>
      </w:r>
      <w:r w:rsidR="004B7170">
        <w:t>s</w:t>
      </w:r>
      <w:r w:rsidR="006C5247">
        <w:t xml:space="preserve"> and</w:t>
      </w:r>
      <w:r w:rsidR="008E361E">
        <w:t xml:space="preserve"> schedule</w:t>
      </w:r>
      <w:r w:rsidR="00342750">
        <w:t>s</w:t>
      </w:r>
      <w:r w:rsidR="008E361E">
        <w:t xml:space="preserve"> to ensure</w:t>
      </w:r>
      <w:r w:rsidR="00622C3C">
        <w:t xml:space="preserve"> training is given prior to the systems being deployed and </w:t>
      </w:r>
      <w:r w:rsidR="00AF3186">
        <w:t xml:space="preserve">this will </w:t>
      </w:r>
      <w:r w:rsidR="00622C3C">
        <w:t>become part of the induction procedure.</w:t>
      </w:r>
    </w:p>
    <w:p w14:paraId="59CC51B0" w14:textId="395DDF5D" w:rsidR="00116E0E" w:rsidRDefault="00407875" w:rsidP="00DB7096">
      <w:r>
        <w:t>Specifically,</w:t>
      </w:r>
      <w:r w:rsidR="00116E0E">
        <w:t xml:space="preserve"> training will </w:t>
      </w:r>
      <w:r w:rsidR="00AF3186">
        <w:t>be required for -</w:t>
      </w:r>
    </w:p>
    <w:p w14:paraId="5DF27BDD" w14:textId="3A138F84" w:rsidR="00E03036" w:rsidRDefault="00E03036" w:rsidP="005017AD">
      <w:pPr>
        <w:pStyle w:val="NoSpacing"/>
        <w:numPr>
          <w:ilvl w:val="0"/>
          <w:numId w:val="51"/>
        </w:numPr>
      </w:pPr>
      <w:r>
        <w:t xml:space="preserve">Physical aspects of new </w:t>
      </w:r>
      <w:r w:rsidR="00814B59">
        <w:t>devices</w:t>
      </w:r>
    </w:p>
    <w:p w14:paraId="3EB162C5" w14:textId="2F142B55" w:rsidR="00E03036" w:rsidRDefault="00E03036" w:rsidP="005017AD">
      <w:pPr>
        <w:pStyle w:val="NoSpacing"/>
        <w:numPr>
          <w:ilvl w:val="0"/>
          <w:numId w:val="51"/>
        </w:numPr>
      </w:pPr>
      <w:r>
        <w:t>Accessing new syst</w:t>
      </w:r>
      <w:r w:rsidR="00814B59">
        <w:t>ems</w:t>
      </w:r>
    </w:p>
    <w:p w14:paraId="33CF24DC" w14:textId="614EC7C1" w:rsidR="00814B59" w:rsidRDefault="006246C3" w:rsidP="00814B59">
      <w:pPr>
        <w:pStyle w:val="NoSpacing"/>
        <w:numPr>
          <w:ilvl w:val="0"/>
          <w:numId w:val="51"/>
        </w:numPr>
      </w:pPr>
      <w:r>
        <w:t>Setting up</w:t>
      </w:r>
      <w:r w:rsidR="00814B59">
        <w:t xml:space="preserve"> MFA and most importantly – why</w:t>
      </w:r>
    </w:p>
    <w:p w14:paraId="0285E7F5" w14:textId="26521034" w:rsidR="00814B59" w:rsidRDefault="00634B92" w:rsidP="00814B59">
      <w:pPr>
        <w:pStyle w:val="NoSpacing"/>
        <w:numPr>
          <w:ilvl w:val="0"/>
          <w:numId w:val="51"/>
        </w:numPr>
      </w:pPr>
      <w:r>
        <w:t xml:space="preserve">Using </w:t>
      </w:r>
      <w:r w:rsidR="006246C3">
        <w:t>T</w:t>
      </w:r>
      <w:r>
        <w:t>eams effectively</w:t>
      </w:r>
    </w:p>
    <w:p w14:paraId="145ABB7F" w14:textId="346FE171" w:rsidR="00634B92" w:rsidRDefault="00634B92" w:rsidP="00814B59">
      <w:pPr>
        <w:pStyle w:val="NoSpacing"/>
        <w:numPr>
          <w:ilvl w:val="0"/>
          <w:numId w:val="51"/>
        </w:numPr>
      </w:pPr>
      <w:r>
        <w:t>Using SharePoint effectively, including offline use</w:t>
      </w:r>
    </w:p>
    <w:p w14:paraId="432874CE" w14:textId="0215EAFE" w:rsidR="00B60D31" w:rsidRDefault="00B60D31" w:rsidP="00B60D31">
      <w:pPr>
        <w:pStyle w:val="NoSpacing"/>
      </w:pPr>
    </w:p>
    <w:p w14:paraId="1DE4B1D2" w14:textId="3544739B" w:rsidR="00B60D31" w:rsidRDefault="00B60D31" w:rsidP="005017AD">
      <w:pPr>
        <w:pStyle w:val="NoSpacing"/>
      </w:pPr>
      <w:proofErr w:type="gramStart"/>
      <w:r>
        <w:t>Additionally</w:t>
      </w:r>
      <w:proofErr w:type="gramEnd"/>
      <w:r>
        <w:t xml:space="preserve"> Training will be required for the IT </w:t>
      </w:r>
      <w:r w:rsidR="006246C3">
        <w:t>T</w:t>
      </w:r>
      <w:r>
        <w:t>eam to enable them to successfully support the new systems.</w:t>
      </w:r>
    </w:p>
    <w:p w14:paraId="7234509B" w14:textId="77777777" w:rsidR="00940E53" w:rsidRPr="00940E53" w:rsidRDefault="00940E53" w:rsidP="005017AD">
      <w:pPr>
        <w:snapToGrid/>
        <w:spacing w:after="160" w:line="259" w:lineRule="auto"/>
        <w:rPr>
          <w:rFonts w:asciiTheme="minorHAnsi" w:hAnsiTheme="minorHAnsi"/>
          <w:sz w:val="22"/>
          <w:szCs w:val="22"/>
        </w:rPr>
      </w:pPr>
    </w:p>
    <w:p w14:paraId="31AD29BF" w14:textId="07944E67" w:rsidR="00940E53" w:rsidRPr="00940E53" w:rsidRDefault="00940E53" w:rsidP="005017AD">
      <w:pPr>
        <w:pStyle w:val="Heading2"/>
      </w:pPr>
      <w:bookmarkStart w:id="126" w:name="_Toc83377579"/>
      <w:r w:rsidRPr="00940E53">
        <w:t xml:space="preserve">Business </w:t>
      </w:r>
      <w:r w:rsidR="005679B7">
        <w:t>C</w:t>
      </w:r>
      <w:r w:rsidRPr="00940E53">
        <w:t>ontinuity</w:t>
      </w:r>
      <w:bookmarkEnd w:id="126"/>
    </w:p>
    <w:p w14:paraId="5B2759E1" w14:textId="4674A41A" w:rsidR="00940E53" w:rsidRPr="00940E53" w:rsidRDefault="00940E53" w:rsidP="005017AD">
      <w:r w:rsidRPr="00940E53">
        <w:t xml:space="preserve">Any data or systems lost or corrupted must be restored quickly to minimise the business impact. All data must be backed up and retained to an agreed </w:t>
      </w:r>
      <w:r w:rsidR="00F925F2" w:rsidRPr="00940E53">
        <w:t>schedule and</w:t>
      </w:r>
      <w:r w:rsidRPr="00940E53">
        <w:t xml:space="preserve"> be easily and promptly restored</w:t>
      </w:r>
      <w:r w:rsidR="00FE6C58">
        <w:t xml:space="preserve"> as required.</w:t>
      </w:r>
    </w:p>
    <w:p w14:paraId="0FAFFBBF" w14:textId="2124E82B" w:rsidR="00940E53" w:rsidRDefault="00940E53">
      <w:r w:rsidRPr="00940E53">
        <w:t xml:space="preserve">The IT systems </w:t>
      </w:r>
      <w:r w:rsidR="00B157D9">
        <w:t>will be</w:t>
      </w:r>
      <w:r w:rsidRPr="00940E53">
        <w:t xml:space="preserve"> architected with resilienc</w:t>
      </w:r>
      <w:r w:rsidR="00463A35">
        <w:t>e</w:t>
      </w:r>
      <w:r w:rsidRPr="00940E53">
        <w:t xml:space="preserve"> to mitigate the component</w:t>
      </w:r>
      <w:r w:rsidR="00B83C1F">
        <w:t xml:space="preserve"> failure</w:t>
      </w:r>
      <w:r w:rsidRPr="00940E53">
        <w:t>, ensuring agreed levels of uptime and recovery point objectives are met</w:t>
      </w:r>
      <w:r w:rsidR="009A320F">
        <w:t>.</w:t>
      </w:r>
    </w:p>
    <w:p w14:paraId="575CD1D8" w14:textId="62E27FA8" w:rsidR="00EA5C9F" w:rsidRPr="004E5F93" w:rsidRDefault="00EA5C9F">
      <w:r>
        <w:t>The cloud environment</w:t>
      </w:r>
      <w:r w:rsidR="00ED753F">
        <w:t xml:space="preserve">, comprising Azure and Microsoft 365, </w:t>
      </w:r>
      <w:r>
        <w:t xml:space="preserve">that we are </w:t>
      </w:r>
      <w:r w:rsidR="00ED753F">
        <w:t xml:space="preserve">proposing as part of the IT Strategy includes </w:t>
      </w:r>
      <w:r w:rsidR="00273545">
        <w:t xml:space="preserve">solid building blocks for business continuity </w:t>
      </w:r>
      <w:r w:rsidR="002A104A">
        <w:t xml:space="preserve">planning </w:t>
      </w:r>
      <w:r w:rsidR="00273545">
        <w:t xml:space="preserve">that will </w:t>
      </w:r>
      <w:r w:rsidR="0065129B">
        <w:t xml:space="preserve">enhance the current disaster recovery profile for BCHA. </w:t>
      </w:r>
      <w:r w:rsidR="00222181">
        <w:t xml:space="preserve">We will work through these requirements with BCHA in detail </w:t>
      </w:r>
      <w:proofErr w:type="spellStart"/>
      <w:r w:rsidR="00EE5D6E">
        <w:t>duirng</w:t>
      </w:r>
      <w:proofErr w:type="spellEnd"/>
      <w:r w:rsidR="00222181">
        <w:t xml:space="preserve"> a planning exercise</w:t>
      </w:r>
      <w:r w:rsidR="00C64141">
        <w:t xml:space="preserve"> covering scenarios like loss of office, loss of power, loss of internet </w:t>
      </w:r>
      <w:r w:rsidR="008E0926">
        <w:t xml:space="preserve">etc. This will inform the </w:t>
      </w:r>
      <w:r w:rsidR="00312309">
        <w:t>requirements for the platform and we propose tha</w:t>
      </w:r>
      <w:r w:rsidR="00361F9E">
        <w:t>t</w:t>
      </w:r>
      <w:r w:rsidR="00312309">
        <w:t xml:space="preserve"> a separate </w:t>
      </w:r>
      <w:r w:rsidR="00670D55">
        <w:t xml:space="preserve">Business Continuity project is then initiated to deliver on the </w:t>
      </w:r>
      <w:r w:rsidR="00670D55" w:rsidRPr="00CB4EE4">
        <w:t>business needs.</w:t>
      </w:r>
    </w:p>
    <w:p w14:paraId="7649157B" w14:textId="6E91B9B2" w:rsidR="00EA5C9F" w:rsidRPr="00A92843" w:rsidRDefault="00361F9E">
      <w:r w:rsidRPr="00A92843">
        <w:t xml:space="preserve">Typically, as a minimum </w:t>
      </w:r>
      <w:r w:rsidR="006D4C57" w:rsidRPr="00A92843">
        <w:t>-</w:t>
      </w:r>
    </w:p>
    <w:p w14:paraId="394FA8E7" w14:textId="474CF6E8" w:rsidR="00940E53" w:rsidRPr="007B03E9" w:rsidRDefault="00AE1568" w:rsidP="005017AD">
      <w:pPr>
        <w:pStyle w:val="ListParagraph"/>
        <w:numPr>
          <w:ilvl w:val="0"/>
          <w:numId w:val="50"/>
        </w:numPr>
      </w:pPr>
      <w:r w:rsidRPr="00A92843">
        <w:t>Where necessary d</w:t>
      </w:r>
      <w:r w:rsidR="00940E53" w:rsidRPr="00A92843">
        <w:t xml:space="preserve">ata </w:t>
      </w:r>
      <w:r w:rsidRPr="00A92843">
        <w:t xml:space="preserve">may </w:t>
      </w:r>
      <w:r w:rsidR="00940E53" w:rsidRPr="00A92843">
        <w:t>be restored easily and promptly regardless of cause (</w:t>
      </w:r>
      <w:r w:rsidR="00B86944" w:rsidRPr="00A92843">
        <w:t>e.g.,</w:t>
      </w:r>
      <w:r w:rsidR="00940E53" w:rsidRPr="00A92843">
        <w:t xml:space="preserve"> accidental deletion, relocation</w:t>
      </w:r>
      <w:r w:rsidR="00940E53" w:rsidRPr="007B03E9">
        <w:t xml:space="preserve">, or corruption). </w:t>
      </w:r>
    </w:p>
    <w:p w14:paraId="400F7B09" w14:textId="6313CBFC" w:rsidR="00940E53" w:rsidRDefault="00940E53">
      <w:pPr>
        <w:pStyle w:val="ListParagraph"/>
        <w:numPr>
          <w:ilvl w:val="0"/>
          <w:numId w:val="50"/>
        </w:numPr>
      </w:pPr>
      <w:r w:rsidRPr="007B03E9">
        <w:t xml:space="preserve">Daily backups for last 3 months, </w:t>
      </w:r>
      <w:r w:rsidR="00B04963">
        <w:t>m</w:t>
      </w:r>
      <w:r w:rsidRPr="007B03E9">
        <w:t xml:space="preserve">onthly backups for last 12 months, </w:t>
      </w:r>
      <w:r w:rsidR="00B04963">
        <w:t>a</w:t>
      </w:r>
      <w:r w:rsidRPr="007B03E9">
        <w:t xml:space="preserve">nnual backups for last 10 years. </w:t>
      </w:r>
    </w:p>
    <w:p w14:paraId="131BECC2" w14:textId="3BBE0CDE" w:rsidR="00AE1568" w:rsidRPr="007B03E9" w:rsidRDefault="00AE1568" w:rsidP="005017AD">
      <w:pPr>
        <w:pStyle w:val="ListParagraph"/>
        <w:numPr>
          <w:ilvl w:val="0"/>
          <w:numId w:val="50"/>
        </w:numPr>
      </w:pPr>
      <w:r w:rsidRPr="007B03E9">
        <w:lastRenderedPageBreak/>
        <w:t xml:space="preserve">All data will be backed up to a secondary location and </w:t>
      </w:r>
      <w:r>
        <w:t>will be</w:t>
      </w:r>
      <w:r w:rsidRPr="007B03E9">
        <w:t xml:space="preserve"> retained to an agreed schedule (</w:t>
      </w:r>
      <w:r>
        <w:t xml:space="preserve">dailies, monthlies </w:t>
      </w:r>
      <w:r w:rsidRPr="007B03E9">
        <w:t>up to and including one annual back-up for the last 10 years).</w:t>
      </w:r>
    </w:p>
    <w:p w14:paraId="0BBC0716" w14:textId="09856FDF" w:rsidR="00940E53" w:rsidRPr="007B03E9" w:rsidRDefault="00940E53" w:rsidP="005017AD">
      <w:pPr>
        <w:pStyle w:val="ListParagraph"/>
        <w:numPr>
          <w:ilvl w:val="0"/>
          <w:numId w:val="50"/>
        </w:numPr>
      </w:pPr>
      <w:r w:rsidRPr="007B03E9">
        <w:t xml:space="preserve">In the event of any component failure (be that hardware, software, device or service) BCHA’s business is not adversely affected to a significant extent, nor for an extended period of time. </w:t>
      </w:r>
    </w:p>
    <w:p w14:paraId="47688D9D" w14:textId="5F217203" w:rsidR="00940E53" w:rsidRPr="004E5F93" w:rsidRDefault="00940E53" w:rsidP="005017AD">
      <w:pPr>
        <w:pStyle w:val="ListParagraph"/>
        <w:numPr>
          <w:ilvl w:val="0"/>
          <w:numId w:val="50"/>
        </w:numPr>
      </w:pPr>
      <w:r w:rsidRPr="007B03E9">
        <w:t xml:space="preserve">Recovery capabilities should be tested </w:t>
      </w:r>
      <w:r w:rsidR="00AF25F3">
        <w:t>annually</w:t>
      </w:r>
      <w:r w:rsidRPr="007B03E9">
        <w:t xml:space="preserve"> to confirm the solution meets the identified </w:t>
      </w:r>
      <w:r w:rsidRPr="00CB4EE4">
        <w:t xml:space="preserve">requirements, and documentation will be provided to evidence both tests and results. </w:t>
      </w:r>
    </w:p>
    <w:p w14:paraId="110DA9D6" w14:textId="211FB92E" w:rsidR="00940E53" w:rsidRPr="00A92843" w:rsidRDefault="00940E53" w:rsidP="005017AD">
      <w:pPr>
        <w:pStyle w:val="ListParagraph"/>
        <w:numPr>
          <w:ilvl w:val="0"/>
          <w:numId w:val="50"/>
        </w:numPr>
      </w:pPr>
      <w:r w:rsidRPr="00A92843">
        <w:t xml:space="preserve">The IT systems will have a guaranteed </w:t>
      </w:r>
      <w:proofErr w:type="gramStart"/>
      <w:r w:rsidRPr="00A92843">
        <w:t>uptime</w:t>
      </w:r>
      <w:r w:rsidR="00352924" w:rsidRPr="005017AD">
        <w:t>,</w:t>
      </w:r>
      <w:proofErr w:type="gramEnd"/>
      <w:r w:rsidR="00352924" w:rsidRPr="005017AD">
        <w:t xml:space="preserve"> a</w:t>
      </w:r>
      <w:r w:rsidRPr="00CB4EE4">
        <w:t xml:space="preserve">llowances will be made for scheduled maintenance that is agreed </w:t>
      </w:r>
      <w:r w:rsidRPr="004E5F93">
        <w:t xml:space="preserve">in advance. </w:t>
      </w:r>
    </w:p>
    <w:p w14:paraId="36EBC001" w14:textId="649DAAA3" w:rsidR="0089033E" w:rsidRDefault="00D52567" w:rsidP="0089033E">
      <w:pPr>
        <w:pStyle w:val="Heading1"/>
      </w:pPr>
      <w:bookmarkStart w:id="127" w:name="_Toc83019158"/>
      <w:bookmarkStart w:id="128" w:name="_Toc83019361"/>
      <w:bookmarkStart w:id="129" w:name="_Toc83019159"/>
      <w:bookmarkStart w:id="130" w:name="_Toc83019362"/>
      <w:bookmarkEnd w:id="127"/>
      <w:bookmarkEnd w:id="128"/>
      <w:bookmarkEnd w:id="129"/>
      <w:bookmarkEnd w:id="130"/>
      <w:r>
        <w:br w:type="page"/>
      </w:r>
      <w:bookmarkStart w:id="131" w:name="_Toc83019160"/>
      <w:bookmarkStart w:id="132" w:name="_Toc83019363"/>
      <w:bookmarkStart w:id="133" w:name="_Toc78387897"/>
      <w:bookmarkStart w:id="134" w:name="_Toc80102802"/>
      <w:bookmarkStart w:id="135" w:name="_Toc80102891"/>
      <w:bookmarkStart w:id="136" w:name="_Toc80172427"/>
      <w:bookmarkStart w:id="137" w:name="_Toc80181286"/>
      <w:bookmarkStart w:id="138" w:name="_Toc80181382"/>
      <w:bookmarkStart w:id="139" w:name="_Toc80181479"/>
      <w:bookmarkStart w:id="140" w:name="_Toc80187081"/>
      <w:bookmarkStart w:id="141" w:name="_Toc80189079"/>
      <w:bookmarkStart w:id="142" w:name="_Toc81916844"/>
      <w:bookmarkStart w:id="143" w:name="_Toc82087352"/>
      <w:bookmarkStart w:id="144" w:name="_Toc82094059"/>
      <w:bookmarkStart w:id="145" w:name="_Toc83019161"/>
      <w:bookmarkStart w:id="146" w:name="_Toc83019364"/>
      <w:bookmarkStart w:id="147" w:name="_Toc8337758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89033E" w:rsidRPr="00F36397">
        <w:lastRenderedPageBreak/>
        <w:t>Contractual Situation</w:t>
      </w:r>
      <w:bookmarkEnd w:id="147"/>
    </w:p>
    <w:p w14:paraId="447A5663" w14:textId="7DC2843E" w:rsidR="00D82DEF" w:rsidRPr="00D82DEF" w:rsidRDefault="00D82DEF" w:rsidP="00D82DEF">
      <w:pPr>
        <w:pStyle w:val="Heading2"/>
      </w:pPr>
      <w:bookmarkStart w:id="148" w:name="_Toc83377581"/>
      <w:r w:rsidRPr="00F36397">
        <w:t>Current Contractual Situation</w:t>
      </w:r>
      <w:bookmarkEnd w:id="148"/>
    </w:p>
    <w:p w14:paraId="71081BB3" w14:textId="39609AF8" w:rsidR="00021F29" w:rsidRDefault="007B51B7" w:rsidP="003232AE">
      <w:pPr>
        <w:pStyle w:val="StrongColour"/>
      </w:pPr>
      <w:r>
        <w:t>TELA</w:t>
      </w:r>
      <w:r w:rsidR="00443C39">
        <w:t xml:space="preserve"> (MSP)</w:t>
      </w:r>
    </w:p>
    <w:p w14:paraId="4A25F6E8" w14:textId="11B08B69" w:rsidR="00B54F29" w:rsidRDefault="00B97FC2" w:rsidP="00574783">
      <w:proofErr w:type="gramStart"/>
      <w:r>
        <w:t>5 year</w:t>
      </w:r>
      <w:proofErr w:type="gramEnd"/>
      <w:r w:rsidR="00B54F29">
        <w:t xml:space="preserve"> contract, </w:t>
      </w:r>
      <w:r>
        <w:t>but with a staggered start</w:t>
      </w:r>
      <w:r w:rsidR="004E7162">
        <w:t>, all services are now on a rolling contract</w:t>
      </w:r>
      <w:r w:rsidR="00E01854">
        <w:t>.</w:t>
      </w:r>
    </w:p>
    <w:p w14:paraId="7C49385D" w14:textId="6E58C51A" w:rsidR="00D65B24" w:rsidRDefault="00D65B24" w:rsidP="005017AD">
      <w:pPr>
        <w:pStyle w:val="NoSpacing"/>
      </w:pPr>
      <w:r>
        <w:t xml:space="preserve">July </w:t>
      </w:r>
      <w:r w:rsidR="00A657D1">
        <w:t>20</w:t>
      </w:r>
      <w:r w:rsidR="00F22B34">
        <w:t>15</w:t>
      </w:r>
    </w:p>
    <w:p w14:paraId="68A75168" w14:textId="77777777" w:rsidR="0018079B" w:rsidRPr="005017AD" w:rsidRDefault="0018079B" w:rsidP="005017AD">
      <w:pPr>
        <w:pStyle w:val="NoSpacing"/>
        <w:numPr>
          <w:ilvl w:val="0"/>
          <w:numId w:val="32"/>
        </w:numPr>
      </w:pPr>
      <w:r w:rsidRPr="005017AD">
        <w:t>Mobile telephony (Samsung phones)</w:t>
      </w:r>
    </w:p>
    <w:p w14:paraId="2D19E4AF" w14:textId="06659287" w:rsidR="00793AFC" w:rsidRPr="00E01854" w:rsidRDefault="00617F60" w:rsidP="005017AD">
      <w:pPr>
        <w:pStyle w:val="NoSpacing"/>
        <w:numPr>
          <w:ilvl w:val="0"/>
          <w:numId w:val="32"/>
        </w:numPr>
      </w:pPr>
      <w:r w:rsidRPr="005017AD">
        <w:t xml:space="preserve">SOTI </w:t>
      </w:r>
      <w:r w:rsidR="006A1441" w:rsidRPr="005017AD">
        <w:t>MDM</w:t>
      </w:r>
    </w:p>
    <w:p w14:paraId="3244C4D7" w14:textId="1A988DFC" w:rsidR="00C83471" w:rsidRPr="003232AE" w:rsidRDefault="00C83471">
      <w:pPr>
        <w:pStyle w:val="NoSpacing"/>
      </w:pPr>
      <w:r w:rsidRPr="003232AE">
        <w:t xml:space="preserve">January </w:t>
      </w:r>
      <w:r w:rsidR="00A657D1">
        <w:t>20</w:t>
      </w:r>
      <w:r w:rsidRPr="003232AE">
        <w:t>16</w:t>
      </w:r>
    </w:p>
    <w:p w14:paraId="3DB36E7E" w14:textId="3BF24DA5" w:rsidR="00C83471" w:rsidRPr="0087719C" w:rsidRDefault="00C83471" w:rsidP="005017AD">
      <w:pPr>
        <w:pStyle w:val="NoSpacing"/>
        <w:numPr>
          <w:ilvl w:val="0"/>
          <w:numId w:val="32"/>
        </w:numPr>
        <w:rPr>
          <w:strike/>
        </w:rPr>
      </w:pPr>
      <w:r>
        <w:t>‘</w:t>
      </w:r>
      <w:proofErr w:type="spellStart"/>
      <w:r>
        <w:t>SmartDesk</w:t>
      </w:r>
      <w:proofErr w:type="spellEnd"/>
      <w:r>
        <w:t>’ Remote desktop</w:t>
      </w:r>
      <w:r w:rsidR="00C516B8">
        <w:t xml:space="preserve"> – Extended by 36 Months now </w:t>
      </w:r>
      <w:r w:rsidR="003C3B35">
        <w:t>expires</w:t>
      </w:r>
      <w:r w:rsidR="00C516B8">
        <w:t xml:space="preserve"> </w:t>
      </w:r>
      <w:r w:rsidR="003C3B35">
        <w:t>Feb 2022</w:t>
      </w:r>
    </w:p>
    <w:p w14:paraId="4F586536" w14:textId="59997B9F" w:rsidR="0087719C" w:rsidRDefault="00F22B34" w:rsidP="005017AD">
      <w:pPr>
        <w:pStyle w:val="NoSpacing"/>
        <w:rPr>
          <w:strike/>
        </w:rPr>
      </w:pPr>
      <w:r>
        <w:t xml:space="preserve">April </w:t>
      </w:r>
      <w:r w:rsidR="00A657D1">
        <w:t>20</w:t>
      </w:r>
      <w:r>
        <w:t>16</w:t>
      </w:r>
    </w:p>
    <w:p w14:paraId="6CAF0118" w14:textId="5D740E7A" w:rsidR="00F22B34" w:rsidRDefault="00793AFC" w:rsidP="005017AD">
      <w:pPr>
        <w:pStyle w:val="NoSpacing"/>
        <w:numPr>
          <w:ilvl w:val="0"/>
          <w:numId w:val="32"/>
        </w:numPr>
      </w:pPr>
      <w:r>
        <w:t>Datacentre hosting / Backup</w:t>
      </w:r>
    </w:p>
    <w:p w14:paraId="34235A5B" w14:textId="5E3ABA8E" w:rsidR="00F22B34" w:rsidRDefault="00F22B34" w:rsidP="005017AD">
      <w:pPr>
        <w:pStyle w:val="NoSpacing"/>
      </w:pPr>
      <w:r>
        <w:t xml:space="preserve">July </w:t>
      </w:r>
      <w:r w:rsidR="00A657D1">
        <w:t>20</w:t>
      </w:r>
      <w:r>
        <w:t>16</w:t>
      </w:r>
    </w:p>
    <w:p w14:paraId="782E8E8B" w14:textId="77777777" w:rsidR="00A51E2E" w:rsidRDefault="00A51E2E" w:rsidP="005017AD">
      <w:pPr>
        <w:pStyle w:val="NoSpacing"/>
        <w:numPr>
          <w:ilvl w:val="0"/>
          <w:numId w:val="34"/>
        </w:numPr>
      </w:pPr>
      <w:r>
        <w:t>Local Telephony (Handsets &amp; Headsets)</w:t>
      </w:r>
    </w:p>
    <w:p w14:paraId="593483B9" w14:textId="77777777" w:rsidR="00157B6E" w:rsidRPr="004D7400" w:rsidRDefault="00A51E2E" w:rsidP="005017AD">
      <w:pPr>
        <w:pStyle w:val="NoSpacing"/>
        <w:numPr>
          <w:ilvl w:val="0"/>
          <w:numId w:val="34"/>
        </w:numPr>
        <w:rPr>
          <w:strike/>
        </w:rPr>
      </w:pPr>
      <w:r>
        <w:t>Switch hardware</w:t>
      </w:r>
    </w:p>
    <w:p w14:paraId="59DEE557" w14:textId="485C5097" w:rsidR="008721A7" w:rsidRDefault="00157B6E" w:rsidP="005017AD">
      <w:pPr>
        <w:pStyle w:val="NoSpacing"/>
        <w:numPr>
          <w:ilvl w:val="0"/>
          <w:numId w:val="34"/>
        </w:numPr>
      </w:pPr>
      <w:r>
        <w:t xml:space="preserve">Internet connectivity (PSTN &amp; </w:t>
      </w:r>
      <w:proofErr w:type="spellStart"/>
      <w:r>
        <w:t>Draytek</w:t>
      </w:r>
      <w:proofErr w:type="spellEnd"/>
      <w:r>
        <w:t>)</w:t>
      </w:r>
    </w:p>
    <w:p w14:paraId="2D1F6E26" w14:textId="0E2D8D65" w:rsidR="00A51E2E" w:rsidRDefault="00A51E2E" w:rsidP="005017AD">
      <w:pPr>
        <w:pStyle w:val="NoSpacing"/>
      </w:pPr>
    </w:p>
    <w:p w14:paraId="7F6DD7DD" w14:textId="65A6BFE9" w:rsidR="007B51B7" w:rsidRDefault="007B51B7" w:rsidP="003232AE">
      <w:pPr>
        <w:pStyle w:val="StrongColour"/>
      </w:pPr>
      <w:r>
        <w:t>Vodafone</w:t>
      </w:r>
      <w:r w:rsidR="004C0401">
        <w:t>, bundled within TELA contract,</w:t>
      </w:r>
      <w:r w:rsidR="00443C39">
        <w:t xml:space="preserve"> (365 Licences)</w:t>
      </w:r>
    </w:p>
    <w:p w14:paraId="42742849" w14:textId="440F50ED" w:rsidR="007B51B7" w:rsidRDefault="00B54F29" w:rsidP="003232AE">
      <w:pPr>
        <w:pStyle w:val="NoSpacing"/>
        <w:numPr>
          <w:ilvl w:val="0"/>
          <w:numId w:val="27"/>
        </w:numPr>
      </w:pPr>
      <w:r>
        <w:t>365 Licences (E1 &amp; E3)</w:t>
      </w:r>
    </w:p>
    <w:p w14:paraId="1AA06672" w14:textId="3736B511" w:rsidR="003768F8" w:rsidRDefault="003768F8" w:rsidP="003232AE">
      <w:pPr>
        <w:pStyle w:val="NoSpacing"/>
        <w:numPr>
          <w:ilvl w:val="0"/>
          <w:numId w:val="27"/>
        </w:numPr>
      </w:pPr>
      <w:r>
        <w:t>Mobile Iron MDM</w:t>
      </w:r>
    </w:p>
    <w:p w14:paraId="48CD26CA" w14:textId="77777777" w:rsidR="008721A7" w:rsidRDefault="008721A7" w:rsidP="005017AD">
      <w:pPr>
        <w:pStyle w:val="NoSpacing"/>
      </w:pPr>
    </w:p>
    <w:p w14:paraId="41C121BB" w14:textId="00CCD8C7" w:rsidR="007B51B7" w:rsidRDefault="00D67356" w:rsidP="003232AE">
      <w:pPr>
        <w:pStyle w:val="StrongColour"/>
      </w:pPr>
      <w:proofErr w:type="spellStart"/>
      <w:r>
        <w:t>Navisight</w:t>
      </w:r>
      <w:proofErr w:type="spellEnd"/>
      <w:r w:rsidR="00443C39">
        <w:t xml:space="preserve"> (Remote Desktop hosting)</w:t>
      </w:r>
    </w:p>
    <w:p w14:paraId="3F9C8627" w14:textId="60673AB7" w:rsidR="00967D4F" w:rsidRDefault="0015597C" w:rsidP="00574783">
      <w:r>
        <w:t xml:space="preserve">The IT Manager </w:t>
      </w:r>
      <w:r w:rsidR="00A942C6">
        <w:t xml:space="preserve">is in discussion with </w:t>
      </w:r>
      <w:proofErr w:type="spellStart"/>
      <w:r w:rsidR="00A942C6">
        <w:t>Navisight</w:t>
      </w:r>
      <w:proofErr w:type="spellEnd"/>
      <w:r w:rsidR="00A942C6">
        <w:t xml:space="preserve"> to </w:t>
      </w:r>
      <w:r w:rsidR="00322A53">
        <w:t xml:space="preserve">maintain the Remote desktop solution </w:t>
      </w:r>
      <w:r w:rsidR="005A4C27">
        <w:t>directly</w:t>
      </w:r>
      <w:r w:rsidR="00A36B5F">
        <w:t>.</w:t>
      </w:r>
    </w:p>
    <w:p w14:paraId="72D54B96" w14:textId="29AD58EC" w:rsidR="006E6D33" w:rsidRDefault="00967D4F" w:rsidP="009647E6">
      <w:pPr>
        <w:pStyle w:val="StrongColour"/>
      </w:pPr>
      <w:proofErr w:type="spellStart"/>
      <w:r>
        <w:t>Daizy</w:t>
      </w:r>
      <w:proofErr w:type="spellEnd"/>
      <w:r w:rsidR="00443C39">
        <w:t xml:space="preserve"> (</w:t>
      </w:r>
      <w:proofErr w:type="spellStart"/>
      <w:r w:rsidR="00443C39">
        <w:t>IoT</w:t>
      </w:r>
      <w:proofErr w:type="spellEnd"/>
      <w:r w:rsidR="00443C39">
        <w:t xml:space="preserve"> platform)</w:t>
      </w:r>
    </w:p>
    <w:p w14:paraId="7A391D36" w14:textId="74B8FDF9" w:rsidR="009647E6" w:rsidRDefault="00905149">
      <w:r>
        <w:t>This is effectively outside of the scope of th</w:t>
      </w:r>
      <w:r w:rsidR="000608F7">
        <w:t>is engagement though the</w:t>
      </w:r>
      <w:r w:rsidR="00B07A6F">
        <w:t>re will need to be</w:t>
      </w:r>
      <w:r w:rsidR="00CF37F5">
        <w:t xml:space="preserve"> engagement to provide the infrastructure the IoT platform requires to operate from.</w:t>
      </w:r>
    </w:p>
    <w:p w14:paraId="4D7187DD" w14:textId="5AC16A19" w:rsidR="006E6D33" w:rsidRPr="005017AD" w:rsidRDefault="006E6D33" w:rsidP="003232AE">
      <w:pPr>
        <w:pStyle w:val="StrongColour"/>
        <w:rPr>
          <w:lang w:val="fr-FR"/>
        </w:rPr>
      </w:pPr>
      <w:r w:rsidRPr="005017AD">
        <w:rPr>
          <w:lang w:val="fr-FR"/>
        </w:rPr>
        <w:t>EE</w:t>
      </w:r>
      <w:r w:rsidR="00443C39" w:rsidRPr="005017AD">
        <w:rPr>
          <w:lang w:val="fr-FR"/>
        </w:rPr>
        <w:t xml:space="preserve"> (Mobile</w:t>
      </w:r>
      <w:r w:rsidR="00054FBF" w:rsidRPr="005017AD">
        <w:rPr>
          <w:lang w:val="fr-FR"/>
        </w:rPr>
        <w:t xml:space="preserve"> phones &amp; Mobile </w:t>
      </w:r>
      <w:proofErr w:type="spellStart"/>
      <w:r w:rsidR="00054FBF" w:rsidRPr="005017AD">
        <w:rPr>
          <w:lang w:val="fr-FR"/>
        </w:rPr>
        <w:t>Iron</w:t>
      </w:r>
      <w:proofErr w:type="spellEnd"/>
      <w:r w:rsidR="00054FBF" w:rsidRPr="005017AD">
        <w:rPr>
          <w:lang w:val="fr-FR"/>
        </w:rPr>
        <w:t>)</w:t>
      </w:r>
    </w:p>
    <w:p w14:paraId="4FDBF897" w14:textId="77777777" w:rsidR="001E1D43" w:rsidRDefault="006E5A4C" w:rsidP="00574783">
      <w:r>
        <w:t xml:space="preserve">Minimum contract </w:t>
      </w:r>
      <w:proofErr w:type="gramStart"/>
      <w:r>
        <w:t>spend</w:t>
      </w:r>
      <w:proofErr w:type="gramEnd"/>
      <w:r>
        <w:t xml:space="preserve"> in </w:t>
      </w:r>
      <w:r w:rsidR="00C0182C">
        <w:t>place</w:t>
      </w:r>
    </w:p>
    <w:p w14:paraId="23D5BCA1" w14:textId="72F88F7F" w:rsidR="006E6D33" w:rsidRDefault="001E1D43" w:rsidP="00574783">
      <w:r>
        <w:t>Expires April 2023</w:t>
      </w:r>
    </w:p>
    <w:p w14:paraId="22E5885E" w14:textId="5BFF0FE4" w:rsidR="006E6D33" w:rsidRDefault="00F0119C" w:rsidP="003232AE">
      <w:pPr>
        <w:pStyle w:val="StrongColour"/>
      </w:pPr>
      <w:r>
        <w:t>Homeless link</w:t>
      </w:r>
      <w:r w:rsidR="00054FBF">
        <w:t xml:space="preserve"> (</w:t>
      </w:r>
      <w:r w:rsidR="007C6D8C">
        <w:t>Inform)</w:t>
      </w:r>
    </w:p>
    <w:p w14:paraId="63119437" w14:textId="2B01CDAC" w:rsidR="008C472A" w:rsidRDefault="00C24730" w:rsidP="00574783">
      <w:r>
        <w:t xml:space="preserve">Annual </w:t>
      </w:r>
      <w:r w:rsidR="00D8033B">
        <w:t>contract s</w:t>
      </w:r>
      <w:r w:rsidR="008C472A">
        <w:t>upport is via break</w:t>
      </w:r>
      <w:r w:rsidR="00C3172D">
        <w:t>-</w:t>
      </w:r>
      <w:r w:rsidR="008C472A">
        <w:t>fix</w:t>
      </w:r>
    </w:p>
    <w:p w14:paraId="76E97981" w14:textId="6A00A119" w:rsidR="00443C39" w:rsidRDefault="00443C39" w:rsidP="003232AE">
      <w:pPr>
        <w:pStyle w:val="StrongColour"/>
      </w:pPr>
      <w:r>
        <w:t>Capita</w:t>
      </w:r>
      <w:r w:rsidR="007C6D8C">
        <w:t xml:space="preserve"> (Open Housing)</w:t>
      </w:r>
    </w:p>
    <w:p w14:paraId="3FF53CBC" w14:textId="27E8CFB3" w:rsidR="00021F29" w:rsidRDefault="008028F9" w:rsidP="00574783">
      <w:proofErr w:type="gramStart"/>
      <w:r>
        <w:t>5 year</w:t>
      </w:r>
      <w:proofErr w:type="gramEnd"/>
      <w:r>
        <w:t xml:space="preserve"> support agreement</w:t>
      </w:r>
      <w:r w:rsidR="00D223A3">
        <w:t xml:space="preserve"> starting </w:t>
      </w:r>
      <w:r w:rsidR="00432F0B">
        <w:t>8</w:t>
      </w:r>
      <w:r w:rsidR="00432F0B" w:rsidRPr="003232AE">
        <w:rPr>
          <w:vertAlign w:val="superscript"/>
        </w:rPr>
        <w:t>th</w:t>
      </w:r>
      <w:r w:rsidR="00432F0B">
        <w:t xml:space="preserve"> Feb 2016</w:t>
      </w:r>
    </w:p>
    <w:p w14:paraId="2974D215" w14:textId="2BD9A456" w:rsidR="00554ED3" w:rsidRDefault="00554ED3" w:rsidP="00574783">
      <w:r>
        <w:t>Extended by 3 years</w:t>
      </w:r>
      <w:r w:rsidR="00C33BC5">
        <w:t xml:space="preserve"> now expires November 2023</w:t>
      </w:r>
    </w:p>
    <w:p w14:paraId="4EFA7A1D" w14:textId="573A0D3C" w:rsidR="002C5336" w:rsidRDefault="005F419C" w:rsidP="003232AE">
      <w:pPr>
        <w:pStyle w:val="StrongColour"/>
      </w:pPr>
      <w:r>
        <w:t>Smart Office Solutions</w:t>
      </w:r>
    </w:p>
    <w:p w14:paraId="691AA850" w14:textId="606925DB" w:rsidR="005F419C" w:rsidRPr="00D82DEF" w:rsidRDefault="005F419C" w:rsidP="00574783">
      <w:r>
        <w:t xml:space="preserve">New contract in place for 5 years for the </w:t>
      </w:r>
      <w:r w:rsidR="001E7157">
        <w:t>printer management</w:t>
      </w:r>
      <w:r w:rsidR="00040AB6">
        <w:t xml:space="preserve"> signed 19</w:t>
      </w:r>
      <w:r w:rsidR="00040AB6" w:rsidRPr="003232AE">
        <w:rPr>
          <w:vertAlign w:val="superscript"/>
        </w:rPr>
        <w:t>th</w:t>
      </w:r>
      <w:r w:rsidR="00040AB6">
        <w:t xml:space="preserve"> July 2021</w:t>
      </w:r>
      <w:r w:rsidR="00A36B5F">
        <w:t>.</w:t>
      </w:r>
    </w:p>
    <w:p w14:paraId="0D31A695" w14:textId="3FA88F17" w:rsidR="00D400F9" w:rsidRPr="009A1D15" w:rsidRDefault="00D400F9" w:rsidP="00F61999">
      <w:r w:rsidRPr="009A1D15">
        <w:br w:type="page"/>
      </w:r>
    </w:p>
    <w:p w14:paraId="09C09F8C" w14:textId="3DAA54F6" w:rsidR="00451FDF" w:rsidRPr="00F36397" w:rsidRDefault="00D640BE">
      <w:pPr>
        <w:pStyle w:val="Heading1"/>
      </w:pPr>
      <w:bookmarkStart w:id="149" w:name="_Current_Technical_Situation"/>
      <w:bookmarkEnd w:id="149"/>
      <w:r w:rsidRPr="009A1D15">
        <w:lastRenderedPageBreak/>
        <w:t xml:space="preserve"> </w:t>
      </w:r>
      <w:bookmarkStart w:id="150" w:name="_Toc78386164"/>
      <w:bookmarkStart w:id="151" w:name="_Toc78387906"/>
      <w:bookmarkStart w:id="152" w:name="_Toc80102811"/>
      <w:bookmarkStart w:id="153" w:name="_Toc80102900"/>
      <w:bookmarkStart w:id="154" w:name="_Toc80172436"/>
      <w:bookmarkStart w:id="155" w:name="_Toc80181295"/>
      <w:bookmarkStart w:id="156" w:name="_Toc80181391"/>
      <w:bookmarkStart w:id="157" w:name="_Toc80181488"/>
      <w:bookmarkStart w:id="158" w:name="_Toc80187090"/>
      <w:bookmarkStart w:id="159" w:name="_Toc80189088"/>
      <w:bookmarkStart w:id="160" w:name="_Toc81916853"/>
      <w:bookmarkStart w:id="161" w:name="_Toc82087361"/>
      <w:bookmarkStart w:id="162" w:name="_Toc82094062"/>
      <w:bookmarkStart w:id="163" w:name="_Toc83019164"/>
      <w:bookmarkStart w:id="164" w:name="_Toc83019367"/>
      <w:bookmarkStart w:id="165" w:name="_Toc78386165"/>
      <w:bookmarkStart w:id="166" w:name="_Toc78387907"/>
      <w:bookmarkStart w:id="167" w:name="_Toc80102812"/>
      <w:bookmarkStart w:id="168" w:name="_Toc80102901"/>
      <w:bookmarkStart w:id="169" w:name="_Toc80172437"/>
      <w:bookmarkStart w:id="170" w:name="_Toc80181296"/>
      <w:bookmarkStart w:id="171" w:name="_Toc80181392"/>
      <w:bookmarkStart w:id="172" w:name="_Toc80181489"/>
      <w:bookmarkStart w:id="173" w:name="_Toc80187091"/>
      <w:bookmarkStart w:id="174" w:name="_Toc80189089"/>
      <w:bookmarkStart w:id="175" w:name="_Toc81916854"/>
      <w:bookmarkStart w:id="176" w:name="_Toc82087362"/>
      <w:bookmarkStart w:id="177" w:name="_Toc82094063"/>
      <w:bookmarkStart w:id="178" w:name="_Toc83019165"/>
      <w:bookmarkStart w:id="179" w:name="_Toc83019368"/>
      <w:bookmarkStart w:id="180" w:name="_Toc78386166"/>
      <w:bookmarkStart w:id="181" w:name="_Toc78387908"/>
      <w:bookmarkStart w:id="182" w:name="_Toc80102813"/>
      <w:bookmarkStart w:id="183" w:name="_Toc80102902"/>
      <w:bookmarkStart w:id="184" w:name="_Toc80172438"/>
      <w:bookmarkStart w:id="185" w:name="_Toc80181297"/>
      <w:bookmarkStart w:id="186" w:name="_Toc80181393"/>
      <w:bookmarkStart w:id="187" w:name="_Toc80181490"/>
      <w:bookmarkStart w:id="188" w:name="_Toc80187092"/>
      <w:bookmarkStart w:id="189" w:name="_Toc80189090"/>
      <w:bookmarkStart w:id="190" w:name="_Toc81916855"/>
      <w:bookmarkStart w:id="191" w:name="_Toc82087363"/>
      <w:bookmarkStart w:id="192" w:name="_Toc82094064"/>
      <w:bookmarkStart w:id="193" w:name="_Toc83019166"/>
      <w:bookmarkStart w:id="194" w:name="_Toc83019369"/>
      <w:bookmarkStart w:id="195" w:name="_Toc78386167"/>
      <w:bookmarkStart w:id="196" w:name="_Toc78387909"/>
      <w:bookmarkStart w:id="197" w:name="_Toc80102814"/>
      <w:bookmarkStart w:id="198" w:name="_Toc80102903"/>
      <w:bookmarkStart w:id="199" w:name="_Toc80172439"/>
      <w:bookmarkStart w:id="200" w:name="_Toc80181298"/>
      <w:bookmarkStart w:id="201" w:name="_Toc80181394"/>
      <w:bookmarkStart w:id="202" w:name="_Toc80181491"/>
      <w:bookmarkStart w:id="203" w:name="_Toc80187093"/>
      <w:bookmarkStart w:id="204" w:name="_Toc80189091"/>
      <w:bookmarkStart w:id="205" w:name="_Toc81916856"/>
      <w:bookmarkStart w:id="206" w:name="_Toc82087364"/>
      <w:bookmarkStart w:id="207" w:name="_Toc82094065"/>
      <w:bookmarkStart w:id="208" w:name="_Toc83019167"/>
      <w:bookmarkStart w:id="209" w:name="_Toc83019370"/>
      <w:bookmarkStart w:id="210" w:name="_Toc78386168"/>
      <w:bookmarkStart w:id="211" w:name="_Toc78387910"/>
      <w:bookmarkStart w:id="212" w:name="_Toc80102815"/>
      <w:bookmarkStart w:id="213" w:name="_Toc80102904"/>
      <w:bookmarkStart w:id="214" w:name="_Toc80172440"/>
      <w:bookmarkStart w:id="215" w:name="_Toc80181299"/>
      <w:bookmarkStart w:id="216" w:name="_Toc80181395"/>
      <w:bookmarkStart w:id="217" w:name="_Toc80181492"/>
      <w:bookmarkStart w:id="218" w:name="_Toc80187094"/>
      <w:bookmarkStart w:id="219" w:name="_Toc80189092"/>
      <w:bookmarkStart w:id="220" w:name="_Toc81916857"/>
      <w:bookmarkStart w:id="221" w:name="_Toc82087365"/>
      <w:bookmarkStart w:id="222" w:name="_Toc82094066"/>
      <w:bookmarkStart w:id="223" w:name="_Toc83019168"/>
      <w:bookmarkStart w:id="224" w:name="_Toc83019371"/>
      <w:bookmarkStart w:id="225" w:name="_Toc78386169"/>
      <w:bookmarkStart w:id="226" w:name="_Toc78387911"/>
      <w:bookmarkStart w:id="227" w:name="_Toc80102816"/>
      <w:bookmarkStart w:id="228" w:name="_Toc80102905"/>
      <w:bookmarkStart w:id="229" w:name="_Toc80172441"/>
      <w:bookmarkStart w:id="230" w:name="_Toc80181300"/>
      <w:bookmarkStart w:id="231" w:name="_Toc80181396"/>
      <w:bookmarkStart w:id="232" w:name="_Toc80181493"/>
      <w:bookmarkStart w:id="233" w:name="_Toc80187095"/>
      <w:bookmarkStart w:id="234" w:name="_Toc80189093"/>
      <w:bookmarkStart w:id="235" w:name="_Toc81916858"/>
      <w:bookmarkStart w:id="236" w:name="_Toc82087366"/>
      <w:bookmarkStart w:id="237" w:name="_Toc82094067"/>
      <w:bookmarkStart w:id="238" w:name="_Toc83019169"/>
      <w:bookmarkStart w:id="239" w:name="_Toc83019372"/>
      <w:bookmarkStart w:id="240" w:name="_Toc78386170"/>
      <w:bookmarkStart w:id="241" w:name="_Toc78387912"/>
      <w:bookmarkStart w:id="242" w:name="_Toc80102817"/>
      <w:bookmarkStart w:id="243" w:name="_Toc80102906"/>
      <w:bookmarkStart w:id="244" w:name="_Toc80172442"/>
      <w:bookmarkStart w:id="245" w:name="_Toc80181301"/>
      <w:bookmarkStart w:id="246" w:name="_Toc80181397"/>
      <w:bookmarkStart w:id="247" w:name="_Toc80181494"/>
      <w:bookmarkStart w:id="248" w:name="_Toc80187096"/>
      <w:bookmarkStart w:id="249" w:name="_Toc80189094"/>
      <w:bookmarkStart w:id="250" w:name="_Toc81916859"/>
      <w:bookmarkStart w:id="251" w:name="_Toc82087367"/>
      <w:bookmarkStart w:id="252" w:name="_Toc82094068"/>
      <w:bookmarkStart w:id="253" w:name="_Toc83019170"/>
      <w:bookmarkStart w:id="254" w:name="_Toc83019373"/>
      <w:bookmarkStart w:id="255" w:name="_Toc78386171"/>
      <w:bookmarkStart w:id="256" w:name="_Toc78387913"/>
      <w:bookmarkStart w:id="257" w:name="_Toc80102818"/>
      <w:bookmarkStart w:id="258" w:name="_Toc80102907"/>
      <w:bookmarkStart w:id="259" w:name="_Toc80172443"/>
      <w:bookmarkStart w:id="260" w:name="_Toc80181302"/>
      <w:bookmarkStart w:id="261" w:name="_Toc80181398"/>
      <w:bookmarkStart w:id="262" w:name="_Toc80181495"/>
      <w:bookmarkStart w:id="263" w:name="_Toc80187097"/>
      <w:bookmarkStart w:id="264" w:name="_Toc80189095"/>
      <w:bookmarkStart w:id="265" w:name="_Toc81916860"/>
      <w:bookmarkStart w:id="266" w:name="_Toc82087368"/>
      <w:bookmarkStart w:id="267" w:name="_Toc82094069"/>
      <w:bookmarkStart w:id="268" w:name="_Toc83019171"/>
      <w:bookmarkStart w:id="269" w:name="_Toc83019374"/>
      <w:bookmarkStart w:id="270" w:name="_Toc78386172"/>
      <w:bookmarkStart w:id="271" w:name="_Toc78387914"/>
      <w:bookmarkStart w:id="272" w:name="_Toc80102819"/>
      <w:bookmarkStart w:id="273" w:name="_Toc80102908"/>
      <w:bookmarkStart w:id="274" w:name="_Toc80172444"/>
      <w:bookmarkStart w:id="275" w:name="_Toc80181303"/>
      <w:bookmarkStart w:id="276" w:name="_Toc80181399"/>
      <w:bookmarkStart w:id="277" w:name="_Toc80181496"/>
      <w:bookmarkStart w:id="278" w:name="_Toc80187098"/>
      <w:bookmarkStart w:id="279" w:name="_Toc80189096"/>
      <w:bookmarkStart w:id="280" w:name="_Toc81916861"/>
      <w:bookmarkStart w:id="281" w:name="_Toc82087369"/>
      <w:bookmarkStart w:id="282" w:name="_Toc82094070"/>
      <w:bookmarkStart w:id="283" w:name="_Toc83019172"/>
      <w:bookmarkStart w:id="284" w:name="_Toc83019375"/>
      <w:bookmarkStart w:id="285" w:name="_Toc78386173"/>
      <w:bookmarkStart w:id="286" w:name="_Toc78387915"/>
      <w:bookmarkStart w:id="287" w:name="_Toc80102820"/>
      <w:bookmarkStart w:id="288" w:name="_Toc80102909"/>
      <w:bookmarkStart w:id="289" w:name="_Toc80172445"/>
      <w:bookmarkStart w:id="290" w:name="_Toc80181304"/>
      <w:bookmarkStart w:id="291" w:name="_Toc80181400"/>
      <w:bookmarkStart w:id="292" w:name="_Toc80181497"/>
      <w:bookmarkStart w:id="293" w:name="_Toc80187099"/>
      <w:bookmarkStart w:id="294" w:name="_Toc80189097"/>
      <w:bookmarkStart w:id="295" w:name="_Toc81916862"/>
      <w:bookmarkStart w:id="296" w:name="_Toc82087370"/>
      <w:bookmarkStart w:id="297" w:name="_Toc82094071"/>
      <w:bookmarkStart w:id="298" w:name="_Toc83019173"/>
      <w:bookmarkStart w:id="299" w:name="_Toc83019376"/>
      <w:bookmarkStart w:id="300" w:name="_Toc78386174"/>
      <w:bookmarkStart w:id="301" w:name="_Toc78387916"/>
      <w:bookmarkStart w:id="302" w:name="_Toc80102821"/>
      <w:bookmarkStart w:id="303" w:name="_Toc80102910"/>
      <w:bookmarkStart w:id="304" w:name="_Toc80172446"/>
      <w:bookmarkStart w:id="305" w:name="_Toc80181305"/>
      <w:bookmarkStart w:id="306" w:name="_Toc80181401"/>
      <w:bookmarkStart w:id="307" w:name="_Toc80181498"/>
      <w:bookmarkStart w:id="308" w:name="_Toc80187100"/>
      <w:bookmarkStart w:id="309" w:name="_Toc80189098"/>
      <w:bookmarkStart w:id="310" w:name="_Toc81916863"/>
      <w:bookmarkStart w:id="311" w:name="_Toc82087371"/>
      <w:bookmarkStart w:id="312" w:name="_Toc82094072"/>
      <w:bookmarkStart w:id="313" w:name="_Toc83019174"/>
      <w:bookmarkStart w:id="314" w:name="_Toc83019377"/>
      <w:bookmarkStart w:id="315" w:name="_Toc78386175"/>
      <w:bookmarkStart w:id="316" w:name="_Toc78387917"/>
      <w:bookmarkStart w:id="317" w:name="_Toc80102822"/>
      <w:bookmarkStart w:id="318" w:name="_Toc80102911"/>
      <w:bookmarkStart w:id="319" w:name="_Toc80172447"/>
      <w:bookmarkStart w:id="320" w:name="_Toc80181306"/>
      <w:bookmarkStart w:id="321" w:name="_Toc80181402"/>
      <w:bookmarkStart w:id="322" w:name="_Toc80181499"/>
      <w:bookmarkStart w:id="323" w:name="_Toc80187101"/>
      <w:bookmarkStart w:id="324" w:name="_Toc80189099"/>
      <w:bookmarkStart w:id="325" w:name="_Toc81916864"/>
      <w:bookmarkStart w:id="326" w:name="_Toc82087372"/>
      <w:bookmarkStart w:id="327" w:name="_Toc82094073"/>
      <w:bookmarkStart w:id="328" w:name="_Toc83019175"/>
      <w:bookmarkStart w:id="329" w:name="_Toc83019378"/>
      <w:bookmarkStart w:id="330" w:name="_Toc78386176"/>
      <w:bookmarkStart w:id="331" w:name="_Toc78387918"/>
      <w:bookmarkStart w:id="332" w:name="_Toc80102823"/>
      <w:bookmarkStart w:id="333" w:name="_Toc80102912"/>
      <w:bookmarkStart w:id="334" w:name="_Toc80172448"/>
      <w:bookmarkStart w:id="335" w:name="_Toc80181307"/>
      <w:bookmarkStart w:id="336" w:name="_Toc80181403"/>
      <w:bookmarkStart w:id="337" w:name="_Toc80181500"/>
      <w:bookmarkStart w:id="338" w:name="_Toc80187102"/>
      <w:bookmarkStart w:id="339" w:name="_Toc80189100"/>
      <w:bookmarkStart w:id="340" w:name="_Toc81916865"/>
      <w:bookmarkStart w:id="341" w:name="_Toc82087373"/>
      <w:bookmarkStart w:id="342" w:name="_Toc82094074"/>
      <w:bookmarkStart w:id="343" w:name="_Toc83019176"/>
      <w:bookmarkStart w:id="344" w:name="_Toc83019379"/>
      <w:bookmarkStart w:id="345" w:name="_Toc78386177"/>
      <w:bookmarkStart w:id="346" w:name="_Toc78387919"/>
      <w:bookmarkStart w:id="347" w:name="_Toc80102824"/>
      <w:bookmarkStart w:id="348" w:name="_Toc80102913"/>
      <w:bookmarkStart w:id="349" w:name="_Toc80172449"/>
      <w:bookmarkStart w:id="350" w:name="_Toc80181308"/>
      <w:bookmarkStart w:id="351" w:name="_Toc80181404"/>
      <w:bookmarkStart w:id="352" w:name="_Toc80181501"/>
      <w:bookmarkStart w:id="353" w:name="_Toc80187103"/>
      <w:bookmarkStart w:id="354" w:name="_Toc80189101"/>
      <w:bookmarkStart w:id="355" w:name="_Toc81916866"/>
      <w:bookmarkStart w:id="356" w:name="_Toc82087374"/>
      <w:bookmarkStart w:id="357" w:name="_Toc82094075"/>
      <w:bookmarkStart w:id="358" w:name="_Toc83019177"/>
      <w:bookmarkStart w:id="359" w:name="_Toc83019380"/>
      <w:bookmarkStart w:id="360" w:name="_Toc78386178"/>
      <w:bookmarkStart w:id="361" w:name="_Toc78387920"/>
      <w:bookmarkStart w:id="362" w:name="_Toc80102825"/>
      <w:bookmarkStart w:id="363" w:name="_Toc80102914"/>
      <w:bookmarkStart w:id="364" w:name="_Toc80172450"/>
      <w:bookmarkStart w:id="365" w:name="_Toc80181309"/>
      <w:bookmarkStart w:id="366" w:name="_Toc80181405"/>
      <w:bookmarkStart w:id="367" w:name="_Toc80181502"/>
      <w:bookmarkStart w:id="368" w:name="_Toc80187104"/>
      <w:bookmarkStart w:id="369" w:name="_Toc80189102"/>
      <w:bookmarkStart w:id="370" w:name="_Toc81916867"/>
      <w:bookmarkStart w:id="371" w:name="_Toc82087375"/>
      <w:bookmarkStart w:id="372" w:name="_Toc82094076"/>
      <w:bookmarkStart w:id="373" w:name="_Toc83019178"/>
      <w:bookmarkStart w:id="374" w:name="_Toc83019381"/>
      <w:bookmarkStart w:id="375" w:name="_Toc78386179"/>
      <w:bookmarkStart w:id="376" w:name="_Toc78387921"/>
      <w:bookmarkStart w:id="377" w:name="_Toc80102826"/>
      <w:bookmarkStart w:id="378" w:name="_Toc80102915"/>
      <w:bookmarkStart w:id="379" w:name="_Toc80172451"/>
      <w:bookmarkStart w:id="380" w:name="_Toc80181310"/>
      <w:bookmarkStart w:id="381" w:name="_Toc80181406"/>
      <w:bookmarkStart w:id="382" w:name="_Toc80181503"/>
      <w:bookmarkStart w:id="383" w:name="_Toc80187105"/>
      <w:bookmarkStart w:id="384" w:name="_Toc80189103"/>
      <w:bookmarkStart w:id="385" w:name="_Toc81916868"/>
      <w:bookmarkStart w:id="386" w:name="_Toc82087376"/>
      <w:bookmarkStart w:id="387" w:name="_Toc82094077"/>
      <w:bookmarkStart w:id="388" w:name="_Toc83019179"/>
      <w:bookmarkStart w:id="389" w:name="_Toc83019382"/>
      <w:bookmarkStart w:id="390" w:name="_Toc78386180"/>
      <w:bookmarkStart w:id="391" w:name="_Toc78387922"/>
      <w:bookmarkStart w:id="392" w:name="_Toc80102827"/>
      <w:bookmarkStart w:id="393" w:name="_Toc80102916"/>
      <w:bookmarkStart w:id="394" w:name="_Toc80172452"/>
      <w:bookmarkStart w:id="395" w:name="_Toc80181311"/>
      <w:bookmarkStart w:id="396" w:name="_Toc80181407"/>
      <w:bookmarkStart w:id="397" w:name="_Toc80181504"/>
      <w:bookmarkStart w:id="398" w:name="_Toc80187106"/>
      <w:bookmarkStart w:id="399" w:name="_Toc80189104"/>
      <w:bookmarkStart w:id="400" w:name="_Toc81916869"/>
      <w:bookmarkStart w:id="401" w:name="_Toc82087377"/>
      <w:bookmarkStart w:id="402" w:name="_Toc82094078"/>
      <w:bookmarkStart w:id="403" w:name="_Toc83019180"/>
      <w:bookmarkStart w:id="404" w:name="_Toc83019383"/>
      <w:bookmarkStart w:id="405" w:name="_Toc78386181"/>
      <w:bookmarkStart w:id="406" w:name="_Toc78387923"/>
      <w:bookmarkStart w:id="407" w:name="_Toc80102828"/>
      <w:bookmarkStart w:id="408" w:name="_Toc80102917"/>
      <w:bookmarkStart w:id="409" w:name="_Toc80172453"/>
      <w:bookmarkStart w:id="410" w:name="_Toc80181312"/>
      <w:bookmarkStart w:id="411" w:name="_Toc80181408"/>
      <w:bookmarkStart w:id="412" w:name="_Toc80181505"/>
      <w:bookmarkStart w:id="413" w:name="_Toc80187107"/>
      <w:bookmarkStart w:id="414" w:name="_Toc80189105"/>
      <w:bookmarkStart w:id="415" w:name="_Toc81916870"/>
      <w:bookmarkStart w:id="416" w:name="_Toc82087378"/>
      <w:bookmarkStart w:id="417" w:name="_Toc82094079"/>
      <w:bookmarkStart w:id="418" w:name="_Toc83019181"/>
      <w:bookmarkStart w:id="419" w:name="_Toc83019384"/>
      <w:bookmarkStart w:id="420" w:name="_Toc78386182"/>
      <w:bookmarkStart w:id="421" w:name="_Toc78387924"/>
      <w:bookmarkStart w:id="422" w:name="_Toc80102829"/>
      <w:bookmarkStart w:id="423" w:name="_Toc80102918"/>
      <w:bookmarkStart w:id="424" w:name="_Toc80172454"/>
      <w:bookmarkStart w:id="425" w:name="_Toc80181313"/>
      <w:bookmarkStart w:id="426" w:name="_Toc80181409"/>
      <w:bookmarkStart w:id="427" w:name="_Toc80181506"/>
      <w:bookmarkStart w:id="428" w:name="_Toc80187108"/>
      <w:bookmarkStart w:id="429" w:name="_Toc80189106"/>
      <w:bookmarkStart w:id="430" w:name="_Toc81916871"/>
      <w:bookmarkStart w:id="431" w:name="_Toc82087379"/>
      <w:bookmarkStart w:id="432" w:name="_Toc82094080"/>
      <w:bookmarkStart w:id="433" w:name="_Toc83019182"/>
      <w:bookmarkStart w:id="434" w:name="_Toc83019385"/>
      <w:bookmarkStart w:id="435" w:name="_Toc78386183"/>
      <w:bookmarkStart w:id="436" w:name="_Toc78387925"/>
      <w:bookmarkStart w:id="437" w:name="_Toc80102830"/>
      <w:bookmarkStart w:id="438" w:name="_Toc80102919"/>
      <w:bookmarkStart w:id="439" w:name="_Toc80172455"/>
      <w:bookmarkStart w:id="440" w:name="_Toc80181314"/>
      <w:bookmarkStart w:id="441" w:name="_Toc80181410"/>
      <w:bookmarkStart w:id="442" w:name="_Toc80181507"/>
      <w:bookmarkStart w:id="443" w:name="_Toc80187109"/>
      <w:bookmarkStart w:id="444" w:name="_Toc80189107"/>
      <w:bookmarkStart w:id="445" w:name="_Toc81916872"/>
      <w:bookmarkStart w:id="446" w:name="_Toc82087380"/>
      <w:bookmarkStart w:id="447" w:name="_Toc82094081"/>
      <w:bookmarkStart w:id="448" w:name="_Toc83019183"/>
      <w:bookmarkStart w:id="449" w:name="_Toc83019386"/>
      <w:bookmarkStart w:id="450" w:name="_Toc78386184"/>
      <w:bookmarkStart w:id="451" w:name="_Toc78387926"/>
      <w:bookmarkStart w:id="452" w:name="_Toc80102831"/>
      <w:bookmarkStart w:id="453" w:name="_Toc80102920"/>
      <w:bookmarkStart w:id="454" w:name="_Toc80172456"/>
      <w:bookmarkStart w:id="455" w:name="_Toc80181315"/>
      <w:bookmarkStart w:id="456" w:name="_Toc80181411"/>
      <w:bookmarkStart w:id="457" w:name="_Toc80181508"/>
      <w:bookmarkStart w:id="458" w:name="_Toc80187110"/>
      <w:bookmarkStart w:id="459" w:name="_Toc80189108"/>
      <w:bookmarkStart w:id="460" w:name="_Toc81916873"/>
      <w:bookmarkStart w:id="461" w:name="_Toc82087381"/>
      <w:bookmarkStart w:id="462" w:name="_Toc82094082"/>
      <w:bookmarkStart w:id="463" w:name="_Toc83019184"/>
      <w:bookmarkStart w:id="464" w:name="_Toc83019387"/>
      <w:bookmarkStart w:id="465" w:name="_Toc78386185"/>
      <w:bookmarkStart w:id="466" w:name="_Toc78387927"/>
      <w:bookmarkStart w:id="467" w:name="_Toc80102832"/>
      <w:bookmarkStart w:id="468" w:name="_Toc80102921"/>
      <w:bookmarkStart w:id="469" w:name="_Toc80172457"/>
      <w:bookmarkStart w:id="470" w:name="_Toc80181316"/>
      <w:bookmarkStart w:id="471" w:name="_Toc80181412"/>
      <w:bookmarkStart w:id="472" w:name="_Toc80181509"/>
      <w:bookmarkStart w:id="473" w:name="_Toc80187111"/>
      <w:bookmarkStart w:id="474" w:name="_Toc80189109"/>
      <w:bookmarkStart w:id="475" w:name="_Toc81916874"/>
      <w:bookmarkStart w:id="476" w:name="_Toc82087382"/>
      <w:bookmarkStart w:id="477" w:name="_Toc82094083"/>
      <w:bookmarkStart w:id="478" w:name="_Toc83019185"/>
      <w:bookmarkStart w:id="479" w:name="_Toc83019388"/>
      <w:bookmarkStart w:id="480" w:name="_Toc78386186"/>
      <w:bookmarkStart w:id="481" w:name="_Toc78387928"/>
      <w:bookmarkStart w:id="482" w:name="_Toc80102833"/>
      <w:bookmarkStart w:id="483" w:name="_Toc80102922"/>
      <w:bookmarkStart w:id="484" w:name="_Toc80172458"/>
      <w:bookmarkStart w:id="485" w:name="_Toc80181317"/>
      <w:bookmarkStart w:id="486" w:name="_Toc80181413"/>
      <w:bookmarkStart w:id="487" w:name="_Toc80181510"/>
      <w:bookmarkStart w:id="488" w:name="_Toc80187112"/>
      <w:bookmarkStart w:id="489" w:name="_Toc80189110"/>
      <w:bookmarkStart w:id="490" w:name="_Toc81916875"/>
      <w:bookmarkStart w:id="491" w:name="_Toc82087383"/>
      <w:bookmarkStart w:id="492" w:name="_Toc82094084"/>
      <w:bookmarkStart w:id="493" w:name="_Toc83019186"/>
      <w:bookmarkStart w:id="494" w:name="_Toc83019389"/>
      <w:bookmarkStart w:id="495" w:name="_Toc78386187"/>
      <w:bookmarkStart w:id="496" w:name="_Toc78387929"/>
      <w:bookmarkStart w:id="497" w:name="_Toc80102834"/>
      <w:bookmarkStart w:id="498" w:name="_Toc80102923"/>
      <w:bookmarkStart w:id="499" w:name="_Toc80172459"/>
      <w:bookmarkStart w:id="500" w:name="_Toc80181318"/>
      <w:bookmarkStart w:id="501" w:name="_Toc80181414"/>
      <w:bookmarkStart w:id="502" w:name="_Toc80181511"/>
      <w:bookmarkStart w:id="503" w:name="_Toc80187113"/>
      <w:bookmarkStart w:id="504" w:name="_Toc80189111"/>
      <w:bookmarkStart w:id="505" w:name="_Toc81916876"/>
      <w:bookmarkStart w:id="506" w:name="_Toc82087384"/>
      <w:bookmarkStart w:id="507" w:name="_Toc82094085"/>
      <w:bookmarkStart w:id="508" w:name="_Toc83019187"/>
      <w:bookmarkStart w:id="509" w:name="_Toc83019390"/>
      <w:bookmarkStart w:id="510" w:name="_Toc78386188"/>
      <w:bookmarkStart w:id="511" w:name="_Toc78387930"/>
      <w:bookmarkStart w:id="512" w:name="_Toc80102835"/>
      <w:bookmarkStart w:id="513" w:name="_Toc80102924"/>
      <w:bookmarkStart w:id="514" w:name="_Toc80172460"/>
      <w:bookmarkStart w:id="515" w:name="_Toc80181319"/>
      <w:bookmarkStart w:id="516" w:name="_Toc80181415"/>
      <w:bookmarkStart w:id="517" w:name="_Toc80181512"/>
      <w:bookmarkStart w:id="518" w:name="_Toc80187114"/>
      <w:bookmarkStart w:id="519" w:name="_Toc80189112"/>
      <w:bookmarkStart w:id="520" w:name="_Toc81916877"/>
      <w:bookmarkStart w:id="521" w:name="_Toc82087385"/>
      <w:bookmarkStart w:id="522" w:name="_Toc82094086"/>
      <w:bookmarkStart w:id="523" w:name="_Toc83019188"/>
      <w:bookmarkStart w:id="524" w:name="_Toc83019391"/>
      <w:bookmarkStart w:id="525" w:name="_Toc78386189"/>
      <w:bookmarkStart w:id="526" w:name="_Toc78387931"/>
      <w:bookmarkStart w:id="527" w:name="_Toc80102836"/>
      <w:bookmarkStart w:id="528" w:name="_Toc80102925"/>
      <w:bookmarkStart w:id="529" w:name="_Toc80172461"/>
      <w:bookmarkStart w:id="530" w:name="_Toc80181320"/>
      <w:bookmarkStart w:id="531" w:name="_Toc80181416"/>
      <w:bookmarkStart w:id="532" w:name="_Toc80181513"/>
      <w:bookmarkStart w:id="533" w:name="_Toc80187115"/>
      <w:bookmarkStart w:id="534" w:name="_Toc80189113"/>
      <w:bookmarkStart w:id="535" w:name="_Toc81916878"/>
      <w:bookmarkStart w:id="536" w:name="_Toc82087386"/>
      <w:bookmarkStart w:id="537" w:name="_Toc82094087"/>
      <w:bookmarkStart w:id="538" w:name="_Toc83019189"/>
      <w:bookmarkStart w:id="539" w:name="_Toc83019392"/>
      <w:bookmarkStart w:id="540" w:name="_Toc78386190"/>
      <w:bookmarkStart w:id="541" w:name="_Toc78387932"/>
      <w:bookmarkStart w:id="542" w:name="_Toc80102837"/>
      <w:bookmarkStart w:id="543" w:name="_Toc80102926"/>
      <w:bookmarkStart w:id="544" w:name="_Toc80172462"/>
      <w:bookmarkStart w:id="545" w:name="_Toc80181321"/>
      <w:bookmarkStart w:id="546" w:name="_Toc80181417"/>
      <w:bookmarkStart w:id="547" w:name="_Toc80181514"/>
      <w:bookmarkStart w:id="548" w:name="_Toc80187116"/>
      <w:bookmarkStart w:id="549" w:name="_Toc80189114"/>
      <w:bookmarkStart w:id="550" w:name="_Toc81916879"/>
      <w:bookmarkStart w:id="551" w:name="_Toc82087387"/>
      <w:bookmarkStart w:id="552" w:name="_Toc82094088"/>
      <w:bookmarkStart w:id="553" w:name="_Toc83019190"/>
      <w:bookmarkStart w:id="554" w:name="_Toc83019393"/>
      <w:bookmarkStart w:id="555" w:name="_Toc78386191"/>
      <w:bookmarkStart w:id="556" w:name="_Toc78387933"/>
      <w:bookmarkStart w:id="557" w:name="_Toc80102838"/>
      <w:bookmarkStart w:id="558" w:name="_Toc80102927"/>
      <w:bookmarkStart w:id="559" w:name="_Toc80172463"/>
      <w:bookmarkStart w:id="560" w:name="_Toc80181322"/>
      <w:bookmarkStart w:id="561" w:name="_Toc80181418"/>
      <w:bookmarkStart w:id="562" w:name="_Toc80181515"/>
      <w:bookmarkStart w:id="563" w:name="_Toc80187117"/>
      <w:bookmarkStart w:id="564" w:name="_Toc80189115"/>
      <w:bookmarkStart w:id="565" w:name="_Toc81916880"/>
      <w:bookmarkStart w:id="566" w:name="_Toc82087388"/>
      <w:bookmarkStart w:id="567" w:name="_Toc82094089"/>
      <w:bookmarkStart w:id="568" w:name="_Toc83019191"/>
      <w:bookmarkStart w:id="569" w:name="_Toc83019394"/>
      <w:bookmarkStart w:id="570" w:name="_Tech_Plan"/>
      <w:bookmarkStart w:id="571" w:name="_Toc8337758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00DF1E21" w:rsidRPr="00F36397">
        <w:t>Tech</w:t>
      </w:r>
      <w:r w:rsidR="00C84F1D">
        <w:t>nical</w:t>
      </w:r>
      <w:r w:rsidR="00DF1E21" w:rsidRPr="00F36397">
        <w:t xml:space="preserve"> Plan</w:t>
      </w:r>
      <w:bookmarkEnd w:id="571"/>
    </w:p>
    <w:p w14:paraId="1F994979" w14:textId="3322D191" w:rsidR="00A41770" w:rsidRPr="00A41770" w:rsidRDefault="00A41770" w:rsidP="005017AD">
      <w:r w:rsidRPr="00A41770">
        <w:rPr>
          <w:rFonts w:hint="cs"/>
        </w:rPr>
        <w:t>Homelessness, Health &amp; Wellbeing make up </w:t>
      </w:r>
      <w:r w:rsidR="00B86944" w:rsidRPr="00A41770">
        <w:t>more than</w:t>
      </w:r>
      <w:r w:rsidRPr="00A41770">
        <w:rPr>
          <w:rFonts w:hint="cs"/>
        </w:rPr>
        <w:t> 50% of the business. They are not ‘money making’ but are the face of BCHA.  Providing this team with an agile but secure cloud solution will enable them to be the best they possibly can when serving BCHA’s customers. </w:t>
      </w:r>
    </w:p>
    <w:p w14:paraId="56A45F87" w14:textId="77777777" w:rsidR="00A41770" w:rsidRPr="00A41770" w:rsidRDefault="00A41770" w:rsidP="005017AD">
      <w:r w:rsidRPr="00A41770">
        <w:rPr>
          <w:rFonts w:hint="cs"/>
        </w:rPr>
        <w:t>Homelessness, Health &amp; Wellbeing </w:t>
      </w:r>
    </w:p>
    <w:p w14:paraId="7AF19D33" w14:textId="77777777" w:rsidR="00A41770" w:rsidRPr="006C72EB" w:rsidRDefault="00A41770" w:rsidP="005017AD">
      <w:pPr>
        <w:pStyle w:val="ListParagraph"/>
        <w:numPr>
          <w:ilvl w:val="0"/>
          <w:numId w:val="44"/>
        </w:numPr>
      </w:pPr>
      <w:r w:rsidRPr="006C72EB">
        <w:rPr>
          <w:rFonts w:hint="cs"/>
        </w:rPr>
        <w:t>51% of staff (according to </w:t>
      </w:r>
      <w:proofErr w:type="spellStart"/>
      <w:r w:rsidRPr="006C72EB">
        <w:rPr>
          <w:rFonts w:hint="cs"/>
        </w:rPr>
        <w:t>BreathHR</w:t>
      </w:r>
      <w:proofErr w:type="spellEnd"/>
      <w:r w:rsidRPr="006C72EB">
        <w:rPr>
          <w:rFonts w:hint="cs"/>
        </w:rPr>
        <w:t>) </w:t>
      </w:r>
    </w:p>
    <w:p w14:paraId="2228A198" w14:textId="77777777" w:rsidR="00A41770" w:rsidRPr="006C72EB" w:rsidRDefault="00A41770" w:rsidP="005017AD">
      <w:pPr>
        <w:pStyle w:val="ListParagraph"/>
        <w:numPr>
          <w:ilvl w:val="0"/>
          <w:numId w:val="44"/>
        </w:numPr>
      </w:pPr>
      <w:r w:rsidRPr="006C72EB">
        <w:rPr>
          <w:rFonts w:hint="cs"/>
        </w:rPr>
        <w:t>50% have logins for inform </w:t>
      </w:r>
    </w:p>
    <w:p w14:paraId="0BCC05A2" w14:textId="77777777" w:rsidR="00A41770" w:rsidRPr="006C72EB" w:rsidRDefault="00A41770" w:rsidP="005017AD">
      <w:pPr>
        <w:pStyle w:val="ListParagraph"/>
        <w:numPr>
          <w:ilvl w:val="0"/>
          <w:numId w:val="44"/>
        </w:numPr>
      </w:pPr>
      <w:r w:rsidRPr="006C72EB">
        <w:rPr>
          <w:rFonts w:hint="cs"/>
        </w:rPr>
        <w:t>&lt;50% have logins for Open Housing </w:t>
      </w:r>
    </w:p>
    <w:p w14:paraId="15CF614C" w14:textId="59CE8389" w:rsidR="00A41770" w:rsidRPr="00A41770" w:rsidRDefault="00A41770" w:rsidP="005017AD">
      <w:r w:rsidRPr="00A41770">
        <w:rPr>
          <w:rFonts w:hint="cs"/>
        </w:rPr>
        <w:t>Customer, Homes &amp; Tenancy whilst being a relatively small department generates more per head than the rest of the business. Making this team more efficient, through the introduction of an effective cloud solution, will help the department maximise is revenue generating capability. </w:t>
      </w:r>
    </w:p>
    <w:p w14:paraId="4FD467CA" w14:textId="77777777" w:rsidR="00A41770" w:rsidRPr="00A41770" w:rsidRDefault="00A41770" w:rsidP="005017AD">
      <w:r w:rsidRPr="00A41770">
        <w:rPr>
          <w:rFonts w:hint="cs"/>
        </w:rPr>
        <w:t>Customer, Homes &amp; Tenancy </w:t>
      </w:r>
    </w:p>
    <w:p w14:paraId="229E9FA7" w14:textId="77777777" w:rsidR="00A41770" w:rsidRPr="006C72EB" w:rsidRDefault="00A41770" w:rsidP="005017AD">
      <w:pPr>
        <w:pStyle w:val="ListParagraph"/>
        <w:numPr>
          <w:ilvl w:val="0"/>
          <w:numId w:val="45"/>
        </w:numPr>
      </w:pPr>
      <w:r w:rsidRPr="006C72EB">
        <w:rPr>
          <w:rFonts w:hint="cs"/>
        </w:rPr>
        <w:t>&lt;10% of staff (according to </w:t>
      </w:r>
      <w:proofErr w:type="spellStart"/>
      <w:r w:rsidRPr="006C72EB">
        <w:rPr>
          <w:rFonts w:hint="cs"/>
        </w:rPr>
        <w:t>BreathHR</w:t>
      </w:r>
      <w:proofErr w:type="spellEnd"/>
      <w:r w:rsidRPr="006C72EB">
        <w:rPr>
          <w:rFonts w:hint="cs"/>
        </w:rPr>
        <w:t>) </w:t>
      </w:r>
    </w:p>
    <w:p w14:paraId="3A5F9964" w14:textId="77777777" w:rsidR="00A41770" w:rsidRPr="006C72EB" w:rsidRDefault="00A41770" w:rsidP="005017AD">
      <w:pPr>
        <w:pStyle w:val="ListParagraph"/>
        <w:numPr>
          <w:ilvl w:val="0"/>
          <w:numId w:val="45"/>
        </w:numPr>
      </w:pPr>
      <w:r w:rsidRPr="006C72EB">
        <w:rPr>
          <w:rFonts w:hint="cs"/>
        </w:rPr>
        <w:t>&lt;10% have logins for inform </w:t>
      </w:r>
    </w:p>
    <w:p w14:paraId="008C755D" w14:textId="77777777" w:rsidR="00A41770" w:rsidRPr="006C72EB" w:rsidRDefault="00A41770" w:rsidP="005017AD">
      <w:pPr>
        <w:pStyle w:val="ListParagraph"/>
        <w:numPr>
          <w:ilvl w:val="0"/>
          <w:numId w:val="45"/>
        </w:numPr>
      </w:pPr>
      <w:r w:rsidRPr="006C72EB">
        <w:rPr>
          <w:rFonts w:hint="cs"/>
        </w:rPr>
        <w:t>75% have logins for Open Housing </w:t>
      </w:r>
    </w:p>
    <w:p w14:paraId="50B0B1C4" w14:textId="257FDC90" w:rsidR="00A41770" w:rsidRDefault="00521C59">
      <w:r>
        <w:t xml:space="preserve">There are </w:t>
      </w:r>
      <w:r w:rsidR="00B86944">
        <w:t>several</w:t>
      </w:r>
      <w:r w:rsidR="002009DB">
        <w:t xml:space="preserve"> steps to get to the </w:t>
      </w:r>
      <w:r w:rsidR="0039686C">
        <w:t xml:space="preserve">nirvana </w:t>
      </w:r>
      <w:r w:rsidR="00721863">
        <w:t xml:space="preserve">of </w:t>
      </w:r>
      <w:r w:rsidR="00A41770" w:rsidRPr="00A41770">
        <w:rPr>
          <w:rFonts w:hint="cs"/>
        </w:rPr>
        <w:t>migrating BCHA to an agile </w:t>
      </w:r>
      <w:r w:rsidR="00B86944" w:rsidRPr="00A41770">
        <w:t>cloud-based</w:t>
      </w:r>
      <w:r w:rsidR="00A41770" w:rsidRPr="00A41770">
        <w:rPr>
          <w:rFonts w:hint="cs"/>
        </w:rPr>
        <w:t> IT strategy. </w:t>
      </w:r>
      <w:r w:rsidR="004D6E13">
        <w:t xml:space="preserve">At any step the </w:t>
      </w:r>
      <w:r w:rsidR="00E35D14">
        <w:t>process can be paused or halted</w:t>
      </w:r>
      <w:r w:rsidR="00C01606">
        <w:t xml:space="preserve"> for re-evaluation</w:t>
      </w:r>
      <w:r w:rsidR="000D64BE">
        <w:t xml:space="preserve"> or if it is felt the </w:t>
      </w:r>
      <w:r w:rsidR="00847E21">
        <w:t>goal has been reached</w:t>
      </w:r>
      <w:r w:rsidR="004F25C4">
        <w:t>.</w:t>
      </w:r>
    </w:p>
    <w:p w14:paraId="00A8FDF7" w14:textId="481102BC" w:rsidR="00FF04D6" w:rsidRDefault="00801AF6" w:rsidP="005017AD">
      <w:r>
        <w:t xml:space="preserve">With all users having access to a full fat desktop device, presenting applications </w:t>
      </w:r>
      <w:r w:rsidR="00D24467">
        <w:t xml:space="preserve">as a ‘thin app’ via the AVD solution will reduce costs </w:t>
      </w:r>
      <w:r w:rsidR="004D1B99">
        <w:t>within the AVD solution.</w:t>
      </w:r>
    </w:p>
    <w:p w14:paraId="28C873C8" w14:textId="1EB80E8C" w:rsidR="00847E21" w:rsidRDefault="000F7A82" w:rsidP="005017AD">
      <w:pPr>
        <w:pStyle w:val="Heading2"/>
      </w:pPr>
      <w:bookmarkStart w:id="572" w:name="_Toc83377583"/>
      <w:r>
        <w:t>Phase</w:t>
      </w:r>
      <w:r w:rsidR="00472496">
        <w:t xml:space="preserve"> 1 </w:t>
      </w:r>
      <w:r w:rsidR="002D279A">
        <w:t>–</w:t>
      </w:r>
      <w:r w:rsidR="00472496">
        <w:t xml:space="preserve"> </w:t>
      </w:r>
      <w:r w:rsidR="002D279A">
        <w:t xml:space="preserve">Make Homelessness, Health and </w:t>
      </w:r>
      <w:r w:rsidR="005342A3">
        <w:t>Wellbeing agile</w:t>
      </w:r>
      <w:bookmarkEnd w:id="572"/>
    </w:p>
    <w:p w14:paraId="4B26E0D1" w14:textId="17ACB43E" w:rsidR="007102EC" w:rsidRPr="00A41770" w:rsidRDefault="007102EC" w:rsidP="005017AD">
      <w:pPr>
        <w:pStyle w:val="ListParagraph"/>
        <w:numPr>
          <w:ilvl w:val="0"/>
          <w:numId w:val="46"/>
        </w:numPr>
      </w:pPr>
      <w:r w:rsidRPr="00A41770">
        <w:rPr>
          <w:rFonts w:hint="cs"/>
        </w:rPr>
        <w:t>Leave only Open Housing</w:t>
      </w:r>
      <w:r w:rsidR="00D314FF">
        <w:t xml:space="preserve"> &amp; Finance system</w:t>
      </w:r>
      <w:r w:rsidRPr="00A41770">
        <w:rPr>
          <w:rFonts w:hint="cs"/>
        </w:rPr>
        <w:t xml:space="preserve"> requiring ‘local’ resource</w:t>
      </w:r>
      <w:r w:rsidR="004F25C4">
        <w:t>.</w:t>
      </w:r>
    </w:p>
    <w:p w14:paraId="2D8B8D1D" w14:textId="3AE1D4FB" w:rsidR="007102EC" w:rsidRPr="00A41770" w:rsidRDefault="007102EC" w:rsidP="005017AD">
      <w:pPr>
        <w:pStyle w:val="ListParagraph"/>
        <w:numPr>
          <w:ilvl w:val="0"/>
          <w:numId w:val="46"/>
        </w:numPr>
      </w:pPr>
      <w:r w:rsidRPr="00A41770">
        <w:rPr>
          <w:rFonts w:hint="cs"/>
        </w:rPr>
        <w:t>Leave OH &amp; </w:t>
      </w:r>
      <w:r w:rsidR="00BB4A25">
        <w:t xml:space="preserve">Horizon </w:t>
      </w:r>
      <w:r w:rsidRPr="00A41770">
        <w:rPr>
          <w:rFonts w:hint="cs"/>
        </w:rPr>
        <w:t>remote desktop solution in place</w:t>
      </w:r>
      <w:r w:rsidR="004F25C4">
        <w:t>.</w:t>
      </w:r>
    </w:p>
    <w:p w14:paraId="5DB16D8C" w14:textId="117AA965" w:rsidR="007102EC" w:rsidRPr="006C72EB" w:rsidRDefault="007102EC" w:rsidP="005017AD">
      <w:pPr>
        <w:pStyle w:val="ListParagraph"/>
        <w:numPr>
          <w:ilvl w:val="0"/>
          <w:numId w:val="46"/>
        </w:numPr>
      </w:pPr>
      <w:r w:rsidRPr="00A41770">
        <w:rPr>
          <w:rFonts w:hint="cs"/>
        </w:rPr>
        <w:t>Migrate all file shares to SharePoin</w:t>
      </w:r>
      <w:r w:rsidR="004F25C4">
        <w:t>t.</w:t>
      </w:r>
    </w:p>
    <w:p w14:paraId="7AC46FCB" w14:textId="0F985A00" w:rsidR="007102EC" w:rsidRDefault="007102EC" w:rsidP="005017AD">
      <w:pPr>
        <w:pStyle w:val="ListParagraph"/>
        <w:numPr>
          <w:ilvl w:val="0"/>
          <w:numId w:val="46"/>
        </w:numPr>
      </w:pPr>
      <w:r w:rsidRPr="00A41770">
        <w:rPr>
          <w:rFonts w:hint="cs"/>
        </w:rPr>
        <w:t>Replace devices held by Homelessness, Health &amp; Wellbeing staff with Azure AD joined devices providing secure access to company resources from anywhere. </w:t>
      </w:r>
      <w:r w:rsidR="000A4988">
        <w:t xml:space="preserve">All devices will be managed by </w:t>
      </w:r>
      <w:r w:rsidR="00E86F38" w:rsidRPr="005017AD">
        <w:rPr>
          <w:bCs/>
        </w:rPr>
        <w:t>Endpoint manager &amp; Intune</w:t>
      </w:r>
      <w:r w:rsidR="000A4988">
        <w:rPr>
          <w:bCs/>
        </w:rPr>
        <w:t xml:space="preserve"> with</w:t>
      </w:r>
      <w:r w:rsidR="00E40D22" w:rsidRPr="005017AD">
        <w:rPr>
          <w:bCs/>
        </w:rPr>
        <w:t xml:space="preserve"> Defender AV</w:t>
      </w:r>
      <w:r w:rsidR="000A4988">
        <w:rPr>
          <w:bCs/>
        </w:rPr>
        <w:t xml:space="preserve"> and</w:t>
      </w:r>
      <w:r w:rsidR="00E40D22" w:rsidRPr="005017AD">
        <w:rPr>
          <w:bCs/>
        </w:rPr>
        <w:t xml:space="preserve"> </w:t>
      </w:r>
      <w:r w:rsidR="00C4625A" w:rsidRPr="005256E0">
        <w:rPr>
          <w:bCs/>
        </w:rPr>
        <w:t>Bit locker</w:t>
      </w:r>
      <w:r w:rsidR="004F25C4">
        <w:rPr>
          <w:bCs/>
        </w:rPr>
        <w:t>.</w:t>
      </w:r>
    </w:p>
    <w:p w14:paraId="2E1C5F38" w14:textId="37702BAE" w:rsidR="000B73D9" w:rsidRPr="00A41770" w:rsidRDefault="000B73D9" w:rsidP="005017AD">
      <w:pPr>
        <w:pStyle w:val="ListParagraph"/>
        <w:numPr>
          <w:ilvl w:val="0"/>
          <w:numId w:val="46"/>
        </w:numPr>
      </w:pPr>
      <w:r>
        <w:t xml:space="preserve">Other departments can </w:t>
      </w:r>
      <w:r w:rsidR="002D2B05">
        <w:t xml:space="preserve">be moved away from </w:t>
      </w:r>
      <w:r w:rsidR="00583ECB">
        <w:t xml:space="preserve">reliance </w:t>
      </w:r>
      <w:r w:rsidR="002050CB">
        <w:t xml:space="preserve">on </w:t>
      </w:r>
      <w:r w:rsidR="002D2B05">
        <w:t xml:space="preserve">the </w:t>
      </w:r>
      <w:r w:rsidR="001A4674">
        <w:t xml:space="preserve">Horizon desktop as </w:t>
      </w:r>
      <w:r w:rsidR="009D727A">
        <w:t xml:space="preserve">laptop </w:t>
      </w:r>
      <w:r w:rsidR="001A4674">
        <w:t xml:space="preserve">resources are </w:t>
      </w:r>
      <w:r w:rsidR="000A4988">
        <w:t xml:space="preserve">made </w:t>
      </w:r>
      <w:r w:rsidR="001A4674">
        <w:t>available</w:t>
      </w:r>
      <w:r w:rsidR="004F25C4">
        <w:t>.</w:t>
      </w:r>
    </w:p>
    <w:p w14:paraId="439B1CB5" w14:textId="2DE409E8" w:rsidR="005342A3" w:rsidRPr="005017AD" w:rsidRDefault="000F7A82" w:rsidP="005017AD">
      <w:pPr>
        <w:pStyle w:val="Heading2"/>
      </w:pPr>
      <w:bookmarkStart w:id="573" w:name="_Toc83377584"/>
      <w:r>
        <w:t>Phase</w:t>
      </w:r>
      <w:r w:rsidR="004D15C2">
        <w:t xml:space="preserve"> 2 </w:t>
      </w:r>
      <w:r w:rsidR="0012106F">
        <w:t>–</w:t>
      </w:r>
      <w:r w:rsidR="004D15C2">
        <w:t xml:space="preserve"> </w:t>
      </w:r>
      <w:r w:rsidR="000D02A7">
        <w:t>M</w:t>
      </w:r>
      <w:r w:rsidR="000D02A7" w:rsidRPr="000D02A7">
        <w:t xml:space="preserve">ake Customer, Homes &amp; Tenancy </w:t>
      </w:r>
      <w:r w:rsidR="000D02A7">
        <w:t>agile</w:t>
      </w:r>
      <w:bookmarkEnd w:id="573"/>
    </w:p>
    <w:p w14:paraId="1309997A" w14:textId="578B7AF3" w:rsidR="000431E3" w:rsidRDefault="009B4EA3">
      <w:pPr>
        <w:pStyle w:val="ListParagraph"/>
        <w:numPr>
          <w:ilvl w:val="0"/>
          <w:numId w:val="47"/>
        </w:numPr>
      </w:pPr>
      <w:r>
        <w:t>Migrate the Open Housing system to Azure</w:t>
      </w:r>
      <w:r w:rsidR="004F25C4">
        <w:t>.</w:t>
      </w:r>
    </w:p>
    <w:p w14:paraId="091C9A15" w14:textId="1CF8AC1C" w:rsidR="004A029A" w:rsidRDefault="000431E3">
      <w:pPr>
        <w:pStyle w:val="ListParagraph"/>
        <w:numPr>
          <w:ilvl w:val="0"/>
          <w:numId w:val="47"/>
        </w:numPr>
      </w:pPr>
      <w:r>
        <w:t xml:space="preserve">Provide access to the new OH platform </w:t>
      </w:r>
      <w:r w:rsidR="00DB262E">
        <w:t>utilising the thin app</w:t>
      </w:r>
      <w:r w:rsidR="004A029A">
        <w:t xml:space="preserve"> model</w:t>
      </w:r>
      <w:r w:rsidR="004F25C4">
        <w:t>.</w:t>
      </w:r>
    </w:p>
    <w:p w14:paraId="1C9E504E" w14:textId="0AEF78A7" w:rsidR="004A029A" w:rsidRDefault="00F32938" w:rsidP="004A072D">
      <w:pPr>
        <w:pStyle w:val="ListParagraph"/>
        <w:numPr>
          <w:ilvl w:val="0"/>
          <w:numId w:val="47"/>
        </w:numPr>
      </w:pPr>
      <w:r>
        <w:t xml:space="preserve">Migrate </w:t>
      </w:r>
      <w:r w:rsidR="003F1F75">
        <w:t>all</w:t>
      </w:r>
      <w:r w:rsidR="008125DB">
        <w:t xml:space="preserve"> remaining</w:t>
      </w:r>
      <w:r w:rsidR="003F1F75">
        <w:t xml:space="preserve"> systems from Horizon to Azure &amp; </w:t>
      </w:r>
      <w:r w:rsidR="004A029A">
        <w:t>present as thin apps</w:t>
      </w:r>
      <w:r w:rsidR="004F25C4">
        <w:t>.</w:t>
      </w:r>
    </w:p>
    <w:p w14:paraId="3AD55216" w14:textId="1FF46747" w:rsidR="007D670A" w:rsidRDefault="003E5E53" w:rsidP="005017AD">
      <w:pPr>
        <w:pStyle w:val="ListParagraph"/>
        <w:numPr>
          <w:ilvl w:val="0"/>
          <w:numId w:val="47"/>
        </w:numPr>
      </w:pPr>
      <w:r>
        <w:lastRenderedPageBreak/>
        <w:t xml:space="preserve">Replace devices held by Customer, Homes &amp; </w:t>
      </w:r>
      <w:r w:rsidR="00AD6C1D">
        <w:t>Tenancy</w:t>
      </w:r>
      <w:r w:rsidR="00547258">
        <w:t xml:space="preserve"> staff with A</w:t>
      </w:r>
      <w:r w:rsidR="00DA611E">
        <w:t>zure AD joined devices</w:t>
      </w:r>
      <w:r w:rsidR="00F8272B">
        <w:t xml:space="preserve"> providing secure access to company resources from anywhere</w:t>
      </w:r>
      <w:r w:rsidR="004F25C4">
        <w:t>.</w:t>
      </w:r>
    </w:p>
    <w:p w14:paraId="78A634C4" w14:textId="7E2AC2A4" w:rsidR="00970122" w:rsidRDefault="00970122" w:rsidP="005017AD">
      <w:pPr>
        <w:pStyle w:val="ListParagraph"/>
        <w:numPr>
          <w:ilvl w:val="0"/>
          <w:numId w:val="47"/>
        </w:numPr>
      </w:pPr>
      <w:r>
        <w:t xml:space="preserve">Complete migration </w:t>
      </w:r>
      <w:r w:rsidR="00AA41C6">
        <w:t xml:space="preserve">of all other departments to </w:t>
      </w:r>
      <w:r w:rsidR="005C6740">
        <w:t>Laptops</w:t>
      </w:r>
      <w:r w:rsidR="004F25C4">
        <w:t>.</w:t>
      </w:r>
    </w:p>
    <w:p w14:paraId="13139647" w14:textId="50C591AC" w:rsidR="000D02A7" w:rsidRDefault="000F7A82" w:rsidP="005017AD">
      <w:pPr>
        <w:pStyle w:val="Heading2"/>
      </w:pPr>
      <w:bookmarkStart w:id="574" w:name="_Toc83377585"/>
      <w:r>
        <w:t>Phase</w:t>
      </w:r>
      <w:r w:rsidR="000D02A7">
        <w:t xml:space="preserve"> 3 </w:t>
      </w:r>
      <w:r w:rsidR="002A39C1">
        <w:t>–</w:t>
      </w:r>
      <w:r w:rsidR="000D02A7">
        <w:t xml:space="preserve"> </w:t>
      </w:r>
      <w:r w:rsidR="002A39C1">
        <w:t xml:space="preserve">Move Open Housing to </w:t>
      </w:r>
      <w:r w:rsidR="00A007F9">
        <w:t>Capita SaaS</w:t>
      </w:r>
      <w:bookmarkEnd w:id="574"/>
    </w:p>
    <w:p w14:paraId="1242D042" w14:textId="497A0217" w:rsidR="00BD73D8" w:rsidRPr="005017AD" w:rsidRDefault="00806D24" w:rsidP="005017AD">
      <w:pPr>
        <w:pStyle w:val="ListParagraph"/>
        <w:numPr>
          <w:ilvl w:val="0"/>
          <w:numId w:val="48"/>
        </w:numPr>
        <w:rPr>
          <w:b/>
          <w:bCs/>
        </w:rPr>
      </w:pPr>
      <w:r>
        <w:t xml:space="preserve">Migrate </w:t>
      </w:r>
      <w:r w:rsidR="00164E11">
        <w:t xml:space="preserve">Open Housing from </w:t>
      </w:r>
      <w:r w:rsidR="00F22974">
        <w:t xml:space="preserve">Azure to </w:t>
      </w:r>
      <w:r w:rsidR="00B54938">
        <w:t xml:space="preserve">SaaS platform to take advantage of the </w:t>
      </w:r>
      <w:r w:rsidR="00723693">
        <w:t>platform upgrades</w:t>
      </w:r>
      <w:r w:rsidR="004F25C4">
        <w:t>.</w:t>
      </w:r>
    </w:p>
    <w:p w14:paraId="4EAA6716" w14:textId="77777777" w:rsidR="001203D7" w:rsidRPr="005017AD" w:rsidRDefault="001203D7" w:rsidP="005017AD">
      <w:pPr>
        <w:snapToGrid/>
        <w:spacing w:line="240" w:lineRule="auto"/>
        <w:textAlignment w:val="center"/>
        <w:rPr>
          <w:rFonts w:asciiTheme="minorHAnsi" w:hAnsiTheme="minorHAnsi"/>
          <w:b/>
          <w:bCs/>
          <w:sz w:val="22"/>
          <w:szCs w:val="22"/>
        </w:rPr>
      </w:pPr>
      <w:r w:rsidRPr="005017AD">
        <w:rPr>
          <w:rFonts w:asciiTheme="minorHAnsi" w:hAnsiTheme="minorHAnsi"/>
          <w:b/>
          <w:bCs/>
          <w:sz w:val="22"/>
          <w:szCs w:val="22"/>
        </w:rPr>
        <w:t>Note: </w:t>
      </w:r>
    </w:p>
    <w:p w14:paraId="7A4193AD" w14:textId="77777777" w:rsidR="001203D7" w:rsidRPr="001203D7" w:rsidRDefault="001203D7" w:rsidP="005017AD">
      <w:r w:rsidRPr="001203D7">
        <w:rPr>
          <w:rFonts w:hint="cs"/>
        </w:rPr>
        <w:t>The Open Housing SaaS solution is currently regarded as ‘a bit too new’ to entrust moving to at this time but I’d encourage investigations and engagement with Capita as there could be huge discounts to be had in being their loss leader to get others to move.  This together with the enhanced support that could be forthcoming in their desire to get it right may be worth the risk of a new platform. </w:t>
      </w:r>
    </w:p>
    <w:p w14:paraId="0362EC5E" w14:textId="1944AFA4" w:rsidR="00A62C32" w:rsidRDefault="00C2416C" w:rsidP="005017AD">
      <w:pPr>
        <w:pStyle w:val="Heading2"/>
      </w:pPr>
      <w:bookmarkStart w:id="575" w:name="_Toc83377586"/>
      <w:r>
        <w:t>Additional works</w:t>
      </w:r>
      <w:bookmarkEnd w:id="575"/>
    </w:p>
    <w:p w14:paraId="7B12F0FB" w14:textId="025A03E8" w:rsidR="00C2416C" w:rsidRDefault="00C2416C" w:rsidP="00C2416C">
      <w:r w:rsidRPr="005017AD">
        <w:t>During Phase 1</w:t>
      </w:r>
      <w:r>
        <w:t xml:space="preserve"> the issues with </w:t>
      </w:r>
      <w:r w:rsidR="00541A1E">
        <w:t>the networking infrastructure will need to be addressed</w:t>
      </w:r>
      <w:r w:rsidR="00F81415">
        <w:t>, simplifying and securing the structured networking at each location</w:t>
      </w:r>
      <w:r w:rsidR="00C70698">
        <w:t>.</w:t>
      </w:r>
      <w:r w:rsidR="000368F5">
        <w:t xml:space="preserve"> Addressing the requirements for </w:t>
      </w:r>
      <w:r w:rsidR="00CE6E88">
        <w:t xml:space="preserve">redundant lines at the largest sites, including the Factory and St </w:t>
      </w:r>
      <w:proofErr w:type="spellStart"/>
      <w:r w:rsidR="00CE6E88">
        <w:t>Swith</w:t>
      </w:r>
      <w:r w:rsidR="00F973EE">
        <w:t>u</w:t>
      </w:r>
      <w:r w:rsidR="00CE6E88">
        <w:t>ns</w:t>
      </w:r>
      <w:proofErr w:type="spellEnd"/>
      <w:r w:rsidR="00CE6E88">
        <w:t xml:space="preserve"> sites</w:t>
      </w:r>
      <w:r w:rsidR="00F32531">
        <w:t>.</w:t>
      </w:r>
    </w:p>
    <w:p w14:paraId="6F117C14" w14:textId="673265BB" w:rsidR="00C70698" w:rsidRPr="00C2416C" w:rsidRDefault="003A4ABE" w:rsidP="005017AD">
      <w:r>
        <w:t>A consolidated list of end user hardware will need to be completed</w:t>
      </w:r>
      <w:r w:rsidR="006507FE">
        <w:t xml:space="preserve"> and assessed against criteria to determine a useable life span for each device</w:t>
      </w:r>
      <w:r w:rsidR="00CE02C6">
        <w:t xml:space="preserve">, </w:t>
      </w:r>
      <w:r w:rsidR="00B86944">
        <w:t>considering</w:t>
      </w:r>
      <w:r w:rsidR="00CE02C6">
        <w:t xml:space="preserve">, CPU, RAM, Drive type and anything else that could hamper </w:t>
      </w:r>
      <w:r w:rsidR="00B86944">
        <w:t>its</w:t>
      </w:r>
      <w:r w:rsidR="00CE02C6">
        <w:t xml:space="preserve"> longevity (TPM2 chip</w:t>
      </w:r>
      <w:r w:rsidR="002E0B44">
        <w:t xml:space="preserve"> for Windows 11)</w:t>
      </w:r>
      <w:r w:rsidR="004F25C4">
        <w:t>.</w:t>
      </w:r>
    </w:p>
    <w:p w14:paraId="03E1CC33" w14:textId="08C48DC1" w:rsidR="00A41770" w:rsidRPr="00A41770" w:rsidRDefault="00A41770" w:rsidP="006C72EB">
      <w:pPr>
        <w:pStyle w:val="Heading2"/>
      </w:pPr>
      <w:bookmarkStart w:id="576" w:name="_Toc78386193"/>
      <w:bookmarkStart w:id="577" w:name="_Toc78387938"/>
      <w:bookmarkStart w:id="578" w:name="_Toc80102844"/>
      <w:bookmarkStart w:id="579" w:name="_Toc80102933"/>
      <w:bookmarkStart w:id="580" w:name="_Toc80172469"/>
      <w:bookmarkStart w:id="581" w:name="_Toc80181328"/>
      <w:bookmarkStart w:id="582" w:name="_Toc80181424"/>
      <w:bookmarkStart w:id="583" w:name="_Toc80181521"/>
      <w:bookmarkStart w:id="584" w:name="_Toc80187123"/>
      <w:bookmarkStart w:id="585" w:name="_Toc80189121"/>
      <w:bookmarkStart w:id="586" w:name="_Toc81916886"/>
      <w:bookmarkStart w:id="587" w:name="_Toc82087394"/>
      <w:bookmarkStart w:id="588" w:name="_Toc82094095"/>
      <w:bookmarkStart w:id="589" w:name="_Toc83019197"/>
      <w:bookmarkStart w:id="590" w:name="_Toc83019400"/>
      <w:bookmarkStart w:id="591" w:name="_Toc78386194"/>
      <w:bookmarkStart w:id="592" w:name="_Toc78387939"/>
      <w:bookmarkStart w:id="593" w:name="_Toc80102845"/>
      <w:bookmarkStart w:id="594" w:name="_Toc80102934"/>
      <w:bookmarkStart w:id="595" w:name="_Toc80172470"/>
      <w:bookmarkStart w:id="596" w:name="_Toc80181329"/>
      <w:bookmarkStart w:id="597" w:name="_Toc80181425"/>
      <w:bookmarkStart w:id="598" w:name="_Toc80181522"/>
      <w:bookmarkStart w:id="599" w:name="_Toc80187124"/>
      <w:bookmarkStart w:id="600" w:name="_Toc80189122"/>
      <w:bookmarkStart w:id="601" w:name="_Toc81916887"/>
      <w:bookmarkStart w:id="602" w:name="_Toc82087395"/>
      <w:bookmarkStart w:id="603" w:name="_Toc82094096"/>
      <w:bookmarkStart w:id="604" w:name="_Toc83019198"/>
      <w:bookmarkStart w:id="605" w:name="_Toc83019401"/>
      <w:bookmarkStart w:id="606" w:name="_Toc78386195"/>
      <w:bookmarkStart w:id="607" w:name="_Toc78387940"/>
      <w:bookmarkStart w:id="608" w:name="_Toc80102846"/>
      <w:bookmarkStart w:id="609" w:name="_Toc80102935"/>
      <w:bookmarkStart w:id="610" w:name="_Toc80172471"/>
      <w:bookmarkStart w:id="611" w:name="_Toc80181330"/>
      <w:bookmarkStart w:id="612" w:name="_Toc80181426"/>
      <w:bookmarkStart w:id="613" w:name="_Toc80181523"/>
      <w:bookmarkStart w:id="614" w:name="_Toc80187125"/>
      <w:bookmarkStart w:id="615" w:name="_Toc80189123"/>
      <w:bookmarkStart w:id="616" w:name="_Toc81916888"/>
      <w:bookmarkStart w:id="617" w:name="_Toc82087396"/>
      <w:bookmarkStart w:id="618" w:name="_Toc82094097"/>
      <w:bookmarkStart w:id="619" w:name="_Toc83019199"/>
      <w:bookmarkStart w:id="620" w:name="_Toc83019402"/>
      <w:bookmarkStart w:id="621" w:name="_Toc78386196"/>
      <w:bookmarkStart w:id="622" w:name="_Toc78387941"/>
      <w:bookmarkStart w:id="623" w:name="_Toc80102847"/>
      <w:bookmarkStart w:id="624" w:name="_Toc80102936"/>
      <w:bookmarkStart w:id="625" w:name="_Toc80172472"/>
      <w:bookmarkStart w:id="626" w:name="_Toc80181331"/>
      <w:bookmarkStart w:id="627" w:name="_Toc80181427"/>
      <w:bookmarkStart w:id="628" w:name="_Toc80181524"/>
      <w:bookmarkStart w:id="629" w:name="_Toc80187126"/>
      <w:bookmarkStart w:id="630" w:name="_Toc80189124"/>
      <w:bookmarkStart w:id="631" w:name="_Toc81916889"/>
      <w:bookmarkStart w:id="632" w:name="_Toc82087397"/>
      <w:bookmarkStart w:id="633" w:name="_Toc82094098"/>
      <w:bookmarkStart w:id="634" w:name="_Toc83019200"/>
      <w:bookmarkStart w:id="635" w:name="_Toc83019403"/>
      <w:bookmarkStart w:id="636" w:name="_Toc78386197"/>
      <w:bookmarkStart w:id="637" w:name="_Toc78387942"/>
      <w:bookmarkStart w:id="638" w:name="_Toc80102848"/>
      <w:bookmarkStart w:id="639" w:name="_Toc80102937"/>
      <w:bookmarkStart w:id="640" w:name="_Toc80172473"/>
      <w:bookmarkStart w:id="641" w:name="_Toc80181332"/>
      <w:bookmarkStart w:id="642" w:name="_Toc80181428"/>
      <w:bookmarkStart w:id="643" w:name="_Toc80181525"/>
      <w:bookmarkStart w:id="644" w:name="_Toc80187127"/>
      <w:bookmarkStart w:id="645" w:name="_Toc80189125"/>
      <w:bookmarkStart w:id="646" w:name="_Toc81916890"/>
      <w:bookmarkStart w:id="647" w:name="_Toc82087398"/>
      <w:bookmarkStart w:id="648" w:name="_Toc82094099"/>
      <w:bookmarkStart w:id="649" w:name="_Toc83019201"/>
      <w:bookmarkStart w:id="650" w:name="_Toc83019404"/>
      <w:bookmarkStart w:id="651" w:name="_Toc78386198"/>
      <w:bookmarkStart w:id="652" w:name="_Toc78387943"/>
      <w:bookmarkStart w:id="653" w:name="_Toc80102849"/>
      <w:bookmarkStart w:id="654" w:name="_Toc80102938"/>
      <w:bookmarkStart w:id="655" w:name="_Toc80172474"/>
      <w:bookmarkStart w:id="656" w:name="_Toc80181333"/>
      <w:bookmarkStart w:id="657" w:name="_Toc80181429"/>
      <w:bookmarkStart w:id="658" w:name="_Toc80181526"/>
      <w:bookmarkStart w:id="659" w:name="_Toc80187128"/>
      <w:bookmarkStart w:id="660" w:name="_Toc80189126"/>
      <w:bookmarkStart w:id="661" w:name="_Toc81916891"/>
      <w:bookmarkStart w:id="662" w:name="_Toc82087399"/>
      <w:bookmarkStart w:id="663" w:name="_Toc82094100"/>
      <w:bookmarkStart w:id="664" w:name="_Toc83019202"/>
      <w:bookmarkStart w:id="665" w:name="_Toc83019405"/>
      <w:bookmarkStart w:id="666" w:name="_Toc78386199"/>
      <w:bookmarkStart w:id="667" w:name="_Toc78387944"/>
      <w:bookmarkStart w:id="668" w:name="_Toc80102850"/>
      <w:bookmarkStart w:id="669" w:name="_Toc80102939"/>
      <w:bookmarkStart w:id="670" w:name="_Toc80172475"/>
      <w:bookmarkStart w:id="671" w:name="_Toc80181334"/>
      <w:bookmarkStart w:id="672" w:name="_Toc80181430"/>
      <w:bookmarkStart w:id="673" w:name="_Toc80181527"/>
      <w:bookmarkStart w:id="674" w:name="_Toc80187129"/>
      <w:bookmarkStart w:id="675" w:name="_Toc80189127"/>
      <w:bookmarkStart w:id="676" w:name="_Toc81916892"/>
      <w:bookmarkStart w:id="677" w:name="_Toc82087400"/>
      <w:bookmarkStart w:id="678" w:name="_Toc82094101"/>
      <w:bookmarkStart w:id="679" w:name="_Toc83019203"/>
      <w:bookmarkStart w:id="680" w:name="_Toc83019406"/>
      <w:bookmarkStart w:id="681" w:name="_Toc78386200"/>
      <w:bookmarkStart w:id="682" w:name="_Toc78387945"/>
      <w:bookmarkStart w:id="683" w:name="_Toc80102851"/>
      <w:bookmarkStart w:id="684" w:name="_Toc80102940"/>
      <w:bookmarkStart w:id="685" w:name="_Toc80172476"/>
      <w:bookmarkStart w:id="686" w:name="_Toc80181335"/>
      <w:bookmarkStart w:id="687" w:name="_Toc80181431"/>
      <w:bookmarkStart w:id="688" w:name="_Toc80181528"/>
      <w:bookmarkStart w:id="689" w:name="_Toc80187130"/>
      <w:bookmarkStart w:id="690" w:name="_Toc80189128"/>
      <w:bookmarkStart w:id="691" w:name="_Toc81916893"/>
      <w:bookmarkStart w:id="692" w:name="_Toc82087401"/>
      <w:bookmarkStart w:id="693" w:name="_Toc82094102"/>
      <w:bookmarkStart w:id="694" w:name="_Toc83019204"/>
      <w:bookmarkStart w:id="695" w:name="_Toc83019407"/>
      <w:bookmarkStart w:id="696" w:name="_Toc78386201"/>
      <w:bookmarkStart w:id="697" w:name="_Toc78387946"/>
      <w:bookmarkStart w:id="698" w:name="_Toc80102852"/>
      <w:bookmarkStart w:id="699" w:name="_Toc80102941"/>
      <w:bookmarkStart w:id="700" w:name="_Toc80172477"/>
      <w:bookmarkStart w:id="701" w:name="_Toc80181336"/>
      <w:bookmarkStart w:id="702" w:name="_Toc80181432"/>
      <w:bookmarkStart w:id="703" w:name="_Toc80181529"/>
      <w:bookmarkStart w:id="704" w:name="_Toc80187131"/>
      <w:bookmarkStart w:id="705" w:name="_Toc80189129"/>
      <w:bookmarkStart w:id="706" w:name="_Toc81916894"/>
      <w:bookmarkStart w:id="707" w:name="_Toc82087402"/>
      <w:bookmarkStart w:id="708" w:name="_Toc82094103"/>
      <w:bookmarkStart w:id="709" w:name="_Toc83019205"/>
      <w:bookmarkStart w:id="710" w:name="_Toc83019408"/>
      <w:bookmarkStart w:id="711" w:name="_Toc78386202"/>
      <w:bookmarkStart w:id="712" w:name="_Toc78387947"/>
      <w:bookmarkStart w:id="713" w:name="_Toc80102853"/>
      <w:bookmarkStart w:id="714" w:name="_Toc80102942"/>
      <w:bookmarkStart w:id="715" w:name="_Toc80172478"/>
      <w:bookmarkStart w:id="716" w:name="_Toc80181337"/>
      <w:bookmarkStart w:id="717" w:name="_Toc80181433"/>
      <w:bookmarkStart w:id="718" w:name="_Toc80181530"/>
      <w:bookmarkStart w:id="719" w:name="_Toc80187132"/>
      <w:bookmarkStart w:id="720" w:name="_Toc80189130"/>
      <w:bookmarkStart w:id="721" w:name="_Toc81916895"/>
      <w:bookmarkStart w:id="722" w:name="_Toc82087403"/>
      <w:bookmarkStart w:id="723" w:name="_Toc82094104"/>
      <w:bookmarkStart w:id="724" w:name="_Toc83019206"/>
      <w:bookmarkStart w:id="725" w:name="_Toc83019409"/>
      <w:bookmarkStart w:id="726" w:name="_Toc78386203"/>
      <w:bookmarkStart w:id="727" w:name="_Toc78387948"/>
      <w:bookmarkStart w:id="728" w:name="_Toc80102854"/>
      <w:bookmarkStart w:id="729" w:name="_Toc80102943"/>
      <w:bookmarkStart w:id="730" w:name="_Toc80172479"/>
      <w:bookmarkStart w:id="731" w:name="_Toc80181338"/>
      <w:bookmarkStart w:id="732" w:name="_Toc80181434"/>
      <w:bookmarkStart w:id="733" w:name="_Toc80181531"/>
      <w:bookmarkStart w:id="734" w:name="_Toc80187133"/>
      <w:bookmarkStart w:id="735" w:name="_Toc80189131"/>
      <w:bookmarkStart w:id="736" w:name="_Toc81916896"/>
      <w:bookmarkStart w:id="737" w:name="_Toc82087404"/>
      <w:bookmarkStart w:id="738" w:name="_Toc82094105"/>
      <w:bookmarkStart w:id="739" w:name="_Toc83019207"/>
      <w:bookmarkStart w:id="740" w:name="_Toc83019410"/>
      <w:bookmarkStart w:id="741" w:name="_Toc78386204"/>
      <w:bookmarkStart w:id="742" w:name="_Toc78387949"/>
      <w:bookmarkStart w:id="743" w:name="_Toc80102855"/>
      <w:bookmarkStart w:id="744" w:name="_Toc80102944"/>
      <w:bookmarkStart w:id="745" w:name="_Toc80172480"/>
      <w:bookmarkStart w:id="746" w:name="_Toc80181339"/>
      <w:bookmarkStart w:id="747" w:name="_Toc80181435"/>
      <w:bookmarkStart w:id="748" w:name="_Toc80181532"/>
      <w:bookmarkStart w:id="749" w:name="_Toc80187134"/>
      <w:bookmarkStart w:id="750" w:name="_Toc80189132"/>
      <w:bookmarkStart w:id="751" w:name="_Toc81916897"/>
      <w:bookmarkStart w:id="752" w:name="_Toc82087405"/>
      <w:bookmarkStart w:id="753" w:name="_Toc82094106"/>
      <w:bookmarkStart w:id="754" w:name="_Toc83019208"/>
      <w:bookmarkStart w:id="755" w:name="_Toc83019411"/>
      <w:bookmarkStart w:id="756" w:name="_Toc78386205"/>
      <w:bookmarkStart w:id="757" w:name="_Toc78387950"/>
      <w:bookmarkStart w:id="758" w:name="_Toc80102856"/>
      <w:bookmarkStart w:id="759" w:name="_Toc80102945"/>
      <w:bookmarkStart w:id="760" w:name="_Toc80172481"/>
      <w:bookmarkStart w:id="761" w:name="_Toc80181340"/>
      <w:bookmarkStart w:id="762" w:name="_Toc80181436"/>
      <w:bookmarkStart w:id="763" w:name="_Toc80181533"/>
      <w:bookmarkStart w:id="764" w:name="_Toc80187135"/>
      <w:bookmarkStart w:id="765" w:name="_Toc80189133"/>
      <w:bookmarkStart w:id="766" w:name="_Toc81916898"/>
      <w:bookmarkStart w:id="767" w:name="_Toc82087406"/>
      <w:bookmarkStart w:id="768" w:name="_Toc82094107"/>
      <w:bookmarkStart w:id="769" w:name="_Toc83019209"/>
      <w:bookmarkStart w:id="770" w:name="_Toc83019412"/>
      <w:bookmarkStart w:id="771" w:name="_Toc78386206"/>
      <w:bookmarkStart w:id="772" w:name="_Toc78387951"/>
      <w:bookmarkStart w:id="773" w:name="_Toc80102857"/>
      <w:bookmarkStart w:id="774" w:name="_Toc80102946"/>
      <w:bookmarkStart w:id="775" w:name="_Toc80172482"/>
      <w:bookmarkStart w:id="776" w:name="_Toc80181341"/>
      <w:bookmarkStart w:id="777" w:name="_Toc80181437"/>
      <w:bookmarkStart w:id="778" w:name="_Toc80181534"/>
      <w:bookmarkStart w:id="779" w:name="_Toc80187136"/>
      <w:bookmarkStart w:id="780" w:name="_Toc80189134"/>
      <w:bookmarkStart w:id="781" w:name="_Toc81916899"/>
      <w:bookmarkStart w:id="782" w:name="_Toc82087407"/>
      <w:bookmarkStart w:id="783" w:name="_Toc82094108"/>
      <w:bookmarkStart w:id="784" w:name="_Toc83019210"/>
      <w:bookmarkStart w:id="785" w:name="_Toc83019413"/>
      <w:bookmarkStart w:id="786" w:name="_Toc78386207"/>
      <w:bookmarkStart w:id="787" w:name="_Toc78387952"/>
      <w:bookmarkStart w:id="788" w:name="_Toc80102858"/>
      <w:bookmarkStart w:id="789" w:name="_Toc80102947"/>
      <w:bookmarkStart w:id="790" w:name="_Toc80172483"/>
      <w:bookmarkStart w:id="791" w:name="_Toc80181342"/>
      <w:bookmarkStart w:id="792" w:name="_Toc80181438"/>
      <w:bookmarkStart w:id="793" w:name="_Toc80181535"/>
      <w:bookmarkStart w:id="794" w:name="_Toc80187137"/>
      <w:bookmarkStart w:id="795" w:name="_Toc80189135"/>
      <w:bookmarkStart w:id="796" w:name="_Toc81916900"/>
      <w:bookmarkStart w:id="797" w:name="_Toc82087408"/>
      <w:bookmarkStart w:id="798" w:name="_Toc82094109"/>
      <w:bookmarkStart w:id="799" w:name="_Toc83019211"/>
      <w:bookmarkStart w:id="800" w:name="_Toc83019414"/>
      <w:bookmarkStart w:id="801" w:name="_Toc78386208"/>
      <w:bookmarkStart w:id="802" w:name="_Toc78387953"/>
      <w:bookmarkStart w:id="803" w:name="_Toc80102859"/>
      <w:bookmarkStart w:id="804" w:name="_Toc80102948"/>
      <w:bookmarkStart w:id="805" w:name="_Toc80172484"/>
      <w:bookmarkStart w:id="806" w:name="_Toc80181343"/>
      <w:bookmarkStart w:id="807" w:name="_Toc80181439"/>
      <w:bookmarkStart w:id="808" w:name="_Toc80181536"/>
      <w:bookmarkStart w:id="809" w:name="_Toc80187138"/>
      <w:bookmarkStart w:id="810" w:name="_Toc80189136"/>
      <w:bookmarkStart w:id="811" w:name="_Toc81916901"/>
      <w:bookmarkStart w:id="812" w:name="_Toc82087409"/>
      <w:bookmarkStart w:id="813" w:name="_Toc82094110"/>
      <w:bookmarkStart w:id="814" w:name="_Toc83019212"/>
      <w:bookmarkStart w:id="815" w:name="_Toc83019415"/>
      <w:bookmarkStart w:id="816" w:name="_Toc83377587"/>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sidRPr="00A41770">
        <w:rPr>
          <w:rFonts w:hint="cs"/>
        </w:rPr>
        <w:t>Summary</w:t>
      </w:r>
      <w:bookmarkEnd w:id="816"/>
      <w:r w:rsidRPr="00A41770">
        <w:rPr>
          <w:rFonts w:hint="cs"/>
        </w:rPr>
        <w:t> </w:t>
      </w:r>
    </w:p>
    <w:p w14:paraId="08637A00" w14:textId="4CBD01D5" w:rsidR="00A41770" w:rsidRPr="00A41770" w:rsidRDefault="00491EE1" w:rsidP="005017AD">
      <w:r>
        <w:t xml:space="preserve">Ultimately BCHA </w:t>
      </w:r>
      <w:r w:rsidR="003D6483">
        <w:t xml:space="preserve">has a desire </w:t>
      </w:r>
      <w:proofErr w:type="gramStart"/>
      <w:r w:rsidR="003D6483">
        <w:t xml:space="preserve">to </w:t>
      </w:r>
      <w:r>
        <w:t xml:space="preserve"> migrate</w:t>
      </w:r>
      <w:proofErr w:type="gramEnd"/>
      <w:r>
        <w:t xml:space="preserve"> to “</w:t>
      </w:r>
      <w:r w:rsidR="002B1126">
        <w:t>Phase</w:t>
      </w:r>
      <w:r w:rsidR="00A9279F">
        <w:t xml:space="preserve"> 3</w:t>
      </w:r>
      <w:r>
        <w:t>”</w:t>
      </w:r>
      <w:r w:rsidR="00BF1F77">
        <w:t>, moving</w:t>
      </w:r>
      <w:r w:rsidR="00A41770" w:rsidRPr="00A41770">
        <w:rPr>
          <w:rFonts w:hint="cs"/>
        </w:rPr>
        <w:t xml:space="preserve"> the whole business to an agile cloud strategy.</w:t>
      </w:r>
      <w:r w:rsidR="00A41770" w:rsidRPr="00A41770">
        <w:rPr>
          <w:rFonts w:hint="eastAsia"/>
        </w:rPr>
        <w:t>. </w:t>
      </w:r>
    </w:p>
    <w:p w14:paraId="6B4C11B0" w14:textId="2BF56AC5" w:rsidR="00A41770" w:rsidRPr="00A41770" w:rsidRDefault="002B1126" w:rsidP="005017AD">
      <w:r>
        <w:t>Phase</w:t>
      </w:r>
      <w:r w:rsidR="00F44B67">
        <w:t xml:space="preserve"> 3</w:t>
      </w:r>
      <w:r w:rsidR="0046575B">
        <w:t xml:space="preserve"> </w:t>
      </w:r>
      <w:proofErr w:type="gramStart"/>
      <w:r w:rsidR="0046575B">
        <w:t xml:space="preserve">should </w:t>
      </w:r>
      <w:r w:rsidR="00A41770" w:rsidRPr="00A41770">
        <w:rPr>
          <w:rFonts w:hint="cs"/>
        </w:rPr>
        <w:t xml:space="preserve"> be</w:t>
      </w:r>
      <w:proofErr w:type="gramEnd"/>
      <w:r w:rsidR="00A41770" w:rsidRPr="00A41770">
        <w:rPr>
          <w:rFonts w:hint="cs"/>
        </w:rPr>
        <w:t xml:space="preserve"> completed </w:t>
      </w:r>
      <w:r w:rsidR="001A57BE">
        <w:t xml:space="preserve">only </w:t>
      </w:r>
      <w:r w:rsidR="00A41770" w:rsidRPr="00A41770">
        <w:rPr>
          <w:rFonts w:hint="cs"/>
        </w:rPr>
        <w:t>when the Open Housing SaaS solution is deemed sufficiently robust.</w:t>
      </w:r>
    </w:p>
    <w:p w14:paraId="4B6B0377" w14:textId="2243FF13" w:rsidR="00B9701A" w:rsidRDefault="00DC22BF">
      <w:pPr>
        <w:rPr>
          <w:lang w:eastAsia="en-GB"/>
        </w:rPr>
      </w:pPr>
      <w:r>
        <w:t xml:space="preserve"> The below diagrams show </w:t>
      </w:r>
      <w:r w:rsidR="008D6E59">
        <w:t xml:space="preserve">now through to </w:t>
      </w:r>
      <w:r w:rsidR="002B1126">
        <w:t>Phase</w:t>
      </w:r>
      <w:r w:rsidR="0096325B">
        <w:t xml:space="preserve"> 3</w:t>
      </w:r>
    </w:p>
    <w:p w14:paraId="2F355329" w14:textId="2BECB8F1" w:rsidR="00DD76B9" w:rsidRDefault="00B9701A" w:rsidP="005017AD">
      <w:pPr>
        <w:keepNext/>
        <w:jc w:val="center"/>
      </w:pPr>
      <w:r>
        <w:rPr>
          <w:noProof/>
          <w:lang w:eastAsia="en-GB"/>
        </w:rPr>
        <w:lastRenderedPageBreak/>
        <w:drawing>
          <wp:inline distT="0" distB="0" distL="0" distR="0" wp14:anchorId="34E06A11" wp14:editId="1C9B7F4A">
            <wp:extent cx="4222800" cy="3600000"/>
            <wp:effectExtent l="95250" t="114300" r="101600" b="114935"/>
            <wp:docPr id="2" name="Picture 2" descr="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w"/>
                    <pic:cNvPicPr/>
                  </pic:nvPicPr>
                  <pic:blipFill>
                    <a:blip r:embed="rId14">
                      <a:extLst>
                        <a:ext uri="{28A0092B-C50C-407E-A947-70E740481C1C}">
                          <a14:useLocalDpi xmlns:a14="http://schemas.microsoft.com/office/drawing/2010/main" val="0"/>
                        </a:ext>
                      </a:extLst>
                    </a:blip>
                    <a:stretch>
                      <a:fillRect/>
                    </a:stretch>
                  </pic:blipFill>
                  <pic:spPr>
                    <a:xfrm>
                      <a:off x="0" y="0"/>
                      <a:ext cx="4222800" cy="3600000"/>
                    </a:xfrm>
                    <a:prstGeom prst="rect">
                      <a:avLst/>
                    </a:prstGeom>
                    <a:ln>
                      <a:noFill/>
                    </a:ln>
                    <a:effectLst>
                      <a:outerShdw blurRad="63500" sx="102000" sy="102000" algn="ctr" rotWithShape="0">
                        <a:prstClr val="black">
                          <a:alpha val="40000"/>
                        </a:prstClr>
                      </a:outerShdw>
                    </a:effectLst>
                  </pic:spPr>
                </pic:pic>
              </a:graphicData>
            </a:graphic>
          </wp:inline>
        </w:drawing>
      </w:r>
    </w:p>
    <w:p w14:paraId="2BC41CF8" w14:textId="21375FDF" w:rsidR="00DD76B9" w:rsidRDefault="00DD76B9" w:rsidP="005017AD">
      <w:pPr>
        <w:pStyle w:val="Caption"/>
        <w:jc w:val="center"/>
      </w:pPr>
      <w:r>
        <w:t xml:space="preserve">Figure </w:t>
      </w:r>
      <w:fldSimple w:instr=" SEQ Figure \* ARABIC ">
        <w:r w:rsidR="006C71AD">
          <w:rPr>
            <w:noProof/>
          </w:rPr>
          <w:t>1</w:t>
        </w:r>
      </w:fldSimple>
      <w:r>
        <w:rPr>
          <w:noProof/>
        </w:rPr>
        <w:t xml:space="preserve"> Current situation</w:t>
      </w:r>
    </w:p>
    <w:p w14:paraId="771AA33A" w14:textId="1AF6C9BC" w:rsidR="0095646B" w:rsidRPr="00F36397" w:rsidRDefault="0095646B" w:rsidP="00192673">
      <w:pPr>
        <w:rPr>
          <w:lang w:eastAsia="en-GB"/>
        </w:rPr>
      </w:pPr>
    </w:p>
    <w:p w14:paraId="3814028C" w14:textId="77777777" w:rsidR="00DD76B9" w:rsidRDefault="0045578E" w:rsidP="005017AD">
      <w:pPr>
        <w:keepNext/>
        <w:jc w:val="center"/>
      </w:pPr>
      <w:r>
        <w:rPr>
          <w:noProof/>
          <w:lang w:eastAsia="en-GB"/>
        </w:rPr>
        <w:drawing>
          <wp:inline distT="0" distB="0" distL="0" distR="0" wp14:anchorId="7915870F" wp14:editId="337FB817">
            <wp:extent cx="4222800" cy="3600000"/>
            <wp:effectExtent l="95250" t="114300" r="101600" b="1149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22800" cy="3600000"/>
                    </a:xfrm>
                    <a:prstGeom prst="rect">
                      <a:avLst/>
                    </a:prstGeom>
                    <a:effectLst>
                      <a:outerShdw blurRad="63500" sx="102000" sy="102000" algn="ctr" rotWithShape="0">
                        <a:prstClr val="black">
                          <a:alpha val="40000"/>
                        </a:prstClr>
                      </a:outerShdw>
                    </a:effectLst>
                  </pic:spPr>
                </pic:pic>
              </a:graphicData>
            </a:graphic>
          </wp:inline>
        </w:drawing>
      </w:r>
    </w:p>
    <w:p w14:paraId="6E978D4B" w14:textId="32B3FAE5" w:rsidR="00400E44" w:rsidRPr="00601369" w:rsidRDefault="00DD76B9" w:rsidP="005017AD">
      <w:pPr>
        <w:pStyle w:val="Caption"/>
        <w:jc w:val="center"/>
      </w:pPr>
      <w:r>
        <w:t xml:space="preserve">Figure </w:t>
      </w:r>
      <w:fldSimple w:instr=" SEQ Figure \* ARABIC ">
        <w:r w:rsidR="006C71AD">
          <w:rPr>
            <w:noProof/>
          </w:rPr>
          <w:t>2</w:t>
        </w:r>
      </w:fldSimple>
      <w:r>
        <w:t xml:space="preserve"> </w:t>
      </w:r>
      <w:r w:rsidR="00CC0F48">
        <w:t>Phase</w:t>
      </w:r>
      <w:r>
        <w:t xml:space="preserve"> 1</w:t>
      </w:r>
    </w:p>
    <w:p w14:paraId="5BE8549F" w14:textId="77777777" w:rsidR="00A41770" w:rsidRDefault="00A41770" w:rsidP="00F61999"/>
    <w:p w14:paraId="1421FDDB" w14:textId="77777777" w:rsidR="00DD76B9" w:rsidRDefault="0045578E" w:rsidP="005017AD">
      <w:pPr>
        <w:keepNext/>
        <w:jc w:val="center"/>
      </w:pPr>
      <w:r>
        <w:rPr>
          <w:noProof/>
          <w:lang w:eastAsia="en-GB"/>
        </w:rPr>
        <w:drawing>
          <wp:inline distT="0" distB="0" distL="0" distR="0" wp14:anchorId="263CC251" wp14:editId="5C29D474">
            <wp:extent cx="4222800" cy="3600000"/>
            <wp:effectExtent l="95250" t="114300" r="101600" b="11493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222800" cy="3600000"/>
                    </a:xfrm>
                    <a:prstGeom prst="rect">
                      <a:avLst/>
                    </a:prstGeom>
                    <a:effectLst>
                      <a:outerShdw blurRad="63500" sx="102000" sy="102000" algn="ctr" rotWithShape="0">
                        <a:prstClr val="black">
                          <a:alpha val="40000"/>
                        </a:prstClr>
                      </a:outerShdw>
                    </a:effectLst>
                  </pic:spPr>
                </pic:pic>
              </a:graphicData>
            </a:graphic>
          </wp:inline>
        </w:drawing>
      </w:r>
    </w:p>
    <w:p w14:paraId="48024B0B" w14:textId="690F6983" w:rsidR="00A41770" w:rsidRDefault="00DD76B9" w:rsidP="005017AD">
      <w:pPr>
        <w:pStyle w:val="Caption"/>
        <w:jc w:val="center"/>
      </w:pPr>
      <w:r>
        <w:t xml:space="preserve">Figure </w:t>
      </w:r>
      <w:fldSimple w:instr=" SEQ Figure \* ARABIC ">
        <w:r w:rsidR="006C71AD">
          <w:rPr>
            <w:noProof/>
          </w:rPr>
          <w:t>3</w:t>
        </w:r>
      </w:fldSimple>
      <w:r>
        <w:t xml:space="preserve"> </w:t>
      </w:r>
      <w:r w:rsidR="00CC0F48">
        <w:t>Phase</w:t>
      </w:r>
      <w:r>
        <w:t xml:space="preserve"> 2</w:t>
      </w:r>
    </w:p>
    <w:p w14:paraId="6055C035" w14:textId="77777777" w:rsidR="00DD76B9" w:rsidRDefault="0045578E" w:rsidP="005017AD">
      <w:pPr>
        <w:keepNext/>
        <w:jc w:val="center"/>
      </w:pPr>
      <w:r>
        <w:rPr>
          <w:noProof/>
          <w:lang w:eastAsia="en-GB"/>
        </w:rPr>
        <w:drawing>
          <wp:inline distT="0" distB="0" distL="0" distR="0" wp14:anchorId="6D59A017" wp14:editId="4BC857F5">
            <wp:extent cx="4222800" cy="3600000"/>
            <wp:effectExtent l="95250" t="114300" r="101600" b="1149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22800" cy="3600000"/>
                    </a:xfrm>
                    <a:prstGeom prst="rect">
                      <a:avLst/>
                    </a:prstGeom>
                    <a:effectLst>
                      <a:outerShdw blurRad="63500" sx="102000" sy="102000" algn="ctr" rotWithShape="0">
                        <a:prstClr val="black">
                          <a:alpha val="40000"/>
                        </a:prstClr>
                      </a:outerShdw>
                    </a:effectLst>
                  </pic:spPr>
                </pic:pic>
              </a:graphicData>
            </a:graphic>
          </wp:inline>
        </w:drawing>
      </w:r>
    </w:p>
    <w:p w14:paraId="51F1272C" w14:textId="663B985E" w:rsidR="0045578E" w:rsidRDefault="00DD76B9" w:rsidP="005017AD">
      <w:pPr>
        <w:pStyle w:val="Caption"/>
        <w:jc w:val="center"/>
      </w:pPr>
      <w:r>
        <w:t xml:space="preserve">Figure </w:t>
      </w:r>
      <w:fldSimple w:instr=" SEQ Figure \* ARABIC ">
        <w:r w:rsidR="006C71AD">
          <w:rPr>
            <w:noProof/>
          </w:rPr>
          <w:t>4</w:t>
        </w:r>
      </w:fldSimple>
      <w:r>
        <w:t xml:space="preserve"> </w:t>
      </w:r>
      <w:r w:rsidR="00CC0F48">
        <w:t>Phase</w:t>
      </w:r>
      <w:r>
        <w:t xml:space="preserve"> 3</w:t>
      </w:r>
    </w:p>
    <w:p w14:paraId="2175C675" w14:textId="6792AC52" w:rsidR="00585F0E" w:rsidRPr="006C72EB" w:rsidRDefault="00585F0E">
      <w:r w:rsidRPr="006C72EB">
        <w:lastRenderedPageBreak/>
        <w:t xml:space="preserve">The timeline </w:t>
      </w:r>
      <w:r w:rsidR="006C72EB">
        <w:t xml:space="preserve">below </w:t>
      </w:r>
      <w:r w:rsidRPr="006C72EB">
        <w:t>summari</w:t>
      </w:r>
      <w:r w:rsidR="006C72EB">
        <w:t>s</w:t>
      </w:r>
      <w:r w:rsidRPr="006C72EB">
        <w:t>es th</w:t>
      </w:r>
      <w:r w:rsidR="003A6026">
        <w:t>e</w:t>
      </w:r>
      <w:r w:rsidRPr="006C72EB">
        <w:t xml:space="preserve"> estimated schedule of work</w:t>
      </w:r>
      <w:r w:rsidR="003A6026">
        <w:t xml:space="preserve"> required to roll-out </w:t>
      </w:r>
      <w:r w:rsidR="00F66782">
        <w:t>each step</w:t>
      </w:r>
      <w:r w:rsidR="00A11D05">
        <w:t>.</w:t>
      </w:r>
    </w:p>
    <w:p w14:paraId="2862D4AB" w14:textId="2927DC08" w:rsidR="00036A62" w:rsidRDefault="00141591" w:rsidP="00036A62">
      <w:r>
        <w:rPr>
          <w:i/>
          <w:iCs/>
          <w:noProof/>
          <w:color w:val="44546A" w:themeColor="text2"/>
          <w:sz w:val="18"/>
          <w:szCs w:val="18"/>
          <w:lang w:eastAsia="en-GB"/>
        </w:rPr>
        <w:drawing>
          <wp:inline distT="0" distB="0" distL="0" distR="0" wp14:anchorId="1F79059C" wp14:editId="5325AD5A">
            <wp:extent cx="5734050" cy="3543300"/>
            <wp:effectExtent l="114300" t="114300" r="114300" b="1143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a:off x="0" y="0"/>
                      <a:ext cx="5734050" cy="3543300"/>
                    </a:xfrm>
                    <a:prstGeom prst="rect">
                      <a:avLst/>
                    </a:prstGeom>
                    <a:effectLst>
                      <a:outerShdw blurRad="63500" sx="102000" sy="102000" algn="ctr" rotWithShape="0">
                        <a:prstClr val="black">
                          <a:alpha val="40000"/>
                        </a:prstClr>
                      </a:outerShdw>
                    </a:effectLst>
                  </pic:spPr>
                </pic:pic>
              </a:graphicData>
            </a:graphic>
          </wp:inline>
        </w:drawing>
      </w:r>
    </w:p>
    <w:p w14:paraId="02C30022" w14:textId="3889C28D" w:rsidR="00036A62" w:rsidRDefault="00036A62" w:rsidP="00036A62">
      <w:r>
        <w:rPr>
          <w:noProof/>
          <w:lang w:eastAsia="en-GB"/>
        </w:rPr>
        <w:drawing>
          <wp:inline distT="0" distB="0" distL="0" distR="0" wp14:anchorId="17F96927" wp14:editId="6482D99A">
            <wp:extent cx="5734050" cy="3543300"/>
            <wp:effectExtent l="114300" t="114300" r="114300" b="11430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34050" cy="3543300"/>
                    </a:xfrm>
                    <a:prstGeom prst="rect">
                      <a:avLst/>
                    </a:prstGeom>
                    <a:effectLst>
                      <a:outerShdw blurRad="63500" sx="102000" sy="102000" algn="ctr" rotWithShape="0">
                        <a:prstClr val="black">
                          <a:alpha val="40000"/>
                        </a:prstClr>
                      </a:outerShdw>
                    </a:effectLst>
                  </pic:spPr>
                </pic:pic>
              </a:graphicData>
            </a:graphic>
          </wp:inline>
        </w:drawing>
      </w:r>
    </w:p>
    <w:p w14:paraId="3FFF8824" w14:textId="77777777" w:rsidR="00036A62" w:rsidRDefault="00036A62" w:rsidP="00036A62"/>
    <w:p w14:paraId="457A5A24" w14:textId="2D81794E" w:rsidR="00036A62" w:rsidRPr="00036A62" w:rsidRDefault="00036A62">
      <w:r>
        <w:rPr>
          <w:noProof/>
          <w:lang w:eastAsia="en-GB"/>
        </w:rPr>
        <w:lastRenderedPageBreak/>
        <w:drawing>
          <wp:inline distT="0" distB="0" distL="0" distR="0" wp14:anchorId="5B17609B" wp14:editId="3B7686BD">
            <wp:extent cx="5734050" cy="3543300"/>
            <wp:effectExtent l="114300" t="114300" r="114300" b="11430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4050" cy="3543300"/>
                    </a:xfrm>
                    <a:prstGeom prst="rect">
                      <a:avLst/>
                    </a:prstGeom>
                    <a:effectLst>
                      <a:outerShdw blurRad="63500" sx="102000" sy="102000" algn="ctr" rotWithShape="0">
                        <a:prstClr val="black">
                          <a:alpha val="40000"/>
                        </a:prstClr>
                      </a:outerShdw>
                    </a:effectLst>
                  </pic:spPr>
                </pic:pic>
              </a:graphicData>
            </a:graphic>
          </wp:inline>
        </w:drawing>
      </w:r>
    </w:p>
    <w:p w14:paraId="1A2363C2" w14:textId="5AB6C15F" w:rsidR="0057377B" w:rsidRPr="006116FC" w:rsidRDefault="0057377B" w:rsidP="005017AD">
      <w:pPr>
        <w:pStyle w:val="Caption"/>
        <w:jc w:val="center"/>
      </w:pPr>
      <w:r w:rsidRPr="006116FC">
        <w:br w:type="page"/>
      </w:r>
    </w:p>
    <w:p w14:paraId="1BE5B22E" w14:textId="77777777" w:rsidR="008708CC" w:rsidRDefault="008708CC" w:rsidP="008708CC">
      <w:pPr>
        <w:pStyle w:val="Heading1"/>
      </w:pPr>
      <w:bookmarkStart w:id="817" w:name="_Toc78386210"/>
      <w:bookmarkStart w:id="818" w:name="_Toc78387955"/>
      <w:bookmarkStart w:id="819" w:name="_Toc80102861"/>
      <w:bookmarkStart w:id="820" w:name="_Toc80102950"/>
      <w:bookmarkStart w:id="821" w:name="_Toc80172486"/>
      <w:bookmarkStart w:id="822" w:name="_Toc83377588"/>
      <w:bookmarkEnd w:id="817"/>
      <w:bookmarkEnd w:id="818"/>
      <w:bookmarkEnd w:id="819"/>
      <w:bookmarkEnd w:id="820"/>
      <w:bookmarkEnd w:id="821"/>
      <w:r>
        <w:lastRenderedPageBreak/>
        <w:t>Hardware Replacement</w:t>
      </w:r>
      <w:bookmarkEnd w:id="822"/>
    </w:p>
    <w:p w14:paraId="7EE4D68A" w14:textId="2C07685E" w:rsidR="00727127" w:rsidRDefault="00727127" w:rsidP="008708CC">
      <w:pPr>
        <w:pStyle w:val="Heading2"/>
      </w:pPr>
      <w:bookmarkStart w:id="823" w:name="_Toc83377589"/>
      <w:r>
        <w:t>User categorisation</w:t>
      </w:r>
      <w:bookmarkEnd w:id="823"/>
    </w:p>
    <w:p w14:paraId="333B97EB" w14:textId="3F97F0B3" w:rsidR="00727127" w:rsidRDefault="00A026C6" w:rsidP="00727127">
      <w:r>
        <w:t xml:space="preserve">End user device type is generally driven by user </w:t>
      </w:r>
      <w:r w:rsidR="000447C5">
        <w:t>requirements and this is facil</w:t>
      </w:r>
      <w:r w:rsidR="005C6EEF">
        <w:t>itated by categorising staff according to their needs. Broadly</w:t>
      </w:r>
      <w:r w:rsidR="00523565">
        <w:t xml:space="preserve"> we would define user type</w:t>
      </w:r>
      <w:r w:rsidR="006B15B1">
        <w:t>s</w:t>
      </w:r>
      <w:r w:rsidR="00523565">
        <w:t xml:space="preserve"> as follows –</w:t>
      </w:r>
    </w:p>
    <w:p w14:paraId="42F9D766" w14:textId="7FA24E04" w:rsidR="006B15B1" w:rsidRDefault="006B15B1" w:rsidP="005017AD">
      <w:pPr>
        <w:pStyle w:val="ListParagraph"/>
        <w:numPr>
          <w:ilvl w:val="0"/>
          <w:numId w:val="61"/>
        </w:numPr>
      </w:pPr>
      <w:r>
        <w:t>Office-based</w:t>
      </w:r>
    </w:p>
    <w:p w14:paraId="6C22C8FB" w14:textId="3849D79F" w:rsidR="006B15B1" w:rsidRDefault="006B15B1" w:rsidP="005017AD">
      <w:pPr>
        <w:pStyle w:val="ListParagraph"/>
        <w:numPr>
          <w:ilvl w:val="1"/>
          <w:numId w:val="61"/>
        </w:numPr>
      </w:pPr>
      <w:r>
        <w:t>Standard</w:t>
      </w:r>
      <w:r w:rsidR="00266D27">
        <w:t xml:space="preserve"> (40%)</w:t>
      </w:r>
    </w:p>
    <w:p w14:paraId="1B07E5FE" w14:textId="61E96156" w:rsidR="006B15B1" w:rsidRDefault="00716821" w:rsidP="005017AD">
      <w:pPr>
        <w:pStyle w:val="ListParagraph"/>
        <w:numPr>
          <w:ilvl w:val="1"/>
          <w:numId w:val="61"/>
        </w:numPr>
      </w:pPr>
      <w:r>
        <w:t>Finance</w:t>
      </w:r>
      <w:r w:rsidR="00266D27">
        <w:t xml:space="preserve"> (10%)</w:t>
      </w:r>
    </w:p>
    <w:p w14:paraId="3A8B0891" w14:textId="67B47105" w:rsidR="00716821" w:rsidRDefault="00716821" w:rsidP="005017AD">
      <w:pPr>
        <w:pStyle w:val="ListParagraph"/>
        <w:numPr>
          <w:ilvl w:val="0"/>
          <w:numId w:val="61"/>
        </w:numPr>
      </w:pPr>
      <w:r>
        <w:t>Remote-working</w:t>
      </w:r>
      <w:r w:rsidR="00266D27">
        <w:t xml:space="preserve"> (20%)</w:t>
      </w:r>
    </w:p>
    <w:p w14:paraId="47B5C9FF" w14:textId="1867F8C7" w:rsidR="00523565" w:rsidRDefault="00716821" w:rsidP="009A6F87">
      <w:pPr>
        <w:pStyle w:val="ListParagraph"/>
        <w:numPr>
          <w:ilvl w:val="0"/>
          <w:numId w:val="61"/>
        </w:numPr>
      </w:pPr>
      <w:r>
        <w:t>Mobile</w:t>
      </w:r>
      <w:r w:rsidR="003150BE">
        <w:t xml:space="preserve"> (20%)</w:t>
      </w:r>
    </w:p>
    <w:p w14:paraId="7D226DBF" w14:textId="0273EF59" w:rsidR="004970A2" w:rsidRDefault="004970A2" w:rsidP="009A6F87">
      <w:pPr>
        <w:pStyle w:val="ListParagraph"/>
        <w:numPr>
          <w:ilvl w:val="0"/>
          <w:numId w:val="61"/>
        </w:numPr>
      </w:pPr>
      <w:r>
        <w:t>Super User</w:t>
      </w:r>
      <w:r w:rsidR="003150BE">
        <w:t xml:space="preserve"> (5%)</w:t>
      </w:r>
    </w:p>
    <w:p w14:paraId="59687954" w14:textId="78B43F59" w:rsidR="009A6F87" w:rsidRDefault="009A6F87" w:rsidP="009A6F87">
      <w:pPr>
        <w:pStyle w:val="ListParagraph"/>
        <w:numPr>
          <w:ilvl w:val="0"/>
          <w:numId w:val="61"/>
        </w:numPr>
      </w:pPr>
      <w:r>
        <w:t>Senior Exec</w:t>
      </w:r>
      <w:r w:rsidR="003150BE">
        <w:t xml:space="preserve"> (5%)</w:t>
      </w:r>
    </w:p>
    <w:p w14:paraId="58499E47" w14:textId="0BD7129C" w:rsidR="00142960" w:rsidRDefault="000277E4" w:rsidP="004970A2">
      <w:r>
        <w:t xml:space="preserve">As a for instance </w:t>
      </w:r>
      <w:proofErr w:type="spellStart"/>
      <w:proofErr w:type="gramStart"/>
      <w:r w:rsidR="00AE76ED">
        <w:t>a</w:t>
      </w:r>
      <w:proofErr w:type="spellEnd"/>
      <w:proofErr w:type="gramEnd"/>
      <w:r w:rsidR="00AE76ED">
        <w:t xml:space="preserve"> Office-based </w:t>
      </w:r>
      <w:r w:rsidR="00E930EC">
        <w:t>S</w:t>
      </w:r>
      <w:r w:rsidR="00AE76ED">
        <w:t xml:space="preserve">tandard user would be provided with a laptop </w:t>
      </w:r>
      <w:r w:rsidR="003B6529">
        <w:t>(13” screen, i5, 16GB RAM, 256GB SSD</w:t>
      </w:r>
      <w:r w:rsidR="00142960">
        <w:t xml:space="preserve">) </w:t>
      </w:r>
      <w:r w:rsidR="00AE76ED">
        <w:t xml:space="preserve">and </w:t>
      </w:r>
      <w:r w:rsidR="00142960">
        <w:t xml:space="preserve">a 24” </w:t>
      </w:r>
      <w:r w:rsidR="00AE76ED">
        <w:t>monitor dock</w:t>
      </w:r>
      <w:r w:rsidR="007D5A46">
        <w:t xml:space="preserve"> </w:t>
      </w:r>
      <w:r w:rsidR="00142960">
        <w:t xml:space="preserve">(this is </w:t>
      </w:r>
      <w:r w:rsidR="00A112BA">
        <w:t xml:space="preserve">a monitor that </w:t>
      </w:r>
      <w:r w:rsidR="009C5ED1">
        <w:t xml:space="preserve">incorporates </w:t>
      </w:r>
      <w:r w:rsidR="007D5A46">
        <w:t>the functionality of a laptop docking station (</w:t>
      </w:r>
      <w:proofErr w:type="spellStart"/>
      <w:r w:rsidR="007D5A46">
        <w:t>ie</w:t>
      </w:r>
      <w:proofErr w:type="spellEnd"/>
      <w:r w:rsidR="007D5A46">
        <w:t xml:space="preserve"> USB C</w:t>
      </w:r>
      <w:r w:rsidR="00E930EC">
        <w:t>)</w:t>
      </w:r>
    </w:p>
    <w:p w14:paraId="379BB40F" w14:textId="4A4E3551" w:rsidR="00E930EC" w:rsidRDefault="00E930EC" w:rsidP="004970A2">
      <w:r>
        <w:t xml:space="preserve">An office-based Finance user </w:t>
      </w:r>
      <w:r w:rsidR="007D0F42">
        <w:t xml:space="preserve">may require 2 x screens (one for </w:t>
      </w:r>
      <w:r w:rsidR="00AF3252">
        <w:t>normal apps, the other for finance apps)</w:t>
      </w:r>
    </w:p>
    <w:p w14:paraId="35603A12" w14:textId="5FE43348" w:rsidR="00D715C2" w:rsidRDefault="00D715C2" w:rsidP="004970A2">
      <w:r>
        <w:t xml:space="preserve">Remote-workers may </w:t>
      </w:r>
      <w:r w:rsidR="003E0D5A">
        <w:t>need</w:t>
      </w:r>
      <w:r>
        <w:t xml:space="preserve"> the same set up as Office-based Standard users</w:t>
      </w:r>
    </w:p>
    <w:p w14:paraId="41FBE9A5" w14:textId="0D89DEE8" w:rsidR="00AF3252" w:rsidRDefault="00AF3252" w:rsidP="004970A2">
      <w:r>
        <w:t xml:space="preserve">Mobile </w:t>
      </w:r>
      <w:r w:rsidR="00A5475F">
        <w:t>u</w:t>
      </w:r>
      <w:r>
        <w:t xml:space="preserve">sers may have </w:t>
      </w:r>
      <w:r w:rsidR="00A5475F">
        <w:t>just a laptop / tablet</w:t>
      </w:r>
    </w:p>
    <w:p w14:paraId="225BB9C0" w14:textId="77777777" w:rsidR="00E43D9A" w:rsidRDefault="00A5475F" w:rsidP="004970A2">
      <w:r w:rsidRPr="00E43D9A">
        <w:t xml:space="preserve">Super users </w:t>
      </w:r>
      <w:r w:rsidR="00E43D9A">
        <w:t>may require a higher machine specification</w:t>
      </w:r>
    </w:p>
    <w:p w14:paraId="31999B52" w14:textId="4AB92196" w:rsidR="003150BE" w:rsidRDefault="003150BE">
      <w:r>
        <w:t>We have applied arbitrary percentages to each category and would work through</w:t>
      </w:r>
      <w:r w:rsidR="00866048">
        <w:t xml:space="preserve"> th</w:t>
      </w:r>
      <w:r w:rsidR="00EC4547">
        <w:t>is</w:t>
      </w:r>
      <w:r w:rsidR="00866048">
        <w:t>,</w:t>
      </w:r>
      <w:r>
        <w:t xml:space="preserve"> </w:t>
      </w:r>
      <w:r w:rsidR="00866048">
        <w:t xml:space="preserve">categorisation and hardware specification with </w:t>
      </w:r>
      <w:r w:rsidR="00EC4547">
        <w:t xml:space="preserve">BCHA, </w:t>
      </w:r>
      <w:r w:rsidR="009C510D">
        <w:t>in general</w:t>
      </w:r>
      <w:r w:rsidR="00EC4547">
        <w:t xml:space="preserve"> this is </w:t>
      </w:r>
      <w:r w:rsidR="009C510D">
        <w:t>undertaken with an organisation Finance Director</w:t>
      </w:r>
    </w:p>
    <w:p w14:paraId="6F64BA91" w14:textId="77777777" w:rsidR="008708CC" w:rsidRDefault="008708CC" w:rsidP="008708CC">
      <w:pPr>
        <w:pStyle w:val="Heading2"/>
      </w:pPr>
      <w:bookmarkStart w:id="824" w:name="_Toc83019216"/>
      <w:bookmarkStart w:id="825" w:name="_Toc83019419"/>
      <w:bookmarkStart w:id="826" w:name="_Toc83019217"/>
      <w:bookmarkStart w:id="827" w:name="_Toc83019420"/>
      <w:bookmarkStart w:id="828" w:name="_Toc83019218"/>
      <w:bookmarkStart w:id="829" w:name="_Toc83019421"/>
      <w:bookmarkStart w:id="830" w:name="_Toc83019219"/>
      <w:bookmarkStart w:id="831" w:name="_Toc83019422"/>
      <w:bookmarkStart w:id="832" w:name="_Toc83019220"/>
      <w:bookmarkStart w:id="833" w:name="_Toc83019423"/>
      <w:bookmarkStart w:id="834" w:name="_Toc83019221"/>
      <w:bookmarkStart w:id="835" w:name="_Toc83019424"/>
      <w:bookmarkStart w:id="836" w:name="_Toc83019222"/>
      <w:bookmarkStart w:id="837" w:name="_Toc83019425"/>
      <w:bookmarkStart w:id="838" w:name="_Toc83019223"/>
      <w:bookmarkStart w:id="839" w:name="_Toc83019426"/>
      <w:bookmarkStart w:id="840" w:name="_Toc83019224"/>
      <w:bookmarkStart w:id="841" w:name="_Toc83019427"/>
      <w:bookmarkStart w:id="842" w:name="_Toc83019225"/>
      <w:bookmarkStart w:id="843" w:name="_Toc83019428"/>
      <w:bookmarkStart w:id="844" w:name="_Toc83019226"/>
      <w:bookmarkStart w:id="845" w:name="_Toc83019429"/>
      <w:bookmarkStart w:id="846" w:name="_Toc83019227"/>
      <w:bookmarkStart w:id="847" w:name="_Toc83019430"/>
      <w:bookmarkStart w:id="848" w:name="_Toc83377590"/>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r>
        <w:t>Networking &amp; Infrastructure</w:t>
      </w:r>
      <w:bookmarkEnd w:id="848"/>
    </w:p>
    <w:p w14:paraId="06565041" w14:textId="77777777" w:rsidR="008708CC" w:rsidRDefault="008708CC" w:rsidP="008708CC">
      <w:pPr>
        <w:pStyle w:val="Heading3"/>
      </w:pPr>
      <w:r>
        <w:t>Networking</w:t>
      </w:r>
    </w:p>
    <w:p w14:paraId="38517F97" w14:textId="3936B614" w:rsidR="008708CC" w:rsidRDefault="008708CC" w:rsidP="008708CC">
      <w:r>
        <w:t>The desire from the IT Manager is to continue with the roll out of the Ubiquit</w:t>
      </w:r>
      <w:r w:rsidR="00C148B0">
        <w:t>i</w:t>
      </w:r>
      <w:r>
        <w:t xml:space="preserve"> platform as it will provide a single dashboard for management and </w:t>
      </w:r>
      <w:r w:rsidR="00B86944">
        <w:t>maintenance,</w:t>
      </w:r>
      <w:r>
        <w:t xml:space="preserve"> and </w:t>
      </w:r>
      <w:r w:rsidR="0082365C">
        <w:t>we</w:t>
      </w:r>
      <w:r>
        <w:t xml:space="preserve"> agree this is a good scalable solution that will fit all locations.</w:t>
      </w:r>
    </w:p>
    <w:p w14:paraId="2998A39E" w14:textId="02F3E5A7" w:rsidR="008708CC" w:rsidRDefault="008708CC" w:rsidP="008708CC">
      <w:r>
        <w:t>A Unifi Security Gateway at each location can provide internet filtering and monitoring. Switches and Wi-Fi access points can be installed depend</w:t>
      </w:r>
      <w:r w:rsidR="00B94471">
        <w:t>e</w:t>
      </w:r>
      <w:r>
        <w:t xml:space="preserve">nt on each </w:t>
      </w:r>
      <w:r w:rsidR="00B86944">
        <w:t>location’s</w:t>
      </w:r>
      <w:r>
        <w:t xml:space="preserve"> requirements.</w:t>
      </w:r>
    </w:p>
    <w:p w14:paraId="5FC99D1E" w14:textId="77777777" w:rsidR="008708CC" w:rsidRDefault="008708CC" w:rsidP="008708CC">
      <w:pPr>
        <w:pStyle w:val="Heading3"/>
      </w:pPr>
      <w:r>
        <w:t>Infrastructure</w:t>
      </w:r>
    </w:p>
    <w:p w14:paraId="549D74FE" w14:textId="77777777" w:rsidR="008708CC" w:rsidRPr="00EC6030" w:rsidRDefault="008708CC" w:rsidP="008708CC">
      <w:r>
        <w:t xml:space="preserve">During each site upgrade the physical cabling and security of the installed equipment will need to be addressed to ensure tampering with the equipment isn’t possible and that it functions as well as it possibly can. </w:t>
      </w:r>
    </w:p>
    <w:p w14:paraId="21979B1D" w14:textId="70A31667" w:rsidR="00E02DEC" w:rsidRDefault="00E02DEC">
      <w:pPr>
        <w:snapToGrid/>
        <w:spacing w:after="0" w:line="240" w:lineRule="auto"/>
      </w:pPr>
      <w:bookmarkStart w:id="849" w:name="_Toc80181444"/>
      <w:bookmarkStart w:id="850" w:name="_Toc80181541"/>
      <w:bookmarkStart w:id="851" w:name="_Toc80187143"/>
      <w:bookmarkStart w:id="852" w:name="_Toc80189141"/>
      <w:bookmarkEnd w:id="849"/>
      <w:bookmarkEnd w:id="850"/>
      <w:bookmarkEnd w:id="851"/>
      <w:bookmarkEnd w:id="852"/>
      <w:r>
        <w:br w:type="page"/>
      </w:r>
    </w:p>
    <w:p w14:paraId="0174240C" w14:textId="59570EB4" w:rsidR="006419FC" w:rsidRDefault="00767549" w:rsidP="00767549">
      <w:pPr>
        <w:pStyle w:val="Heading1"/>
      </w:pPr>
      <w:bookmarkStart w:id="853" w:name="_Toc83377591"/>
      <w:r>
        <w:lastRenderedPageBreak/>
        <w:t>Alternat</w:t>
      </w:r>
      <w:r w:rsidR="007426C1">
        <w:t xml:space="preserve">ive </w:t>
      </w:r>
      <w:r>
        <w:t>Strategies</w:t>
      </w:r>
      <w:bookmarkEnd w:id="853"/>
    </w:p>
    <w:p w14:paraId="58162E2E" w14:textId="78D34D83" w:rsidR="00894FE5" w:rsidRDefault="00D57515">
      <w:r>
        <w:t>Part of establishing the right IT Strateg</w:t>
      </w:r>
      <w:r w:rsidR="00FF14A5">
        <w:t>y</w:t>
      </w:r>
      <w:r>
        <w:t xml:space="preserve"> for BCHA </w:t>
      </w:r>
      <w:r w:rsidR="00FF14A5">
        <w:t xml:space="preserve">is to </w:t>
      </w:r>
      <w:r w:rsidR="003D065A">
        <w:t xml:space="preserve">start with a clean sheet </w:t>
      </w:r>
      <w:r w:rsidR="00DB22C7">
        <w:t xml:space="preserve">and be open to </w:t>
      </w:r>
      <w:r w:rsidR="00177434">
        <w:t xml:space="preserve">the full </w:t>
      </w:r>
      <w:r w:rsidR="00DB22C7">
        <w:t xml:space="preserve">range of </w:t>
      </w:r>
      <w:r w:rsidR="00894FE5">
        <w:t>technologies</w:t>
      </w:r>
      <w:r w:rsidR="0004733B">
        <w:t>, support models and commercial</w:t>
      </w:r>
      <w:r w:rsidR="00177434">
        <w:t xml:space="preserve"> agreements.</w:t>
      </w:r>
      <w:r w:rsidR="0037294C">
        <w:t xml:space="preserve"> </w:t>
      </w:r>
      <w:r w:rsidR="00DD30BC">
        <w:t xml:space="preserve">Below we have </w:t>
      </w:r>
      <w:r w:rsidR="00967756">
        <w:t>listed alternative paths</w:t>
      </w:r>
      <w:r w:rsidR="00C17DB1">
        <w:t xml:space="preserve"> </w:t>
      </w:r>
      <w:r w:rsidR="00D11F59">
        <w:t xml:space="preserve">which </w:t>
      </w:r>
      <w:r w:rsidR="00663751">
        <w:t xml:space="preserve">ultimately do not form part of </w:t>
      </w:r>
      <w:r w:rsidR="00D11F59">
        <w:t>our recommendation</w:t>
      </w:r>
      <w:r w:rsidR="002F1F0C">
        <w:t xml:space="preserve">. We think it is helpful to include this detail as it </w:t>
      </w:r>
      <w:r w:rsidR="00E225B8">
        <w:t xml:space="preserve">transparently shows our thinking and also </w:t>
      </w:r>
      <w:r w:rsidR="00004684">
        <w:t xml:space="preserve">allows </w:t>
      </w:r>
      <w:r w:rsidR="00A26887">
        <w:t xml:space="preserve">further discussion </w:t>
      </w:r>
      <w:r w:rsidR="008F01E8">
        <w:t>should there be compelling reasons (which we are not aware of yet</w:t>
      </w:r>
      <w:r w:rsidR="00CC618D">
        <w:t xml:space="preserve">) </w:t>
      </w:r>
      <w:r w:rsidR="004966A6">
        <w:t xml:space="preserve">for </w:t>
      </w:r>
      <w:r w:rsidR="001F4E24">
        <w:t>partial inclusion in the IT Strategy</w:t>
      </w:r>
    </w:p>
    <w:p w14:paraId="1C304A52" w14:textId="5CAF66DE" w:rsidR="00767549" w:rsidRDefault="00537E53" w:rsidP="00537E53">
      <w:pPr>
        <w:pStyle w:val="Heading2"/>
      </w:pPr>
      <w:bookmarkStart w:id="854" w:name="_Toc83019298"/>
      <w:bookmarkStart w:id="855" w:name="_Toc83019501"/>
      <w:bookmarkStart w:id="856" w:name="_Toc83377592"/>
      <w:bookmarkEnd w:id="854"/>
      <w:bookmarkEnd w:id="855"/>
      <w:r>
        <w:t>In-House</w:t>
      </w:r>
      <w:bookmarkEnd w:id="856"/>
    </w:p>
    <w:p w14:paraId="500A4570" w14:textId="26F595E5" w:rsidR="00537E53" w:rsidRDefault="005902F9" w:rsidP="00537E53">
      <w:r>
        <w:t xml:space="preserve">All services could certainly be brought in </w:t>
      </w:r>
      <w:proofErr w:type="gramStart"/>
      <w:r>
        <w:t>house,</w:t>
      </w:r>
      <w:proofErr w:type="gramEnd"/>
      <w:r>
        <w:t xml:space="preserve"> </w:t>
      </w:r>
      <w:r w:rsidR="00FB60E6">
        <w:t>consideration would need to be given to</w:t>
      </w:r>
    </w:p>
    <w:p w14:paraId="368437CD" w14:textId="71C6745C" w:rsidR="00FB60E6" w:rsidRDefault="00FB60E6" w:rsidP="005017AD">
      <w:pPr>
        <w:pStyle w:val="NoSpacing"/>
        <w:numPr>
          <w:ilvl w:val="0"/>
          <w:numId w:val="54"/>
        </w:numPr>
      </w:pPr>
      <w:r>
        <w:t>Physical infrastructure</w:t>
      </w:r>
    </w:p>
    <w:p w14:paraId="656AEEBF" w14:textId="588C4913" w:rsidR="00FB60E6" w:rsidRDefault="008E4AAB" w:rsidP="005017AD">
      <w:pPr>
        <w:pStyle w:val="NoSpacing"/>
        <w:numPr>
          <w:ilvl w:val="1"/>
          <w:numId w:val="54"/>
        </w:numPr>
      </w:pPr>
      <w:r>
        <w:t>Server room, cooling</w:t>
      </w:r>
    </w:p>
    <w:p w14:paraId="18DC380B" w14:textId="130F1C1C" w:rsidR="008E4AAB" w:rsidRDefault="008E4AAB" w:rsidP="005017AD">
      <w:pPr>
        <w:pStyle w:val="NoSpacing"/>
        <w:numPr>
          <w:ilvl w:val="1"/>
          <w:numId w:val="54"/>
        </w:numPr>
      </w:pPr>
      <w:r>
        <w:t xml:space="preserve">Fire </w:t>
      </w:r>
      <w:r w:rsidR="008A046D">
        <w:t>suppression</w:t>
      </w:r>
    </w:p>
    <w:p w14:paraId="73B10F79" w14:textId="61742397" w:rsidR="008E4AAB" w:rsidRDefault="008E4AAB" w:rsidP="005017AD">
      <w:pPr>
        <w:pStyle w:val="NoSpacing"/>
        <w:numPr>
          <w:ilvl w:val="1"/>
          <w:numId w:val="54"/>
        </w:numPr>
      </w:pPr>
      <w:r>
        <w:t>Cabling infrastructure</w:t>
      </w:r>
    </w:p>
    <w:p w14:paraId="3F863152" w14:textId="3828BFE0" w:rsidR="008E4AAB" w:rsidRDefault="00155C99" w:rsidP="005017AD">
      <w:pPr>
        <w:pStyle w:val="NoSpacing"/>
        <w:numPr>
          <w:ilvl w:val="1"/>
          <w:numId w:val="54"/>
        </w:numPr>
      </w:pPr>
      <w:r>
        <w:t>Off</w:t>
      </w:r>
      <w:r w:rsidR="00B93F7E">
        <w:t>-</w:t>
      </w:r>
      <w:r>
        <w:t>site bandwidth</w:t>
      </w:r>
    </w:p>
    <w:p w14:paraId="5531968F" w14:textId="5732545C" w:rsidR="002641A4" w:rsidRDefault="002641A4" w:rsidP="002641A4">
      <w:pPr>
        <w:pStyle w:val="NoSpacing"/>
        <w:numPr>
          <w:ilvl w:val="0"/>
          <w:numId w:val="54"/>
        </w:numPr>
      </w:pPr>
      <w:r>
        <w:t>Personnel</w:t>
      </w:r>
    </w:p>
    <w:p w14:paraId="06AE78AF" w14:textId="0E55D004" w:rsidR="00155C99" w:rsidRDefault="00505583" w:rsidP="005017AD">
      <w:pPr>
        <w:pStyle w:val="NoSpacing"/>
        <w:numPr>
          <w:ilvl w:val="1"/>
          <w:numId w:val="54"/>
        </w:numPr>
      </w:pPr>
      <w:r>
        <w:t>In</w:t>
      </w:r>
      <w:r w:rsidR="00B93F7E">
        <w:t>-h</w:t>
      </w:r>
      <w:r>
        <w:t>ouse skillset</w:t>
      </w:r>
    </w:p>
    <w:p w14:paraId="512CB132" w14:textId="6B6D78B7" w:rsidR="00E22DE9" w:rsidRDefault="00E22DE9" w:rsidP="005017AD">
      <w:pPr>
        <w:pStyle w:val="NoSpacing"/>
        <w:numPr>
          <w:ilvl w:val="1"/>
          <w:numId w:val="54"/>
        </w:numPr>
      </w:pPr>
      <w:r>
        <w:t>Increase in team size</w:t>
      </w:r>
    </w:p>
    <w:p w14:paraId="4484819C" w14:textId="2A6D1590" w:rsidR="00537E53" w:rsidRDefault="00537E53" w:rsidP="00537E53"/>
    <w:p w14:paraId="35E111A0" w14:textId="5EB32A87" w:rsidR="00537E53" w:rsidRDefault="00537E53" w:rsidP="00537E53">
      <w:pPr>
        <w:pStyle w:val="Heading2"/>
      </w:pPr>
      <w:bookmarkStart w:id="857" w:name="_Toc83377593"/>
      <w:r>
        <w:t>Som</w:t>
      </w:r>
      <w:r w:rsidR="005902F9">
        <w:t>e</w:t>
      </w:r>
      <w:r>
        <w:t>one else</w:t>
      </w:r>
      <w:r w:rsidR="005902F9">
        <w:t>’</w:t>
      </w:r>
      <w:r>
        <w:t>s datacentre</w:t>
      </w:r>
      <w:bookmarkEnd w:id="857"/>
    </w:p>
    <w:p w14:paraId="1A7368DE" w14:textId="14405357" w:rsidR="005902F9" w:rsidRDefault="00F01DE3" w:rsidP="005902F9">
      <w:r>
        <w:t xml:space="preserve">The </w:t>
      </w:r>
      <w:r w:rsidR="00C21F5B">
        <w:t>biggest risk of a plan involving m</w:t>
      </w:r>
      <w:r w:rsidR="00A06DF6">
        <w:t>igration to an alternat</w:t>
      </w:r>
      <w:r w:rsidR="003B765D">
        <w:t>ive</w:t>
      </w:r>
      <w:r w:rsidR="00A06DF6">
        <w:t xml:space="preserve"> </w:t>
      </w:r>
      <w:r w:rsidR="000571F0">
        <w:t>supplier’s</w:t>
      </w:r>
      <w:r w:rsidR="00A06DF6">
        <w:t xml:space="preserve"> </w:t>
      </w:r>
      <w:r w:rsidR="00D85CB4">
        <w:t>d</w:t>
      </w:r>
      <w:r w:rsidR="00A8113D">
        <w:t>a</w:t>
      </w:r>
      <w:r w:rsidR="00A06DF6">
        <w:t>tac</w:t>
      </w:r>
      <w:r>
        <w:t xml:space="preserve">entre would </w:t>
      </w:r>
      <w:r w:rsidR="00C21F5B">
        <w:t xml:space="preserve">not actually be the risk of </w:t>
      </w:r>
      <w:r w:rsidR="003661EA">
        <w:t>something going wrong with the data move</w:t>
      </w:r>
      <w:r w:rsidR="00D85CB4">
        <w:t xml:space="preserve">, which is </w:t>
      </w:r>
      <w:r w:rsidR="00490CB9">
        <w:t xml:space="preserve">not </w:t>
      </w:r>
      <w:r w:rsidR="00014624">
        <w:t>inconsequential</w:t>
      </w:r>
      <w:r w:rsidR="00D85CB4">
        <w:t xml:space="preserve">, it’s </w:t>
      </w:r>
      <w:r w:rsidR="00560FE3">
        <w:t>around</w:t>
      </w:r>
      <w:r w:rsidR="003661EA">
        <w:t xml:space="preserve"> the ‘what if</w:t>
      </w:r>
      <w:r w:rsidR="00125C28">
        <w:t>’</w:t>
      </w:r>
      <w:r w:rsidR="007E1FBF">
        <w:t xml:space="preserve"> scenario of</w:t>
      </w:r>
      <w:r w:rsidR="004B2738">
        <w:t xml:space="preserve"> the</w:t>
      </w:r>
      <w:r w:rsidR="003661EA">
        <w:t xml:space="preserve"> </w:t>
      </w:r>
      <w:r w:rsidR="007E1FBF" w:rsidRPr="00C40E6C">
        <w:t>new 3</w:t>
      </w:r>
      <w:r w:rsidR="007E1FBF" w:rsidRPr="005017AD">
        <w:rPr>
          <w:vertAlign w:val="superscript"/>
        </w:rPr>
        <w:t>rd</w:t>
      </w:r>
      <w:r w:rsidR="007E1FBF" w:rsidRPr="00C40E6C">
        <w:t xml:space="preserve"> party relationship deteriorating when you have all of your eggs in their basket </w:t>
      </w:r>
      <w:r w:rsidR="003661EA" w:rsidRPr="00C40E6C">
        <w:t>relationship</w:t>
      </w:r>
      <w:r w:rsidR="00B30AD6" w:rsidRPr="00C40E6C">
        <w:t>.</w:t>
      </w:r>
      <w:r w:rsidR="003661EA" w:rsidRPr="00C40E6C">
        <w:t xml:space="preserve"> </w:t>
      </w:r>
      <w:r w:rsidR="00B30AD6" w:rsidRPr="00C40E6C">
        <w:t>Hosting i</w:t>
      </w:r>
      <w:r w:rsidR="00F75A6C" w:rsidRPr="00C40E6C">
        <w:t>n</w:t>
      </w:r>
      <w:r w:rsidR="00B30AD6" w:rsidRPr="00C40E6C">
        <w:t xml:space="preserve"> Azure means that you can move</w:t>
      </w:r>
      <w:r w:rsidR="00F75A6C" w:rsidRPr="00C40E6C">
        <w:t xml:space="preserve">, should it be necessary, </w:t>
      </w:r>
      <w:r w:rsidR="00B30AD6" w:rsidRPr="00C40E6C">
        <w:t xml:space="preserve">between </w:t>
      </w:r>
      <w:r w:rsidR="00391A2F" w:rsidRPr="00C40E6C">
        <w:t>partners with no disruption to your data</w:t>
      </w:r>
      <w:r w:rsidR="00232EBA" w:rsidRPr="00C40E6C">
        <w:t xml:space="preserve"> or </w:t>
      </w:r>
      <w:r w:rsidR="00CE7B52" w:rsidRPr="00C40E6C">
        <w:t>hosting env</w:t>
      </w:r>
      <w:r w:rsidR="007C1AF0" w:rsidRPr="00C40E6C">
        <w:t>ir</w:t>
      </w:r>
      <w:r w:rsidR="00CE7B52" w:rsidRPr="00C40E6C">
        <w:t>onment</w:t>
      </w:r>
      <w:r w:rsidR="007C1AF0" w:rsidRPr="00C40E6C">
        <w:t>.</w:t>
      </w:r>
    </w:p>
    <w:p w14:paraId="32FB243F" w14:textId="0E5A048F" w:rsidR="004F010C" w:rsidRDefault="00282FC0" w:rsidP="004F010C">
      <w:pPr>
        <w:pStyle w:val="Heading2"/>
      </w:pPr>
      <w:bookmarkStart w:id="858" w:name="_Toc83377594"/>
      <w:r>
        <w:t xml:space="preserve">Is a </w:t>
      </w:r>
      <w:r w:rsidR="004F010C">
        <w:t xml:space="preserve">Virtual Desktop </w:t>
      </w:r>
      <w:r w:rsidR="006F0932">
        <w:t>required?</w:t>
      </w:r>
      <w:bookmarkEnd w:id="858"/>
    </w:p>
    <w:p w14:paraId="70120A04" w14:textId="343843D7" w:rsidR="004F010C" w:rsidRPr="004F010C" w:rsidRDefault="00E547C7">
      <w:r>
        <w:t xml:space="preserve">Your application </w:t>
      </w:r>
      <w:proofErr w:type="gramStart"/>
      <w:r>
        <w:t>are</w:t>
      </w:r>
      <w:proofErr w:type="gramEnd"/>
      <w:r>
        <w:t xml:space="preserve"> currently delivered through Horizon Virtual Desktop</w:t>
      </w:r>
      <w:r w:rsidR="00C807D6">
        <w:t xml:space="preserve">. We’re proposing that for many users we will publish these application directly to their </w:t>
      </w:r>
      <w:r w:rsidR="00902EE8">
        <w:t>Windows desktop without the need to login to a VDI.</w:t>
      </w:r>
      <w:r w:rsidR="00D66189">
        <w:t xml:space="preserve"> This will simplify user experience and </w:t>
      </w:r>
      <w:r w:rsidR="00282FC0">
        <w:t xml:space="preserve">decrease IT </w:t>
      </w:r>
      <w:r w:rsidR="00241740">
        <w:t>managem</w:t>
      </w:r>
      <w:r w:rsidR="00752DC8">
        <w:t xml:space="preserve">ent and </w:t>
      </w:r>
      <w:r w:rsidR="00282FC0">
        <w:t>support overhead.</w:t>
      </w:r>
    </w:p>
    <w:p w14:paraId="14F0D27C" w14:textId="6D8F4C18" w:rsidR="00EA526E" w:rsidRDefault="00F001B7" w:rsidP="00F001B7">
      <w:pPr>
        <w:pStyle w:val="Heading2"/>
      </w:pPr>
      <w:bookmarkStart w:id="859" w:name="_Toc83377595"/>
      <w:r>
        <w:t>Virtual desktop alternat</w:t>
      </w:r>
      <w:r w:rsidR="0087416E">
        <w:t>ive</w:t>
      </w:r>
      <w:r>
        <w:t>s</w:t>
      </w:r>
      <w:bookmarkEnd w:id="859"/>
    </w:p>
    <w:p w14:paraId="7C679CD6" w14:textId="57BB4285" w:rsidR="00F001B7" w:rsidRPr="00F001B7" w:rsidRDefault="00F001B7">
      <w:r>
        <w:t xml:space="preserve">There are a number of </w:t>
      </w:r>
      <w:r w:rsidR="00A02919">
        <w:t>similar technolo</w:t>
      </w:r>
      <w:r w:rsidR="000454E3">
        <w:t>gies</w:t>
      </w:r>
      <w:r>
        <w:t xml:space="preserve"> to Azure Virtual Desktop</w:t>
      </w:r>
      <w:r w:rsidR="00B5680E">
        <w:t xml:space="preserve"> (AVD)</w:t>
      </w:r>
      <w:r w:rsidR="000454E3">
        <w:t xml:space="preserve"> </w:t>
      </w:r>
      <w:r w:rsidR="000A7DDA">
        <w:t>each ha</w:t>
      </w:r>
      <w:r w:rsidR="000454E3">
        <w:t xml:space="preserve">ving their own </w:t>
      </w:r>
      <w:r w:rsidR="00E04617">
        <w:t>subtle differences</w:t>
      </w:r>
      <w:r w:rsidR="000A7DDA">
        <w:t>.</w:t>
      </w:r>
      <w:r w:rsidR="00720975">
        <w:t xml:space="preserve"> </w:t>
      </w:r>
      <w:r w:rsidR="00247D50">
        <w:t xml:space="preserve">For </w:t>
      </w:r>
      <w:proofErr w:type="gramStart"/>
      <w:r w:rsidR="00247D50">
        <w:t>instance</w:t>
      </w:r>
      <w:proofErr w:type="gramEnd"/>
      <w:r w:rsidR="00247D50">
        <w:t xml:space="preserve"> </w:t>
      </w:r>
      <w:r w:rsidR="00720975">
        <w:t>Citrix, both locally hosted</w:t>
      </w:r>
      <w:r w:rsidR="00F620EA">
        <w:t>, remote hosted</w:t>
      </w:r>
      <w:r w:rsidR="00720975">
        <w:t xml:space="preserve"> and cloud version</w:t>
      </w:r>
      <w:r w:rsidR="00247D50">
        <w:t xml:space="preserve"> and</w:t>
      </w:r>
      <w:r w:rsidR="00720975">
        <w:t xml:space="preserve"> </w:t>
      </w:r>
      <w:r w:rsidR="000F1761">
        <w:t>VMware</w:t>
      </w:r>
      <w:r w:rsidR="003E06E6">
        <w:t xml:space="preserve"> Horizon </w:t>
      </w:r>
      <w:r w:rsidR="00F620EA">
        <w:t xml:space="preserve">again both </w:t>
      </w:r>
      <w:r w:rsidR="00247D50">
        <w:t>l</w:t>
      </w:r>
      <w:r w:rsidR="00F620EA">
        <w:t>ocal, remote and cloud</w:t>
      </w:r>
      <w:r w:rsidR="000A78D4">
        <w:t>.</w:t>
      </w:r>
      <w:r w:rsidR="004A4097">
        <w:t xml:space="preserve"> Both sit on top of </w:t>
      </w:r>
      <w:r w:rsidR="00B5680E">
        <w:t>either A</w:t>
      </w:r>
      <w:r w:rsidR="005B2C0F">
        <w:t>zure</w:t>
      </w:r>
      <w:r w:rsidR="00B5680E">
        <w:t xml:space="preserve">, AWS or </w:t>
      </w:r>
      <w:r w:rsidR="00151841">
        <w:t xml:space="preserve">Google’s </w:t>
      </w:r>
      <w:r w:rsidR="005B2C0F">
        <w:t xml:space="preserve">hosting </w:t>
      </w:r>
      <w:r w:rsidR="00151841">
        <w:t xml:space="preserve">services, </w:t>
      </w:r>
      <w:r w:rsidR="00736E77">
        <w:t xml:space="preserve">The IT Adviser’s </w:t>
      </w:r>
      <w:r w:rsidR="00024D49">
        <w:t xml:space="preserve">core </w:t>
      </w:r>
      <w:r w:rsidR="00B27FC4">
        <w:t xml:space="preserve">competences are aligned </w:t>
      </w:r>
      <w:r w:rsidR="00024D49">
        <w:t>with</w:t>
      </w:r>
      <w:r w:rsidR="00B27FC4">
        <w:t xml:space="preserve"> Microsoft</w:t>
      </w:r>
      <w:r w:rsidR="00024D49">
        <w:t>, but we are open to discussing alternative partner platforms.</w:t>
      </w:r>
    </w:p>
    <w:p w14:paraId="547D13C3" w14:textId="7376B7B7" w:rsidR="005902F9" w:rsidRDefault="005902F9" w:rsidP="005902F9">
      <w:pPr>
        <w:pStyle w:val="Heading2"/>
      </w:pPr>
      <w:bookmarkStart w:id="860" w:name="_Toc83377596"/>
      <w:r>
        <w:t>Continue as you are</w:t>
      </w:r>
      <w:bookmarkEnd w:id="860"/>
    </w:p>
    <w:p w14:paraId="2C72DB3F" w14:textId="6C32F34D" w:rsidR="00CD2346" w:rsidRDefault="008018BC" w:rsidP="00CD2346">
      <w:r>
        <w:t xml:space="preserve">Continuing with the status quo as it </w:t>
      </w:r>
      <w:r w:rsidR="00603660">
        <w:t>is clearly</w:t>
      </w:r>
      <w:r>
        <w:t xml:space="preserve"> </w:t>
      </w:r>
      <w:r w:rsidR="00603660">
        <w:t xml:space="preserve">not </w:t>
      </w:r>
      <w:r>
        <w:t xml:space="preserve">an option, the </w:t>
      </w:r>
      <w:r w:rsidR="00224AB0">
        <w:t xml:space="preserve">environment is not capable of providing the agile, mobile first </w:t>
      </w:r>
      <w:r w:rsidR="00DB291E">
        <w:t>requirements</w:t>
      </w:r>
      <w:r w:rsidR="000571F0">
        <w:t xml:space="preserve"> of the business</w:t>
      </w:r>
    </w:p>
    <w:p w14:paraId="3078C1EE" w14:textId="79ACB779" w:rsidR="008E4884" w:rsidRDefault="008E4884" w:rsidP="008E4884">
      <w:pPr>
        <w:pStyle w:val="Heading2"/>
      </w:pPr>
      <w:bookmarkStart w:id="861" w:name="_Toc83377597"/>
      <w:r>
        <w:t xml:space="preserve">Stick with </w:t>
      </w:r>
      <w:r w:rsidR="00DB291E">
        <w:t>t</w:t>
      </w:r>
      <w:r>
        <w:t>hin clients</w:t>
      </w:r>
      <w:bookmarkEnd w:id="861"/>
    </w:p>
    <w:p w14:paraId="677FDC8B" w14:textId="323382B2" w:rsidR="005F5E56" w:rsidRDefault="00911BE8" w:rsidP="00A64D22">
      <w:pPr>
        <w:spacing w:before="240"/>
      </w:pPr>
      <w:r>
        <w:t>To stick with what you know, would only work</w:t>
      </w:r>
      <w:r w:rsidR="00DB291E">
        <w:t xml:space="preserve"> for a relatively small percentage</w:t>
      </w:r>
      <w:r>
        <w:t xml:space="preserve"> of the company</w:t>
      </w:r>
      <w:r w:rsidR="0045112E">
        <w:t xml:space="preserve">, removing </w:t>
      </w:r>
    </w:p>
    <w:p w14:paraId="6B499162" w14:textId="19978E74" w:rsidR="008E4884" w:rsidRDefault="0045112E" w:rsidP="005017AD">
      <w:pPr>
        <w:spacing w:before="240"/>
      </w:pPr>
      <w:r>
        <w:t>thin clients and standardising on fat clients</w:t>
      </w:r>
      <w:r w:rsidR="00A64D22">
        <w:t xml:space="preserve"> (laptops and desktops</w:t>
      </w:r>
      <w:r w:rsidR="005F5E56">
        <w:t>)</w:t>
      </w:r>
      <w:r>
        <w:t xml:space="preserve"> </w:t>
      </w:r>
      <w:r w:rsidR="00B40E8D">
        <w:t xml:space="preserve">will </w:t>
      </w:r>
      <w:r w:rsidR="005F5E56">
        <w:t>allow for mobile working</w:t>
      </w:r>
      <w:r w:rsidR="00E06291">
        <w:t>,</w:t>
      </w:r>
      <w:r w:rsidR="005F5E56">
        <w:t xml:space="preserve"> </w:t>
      </w:r>
      <w:r w:rsidR="00B40E8D">
        <w:t xml:space="preserve">give the service desk a single type of environment to manage but also </w:t>
      </w:r>
      <w:r w:rsidR="00826422">
        <w:t>reduce the reliance on the virtual desktop</w:t>
      </w:r>
      <w:r w:rsidR="00F81607">
        <w:t xml:space="preserve"> by using hosted apps</w:t>
      </w:r>
    </w:p>
    <w:p w14:paraId="5AE8FBBD" w14:textId="19BDB13C" w:rsidR="008321F2" w:rsidRDefault="008321F2" w:rsidP="008321F2">
      <w:pPr>
        <w:pStyle w:val="Heading2"/>
      </w:pPr>
      <w:bookmarkStart w:id="862" w:name="_Toc83377598"/>
      <w:r>
        <w:lastRenderedPageBreak/>
        <w:t>Chromebooks &amp; iPads</w:t>
      </w:r>
      <w:bookmarkEnd w:id="862"/>
    </w:p>
    <w:p w14:paraId="1D450DEF" w14:textId="0011A72D" w:rsidR="0080522C" w:rsidRDefault="00FA110F" w:rsidP="0080522C">
      <w:r>
        <w:t>S</w:t>
      </w:r>
      <w:r w:rsidR="0080522C">
        <w:t xml:space="preserve">erious consideration was given to the feasibility of </w:t>
      </w:r>
      <w:r w:rsidR="00777531">
        <w:t>u</w:t>
      </w:r>
      <w:r w:rsidR="003161CD">
        <w:t>tilising the virtual desktop from</w:t>
      </w:r>
      <w:r w:rsidR="0080522C">
        <w:t xml:space="preserve"> </w:t>
      </w:r>
      <w:r w:rsidR="00AE0357">
        <w:t>a subset of</w:t>
      </w:r>
      <w:r w:rsidR="005808B8">
        <w:t xml:space="preserve"> BCHA provided</w:t>
      </w:r>
      <w:r w:rsidR="00AE0357">
        <w:t xml:space="preserve"> </w:t>
      </w:r>
      <w:r w:rsidR="00493D5C">
        <w:t xml:space="preserve">‘thin’ devices </w:t>
      </w:r>
      <w:r w:rsidR="00E61479">
        <w:t xml:space="preserve">however our thinking is that </w:t>
      </w:r>
      <w:r w:rsidR="00B0424A">
        <w:t>the support of</w:t>
      </w:r>
      <w:r w:rsidR="00546659">
        <w:t xml:space="preserve"> this different device type</w:t>
      </w:r>
      <w:r w:rsidR="00B0424A">
        <w:t xml:space="preserve"> would be an </w:t>
      </w:r>
      <w:r w:rsidR="00C6626A">
        <w:t xml:space="preserve">extra burden on the IT team.  Better to </w:t>
      </w:r>
      <w:r w:rsidR="001F4F24">
        <w:t xml:space="preserve">offer the possibility of a BYOD environment and allow those that really want to use their personal </w:t>
      </w:r>
      <w:r w:rsidR="0016027A">
        <w:t xml:space="preserve">Chromebook or iPad to do so </w:t>
      </w:r>
      <w:r w:rsidR="00D538C6">
        <w:t>without</w:t>
      </w:r>
      <w:r w:rsidR="0016027A">
        <w:t xml:space="preserve"> the need to support it beyond supplying the </w:t>
      </w:r>
      <w:r w:rsidR="00D538C6">
        <w:t>virtual desktop.</w:t>
      </w:r>
    </w:p>
    <w:p w14:paraId="5A62B936" w14:textId="73BA851D" w:rsidR="009562B0" w:rsidRDefault="009562B0" w:rsidP="005017AD">
      <w:pPr>
        <w:pStyle w:val="Heading2"/>
      </w:pPr>
      <w:bookmarkStart w:id="863" w:name="_Toc83377599"/>
      <w:r>
        <w:t xml:space="preserve">Samsung </w:t>
      </w:r>
      <w:proofErr w:type="spellStart"/>
      <w:r>
        <w:t>De</w:t>
      </w:r>
      <w:r w:rsidR="00907502">
        <w:t>X</w:t>
      </w:r>
      <w:bookmarkEnd w:id="863"/>
      <w:proofErr w:type="spellEnd"/>
    </w:p>
    <w:p w14:paraId="61C19C7A" w14:textId="1F1FE96E" w:rsidR="001C6581" w:rsidRDefault="001C6581" w:rsidP="0080522C">
      <w:r>
        <w:t>Utilising one device, for mobile comms</w:t>
      </w:r>
      <w:r w:rsidR="004E7737">
        <w:t xml:space="preserve">, </w:t>
      </w:r>
      <w:r w:rsidR="004A3DA0">
        <w:t>O</w:t>
      </w:r>
      <w:r>
        <w:t xml:space="preserve">ffice access </w:t>
      </w:r>
      <w:r w:rsidR="004E7737">
        <w:t xml:space="preserve">and as a full desktop </w:t>
      </w:r>
      <w:r>
        <w:t xml:space="preserve">was </w:t>
      </w:r>
      <w:r w:rsidR="00A179FD">
        <w:t>investigated, the outcome however was that anyone on a</w:t>
      </w:r>
      <w:r w:rsidR="009963A2">
        <w:t xml:space="preserve"> Microsoft 365 </w:t>
      </w:r>
      <w:r w:rsidR="00A179FD">
        <w:t>F3 licence woul</w:t>
      </w:r>
      <w:r w:rsidR="006E0D65">
        <w:t xml:space="preserve">dn’t be able to use the mobile office applications on the device whilst it was docked to a larger screen as </w:t>
      </w:r>
      <w:r w:rsidR="00B562FA">
        <w:t>it’s limited to a max 10.1 screen.</w:t>
      </w:r>
      <w:r w:rsidR="00925632">
        <w:t xml:space="preserve"> </w:t>
      </w:r>
      <w:proofErr w:type="gramStart"/>
      <w:r w:rsidR="00205435">
        <w:t>However</w:t>
      </w:r>
      <w:proofErr w:type="gramEnd"/>
      <w:r w:rsidR="00205435">
        <w:t xml:space="preserve"> this Microsoft licence uplift could be mitigated </w:t>
      </w:r>
      <w:r w:rsidR="009B3FDE">
        <w:t>through</w:t>
      </w:r>
      <w:r w:rsidR="00925632">
        <w:t xml:space="preserve"> reduce</w:t>
      </w:r>
      <w:r w:rsidR="009B3FDE">
        <w:t>d</w:t>
      </w:r>
      <w:r w:rsidR="00925632">
        <w:t xml:space="preserve"> hardware costs</w:t>
      </w:r>
      <w:r w:rsidR="009963A2">
        <w:t xml:space="preserve"> by moving to tablets and mobile devices</w:t>
      </w:r>
      <w:r w:rsidR="000D5796">
        <w:t xml:space="preserve"> as opposed to higher cost laptops and desktops</w:t>
      </w:r>
      <w:r w:rsidR="00BE008A">
        <w:t xml:space="preserve">.  </w:t>
      </w:r>
      <w:r w:rsidR="00C62C2D">
        <w:t>Windows d</w:t>
      </w:r>
      <w:r w:rsidR="00BE008A">
        <w:t xml:space="preserve">esktop access would still be available via the remote desktop app </w:t>
      </w:r>
      <w:r w:rsidR="00813E6B">
        <w:t xml:space="preserve">when required.  Pen input could be available on </w:t>
      </w:r>
      <w:r w:rsidR="000C19A6">
        <w:t xml:space="preserve">tablet and the </w:t>
      </w:r>
      <w:r w:rsidR="00D201BD">
        <w:t>N</w:t>
      </w:r>
      <w:r w:rsidR="000C19A6">
        <w:t>ote series of devices</w:t>
      </w:r>
      <w:r w:rsidR="00A26EEB">
        <w:t xml:space="preserve"> as </w:t>
      </w:r>
      <w:proofErr w:type="gramStart"/>
      <w:r w:rsidR="00A26EEB">
        <w:t>required</w:t>
      </w:r>
      <w:r w:rsidR="000C19A6">
        <w:t xml:space="preserve">  Management</w:t>
      </w:r>
      <w:proofErr w:type="gramEnd"/>
      <w:r w:rsidR="000C19A6">
        <w:t xml:space="preserve"> of the devices </w:t>
      </w:r>
      <w:r w:rsidR="00ED3AFA">
        <w:t xml:space="preserve">would be via </w:t>
      </w:r>
      <w:r w:rsidR="00EC1090">
        <w:t>Intune,</w:t>
      </w:r>
      <w:r w:rsidR="00ED3AFA">
        <w:t xml:space="preserve"> but some consideration would be </w:t>
      </w:r>
      <w:r w:rsidR="00ED3AFA" w:rsidRPr="00F81607">
        <w:t>required as</w:t>
      </w:r>
      <w:r w:rsidR="00A26EEB" w:rsidRPr="00F81607">
        <w:t xml:space="preserve"> potentially a G</w:t>
      </w:r>
      <w:r w:rsidR="00E327D2" w:rsidRPr="00F81607">
        <w:t>oogle or Samsung account may also be</w:t>
      </w:r>
      <w:r w:rsidR="00D23675" w:rsidRPr="00F81607">
        <w:t xml:space="preserve"> necessary. Whilst </w:t>
      </w:r>
      <w:r w:rsidR="00D568DB" w:rsidRPr="00F81607">
        <w:t>t</w:t>
      </w:r>
      <w:r w:rsidR="00D23675" w:rsidRPr="00F81607">
        <w:t>his route has some merit</w:t>
      </w:r>
      <w:r w:rsidR="00963841" w:rsidRPr="00F81607">
        <w:t xml:space="preserve"> it was discounted for being too reliant on a single manufacturer </w:t>
      </w:r>
      <w:r w:rsidR="008176EB" w:rsidRPr="00F81607">
        <w:t>and the take</w:t>
      </w:r>
      <w:r w:rsidR="0049720E" w:rsidRPr="005017AD">
        <w:t>-</w:t>
      </w:r>
      <w:r w:rsidR="008176EB" w:rsidRPr="00F81607">
        <w:t xml:space="preserve">up has not </w:t>
      </w:r>
      <w:r w:rsidR="0049720E" w:rsidRPr="00F81607">
        <w:t>been widespread.</w:t>
      </w:r>
    </w:p>
    <w:p w14:paraId="41332D70" w14:textId="6744AB2F" w:rsidR="004E065D" w:rsidRDefault="00ED2197" w:rsidP="005017AD">
      <w:pPr>
        <w:pStyle w:val="Heading2"/>
      </w:pPr>
      <w:bookmarkStart w:id="864" w:name="_Toc83019307"/>
      <w:bookmarkStart w:id="865" w:name="_Toc83019510"/>
      <w:bookmarkStart w:id="866" w:name="_Toc83019308"/>
      <w:bookmarkStart w:id="867" w:name="_Toc83019511"/>
      <w:bookmarkStart w:id="868" w:name="_Toc83377600"/>
      <w:bookmarkEnd w:id="864"/>
      <w:bookmarkEnd w:id="865"/>
      <w:bookmarkEnd w:id="866"/>
      <w:bookmarkEnd w:id="867"/>
      <w:r>
        <w:t xml:space="preserve">Device </w:t>
      </w:r>
      <w:r w:rsidR="00A955EA">
        <w:t>provisioning and m</w:t>
      </w:r>
      <w:r>
        <w:t>anagement</w:t>
      </w:r>
      <w:bookmarkEnd w:id="868"/>
    </w:p>
    <w:p w14:paraId="755B2A14" w14:textId="6C1C7943" w:rsidR="005A0C52" w:rsidRPr="00D8638B" w:rsidRDefault="00BB46C3" w:rsidP="005017AD">
      <w:r>
        <w:t>There are many alternat</w:t>
      </w:r>
      <w:r w:rsidR="00CC49AB">
        <w:t>ive</w:t>
      </w:r>
      <w:r>
        <w:t xml:space="preserve"> device management </w:t>
      </w:r>
      <w:r w:rsidR="00A955EA">
        <w:t xml:space="preserve">solutions but </w:t>
      </w:r>
      <w:r w:rsidR="00B54FFC">
        <w:t>in the end it’s all about what you need to do.</w:t>
      </w:r>
      <w:r w:rsidR="00563D21">
        <w:t xml:space="preserve">  Provision devices, ensure they are up to date, ensure they are encrypted</w:t>
      </w:r>
      <w:r w:rsidR="004F0D87">
        <w:t>, secure</w:t>
      </w:r>
      <w:r w:rsidR="00563D21">
        <w:t xml:space="preserve"> and have specific settings </w:t>
      </w:r>
      <w:r w:rsidR="00DB1ACF">
        <w:t>configured.  Managing software deployment and configuration</w:t>
      </w:r>
      <w:r w:rsidR="00717050">
        <w:t xml:space="preserve">, managing encryption keys, keeping all the data accessible. Utilising the standard Microsoft tools </w:t>
      </w:r>
      <w:r w:rsidR="00E921BE">
        <w:t>available as part of the subscription</w:t>
      </w:r>
      <w:r w:rsidR="00EB39DE">
        <w:t xml:space="preserve"> </w:t>
      </w:r>
      <w:r w:rsidR="00E921BE">
        <w:t>is the logical solution</w:t>
      </w:r>
      <w:r w:rsidR="00EB39DE">
        <w:t>.</w:t>
      </w:r>
    </w:p>
    <w:p w14:paraId="0EB24871" w14:textId="65D6649D" w:rsidR="008321F2" w:rsidRDefault="007A010F" w:rsidP="00C943CD">
      <w:pPr>
        <w:pStyle w:val="Heading2"/>
      </w:pPr>
      <w:bookmarkStart w:id="869" w:name="_Toc83377601"/>
      <w:r>
        <w:t>Splitting the company</w:t>
      </w:r>
      <w:bookmarkEnd w:id="869"/>
    </w:p>
    <w:p w14:paraId="0DF08C12" w14:textId="61F30502" w:rsidR="0098064A" w:rsidRDefault="00906BD0">
      <w:r>
        <w:t>Charity status confers s</w:t>
      </w:r>
      <w:r w:rsidR="0098064A">
        <w:t>ignificant discounts through Microsoft and potentially other technology providers.</w:t>
      </w:r>
      <w:r w:rsidR="0028657D">
        <w:t xml:space="preserve"> Is this realisable for BCHA</w:t>
      </w:r>
      <w:r w:rsidR="0060016A">
        <w:t>?</w:t>
      </w:r>
    </w:p>
    <w:p w14:paraId="0764E572" w14:textId="77777777" w:rsidR="00443D06" w:rsidRDefault="00443D06">
      <w:pPr>
        <w:snapToGrid/>
        <w:spacing w:after="0" w:line="240" w:lineRule="auto"/>
        <w:rPr>
          <w:rFonts w:ascii="Rubik Medium" w:hAnsi="Rubik Medium" w:cs="Rubik Medium"/>
          <w:color w:val="262261"/>
          <w:spacing w:val="-7"/>
          <w:kern w:val="1"/>
          <w:sz w:val="44"/>
          <w:szCs w:val="44"/>
        </w:rPr>
      </w:pPr>
      <w:r>
        <w:br w:type="page"/>
      </w:r>
    </w:p>
    <w:p w14:paraId="3C13D702" w14:textId="25A48CDC" w:rsidR="00D511DF" w:rsidRPr="00F36397" w:rsidRDefault="007A6FAE" w:rsidP="00D511DF">
      <w:pPr>
        <w:pStyle w:val="Heading1"/>
      </w:pPr>
      <w:bookmarkStart w:id="870" w:name="_Toc83019314"/>
      <w:bookmarkStart w:id="871" w:name="_Toc83019517"/>
      <w:bookmarkStart w:id="872" w:name="_Toc83377602"/>
      <w:bookmarkEnd w:id="870"/>
      <w:bookmarkEnd w:id="871"/>
      <w:r>
        <w:lastRenderedPageBreak/>
        <w:t xml:space="preserve">Appendix </w:t>
      </w:r>
      <w:r w:rsidR="0092746A">
        <w:t>1</w:t>
      </w:r>
      <w:r>
        <w:t xml:space="preserve"> - </w:t>
      </w:r>
      <w:r w:rsidR="00D511DF" w:rsidRPr="00F36397">
        <w:t>Current Technical Situation</w:t>
      </w:r>
      <w:bookmarkEnd w:id="872"/>
    </w:p>
    <w:p w14:paraId="602C3474" w14:textId="77777777" w:rsidR="00D511DF" w:rsidRDefault="00D511DF" w:rsidP="00D511DF">
      <w:r w:rsidRPr="00A41770">
        <w:t xml:space="preserve">Historically the BCHA system has been a classic thin client &amp; virtual desktop solution utilising a VMWare Horizon solution provided by </w:t>
      </w:r>
      <w:proofErr w:type="spellStart"/>
      <w:r w:rsidRPr="00A41770">
        <w:t>Navisight</w:t>
      </w:r>
      <w:proofErr w:type="spellEnd"/>
      <w:r w:rsidRPr="00A41770">
        <w:t xml:space="preserve"> through TELA.  </w:t>
      </w:r>
    </w:p>
    <w:p w14:paraId="1AE51FFB" w14:textId="77777777" w:rsidR="00D511DF" w:rsidRPr="00A41770" w:rsidRDefault="00D511DF" w:rsidP="00D511DF">
      <w:r w:rsidRPr="00A41770">
        <w:t xml:space="preserve">A switch to </w:t>
      </w:r>
      <w:r>
        <w:t xml:space="preserve">Microsoft </w:t>
      </w:r>
      <w:r w:rsidRPr="00A41770">
        <w:t xml:space="preserve">365 for Mail services has exposed users to the </w:t>
      </w:r>
      <w:r>
        <w:t xml:space="preserve">Microsoft </w:t>
      </w:r>
      <w:r w:rsidRPr="00A41770">
        <w:t>365 ecosystem</w:t>
      </w:r>
      <w:r>
        <w:t>.</w:t>
      </w:r>
      <w:r w:rsidRPr="00A41770">
        <w:t xml:space="preserve"> SharePoint has been configured well as an intranet for instance but Teams use has gone unchecked and it’s starting to sprawl.  A historic mistake in network topology has left some necessity for service duplication and added a layer of complexity to network operations.</w:t>
      </w:r>
    </w:p>
    <w:p w14:paraId="6308B1DB" w14:textId="77777777" w:rsidR="00D511DF" w:rsidRPr="00A41770" w:rsidRDefault="00D511DF" w:rsidP="00D511DF">
      <w:pPr>
        <w:pStyle w:val="Heading2"/>
      </w:pPr>
      <w:bookmarkStart w:id="873" w:name="_Toc83377603"/>
      <w:r w:rsidRPr="00A41770">
        <w:t>Local</w:t>
      </w:r>
      <w:bookmarkEnd w:id="873"/>
    </w:p>
    <w:p w14:paraId="5F9BF7F2" w14:textId="77777777" w:rsidR="00D511DF" w:rsidRPr="00A41770" w:rsidRDefault="00D511DF" w:rsidP="00D511DF">
      <w:pPr>
        <w:spacing w:line="336" w:lineRule="auto"/>
        <w:rPr>
          <w:sz w:val="19"/>
          <w:szCs w:val="19"/>
        </w:rPr>
      </w:pPr>
      <w:r w:rsidRPr="00A41770">
        <w:rPr>
          <w:sz w:val="19"/>
          <w:szCs w:val="19"/>
        </w:rPr>
        <w:t>Head Office</w:t>
      </w:r>
      <w:r>
        <w:rPr>
          <w:sz w:val="19"/>
          <w:szCs w:val="19"/>
        </w:rPr>
        <w:t xml:space="preserve"> (St </w:t>
      </w:r>
      <w:proofErr w:type="spellStart"/>
      <w:r>
        <w:t>Swithuns</w:t>
      </w:r>
      <w:proofErr w:type="spellEnd"/>
      <w:r>
        <w:t xml:space="preserve"> House)</w:t>
      </w:r>
    </w:p>
    <w:p w14:paraId="7D83F380" w14:textId="77777777" w:rsidR="00D511DF" w:rsidRPr="00A41770" w:rsidRDefault="00D511DF" w:rsidP="00D511DF">
      <w:pPr>
        <w:numPr>
          <w:ilvl w:val="0"/>
          <w:numId w:val="14"/>
        </w:numPr>
        <w:spacing w:line="336" w:lineRule="auto"/>
        <w:contextualSpacing/>
        <w:rPr>
          <w:sz w:val="19"/>
          <w:szCs w:val="19"/>
        </w:rPr>
      </w:pPr>
      <w:r w:rsidRPr="00A41770">
        <w:rPr>
          <w:sz w:val="19"/>
          <w:szCs w:val="19"/>
        </w:rPr>
        <w:t>Single VMWare host hosting</w:t>
      </w:r>
    </w:p>
    <w:p w14:paraId="4A21679E" w14:textId="77777777" w:rsidR="00D511DF" w:rsidRPr="00A41770" w:rsidRDefault="00D511DF" w:rsidP="00D511DF">
      <w:pPr>
        <w:numPr>
          <w:ilvl w:val="1"/>
          <w:numId w:val="14"/>
        </w:numPr>
        <w:spacing w:line="336" w:lineRule="auto"/>
        <w:contextualSpacing/>
        <w:rPr>
          <w:sz w:val="19"/>
          <w:szCs w:val="19"/>
        </w:rPr>
      </w:pPr>
      <w:r w:rsidRPr="00A41770">
        <w:rPr>
          <w:sz w:val="19"/>
          <w:szCs w:val="19"/>
        </w:rPr>
        <w:t>Print Server</w:t>
      </w:r>
    </w:p>
    <w:p w14:paraId="7E90E472" w14:textId="77777777" w:rsidR="00D511DF" w:rsidRPr="00A41770" w:rsidRDefault="00D511DF" w:rsidP="00D511DF">
      <w:pPr>
        <w:numPr>
          <w:ilvl w:val="1"/>
          <w:numId w:val="14"/>
        </w:numPr>
        <w:spacing w:line="336" w:lineRule="auto"/>
        <w:contextualSpacing/>
        <w:rPr>
          <w:sz w:val="19"/>
          <w:szCs w:val="19"/>
        </w:rPr>
      </w:pPr>
      <w:r w:rsidRPr="00A41770">
        <w:rPr>
          <w:sz w:val="19"/>
          <w:szCs w:val="19"/>
        </w:rPr>
        <w:t>Unifi Controller</w:t>
      </w:r>
    </w:p>
    <w:p w14:paraId="1798F7A1" w14:textId="77777777" w:rsidR="00D511DF" w:rsidRPr="00A41770" w:rsidRDefault="00D511DF" w:rsidP="00D511DF">
      <w:pPr>
        <w:numPr>
          <w:ilvl w:val="1"/>
          <w:numId w:val="14"/>
        </w:numPr>
        <w:spacing w:line="336" w:lineRule="auto"/>
        <w:contextualSpacing/>
        <w:rPr>
          <w:sz w:val="19"/>
          <w:szCs w:val="19"/>
        </w:rPr>
      </w:pPr>
      <w:r w:rsidRPr="00A41770">
        <w:rPr>
          <w:sz w:val="19"/>
          <w:szCs w:val="19"/>
        </w:rPr>
        <w:t>RDP server for access to the training platform</w:t>
      </w:r>
    </w:p>
    <w:p w14:paraId="6260AC09" w14:textId="77777777" w:rsidR="00D511DF" w:rsidRPr="00A41770" w:rsidRDefault="00D511DF" w:rsidP="00D511DF">
      <w:pPr>
        <w:numPr>
          <w:ilvl w:val="0"/>
          <w:numId w:val="14"/>
        </w:numPr>
        <w:spacing w:line="336" w:lineRule="auto"/>
        <w:contextualSpacing/>
        <w:rPr>
          <w:sz w:val="19"/>
          <w:szCs w:val="19"/>
        </w:rPr>
      </w:pPr>
      <w:r w:rsidRPr="00A41770">
        <w:rPr>
          <w:sz w:val="19"/>
          <w:szCs w:val="19"/>
        </w:rPr>
        <w:t>NAS set as backup targets</w:t>
      </w:r>
    </w:p>
    <w:p w14:paraId="31B4B93A" w14:textId="77777777" w:rsidR="00D511DF" w:rsidRPr="00A41770" w:rsidRDefault="00D511DF" w:rsidP="00D511DF">
      <w:pPr>
        <w:spacing w:line="336" w:lineRule="auto"/>
        <w:rPr>
          <w:sz w:val="19"/>
          <w:szCs w:val="19"/>
        </w:rPr>
      </w:pPr>
      <w:r w:rsidRPr="00A41770">
        <w:rPr>
          <w:sz w:val="19"/>
          <w:szCs w:val="19"/>
        </w:rPr>
        <w:t>The Factory</w:t>
      </w:r>
    </w:p>
    <w:p w14:paraId="7D32A562" w14:textId="77777777" w:rsidR="00D511DF" w:rsidRPr="00A41770" w:rsidRDefault="00D511DF" w:rsidP="00D511DF">
      <w:pPr>
        <w:numPr>
          <w:ilvl w:val="0"/>
          <w:numId w:val="14"/>
        </w:numPr>
        <w:spacing w:line="336" w:lineRule="auto"/>
        <w:contextualSpacing/>
        <w:rPr>
          <w:sz w:val="19"/>
          <w:szCs w:val="19"/>
        </w:rPr>
      </w:pPr>
      <w:r w:rsidRPr="00A41770">
        <w:rPr>
          <w:sz w:val="19"/>
          <w:szCs w:val="19"/>
        </w:rPr>
        <w:t>Single VMWare Host housing</w:t>
      </w:r>
    </w:p>
    <w:p w14:paraId="1AFF8D1A" w14:textId="77777777" w:rsidR="00D511DF" w:rsidRPr="00A41770" w:rsidRDefault="00D511DF" w:rsidP="00D511DF">
      <w:pPr>
        <w:numPr>
          <w:ilvl w:val="1"/>
          <w:numId w:val="14"/>
        </w:numPr>
        <w:spacing w:line="336" w:lineRule="auto"/>
        <w:contextualSpacing/>
        <w:rPr>
          <w:sz w:val="19"/>
          <w:szCs w:val="19"/>
        </w:rPr>
      </w:pPr>
      <w:r w:rsidRPr="00A41770">
        <w:rPr>
          <w:sz w:val="19"/>
          <w:szCs w:val="19"/>
        </w:rPr>
        <w:t>Print Server</w:t>
      </w:r>
    </w:p>
    <w:p w14:paraId="58D4D285" w14:textId="77777777" w:rsidR="00D511DF" w:rsidRPr="00A41770" w:rsidRDefault="00D511DF" w:rsidP="00D511DF">
      <w:pPr>
        <w:numPr>
          <w:ilvl w:val="1"/>
          <w:numId w:val="14"/>
        </w:numPr>
        <w:spacing w:line="336" w:lineRule="auto"/>
        <w:contextualSpacing/>
        <w:rPr>
          <w:sz w:val="19"/>
          <w:szCs w:val="19"/>
        </w:rPr>
      </w:pPr>
      <w:r w:rsidRPr="00A41770">
        <w:rPr>
          <w:sz w:val="19"/>
          <w:szCs w:val="19"/>
        </w:rPr>
        <w:t>Net2 Server</w:t>
      </w:r>
    </w:p>
    <w:p w14:paraId="779D1B5E" w14:textId="77777777" w:rsidR="00D511DF" w:rsidRPr="00A41770" w:rsidRDefault="00D511DF" w:rsidP="00D511DF">
      <w:pPr>
        <w:numPr>
          <w:ilvl w:val="0"/>
          <w:numId w:val="14"/>
        </w:numPr>
        <w:spacing w:line="336" w:lineRule="auto"/>
        <w:contextualSpacing/>
        <w:rPr>
          <w:sz w:val="19"/>
          <w:szCs w:val="19"/>
        </w:rPr>
      </w:pPr>
      <w:proofErr w:type="spellStart"/>
      <w:r w:rsidRPr="00A41770">
        <w:rPr>
          <w:sz w:val="19"/>
          <w:szCs w:val="19"/>
        </w:rPr>
        <w:t>Nas</w:t>
      </w:r>
      <w:proofErr w:type="spellEnd"/>
      <w:r w:rsidRPr="00A41770">
        <w:rPr>
          <w:sz w:val="19"/>
          <w:szCs w:val="19"/>
        </w:rPr>
        <w:t xml:space="preserve"> set as backup targets</w:t>
      </w:r>
    </w:p>
    <w:p w14:paraId="612FEA4B" w14:textId="77777777" w:rsidR="00D511DF" w:rsidRPr="00A41770" w:rsidRDefault="00D511DF" w:rsidP="00D511DF">
      <w:pPr>
        <w:numPr>
          <w:ilvl w:val="0"/>
          <w:numId w:val="14"/>
        </w:numPr>
        <w:spacing w:line="336" w:lineRule="auto"/>
        <w:contextualSpacing/>
        <w:rPr>
          <w:sz w:val="19"/>
          <w:szCs w:val="19"/>
        </w:rPr>
      </w:pPr>
      <w:proofErr w:type="spellStart"/>
      <w:r w:rsidRPr="00A41770">
        <w:rPr>
          <w:sz w:val="19"/>
          <w:szCs w:val="19"/>
        </w:rPr>
        <w:t>Nas</w:t>
      </w:r>
      <w:proofErr w:type="spellEnd"/>
      <w:r w:rsidRPr="00A41770">
        <w:rPr>
          <w:sz w:val="19"/>
          <w:szCs w:val="19"/>
        </w:rPr>
        <w:t xml:space="preserve"> for CCTV system</w:t>
      </w:r>
    </w:p>
    <w:p w14:paraId="063C36E9" w14:textId="77777777" w:rsidR="00D511DF" w:rsidRPr="00A41770" w:rsidRDefault="00D511DF" w:rsidP="00D511DF">
      <w:pPr>
        <w:spacing w:line="336" w:lineRule="auto"/>
        <w:rPr>
          <w:sz w:val="19"/>
          <w:szCs w:val="19"/>
        </w:rPr>
      </w:pPr>
      <w:r w:rsidRPr="00A41770">
        <w:rPr>
          <w:sz w:val="19"/>
          <w:szCs w:val="19"/>
        </w:rPr>
        <w:t>Datacentre</w:t>
      </w:r>
    </w:p>
    <w:p w14:paraId="4F133F31" w14:textId="77777777" w:rsidR="00D511DF" w:rsidRPr="00A41770" w:rsidRDefault="00D511DF" w:rsidP="00D511DF">
      <w:pPr>
        <w:numPr>
          <w:ilvl w:val="0"/>
          <w:numId w:val="14"/>
        </w:numPr>
        <w:spacing w:line="336" w:lineRule="auto"/>
        <w:contextualSpacing/>
        <w:rPr>
          <w:sz w:val="19"/>
          <w:szCs w:val="19"/>
        </w:rPr>
      </w:pPr>
      <w:r w:rsidRPr="00A41770">
        <w:rPr>
          <w:sz w:val="19"/>
          <w:szCs w:val="19"/>
        </w:rPr>
        <w:t>File server</w:t>
      </w:r>
    </w:p>
    <w:p w14:paraId="306C1DA2" w14:textId="77777777" w:rsidR="00D511DF" w:rsidRPr="00A41770" w:rsidRDefault="00D511DF" w:rsidP="00D511DF">
      <w:pPr>
        <w:numPr>
          <w:ilvl w:val="0"/>
          <w:numId w:val="14"/>
        </w:numPr>
        <w:spacing w:line="336" w:lineRule="auto"/>
        <w:contextualSpacing/>
        <w:rPr>
          <w:sz w:val="19"/>
          <w:szCs w:val="19"/>
        </w:rPr>
      </w:pPr>
      <w:r w:rsidRPr="00A41770">
        <w:rPr>
          <w:sz w:val="19"/>
          <w:szCs w:val="19"/>
        </w:rPr>
        <w:t>App Server</w:t>
      </w:r>
    </w:p>
    <w:p w14:paraId="3EB999BB" w14:textId="77777777" w:rsidR="00D511DF" w:rsidRPr="00A41770" w:rsidRDefault="00D511DF" w:rsidP="00D511DF">
      <w:pPr>
        <w:numPr>
          <w:ilvl w:val="0"/>
          <w:numId w:val="14"/>
        </w:numPr>
        <w:spacing w:line="336" w:lineRule="auto"/>
        <w:contextualSpacing/>
        <w:rPr>
          <w:sz w:val="19"/>
          <w:szCs w:val="19"/>
        </w:rPr>
      </w:pPr>
      <w:r w:rsidRPr="00A41770">
        <w:rPr>
          <w:sz w:val="19"/>
          <w:szCs w:val="19"/>
        </w:rPr>
        <w:t>SQL Server</w:t>
      </w:r>
    </w:p>
    <w:p w14:paraId="714B7884" w14:textId="77777777" w:rsidR="00D511DF" w:rsidRPr="00A41770" w:rsidRDefault="00D511DF" w:rsidP="00D511DF">
      <w:pPr>
        <w:numPr>
          <w:ilvl w:val="0"/>
          <w:numId w:val="14"/>
        </w:numPr>
        <w:spacing w:line="336" w:lineRule="auto"/>
        <w:contextualSpacing/>
        <w:rPr>
          <w:sz w:val="19"/>
          <w:szCs w:val="19"/>
        </w:rPr>
      </w:pPr>
      <w:r w:rsidRPr="00A41770">
        <w:rPr>
          <w:sz w:val="19"/>
          <w:szCs w:val="19"/>
        </w:rPr>
        <w:t>Open Housing server</w:t>
      </w:r>
    </w:p>
    <w:p w14:paraId="775B5B22" w14:textId="77777777" w:rsidR="00D511DF" w:rsidRPr="00A41770" w:rsidRDefault="00D511DF" w:rsidP="00D511DF">
      <w:pPr>
        <w:spacing w:line="336" w:lineRule="auto"/>
        <w:rPr>
          <w:sz w:val="19"/>
          <w:szCs w:val="19"/>
        </w:rPr>
      </w:pPr>
    </w:p>
    <w:p w14:paraId="06C418DF" w14:textId="77777777" w:rsidR="00D511DF" w:rsidRPr="00A41770" w:rsidRDefault="00D511DF" w:rsidP="00D511DF">
      <w:pPr>
        <w:pStyle w:val="Heading3"/>
      </w:pPr>
      <w:r w:rsidRPr="00A41770">
        <w:t>Active Directory</w:t>
      </w:r>
    </w:p>
    <w:p w14:paraId="2BFADDAF" w14:textId="77777777" w:rsidR="00D511DF" w:rsidRPr="00A41770" w:rsidRDefault="00D511DF" w:rsidP="00D511DF">
      <w:pPr>
        <w:spacing w:line="336" w:lineRule="auto"/>
        <w:rPr>
          <w:sz w:val="19"/>
          <w:szCs w:val="19"/>
        </w:rPr>
      </w:pPr>
      <w:r w:rsidRPr="00A41770">
        <w:rPr>
          <w:sz w:val="19"/>
          <w:szCs w:val="19"/>
        </w:rPr>
        <w:t xml:space="preserve">There are 2 AD domains, </w:t>
      </w:r>
    </w:p>
    <w:p w14:paraId="52173EAA" w14:textId="77777777" w:rsidR="00D511DF" w:rsidRPr="00A41770" w:rsidRDefault="00D511DF" w:rsidP="00D511DF">
      <w:pPr>
        <w:spacing w:line="336" w:lineRule="auto"/>
        <w:rPr>
          <w:sz w:val="19"/>
          <w:szCs w:val="19"/>
        </w:rPr>
      </w:pPr>
      <w:r w:rsidRPr="00A41770">
        <w:rPr>
          <w:sz w:val="19"/>
          <w:szCs w:val="19"/>
        </w:rPr>
        <w:t>Head office – workgroup.co.uk</w:t>
      </w:r>
    </w:p>
    <w:p w14:paraId="60CBF385" w14:textId="77777777" w:rsidR="00D511DF" w:rsidRPr="00A41770" w:rsidRDefault="00D511DF" w:rsidP="00D511DF">
      <w:pPr>
        <w:spacing w:line="336" w:lineRule="auto"/>
        <w:rPr>
          <w:sz w:val="19"/>
          <w:szCs w:val="19"/>
        </w:rPr>
      </w:pPr>
      <w:r w:rsidRPr="00A41770">
        <w:rPr>
          <w:sz w:val="19"/>
          <w:szCs w:val="19"/>
        </w:rPr>
        <w:t xml:space="preserve">Datacentre &amp; Factory – </w:t>
      </w:r>
      <w:proofErr w:type="spellStart"/>
      <w:proofErr w:type="gramStart"/>
      <w:r w:rsidRPr="00A41770">
        <w:rPr>
          <w:sz w:val="19"/>
          <w:szCs w:val="19"/>
        </w:rPr>
        <w:t>bcha.smartdesk</w:t>
      </w:r>
      <w:proofErr w:type="gramEnd"/>
      <w:r w:rsidRPr="00A41770">
        <w:rPr>
          <w:sz w:val="19"/>
          <w:szCs w:val="19"/>
        </w:rPr>
        <w:t>.local</w:t>
      </w:r>
      <w:proofErr w:type="spellEnd"/>
    </w:p>
    <w:p w14:paraId="0B4A2783" w14:textId="77777777" w:rsidR="00D511DF" w:rsidRPr="00A41770" w:rsidRDefault="00D511DF" w:rsidP="00D511DF">
      <w:pPr>
        <w:pStyle w:val="Heading3"/>
      </w:pPr>
      <w:r w:rsidRPr="00A41770">
        <w:t>Servers</w:t>
      </w:r>
    </w:p>
    <w:tbl>
      <w:tblPr>
        <w:tblStyle w:val="GridTable4-Accent1"/>
        <w:tblW w:w="0" w:type="auto"/>
        <w:tblLook w:val="04A0" w:firstRow="1" w:lastRow="0" w:firstColumn="1" w:lastColumn="0" w:noHBand="0" w:noVBand="1"/>
      </w:tblPr>
      <w:tblGrid>
        <w:gridCol w:w="2154"/>
        <w:gridCol w:w="1723"/>
        <w:gridCol w:w="1233"/>
        <w:gridCol w:w="1369"/>
        <w:gridCol w:w="1604"/>
        <w:gridCol w:w="1546"/>
      </w:tblGrid>
      <w:tr w:rsidR="00D511DF" w:rsidRPr="00C276BF" w14:paraId="5A2A05CA" w14:textId="77777777" w:rsidTr="004A072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36DA792C" w14:textId="77777777" w:rsidR="00D511DF" w:rsidRPr="007B03E9" w:rsidRDefault="00D511DF" w:rsidP="004A072D">
            <w:pPr>
              <w:spacing w:after="0" w:line="240" w:lineRule="auto"/>
              <w:rPr>
                <w:rFonts w:cs="Rubik"/>
                <w:sz w:val="19"/>
                <w:szCs w:val="19"/>
              </w:rPr>
            </w:pPr>
            <w:r w:rsidRPr="007B03E9">
              <w:rPr>
                <w:rFonts w:cs="Rubik"/>
                <w:sz w:val="19"/>
                <w:szCs w:val="19"/>
              </w:rPr>
              <w:t>Name</w:t>
            </w:r>
          </w:p>
        </w:tc>
        <w:tc>
          <w:tcPr>
            <w:tcW w:w="1723" w:type="dxa"/>
          </w:tcPr>
          <w:p w14:paraId="766769BE" w14:textId="77777777" w:rsidR="00D511DF" w:rsidRPr="00F03C8A"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IP</w:t>
            </w:r>
          </w:p>
        </w:tc>
        <w:tc>
          <w:tcPr>
            <w:tcW w:w="1233" w:type="dxa"/>
          </w:tcPr>
          <w:p w14:paraId="78509947" w14:textId="77777777" w:rsidR="00D511DF" w:rsidRPr="00A80E06"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OS</w:t>
            </w:r>
          </w:p>
        </w:tc>
        <w:tc>
          <w:tcPr>
            <w:tcW w:w="1369" w:type="dxa"/>
          </w:tcPr>
          <w:p w14:paraId="4715315A" w14:textId="77777777" w:rsidR="00D511DF" w:rsidRPr="0021749F"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21749F">
              <w:rPr>
                <w:rFonts w:cs="Rubik"/>
                <w:sz w:val="19"/>
                <w:szCs w:val="19"/>
              </w:rPr>
              <w:t>P/V</w:t>
            </w:r>
          </w:p>
        </w:tc>
        <w:tc>
          <w:tcPr>
            <w:tcW w:w="1604" w:type="dxa"/>
          </w:tcPr>
          <w:p w14:paraId="13132D94" w14:textId="77777777" w:rsidR="00D511DF" w:rsidRPr="00D73593"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Role</w:t>
            </w:r>
          </w:p>
        </w:tc>
        <w:tc>
          <w:tcPr>
            <w:tcW w:w="1546" w:type="dxa"/>
          </w:tcPr>
          <w:p w14:paraId="61C83F1C" w14:textId="77777777" w:rsidR="00D511DF" w:rsidRPr="00660A45"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Location</w:t>
            </w:r>
          </w:p>
        </w:tc>
      </w:tr>
      <w:tr w:rsidR="00D511DF" w:rsidRPr="00C276BF" w14:paraId="4F400E46"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192CF073" w14:textId="77777777" w:rsidR="00D511DF" w:rsidRPr="007B03E9" w:rsidRDefault="00D511DF" w:rsidP="004A072D">
            <w:pPr>
              <w:spacing w:after="0" w:line="240" w:lineRule="auto"/>
              <w:rPr>
                <w:rFonts w:cs="Rubik"/>
                <w:sz w:val="19"/>
                <w:szCs w:val="19"/>
              </w:rPr>
            </w:pPr>
            <w:r w:rsidRPr="007B03E9">
              <w:rPr>
                <w:rFonts w:cs="Rubik"/>
                <w:sz w:val="19"/>
                <w:szCs w:val="19"/>
              </w:rPr>
              <w:t>AD01</w:t>
            </w:r>
          </w:p>
        </w:tc>
        <w:tc>
          <w:tcPr>
            <w:tcW w:w="1723" w:type="dxa"/>
          </w:tcPr>
          <w:p w14:paraId="6C112BFD"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233" w:type="dxa"/>
          </w:tcPr>
          <w:p w14:paraId="69D17C4C"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249A6553"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522DE257"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4550FE7E"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1B88EA71"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7707FD9" w14:textId="77777777" w:rsidR="00D511DF" w:rsidRPr="007B03E9" w:rsidRDefault="00D511DF" w:rsidP="004A072D">
            <w:pPr>
              <w:spacing w:after="0" w:line="240" w:lineRule="auto"/>
              <w:rPr>
                <w:rFonts w:cs="Rubik"/>
                <w:sz w:val="19"/>
                <w:szCs w:val="19"/>
              </w:rPr>
            </w:pPr>
            <w:r w:rsidRPr="007B03E9">
              <w:rPr>
                <w:rFonts w:cs="Rubik"/>
                <w:sz w:val="19"/>
                <w:szCs w:val="19"/>
              </w:rPr>
              <w:t>AD02</w:t>
            </w:r>
          </w:p>
        </w:tc>
        <w:tc>
          <w:tcPr>
            <w:tcW w:w="1723" w:type="dxa"/>
          </w:tcPr>
          <w:p w14:paraId="61E5A1AA"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233" w:type="dxa"/>
          </w:tcPr>
          <w:p w14:paraId="4177DDEF"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2E89F83C"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7E04EA8A"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546" w:type="dxa"/>
          </w:tcPr>
          <w:p w14:paraId="1DA69AAF"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0C6F0028"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E96B3BC" w14:textId="77777777" w:rsidR="00D511DF" w:rsidRPr="007B03E9" w:rsidRDefault="00D511DF" w:rsidP="004A072D">
            <w:pPr>
              <w:spacing w:after="0" w:line="240" w:lineRule="auto"/>
              <w:rPr>
                <w:rFonts w:cs="Rubik"/>
                <w:sz w:val="19"/>
                <w:szCs w:val="19"/>
              </w:rPr>
            </w:pPr>
            <w:r w:rsidRPr="007B03E9">
              <w:rPr>
                <w:rFonts w:cs="Rubik"/>
                <w:sz w:val="19"/>
                <w:szCs w:val="19"/>
              </w:rPr>
              <w:t>BCHA1</w:t>
            </w:r>
          </w:p>
        </w:tc>
        <w:tc>
          <w:tcPr>
            <w:tcW w:w="1723" w:type="dxa"/>
          </w:tcPr>
          <w:p w14:paraId="267A2677"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10.22.5.5</w:t>
            </w:r>
          </w:p>
        </w:tc>
        <w:tc>
          <w:tcPr>
            <w:tcW w:w="1233" w:type="dxa"/>
          </w:tcPr>
          <w:p w14:paraId="37225DC0"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3C736345"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31B423B6"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IIS, File Services</w:t>
            </w:r>
          </w:p>
        </w:tc>
        <w:tc>
          <w:tcPr>
            <w:tcW w:w="1546" w:type="dxa"/>
          </w:tcPr>
          <w:p w14:paraId="66CAC831"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664376BD"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1965B7C7" w14:textId="77777777" w:rsidR="00D511DF" w:rsidRPr="007B03E9" w:rsidRDefault="00D511DF" w:rsidP="004A072D">
            <w:pPr>
              <w:spacing w:after="0" w:line="240" w:lineRule="auto"/>
              <w:rPr>
                <w:rFonts w:cs="Rubik"/>
                <w:sz w:val="19"/>
                <w:szCs w:val="19"/>
              </w:rPr>
            </w:pPr>
            <w:r w:rsidRPr="007B03E9">
              <w:rPr>
                <w:rFonts w:cs="Rubik"/>
                <w:sz w:val="19"/>
                <w:szCs w:val="19"/>
              </w:rPr>
              <w:t>BCHA2</w:t>
            </w:r>
          </w:p>
        </w:tc>
        <w:tc>
          <w:tcPr>
            <w:tcW w:w="1723" w:type="dxa"/>
          </w:tcPr>
          <w:p w14:paraId="6E481E70"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10.22.5.10</w:t>
            </w:r>
          </w:p>
        </w:tc>
        <w:tc>
          <w:tcPr>
            <w:tcW w:w="1233" w:type="dxa"/>
          </w:tcPr>
          <w:p w14:paraId="5FC4A406"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15D56568"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369FF77C"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IIS, File Services</w:t>
            </w:r>
          </w:p>
        </w:tc>
        <w:tc>
          <w:tcPr>
            <w:tcW w:w="1546" w:type="dxa"/>
          </w:tcPr>
          <w:p w14:paraId="31E62C6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92746A" w14:paraId="4C642950"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452F1763" w14:textId="77777777" w:rsidR="00D511DF" w:rsidRPr="007B03E9" w:rsidRDefault="00D511DF" w:rsidP="004A072D">
            <w:pPr>
              <w:spacing w:after="0" w:line="240" w:lineRule="auto"/>
              <w:rPr>
                <w:rFonts w:cs="Rubik"/>
                <w:sz w:val="19"/>
                <w:szCs w:val="19"/>
              </w:rPr>
            </w:pPr>
            <w:r w:rsidRPr="007B03E9">
              <w:rPr>
                <w:rFonts w:cs="Rubik"/>
                <w:sz w:val="19"/>
                <w:szCs w:val="19"/>
              </w:rPr>
              <w:lastRenderedPageBreak/>
              <w:t>BCHA3</w:t>
            </w:r>
          </w:p>
        </w:tc>
        <w:tc>
          <w:tcPr>
            <w:tcW w:w="1723" w:type="dxa"/>
          </w:tcPr>
          <w:p w14:paraId="3AA10BEE"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10.22.5.4</w:t>
            </w:r>
          </w:p>
        </w:tc>
        <w:tc>
          <w:tcPr>
            <w:tcW w:w="1233" w:type="dxa"/>
          </w:tcPr>
          <w:p w14:paraId="4F537091"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4F1252FA"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0D0614A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lang w:val="fr-FR"/>
              </w:rPr>
            </w:pPr>
            <w:r w:rsidRPr="00660A45">
              <w:rPr>
                <w:rFonts w:cs="Rubik"/>
                <w:sz w:val="19"/>
                <w:szCs w:val="19"/>
                <w:lang w:val="fr-FR"/>
              </w:rPr>
              <w:t xml:space="preserve">IIS </w:t>
            </w:r>
            <w:proofErr w:type="spellStart"/>
            <w:r w:rsidRPr="00660A45">
              <w:rPr>
                <w:rFonts w:cs="Rubik"/>
                <w:sz w:val="19"/>
                <w:szCs w:val="19"/>
                <w:lang w:val="fr-FR"/>
              </w:rPr>
              <w:t>Print</w:t>
            </w:r>
            <w:proofErr w:type="spellEnd"/>
            <w:r w:rsidRPr="00660A45">
              <w:rPr>
                <w:rFonts w:cs="Rubik"/>
                <w:sz w:val="19"/>
                <w:szCs w:val="19"/>
                <w:lang w:val="fr-FR"/>
              </w:rPr>
              <w:t xml:space="preserve"> Services File Services</w:t>
            </w:r>
          </w:p>
        </w:tc>
        <w:tc>
          <w:tcPr>
            <w:tcW w:w="1546" w:type="dxa"/>
          </w:tcPr>
          <w:p w14:paraId="3D53A16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lang w:val="fr-FR"/>
              </w:rPr>
            </w:pPr>
          </w:p>
        </w:tc>
      </w:tr>
      <w:tr w:rsidR="00D511DF" w:rsidRPr="00C276BF" w14:paraId="3A40CB2A"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3991B8AE" w14:textId="77777777" w:rsidR="00D511DF" w:rsidRPr="007B03E9" w:rsidRDefault="00D511DF" w:rsidP="004A072D">
            <w:pPr>
              <w:spacing w:after="0" w:line="240" w:lineRule="auto"/>
              <w:rPr>
                <w:rFonts w:cs="Rubik"/>
                <w:sz w:val="19"/>
                <w:szCs w:val="19"/>
              </w:rPr>
            </w:pPr>
            <w:r w:rsidRPr="007B03E9">
              <w:rPr>
                <w:rFonts w:cs="Rubik"/>
                <w:sz w:val="19"/>
                <w:szCs w:val="19"/>
              </w:rPr>
              <w:t>BCHA-AD01</w:t>
            </w:r>
          </w:p>
        </w:tc>
        <w:tc>
          <w:tcPr>
            <w:tcW w:w="1723" w:type="dxa"/>
          </w:tcPr>
          <w:p w14:paraId="2666C427"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10.22.5.8</w:t>
            </w:r>
          </w:p>
        </w:tc>
        <w:tc>
          <w:tcPr>
            <w:tcW w:w="1233" w:type="dxa"/>
          </w:tcPr>
          <w:p w14:paraId="4F7FD6F2"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7665E664"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3E447A6C"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AD DS DHCP DNS, File Services</w:t>
            </w:r>
          </w:p>
        </w:tc>
        <w:tc>
          <w:tcPr>
            <w:tcW w:w="1546" w:type="dxa"/>
          </w:tcPr>
          <w:p w14:paraId="641950E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4C18DEBD"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2BED4A9" w14:textId="77777777" w:rsidR="00D511DF" w:rsidRPr="007B03E9" w:rsidRDefault="00D511DF" w:rsidP="004A072D">
            <w:pPr>
              <w:spacing w:after="0" w:line="240" w:lineRule="auto"/>
              <w:rPr>
                <w:rFonts w:cs="Rubik"/>
                <w:sz w:val="19"/>
                <w:szCs w:val="19"/>
              </w:rPr>
            </w:pPr>
            <w:r w:rsidRPr="007B03E9">
              <w:rPr>
                <w:rFonts w:cs="Rubik"/>
                <w:sz w:val="19"/>
                <w:szCs w:val="19"/>
              </w:rPr>
              <w:t>BCHA-AD02</w:t>
            </w:r>
          </w:p>
        </w:tc>
        <w:tc>
          <w:tcPr>
            <w:tcW w:w="1723" w:type="dxa"/>
          </w:tcPr>
          <w:p w14:paraId="4DF13F65"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233" w:type="dxa"/>
          </w:tcPr>
          <w:p w14:paraId="3B19E407"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6B4DAE51"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1E254819"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174BA580"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5C59D7B9"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7125DE2F" w14:textId="77777777" w:rsidR="00D511DF" w:rsidRPr="007B03E9" w:rsidRDefault="00D511DF" w:rsidP="004A072D">
            <w:pPr>
              <w:spacing w:after="0" w:line="240" w:lineRule="auto"/>
              <w:rPr>
                <w:rFonts w:cs="Rubik"/>
                <w:sz w:val="19"/>
                <w:szCs w:val="19"/>
              </w:rPr>
            </w:pPr>
            <w:r w:rsidRPr="007B03E9">
              <w:rPr>
                <w:rFonts w:cs="Rubik"/>
                <w:sz w:val="19"/>
                <w:szCs w:val="19"/>
              </w:rPr>
              <w:t>BCHA-</w:t>
            </w:r>
            <w:proofErr w:type="spellStart"/>
            <w:r w:rsidRPr="007B03E9">
              <w:rPr>
                <w:rFonts w:cs="Rubik"/>
                <w:sz w:val="19"/>
                <w:szCs w:val="19"/>
              </w:rPr>
              <w:t>Prnt</w:t>
            </w:r>
            <w:proofErr w:type="spellEnd"/>
          </w:p>
        </w:tc>
        <w:tc>
          <w:tcPr>
            <w:tcW w:w="1723" w:type="dxa"/>
          </w:tcPr>
          <w:p w14:paraId="54C9B5FF"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198.100.100.251</w:t>
            </w:r>
          </w:p>
          <w:p w14:paraId="5957DA77"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192.168.97.158</w:t>
            </w:r>
          </w:p>
        </w:tc>
        <w:tc>
          <w:tcPr>
            <w:tcW w:w="1233" w:type="dxa"/>
          </w:tcPr>
          <w:p w14:paraId="1A64F77A"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21749F">
              <w:rPr>
                <w:rFonts w:cs="Rubik"/>
                <w:sz w:val="19"/>
                <w:szCs w:val="19"/>
              </w:rPr>
              <w:t>2012 r2</w:t>
            </w:r>
          </w:p>
        </w:tc>
        <w:tc>
          <w:tcPr>
            <w:tcW w:w="1369" w:type="dxa"/>
          </w:tcPr>
          <w:p w14:paraId="2E76BA8B"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1BDF3B51"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546" w:type="dxa"/>
          </w:tcPr>
          <w:p w14:paraId="5DF35D9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 xml:space="preserve">St </w:t>
            </w:r>
            <w:proofErr w:type="spellStart"/>
            <w:r w:rsidRPr="00660A45">
              <w:rPr>
                <w:rFonts w:cs="Rubik"/>
                <w:sz w:val="19"/>
                <w:szCs w:val="19"/>
              </w:rPr>
              <w:t>Swith</w:t>
            </w:r>
            <w:r>
              <w:rPr>
                <w:rFonts w:cs="Rubik"/>
                <w:sz w:val="19"/>
                <w:szCs w:val="19"/>
              </w:rPr>
              <w:t>u</w:t>
            </w:r>
            <w:r w:rsidRPr="00660A45">
              <w:rPr>
                <w:rFonts w:cs="Rubik"/>
                <w:sz w:val="19"/>
                <w:szCs w:val="19"/>
              </w:rPr>
              <w:t>ns</w:t>
            </w:r>
            <w:proofErr w:type="spellEnd"/>
          </w:p>
        </w:tc>
      </w:tr>
      <w:tr w:rsidR="00D511DF" w:rsidRPr="00C276BF" w14:paraId="1FE604B3"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7DB5AFB1" w14:textId="77777777" w:rsidR="00D511DF" w:rsidRPr="007B03E9" w:rsidRDefault="00D511DF" w:rsidP="004A072D">
            <w:pPr>
              <w:spacing w:after="0" w:line="240" w:lineRule="auto"/>
              <w:rPr>
                <w:rFonts w:cs="Rubik"/>
                <w:b w:val="0"/>
                <w:strike/>
                <w:sz w:val="19"/>
                <w:szCs w:val="19"/>
              </w:rPr>
            </w:pPr>
            <w:r w:rsidRPr="007B03E9">
              <w:rPr>
                <w:rFonts w:cs="Rubik"/>
                <w:strike/>
                <w:sz w:val="19"/>
                <w:szCs w:val="19"/>
              </w:rPr>
              <w:t>BCHA-SQL-1</w:t>
            </w:r>
          </w:p>
          <w:p w14:paraId="3E221130" w14:textId="77777777" w:rsidR="00D511DF" w:rsidRPr="00F03C8A" w:rsidRDefault="00D511DF" w:rsidP="004A072D">
            <w:pPr>
              <w:spacing w:after="0" w:line="240" w:lineRule="auto"/>
              <w:rPr>
                <w:rFonts w:cs="Rubik"/>
                <w:sz w:val="19"/>
                <w:szCs w:val="19"/>
              </w:rPr>
            </w:pPr>
            <w:r w:rsidRPr="00F03C8A">
              <w:rPr>
                <w:rFonts w:cs="Rubik"/>
                <w:sz w:val="19"/>
                <w:szCs w:val="19"/>
              </w:rPr>
              <w:t>BCHA-NAS-01</w:t>
            </w:r>
          </w:p>
        </w:tc>
        <w:tc>
          <w:tcPr>
            <w:tcW w:w="1723" w:type="dxa"/>
          </w:tcPr>
          <w:p w14:paraId="3BFA29E4"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198.100.100.248</w:t>
            </w:r>
          </w:p>
        </w:tc>
        <w:tc>
          <w:tcPr>
            <w:tcW w:w="1233" w:type="dxa"/>
          </w:tcPr>
          <w:p w14:paraId="0725E64D"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trike/>
                <w:sz w:val="19"/>
                <w:szCs w:val="19"/>
              </w:rPr>
            </w:pPr>
            <w:r w:rsidRPr="0021749F">
              <w:rPr>
                <w:rFonts w:cs="Rubik"/>
                <w:strike/>
                <w:sz w:val="19"/>
                <w:szCs w:val="19"/>
              </w:rPr>
              <w:t>2012 r2</w:t>
            </w:r>
          </w:p>
        </w:tc>
        <w:tc>
          <w:tcPr>
            <w:tcW w:w="1369" w:type="dxa"/>
          </w:tcPr>
          <w:p w14:paraId="5400BC9D"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3B50A60E"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1FFF4AD1"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 xml:space="preserve">St </w:t>
            </w:r>
            <w:proofErr w:type="spellStart"/>
            <w:r w:rsidRPr="00660A45">
              <w:rPr>
                <w:rFonts w:cs="Rubik"/>
                <w:sz w:val="19"/>
                <w:szCs w:val="19"/>
              </w:rPr>
              <w:t>Swith</w:t>
            </w:r>
            <w:r>
              <w:rPr>
                <w:rFonts w:cs="Rubik"/>
                <w:sz w:val="19"/>
                <w:szCs w:val="19"/>
              </w:rPr>
              <w:t>u</w:t>
            </w:r>
            <w:r w:rsidRPr="00660A45">
              <w:rPr>
                <w:rFonts w:cs="Rubik"/>
                <w:sz w:val="19"/>
                <w:szCs w:val="19"/>
              </w:rPr>
              <w:t>ns</w:t>
            </w:r>
            <w:proofErr w:type="spellEnd"/>
          </w:p>
        </w:tc>
      </w:tr>
      <w:tr w:rsidR="00D511DF" w:rsidRPr="00C276BF" w14:paraId="41A60ECA"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564F1986" w14:textId="77777777" w:rsidR="00D511DF" w:rsidRPr="007B03E9" w:rsidRDefault="00D511DF" w:rsidP="004A072D">
            <w:pPr>
              <w:spacing w:after="0" w:line="240" w:lineRule="auto"/>
              <w:rPr>
                <w:rFonts w:cs="Rubik"/>
                <w:sz w:val="19"/>
                <w:szCs w:val="19"/>
              </w:rPr>
            </w:pPr>
            <w:r w:rsidRPr="007B03E9">
              <w:rPr>
                <w:rFonts w:cs="Rubik"/>
                <w:sz w:val="19"/>
                <w:szCs w:val="19"/>
              </w:rPr>
              <w:t>BCHA-UKDA-AD02</w:t>
            </w:r>
          </w:p>
        </w:tc>
        <w:tc>
          <w:tcPr>
            <w:tcW w:w="1723" w:type="dxa"/>
          </w:tcPr>
          <w:p w14:paraId="339302FF"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10.128.73.11</w:t>
            </w:r>
          </w:p>
        </w:tc>
        <w:tc>
          <w:tcPr>
            <w:tcW w:w="1233" w:type="dxa"/>
          </w:tcPr>
          <w:p w14:paraId="29E6B7E5"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13299C11"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3E5503C7"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546" w:type="dxa"/>
          </w:tcPr>
          <w:p w14:paraId="5E7ECDB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Datacentre</w:t>
            </w:r>
          </w:p>
        </w:tc>
      </w:tr>
      <w:tr w:rsidR="00D511DF" w:rsidRPr="00C276BF" w14:paraId="3064BE4D"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1A922F28" w14:textId="77777777" w:rsidR="00D511DF" w:rsidRPr="007B03E9" w:rsidRDefault="00D511DF" w:rsidP="004A072D">
            <w:pPr>
              <w:spacing w:after="0" w:line="240" w:lineRule="auto"/>
              <w:rPr>
                <w:rFonts w:cs="Rubik"/>
                <w:sz w:val="19"/>
                <w:szCs w:val="19"/>
              </w:rPr>
            </w:pPr>
            <w:r w:rsidRPr="007B03E9">
              <w:rPr>
                <w:rFonts w:cs="Rubik"/>
                <w:sz w:val="19"/>
                <w:szCs w:val="19"/>
              </w:rPr>
              <w:t>BCHA-UKDA-AD03</w:t>
            </w:r>
          </w:p>
        </w:tc>
        <w:tc>
          <w:tcPr>
            <w:tcW w:w="1723" w:type="dxa"/>
          </w:tcPr>
          <w:p w14:paraId="7527C7DA"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10.128.73.13</w:t>
            </w:r>
          </w:p>
        </w:tc>
        <w:tc>
          <w:tcPr>
            <w:tcW w:w="1233" w:type="dxa"/>
          </w:tcPr>
          <w:p w14:paraId="122AEA7D"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13726D4B"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27D78C59"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132FEB5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Datacentre</w:t>
            </w:r>
          </w:p>
        </w:tc>
      </w:tr>
      <w:tr w:rsidR="00D511DF" w:rsidRPr="00C276BF" w14:paraId="69E54084"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23E56B50" w14:textId="77777777" w:rsidR="00D511DF" w:rsidRPr="007B03E9" w:rsidRDefault="00D511DF" w:rsidP="004A072D">
            <w:pPr>
              <w:spacing w:after="0" w:line="240" w:lineRule="auto"/>
              <w:rPr>
                <w:rFonts w:cs="Rubik"/>
                <w:sz w:val="19"/>
                <w:szCs w:val="19"/>
              </w:rPr>
            </w:pPr>
            <w:r w:rsidRPr="007B03E9">
              <w:rPr>
                <w:rFonts w:cs="Rubik"/>
                <w:sz w:val="19"/>
                <w:szCs w:val="19"/>
              </w:rPr>
              <w:t>BCHA-UKDA-AD04</w:t>
            </w:r>
          </w:p>
        </w:tc>
        <w:tc>
          <w:tcPr>
            <w:tcW w:w="1723" w:type="dxa"/>
          </w:tcPr>
          <w:p w14:paraId="33529FA6"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10.128.118.10</w:t>
            </w:r>
          </w:p>
        </w:tc>
        <w:tc>
          <w:tcPr>
            <w:tcW w:w="1233" w:type="dxa"/>
          </w:tcPr>
          <w:p w14:paraId="03C37701"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2019</w:t>
            </w:r>
          </w:p>
        </w:tc>
        <w:tc>
          <w:tcPr>
            <w:tcW w:w="1369" w:type="dxa"/>
          </w:tcPr>
          <w:p w14:paraId="7CB910B7"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62C334E3"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AD DS DHCP DNS, File Services</w:t>
            </w:r>
          </w:p>
        </w:tc>
        <w:tc>
          <w:tcPr>
            <w:tcW w:w="1546" w:type="dxa"/>
          </w:tcPr>
          <w:p w14:paraId="75D0E4C5"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69C782FD"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1AE8F7F9" w14:textId="77777777" w:rsidR="00D511DF" w:rsidRPr="007B03E9" w:rsidRDefault="00D511DF" w:rsidP="004A072D">
            <w:pPr>
              <w:spacing w:after="0" w:line="240" w:lineRule="auto"/>
              <w:rPr>
                <w:rFonts w:cs="Rubik"/>
                <w:sz w:val="19"/>
                <w:szCs w:val="19"/>
              </w:rPr>
            </w:pPr>
            <w:r w:rsidRPr="007B03E9">
              <w:rPr>
                <w:rFonts w:cs="Rubik"/>
                <w:sz w:val="19"/>
                <w:szCs w:val="19"/>
              </w:rPr>
              <w:t>BCHA-UKDA-VL01</w:t>
            </w:r>
          </w:p>
        </w:tc>
        <w:tc>
          <w:tcPr>
            <w:tcW w:w="1723" w:type="dxa"/>
          </w:tcPr>
          <w:p w14:paraId="767DD422"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10.128.75.183</w:t>
            </w:r>
          </w:p>
        </w:tc>
        <w:tc>
          <w:tcPr>
            <w:tcW w:w="1233" w:type="dxa"/>
          </w:tcPr>
          <w:p w14:paraId="544023E5"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3BADF8A9"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1C293786"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7443D822"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Datacentre</w:t>
            </w:r>
          </w:p>
        </w:tc>
      </w:tr>
      <w:tr w:rsidR="00D511DF" w:rsidRPr="00C276BF" w14:paraId="05FF1849"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25F920D1" w14:textId="77777777" w:rsidR="00D511DF" w:rsidRPr="007B03E9" w:rsidRDefault="00D511DF" w:rsidP="004A072D">
            <w:pPr>
              <w:spacing w:after="0" w:line="240" w:lineRule="auto"/>
              <w:rPr>
                <w:rFonts w:cs="Rubik"/>
                <w:sz w:val="19"/>
                <w:szCs w:val="19"/>
              </w:rPr>
            </w:pPr>
            <w:r w:rsidRPr="007B03E9">
              <w:rPr>
                <w:rFonts w:cs="Rubik"/>
                <w:sz w:val="19"/>
                <w:szCs w:val="19"/>
              </w:rPr>
              <w:t>DaaS-AD01</w:t>
            </w:r>
          </w:p>
        </w:tc>
        <w:tc>
          <w:tcPr>
            <w:tcW w:w="1723" w:type="dxa"/>
          </w:tcPr>
          <w:p w14:paraId="616CC3E5"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233" w:type="dxa"/>
          </w:tcPr>
          <w:p w14:paraId="24A41D75"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470ACF3F"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04BD7124"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546" w:type="dxa"/>
          </w:tcPr>
          <w:p w14:paraId="72AA2FF7"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14123115"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26535E3F" w14:textId="77777777" w:rsidR="00D511DF" w:rsidRPr="007B03E9" w:rsidRDefault="00D511DF" w:rsidP="004A072D">
            <w:pPr>
              <w:spacing w:after="0" w:line="240" w:lineRule="auto"/>
              <w:rPr>
                <w:rFonts w:cs="Rubik"/>
                <w:sz w:val="19"/>
                <w:szCs w:val="19"/>
              </w:rPr>
            </w:pPr>
            <w:r w:rsidRPr="007B03E9">
              <w:rPr>
                <w:rFonts w:cs="Rubik"/>
                <w:sz w:val="19"/>
                <w:szCs w:val="19"/>
              </w:rPr>
              <w:t>GPCLONEDBCHA</w:t>
            </w:r>
          </w:p>
        </w:tc>
        <w:tc>
          <w:tcPr>
            <w:tcW w:w="1723" w:type="dxa"/>
          </w:tcPr>
          <w:p w14:paraId="6753536D"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233" w:type="dxa"/>
          </w:tcPr>
          <w:p w14:paraId="02B473D0"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2008 r2</w:t>
            </w:r>
          </w:p>
        </w:tc>
        <w:tc>
          <w:tcPr>
            <w:tcW w:w="1369" w:type="dxa"/>
          </w:tcPr>
          <w:p w14:paraId="5FCBA5A9"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229F3FF5"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546" w:type="dxa"/>
          </w:tcPr>
          <w:p w14:paraId="52655246"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251CB9D8"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18F1AA74" w14:textId="77777777" w:rsidR="00D511DF" w:rsidRPr="007B03E9" w:rsidRDefault="00D511DF" w:rsidP="004A072D">
            <w:pPr>
              <w:spacing w:after="0" w:line="240" w:lineRule="auto"/>
              <w:rPr>
                <w:rFonts w:cs="Rubik"/>
                <w:sz w:val="19"/>
                <w:szCs w:val="19"/>
              </w:rPr>
            </w:pPr>
            <w:proofErr w:type="spellStart"/>
            <w:r w:rsidRPr="007B03E9">
              <w:rPr>
                <w:rFonts w:cs="Rubik"/>
                <w:sz w:val="19"/>
                <w:szCs w:val="19"/>
              </w:rPr>
              <w:t>HeadWarlock</w:t>
            </w:r>
            <w:proofErr w:type="spellEnd"/>
          </w:p>
        </w:tc>
        <w:tc>
          <w:tcPr>
            <w:tcW w:w="1723" w:type="dxa"/>
          </w:tcPr>
          <w:p w14:paraId="0A24E3FC"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10.128.118.93</w:t>
            </w:r>
          </w:p>
        </w:tc>
        <w:tc>
          <w:tcPr>
            <w:tcW w:w="1233" w:type="dxa"/>
          </w:tcPr>
          <w:p w14:paraId="444AE4BB"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2019</w:t>
            </w:r>
          </w:p>
        </w:tc>
        <w:tc>
          <w:tcPr>
            <w:tcW w:w="1369" w:type="dxa"/>
          </w:tcPr>
          <w:p w14:paraId="0835BDE4"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10C29325"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File Services (virtual desktop)</w:t>
            </w:r>
          </w:p>
        </w:tc>
        <w:tc>
          <w:tcPr>
            <w:tcW w:w="1546" w:type="dxa"/>
          </w:tcPr>
          <w:p w14:paraId="1393B89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27F2E8E1"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5A125029" w14:textId="77777777" w:rsidR="00D511DF" w:rsidRPr="007B03E9" w:rsidRDefault="00D511DF" w:rsidP="004A072D">
            <w:pPr>
              <w:spacing w:after="0" w:line="240" w:lineRule="auto"/>
              <w:rPr>
                <w:rFonts w:cs="Rubik"/>
                <w:sz w:val="19"/>
                <w:szCs w:val="19"/>
              </w:rPr>
            </w:pPr>
            <w:r w:rsidRPr="007B03E9">
              <w:rPr>
                <w:rFonts w:cs="Rubik"/>
                <w:sz w:val="19"/>
                <w:szCs w:val="19"/>
              </w:rPr>
              <w:t>Longbow</w:t>
            </w:r>
          </w:p>
        </w:tc>
        <w:tc>
          <w:tcPr>
            <w:tcW w:w="1723" w:type="dxa"/>
          </w:tcPr>
          <w:p w14:paraId="0B9A13AF"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10.128.118.59</w:t>
            </w:r>
          </w:p>
        </w:tc>
        <w:tc>
          <w:tcPr>
            <w:tcW w:w="1233" w:type="dxa"/>
          </w:tcPr>
          <w:p w14:paraId="30F1CB6F"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2019</w:t>
            </w:r>
          </w:p>
        </w:tc>
        <w:tc>
          <w:tcPr>
            <w:tcW w:w="1369" w:type="dxa"/>
          </w:tcPr>
          <w:p w14:paraId="47163744"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3A5312A8"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IIS, File Services (Virtual desktop)</w:t>
            </w:r>
          </w:p>
        </w:tc>
        <w:tc>
          <w:tcPr>
            <w:tcW w:w="1546" w:type="dxa"/>
          </w:tcPr>
          <w:p w14:paraId="1FFF808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 xml:space="preserve">Datacentre </w:t>
            </w:r>
          </w:p>
        </w:tc>
      </w:tr>
      <w:tr w:rsidR="00D511DF" w:rsidRPr="00C276BF" w14:paraId="4F6C58BE"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2CDCC2CD" w14:textId="77777777" w:rsidR="00D511DF" w:rsidRPr="007B03E9" w:rsidRDefault="00D511DF" w:rsidP="004A072D">
            <w:pPr>
              <w:spacing w:after="0" w:line="240" w:lineRule="auto"/>
              <w:rPr>
                <w:rFonts w:cs="Rubik"/>
                <w:sz w:val="19"/>
                <w:szCs w:val="19"/>
              </w:rPr>
            </w:pPr>
            <w:proofErr w:type="spellStart"/>
            <w:r w:rsidRPr="007B03E9">
              <w:rPr>
                <w:rFonts w:cs="Rubik"/>
                <w:sz w:val="19"/>
                <w:szCs w:val="19"/>
              </w:rPr>
              <w:t>TotalMobileAppS</w:t>
            </w:r>
            <w:proofErr w:type="spellEnd"/>
          </w:p>
        </w:tc>
        <w:tc>
          <w:tcPr>
            <w:tcW w:w="1723" w:type="dxa"/>
          </w:tcPr>
          <w:p w14:paraId="2C29FBC1"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10.22.5.7</w:t>
            </w:r>
          </w:p>
        </w:tc>
        <w:tc>
          <w:tcPr>
            <w:tcW w:w="1233" w:type="dxa"/>
          </w:tcPr>
          <w:p w14:paraId="61ABE750"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1AD5DDDA"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19ACBC5B"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IIS, File Services</w:t>
            </w:r>
          </w:p>
        </w:tc>
        <w:tc>
          <w:tcPr>
            <w:tcW w:w="1546" w:type="dxa"/>
          </w:tcPr>
          <w:p w14:paraId="12C29F77"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2556C6E0"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0A9559ED" w14:textId="77777777" w:rsidR="00D511DF" w:rsidRPr="007B03E9" w:rsidRDefault="00D511DF" w:rsidP="004A072D">
            <w:pPr>
              <w:spacing w:after="0" w:line="240" w:lineRule="auto"/>
              <w:rPr>
                <w:rFonts w:cs="Rubik"/>
                <w:sz w:val="19"/>
                <w:szCs w:val="19"/>
              </w:rPr>
            </w:pPr>
            <w:proofErr w:type="spellStart"/>
            <w:r w:rsidRPr="007B03E9">
              <w:rPr>
                <w:rFonts w:cs="Rubik"/>
                <w:sz w:val="19"/>
                <w:szCs w:val="19"/>
              </w:rPr>
              <w:t>WebspeedTransSe</w:t>
            </w:r>
            <w:proofErr w:type="spellEnd"/>
          </w:p>
        </w:tc>
        <w:tc>
          <w:tcPr>
            <w:tcW w:w="1723" w:type="dxa"/>
          </w:tcPr>
          <w:p w14:paraId="1EA797F7"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10.22.5.6</w:t>
            </w:r>
          </w:p>
        </w:tc>
        <w:tc>
          <w:tcPr>
            <w:tcW w:w="1233" w:type="dxa"/>
          </w:tcPr>
          <w:p w14:paraId="1E7DA16B"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2012 r2</w:t>
            </w:r>
          </w:p>
        </w:tc>
        <w:tc>
          <w:tcPr>
            <w:tcW w:w="1369" w:type="dxa"/>
          </w:tcPr>
          <w:p w14:paraId="54A652AC"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0BBE714C"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IIS, File Services</w:t>
            </w:r>
          </w:p>
        </w:tc>
        <w:tc>
          <w:tcPr>
            <w:tcW w:w="1546" w:type="dxa"/>
          </w:tcPr>
          <w:p w14:paraId="240D17CD"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4E301F9E"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0D184A15" w14:textId="77777777" w:rsidR="00D511DF" w:rsidRPr="007B03E9" w:rsidRDefault="00D511DF" w:rsidP="004A072D">
            <w:pPr>
              <w:spacing w:after="0" w:line="240" w:lineRule="auto"/>
              <w:rPr>
                <w:rFonts w:cs="Rubik"/>
                <w:sz w:val="19"/>
                <w:szCs w:val="19"/>
              </w:rPr>
            </w:pPr>
          </w:p>
        </w:tc>
        <w:tc>
          <w:tcPr>
            <w:tcW w:w="1723" w:type="dxa"/>
          </w:tcPr>
          <w:p w14:paraId="77DEBEC6"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233" w:type="dxa"/>
          </w:tcPr>
          <w:p w14:paraId="3749A625"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369" w:type="dxa"/>
          </w:tcPr>
          <w:p w14:paraId="1F77A8CB"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4C9334EF"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546" w:type="dxa"/>
          </w:tcPr>
          <w:p w14:paraId="46628FB6"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61E0CEC9"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2739DCD2" w14:textId="77777777" w:rsidR="00D511DF" w:rsidRPr="007B03E9" w:rsidRDefault="00D511DF" w:rsidP="004A072D">
            <w:pPr>
              <w:spacing w:after="0" w:line="240" w:lineRule="auto"/>
              <w:rPr>
                <w:rFonts w:cs="Rubik"/>
                <w:b w:val="0"/>
                <w:sz w:val="19"/>
                <w:szCs w:val="19"/>
              </w:rPr>
            </w:pPr>
            <w:r w:rsidRPr="007B03E9">
              <w:rPr>
                <w:rFonts w:cs="Rubik"/>
                <w:sz w:val="19"/>
                <w:szCs w:val="19"/>
              </w:rPr>
              <w:t>Banana 31</w:t>
            </w:r>
          </w:p>
        </w:tc>
        <w:tc>
          <w:tcPr>
            <w:tcW w:w="1723" w:type="dxa"/>
          </w:tcPr>
          <w:p w14:paraId="71D937C2"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10.128.118.X</w:t>
            </w:r>
          </w:p>
        </w:tc>
        <w:tc>
          <w:tcPr>
            <w:tcW w:w="1233" w:type="dxa"/>
          </w:tcPr>
          <w:p w14:paraId="353CF4A7"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7E828926"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70D478E1"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222E362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08A24577"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0869D395" w14:textId="77777777" w:rsidR="00D511DF" w:rsidRPr="007B03E9" w:rsidRDefault="00D511DF" w:rsidP="004A072D">
            <w:pPr>
              <w:spacing w:after="0" w:line="240" w:lineRule="auto"/>
              <w:rPr>
                <w:rFonts w:cs="Rubik"/>
                <w:sz w:val="19"/>
                <w:szCs w:val="19"/>
              </w:rPr>
            </w:pPr>
            <w:r w:rsidRPr="007B03E9">
              <w:rPr>
                <w:rFonts w:cs="Rubik"/>
                <w:sz w:val="19"/>
                <w:szCs w:val="19"/>
              </w:rPr>
              <w:t>Cherry 170</w:t>
            </w:r>
          </w:p>
        </w:tc>
        <w:tc>
          <w:tcPr>
            <w:tcW w:w="1723" w:type="dxa"/>
          </w:tcPr>
          <w:p w14:paraId="5EE6B772"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10.128.118.X</w:t>
            </w:r>
          </w:p>
        </w:tc>
        <w:tc>
          <w:tcPr>
            <w:tcW w:w="1233" w:type="dxa"/>
          </w:tcPr>
          <w:p w14:paraId="541872B8"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2019</w:t>
            </w:r>
          </w:p>
        </w:tc>
        <w:tc>
          <w:tcPr>
            <w:tcW w:w="1369" w:type="dxa"/>
          </w:tcPr>
          <w:p w14:paraId="48F5E2AC"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1C05B48E"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21EC7DC9"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3542F678"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544F979B" w14:textId="77777777" w:rsidR="00D511DF" w:rsidRPr="007B03E9" w:rsidRDefault="00D511DF" w:rsidP="004A072D">
            <w:pPr>
              <w:spacing w:after="0" w:line="240" w:lineRule="auto"/>
              <w:rPr>
                <w:rFonts w:cs="Rubik"/>
                <w:sz w:val="19"/>
                <w:szCs w:val="19"/>
              </w:rPr>
            </w:pPr>
            <w:r w:rsidRPr="007B03E9">
              <w:rPr>
                <w:rFonts w:cs="Rubik"/>
                <w:sz w:val="19"/>
                <w:szCs w:val="19"/>
              </w:rPr>
              <w:t>Float 146</w:t>
            </w:r>
          </w:p>
        </w:tc>
        <w:tc>
          <w:tcPr>
            <w:tcW w:w="1723" w:type="dxa"/>
          </w:tcPr>
          <w:p w14:paraId="0C780A0D"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10.128.75.X</w:t>
            </w:r>
          </w:p>
        </w:tc>
        <w:tc>
          <w:tcPr>
            <w:tcW w:w="1233" w:type="dxa"/>
          </w:tcPr>
          <w:p w14:paraId="7426480C"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7BA6DE74"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4BB11023"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62C4DC44"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1FF39EE3"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4F6244C" w14:textId="77777777" w:rsidR="00D511DF" w:rsidRPr="007B03E9" w:rsidRDefault="00D511DF" w:rsidP="004A072D">
            <w:pPr>
              <w:spacing w:after="0" w:line="240" w:lineRule="auto"/>
              <w:rPr>
                <w:rFonts w:cs="Rubik"/>
                <w:sz w:val="19"/>
                <w:szCs w:val="19"/>
              </w:rPr>
            </w:pPr>
            <w:proofErr w:type="spellStart"/>
            <w:r w:rsidRPr="007B03E9">
              <w:rPr>
                <w:rFonts w:cs="Rubik"/>
                <w:sz w:val="19"/>
                <w:szCs w:val="19"/>
              </w:rPr>
              <w:t>NaviTest</w:t>
            </w:r>
            <w:proofErr w:type="spellEnd"/>
          </w:p>
        </w:tc>
        <w:tc>
          <w:tcPr>
            <w:tcW w:w="1723" w:type="dxa"/>
          </w:tcPr>
          <w:p w14:paraId="51DB551E"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10.128.74.X</w:t>
            </w:r>
          </w:p>
        </w:tc>
        <w:tc>
          <w:tcPr>
            <w:tcW w:w="1233" w:type="dxa"/>
          </w:tcPr>
          <w:p w14:paraId="665D541C"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2570ABD0"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6E7C04C7"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26D04BAB"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06B8F217"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023340B" w14:textId="77777777" w:rsidR="00D511DF" w:rsidRPr="007B03E9" w:rsidRDefault="00D511DF" w:rsidP="004A072D">
            <w:pPr>
              <w:spacing w:after="0" w:line="240" w:lineRule="auto"/>
              <w:rPr>
                <w:rFonts w:cs="Rubik"/>
                <w:sz w:val="19"/>
                <w:szCs w:val="19"/>
              </w:rPr>
            </w:pPr>
            <w:r w:rsidRPr="007B03E9">
              <w:rPr>
                <w:rFonts w:cs="Rubik"/>
                <w:sz w:val="19"/>
                <w:szCs w:val="19"/>
              </w:rPr>
              <w:t>Pool-D, E &amp; F 339</w:t>
            </w:r>
          </w:p>
        </w:tc>
        <w:tc>
          <w:tcPr>
            <w:tcW w:w="1723" w:type="dxa"/>
          </w:tcPr>
          <w:p w14:paraId="41907212"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10.128.75.X</w:t>
            </w:r>
          </w:p>
        </w:tc>
        <w:tc>
          <w:tcPr>
            <w:tcW w:w="1233" w:type="dxa"/>
          </w:tcPr>
          <w:p w14:paraId="5D7501D7"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2008 r2</w:t>
            </w:r>
          </w:p>
        </w:tc>
        <w:tc>
          <w:tcPr>
            <w:tcW w:w="1369" w:type="dxa"/>
          </w:tcPr>
          <w:p w14:paraId="6CD4851F"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3003E54F" w14:textId="77777777" w:rsidR="00D511DF" w:rsidRPr="00D73593"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2080C2AC"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001C3E50"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002C1947" w14:textId="77777777" w:rsidR="00D511DF" w:rsidRPr="007B03E9" w:rsidRDefault="00D511DF" w:rsidP="004A072D">
            <w:pPr>
              <w:spacing w:after="0" w:line="240" w:lineRule="auto"/>
              <w:rPr>
                <w:rFonts w:cs="Rubik"/>
                <w:sz w:val="19"/>
                <w:szCs w:val="19"/>
              </w:rPr>
            </w:pPr>
            <w:r w:rsidRPr="007B03E9">
              <w:rPr>
                <w:rFonts w:cs="Rubik"/>
                <w:sz w:val="19"/>
                <w:szCs w:val="19"/>
              </w:rPr>
              <w:t>Static 37</w:t>
            </w:r>
          </w:p>
        </w:tc>
        <w:tc>
          <w:tcPr>
            <w:tcW w:w="1723" w:type="dxa"/>
          </w:tcPr>
          <w:p w14:paraId="36D25FC2"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10.128.74.X</w:t>
            </w:r>
          </w:p>
        </w:tc>
        <w:tc>
          <w:tcPr>
            <w:tcW w:w="1233" w:type="dxa"/>
          </w:tcPr>
          <w:p w14:paraId="3FB05A56"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6B867AB1"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211DD642"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10B1627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56C51A0C" w14:textId="77777777" w:rsidTr="004A072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54" w:type="dxa"/>
          </w:tcPr>
          <w:p w14:paraId="568F41ED" w14:textId="77777777" w:rsidR="00D511DF" w:rsidRPr="007B03E9" w:rsidRDefault="00D511DF" w:rsidP="004A072D">
            <w:pPr>
              <w:spacing w:after="0" w:line="240" w:lineRule="auto"/>
              <w:rPr>
                <w:rFonts w:cs="Rubik"/>
                <w:sz w:val="19"/>
                <w:szCs w:val="19"/>
              </w:rPr>
            </w:pPr>
            <w:r w:rsidRPr="007B03E9">
              <w:rPr>
                <w:rFonts w:cs="Rubik"/>
                <w:sz w:val="19"/>
                <w:szCs w:val="19"/>
              </w:rPr>
              <w:t>Test</w:t>
            </w:r>
          </w:p>
        </w:tc>
        <w:tc>
          <w:tcPr>
            <w:tcW w:w="1723" w:type="dxa"/>
          </w:tcPr>
          <w:p w14:paraId="50E10A26"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10.128.75.X</w:t>
            </w:r>
          </w:p>
        </w:tc>
        <w:tc>
          <w:tcPr>
            <w:tcW w:w="1233" w:type="dxa"/>
          </w:tcPr>
          <w:p w14:paraId="644F2EFE"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4CCAA249" w14:textId="77777777" w:rsidR="00D511DF" w:rsidRPr="0021749F"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1604" w:type="dxa"/>
          </w:tcPr>
          <w:p w14:paraId="14C0A67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3DBEAB79"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sz w:val="19"/>
                <w:szCs w:val="19"/>
              </w:rPr>
              <w:t>Datacentre</w:t>
            </w:r>
          </w:p>
        </w:tc>
      </w:tr>
      <w:tr w:rsidR="00D511DF" w:rsidRPr="00C276BF" w14:paraId="6EC392E8" w14:textId="77777777" w:rsidTr="004A072D">
        <w:trPr>
          <w:trHeight w:val="284"/>
        </w:trPr>
        <w:tc>
          <w:tcPr>
            <w:cnfStyle w:val="001000000000" w:firstRow="0" w:lastRow="0" w:firstColumn="1" w:lastColumn="0" w:oddVBand="0" w:evenVBand="0" w:oddHBand="0" w:evenHBand="0" w:firstRowFirstColumn="0" w:firstRowLastColumn="0" w:lastRowFirstColumn="0" w:lastRowLastColumn="0"/>
            <w:tcW w:w="2154" w:type="dxa"/>
          </w:tcPr>
          <w:p w14:paraId="62851713" w14:textId="77777777" w:rsidR="00D511DF" w:rsidRPr="007B03E9" w:rsidRDefault="00D511DF" w:rsidP="004A072D">
            <w:pPr>
              <w:spacing w:after="0" w:line="240" w:lineRule="auto"/>
              <w:rPr>
                <w:rFonts w:cs="Rubik"/>
                <w:sz w:val="19"/>
                <w:szCs w:val="19"/>
              </w:rPr>
            </w:pPr>
            <w:r w:rsidRPr="007B03E9">
              <w:rPr>
                <w:rFonts w:cs="Rubik"/>
                <w:sz w:val="19"/>
                <w:szCs w:val="19"/>
              </w:rPr>
              <w:t>Test Pool</w:t>
            </w:r>
          </w:p>
        </w:tc>
        <w:tc>
          <w:tcPr>
            <w:tcW w:w="1723" w:type="dxa"/>
          </w:tcPr>
          <w:p w14:paraId="26D31024"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10.128.74.X</w:t>
            </w:r>
          </w:p>
        </w:tc>
        <w:tc>
          <w:tcPr>
            <w:tcW w:w="1233" w:type="dxa"/>
          </w:tcPr>
          <w:p w14:paraId="0A1EFF8F"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2016</w:t>
            </w:r>
          </w:p>
        </w:tc>
        <w:tc>
          <w:tcPr>
            <w:tcW w:w="1369" w:type="dxa"/>
          </w:tcPr>
          <w:p w14:paraId="623ED98E" w14:textId="77777777" w:rsidR="00D511DF" w:rsidRPr="0021749F"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1604" w:type="dxa"/>
          </w:tcPr>
          <w:p w14:paraId="202CF6CD" w14:textId="77777777" w:rsidR="00D511DF" w:rsidRPr="00D73593"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3593">
              <w:rPr>
                <w:rFonts w:cs="Rubik"/>
                <w:sz w:val="19"/>
                <w:szCs w:val="19"/>
              </w:rPr>
              <w:t>Remote Desktop Hosts</w:t>
            </w:r>
          </w:p>
        </w:tc>
        <w:tc>
          <w:tcPr>
            <w:tcW w:w="1546" w:type="dxa"/>
          </w:tcPr>
          <w:p w14:paraId="7804E49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sz w:val="19"/>
                <w:szCs w:val="19"/>
              </w:rPr>
              <w:t>Datacentre</w:t>
            </w:r>
          </w:p>
        </w:tc>
      </w:tr>
    </w:tbl>
    <w:p w14:paraId="5FE7C4E4" w14:textId="77777777" w:rsidR="00D511DF" w:rsidRPr="00A41770" w:rsidRDefault="00D511DF" w:rsidP="00D511DF">
      <w:pPr>
        <w:spacing w:line="336" w:lineRule="auto"/>
        <w:rPr>
          <w:sz w:val="19"/>
          <w:szCs w:val="19"/>
        </w:rPr>
      </w:pPr>
    </w:p>
    <w:p w14:paraId="59794D59" w14:textId="77777777" w:rsidR="00D511DF" w:rsidRPr="00A41770" w:rsidRDefault="00D511DF" w:rsidP="00D511DF">
      <w:pPr>
        <w:pStyle w:val="Heading3"/>
      </w:pPr>
      <w:r w:rsidRPr="00A41770">
        <w:t>Group Policy</w:t>
      </w:r>
    </w:p>
    <w:p w14:paraId="1D99261A" w14:textId="77777777" w:rsidR="00D511DF" w:rsidRPr="00A41770" w:rsidRDefault="00D511DF" w:rsidP="00D511DF">
      <w:pPr>
        <w:spacing w:line="336" w:lineRule="auto"/>
        <w:rPr>
          <w:sz w:val="19"/>
          <w:szCs w:val="19"/>
        </w:rPr>
      </w:pPr>
      <w:r w:rsidRPr="00A41770">
        <w:rPr>
          <w:sz w:val="19"/>
          <w:szCs w:val="19"/>
        </w:rPr>
        <w:t>GP is extensively used, as would be expected in a mature Active Directory Domain.  I can see numerous policies for configuring software installs, user account settings and device settings.</w:t>
      </w:r>
    </w:p>
    <w:p w14:paraId="175773F6" w14:textId="77777777" w:rsidR="00D511DF" w:rsidRPr="00A41770" w:rsidRDefault="00D511DF" w:rsidP="00D511DF">
      <w:pPr>
        <w:pStyle w:val="Heading3"/>
      </w:pPr>
      <w:r w:rsidRPr="00A41770">
        <w:t>DHCP Source</w:t>
      </w:r>
    </w:p>
    <w:p w14:paraId="110866E8" w14:textId="77777777" w:rsidR="00D511DF" w:rsidRPr="00A41770" w:rsidRDefault="00D511DF" w:rsidP="00D511DF">
      <w:pPr>
        <w:spacing w:after="0" w:line="240" w:lineRule="auto"/>
        <w:rPr>
          <w:sz w:val="19"/>
          <w:szCs w:val="19"/>
        </w:rPr>
      </w:pPr>
      <w:r w:rsidRPr="00A41770">
        <w:rPr>
          <w:sz w:val="19"/>
          <w:szCs w:val="19"/>
        </w:rPr>
        <w:t>BCHA-UKDA-AD04</w:t>
      </w:r>
    </w:p>
    <w:p w14:paraId="0A609126" w14:textId="77777777" w:rsidR="00D511DF" w:rsidRPr="00A41770" w:rsidRDefault="00D511DF" w:rsidP="00D511DF">
      <w:pPr>
        <w:numPr>
          <w:ilvl w:val="0"/>
          <w:numId w:val="15"/>
        </w:numPr>
        <w:spacing w:line="336" w:lineRule="auto"/>
        <w:contextualSpacing/>
        <w:rPr>
          <w:sz w:val="19"/>
          <w:szCs w:val="19"/>
        </w:rPr>
      </w:pPr>
      <w:r w:rsidRPr="00A41770">
        <w:rPr>
          <w:sz w:val="19"/>
          <w:szCs w:val="19"/>
        </w:rPr>
        <w:t>10.128.118. 30 - 250</w:t>
      </w:r>
    </w:p>
    <w:p w14:paraId="35AD217E" w14:textId="77777777" w:rsidR="00D511DF" w:rsidRPr="00A41770" w:rsidRDefault="00D511DF" w:rsidP="00D511DF">
      <w:pPr>
        <w:spacing w:after="0" w:line="240" w:lineRule="auto"/>
        <w:rPr>
          <w:sz w:val="19"/>
          <w:szCs w:val="19"/>
        </w:rPr>
      </w:pPr>
      <w:r w:rsidRPr="00A41770">
        <w:rPr>
          <w:sz w:val="19"/>
          <w:szCs w:val="19"/>
        </w:rPr>
        <w:t>BCHA-AD01 (all scopes disabled)</w:t>
      </w:r>
    </w:p>
    <w:p w14:paraId="4DEAAB93" w14:textId="77777777" w:rsidR="00D511DF" w:rsidRPr="00A41770" w:rsidRDefault="00D511DF" w:rsidP="00D511DF">
      <w:pPr>
        <w:numPr>
          <w:ilvl w:val="0"/>
          <w:numId w:val="15"/>
        </w:numPr>
        <w:spacing w:line="336" w:lineRule="auto"/>
        <w:contextualSpacing/>
        <w:rPr>
          <w:sz w:val="19"/>
          <w:szCs w:val="19"/>
        </w:rPr>
      </w:pPr>
      <w:r w:rsidRPr="00A41770">
        <w:rPr>
          <w:sz w:val="19"/>
          <w:szCs w:val="19"/>
        </w:rPr>
        <w:t>10.22.5. 1 – 254</w:t>
      </w:r>
    </w:p>
    <w:p w14:paraId="3EC50736" w14:textId="77777777" w:rsidR="00D511DF" w:rsidRPr="00A41770" w:rsidRDefault="00D511DF" w:rsidP="00D511DF">
      <w:pPr>
        <w:numPr>
          <w:ilvl w:val="0"/>
          <w:numId w:val="15"/>
        </w:numPr>
        <w:spacing w:line="336" w:lineRule="auto"/>
        <w:contextualSpacing/>
        <w:rPr>
          <w:sz w:val="19"/>
          <w:szCs w:val="19"/>
        </w:rPr>
      </w:pPr>
      <w:r w:rsidRPr="00A41770">
        <w:rPr>
          <w:sz w:val="19"/>
          <w:szCs w:val="19"/>
        </w:rPr>
        <w:t>10.128.73. 1 – 254</w:t>
      </w:r>
    </w:p>
    <w:p w14:paraId="27B2702B" w14:textId="77777777" w:rsidR="00D511DF" w:rsidRPr="00A41770" w:rsidRDefault="00D511DF" w:rsidP="00D511DF">
      <w:pPr>
        <w:numPr>
          <w:ilvl w:val="0"/>
          <w:numId w:val="15"/>
        </w:numPr>
        <w:spacing w:line="336" w:lineRule="auto"/>
        <w:contextualSpacing/>
        <w:rPr>
          <w:sz w:val="19"/>
          <w:szCs w:val="19"/>
        </w:rPr>
      </w:pPr>
      <w:r w:rsidRPr="00A41770">
        <w:rPr>
          <w:sz w:val="19"/>
          <w:szCs w:val="19"/>
        </w:rPr>
        <w:lastRenderedPageBreak/>
        <w:t>10.128.74. 1 – 254</w:t>
      </w:r>
    </w:p>
    <w:p w14:paraId="0385FB64" w14:textId="77777777" w:rsidR="00D511DF" w:rsidRPr="000D409E" w:rsidRDefault="00D511DF" w:rsidP="00D511DF">
      <w:pPr>
        <w:numPr>
          <w:ilvl w:val="0"/>
          <w:numId w:val="15"/>
        </w:numPr>
        <w:spacing w:line="336" w:lineRule="auto"/>
        <w:contextualSpacing/>
        <w:rPr>
          <w:b/>
          <w:bCs/>
          <w:sz w:val="19"/>
          <w:szCs w:val="19"/>
        </w:rPr>
      </w:pPr>
      <w:r w:rsidRPr="00A41770">
        <w:rPr>
          <w:sz w:val="19"/>
          <w:szCs w:val="19"/>
        </w:rPr>
        <w:t>10.128.75. 1 – 254</w:t>
      </w:r>
    </w:p>
    <w:p w14:paraId="4609CFAB" w14:textId="77777777" w:rsidR="00D511DF" w:rsidRPr="00A41770" w:rsidRDefault="00D511DF" w:rsidP="00D511DF">
      <w:pPr>
        <w:pStyle w:val="Heading3"/>
      </w:pPr>
      <w:r w:rsidRPr="00A41770">
        <w:t>DNS Source</w:t>
      </w:r>
    </w:p>
    <w:p w14:paraId="0170B0A3" w14:textId="77777777" w:rsidR="00D511DF" w:rsidRPr="00A41770" w:rsidRDefault="00D511DF" w:rsidP="00D511DF">
      <w:pPr>
        <w:spacing w:after="0" w:line="240" w:lineRule="auto"/>
        <w:rPr>
          <w:sz w:val="19"/>
          <w:szCs w:val="19"/>
        </w:rPr>
      </w:pPr>
      <w:r w:rsidRPr="00A41770">
        <w:rPr>
          <w:sz w:val="19"/>
          <w:szCs w:val="19"/>
        </w:rPr>
        <w:t>10.128.118.10 - BCHA-UKDA-AD04</w:t>
      </w:r>
    </w:p>
    <w:p w14:paraId="5B3504B3" w14:textId="77777777" w:rsidR="00D511DF" w:rsidRPr="00A41770" w:rsidRDefault="00D511DF" w:rsidP="00D511DF">
      <w:pPr>
        <w:spacing w:after="0" w:line="240" w:lineRule="auto"/>
        <w:rPr>
          <w:sz w:val="19"/>
          <w:szCs w:val="19"/>
        </w:rPr>
      </w:pPr>
      <w:r w:rsidRPr="00A41770">
        <w:rPr>
          <w:sz w:val="19"/>
          <w:szCs w:val="19"/>
        </w:rPr>
        <w:t>10.22.5.8 - BCHA-AD01</w:t>
      </w:r>
    </w:p>
    <w:p w14:paraId="1C023CAB" w14:textId="77777777" w:rsidR="00D511DF" w:rsidRPr="00A41770" w:rsidRDefault="00D511DF" w:rsidP="00D511DF">
      <w:pPr>
        <w:spacing w:line="336" w:lineRule="auto"/>
        <w:rPr>
          <w:sz w:val="19"/>
          <w:szCs w:val="19"/>
        </w:rPr>
      </w:pPr>
    </w:p>
    <w:p w14:paraId="1CDE31CF" w14:textId="77777777" w:rsidR="00D511DF" w:rsidRPr="00A41770" w:rsidRDefault="00D511DF" w:rsidP="00D511DF">
      <w:pPr>
        <w:pStyle w:val="Heading3"/>
      </w:pPr>
      <w:r w:rsidRPr="00A41770">
        <w:t>SQL</w:t>
      </w:r>
    </w:p>
    <w:p w14:paraId="132982D5" w14:textId="77777777" w:rsidR="00D511DF" w:rsidRPr="00A41770" w:rsidRDefault="00D511DF" w:rsidP="00D511DF">
      <w:pPr>
        <w:spacing w:line="336" w:lineRule="auto"/>
        <w:rPr>
          <w:sz w:val="19"/>
          <w:szCs w:val="19"/>
        </w:rPr>
      </w:pPr>
      <w:r w:rsidRPr="00A41770">
        <w:rPr>
          <w:sz w:val="19"/>
          <w:szCs w:val="19"/>
        </w:rPr>
        <w:t>BCHA2</w:t>
      </w:r>
      <w:r>
        <w:rPr>
          <w:sz w:val="19"/>
          <w:szCs w:val="19"/>
        </w:rPr>
        <w:t xml:space="preserve"> is the main SQL server but there are instances of SQL express on other servers, clearly to facilitate software on those servers.</w:t>
      </w:r>
    </w:p>
    <w:tbl>
      <w:tblPr>
        <w:tblStyle w:val="GridTable4-Accent1"/>
        <w:tblW w:w="9634" w:type="dxa"/>
        <w:tblLook w:val="04A0" w:firstRow="1" w:lastRow="0" w:firstColumn="1" w:lastColumn="0" w:noHBand="0" w:noVBand="1"/>
      </w:tblPr>
      <w:tblGrid>
        <w:gridCol w:w="1630"/>
        <w:gridCol w:w="2609"/>
        <w:gridCol w:w="5670"/>
      </w:tblGrid>
      <w:tr w:rsidR="00D511DF" w:rsidRPr="00C276BF" w14:paraId="424313EA" w14:textId="77777777" w:rsidTr="004A072D">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413" w:type="dxa"/>
            <w:noWrap/>
            <w:hideMark/>
          </w:tcPr>
          <w:p w14:paraId="3A8CD46F" w14:textId="77777777" w:rsidR="00D511DF" w:rsidRPr="00660A45" w:rsidRDefault="00D511DF" w:rsidP="004A072D">
            <w:pPr>
              <w:snapToGrid/>
              <w:spacing w:after="0" w:line="240" w:lineRule="auto"/>
              <w:jc w:val="center"/>
              <w:rPr>
                <w:rFonts w:eastAsia="Times New Roman" w:cs="Rubik"/>
                <w:color w:val="000000"/>
                <w:sz w:val="16"/>
                <w:szCs w:val="16"/>
                <w:lang w:eastAsia="en-GB"/>
              </w:rPr>
            </w:pPr>
            <w:r w:rsidRPr="00660A45">
              <w:rPr>
                <w:rFonts w:eastAsia="Times New Roman" w:cs="Rubik"/>
                <w:color w:val="000000"/>
                <w:sz w:val="16"/>
                <w:szCs w:val="16"/>
                <w:lang w:eastAsia="en-GB"/>
              </w:rPr>
              <w:t>Database Instance</w:t>
            </w:r>
          </w:p>
        </w:tc>
        <w:tc>
          <w:tcPr>
            <w:tcW w:w="2551" w:type="dxa"/>
            <w:noWrap/>
            <w:hideMark/>
          </w:tcPr>
          <w:p w14:paraId="47BE82DC" w14:textId="77777777" w:rsidR="00D511DF" w:rsidRPr="00660A45" w:rsidRDefault="00D511DF" w:rsidP="004A072D">
            <w:pPr>
              <w:snapToGri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Database</w:t>
            </w:r>
          </w:p>
        </w:tc>
        <w:tc>
          <w:tcPr>
            <w:tcW w:w="5670" w:type="dxa"/>
            <w:noWrap/>
            <w:hideMark/>
          </w:tcPr>
          <w:p w14:paraId="72AF1845" w14:textId="77777777" w:rsidR="00D511DF" w:rsidRPr="00660A45" w:rsidRDefault="00D511DF" w:rsidP="004A072D">
            <w:pPr>
              <w:snapToGrid/>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Data File Location</w:t>
            </w:r>
          </w:p>
        </w:tc>
      </w:tr>
      <w:tr w:rsidR="00D511DF" w:rsidRPr="00C276BF" w14:paraId="5599021C"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25FD3CC" w14:textId="77777777" w:rsidR="00D511DF" w:rsidRPr="00660A45" w:rsidRDefault="00D511DF" w:rsidP="004A072D">
            <w:pPr>
              <w:snapToGrid/>
              <w:spacing w:after="0" w:line="240" w:lineRule="auto"/>
              <w:rPr>
                <w:rFonts w:eastAsia="Times New Roman" w:cs="Rubik"/>
                <w:color w:val="000000"/>
                <w:sz w:val="16"/>
                <w:szCs w:val="16"/>
                <w:lang w:eastAsia="en-GB"/>
              </w:rPr>
            </w:pPr>
            <w:r w:rsidRPr="00660A45">
              <w:rPr>
                <w:rFonts w:eastAsia="Times New Roman" w:cs="Rubik"/>
                <w:color w:val="000000"/>
                <w:sz w:val="16"/>
                <w:szCs w:val="16"/>
                <w:lang w:eastAsia="en-GB"/>
              </w:rPr>
              <w:t>BCHA2\Exchequer</w:t>
            </w:r>
          </w:p>
        </w:tc>
        <w:tc>
          <w:tcPr>
            <w:tcW w:w="2551" w:type="dxa"/>
            <w:noWrap/>
            <w:hideMark/>
          </w:tcPr>
          <w:p w14:paraId="514D0024"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Exchequer</w:t>
            </w:r>
          </w:p>
        </w:tc>
        <w:tc>
          <w:tcPr>
            <w:tcW w:w="5670" w:type="dxa"/>
            <w:noWrap/>
            <w:hideMark/>
          </w:tcPr>
          <w:p w14:paraId="120B466A"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L:\Exchequer Instance</w:t>
            </w:r>
          </w:p>
        </w:tc>
      </w:tr>
      <w:tr w:rsidR="00D511DF" w:rsidRPr="00C276BF" w14:paraId="0AA5EB36" w14:textId="77777777" w:rsidTr="004A072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9F2CF73"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230D6278"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 xml:space="preserve">IRIS </w:t>
            </w:r>
            <w:proofErr w:type="spellStart"/>
            <w:r w:rsidRPr="00660A45">
              <w:rPr>
                <w:rFonts w:eastAsia="Times New Roman" w:cs="Rubik"/>
                <w:color w:val="000000"/>
                <w:sz w:val="16"/>
                <w:szCs w:val="16"/>
                <w:lang w:eastAsia="en-GB"/>
              </w:rPr>
              <w:t>CommunicationsEngine</w:t>
            </w:r>
            <w:proofErr w:type="spellEnd"/>
          </w:p>
        </w:tc>
        <w:tc>
          <w:tcPr>
            <w:tcW w:w="5670" w:type="dxa"/>
            <w:noWrap/>
            <w:hideMark/>
          </w:tcPr>
          <w:p w14:paraId="53875A74"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L:\Exchequer Instance</w:t>
            </w:r>
          </w:p>
        </w:tc>
      </w:tr>
      <w:tr w:rsidR="00D511DF" w:rsidRPr="00C276BF" w14:paraId="642C74F6"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A3D2CA5" w14:textId="77777777" w:rsidR="00D511DF" w:rsidRPr="00660A45" w:rsidRDefault="00D511DF" w:rsidP="004A072D">
            <w:pPr>
              <w:snapToGrid/>
              <w:spacing w:after="0" w:line="240" w:lineRule="auto"/>
              <w:rPr>
                <w:rFonts w:eastAsia="Times New Roman" w:cs="Rubik"/>
                <w:color w:val="000000"/>
                <w:sz w:val="16"/>
                <w:szCs w:val="16"/>
                <w:lang w:eastAsia="en-GB"/>
              </w:rPr>
            </w:pPr>
            <w:r w:rsidRPr="00660A45">
              <w:rPr>
                <w:rFonts w:eastAsia="Times New Roman" w:cs="Rubik"/>
                <w:color w:val="000000"/>
                <w:sz w:val="16"/>
                <w:szCs w:val="16"/>
                <w:lang w:eastAsia="en-GB"/>
              </w:rPr>
              <w:t>BCHA2\LIVE</w:t>
            </w:r>
          </w:p>
        </w:tc>
        <w:tc>
          <w:tcPr>
            <w:tcW w:w="2551" w:type="dxa"/>
            <w:noWrap/>
            <w:hideMark/>
          </w:tcPr>
          <w:p w14:paraId="37E667FF"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ih</w:t>
            </w:r>
            <w:proofErr w:type="spellEnd"/>
          </w:p>
        </w:tc>
        <w:tc>
          <w:tcPr>
            <w:tcW w:w="5670" w:type="dxa"/>
            <w:noWrap/>
            <w:hideMark/>
          </w:tcPr>
          <w:p w14:paraId="1D306201"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Z:\OPENHousing\LIVE\DATA</w:t>
            </w:r>
          </w:p>
        </w:tc>
      </w:tr>
      <w:tr w:rsidR="00D511DF" w:rsidRPr="00C276BF" w14:paraId="3D0700C3" w14:textId="77777777" w:rsidTr="004A072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188FEED7"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64CA700A"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Live_hstm_OPHSTrace</w:t>
            </w:r>
            <w:proofErr w:type="spellEnd"/>
          </w:p>
        </w:tc>
        <w:tc>
          <w:tcPr>
            <w:tcW w:w="5670" w:type="dxa"/>
            <w:noWrap/>
            <w:hideMark/>
          </w:tcPr>
          <w:p w14:paraId="453929D7"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Z:\TotalMobile\Data\Live\hstm\OPHSTrace</w:t>
            </w:r>
          </w:p>
        </w:tc>
      </w:tr>
      <w:tr w:rsidR="00D511DF" w:rsidRPr="00C276BF" w14:paraId="2BED7D9C"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0B502A5"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4B334A8F"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Live_hstm_Scheduler</w:t>
            </w:r>
            <w:proofErr w:type="spellEnd"/>
          </w:p>
        </w:tc>
        <w:tc>
          <w:tcPr>
            <w:tcW w:w="5670" w:type="dxa"/>
            <w:noWrap/>
            <w:hideMark/>
          </w:tcPr>
          <w:p w14:paraId="09C028E5"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Z:\TotalMobile\Data\Live\hstm\Scheduler</w:t>
            </w:r>
          </w:p>
        </w:tc>
      </w:tr>
      <w:tr w:rsidR="00D511DF" w:rsidRPr="00C276BF" w14:paraId="4F73DA22" w14:textId="77777777" w:rsidTr="004A072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0F887C9"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697E1A1C"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Live_hstm_TotalMobile</w:t>
            </w:r>
            <w:proofErr w:type="spellEnd"/>
          </w:p>
        </w:tc>
        <w:tc>
          <w:tcPr>
            <w:tcW w:w="5670" w:type="dxa"/>
            <w:noWrap/>
            <w:hideMark/>
          </w:tcPr>
          <w:p w14:paraId="25BC9A30"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Z:\TotalMobile\Data\Live\hstm\TotalMobile</w:t>
            </w:r>
          </w:p>
        </w:tc>
      </w:tr>
      <w:tr w:rsidR="00D511DF" w:rsidRPr="00C276BF" w14:paraId="78A3169A"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A843B1F"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2DDCD5E6"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Live_hstm_TotalMobile_DataMart</w:t>
            </w:r>
            <w:proofErr w:type="spellEnd"/>
          </w:p>
        </w:tc>
        <w:tc>
          <w:tcPr>
            <w:tcW w:w="5670" w:type="dxa"/>
            <w:noWrap/>
            <w:hideMark/>
          </w:tcPr>
          <w:p w14:paraId="0C06B6E5"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Z:\TotalMobile\Data\Live\hstm\DataMart</w:t>
            </w:r>
          </w:p>
        </w:tc>
      </w:tr>
      <w:tr w:rsidR="00D511DF" w:rsidRPr="00C276BF" w14:paraId="367560C9" w14:textId="77777777" w:rsidTr="004A072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A7009E" w14:textId="77777777" w:rsidR="00D511DF" w:rsidRPr="00660A45" w:rsidRDefault="00D511DF" w:rsidP="004A072D">
            <w:pPr>
              <w:snapToGrid/>
              <w:spacing w:after="0" w:line="240" w:lineRule="auto"/>
              <w:rPr>
                <w:rFonts w:eastAsia="Times New Roman" w:cs="Rubik"/>
                <w:color w:val="000000"/>
                <w:sz w:val="16"/>
                <w:szCs w:val="16"/>
                <w:lang w:eastAsia="en-GB"/>
              </w:rPr>
            </w:pPr>
            <w:r w:rsidRPr="00660A45">
              <w:rPr>
                <w:rFonts w:eastAsia="Times New Roman" w:cs="Rubik"/>
                <w:color w:val="000000"/>
                <w:sz w:val="16"/>
                <w:szCs w:val="16"/>
                <w:lang w:eastAsia="en-GB"/>
              </w:rPr>
              <w:t>BCHA2\TEST</w:t>
            </w:r>
          </w:p>
        </w:tc>
        <w:tc>
          <w:tcPr>
            <w:tcW w:w="2551" w:type="dxa"/>
            <w:noWrap/>
            <w:hideMark/>
          </w:tcPr>
          <w:p w14:paraId="58CF6BD0"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CCSMTest</w:t>
            </w:r>
            <w:proofErr w:type="spellEnd"/>
          </w:p>
        </w:tc>
        <w:tc>
          <w:tcPr>
            <w:tcW w:w="5670" w:type="dxa"/>
            <w:noWrap/>
            <w:hideMark/>
          </w:tcPr>
          <w:p w14:paraId="2867F02B"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C:\Program Files\Microsoft SQL Server\MSSQL12.TEST\MSSQL\DATA</w:t>
            </w:r>
          </w:p>
        </w:tc>
      </w:tr>
      <w:tr w:rsidR="00D511DF" w:rsidRPr="00C276BF" w14:paraId="5CFF14AB"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00EDD94"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65575972"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ih</w:t>
            </w:r>
            <w:proofErr w:type="spellEnd"/>
          </w:p>
        </w:tc>
        <w:tc>
          <w:tcPr>
            <w:tcW w:w="5670" w:type="dxa"/>
            <w:noWrap/>
            <w:hideMark/>
          </w:tcPr>
          <w:p w14:paraId="630F4CB8"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L:\OPENHousing\TEST\DATA</w:t>
            </w:r>
          </w:p>
        </w:tc>
      </w:tr>
      <w:tr w:rsidR="00D511DF" w:rsidRPr="00C276BF" w14:paraId="22EF699C" w14:textId="77777777" w:rsidTr="004A072D">
        <w:trPr>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40C8DE8E"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750EBFC8"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ReportServer$TEST</w:t>
            </w:r>
            <w:proofErr w:type="spellEnd"/>
          </w:p>
        </w:tc>
        <w:tc>
          <w:tcPr>
            <w:tcW w:w="5670" w:type="dxa"/>
            <w:noWrap/>
            <w:hideMark/>
          </w:tcPr>
          <w:p w14:paraId="51E03F76" w14:textId="77777777" w:rsidR="00D511DF" w:rsidRPr="00660A45" w:rsidRDefault="00D511DF" w:rsidP="004A072D">
            <w:pPr>
              <w:snapToGrid/>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color w:val="000000"/>
                <w:sz w:val="16"/>
                <w:szCs w:val="16"/>
                <w:lang w:eastAsia="en-GB"/>
              </w:rPr>
            </w:pPr>
            <w:r w:rsidRPr="00660A45">
              <w:rPr>
                <w:rFonts w:eastAsia="Times New Roman" w:cs="Rubik"/>
                <w:color w:val="000000"/>
                <w:sz w:val="16"/>
                <w:szCs w:val="16"/>
                <w:lang w:eastAsia="en-GB"/>
              </w:rPr>
              <w:t>C:\Program Files\Microsoft SQL Server\MSSQL12.TEST\MSSQL\DATA</w:t>
            </w:r>
          </w:p>
        </w:tc>
      </w:tr>
      <w:tr w:rsidR="00D511DF" w:rsidRPr="00C276BF" w14:paraId="09A98224" w14:textId="77777777" w:rsidTr="004A07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noWrap/>
            <w:hideMark/>
          </w:tcPr>
          <w:p w14:paraId="55B3540C" w14:textId="77777777" w:rsidR="00D511DF" w:rsidRPr="00660A45" w:rsidRDefault="00D511DF" w:rsidP="004A072D">
            <w:pPr>
              <w:snapToGrid/>
              <w:spacing w:after="0" w:line="240" w:lineRule="auto"/>
              <w:rPr>
                <w:rFonts w:eastAsia="Times New Roman" w:cs="Rubik"/>
                <w:color w:val="000000"/>
                <w:sz w:val="16"/>
                <w:szCs w:val="16"/>
                <w:lang w:eastAsia="en-GB"/>
              </w:rPr>
            </w:pPr>
          </w:p>
        </w:tc>
        <w:tc>
          <w:tcPr>
            <w:tcW w:w="2551" w:type="dxa"/>
            <w:noWrap/>
            <w:hideMark/>
          </w:tcPr>
          <w:p w14:paraId="5BAC2A0C"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000000"/>
                <w:sz w:val="16"/>
                <w:szCs w:val="16"/>
                <w:lang w:eastAsia="en-GB"/>
              </w:rPr>
            </w:pPr>
            <w:proofErr w:type="spellStart"/>
            <w:r w:rsidRPr="00660A45">
              <w:rPr>
                <w:rFonts w:eastAsia="Times New Roman" w:cs="Rubik"/>
                <w:color w:val="000000"/>
                <w:sz w:val="16"/>
                <w:szCs w:val="16"/>
                <w:lang w:eastAsia="en-GB"/>
              </w:rPr>
              <w:t>ReportServer$TESTTempDB</w:t>
            </w:r>
            <w:proofErr w:type="spellEnd"/>
          </w:p>
        </w:tc>
        <w:tc>
          <w:tcPr>
            <w:tcW w:w="5670" w:type="dxa"/>
            <w:noWrap/>
            <w:hideMark/>
          </w:tcPr>
          <w:p w14:paraId="76D5F874" w14:textId="77777777" w:rsidR="00D511DF" w:rsidRPr="00660A45" w:rsidRDefault="00D511DF" w:rsidP="004A072D">
            <w:pPr>
              <w:snapToGrid/>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color w:val="444444"/>
                <w:sz w:val="16"/>
                <w:szCs w:val="16"/>
                <w:lang w:eastAsia="en-GB"/>
              </w:rPr>
            </w:pPr>
            <w:r w:rsidRPr="00660A45">
              <w:rPr>
                <w:rFonts w:eastAsia="Times New Roman" w:cs="Rubik"/>
                <w:color w:val="444444"/>
                <w:sz w:val="16"/>
                <w:szCs w:val="16"/>
                <w:lang w:eastAsia="en-GB"/>
              </w:rPr>
              <w:t>C:\Program Files\Microsoft SQL Server\MSSQL12.TEST\MSSQL\DATA</w:t>
            </w:r>
          </w:p>
        </w:tc>
      </w:tr>
    </w:tbl>
    <w:p w14:paraId="46F24644" w14:textId="77777777" w:rsidR="00D511DF" w:rsidRPr="00A41770" w:rsidRDefault="00D511DF" w:rsidP="00D511DF">
      <w:pPr>
        <w:spacing w:line="336" w:lineRule="auto"/>
        <w:rPr>
          <w:sz w:val="19"/>
          <w:szCs w:val="19"/>
        </w:rPr>
      </w:pPr>
    </w:p>
    <w:p w14:paraId="577E7877" w14:textId="77777777" w:rsidR="00D511DF" w:rsidRDefault="00D511DF" w:rsidP="00D511DF">
      <w:pPr>
        <w:pStyle w:val="Heading3"/>
      </w:pPr>
      <w:r w:rsidRPr="00A41770">
        <w:t>Software</w:t>
      </w:r>
    </w:p>
    <w:p w14:paraId="29E05E4D" w14:textId="77777777" w:rsidR="00D511DF" w:rsidRPr="00660A45" w:rsidRDefault="00D511DF" w:rsidP="00D511DF">
      <w:r>
        <w:t>The following list is the majority of the systems available to staff, I have included initial thoughts on proposed actions for the apps to facilitate the move to agile working.</w:t>
      </w:r>
    </w:p>
    <w:tbl>
      <w:tblPr>
        <w:tblStyle w:val="GridTable4-Accent1"/>
        <w:tblpPr w:leftFromText="180" w:rightFromText="180" w:vertAnchor="text" w:tblpY="82"/>
        <w:tblW w:w="0" w:type="auto"/>
        <w:tblLook w:val="04A0" w:firstRow="1" w:lastRow="0" w:firstColumn="1" w:lastColumn="0" w:noHBand="0" w:noVBand="1"/>
      </w:tblPr>
      <w:tblGrid>
        <w:gridCol w:w="3415"/>
        <w:gridCol w:w="2534"/>
        <w:gridCol w:w="3544"/>
      </w:tblGrid>
      <w:tr w:rsidR="00D511DF" w:rsidRPr="00C276BF" w14:paraId="2F0B5EC8" w14:textId="77777777" w:rsidTr="004A072D">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1F8E671F" w14:textId="77777777" w:rsidR="00D511DF" w:rsidRPr="007B03E9" w:rsidRDefault="00D511DF" w:rsidP="004A072D">
            <w:pPr>
              <w:spacing w:line="336" w:lineRule="auto"/>
              <w:jc w:val="center"/>
              <w:rPr>
                <w:rFonts w:cs="Rubik"/>
                <w:sz w:val="19"/>
                <w:szCs w:val="19"/>
              </w:rPr>
            </w:pPr>
            <w:r w:rsidRPr="007B03E9">
              <w:rPr>
                <w:rFonts w:cs="Rubik"/>
                <w:sz w:val="19"/>
                <w:szCs w:val="19"/>
              </w:rPr>
              <w:t>Application</w:t>
            </w:r>
          </w:p>
        </w:tc>
        <w:tc>
          <w:tcPr>
            <w:tcW w:w="2534" w:type="dxa"/>
          </w:tcPr>
          <w:p w14:paraId="3516DE1D" w14:textId="77777777" w:rsidR="00D511DF" w:rsidRPr="00F03C8A" w:rsidRDefault="00D511DF" w:rsidP="004A072D">
            <w:pPr>
              <w:spacing w:line="336" w:lineRule="auto"/>
              <w:jc w:val="center"/>
              <w:cnfStyle w:val="100000000000" w:firstRow="1"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Type</w:t>
            </w:r>
          </w:p>
        </w:tc>
        <w:tc>
          <w:tcPr>
            <w:tcW w:w="3544" w:type="dxa"/>
          </w:tcPr>
          <w:p w14:paraId="4953CDCF" w14:textId="77777777" w:rsidR="00D511DF" w:rsidRPr="00A80E06" w:rsidRDefault="00D511DF" w:rsidP="004A072D">
            <w:pPr>
              <w:spacing w:line="336" w:lineRule="auto"/>
              <w:jc w:val="center"/>
              <w:cnfStyle w:val="100000000000" w:firstRow="1"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Action</w:t>
            </w:r>
          </w:p>
        </w:tc>
      </w:tr>
      <w:tr w:rsidR="00D511DF" w:rsidRPr="00C276BF" w14:paraId="63CEEC12" w14:textId="77777777" w:rsidTr="003257BE">
        <w:trPr>
          <w:cnfStyle w:val="000000100000" w:firstRow="0" w:lastRow="0" w:firstColumn="0" w:lastColumn="0" w:oddVBand="0" w:evenVBand="0" w:oddHBand="1" w:evenHBand="0" w:firstRowFirstColumn="0" w:firstRowLastColumn="0" w:lastRowFirstColumn="0" w:lastRowLastColumn="0"/>
          <w:trHeight w:hRule="exact" w:val="581"/>
        </w:trPr>
        <w:tc>
          <w:tcPr>
            <w:cnfStyle w:val="001000000000" w:firstRow="0" w:lastRow="0" w:firstColumn="1" w:lastColumn="0" w:oddVBand="0" w:evenVBand="0" w:oddHBand="0" w:evenHBand="0" w:firstRowFirstColumn="0" w:firstRowLastColumn="0" w:lastRowFirstColumn="0" w:lastRowLastColumn="0"/>
            <w:tcW w:w="3415" w:type="dxa"/>
          </w:tcPr>
          <w:p w14:paraId="623FFDAA" w14:textId="487CE6D5" w:rsidR="00D511DF" w:rsidRPr="007B03E9" w:rsidRDefault="00D511DF" w:rsidP="004A072D">
            <w:pPr>
              <w:spacing w:line="336" w:lineRule="auto"/>
              <w:rPr>
                <w:rFonts w:cs="Rubik"/>
                <w:sz w:val="19"/>
                <w:szCs w:val="19"/>
              </w:rPr>
            </w:pPr>
            <w:proofErr w:type="spellStart"/>
            <w:r w:rsidRPr="007B03E9">
              <w:rPr>
                <w:rFonts w:cs="Rubik"/>
                <w:sz w:val="19"/>
                <w:szCs w:val="19"/>
              </w:rPr>
              <w:t>BreathHR</w:t>
            </w:r>
            <w:proofErr w:type="spellEnd"/>
            <w:r w:rsidR="00736E77">
              <w:rPr>
                <w:rFonts w:cs="Rubik"/>
                <w:sz w:val="19"/>
                <w:szCs w:val="19"/>
              </w:rPr>
              <w:t xml:space="preserve"> (currently being migrated to Cezanne)</w:t>
            </w:r>
          </w:p>
        </w:tc>
        <w:tc>
          <w:tcPr>
            <w:tcW w:w="2534" w:type="dxa"/>
          </w:tcPr>
          <w:p w14:paraId="4BF348E2"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4F3FF60B" w14:textId="77777777" w:rsidR="00D511DF" w:rsidRPr="00A80E06"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color w:val="FF0000"/>
                <w:sz w:val="19"/>
                <w:szCs w:val="19"/>
              </w:rPr>
            </w:pPr>
            <w:r w:rsidRPr="00A80E06">
              <w:rPr>
                <w:rFonts w:cs="Rubik"/>
                <w:sz w:val="19"/>
                <w:szCs w:val="19"/>
              </w:rPr>
              <w:t>None Required</w:t>
            </w:r>
          </w:p>
        </w:tc>
      </w:tr>
      <w:tr w:rsidR="00D511DF" w:rsidRPr="00C276BF" w14:paraId="78985CAA"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144353D8" w14:textId="77777777" w:rsidR="00D511DF" w:rsidRPr="007B03E9" w:rsidRDefault="00D511DF" w:rsidP="004A072D">
            <w:pPr>
              <w:spacing w:line="336" w:lineRule="auto"/>
              <w:rPr>
                <w:rFonts w:cs="Rubik"/>
                <w:sz w:val="19"/>
                <w:szCs w:val="19"/>
              </w:rPr>
            </w:pPr>
            <w:r w:rsidRPr="007B03E9">
              <w:rPr>
                <w:rFonts w:cs="Rubik"/>
                <w:sz w:val="19"/>
                <w:szCs w:val="19"/>
              </w:rPr>
              <w:t>Archiving DB</w:t>
            </w:r>
          </w:p>
        </w:tc>
        <w:tc>
          <w:tcPr>
            <w:tcW w:w="2534" w:type="dxa"/>
          </w:tcPr>
          <w:p w14:paraId="75F44F1F"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Access Database</w:t>
            </w:r>
          </w:p>
        </w:tc>
        <w:tc>
          <w:tcPr>
            <w:tcW w:w="3544" w:type="dxa"/>
          </w:tcPr>
          <w:p w14:paraId="388C474E" w14:textId="77777777" w:rsidR="00D511DF" w:rsidRPr="00660A45"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bCs/>
                <w:sz w:val="19"/>
                <w:szCs w:val="19"/>
              </w:rPr>
            </w:pPr>
            <w:r w:rsidRPr="00660A45">
              <w:rPr>
                <w:rFonts w:cs="Rubik"/>
                <w:bCs/>
                <w:sz w:val="19"/>
                <w:szCs w:val="19"/>
              </w:rPr>
              <w:t>Rebuild as SharePoint list?</w:t>
            </w:r>
          </w:p>
        </w:tc>
      </w:tr>
      <w:tr w:rsidR="00D511DF" w:rsidRPr="00C276BF" w14:paraId="4677E844"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0827E417" w14:textId="77777777" w:rsidR="00D511DF" w:rsidRPr="007B03E9" w:rsidRDefault="00D511DF" w:rsidP="004A072D">
            <w:pPr>
              <w:spacing w:line="336" w:lineRule="auto"/>
              <w:rPr>
                <w:rFonts w:cs="Rubik"/>
                <w:sz w:val="19"/>
                <w:szCs w:val="19"/>
              </w:rPr>
            </w:pPr>
            <w:r w:rsidRPr="007B03E9">
              <w:rPr>
                <w:rFonts w:cs="Rubik"/>
                <w:sz w:val="19"/>
                <w:szCs w:val="19"/>
              </w:rPr>
              <w:t>Casual labour reporting tool</w:t>
            </w:r>
          </w:p>
        </w:tc>
        <w:tc>
          <w:tcPr>
            <w:tcW w:w="2534" w:type="dxa"/>
          </w:tcPr>
          <w:p w14:paraId="7D66036B"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SharePoint form</w:t>
            </w:r>
          </w:p>
        </w:tc>
        <w:tc>
          <w:tcPr>
            <w:tcW w:w="3544" w:type="dxa"/>
          </w:tcPr>
          <w:p w14:paraId="4D9E217F" w14:textId="77777777" w:rsidR="00D511DF" w:rsidRPr="00D75F3F"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5F3F">
              <w:rPr>
                <w:rFonts w:cs="Rubik"/>
                <w:sz w:val="19"/>
                <w:szCs w:val="19"/>
              </w:rPr>
              <w:t>None required</w:t>
            </w:r>
          </w:p>
        </w:tc>
      </w:tr>
      <w:tr w:rsidR="00D511DF" w:rsidRPr="00C276BF" w14:paraId="65104C04"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01165E76" w14:textId="77777777" w:rsidR="00D511DF" w:rsidRPr="007B03E9" w:rsidRDefault="00D511DF" w:rsidP="004A072D">
            <w:pPr>
              <w:spacing w:line="336" w:lineRule="auto"/>
              <w:rPr>
                <w:rFonts w:cs="Rubik"/>
                <w:sz w:val="19"/>
                <w:szCs w:val="19"/>
              </w:rPr>
            </w:pPr>
            <w:r w:rsidRPr="007B03E9">
              <w:rPr>
                <w:rFonts w:cs="Rubik"/>
                <w:sz w:val="19"/>
                <w:szCs w:val="19"/>
              </w:rPr>
              <w:t>CJSM</w:t>
            </w:r>
          </w:p>
        </w:tc>
        <w:tc>
          <w:tcPr>
            <w:tcW w:w="2534" w:type="dxa"/>
          </w:tcPr>
          <w:p w14:paraId="52327B9B"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75BCBFA0" w14:textId="77777777" w:rsidR="00D511DF" w:rsidRPr="00D75F3F"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D75F3F">
              <w:rPr>
                <w:rFonts w:cs="Rubik"/>
                <w:sz w:val="19"/>
                <w:szCs w:val="19"/>
              </w:rPr>
              <w:t>None Required</w:t>
            </w:r>
          </w:p>
        </w:tc>
      </w:tr>
      <w:tr w:rsidR="00D511DF" w:rsidRPr="00C276BF" w14:paraId="719AF609"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3D412F10" w14:textId="77777777" w:rsidR="00D511DF" w:rsidRPr="007B03E9" w:rsidRDefault="00D511DF" w:rsidP="004A072D">
            <w:pPr>
              <w:spacing w:line="336" w:lineRule="auto"/>
              <w:rPr>
                <w:rFonts w:cs="Rubik"/>
                <w:sz w:val="19"/>
                <w:szCs w:val="19"/>
              </w:rPr>
            </w:pPr>
            <w:r w:rsidRPr="007B03E9">
              <w:rPr>
                <w:rFonts w:cs="Rubik"/>
                <w:sz w:val="19"/>
                <w:szCs w:val="19"/>
              </w:rPr>
              <w:t>Inform</w:t>
            </w:r>
          </w:p>
        </w:tc>
        <w:tc>
          <w:tcPr>
            <w:tcW w:w="2534" w:type="dxa"/>
          </w:tcPr>
          <w:p w14:paraId="08B74B16"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7AC84F66" w14:textId="77777777" w:rsidR="00D511DF" w:rsidRPr="00D75F3F"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5F3F">
              <w:rPr>
                <w:rFonts w:cs="Rubik"/>
                <w:sz w:val="19"/>
                <w:szCs w:val="19"/>
              </w:rPr>
              <w:t>None Required</w:t>
            </w:r>
          </w:p>
        </w:tc>
      </w:tr>
      <w:tr w:rsidR="00D511DF" w:rsidRPr="00C276BF" w14:paraId="5CBB64D8"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60DDAC61" w14:textId="77777777" w:rsidR="00D511DF" w:rsidRPr="007B03E9" w:rsidRDefault="00D511DF" w:rsidP="004A072D">
            <w:pPr>
              <w:spacing w:line="336" w:lineRule="auto"/>
              <w:rPr>
                <w:rFonts w:cs="Rubik"/>
                <w:sz w:val="19"/>
                <w:szCs w:val="19"/>
              </w:rPr>
            </w:pPr>
            <w:r w:rsidRPr="007B03E9">
              <w:rPr>
                <w:rFonts w:cs="Rubik"/>
                <w:sz w:val="19"/>
                <w:szCs w:val="19"/>
              </w:rPr>
              <w:t>Open Housing</w:t>
            </w:r>
          </w:p>
        </w:tc>
        <w:tc>
          <w:tcPr>
            <w:tcW w:w="2534" w:type="dxa"/>
          </w:tcPr>
          <w:p w14:paraId="332B01D8"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13F297EF" w14:textId="77777777" w:rsidR="00D511DF" w:rsidRPr="00D75F3F"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60A45">
              <w:rPr>
                <w:rFonts w:cs="Rubik"/>
                <w:bCs/>
                <w:sz w:val="19"/>
                <w:szCs w:val="19"/>
              </w:rPr>
              <w:t xml:space="preserve">Hosted </w:t>
            </w:r>
            <w:r>
              <w:rPr>
                <w:rFonts w:cs="Rubik"/>
                <w:bCs/>
                <w:sz w:val="19"/>
                <w:szCs w:val="19"/>
              </w:rPr>
              <w:t>a</w:t>
            </w:r>
            <w:r w:rsidRPr="00660A45">
              <w:rPr>
                <w:rFonts w:cs="Rubik"/>
                <w:bCs/>
                <w:sz w:val="19"/>
                <w:szCs w:val="19"/>
              </w:rPr>
              <w:t>pp</w:t>
            </w:r>
          </w:p>
        </w:tc>
      </w:tr>
      <w:tr w:rsidR="00D511DF" w:rsidRPr="00C276BF" w14:paraId="6B435904"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1C189514" w14:textId="77777777" w:rsidR="00D511DF" w:rsidRPr="007B03E9" w:rsidRDefault="00D511DF" w:rsidP="004A072D">
            <w:pPr>
              <w:spacing w:line="336" w:lineRule="auto"/>
              <w:rPr>
                <w:rFonts w:cs="Rubik"/>
                <w:sz w:val="19"/>
                <w:szCs w:val="19"/>
              </w:rPr>
            </w:pPr>
            <w:r w:rsidRPr="007B03E9">
              <w:rPr>
                <w:rFonts w:cs="Rubik"/>
                <w:sz w:val="19"/>
                <w:szCs w:val="19"/>
              </w:rPr>
              <w:t>PDF creator</w:t>
            </w:r>
          </w:p>
        </w:tc>
        <w:tc>
          <w:tcPr>
            <w:tcW w:w="2534" w:type="dxa"/>
          </w:tcPr>
          <w:p w14:paraId="761BD53D"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24D06F1C" w14:textId="77777777" w:rsidR="00D511DF" w:rsidRPr="00D75F3F"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bCs/>
                <w:sz w:val="19"/>
                <w:szCs w:val="19"/>
              </w:rPr>
            </w:pPr>
            <w:r w:rsidRPr="00660A45">
              <w:rPr>
                <w:rFonts w:cs="Rubik"/>
                <w:bCs/>
                <w:sz w:val="19"/>
                <w:szCs w:val="19"/>
              </w:rPr>
              <w:t>Replace with PDF print</w:t>
            </w:r>
          </w:p>
        </w:tc>
      </w:tr>
      <w:tr w:rsidR="00D511DF" w:rsidRPr="00C276BF" w14:paraId="41B89B69"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11BAD21C" w14:textId="77777777" w:rsidR="00D511DF" w:rsidRPr="007B03E9" w:rsidRDefault="00D511DF" w:rsidP="004A072D">
            <w:pPr>
              <w:spacing w:line="336" w:lineRule="auto"/>
              <w:rPr>
                <w:rFonts w:cs="Rubik"/>
                <w:sz w:val="19"/>
                <w:szCs w:val="19"/>
              </w:rPr>
            </w:pPr>
            <w:proofErr w:type="spellStart"/>
            <w:r w:rsidRPr="007B03E9">
              <w:rPr>
                <w:rFonts w:cs="Rubik"/>
                <w:sz w:val="19"/>
                <w:szCs w:val="19"/>
              </w:rPr>
              <w:t>ProVal</w:t>
            </w:r>
            <w:proofErr w:type="spellEnd"/>
          </w:p>
        </w:tc>
        <w:tc>
          <w:tcPr>
            <w:tcW w:w="2534" w:type="dxa"/>
          </w:tcPr>
          <w:p w14:paraId="471B4620"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Pr>
                <w:rFonts w:cs="Rubik"/>
                <w:sz w:val="19"/>
                <w:szCs w:val="19"/>
              </w:rPr>
              <w:t>Local app / SQL DB</w:t>
            </w:r>
          </w:p>
        </w:tc>
        <w:tc>
          <w:tcPr>
            <w:tcW w:w="3544" w:type="dxa"/>
          </w:tcPr>
          <w:p w14:paraId="7C5E1E2D" w14:textId="77777777" w:rsidR="00D511DF" w:rsidRPr="0021749F"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bCs/>
                <w:sz w:val="19"/>
                <w:szCs w:val="19"/>
              </w:rPr>
            </w:pPr>
            <w:r>
              <w:rPr>
                <w:rFonts w:cs="Rubik"/>
                <w:bCs/>
                <w:sz w:val="19"/>
                <w:szCs w:val="19"/>
              </w:rPr>
              <w:t>Hosted app – recently updated</w:t>
            </w:r>
          </w:p>
        </w:tc>
      </w:tr>
      <w:tr w:rsidR="00D511DF" w:rsidRPr="00C276BF" w14:paraId="7D0D0DFE"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622ED6BF" w14:textId="77777777" w:rsidR="00D511DF" w:rsidRPr="007B03E9" w:rsidRDefault="00D511DF" w:rsidP="004A072D">
            <w:pPr>
              <w:spacing w:line="336" w:lineRule="auto"/>
              <w:rPr>
                <w:rFonts w:cs="Rubik"/>
                <w:sz w:val="19"/>
                <w:szCs w:val="19"/>
              </w:rPr>
            </w:pPr>
            <w:r w:rsidRPr="007B03E9">
              <w:rPr>
                <w:rFonts w:cs="Rubik"/>
                <w:sz w:val="19"/>
                <w:szCs w:val="19"/>
              </w:rPr>
              <w:t>Salary Extras</w:t>
            </w:r>
          </w:p>
        </w:tc>
        <w:tc>
          <w:tcPr>
            <w:tcW w:w="2534" w:type="dxa"/>
          </w:tcPr>
          <w:p w14:paraId="39F141CB"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7775CB81" w14:textId="77777777" w:rsidR="00D511DF" w:rsidRPr="00D75F3F"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D75F3F">
              <w:rPr>
                <w:rFonts w:cs="Rubik"/>
                <w:sz w:val="19"/>
                <w:szCs w:val="19"/>
              </w:rPr>
              <w:t>None Required</w:t>
            </w:r>
          </w:p>
        </w:tc>
      </w:tr>
      <w:tr w:rsidR="00D511DF" w:rsidRPr="00C276BF" w14:paraId="79B24CDA"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78DECC78" w14:textId="77777777" w:rsidR="00D511DF" w:rsidRPr="007B03E9" w:rsidRDefault="00D511DF" w:rsidP="004A072D">
            <w:pPr>
              <w:spacing w:line="336" w:lineRule="auto"/>
              <w:rPr>
                <w:rFonts w:cs="Rubik"/>
                <w:sz w:val="19"/>
                <w:szCs w:val="19"/>
              </w:rPr>
            </w:pPr>
            <w:r w:rsidRPr="007B03E9">
              <w:rPr>
                <w:rFonts w:cs="Rubik"/>
                <w:sz w:val="19"/>
                <w:szCs w:val="19"/>
              </w:rPr>
              <w:t>Serious Incident Database</w:t>
            </w:r>
          </w:p>
        </w:tc>
        <w:tc>
          <w:tcPr>
            <w:tcW w:w="2534" w:type="dxa"/>
          </w:tcPr>
          <w:p w14:paraId="165719E6"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Access Database</w:t>
            </w:r>
          </w:p>
        </w:tc>
        <w:tc>
          <w:tcPr>
            <w:tcW w:w="3544" w:type="dxa"/>
          </w:tcPr>
          <w:p w14:paraId="26893B3D" w14:textId="77777777" w:rsidR="00D511DF" w:rsidRPr="00D75F3F"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bCs/>
                <w:sz w:val="19"/>
                <w:szCs w:val="19"/>
              </w:rPr>
            </w:pPr>
            <w:r>
              <w:rPr>
                <w:rFonts w:cs="Rubik"/>
                <w:bCs/>
                <w:sz w:val="19"/>
                <w:szCs w:val="19"/>
              </w:rPr>
              <w:t>Under review</w:t>
            </w:r>
          </w:p>
        </w:tc>
      </w:tr>
      <w:tr w:rsidR="00D511DF" w:rsidRPr="00C276BF" w14:paraId="3797CC4A"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483B4227" w14:textId="77777777" w:rsidR="00D511DF" w:rsidRPr="007B03E9" w:rsidRDefault="00D511DF" w:rsidP="004A072D">
            <w:pPr>
              <w:spacing w:line="336" w:lineRule="auto"/>
              <w:rPr>
                <w:rFonts w:cs="Rubik"/>
                <w:sz w:val="19"/>
                <w:szCs w:val="19"/>
              </w:rPr>
            </w:pPr>
            <w:proofErr w:type="spellStart"/>
            <w:r w:rsidRPr="007B03E9">
              <w:rPr>
                <w:rFonts w:cs="Rubik"/>
                <w:sz w:val="19"/>
                <w:szCs w:val="19"/>
              </w:rPr>
              <w:t>Skillgate</w:t>
            </w:r>
            <w:proofErr w:type="spellEnd"/>
          </w:p>
        </w:tc>
        <w:tc>
          <w:tcPr>
            <w:tcW w:w="2534" w:type="dxa"/>
          </w:tcPr>
          <w:p w14:paraId="2465AEDB"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6BF1D57B" w14:textId="77777777" w:rsidR="00D511DF" w:rsidRPr="00A80E06"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None Required</w:t>
            </w:r>
          </w:p>
        </w:tc>
      </w:tr>
      <w:tr w:rsidR="00D511DF" w:rsidRPr="00C276BF" w14:paraId="12ED4A97"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55850F6B" w14:textId="77777777" w:rsidR="00D511DF" w:rsidRPr="007B03E9" w:rsidRDefault="00D511DF" w:rsidP="004A072D">
            <w:pPr>
              <w:spacing w:line="336" w:lineRule="auto"/>
              <w:rPr>
                <w:rFonts w:cs="Rubik"/>
                <w:sz w:val="19"/>
                <w:szCs w:val="19"/>
              </w:rPr>
            </w:pPr>
            <w:proofErr w:type="spellStart"/>
            <w:r w:rsidRPr="007B03E9">
              <w:rPr>
                <w:rFonts w:cs="Rubik"/>
                <w:sz w:val="19"/>
                <w:szCs w:val="19"/>
              </w:rPr>
              <w:t>TotalMobile</w:t>
            </w:r>
            <w:proofErr w:type="spellEnd"/>
          </w:p>
        </w:tc>
        <w:tc>
          <w:tcPr>
            <w:tcW w:w="2534" w:type="dxa"/>
          </w:tcPr>
          <w:p w14:paraId="6CAD6239"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Website</w:t>
            </w:r>
          </w:p>
        </w:tc>
        <w:tc>
          <w:tcPr>
            <w:tcW w:w="3544" w:type="dxa"/>
          </w:tcPr>
          <w:p w14:paraId="529E0331" w14:textId="77777777" w:rsidR="00D511DF" w:rsidRPr="00A80E06"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None Required</w:t>
            </w:r>
            <w:r>
              <w:rPr>
                <w:rFonts w:cs="Rubik"/>
                <w:sz w:val="19"/>
                <w:szCs w:val="19"/>
              </w:rPr>
              <w:t xml:space="preserve"> – Part of OH</w:t>
            </w:r>
          </w:p>
        </w:tc>
      </w:tr>
      <w:tr w:rsidR="00D511DF" w:rsidRPr="00C276BF" w14:paraId="7F1C7854"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345349E3" w14:textId="77777777" w:rsidR="00D511DF" w:rsidRPr="007B03E9" w:rsidRDefault="00D511DF" w:rsidP="004A072D">
            <w:pPr>
              <w:spacing w:line="336" w:lineRule="auto"/>
              <w:rPr>
                <w:rFonts w:cs="Rubik"/>
                <w:sz w:val="19"/>
                <w:szCs w:val="19"/>
              </w:rPr>
            </w:pPr>
            <w:proofErr w:type="spellStart"/>
            <w:r w:rsidRPr="007B03E9">
              <w:rPr>
                <w:rFonts w:cs="Rubik"/>
                <w:sz w:val="19"/>
                <w:szCs w:val="19"/>
              </w:rPr>
              <w:t>Xelion</w:t>
            </w:r>
            <w:proofErr w:type="spellEnd"/>
            <w:r w:rsidRPr="007B03E9">
              <w:rPr>
                <w:rFonts w:cs="Rubik"/>
                <w:sz w:val="19"/>
                <w:szCs w:val="19"/>
              </w:rPr>
              <w:t xml:space="preserve"> (softphone)</w:t>
            </w:r>
          </w:p>
        </w:tc>
        <w:tc>
          <w:tcPr>
            <w:tcW w:w="2534" w:type="dxa"/>
          </w:tcPr>
          <w:p w14:paraId="7A466ACB"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Java App</w:t>
            </w:r>
          </w:p>
        </w:tc>
        <w:tc>
          <w:tcPr>
            <w:tcW w:w="3544" w:type="dxa"/>
          </w:tcPr>
          <w:p w14:paraId="7A7BEC12" w14:textId="77777777" w:rsidR="00D511DF" w:rsidRPr="006A5B1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bCs/>
                <w:sz w:val="19"/>
                <w:szCs w:val="19"/>
              </w:rPr>
              <w:t>Local Install</w:t>
            </w:r>
          </w:p>
        </w:tc>
      </w:tr>
      <w:tr w:rsidR="00D511DF" w:rsidRPr="00C276BF" w14:paraId="1FD7AA25"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02413038" w14:textId="77777777" w:rsidR="00D511DF" w:rsidRPr="007B03E9" w:rsidRDefault="00D511DF" w:rsidP="004A072D">
            <w:pPr>
              <w:spacing w:line="336" w:lineRule="auto"/>
              <w:rPr>
                <w:rFonts w:cs="Rubik"/>
                <w:sz w:val="19"/>
                <w:szCs w:val="19"/>
              </w:rPr>
            </w:pPr>
            <w:r w:rsidRPr="007B03E9">
              <w:rPr>
                <w:rFonts w:cs="Rubik"/>
                <w:sz w:val="19"/>
                <w:szCs w:val="19"/>
              </w:rPr>
              <w:t>Adobe Acrobat</w:t>
            </w:r>
          </w:p>
        </w:tc>
        <w:tc>
          <w:tcPr>
            <w:tcW w:w="2534" w:type="dxa"/>
          </w:tcPr>
          <w:p w14:paraId="19E39802"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4B4B3907" w14:textId="77777777" w:rsidR="00D511DF" w:rsidRPr="006A5B1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bCs/>
                <w:sz w:val="19"/>
                <w:szCs w:val="19"/>
              </w:rPr>
            </w:pPr>
            <w:r w:rsidRPr="00660A45">
              <w:rPr>
                <w:rFonts w:cs="Rubik"/>
                <w:bCs/>
                <w:sz w:val="19"/>
                <w:szCs w:val="19"/>
              </w:rPr>
              <w:t>Local Install</w:t>
            </w:r>
          </w:p>
        </w:tc>
      </w:tr>
      <w:tr w:rsidR="00D511DF" w:rsidRPr="00C276BF" w14:paraId="45E45366"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2FA716CC" w14:textId="77777777" w:rsidR="00D511DF" w:rsidRPr="007B03E9" w:rsidRDefault="00D511DF" w:rsidP="004A072D">
            <w:pPr>
              <w:spacing w:line="336" w:lineRule="auto"/>
              <w:rPr>
                <w:rFonts w:cs="Rubik"/>
                <w:sz w:val="19"/>
                <w:szCs w:val="19"/>
              </w:rPr>
            </w:pPr>
            <w:r w:rsidRPr="007B03E9">
              <w:rPr>
                <w:rFonts w:cs="Rubik"/>
                <w:sz w:val="19"/>
                <w:szCs w:val="19"/>
              </w:rPr>
              <w:t>Locator Plus</w:t>
            </w:r>
          </w:p>
        </w:tc>
        <w:tc>
          <w:tcPr>
            <w:tcW w:w="2534" w:type="dxa"/>
          </w:tcPr>
          <w:p w14:paraId="38226348"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1A478C76" w14:textId="77777777" w:rsidR="00D511DF" w:rsidRPr="006A5B1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60A45">
              <w:rPr>
                <w:rFonts w:cs="Rubik"/>
                <w:bCs/>
                <w:sz w:val="19"/>
                <w:szCs w:val="19"/>
              </w:rPr>
              <w:t>Hosted app</w:t>
            </w:r>
          </w:p>
        </w:tc>
      </w:tr>
      <w:tr w:rsidR="00D511DF" w:rsidRPr="00C276BF" w14:paraId="024D034F"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6360434C" w14:textId="77777777" w:rsidR="00D511DF" w:rsidRPr="007B03E9" w:rsidRDefault="00D511DF" w:rsidP="004A072D">
            <w:pPr>
              <w:spacing w:line="336" w:lineRule="auto"/>
              <w:rPr>
                <w:rFonts w:cs="Rubik"/>
                <w:sz w:val="19"/>
                <w:szCs w:val="19"/>
              </w:rPr>
            </w:pPr>
            <w:proofErr w:type="spellStart"/>
            <w:r w:rsidRPr="007B03E9">
              <w:rPr>
                <w:rFonts w:cs="Rubik"/>
                <w:sz w:val="19"/>
                <w:szCs w:val="19"/>
              </w:rPr>
              <w:t>Jamm</w:t>
            </w:r>
            <w:proofErr w:type="spellEnd"/>
          </w:p>
        </w:tc>
        <w:tc>
          <w:tcPr>
            <w:tcW w:w="2534" w:type="dxa"/>
          </w:tcPr>
          <w:p w14:paraId="7F02B33E"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Access Database (32bit)</w:t>
            </w:r>
          </w:p>
        </w:tc>
        <w:tc>
          <w:tcPr>
            <w:tcW w:w="3544" w:type="dxa"/>
          </w:tcPr>
          <w:p w14:paraId="25A33C4C" w14:textId="77777777" w:rsidR="00D511DF" w:rsidRPr="006A5B1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13D3C6B4"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5F849D0D" w14:textId="77777777" w:rsidR="00D511DF" w:rsidRPr="007B03E9" w:rsidRDefault="00D511DF" w:rsidP="004A072D">
            <w:pPr>
              <w:spacing w:line="336" w:lineRule="auto"/>
              <w:rPr>
                <w:rFonts w:cs="Rubik"/>
                <w:sz w:val="19"/>
                <w:szCs w:val="19"/>
              </w:rPr>
            </w:pPr>
            <w:proofErr w:type="spellStart"/>
            <w:r w:rsidRPr="007B03E9">
              <w:rPr>
                <w:rFonts w:cs="Rubik"/>
                <w:sz w:val="19"/>
                <w:szCs w:val="19"/>
              </w:rPr>
              <w:lastRenderedPageBreak/>
              <w:t>Payright</w:t>
            </w:r>
            <w:proofErr w:type="spellEnd"/>
          </w:p>
        </w:tc>
        <w:tc>
          <w:tcPr>
            <w:tcW w:w="2534" w:type="dxa"/>
          </w:tcPr>
          <w:p w14:paraId="7D89F422"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Webpage</w:t>
            </w:r>
          </w:p>
        </w:tc>
        <w:tc>
          <w:tcPr>
            <w:tcW w:w="3544" w:type="dxa"/>
          </w:tcPr>
          <w:p w14:paraId="3067A939" w14:textId="77777777" w:rsidR="00D511DF" w:rsidRPr="006A5B1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6A5B1A">
              <w:rPr>
                <w:rFonts w:cs="Rubik"/>
                <w:sz w:val="19"/>
                <w:szCs w:val="19"/>
              </w:rPr>
              <w:t>None Required</w:t>
            </w:r>
          </w:p>
        </w:tc>
      </w:tr>
      <w:tr w:rsidR="00D511DF" w:rsidRPr="00C276BF" w14:paraId="21F33620"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3E7A9672" w14:textId="77777777" w:rsidR="00D511DF" w:rsidRPr="007B03E9" w:rsidRDefault="00D511DF" w:rsidP="004A072D">
            <w:pPr>
              <w:spacing w:line="336" w:lineRule="auto"/>
              <w:rPr>
                <w:rFonts w:cs="Rubik"/>
                <w:sz w:val="19"/>
                <w:szCs w:val="19"/>
              </w:rPr>
            </w:pPr>
            <w:r w:rsidRPr="007B03E9">
              <w:rPr>
                <w:rFonts w:cs="Rubik"/>
                <w:sz w:val="19"/>
                <w:szCs w:val="19"/>
              </w:rPr>
              <w:t>Salvation Army</w:t>
            </w:r>
          </w:p>
        </w:tc>
        <w:tc>
          <w:tcPr>
            <w:tcW w:w="2534" w:type="dxa"/>
          </w:tcPr>
          <w:p w14:paraId="7FEA6FF2"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Webpage</w:t>
            </w:r>
          </w:p>
        </w:tc>
        <w:tc>
          <w:tcPr>
            <w:tcW w:w="3544" w:type="dxa"/>
          </w:tcPr>
          <w:p w14:paraId="5FD5A3A1" w14:textId="77777777" w:rsidR="00D511DF" w:rsidRPr="006A5B1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6A5B1A">
              <w:rPr>
                <w:rFonts w:cs="Rubik"/>
                <w:sz w:val="19"/>
                <w:szCs w:val="19"/>
              </w:rPr>
              <w:t>None Required</w:t>
            </w:r>
          </w:p>
        </w:tc>
      </w:tr>
      <w:tr w:rsidR="00D511DF" w:rsidRPr="00C276BF" w14:paraId="0D6E37E5" w14:textId="77777777" w:rsidTr="004A072D">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0A702CEA" w14:textId="77777777" w:rsidR="00D511DF" w:rsidRPr="007B03E9" w:rsidRDefault="00D511DF" w:rsidP="004A072D">
            <w:pPr>
              <w:spacing w:line="336" w:lineRule="auto"/>
              <w:rPr>
                <w:rFonts w:cs="Rubik"/>
                <w:sz w:val="19"/>
                <w:szCs w:val="19"/>
              </w:rPr>
            </w:pPr>
            <w:r w:rsidRPr="007B03E9">
              <w:rPr>
                <w:rFonts w:cs="Rubik"/>
                <w:sz w:val="19"/>
                <w:szCs w:val="19"/>
              </w:rPr>
              <w:t>Pervasive Exchequer</w:t>
            </w:r>
          </w:p>
        </w:tc>
        <w:tc>
          <w:tcPr>
            <w:tcW w:w="2534" w:type="dxa"/>
          </w:tcPr>
          <w:p w14:paraId="0C77C4D5" w14:textId="77777777" w:rsidR="00D511DF" w:rsidRPr="00F03C8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69C6DF37" w14:textId="77777777" w:rsidR="00D511DF" w:rsidRPr="006A5B1A" w:rsidRDefault="00D511DF" w:rsidP="004A072D">
            <w:pPr>
              <w:spacing w:line="336" w:lineRule="auto"/>
              <w:cnfStyle w:val="000000100000" w:firstRow="0" w:lastRow="0" w:firstColumn="0" w:lastColumn="0" w:oddVBand="0" w:evenVBand="0" w:oddHBand="1" w:evenHBand="0" w:firstRowFirstColumn="0" w:firstRowLastColumn="0" w:lastRowFirstColumn="0" w:lastRowLastColumn="0"/>
              <w:rPr>
                <w:rFonts w:cs="Rubik"/>
                <w:bCs/>
                <w:sz w:val="19"/>
                <w:szCs w:val="19"/>
              </w:rPr>
            </w:pPr>
            <w:r w:rsidRPr="00660A45">
              <w:rPr>
                <w:rFonts w:cs="Rubik"/>
                <w:bCs/>
                <w:sz w:val="19"/>
                <w:szCs w:val="19"/>
              </w:rPr>
              <w:t xml:space="preserve">Hosted </w:t>
            </w:r>
            <w:r>
              <w:rPr>
                <w:rFonts w:cs="Rubik"/>
                <w:bCs/>
                <w:sz w:val="19"/>
                <w:szCs w:val="19"/>
              </w:rPr>
              <w:t xml:space="preserve">SQL </w:t>
            </w:r>
            <w:r w:rsidRPr="00660A45">
              <w:rPr>
                <w:rFonts w:cs="Rubik"/>
                <w:bCs/>
                <w:sz w:val="19"/>
                <w:szCs w:val="19"/>
              </w:rPr>
              <w:t>App</w:t>
            </w:r>
            <w:r>
              <w:rPr>
                <w:rFonts w:cs="Rubik"/>
                <w:bCs/>
                <w:sz w:val="19"/>
                <w:szCs w:val="19"/>
              </w:rPr>
              <w:t xml:space="preserve"> (Finance)</w:t>
            </w:r>
          </w:p>
        </w:tc>
      </w:tr>
      <w:tr w:rsidR="00D511DF" w:rsidRPr="00C276BF" w14:paraId="63091D50" w14:textId="77777777" w:rsidTr="004A072D">
        <w:trPr>
          <w:trHeight w:hRule="exact" w:val="284"/>
        </w:trPr>
        <w:tc>
          <w:tcPr>
            <w:cnfStyle w:val="001000000000" w:firstRow="0" w:lastRow="0" w:firstColumn="1" w:lastColumn="0" w:oddVBand="0" w:evenVBand="0" w:oddHBand="0" w:evenHBand="0" w:firstRowFirstColumn="0" w:firstRowLastColumn="0" w:lastRowFirstColumn="0" w:lastRowLastColumn="0"/>
            <w:tcW w:w="3415" w:type="dxa"/>
          </w:tcPr>
          <w:p w14:paraId="586309C8" w14:textId="77777777" w:rsidR="00D511DF" w:rsidRPr="007B03E9" w:rsidRDefault="00D511DF" w:rsidP="004A072D">
            <w:pPr>
              <w:spacing w:line="336" w:lineRule="auto"/>
              <w:rPr>
                <w:rFonts w:cs="Rubik"/>
                <w:sz w:val="19"/>
                <w:szCs w:val="19"/>
              </w:rPr>
            </w:pPr>
            <w:r w:rsidRPr="007B03E9">
              <w:rPr>
                <w:rFonts w:cs="Rubik"/>
                <w:sz w:val="19"/>
                <w:szCs w:val="19"/>
              </w:rPr>
              <w:t>ADP</w:t>
            </w:r>
          </w:p>
        </w:tc>
        <w:tc>
          <w:tcPr>
            <w:tcW w:w="2534" w:type="dxa"/>
          </w:tcPr>
          <w:p w14:paraId="6A7B2355" w14:textId="77777777" w:rsidR="00D511DF" w:rsidRPr="00F03C8A"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App</w:t>
            </w:r>
          </w:p>
        </w:tc>
        <w:tc>
          <w:tcPr>
            <w:tcW w:w="3544" w:type="dxa"/>
          </w:tcPr>
          <w:p w14:paraId="11076061" w14:textId="77777777" w:rsidR="00D511DF" w:rsidRPr="00660A45" w:rsidRDefault="00D511DF" w:rsidP="004A072D">
            <w:pPr>
              <w:spacing w:line="336" w:lineRule="auto"/>
              <w:cnfStyle w:val="000000000000" w:firstRow="0" w:lastRow="0" w:firstColumn="0" w:lastColumn="0" w:oddVBand="0" w:evenVBand="0" w:oddHBand="0" w:evenHBand="0" w:firstRowFirstColumn="0" w:firstRowLastColumn="0" w:lastRowFirstColumn="0" w:lastRowLastColumn="0"/>
              <w:rPr>
                <w:rFonts w:cs="Rubik"/>
                <w:bCs/>
                <w:sz w:val="19"/>
                <w:szCs w:val="19"/>
              </w:rPr>
            </w:pPr>
            <w:r w:rsidRPr="00660A45">
              <w:rPr>
                <w:rFonts w:cs="Rubik"/>
                <w:bCs/>
                <w:sz w:val="19"/>
                <w:szCs w:val="19"/>
              </w:rPr>
              <w:t>Local Install</w:t>
            </w:r>
          </w:p>
        </w:tc>
      </w:tr>
    </w:tbl>
    <w:p w14:paraId="6FB6691D" w14:textId="77777777" w:rsidR="00D511DF" w:rsidRPr="00A41770" w:rsidRDefault="00D511DF" w:rsidP="00D511DF">
      <w:pPr>
        <w:spacing w:line="336" w:lineRule="auto"/>
        <w:rPr>
          <w:color w:val="0563C1" w:themeColor="hyperlink"/>
          <w:sz w:val="19"/>
          <w:szCs w:val="19"/>
          <w:u w:val="single"/>
        </w:rPr>
      </w:pPr>
    </w:p>
    <w:p w14:paraId="43EB82AF" w14:textId="77777777" w:rsidR="00D511DF" w:rsidRPr="00A41770" w:rsidRDefault="00D511DF" w:rsidP="00D511DF">
      <w:pPr>
        <w:pStyle w:val="Heading3"/>
      </w:pPr>
      <w:r w:rsidRPr="00A41770">
        <w:t>Local Backup</w:t>
      </w:r>
    </w:p>
    <w:p w14:paraId="3D0144DF" w14:textId="77777777" w:rsidR="00D511DF" w:rsidRPr="00A41770" w:rsidRDefault="00D511DF" w:rsidP="00D511DF">
      <w:pPr>
        <w:spacing w:line="336" w:lineRule="auto"/>
        <w:rPr>
          <w:sz w:val="19"/>
          <w:szCs w:val="19"/>
        </w:rPr>
      </w:pPr>
      <w:r w:rsidRPr="00A41770">
        <w:rPr>
          <w:sz w:val="19"/>
          <w:szCs w:val="19"/>
        </w:rPr>
        <w:t>Datacentre back up is managed by TELA and is</w:t>
      </w:r>
      <w:r>
        <w:rPr>
          <w:sz w:val="19"/>
          <w:szCs w:val="19"/>
        </w:rPr>
        <w:t xml:space="preserve"> a rolling 30 day daily. A secondary backup of the Factory and St </w:t>
      </w:r>
      <w:proofErr w:type="spellStart"/>
      <w:r>
        <w:rPr>
          <w:sz w:val="19"/>
          <w:szCs w:val="19"/>
        </w:rPr>
        <w:t>Swithuns</w:t>
      </w:r>
      <w:proofErr w:type="spellEnd"/>
      <w:r>
        <w:rPr>
          <w:sz w:val="19"/>
          <w:szCs w:val="19"/>
        </w:rPr>
        <w:t xml:space="preserve"> devices is</w:t>
      </w:r>
      <w:r w:rsidRPr="00A41770">
        <w:rPr>
          <w:sz w:val="19"/>
          <w:szCs w:val="19"/>
        </w:rPr>
        <w:t xml:space="preserve"> carried out via </w:t>
      </w:r>
      <w:r>
        <w:rPr>
          <w:sz w:val="19"/>
          <w:szCs w:val="19"/>
        </w:rPr>
        <w:t xml:space="preserve">a </w:t>
      </w:r>
      <w:r w:rsidRPr="00A41770">
        <w:rPr>
          <w:sz w:val="19"/>
          <w:szCs w:val="19"/>
        </w:rPr>
        <w:t xml:space="preserve">barracuda device to a NAS device held in the Factory.  This </w:t>
      </w:r>
      <w:r>
        <w:rPr>
          <w:sz w:val="19"/>
          <w:szCs w:val="19"/>
        </w:rPr>
        <w:t xml:space="preserve">secondary </w:t>
      </w:r>
      <w:r w:rsidRPr="00A41770">
        <w:rPr>
          <w:sz w:val="19"/>
          <w:szCs w:val="19"/>
        </w:rPr>
        <w:t>process is under the direct control of the BCHA IT team.  There is potentially an old, unused E-Vault backup solution.</w:t>
      </w:r>
    </w:p>
    <w:p w14:paraId="74BBFBEB" w14:textId="77777777" w:rsidR="00D511DF" w:rsidRPr="00A41770" w:rsidRDefault="00D511DF" w:rsidP="00D511DF">
      <w:pPr>
        <w:pStyle w:val="Heading3"/>
      </w:pPr>
      <w:r w:rsidRPr="00A41770">
        <w:t>File storage</w:t>
      </w:r>
    </w:p>
    <w:p w14:paraId="6ABC6F90" w14:textId="77777777" w:rsidR="00D511DF" w:rsidRPr="00A41770" w:rsidRDefault="00D511DF" w:rsidP="00D511DF">
      <w:pPr>
        <w:spacing w:line="336" w:lineRule="auto"/>
        <w:rPr>
          <w:sz w:val="19"/>
          <w:szCs w:val="19"/>
        </w:rPr>
      </w:pPr>
      <w:r w:rsidRPr="00A41770">
        <w:rPr>
          <w:sz w:val="19"/>
          <w:szCs w:val="19"/>
        </w:rPr>
        <w:t>BCHA3 is the primary file server, providing departmental file storage areas and user storage and profile space. The vast majority of the data is on 2 1TB drives.</w:t>
      </w:r>
      <w:r>
        <w:rPr>
          <w:sz w:val="19"/>
          <w:szCs w:val="19"/>
        </w:rPr>
        <w:t xml:space="preserve">  The data initially looks to be well organised so migration to a SharePoint solution would appear to be relatively easy to plan.  Care will need to be given to permission levels of the data within each folder.</w:t>
      </w:r>
    </w:p>
    <w:tbl>
      <w:tblPr>
        <w:tblStyle w:val="GridTable4-Accent1"/>
        <w:tblW w:w="0" w:type="auto"/>
        <w:tblLook w:val="04A0" w:firstRow="1" w:lastRow="0" w:firstColumn="1" w:lastColumn="0" w:noHBand="0" w:noVBand="1"/>
      </w:tblPr>
      <w:tblGrid>
        <w:gridCol w:w="3209"/>
        <w:gridCol w:w="3590"/>
        <w:gridCol w:w="2830"/>
      </w:tblGrid>
      <w:tr w:rsidR="00D511DF" w:rsidRPr="00C276BF" w14:paraId="13FA7632" w14:textId="77777777" w:rsidTr="004A0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A10D7A1" w14:textId="77777777" w:rsidR="00D511DF" w:rsidRPr="007B03E9" w:rsidRDefault="00D511DF" w:rsidP="004A072D">
            <w:pPr>
              <w:spacing w:after="0" w:line="240" w:lineRule="auto"/>
              <w:rPr>
                <w:rFonts w:cs="Rubik"/>
                <w:sz w:val="19"/>
                <w:szCs w:val="19"/>
              </w:rPr>
            </w:pPr>
            <w:r w:rsidRPr="007B03E9">
              <w:rPr>
                <w:rFonts w:cs="Rubik"/>
                <w:sz w:val="19"/>
                <w:szCs w:val="19"/>
              </w:rPr>
              <w:t>Server &amp; Share</w:t>
            </w:r>
          </w:p>
        </w:tc>
        <w:tc>
          <w:tcPr>
            <w:tcW w:w="3590" w:type="dxa"/>
          </w:tcPr>
          <w:p w14:paraId="532D200B" w14:textId="77777777" w:rsidR="00D511DF" w:rsidRPr="00F03C8A"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Local Path</w:t>
            </w:r>
          </w:p>
        </w:tc>
        <w:tc>
          <w:tcPr>
            <w:tcW w:w="2830" w:type="dxa"/>
          </w:tcPr>
          <w:p w14:paraId="053316B3" w14:textId="77777777" w:rsidR="00D511DF" w:rsidRPr="00A80E06"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Name &amp; Mapped Drive</w:t>
            </w:r>
          </w:p>
        </w:tc>
      </w:tr>
      <w:tr w:rsidR="00D511DF" w:rsidRPr="00C276BF" w14:paraId="31C9B38A"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A95133D" w14:textId="77777777" w:rsidR="00D511DF" w:rsidRPr="007B03E9" w:rsidRDefault="00D511DF" w:rsidP="004A072D">
            <w:pPr>
              <w:spacing w:after="0" w:line="240" w:lineRule="auto"/>
              <w:rPr>
                <w:rFonts w:cs="Rubik"/>
                <w:sz w:val="19"/>
                <w:szCs w:val="19"/>
              </w:rPr>
            </w:pPr>
            <w:r w:rsidRPr="007B03E9">
              <w:rPr>
                <w:rFonts w:cs="Rubik"/>
                <w:sz w:val="19"/>
                <w:szCs w:val="19"/>
              </w:rPr>
              <w:t>BCHA1\</w:t>
            </w:r>
            <w:proofErr w:type="spellStart"/>
            <w:r w:rsidRPr="007B03E9">
              <w:rPr>
                <w:rFonts w:cs="Rubik"/>
                <w:sz w:val="19"/>
                <w:szCs w:val="19"/>
              </w:rPr>
              <w:t>OpenApp</w:t>
            </w:r>
            <w:proofErr w:type="spellEnd"/>
          </w:p>
        </w:tc>
        <w:tc>
          <w:tcPr>
            <w:tcW w:w="3590" w:type="dxa"/>
          </w:tcPr>
          <w:p w14:paraId="140FD20C"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E:\OpenApp</w:t>
            </w:r>
          </w:p>
        </w:tc>
        <w:tc>
          <w:tcPr>
            <w:tcW w:w="2830" w:type="dxa"/>
          </w:tcPr>
          <w:p w14:paraId="3DF9C364"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roofErr w:type="spellStart"/>
            <w:r w:rsidRPr="00A80E06">
              <w:rPr>
                <w:rFonts w:cs="Rubik"/>
                <w:sz w:val="19"/>
                <w:szCs w:val="19"/>
              </w:rPr>
              <w:t>OpenApp</w:t>
            </w:r>
            <w:proofErr w:type="spellEnd"/>
            <w:r w:rsidRPr="00A80E06">
              <w:rPr>
                <w:rFonts w:cs="Rubik"/>
                <w:sz w:val="19"/>
                <w:szCs w:val="19"/>
              </w:rPr>
              <w:t>(O:)</w:t>
            </w:r>
          </w:p>
        </w:tc>
      </w:tr>
      <w:tr w:rsidR="00D511DF" w:rsidRPr="00C276BF" w14:paraId="60EE7E3E"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1F9714D" w14:textId="77777777" w:rsidR="00D511DF" w:rsidRPr="007B03E9" w:rsidRDefault="00D511DF" w:rsidP="004A072D">
            <w:pPr>
              <w:spacing w:after="0" w:line="240" w:lineRule="auto"/>
              <w:rPr>
                <w:rFonts w:cs="Rubik"/>
                <w:sz w:val="19"/>
                <w:szCs w:val="19"/>
              </w:rPr>
            </w:pPr>
            <w:r w:rsidRPr="007B03E9">
              <w:rPr>
                <w:rFonts w:cs="Rubik"/>
                <w:sz w:val="19"/>
                <w:szCs w:val="19"/>
              </w:rPr>
              <w:t>BCHA3\BCHA</w:t>
            </w:r>
          </w:p>
        </w:tc>
        <w:tc>
          <w:tcPr>
            <w:tcW w:w="3590" w:type="dxa"/>
          </w:tcPr>
          <w:p w14:paraId="797C6B57"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G:\BCHA</w:t>
            </w:r>
          </w:p>
        </w:tc>
        <w:tc>
          <w:tcPr>
            <w:tcW w:w="2830" w:type="dxa"/>
          </w:tcPr>
          <w:p w14:paraId="352ED6AD"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BCHA Files (B:)</w:t>
            </w:r>
          </w:p>
        </w:tc>
      </w:tr>
      <w:tr w:rsidR="00D511DF" w:rsidRPr="00C276BF" w14:paraId="6E6918CD"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86DF0BB" w14:textId="77777777" w:rsidR="00D511DF" w:rsidRPr="007B03E9" w:rsidRDefault="00D511DF" w:rsidP="004A072D">
            <w:pPr>
              <w:spacing w:after="0" w:line="240" w:lineRule="auto"/>
              <w:rPr>
                <w:rFonts w:cs="Rubik"/>
                <w:sz w:val="19"/>
                <w:szCs w:val="19"/>
              </w:rPr>
            </w:pPr>
            <w:r w:rsidRPr="007B03E9">
              <w:rPr>
                <w:rFonts w:cs="Rubik"/>
                <w:sz w:val="19"/>
                <w:szCs w:val="19"/>
              </w:rPr>
              <w:t>BCHA3\F</w:t>
            </w:r>
          </w:p>
        </w:tc>
        <w:tc>
          <w:tcPr>
            <w:tcW w:w="3590" w:type="dxa"/>
          </w:tcPr>
          <w:p w14:paraId="6CB91876"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F:\</w:t>
            </w:r>
          </w:p>
        </w:tc>
        <w:tc>
          <w:tcPr>
            <w:tcW w:w="2830" w:type="dxa"/>
          </w:tcPr>
          <w:p w14:paraId="13EC619A"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A80E06">
              <w:rPr>
                <w:rFonts w:cs="Rubik"/>
                <w:sz w:val="19"/>
                <w:szCs w:val="19"/>
              </w:rPr>
              <w:t>Drive (F:)</w:t>
            </w:r>
          </w:p>
        </w:tc>
      </w:tr>
      <w:tr w:rsidR="00D511DF" w:rsidRPr="00C276BF" w14:paraId="4FCA0704"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0E951BB" w14:textId="77777777" w:rsidR="00D511DF" w:rsidRPr="007B03E9" w:rsidRDefault="00D511DF" w:rsidP="004A072D">
            <w:pPr>
              <w:spacing w:after="0" w:line="240" w:lineRule="auto"/>
              <w:rPr>
                <w:rFonts w:cs="Rubik"/>
                <w:sz w:val="19"/>
                <w:szCs w:val="19"/>
              </w:rPr>
            </w:pPr>
            <w:r w:rsidRPr="007B03E9">
              <w:rPr>
                <w:rFonts w:cs="Rubik"/>
                <w:sz w:val="19"/>
                <w:szCs w:val="19"/>
              </w:rPr>
              <w:t>BCHA3\HR</w:t>
            </w:r>
          </w:p>
        </w:tc>
        <w:tc>
          <w:tcPr>
            <w:tcW w:w="3590" w:type="dxa"/>
          </w:tcPr>
          <w:p w14:paraId="21F14415"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G:\dept.Shares\HR</w:t>
            </w:r>
          </w:p>
        </w:tc>
        <w:tc>
          <w:tcPr>
            <w:tcW w:w="2830" w:type="dxa"/>
          </w:tcPr>
          <w:p w14:paraId="3FCDA89B"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703B55D0"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47C13F3" w14:textId="77777777" w:rsidR="00D511DF" w:rsidRPr="007B03E9" w:rsidRDefault="00D511DF" w:rsidP="004A072D">
            <w:pPr>
              <w:spacing w:after="0" w:line="240" w:lineRule="auto"/>
              <w:rPr>
                <w:rFonts w:cs="Rubik"/>
                <w:sz w:val="19"/>
                <w:szCs w:val="19"/>
              </w:rPr>
            </w:pPr>
            <w:r w:rsidRPr="007B03E9">
              <w:rPr>
                <w:rFonts w:cs="Rubik"/>
                <w:sz w:val="19"/>
                <w:szCs w:val="19"/>
              </w:rPr>
              <w:t>BCHA3\IT</w:t>
            </w:r>
          </w:p>
        </w:tc>
        <w:tc>
          <w:tcPr>
            <w:tcW w:w="3590" w:type="dxa"/>
          </w:tcPr>
          <w:p w14:paraId="77160F8A"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G:\dept.Shares\IT</w:t>
            </w:r>
          </w:p>
        </w:tc>
        <w:tc>
          <w:tcPr>
            <w:tcW w:w="2830" w:type="dxa"/>
          </w:tcPr>
          <w:p w14:paraId="245F1F2A"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1A95E7DB"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F57F850" w14:textId="77777777" w:rsidR="00D511DF" w:rsidRPr="007B03E9" w:rsidRDefault="00D511DF" w:rsidP="004A072D">
            <w:pPr>
              <w:spacing w:after="0" w:line="240" w:lineRule="auto"/>
              <w:rPr>
                <w:rFonts w:cs="Rubik"/>
                <w:sz w:val="19"/>
                <w:szCs w:val="19"/>
              </w:rPr>
            </w:pPr>
            <w:r w:rsidRPr="007B03E9">
              <w:rPr>
                <w:rFonts w:cs="Rubik"/>
                <w:sz w:val="19"/>
                <w:szCs w:val="19"/>
              </w:rPr>
              <w:t>BCHA3\LSW</w:t>
            </w:r>
          </w:p>
        </w:tc>
        <w:tc>
          <w:tcPr>
            <w:tcW w:w="3590" w:type="dxa"/>
          </w:tcPr>
          <w:p w14:paraId="5CDDD054"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G:\dept.Shares\LSW</w:t>
            </w:r>
          </w:p>
        </w:tc>
        <w:tc>
          <w:tcPr>
            <w:tcW w:w="2830" w:type="dxa"/>
          </w:tcPr>
          <w:p w14:paraId="448E1A5B"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188BCDCA"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EC8B63" w14:textId="77777777" w:rsidR="00D511DF" w:rsidRPr="007B03E9" w:rsidRDefault="00D511DF" w:rsidP="004A072D">
            <w:pPr>
              <w:spacing w:after="0" w:line="240" w:lineRule="auto"/>
              <w:rPr>
                <w:rFonts w:cs="Rubik"/>
                <w:sz w:val="19"/>
                <w:szCs w:val="19"/>
              </w:rPr>
            </w:pPr>
            <w:r w:rsidRPr="007B03E9">
              <w:rPr>
                <w:rFonts w:cs="Rubik"/>
                <w:sz w:val="19"/>
                <w:szCs w:val="19"/>
              </w:rPr>
              <w:t>BCHA3\Marketing</w:t>
            </w:r>
          </w:p>
        </w:tc>
        <w:tc>
          <w:tcPr>
            <w:tcW w:w="3590" w:type="dxa"/>
          </w:tcPr>
          <w:p w14:paraId="24AC0BBD"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G:\dept.Shares\Marketing</w:t>
            </w:r>
          </w:p>
        </w:tc>
        <w:tc>
          <w:tcPr>
            <w:tcW w:w="2830" w:type="dxa"/>
          </w:tcPr>
          <w:p w14:paraId="774B2307"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210E0248"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466276CE" w14:textId="77777777" w:rsidR="00D511DF" w:rsidRPr="007B03E9" w:rsidRDefault="00D511DF" w:rsidP="004A072D">
            <w:pPr>
              <w:spacing w:after="0" w:line="240" w:lineRule="auto"/>
              <w:rPr>
                <w:rFonts w:cs="Rubik"/>
                <w:sz w:val="19"/>
                <w:szCs w:val="19"/>
              </w:rPr>
            </w:pPr>
            <w:r w:rsidRPr="007B03E9">
              <w:rPr>
                <w:rFonts w:cs="Rubik"/>
                <w:sz w:val="19"/>
                <w:szCs w:val="19"/>
              </w:rPr>
              <w:t>BCHA3\RECOOP</w:t>
            </w:r>
          </w:p>
        </w:tc>
        <w:tc>
          <w:tcPr>
            <w:tcW w:w="3590" w:type="dxa"/>
          </w:tcPr>
          <w:p w14:paraId="4A748E0F"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G:\dept.Shares\RECOOP</w:t>
            </w:r>
          </w:p>
        </w:tc>
        <w:tc>
          <w:tcPr>
            <w:tcW w:w="2830" w:type="dxa"/>
          </w:tcPr>
          <w:p w14:paraId="747AAB64"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0BC99DC9"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17A4DD0" w14:textId="77777777" w:rsidR="00D511DF" w:rsidRPr="007B03E9" w:rsidRDefault="00D511DF" w:rsidP="004A072D">
            <w:pPr>
              <w:spacing w:after="0" w:line="240" w:lineRule="auto"/>
              <w:rPr>
                <w:rFonts w:cs="Rubik"/>
                <w:sz w:val="19"/>
                <w:szCs w:val="19"/>
              </w:rPr>
            </w:pPr>
            <w:r w:rsidRPr="007B03E9">
              <w:rPr>
                <w:rFonts w:cs="Rubik"/>
                <w:sz w:val="19"/>
                <w:szCs w:val="19"/>
              </w:rPr>
              <w:t>BCHA3\Housing</w:t>
            </w:r>
          </w:p>
        </w:tc>
        <w:tc>
          <w:tcPr>
            <w:tcW w:w="3590" w:type="dxa"/>
          </w:tcPr>
          <w:p w14:paraId="3C07ED3E"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G:\dept.Shares\Housing</w:t>
            </w:r>
          </w:p>
        </w:tc>
        <w:tc>
          <w:tcPr>
            <w:tcW w:w="2830" w:type="dxa"/>
          </w:tcPr>
          <w:p w14:paraId="172544B5"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2D41ACEF"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0B6ED2D" w14:textId="77777777" w:rsidR="00D511DF" w:rsidRPr="007B03E9" w:rsidRDefault="00D511DF" w:rsidP="004A072D">
            <w:pPr>
              <w:spacing w:after="0" w:line="240" w:lineRule="auto"/>
              <w:rPr>
                <w:rFonts w:cs="Rubik"/>
                <w:sz w:val="19"/>
                <w:szCs w:val="19"/>
              </w:rPr>
            </w:pPr>
            <w:r w:rsidRPr="007B03E9">
              <w:rPr>
                <w:rFonts w:cs="Rubik"/>
                <w:sz w:val="19"/>
                <w:szCs w:val="19"/>
              </w:rPr>
              <w:t>BCHA3\</w:t>
            </w:r>
            <w:proofErr w:type="spellStart"/>
            <w:r w:rsidRPr="007B03E9">
              <w:rPr>
                <w:rFonts w:cs="Rubik"/>
                <w:sz w:val="19"/>
                <w:szCs w:val="19"/>
              </w:rPr>
              <w:t>NewLeafRepairs</w:t>
            </w:r>
            <w:proofErr w:type="spellEnd"/>
          </w:p>
        </w:tc>
        <w:tc>
          <w:tcPr>
            <w:tcW w:w="3590" w:type="dxa"/>
          </w:tcPr>
          <w:p w14:paraId="14B5CA4A"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G:\dept.Shares\NewLeafRepairs</w:t>
            </w:r>
          </w:p>
        </w:tc>
        <w:tc>
          <w:tcPr>
            <w:tcW w:w="2830" w:type="dxa"/>
          </w:tcPr>
          <w:p w14:paraId="1D1E44CA"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2F9FC9AD"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942577" w14:textId="77777777" w:rsidR="00D511DF" w:rsidRPr="007B03E9" w:rsidRDefault="00D511DF" w:rsidP="004A072D">
            <w:pPr>
              <w:spacing w:after="0" w:line="240" w:lineRule="auto"/>
              <w:rPr>
                <w:rFonts w:cs="Rubik"/>
                <w:sz w:val="19"/>
                <w:szCs w:val="19"/>
              </w:rPr>
            </w:pPr>
            <w:r w:rsidRPr="007B03E9">
              <w:rPr>
                <w:rFonts w:cs="Rubik"/>
                <w:sz w:val="19"/>
                <w:szCs w:val="19"/>
              </w:rPr>
              <w:t>BCHA3\Governance</w:t>
            </w:r>
          </w:p>
        </w:tc>
        <w:tc>
          <w:tcPr>
            <w:tcW w:w="3590" w:type="dxa"/>
          </w:tcPr>
          <w:p w14:paraId="0D6E1B81"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G:\dept.Shares\Governance</w:t>
            </w:r>
          </w:p>
        </w:tc>
        <w:tc>
          <w:tcPr>
            <w:tcW w:w="2830" w:type="dxa"/>
          </w:tcPr>
          <w:p w14:paraId="5421CC19"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230B0095"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008CF96" w14:textId="77777777" w:rsidR="00D511DF" w:rsidRPr="007B03E9" w:rsidRDefault="00D511DF" w:rsidP="004A072D">
            <w:pPr>
              <w:spacing w:after="0" w:line="240" w:lineRule="auto"/>
              <w:rPr>
                <w:rFonts w:cs="Rubik"/>
                <w:sz w:val="19"/>
                <w:szCs w:val="19"/>
              </w:rPr>
            </w:pPr>
            <w:r w:rsidRPr="007B03E9">
              <w:rPr>
                <w:rFonts w:cs="Rubik"/>
                <w:sz w:val="19"/>
                <w:szCs w:val="19"/>
              </w:rPr>
              <w:t>BCHA3\Asset Management</w:t>
            </w:r>
          </w:p>
        </w:tc>
        <w:tc>
          <w:tcPr>
            <w:tcW w:w="3590" w:type="dxa"/>
          </w:tcPr>
          <w:p w14:paraId="0D1069E3"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G:\dept.Shares\Asset Management</w:t>
            </w:r>
          </w:p>
        </w:tc>
        <w:tc>
          <w:tcPr>
            <w:tcW w:w="2830" w:type="dxa"/>
          </w:tcPr>
          <w:p w14:paraId="49BAEC60"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78B91295"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222892" w14:textId="77777777" w:rsidR="00D511DF" w:rsidRPr="007B03E9" w:rsidRDefault="00D511DF" w:rsidP="004A072D">
            <w:pPr>
              <w:spacing w:after="0" w:line="240" w:lineRule="auto"/>
              <w:rPr>
                <w:rFonts w:cs="Rubik"/>
                <w:sz w:val="19"/>
                <w:szCs w:val="19"/>
              </w:rPr>
            </w:pPr>
            <w:r w:rsidRPr="007B03E9">
              <w:rPr>
                <w:rFonts w:cs="Rubik"/>
                <w:sz w:val="19"/>
                <w:szCs w:val="19"/>
              </w:rPr>
              <w:t>BCHA3\Factory</w:t>
            </w:r>
          </w:p>
        </w:tc>
        <w:tc>
          <w:tcPr>
            <w:tcW w:w="3590" w:type="dxa"/>
          </w:tcPr>
          <w:p w14:paraId="517B5E14"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G:\dept.Shares\The Factory</w:t>
            </w:r>
          </w:p>
        </w:tc>
        <w:tc>
          <w:tcPr>
            <w:tcW w:w="2830" w:type="dxa"/>
          </w:tcPr>
          <w:p w14:paraId="04D4F49E"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579AA7DC"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6F0ADF61" w14:textId="77777777" w:rsidR="00D511DF" w:rsidRPr="007B03E9" w:rsidRDefault="00D511DF" w:rsidP="004A072D">
            <w:pPr>
              <w:spacing w:after="0" w:line="240" w:lineRule="auto"/>
              <w:rPr>
                <w:rFonts w:cs="Rubik"/>
                <w:sz w:val="19"/>
                <w:szCs w:val="19"/>
              </w:rPr>
            </w:pPr>
            <w:r w:rsidRPr="007B03E9">
              <w:rPr>
                <w:rFonts w:cs="Rubik"/>
                <w:sz w:val="19"/>
                <w:szCs w:val="19"/>
              </w:rPr>
              <w:t>BCHA3\Development</w:t>
            </w:r>
          </w:p>
        </w:tc>
        <w:tc>
          <w:tcPr>
            <w:tcW w:w="3590" w:type="dxa"/>
          </w:tcPr>
          <w:p w14:paraId="0F2872D2"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G:\dept.Shares\Development</w:t>
            </w:r>
          </w:p>
        </w:tc>
        <w:tc>
          <w:tcPr>
            <w:tcW w:w="2830" w:type="dxa"/>
          </w:tcPr>
          <w:p w14:paraId="1DC98908"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76471D5C"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326865A" w14:textId="77777777" w:rsidR="00D511DF" w:rsidRPr="007B03E9" w:rsidRDefault="00D511DF" w:rsidP="004A072D">
            <w:pPr>
              <w:spacing w:after="0" w:line="240" w:lineRule="auto"/>
              <w:rPr>
                <w:rFonts w:cs="Rubik"/>
                <w:sz w:val="19"/>
                <w:szCs w:val="19"/>
              </w:rPr>
            </w:pPr>
            <w:r w:rsidRPr="007B03E9">
              <w:rPr>
                <w:rFonts w:cs="Rubik"/>
                <w:sz w:val="19"/>
                <w:szCs w:val="19"/>
              </w:rPr>
              <w:t>BCHA3\Customer</w:t>
            </w:r>
          </w:p>
        </w:tc>
        <w:tc>
          <w:tcPr>
            <w:tcW w:w="3590" w:type="dxa"/>
          </w:tcPr>
          <w:p w14:paraId="57FD05F5"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G:\dept.Shares\Cust.svcs</w:t>
            </w:r>
          </w:p>
        </w:tc>
        <w:tc>
          <w:tcPr>
            <w:tcW w:w="2830" w:type="dxa"/>
          </w:tcPr>
          <w:p w14:paraId="20DA6AFD"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6F357699"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13E4E21" w14:textId="77777777" w:rsidR="00D511DF" w:rsidRPr="007B03E9" w:rsidRDefault="00D511DF" w:rsidP="004A072D">
            <w:pPr>
              <w:spacing w:after="0" w:line="240" w:lineRule="auto"/>
              <w:rPr>
                <w:rFonts w:cs="Rubik"/>
                <w:sz w:val="19"/>
                <w:szCs w:val="19"/>
              </w:rPr>
            </w:pPr>
            <w:r w:rsidRPr="007B03E9">
              <w:rPr>
                <w:rFonts w:cs="Rubik"/>
                <w:sz w:val="19"/>
                <w:szCs w:val="19"/>
              </w:rPr>
              <w:t>BCHA3\CHT</w:t>
            </w:r>
          </w:p>
        </w:tc>
        <w:tc>
          <w:tcPr>
            <w:tcW w:w="3590" w:type="dxa"/>
          </w:tcPr>
          <w:p w14:paraId="6E481DA1"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G:\dept.Shares\CHT</w:t>
            </w:r>
          </w:p>
        </w:tc>
        <w:tc>
          <w:tcPr>
            <w:tcW w:w="2830" w:type="dxa"/>
          </w:tcPr>
          <w:p w14:paraId="5FA59AEE"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0CC5EFB1"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13B920" w14:textId="77777777" w:rsidR="00D511DF" w:rsidRPr="007B03E9" w:rsidRDefault="00D511DF" w:rsidP="004A072D">
            <w:pPr>
              <w:spacing w:after="0" w:line="240" w:lineRule="auto"/>
              <w:rPr>
                <w:rFonts w:cs="Rubik"/>
                <w:sz w:val="19"/>
                <w:szCs w:val="19"/>
              </w:rPr>
            </w:pPr>
            <w:r w:rsidRPr="007B03E9">
              <w:rPr>
                <w:rFonts w:cs="Rubik"/>
                <w:sz w:val="19"/>
                <w:szCs w:val="19"/>
              </w:rPr>
              <w:t>BCHA3\Finance</w:t>
            </w:r>
          </w:p>
        </w:tc>
        <w:tc>
          <w:tcPr>
            <w:tcW w:w="3590" w:type="dxa"/>
          </w:tcPr>
          <w:p w14:paraId="1CB1F00C"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G:\dept.Shares\Finance</w:t>
            </w:r>
          </w:p>
        </w:tc>
        <w:tc>
          <w:tcPr>
            <w:tcW w:w="2830" w:type="dxa"/>
          </w:tcPr>
          <w:p w14:paraId="7152B3BB"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14DC1DAA"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0891C5D" w14:textId="77777777" w:rsidR="00D511DF" w:rsidRPr="007B03E9" w:rsidRDefault="00D511DF" w:rsidP="004A072D">
            <w:pPr>
              <w:spacing w:after="0" w:line="240" w:lineRule="auto"/>
              <w:rPr>
                <w:rFonts w:cs="Rubik"/>
                <w:sz w:val="19"/>
                <w:szCs w:val="19"/>
              </w:rPr>
            </w:pPr>
            <w:r w:rsidRPr="007B03E9">
              <w:rPr>
                <w:rFonts w:cs="Rubik"/>
                <w:sz w:val="19"/>
                <w:szCs w:val="19"/>
              </w:rPr>
              <w:t>BCHA3\</w:t>
            </w:r>
            <w:proofErr w:type="spellStart"/>
            <w:r w:rsidRPr="007B03E9">
              <w:rPr>
                <w:rFonts w:cs="Rubik"/>
                <w:sz w:val="19"/>
                <w:szCs w:val="19"/>
              </w:rPr>
              <w:t>UserFolders</w:t>
            </w:r>
            <w:proofErr w:type="spellEnd"/>
            <w:r w:rsidRPr="007B03E9">
              <w:rPr>
                <w:rFonts w:cs="Rubik"/>
                <w:sz w:val="19"/>
                <w:szCs w:val="19"/>
              </w:rPr>
              <w:t>$</w:t>
            </w:r>
          </w:p>
        </w:tc>
        <w:tc>
          <w:tcPr>
            <w:tcW w:w="3590" w:type="dxa"/>
          </w:tcPr>
          <w:p w14:paraId="4711E511"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R:\UserFolders</w:t>
            </w:r>
          </w:p>
        </w:tc>
        <w:tc>
          <w:tcPr>
            <w:tcW w:w="2830" w:type="dxa"/>
          </w:tcPr>
          <w:p w14:paraId="148D8961"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r w:rsidR="00D511DF" w:rsidRPr="00C276BF" w14:paraId="0F5C22BD"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B6ACAEA" w14:textId="77777777" w:rsidR="00D511DF" w:rsidRPr="007B03E9" w:rsidRDefault="00D511DF" w:rsidP="004A072D">
            <w:pPr>
              <w:spacing w:after="0" w:line="240" w:lineRule="auto"/>
              <w:rPr>
                <w:rFonts w:cs="Rubik"/>
                <w:sz w:val="19"/>
                <w:szCs w:val="19"/>
              </w:rPr>
            </w:pPr>
            <w:r w:rsidRPr="007B03E9">
              <w:rPr>
                <w:rFonts w:cs="Rubik"/>
                <w:sz w:val="19"/>
                <w:szCs w:val="19"/>
              </w:rPr>
              <w:t>BCHA3\</w:t>
            </w:r>
            <w:proofErr w:type="spellStart"/>
            <w:r w:rsidRPr="007B03E9">
              <w:rPr>
                <w:rFonts w:cs="Rubik"/>
                <w:sz w:val="19"/>
                <w:szCs w:val="19"/>
              </w:rPr>
              <w:t>UserProfiles</w:t>
            </w:r>
            <w:proofErr w:type="spellEnd"/>
            <w:r w:rsidRPr="007B03E9">
              <w:rPr>
                <w:rFonts w:cs="Rubik"/>
                <w:sz w:val="19"/>
                <w:szCs w:val="19"/>
              </w:rPr>
              <w:t>$</w:t>
            </w:r>
          </w:p>
        </w:tc>
        <w:tc>
          <w:tcPr>
            <w:tcW w:w="3590" w:type="dxa"/>
          </w:tcPr>
          <w:p w14:paraId="2AF749C7"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r w:rsidRPr="00F03C8A">
              <w:rPr>
                <w:rFonts w:cs="Rubik"/>
                <w:sz w:val="19"/>
                <w:szCs w:val="19"/>
              </w:rPr>
              <w:t>R:\UserProfiles</w:t>
            </w:r>
          </w:p>
        </w:tc>
        <w:tc>
          <w:tcPr>
            <w:tcW w:w="2830" w:type="dxa"/>
          </w:tcPr>
          <w:p w14:paraId="6BD617CE"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6ED4131A"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CAD6B86" w14:textId="77777777" w:rsidR="00D511DF" w:rsidRPr="007B03E9" w:rsidRDefault="00D511DF" w:rsidP="004A072D">
            <w:pPr>
              <w:spacing w:after="0" w:line="240" w:lineRule="auto"/>
              <w:rPr>
                <w:rFonts w:cs="Rubik"/>
                <w:sz w:val="19"/>
                <w:szCs w:val="19"/>
              </w:rPr>
            </w:pPr>
            <w:r w:rsidRPr="007B03E9">
              <w:rPr>
                <w:rFonts w:cs="Rubik"/>
                <w:sz w:val="19"/>
                <w:szCs w:val="19"/>
              </w:rPr>
              <w:t>BCHA3\</w:t>
            </w:r>
            <w:proofErr w:type="spellStart"/>
            <w:r w:rsidRPr="007B03E9">
              <w:rPr>
                <w:rFonts w:cs="Rubik"/>
                <w:sz w:val="19"/>
                <w:szCs w:val="19"/>
              </w:rPr>
              <w:t>UserShare</w:t>
            </w:r>
            <w:proofErr w:type="spellEnd"/>
            <w:r w:rsidRPr="007B03E9">
              <w:rPr>
                <w:rFonts w:cs="Rubik"/>
                <w:sz w:val="19"/>
                <w:szCs w:val="19"/>
              </w:rPr>
              <w:t>$</w:t>
            </w:r>
          </w:p>
        </w:tc>
        <w:tc>
          <w:tcPr>
            <w:tcW w:w="3590" w:type="dxa"/>
          </w:tcPr>
          <w:p w14:paraId="0402DCBC"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F03C8A">
              <w:rPr>
                <w:rFonts w:cs="Rubik"/>
                <w:sz w:val="19"/>
                <w:szCs w:val="19"/>
              </w:rPr>
              <w:t>G:\User.Shares</w:t>
            </w:r>
          </w:p>
        </w:tc>
        <w:tc>
          <w:tcPr>
            <w:tcW w:w="2830" w:type="dxa"/>
          </w:tcPr>
          <w:p w14:paraId="7CDABEBB"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r w:rsidRPr="00A80E06">
              <w:rPr>
                <w:rFonts w:cs="Rubik"/>
                <w:sz w:val="19"/>
                <w:szCs w:val="19"/>
              </w:rPr>
              <w:t>{</w:t>
            </w:r>
            <w:proofErr w:type="spellStart"/>
            <w:r w:rsidRPr="00A80E06">
              <w:rPr>
                <w:rFonts w:cs="Rubik"/>
                <w:sz w:val="19"/>
                <w:szCs w:val="19"/>
              </w:rPr>
              <w:t>LoginName</w:t>
            </w:r>
            <w:proofErr w:type="spellEnd"/>
            <w:r w:rsidRPr="00A80E06">
              <w:rPr>
                <w:rFonts w:cs="Rubik"/>
                <w:sz w:val="19"/>
                <w:szCs w:val="19"/>
              </w:rPr>
              <w:t>} (P:)</w:t>
            </w:r>
          </w:p>
        </w:tc>
      </w:tr>
      <w:tr w:rsidR="00D511DF" w:rsidRPr="00C276BF" w14:paraId="20E8F37B"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EDC05C" w14:textId="77777777" w:rsidR="00D511DF" w:rsidRPr="007B03E9" w:rsidRDefault="00D511DF" w:rsidP="004A072D">
            <w:pPr>
              <w:spacing w:after="0" w:line="240" w:lineRule="auto"/>
              <w:rPr>
                <w:rFonts w:cs="Rubik"/>
                <w:sz w:val="19"/>
                <w:szCs w:val="19"/>
              </w:rPr>
            </w:pPr>
          </w:p>
        </w:tc>
        <w:tc>
          <w:tcPr>
            <w:tcW w:w="3590" w:type="dxa"/>
          </w:tcPr>
          <w:p w14:paraId="33F96343" w14:textId="77777777" w:rsidR="00D511DF" w:rsidRPr="00F03C8A"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c>
          <w:tcPr>
            <w:tcW w:w="2830" w:type="dxa"/>
          </w:tcPr>
          <w:p w14:paraId="0161D304" w14:textId="77777777" w:rsidR="00D511DF" w:rsidRPr="00A80E06"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cs="Rubik"/>
                <w:sz w:val="19"/>
                <w:szCs w:val="19"/>
              </w:rPr>
            </w:pPr>
          </w:p>
        </w:tc>
      </w:tr>
      <w:tr w:rsidR="00D511DF" w:rsidRPr="00C276BF" w14:paraId="74DBA7F7"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3D183E9" w14:textId="77777777" w:rsidR="00D511DF" w:rsidRPr="007B03E9" w:rsidRDefault="00D511DF" w:rsidP="004A072D">
            <w:pPr>
              <w:spacing w:after="0" w:line="240" w:lineRule="auto"/>
              <w:rPr>
                <w:rFonts w:cs="Rubik"/>
                <w:sz w:val="19"/>
                <w:szCs w:val="19"/>
              </w:rPr>
            </w:pPr>
          </w:p>
        </w:tc>
        <w:tc>
          <w:tcPr>
            <w:tcW w:w="3590" w:type="dxa"/>
          </w:tcPr>
          <w:p w14:paraId="37BE58E6" w14:textId="77777777" w:rsidR="00D511DF" w:rsidRPr="00F03C8A"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c>
          <w:tcPr>
            <w:tcW w:w="2830" w:type="dxa"/>
          </w:tcPr>
          <w:p w14:paraId="1C654A2F" w14:textId="77777777" w:rsidR="00D511DF" w:rsidRPr="00A80E06"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cs="Rubik"/>
                <w:sz w:val="19"/>
                <w:szCs w:val="19"/>
              </w:rPr>
            </w:pPr>
          </w:p>
        </w:tc>
      </w:tr>
    </w:tbl>
    <w:p w14:paraId="29C7A618" w14:textId="77777777" w:rsidR="00D511DF" w:rsidRPr="00A41770" w:rsidRDefault="00D511DF" w:rsidP="00D511DF">
      <w:pPr>
        <w:spacing w:line="336" w:lineRule="auto"/>
        <w:rPr>
          <w:sz w:val="19"/>
          <w:szCs w:val="19"/>
        </w:rPr>
      </w:pPr>
    </w:p>
    <w:p w14:paraId="6B3BA7D4" w14:textId="77777777" w:rsidR="00D511DF" w:rsidRPr="00A41770" w:rsidRDefault="00D511DF" w:rsidP="00D511DF">
      <w:pPr>
        <w:pStyle w:val="Heading3"/>
      </w:pPr>
      <w:r w:rsidRPr="00A41770">
        <w:t>Printing</w:t>
      </w:r>
    </w:p>
    <w:p w14:paraId="6AA26A4C" w14:textId="77777777" w:rsidR="00D511DF" w:rsidRPr="00A41770" w:rsidRDefault="00D511DF" w:rsidP="00D511DF">
      <w:pPr>
        <w:spacing w:line="336" w:lineRule="auto"/>
        <w:rPr>
          <w:sz w:val="19"/>
          <w:szCs w:val="19"/>
        </w:rPr>
      </w:pPr>
      <w:r w:rsidRPr="00A41770">
        <w:rPr>
          <w:sz w:val="19"/>
          <w:szCs w:val="19"/>
        </w:rPr>
        <w:t>Printing is via group policy in VMWare to local printers, there is no centralised print management solution</w:t>
      </w:r>
      <w:r>
        <w:rPr>
          <w:sz w:val="19"/>
          <w:szCs w:val="19"/>
        </w:rPr>
        <w:t>,</w:t>
      </w:r>
      <w:r w:rsidRPr="00A41770">
        <w:rPr>
          <w:sz w:val="19"/>
          <w:szCs w:val="19"/>
        </w:rPr>
        <w:t xml:space="preserve"> the wide range of printers are managed by Smart Office Solutions.</w:t>
      </w:r>
      <w:r>
        <w:rPr>
          <w:sz w:val="19"/>
          <w:szCs w:val="19"/>
        </w:rPr>
        <w:t xml:space="preserve"> Implementing a managed print solution would enable follow me printing and ensuring prints come from the right printers and allow for cost tracking, printer utilisation tracking.</w:t>
      </w:r>
    </w:p>
    <w:tbl>
      <w:tblPr>
        <w:tblStyle w:val="GridTable4-Accent1"/>
        <w:tblW w:w="0" w:type="auto"/>
        <w:tblLook w:val="04A0" w:firstRow="1" w:lastRow="0" w:firstColumn="1" w:lastColumn="0" w:noHBand="0" w:noVBand="1"/>
      </w:tblPr>
      <w:tblGrid>
        <w:gridCol w:w="4033"/>
        <w:gridCol w:w="2756"/>
        <w:gridCol w:w="2637"/>
      </w:tblGrid>
      <w:tr w:rsidR="00D511DF" w:rsidRPr="00C276BF" w14:paraId="617BBE01" w14:textId="77777777" w:rsidTr="004A0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73D4D03B"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Name</w:t>
            </w:r>
          </w:p>
        </w:tc>
        <w:tc>
          <w:tcPr>
            <w:tcW w:w="2756" w:type="dxa"/>
          </w:tcPr>
          <w:p w14:paraId="4645537B" w14:textId="77777777" w:rsidR="00D511DF" w:rsidRPr="00660A45"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IP</w:t>
            </w:r>
          </w:p>
        </w:tc>
        <w:tc>
          <w:tcPr>
            <w:tcW w:w="2637" w:type="dxa"/>
          </w:tcPr>
          <w:p w14:paraId="6CA06CD3" w14:textId="77777777" w:rsidR="00D511DF" w:rsidRPr="00660A45"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Model</w:t>
            </w:r>
          </w:p>
        </w:tc>
      </w:tr>
      <w:tr w:rsidR="00D511DF" w:rsidRPr="00C276BF" w14:paraId="6B14D3D5"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335272B"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Weymouth_CFR_3110</w:t>
            </w:r>
          </w:p>
        </w:tc>
        <w:tc>
          <w:tcPr>
            <w:tcW w:w="2756" w:type="dxa"/>
          </w:tcPr>
          <w:p w14:paraId="092C91A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10.101.119.2</w:t>
            </w:r>
          </w:p>
        </w:tc>
        <w:tc>
          <w:tcPr>
            <w:tcW w:w="2637" w:type="dxa"/>
          </w:tcPr>
          <w:p w14:paraId="0DDCCF99"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396B5BBB"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190F7583"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Westville_Flats_3110</w:t>
            </w:r>
          </w:p>
        </w:tc>
        <w:tc>
          <w:tcPr>
            <w:tcW w:w="2756" w:type="dxa"/>
          </w:tcPr>
          <w:p w14:paraId="011BE20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10.101.108.2</w:t>
            </w:r>
          </w:p>
        </w:tc>
        <w:tc>
          <w:tcPr>
            <w:tcW w:w="2637" w:type="dxa"/>
          </w:tcPr>
          <w:p w14:paraId="25BC0728"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1864BACD"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6AADDE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Waverley_House_3110</w:t>
            </w:r>
          </w:p>
        </w:tc>
        <w:tc>
          <w:tcPr>
            <w:tcW w:w="2756" w:type="dxa"/>
          </w:tcPr>
          <w:p w14:paraId="440EC0B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10.100.123.2</w:t>
            </w:r>
          </w:p>
        </w:tc>
        <w:tc>
          <w:tcPr>
            <w:tcW w:w="2637" w:type="dxa"/>
          </w:tcPr>
          <w:p w14:paraId="05047E0F"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02D16B28"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B5F0A89"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lastRenderedPageBreak/>
              <w:t>Westbrook_Court_3110</w:t>
            </w:r>
          </w:p>
        </w:tc>
        <w:tc>
          <w:tcPr>
            <w:tcW w:w="2756" w:type="dxa"/>
          </w:tcPr>
          <w:p w14:paraId="38240F39"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10.100.154.2</w:t>
            </w:r>
          </w:p>
        </w:tc>
        <w:tc>
          <w:tcPr>
            <w:tcW w:w="2637" w:type="dxa"/>
          </w:tcPr>
          <w:p w14:paraId="5A68D57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34217888"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70890DC"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Wareham_CFR_3110</w:t>
            </w:r>
          </w:p>
        </w:tc>
        <w:tc>
          <w:tcPr>
            <w:tcW w:w="2756" w:type="dxa"/>
          </w:tcPr>
          <w:p w14:paraId="5EAA0BA8"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10.100.162.2</w:t>
            </w:r>
          </w:p>
        </w:tc>
        <w:tc>
          <w:tcPr>
            <w:tcW w:w="2637" w:type="dxa"/>
          </w:tcPr>
          <w:p w14:paraId="3C8E24A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11E6AA02"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0319CD08"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The_Factory_Payroll_3110</w:t>
            </w:r>
          </w:p>
        </w:tc>
        <w:tc>
          <w:tcPr>
            <w:tcW w:w="2756" w:type="dxa"/>
          </w:tcPr>
          <w:p w14:paraId="0FDB544C"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10.100.191.6</w:t>
            </w:r>
          </w:p>
        </w:tc>
        <w:tc>
          <w:tcPr>
            <w:tcW w:w="2637" w:type="dxa"/>
          </w:tcPr>
          <w:p w14:paraId="6C3D976A"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668C283C"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5914C2CD"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The_Factory_MP_3003</w:t>
            </w:r>
          </w:p>
        </w:tc>
        <w:tc>
          <w:tcPr>
            <w:tcW w:w="2756" w:type="dxa"/>
          </w:tcPr>
          <w:p w14:paraId="0C821588"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10.100.191.4</w:t>
            </w:r>
          </w:p>
        </w:tc>
        <w:tc>
          <w:tcPr>
            <w:tcW w:w="2637" w:type="dxa"/>
          </w:tcPr>
          <w:p w14:paraId="7580BAD3"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RICOH MP C3003</w:t>
            </w:r>
          </w:p>
        </w:tc>
      </w:tr>
      <w:tr w:rsidR="00D511DF" w:rsidRPr="00C276BF" w14:paraId="570F8F0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29F0821B"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The Factory_Finance_308</w:t>
            </w:r>
          </w:p>
        </w:tc>
        <w:tc>
          <w:tcPr>
            <w:tcW w:w="2756" w:type="dxa"/>
          </w:tcPr>
          <w:p w14:paraId="0ABC0666"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10.100.191.5</w:t>
            </w:r>
          </w:p>
        </w:tc>
        <w:tc>
          <w:tcPr>
            <w:tcW w:w="2637" w:type="dxa"/>
          </w:tcPr>
          <w:p w14:paraId="6A4E408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30C-9</w:t>
            </w:r>
          </w:p>
        </w:tc>
      </w:tr>
      <w:tr w:rsidR="00D511DF" w:rsidRPr="00C276BF" w14:paraId="44D60B68"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0AEFF583"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St_Barnabas_3110a</w:t>
            </w:r>
          </w:p>
        </w:tc>
        <w:tc>
          <w:tcPr>
            <w:tcW w:w="2756" w:type="dxa"/>
          </w:tcPr>
          <w:p w14:paraId="32AA6BDF"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10.100.135.8</w:t>
            </w:r>
          </w:p>
        </w:tc>
        <w:tc>
          <w:tcPr>
            <w:tcW w:w="2637" w:type="dxa"/>
          </w:tcPr>
          <w:p w14:paraId="4EF91637"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2FCEACE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2805CE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STFH_3110</w:t>
            </w:r>
          </w:p>
        </w:tc>
        <w:tc>
          <w:tcPr>
            <w:tcW w:w="2756" w:type="dxa"/>
          </w:tcPr>
          <w:p w14:paraId="717A39F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10.100.171.2</w:t>
            </w:r>
          </w:p>
        </w:tc>
        <w:tc>
          <w:tcPr>
            <w:tcW w:w="2637" w:type="dxa"/>
          </w:tcPr>
          <w:p w14:paraId="790E2C8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2E960F2B"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26CCEC5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Soroptomist_House_3351</w:t>
            </w:r>
          </w:p>
        </w:tc>
        <w:tc>
          <w:tcPr>
            <w:tcW w:w="2756" w:type="dxa"/>
          </w:tcPr>
          <w:p w14:paraId="1E94BE0C"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10.100.151.2</w:t>
            </w:r>
          </w:p>
        </w:tc>
        <w:tc>
          <w:tcPr>
            <w:tcW w:w="2637" w:type="dxa"/>
          </w:tcPr>
          <w:p w14:paraId="4B4B9B6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490F492D"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DD0C068" w14:textId="77777777" w:rsidR="00D511DF" w:rsidRPr="00660A45" w:rsidRDefault="00D511DF" w:rsidP="004A072D">
            <w:pPr>
              <w:spacing w:after="0" w:line="240" w:lineRule="auto"/>
              <w:rPr>
                <w:rFonts w:eastAsia="Times New Roman" w:cs="Rubik"/>
                <w:sz w:val="21"/>
                <w:szCs w:val="21"/>
                <w:lang w:eastAsia="en-GB"/>
              </w:rPr>
            </w:pPr>
            <w:proofErr w:type="spellStart"/>
            <w:r w:rsidRPr="00660A45">
              <w:rPr>
                <w:rFonts w:eastAsia="Times New Roman" w:cs="Rubik"/>
                <w:sz w:val="21"/>
                <w:szCs w:val="21"/>
                <w:lang w:eastAsia="en-GB"/>
              </w:rPr>
              <w:t>SandyHurst</w:t>
            </w:r>
            <w:proofErr w:type="spellEnd"/>
          </w:p>
        </w:tc>
        <w:tc>
          <w:tcPr>
            <w:tcW w:w="2756" w:type="dxa"/>
          </w:tcPr>
          <w:p w14:paraId="5C72432D"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10.100.176.2</w:t>
            </w:r>
          </w:p>
        </w:tc>
        <w:tc>
          <w:tcPr>
            <w:tcW w:w="2637" w:type="dxa"/>
          </w:tcPr>
          <w:p w14:paraId="2687F6A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676DC729"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A7726A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Robert_Gabriel_House_3110</w:t>
            </w:r>
          </w:p>
        </w:tc>
        <w:tc>
          <w:tcPr>
            <w:tcW w:w="2756" w:type="dxa"/>
          </w:tcPr>
          <w:p w14:paraId="7811BBD0"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10.100.121.2</w:t>
            </w:r>
          </w:p>
        </w:tc>
        <w:tc>
          <w:tcPr>
            <w:tcW w:w="2637" w:type="dxa"/>
          </w:tcPr>
          <w:p w14:paraId="5B5F05C9"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181235F9"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797E533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Quest_Office_3110</w:t>
            </w:r>
          </w:p>
        </w:tc>
        <w:tc>
          <w:tcPr>
            <w:tcW w:w="2756" w:type="dxa"/>
          </w:tcPr>
          <w:p w14:paraId="7E4C928A"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10.100.108.2</w:t>
            </w:r>
          </w:p>
        </w:tc>
        <w:tc>
          <w:tcPr>
            <w:tcW w:w="2637" w:type="dxa"/>
          </w:tcPr>
          <w:p w14:paraId="5A9EC5AC"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4FDB2156"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0DAD46C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Poole_Refuge_3110b</w:t>
            </w:r>
          </w:p>
        </w:tc>
        <w:tc>
          <w:tcPr>
            <w:tcW w:w="2756" w:type="dxa"/>
          </w:tcPr>
          <w:p w14:paraId="4B823343"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10.100.131.2</w:t>
            </w:r>
          </w:p>
        </w:tc>
        <w:tc>
          <w:tcPr>
            <w:tcW w:w="2637" w:type="dxa"/>
          </w:tcPr>
          <w:p w14:paraId="5CF576C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04747918"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249AC70C"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Pentille_Road_3110</w:t>
            </w:r>
          </w:p>
        </w:tc>
        <w:tc>
          <w:tcPr>
            <w:tcW w:w="2756" w:type="dxa"/>
          </w:tcPr>
          <w:p w14:paraId="60D2D2ED"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10.100.136.2</w:t>
            </w:r>
          </w:p>
        </w:tc>
        <w:tc>
          <w:tcPr>
            <w:tcW w:w="2637" w:type="dxa"/>
          </w:tcPr>
          <w:p w14:paraId="12F2B773"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3B25C7D3"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035637A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PDVP_3110</w:t>
            </w:r>
          </w:p>
        </w:tc>
        <w:tc>
          <w:tcPr>
            <w:tcW w:w="2756" w:type="dxa"/>
          </w:tcPr>
          <w:p w14:paraId="1DA2DD43"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10.100.153.2</w:t>
            </w:r>
          </w:p>
        </w:tc>
        <w:tc>
          <w:tcPr>
            <w:tcW w:w="2637" w:type="dxa"/>
          </w:tcPr>
          <w:p w14:paraId="0C0F1F05"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1C5B2B47"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336FCEA8"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Pathways_3351</w:t>
            </w:r>
          </w:p>
        </w:tc>
        <w:tc>
          <w:tcPr>
            <w:tcW w:w="2756" w:type="dxa"/>
          </w:tcPr>
          <w:p w14:paraId="6357D72D"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10.100.161.2</w:t>
            </w:r>
          </w:p>
        </w:tc>
        <w:tc>
          <w:tcPr>
            <w:tcW w:w="2637" w:type="dxa"/>
          </w:tcPr>
          <w:p w14:paraId="3BE6B283"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2C919E28"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7097F48B"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Orchard_Court_3110</w:t>
            </w:r>
          </w:p>
        </w:tc>
        <w:tc>
          <w:tcPr>
            <w:tcW w:w="2756" w:type="dxa"/>
          </w:tcPr>
          <w:p w14:paraId="108D69B7"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10.100.120.2</w:t>
            </w:r>
          </w:p>
        </w:tc>
        <w:tc>
          <w:tcPr>
            <w:tcW w:w="2637" w:type="dxa"/>
          </w:tcPr>
          <w:p w14:paraId="1C1D56A4"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34E465B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96D306E"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Morwenna_Court_3110</w:t>
            </w:r>
          </w:p>
        </w:tc>
        <w:tc>
          <w:tcPr>
            <w:tcW w:w="2756" w:type="dxa"/>
          </w:tcPr>
          <w:p w14:paraId="1CE7EC3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10.100.118.2</w:t>
            </w:r>
          </w:p>
        </w:tc>
        <w:tc>
          <w:tcPr>
            <w:tcW w:w="2637" w:type="dxa"/>
          </w:tcPr>
          <w:p w14:paraId="085EB8C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1341F881"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91FF8A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Millenium_House_3110</w:t>
            </w:r>
          </w:p>
        </w:tc>
        <w:tc>
          <w:tcPr>
            <w:tcW w:w="2756" w:type="dxa"/>
          </w:tcPr>
          <w:p w14:paraId="1A91DA5C"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10.100.110.2</w:t>
            </w:r>
          </w:p>
        </w:tc>
        <w:tc>
          <w:tcPr>
            <w:tcW w:w="2637" w:type="dxa"/>
          </w:tcPr>
          <w:p w14:paraId="6872B2C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43125F12"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4E72FC6"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James_Michael_House_3110_New</w:t>
            </w:r>
          </w:p>
        </w:tc>
        <w:tc>
          <w:tcPr>
            <w:tcW w:w="2756" w:type="dxa"/>
          </w:tcPr>
          <w:p w14:paraId="1420A0A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10.100.145.2_1</w:t>
            </w:r>
          </w:p>
        </w:tc>
        <w:tc>
          <w:tcPr>
            <w:tcW w:w="2637" w:type="dxa"/>
          </w:tcPr>
          <w:p w14:paraId="42BF61A9"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74FDD3B3"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2D604BD"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James_Michael_House_3110</w:t>
            </w:r>
          </w:p>
        </w:tc>
        <w:tc>
          <w:tcPr>
            <w:tcW w:w="2756" w:type="dxa"/>
          </w:tcPr>
          <w:p w14:paraId="5780A04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10.100.145.2</w:t>
            </w:r>
          </w:p>
        </w:tc>
        <w:tc>
          <w:tcPr>
            <w:tcW w:w="2637" w:type="dxa"/>
          </w:tcPr>
          <w:p w14:paraId="7C91808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1FEB7E95"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8AF6DA4"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HO_Tenancy_Sustainment_3110</w:t>
            </w:r>
          </w:p>
        </w:tc>
        <w:tc>
          <w:tcPr>
            <w:tcW w:w="2756" w:type="dxa"/>
          </w:tcPr>
          <w:p w14:paraId="0D0E10E9"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198.100.100.21</w:t>
            </w:r>
          </w:p>
        </w:tc>
        <w:tc>
          <w:tcPr>
            <w:tcW w:w="2637" w:type="dxa"/>
          </w:tcPr>
          <w:p w14:paraId="6FAB766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43A4FE86"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2863D027"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HO_Supported_Housing_3351</w:t>
            </w:r>
          </w:p>
        </w:tc>
        <w:tc>
          <w:tcPr>
            <w:tcW w:w="2756" w:type="dxa"/>
          </w:tcPr>
          <w:p w14:paraId="1835409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198.100.100.31</w:t>
            </w:r>
          </w:p>
        </w:tc>
        <w:tc>
          <w:tcPr>
            <w:tcW w:w="2637" w:type="dxa"/>
          </w:tcPr>
          <w:p w14:paraId="4DFB7AD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0F27D782"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2BC521CA"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HO_HR_308</w:t>
            </w:r>
          </w:p>
        </w:tc>
        <w:tc>
          <w:tcPr>
            <w:tcW w:w="2756" w:type="dxa"/>
          </w:tcPr>
          <w:p w14:paraId="44AE045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198.100.100.193</w:t>
            </w:r>
          </w:p>
        </w:tc>
        <w:tc>
          <w:tcPr>
            <w:tcW w:w="2637" w:type="dxa"/>
          </w:tcPr>
          <w:p w14:paraId="62E891A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30C-9</w:t>
            </w:r>
          </w:p>
        </w:tc>
      </w:tr>
      <w:tr w:rsidR="00D511DF" w:rsidRPr="00C276BF" w14:paraId="0E83A89E"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06836009"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HO_Housing_Customer_Services_308</w:t>
            </w:r>
          </w:p>
        </w:tc>
        <w:tc>
          <w:tcPr>
            <w:tcW w:w="2756" w:type="dxa"/>
          </w:tcPr>
          <w:p w14:paraId="7907E985"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198.100.100.14</w:t>
            </w:r>
          </w:p>
        </w:tc>
        <w:tc>
          <w:tcPr>
            <w:tcW w:w="2637" w:type="dxa"/>
          </w:tcPr>
          <w:p w14:paraId="3F96929F"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30C-9</w:t>
            </w:r>
          </w:p>
        </w:tc>
      </w:tr>
      <w:tr w:rsidR="00D511DF" w:rsidRPr="00C276BF" w14:paraId="7B56C77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BE87A7B"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HO_Employability_Skills_308</w:t>
            </w:r>
          </w:p>
        </w:tc>
        <w:tc>
          <w:tcPr>
            <w:tcW w:w="2756" w:type="dxa"/>
          </w:tcPr>
          <w:p w14:paraId="50AFACA8"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198.100.100.17</w:t>
            </w:r>
          </w:p>
        </w:tc>
        <w:tc>
          <w:tcPr>
            <w:tcW w:w="2637" w:type="dxa"/>
          </w:tcPr>
          <w:p w14:paraId="7E7F7920"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45C-9</w:t>
            </w:r>
          </w:p>
        </w:tc>
      </w:tr>
      <w:tr w:rsidR="00D511DF" w:rsidRPr="00C276BF" w14:paraId="5A6E5182"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4B302B2D"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HO_CEO_3351a</w:t>
            </w:r>
          </w:p>
        </w:tc>
        <w:tc>
          <w:tcPr>
            <w:tcW w:w="2756" w:type="dxa"/>
          </w:tcPr>
          <w:p w14:paraId="11F547AD"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198.100.100.11</w:t>
            </w:r>
          </w:p>
        </w:tc>
        <w:tc>
          <w:tcPr>
            <w:tcW w:w="2637" w:type="dxa"/>
          </w:tcPr>
          <w:p w14:paraId="09CB61A9"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5B618DEA"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5539BC25"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HO_1st_Floor_308c</w:t>
            </w:r>
          </w:p>
        </w:tc>
        <w:tc>
          <w:tcPr>
            <w:tcW w:w="2756" w:type="dxa"/>
          </w:tcPr>
          <w:p w14:paraId="22F3C211"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198.100.100.19</w:t>
            </w:r>
          </w:p>
        </w:tc>
        <w:tc>
          <w:tcPr>
            <w:tcW w:w="2637" w:type="dxa"/>
          </w:tcPr>
          <w:p w14:paraId="7C68CBDB"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30C-9</w:t>
            </w:r>
          </w:p>
        </w:tc>
      </w:tr>
      <w:tr w:rsidR="00D511DF" w:rsidRPr="00C276BF" w14:paraId="45864B14"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488E1F8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George_House_3351b</w:t>
            </w:r>
          </w:p>
        </w:tc>
        <w:tc>
          <w:tcPr>
            <w:tcW w:w="2756" w:type="dxa"/>
          </w:tcPr>
          <w:p w14:paraId="0F5B5502"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10.100.196.5</w:t>
            </w:r>
          </w:p>
        </w:tc>
        <w:tc>
          <w:tcPr>
            <w:tcW w:w="2637" w:type="dxa"/>
          </w:tcPr>
          <w:p w14:paraId="3DD8E998"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569BE7B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BFB1675"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George_House_3351a</w:t>
            </w:r>
          </w:p>
        </w:tc>
        <w:tc>
          <w:tcPr>
            <w:tcW w:w="2756" w:type="dxa"/>
          </w:tcPr>
          <w:p w14:paraId="7A995853"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10.100.196.2</w:t>
            </w:r>
          </w:p>
        </w:tc>
        <w:tc>
          <w:tcPr>
            <w:tcW w:w="2637" w:type="dxa"/>
          </w:tcPr>
          <w:p w14:paraId="67DE4F7A"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05C177AF"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616377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Gabriel_House_3351</w:t>
            </w:r>
          </w:p>
        </w:tc>
        <w:tc>
          <w:tcPr>
            <w:tcW w:w="2756" w:type="dxa"/>
          </w:tcPr>
          <w:p w14:paraId="0D5BC3F4"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198.100.113.2</w:t>
            </w:r>
          </w:p>
        </w:tc>
        <w:tc>
          <w:tcPr>
            <w:tcW w:w="2637" w:type="dxa"/>
          </w:tcPr>
          <w:p w14:paraId="14791FB1"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0E260913"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A1938C2"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Fiergen_Court_3110</w:t>
            </w:r>
          </w:p>
        </w:tc>
        <w:tc>
          <w:tcPr>
            <w:tcW w:w="2756" w:type="dxa"/>
          </w:tcPr>
          <w:p w14:paraId="64A34F8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10.100.190.2</w:t>
            </w:r>
          </w:p>
        </w:tc>
        <w:tc>
          <w:tcPr>
            <w:tcW w:w="2637" w:type="dxa"/>
          </w:tcPr>
          <w:p w14:paraId="682FD5B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4F841B53"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436D798"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Felix_House_3110</w:t>
            </w:r>
          </w:p>
        </w:tc>
        <w:tc>
          <w:tcPr>
            <w:tcW w:w="2756" w:type="dxa"/>
          </w:tcPr>
          <w:p w14:paraId="26F9DD2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10.100.144.2</w:t>
            </w:r>
          </w:p>
        </w:tc>
        <w:tc>
          <w:tcPr>
            <w:tcW w:w="2637" w:type="dxa"/>
          </w:tcPr>
          <w:p w14:paraId="5AA6E3F5"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0CA159FC"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1A191985"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Ermington_Terrace_3351</w:t>
            </w:r>
          </w:p>
        </w:tc>
        <w:tc>
          <w:tcPr>
            <w:tcW w:w="2756" w:type="dxa"/>
          </w:tcPr>
          <w:p w14:paraId="4FF4B90A"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10.100.104.2</w:t>
            </w:r>
          </w:p>
        </w:tc>
        <w:tc>
          <w:tcPr>
            <w:tcW w:w="2637" w:type="dxa"/>
          </w:tcPr>
          <w:p w14:paraId="7A6B9789"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7A6FA6E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2505CBBA"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Dorset_Lodge_3110b</w:t>
            </w:r>
          </w:p>
        </w:tc>
        <w:tc>
          <w:tcPr>
            <w:tcW w:w="2756" w:type="dxa"/>
          </w:tcPr>
          <w:p w14:paraId="6A65545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10.100.160.3</w:t>
            </w:r>
          </w:p>
        </w:tc>
        <w:tc>
          <w:tcPr>
            <w:tcW w:w="2637" w:type="dxa"/>
          </w:tcPr>
          <w:p w14:paraId="4C62840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68677A3E"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2862EC1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Dorset_Lodge_3110a</w:t>
            </w:r>
          </w:p>
        </w:tc>
        <w:tc>
          <w:tcPr>
            <w:tcW w:w="2756" w:type="dxa"/>
          </w:tcPr>
          <w:p w14:paraId="76093301"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10.100.160.2</w:t>
            </w:r>
          </w:p>
        </w:tc>
        <w:tc>
          <w:tcPr>
            <w:tcW w:w="2637" w:type="dxa"/>
          </w:tcPr>
          <w:p w14:paraId="59F6B415"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3FC18BD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4C99CF3"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Dolphin_House_3110</w:t>
            </w:r>
          </w:p>
        </w:tc>
        <w:tc>
          <w:tcPr>
            <w:tcW w:w="2756" w:type="dxa"/>
          </w:tcPr>
          <w:p w14:paraId="2596FCD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10.100.152.2</w:t>
            </w:r>
          </w:p>
        </w:tc>
        <w:tc>
          <w:tcPr>
            <w:tcW w:w="2637" w:type="dxa"/>
          </w:tcPr>
          <w:p w14:paraId="2C6F2A9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5E09554D"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7F1E9EA7"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Denley_House_3110</w:t>
            </w:r>
          </w:p>
        </w:tc>
        <w:tc>
          <w:tcPr>
            <w:tcW w:w="2756" w:type="dxa"/>
          </w:tcPr>
          <w:p w14:paraId="54B96DEB"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10.100.180.2</w:t>
            </w:r>
          </w:p>
        </w:tc>
        <w:tc>
          <w:tcPr>
            <w:tcW w:w="2637" w:type="dxa"/>
          </w:tcPr>
          <w:p w14:paraId="68BAB6F2"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61C79F1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271A60B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Cornelia_Lodge_3110</w:t>
            </w:r>
          </w:p>
        </w:tc>
        <w:tc>
          <w:tcPr>
            <w:tcW w:w="2756" w:type="dxa"/>
          </w:tcPr>
          <w:p w14:paraId="39FC0120"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10.100.126.2</w:t>
            </w:r>
          </w:p>
        </w:tc>
        <w:tc>
          <w:tcPr>
            <w:tcW w:w="2637" w:type="dxa"/>
          </w:tcPr>
          <w:p w14:paraId="13C40384"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751B49DC"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22F21C7"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Boxwood_Road_3110</w:t>
            </w:r>
          </w:p>
        </w:tc>
        <w:tc>
          <w:tcPr>
            <w:tcW w:w="2756" w:type="dxa"/>
          </w:tcPr>
          <w:p w14:paraId="252FA2C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10.100.116.2</w:t>
            </w:r>
          </w:p>
        </w:tc>
        <w:tc>
          <w:tcPr>
            <w:tcW w:w="2637" w:type="dxa"/>
          </w:tcPr>
          <w:p w14:paraId="2F83FA04"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0DF2C955"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2ED7808"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Bournemouth_Refuge_3351</w:t>
            </w:r>
          </w:p>
        </w:tc>
        <w:tc>
          <w:tcPr>
            <w:tcW w:w="2756" w:type="dxa"/>
          </w:tcPr>
          <w:p w14:paraId="5B228F2A"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10.100.170.2</w:t>
            </w:r>
          </w:p>
        </w:tc>
        <w:tc>
          <w:tcPr>
            <w:tcW w:w="2637" w:type="dxa"/>
          </w:tcPr>
          <w:p w14:paraId="57DB2A4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0BF3226B"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362270E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Amica_House_3110</w:t>
            </w:r>
          </w:p>
        </w:tc>
        <w:tc>
          <w:tcPr>
            <w:tcW w:w="2756" w:type="dxa"/>
          </w:tcPr>
          <w:p w14:paraId="62535D5C"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10.100.149.2</w:t>
            </w:r>
          </w:p>
        </w:tc>
        <w:tc>
          <w:tcPr>
            <w:tcW w:w="2637" w:type="dxa"/>
          </w:tcPr>
          <w:p w14:paraId="333178C6"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60DE088E"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097C1839"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Addison_Road_3110</w:t>
            </w:r>
          </w:p>
        </w:tc>
        <w:tc>
          <w:tcPr>
            <w:tcW w:w="2756" w:type="dxa"/>
          </w:tcPr>
          <w:p w14:paraId="78BA02C5"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10.100.138.2</w:t>
            </w:r>
          </w:p>
        </w:tc>
        <w:tc>
          <w:tcPr>
            <w:tcW w:w="2637" w:type="dxa"/>
          </w:tcPr>
          <w:p w14:paraId="13092506"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3B4D0B86"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0FB2453"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98_Richmond_Park_Road_3351</w:t>
            </w:r>
          </w:p>
        </w:tc>
        <w:tc>
          <w:tcPr>
            <w:tcW w:w="2756" w:type="dxa"/>
          </w:tcPr>
          <w:p w14:paraId="7DAD5DD7"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10.100.114.2</w:t>
            </w:r>
          </w:p>
        </w:tc>
        <w:tc>
          <w:tcPr>
            <w:tcW w:w="2637" w:type="dxa"/>
          </w:tcPr>
          <w:p w14:paraId="7EF5EB33"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18386606"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15BFE13C"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59_Southbourne_Road_3110</w:t>
            </w:r>
          </w:p>
        </w:tc>
        <w:tc>
          <w:tcPr>
            <w:tcW w:w="2756" w:type="dxa"/>
          </w:tcPr>
          <w:p w14:paraId="7D306E32"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10.100.199.2</w:t>
            </w:r>
          </w:p>
        </w:tc>
        <w:tc>
          <w:tcPr>
            <w:tcW w:w="2637" w:type="dxa"/>
          </w:tcPr>
          <w:p w14:paraId="4600653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5D10C44B"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46AEA2A3"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2_Lansdowne_Gardens_3110_b</w:t>
            </w:r>
          </w:p>
        </w:tc>
        <w:tc>
          <w:tcPr>
            <w:tcW w:w="2756" w:type="dxa"/>
          </w:tcPr>
          <w:p w14:paraId="34A2125E"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10.100.112.3</w:t>
            </w:r>
          </w:p>
        </w:tc>
        <w:tc>
          <w:tcPr>
            <w:tcW w:w="2637" w:type="dxa"/>
          </w:tcPr>
          <w:p w14:paraId="48A7811B"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22E6845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67476921"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2_Lansdowne_Gardens_3110_a</w:t>
            </w:r>
          </w:p>
        </w:tc>
        <w:tc>
          <w:tcPr>
            <w:tcW w:w="2756" w:type="dxa"/>
          </w:tcPr>
          <w:p w14:paraId="399908C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10.100.112.2</w:t>
            </w:r>
          </w:p>
        </w:tc>
        <w:tc>
          <w:tcPr>
            <w:tcW w:w="2637" w:type="dxa"/>
          </w:tcPr>
          <w:p w14:paraId="3EF39D4E"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778309D6"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006FD0A1"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28_Winston_Avenue_3110</w:t>
            </w:r>
          </w:p>
        </w:tc>
        <w:tc>
          <w:tcPr>
            <w:tcW w:w="2756" w:type="dxa"/>
          </w:tcPr>
          <w:p w14:paraId="5CA36DDA"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10.100.102.2</w:t>
            </w:r>
          </w:p>
        </w:tc>
        <w:tc>
          <w:tcPr>
            <w:tcW w:w="2637" w:type="dxa"/>
          </w:tcPr>
          <w:p w14:paraId="04BA3B56"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1770910D"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791D4E66"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28_Church_Street_3110</w:t>
            </w:r>
          </w:p>
        </w:tc>
        <w:tc>
          <w:tcPr>
            <w:tcW w:w="2756" w:type="dxa"/>
          </w:tcPr>
          <w:p w14:paraId="7455A267"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10.100.140.2</w:t>
            </w:r>
          </w:p>
        </w:tc>
        <w:tc>
          <w:tcPr>
            <w:tcW w:w="2637" w:type="dxa"/>
          </w:tcPr>
          <w:p w14:paraId="1444334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6F4DD673"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54795A2A"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26_St_Johns_Road_3110</w:t>
            </w:r>
          </w:p>
        </w:tc>
        <w:tc>
          <w:tcPr>
            <w:tcW w:w="2756" w:type="dxa"/>
          </w:tcPr>
          <w:p w14:paraId="4E84F12C"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10.100.200.2</w:t>
            </w:r>
          </w:p>
        </w:tc>
        <w:tc>
          <w:tcPr>
            <w:tcW w:w="2637" w:type="dxa"/>
          </w:tcPr>
          <w:p w14:paraId="5D24FEBF"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Develop C MF335-2</w:t>
            </w:r>
          </w:p>
        </w:tc>
      </w:tr>
      <w:tr w:rsidR="00D511DF" w:rsidRPr="00C276BF" w14:paraId="41C28F9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1828FDA7"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21_Christchurch_ITSuite_308d</w:t>
            </w:r>
          </w:p>
        </w:tc>
        <w:tc>
          <w:tcPr>
            <w:tcW w:w="2756" w:type="dxa"/>
          </w:tcPr>
          <w:p w14:paraId="7797BD84"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198.100.100.180</w:t>
            </w:r>
          </w:p>
        </w:tc>
        <w:tc>
          <w:tcPr>
            <w:tcW w:w="2637" w:type="dxa"/>
          </w:tcPr>
          <w:p w14:paraId="134E6698"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Generic 30C-9</w:t>
            </w:r>
          </w:p>
        </w:tc>
      </w:tr>
      <w:tr w:rsidR="00D511DF" w:rsidRPr="00C276BF" w14:paraId="1632EBF8"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600B5A7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21_Christchurch_iSupport_3351b</w:t>
            </w:r>
          </w:p>
        </w:tc>
        <w:tc>
          <w:tcPr>
            <w:tcW w:w="2756" w:type="dxa"/>
          </w:tcPr>
          <w:p w14:paraId="2E995893"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198.100.100.20</w:t>
            </w:r>
          </w:p>
        </w:tc>
        <w:tc>
          <w:tcPr>
            <w:tcW w:w="2637" w:type="dxa"/>
          </w:tcPr>
          <w:p w14:paraId="4BE7C9BB"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v</w:t>
            </w:r>
          </w:p>
        </w:tc>
      </w:tr>
      <w:tr w:rsidR="00D511DF" w:rsidRPr="00C276BF" w14:paraId="41FD81C5"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3A934530"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21_Christchurch_Ignite_3351</w:t>
            </w:r>
          </w:p>
        </w:tc>
        <w:tc>
          <w:tcPr>
            <w:tcW w:w="2756" w:type="dxa"/>
          </w:tcPr>
          <w:p w14:paraId="3ED20FD7"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198.100.100.234</w:t>
            </w:r>
          </w:p>
        </w:tc>
        <w:tc>
          <w:tcPr>
            <w:tcW w:w="2637" w:type="dxa"/>
          </w:tcPr>
          <w:p w14:paraId="1BB676EF"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Unknown</w:t>
            </w:r>
          </w:p>
        </w:tc>
      </w:tr>
      <w:tr w:rsidR="00D511DF" w:rsidRPr="00C276BF" w14:paraId="7ABFE189" w14:textId="77777777" w:rsidTr="004A072D">
        <w:tc>
          <w:tcPr>
            <w:cnfStyle w:val="001000000000" w:firstRow="0" w:lastRow="0" w:firstColumn="1" w:lastColumn="0" w:oddVBand="0" w:evenVBand="0" w:oddHBand="0" w:evenHBand="0" w:firstRowFirstColumn="0" w:firstRowLastColumn="0" w:lastRowFirstColumn="0" w:lastRowLastColumn="0"/>
            <w:tcW w:w="3623" w:type="dxa"/>
          </w:tcPr>
          <w:p w14:paraId="35683F54"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10_St_Pauls_3110_Donna</w:t>
            </w:r>
          </w:p>
        </w:tc>
        <w:tc>
          <w:tcPr>
            <w:tcW w:w="2756" w:type="dxa"/>
          </w:tcPr>
          <w:p w14:paraId="7B524E68"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198.100.110.2</w:t>
            </w:r>
          </w:p>
        </w:tc>
        <w:tc>
          <w:tcPr>
            <w:tcW w:w="2637" w:type="dxa"/>
          </w:tcPr>
          <w:p w14:paraId="1F96E445" w14:textId="77777777" w:rsidR="00D511DF" w:rsidRPr="00660A45"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r w:rsidR="00D511DF" w:rsidRPr="00C276BF" w14:paraId="0E1165B9"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3" w:type="dxa"/>
          </w:tcPr>
          <w:p w14:paraId="2E3C46FF" w14:textId="77777777" w:rsidR="00D511DF" w:rsidRPr="00660A45" w:rsidRDefault="00D511DF" w:rsidP="004A072D">
            <w:pPr>
              <w:spacing w:after="0" w:line="240" w:lineRule="auto"/>
              <w:rPr>
                <w:rFonts w:eastAsia="Times New Roman" w:cs="Rubik"/>
                <w:sz w:val="21"/>
                <w:szCs w:val="21"/>
                <w:lang w:eastAsia="en-GB"/>
              </w:rPr>
            </w:pPr>
            <w:r w:rsidRPr="00660A45">
              <w:rPr>
                <w:rFonts w:eastAsia="Times New Roman" w:cs="Rubik"/>
                <w:sz w:val="21"/>
                <w:szCs w:val="21"/>
                <w:lang w:eastAsia="en-GB"/>
              </w:rPr>
              <w:t>10_St_Pauls_3110_a</w:t>
            </w:r>
          </w:p>
        </w:tc>
        <w:tc>
          <w:tcPr>
            <w:tcW w:w="2756" w:type="dxa"/>
          </w:tcPr>
          <w:p w14:paraId="597C72C9"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198.100.110.4</w:t>
            </w:r>
          </w:p>
        </w:tc>
        <w:tc>
          <w:tcPr>
            <w:tcW w:w="2637" w:type="dxa"/>
          </w:tcPr>
          <w:p w14:paraId="164C742B" w14:textId="77777777" w:rsidR="00D511DF" w:rsidRPr="00660A45"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ubik"/>
                <w:sz w:val="21"/>
                <w:szCs w:val="21"/>
                <w:lang w:eastAsia="en-GB"/>
              </w:rPr>
            </w:pPr>
            <w:r w:rsidRPr="00660A45">
              <w:rPr>
                <w:rFonts w:eastAsia="Times New Roman" w:cs="Rubik"/>
                <w:sz w:val="21"/>
                <w:szCs w:val="21"/>
                <w:lang w:eastAsia="en-GB"/>
              </w:rPr>
              <w:t>C MF311-1</w:t>
            </w:r>
          </w:p>
        </w:tc>
      </w:tr>
    </w:tbl>
    <w:p w14:paraId="4C78245A" w14:textId="77777777" w:rsidR="00D511DF" w:rsidRPr="00A41770" w:rsidRDefault="00D511DF" w:rsidP="00D511DF">
      <w:pPr>
        <w:spacing w:line="336" w:lineRule="auto"/>
        <w:rPr>
          <w:sz w:val="19"/>
          <w:szCs w:val="19"/>
        </w:rPr>
      </w:pPr>
    </w:p>
    <w:p w14:paraId="381768BD" w14:textId="77777777" w:rsidR="00D511DF" w:rsidRPr="00A41770" w:rsidRDefault="00D511DF" w:rsidP="00D511DF">
      <w:pPr>
        <w:pStyle w:val="Heading2"/>
      </w:pPr>
      <w:bookmarkStart w:id="874" w:name="_Toc83377604"/>
      <w:r w:rsidRPr="00A41770">
        <w:t>EUD</w:t>
      </w:r>
      <w:bookmarkEnd w:id="874"/>
    </w:p>
    <w:p w14:paraId="7519DE8B" w14:textId="77777777" w:rsidR="00D511DF" w:rsidRPr="00A41770" w:rsidRDefault="00D511DF" w:rsidP="00D511DF">
      <w:pPr>
        <w:pStyle w:val="Heading3"/>
      </w:pPr>
      <w:r w:rsidRPr="00A41770">
        <w:t>Software</w:t>
      </w:r>
    </w:p>
    <w:p w14:paraId="7C7B6A10" w14:textId="77777777" w:rsidR="00D511DF" w:rsidRPr="00A41770" w:rsidRDefault="00D511DF" w:rsidP="00D511DF">
      <w:pPr>
        <w:spacing w:line="336" w:lineRule="auto"/>
        <w:rPr>
          <w:sz w:val="19"/>
          <w:szCs w:val="19"/>
        </w:rPr>
      </w:pPr>
      <w:r w:rsidRPr="00A41770">
        <w:rPr>
          <w:sz w:val="19"/>
          <w:szCs w:val="19"/>
        </w:rPr>
        <w:t>The following software has been identified as deployed via GP</w:t>
      </w:r>
      <w:r>
        <w:rPr>
          <w:sz w:val="19"/>
          <w:szCs w:val="19"/>
        </w:rPr>
        <w:t xml:space="preserve"> to the listed device groups.</w:t>
      </w:r>
    </w:p>
    <w:tbl>
      <w:tblPr>
        <w:tblStyle w:val="GridTable4-Accent1"/>
        <w:tblW w:w="0" w:type="auto"/>
        <w:tblLook w:val="04A0" w:firstRow="1" w:lastRow="0" w:firstColumn="1" w:lastColumn="0" w:noHBand="0" w:noVBand="1"/>
      </w:tblPr>
      <w:tblGrid>
        <w:gridCol w:w="3209"/>
        <w:gridCol w:w="6000"/>
      </w:tblGrid>
      <w:tr w:rsidR="00D511DF" w:rsidRPr="00A41770" w14:paraId="541735D8" w14:textId="77777777" w:rsidTr="004A0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A0D37D" w14:textId="77777777" w:rsidR="00D511DF" w:rsidRPr="00A41770" w:rsidRDefault="00D511DF" w:rsidP="004A072D">
            <w:pPr>
              <w:spacing w:after="0" w:line="240" w:lineRule="auto"/>
              <w:rPr>
                <w:sz w:val="19"/>
                <w:szCs w:val="19"/>
              </w:rPr>
            </w:pPr>
            <w:r w:rsidRPr="00A41770">
              <w:rPr>
                <w:sz w:val="19"/>
                <w:szCs w:val="19"/>
              </w:rPr>
              <w:t>Software Title</w:t>
            </w:r>
          </w:p>
        </w:tc>
        <w:tc>
          <w:tcPr>
            <w:tcW w:w="6000" w:type="dxa"/>
          </w:tcPr>
          <w:p w14:paraId="25DE16A3" w14:textId="77777777" w:rsidR="00D511DF" w:rsidRPr="00A41770"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sz w:val="19"/>
                <w:szCs w:val="19"/>
              </w:rPr>
            </w:pPr>
            <w:r w:rsidRPr="00A41770">
              <w:rPr>
                <w:sz w:val="19"/>
                <w:szCs w:val="19"/>
              </w:rPr>
              <w:t>Key group</w:t>
            </w:r>
          </w:p>
        </w:tc>
      </w:tr>
      <w:tr w:rsidR="00D511DF" w:rsidRPr="00A41770" w14:paraId="1D9AEBB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9797603" w14:textId="77777777" w:rsidR="00D511DF" w:rsidRPr="00A41770" w:rsidRDefault="00D511DF" w:rsidP="004A072D">
            <w:pPr>
              <w:spacing w:after="0" w:line="240" w:lineRule="auto"/>
              <w:rPr>
                <w:sz w:val="19"/>
                <w:szCs w:val="19"/>
              </w:rPr>
            </w:pPr>
            <w:proofErr w:type="spellStart"/>
            <w:r w:rsidRPr="00A41770">
              <w:rPr>
                <w:sz w:val="19"/>
                <w:szCs w:val="19"/>
              </w:rPr>
              <w:t>ESet</w:t>
            </w:r>
            <w:proofErr w:type="spellEnd"/>
          </w:p>
        </w:tc>
        <w:tc>
          <w:tcPr>
            <w:tcW w:w="6000" w:type="dxa"/>
          </w:tcPr>
          <w:p w14:paraId="63B1230F"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BCHA AD</w:t>
            </w:r>
          </w:p>
        </w:tc>
      </w:tr>
      <w:tr w:rsidR="00D511DF" w:rsidRPr="00A41770" w14:paraId="3905C742"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B518938" w14:textId="77777777" w:rsidR="00D511DF" w:rsidRPr="00A41770" w:rsidRDefault="00D511DF" w:rsidP="004A072D">
            <w:pPr>
              <w:spacing w:after="0" w:line="240" w:lineRule="auto"/>
              <w:rPr>
                <w:sz w:val="19"/>
                <w:szCs w:val="19"/>
              </w:rPr>
            </w:pPr>
            <w:proofErr w:type="spellStart"/>
            <w:r w:rsidRPr="00A41770">
              <w:rPr>
                <w:sz w:val="19"/>
                <w:szCs w:val="19"/>
              </w:rPr>
              <w:t>Ofiice</w:t>
            </w:r>
            <w:proofErr w:type="spellEnd"/>
            <w:r w:rsidRPr="00A41770">
              <w:rPr>
                <w:sz w:val="19"/>
                <w:szCs w:val="19"/>
              </w:rPr>
              <w:t xml:space="preserve"> 2016 (32 bit)</w:t>
            </w:r>
          </w:p>
        </w:tc>
        <w:tc>
          <w:tcPr>
            <w:tcW w:w="6000" w:type="dxa"/>
          </w:tcPr>
          <w:p w14:paraId="620A1CF5"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w:t>
            </w:r>
          </w:p>
        </w:tc>
      </w:tr>
      <w:tr w:rsidR="00D511DF" w:rsidRPr="00A41770" w14:paraId="7F4A3800"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DBA0A2A" w14:textId="77777777" w:rsidR="00D511DF" w:rsidRPr="00A41770" w:rsidRDefault="00D511DF" w:rsidP="004A072D">
            <w:pPr>
              <w:spacing w:after="0" w:line="240" w:lineRule="auto"/>
              <w:rPr>
                <w:sz w:val="19"/>
                <w:szCs w:val="19"/>
              </w:rPr>
            </w:pPr>
            <w:r w:rsidRPr="00A41770">
              <w:rPr>
                <w:sz w:val="19"/>
                <w:szCs w:val="19"/>
              </w:rPr>
              <w:t>Insight Dashboard</w:t>
            </w:r>
          </w:p>
        </w:tc>
        <w:tc>
          <w:tcPr>
            <w:tcW w:w="6000" w:type="dxa"/>
          </w:tcPr>
          <w:p w14:paraId="5524C945"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Virtual Desktop</w:t>
            </w:r>
          </w:p>
        </w:tc>
      </w:tr>
      <w:tr w:rsidR="00D511DF" w:rsidRPr="00A41770" w14:paraId="77540E8C"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D535355" w14:textId="77777777" w:rsidR="00D511DF" w:rsidRPr="00A41770" w:rsidRDefault="00D511DF" w:rsidP="004A072D">
            <w:pPr>
              <w:spacing w:after="0" w:line="240" w:lineRule="auto"/>
              <w:rPr>
                <w:sz w:val="19"/>
                <w:szCs w:val="19"/>
              </w:rPr>
            </w:pPr>
            <w:r w:rsidRPr="00A41770">
              <w:rPr>
                <w:sz w:val="19"/>
                <w:szCs w:val="19"/>
              </w:rPr>
              <w:t>Libre Office</w:t>
            </w:r>
          </w:p>
        </w:tc>
        <w:tc>
          <w:tcPr>
            <w:tcW w:w="6000" w:type="dxa"/>
          </w:tcPr>
          <w:p w14:paraId="60B0BD1E"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Restricted access desktops</w:t>
            </w:r>
          </w:p>
        </w:tc>
      </w:tr>
      <w:tr w:rsidR="00D511DF" w:rsidRPr="00A41770" w14:paraId="4AF05EE9"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BF0B37" w14:textId="77777777" w:rsidR="00D511DF" w:rsidRPr="00A41770" w:rsidRDefault="00D511DF" w:rsidP="004A072D">
            <w:pPr>
              <w:spacing w:after="0" w:line="240" w:lineRule="auto"/>
              <w:rPr>
                <w:sz w:val="19"/>
                <w:szCs w:val="19"/>
              </w:rPr>
            </w:pPr>
            <w:r w:rsidRPr="00A41770">
              <w:rPr>
                <w:sz w:val="19"/>
                <w:szCs w:val="19"/>
              </w:rPr>
              <w:t>PDF Creator</w:t>
            </w:r>
          </w:p>
        </w:tc>
        <w:tc>
          <w:tcPr>
            <w:tcW w:w="6000" w:type="dxa"/>
          </w:tcPr>
          <w:p w14:paraId="321E2EA6"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Virtual Desktop</w:t>
            </w:r>
          </w:p>
        </w:tc>
      </w:tr>
      <w:tr w:rsidR="00D511DF" w:rsidRPr="00A41770" w14:paraId="586B45B0"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0275EADD" w14:textId="77777777" w:rsidR="00D511DF" w:rsidRPr="00A41770" w:rsidRDefault="00D511DF" w:rsidP="004A072D">
            <w:pPr>
              <w:spacing w:after="0" w:line="240" w:lineRule="auto"/>
              <w:rPr>
                <w:sz w:val="19"/>
                <w:szCs w:val="19"/>
              </w:rPr>
            </w:pPr>
            <w:r w:rsidRPr="00A41770">
              <w:rPr>
                <w:sz w:val="19"/>
                <w:szCs w:val="19"/>
              </w:rPr>
              <w:t>Report Builder</w:t>
            </w:r>
          </w:p>
        </w:tc>
        <w:tc>
          <w:tcPr>
            <w:tcW w:w="6000" w:type="dxa"/>
          </w:tcPr>
          <w:p w14:paraId="00BFC814"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w:t>
            </w:r>
          </w:p>
        </w:tc>
      </w:tr>
      <w:tr w:rsidR="00D511DF" w:rsidRPr="00A41770" w14:paraId="38D4A7F6"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5D5809" w14:textId="77777777" w:rsidR="00D511DF" w:rsidRPr="00A41770" w:rsidRDefault="00D511DF" w:rsidP="004A072D">
            <w:pPr>
              <w:spacing w:after="0" w:line="240" w:lineRule="auto"/>
              <w:rPr>
                <w:sz w:val="19"/>
                <w:szCs w:val="19"/>
              </w:rPr>
            </w:pPr>
            <w:r w:rsidRPr="00A41770">
              <w:rPr>
                <w:sz w:val="19"/>
                <w:szCs w:val="19"/>
              </w:rPr>
              <w:t>WMF &amp; .Net</w:t>
            </w:r>
          </w:p>
        </w:tc>
        <w:tc>
          <w:tcPr>
            <w:tcW w:w="6000" w:type="dxa"/>
          </w:tcPr>
          <w:p w14:paraId="6607159A"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Virtual Desktop</w:t>
            </w:r>
          </w:p>
        </w:tc>
      </w:tr>
      <w:tr w:rsidR="00D511DF" w:rsidRPr="00A41770" w14:paraId="71B551A7"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513C5B3D" w14:textId="77777777" w:rsidR="00D511DF" w:rsidRPr="00A41770" w:rsidRDefault="00D511DF" w:rsidP="004A072D">
            <w:pPr>
              <w:spacing w:after="0" w:line="240" w:lineRule="auto"/>
              <w:rPr>
                <w:sz w:val="19"/>
                <w:szCs w:val="19"/>
              </w:rPr>
            </w:pPr>
            <w:r w:rsidRPr="00A41770">
              <w:rPr>
                <w:sz w:val="19"/>
                <w:szCs w:val="19"/>
              </w:rPr>
              <w:t>7Zip</w:t>
            </w:r>
          </w:p>
        </w:tc>
        <w:tc>
          <w:tcPr>
            <w:tcW w:w="6000" w:type="dxa"/>
          </w:tcPr>
          <w:p w14:paraId="138508F5"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w:t>
            </w:r>
          </w:p>
        </w:tc>
      </w:tr>
      <w:tr w:rsidR="00D511DF" w:rsidRPr="00A41770" w14:paraId="52445DA4"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0A6BC7" w14:textId="77777777" w:rsidR="00D511DF" w:rsidRPr="00A41770" w:rsidRDefault="00D511DF" w:rsidP="004A072D">
            <w:pPr>
              <w:spacing w:after="0" w:line="240" w:lineRule="auto"/>
              <w:rPr>
                <w:sz w:val="19"/>
                <w:szCs w:val="19"/>
              </w:rPr>
            </w:pPr>
            <w:r w:rsidRPr="00A41770">
              <w:rPr>
                <w:sz w:val="19"/>
                <w:szCs w:val="19"/>
              </w:rPr>
              <w:t>Acrobat Reader XI</w:t>
            </w:r>
          </w:p>
        </w:tc>
        <w:tc>
          <w:tcPr>
            <w:tcW w:w="6000" w:type="dxa"/>
          </w:tcPr>
          <w:p w14:paraId="2ED591BA"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Virtual Desktop &amp; Restricted access Desktops</w:t>
            </w:r>
          </w:p>
        </w:tc>
      </w:tr>
      <w:tr w:rsidR="00D511DF" w:rsidRPr="00A41770" w14:paraId="342F9BEE"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23C94AF3" w14:textId="77777777" w:rsidR="00D511DF" w:rsidRPr="00A41770" w:rsidRDefault="00D511DF" w:rsidP="004A072D">
            <w:pPr>
              <w:spacing w:after="0" w:line="240" w:lineRule="auto"/>
              <w:rPr>
                <w:sz w:val="19"/>
                <w:szCs w:val="19"/>
              </w:rPr>
            </w:pPr>
            <w:r w:rsidRPr="00A41770">
              <w:rPr>
                <w:sz w:val="19"/>
                <w:szCs w:val="19"/>
              </w:rPr>
              <w:t>Flash Active X</w:t>
            </w:r>
          </w:p>
        </w:tc>
        <w:tc>
          <w:tcPr>
            <w:tcW w:w="6000" w:type="dxa"/>
          </w:tcPr>
          <w:p w14:paraId="7C4D151B"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 &amp; Restricted access Desktops</w:t>
            </w:r>
          </w:p>
        </w:tc>
      </w:tr>
      <w:tr w:rsidR="00D511DF" w:rsidRPr="00A41770" w14:paraId="560DF051"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17DBB53" w14:textId="77777777" w:rsidR="00D511DF" w:rsidRPr="00A41770" w:rsidRDefault="00D511DF" w:rsidP="004A072D">
            <w:pPr>
              <w:spacing w:after="0" w:line="240" w:lineRule="auto"/>
              <w:rPr>
                <w:sz w:val="19"/>
                <w:szCs w:val="19"/>
              </w:rPr>
            </w:pPr>
            <w:r w:rsidRPr="00A41770">
              <w:rPr>
                <w:sz w:val="19"/>
                <w:szCs w:val="19"/>
              </w:rPr>
              <w:t>Google Chrome</w:t>
            </w:r>
          </w:p>
        </w:tc>
        <w:tc>
          <w:tcPr>
            <w:tcW w:w="6000" w:type="dxa"/>
          </w:tcPr>
          <w:p w14:paraId="6F882C07"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Virtual Desktop &amp; Restricted access Desktops</w:t>
            </w:r>
          </w:p>
        </w:tc>
      </w:tr>
      <w:tr w:rsidR="00D511DF" w:rsidRPr="00A41770" w14:paraId="5FCDE71E"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6FC9434B" w14:textId="77777777" w:rsidR="00D511DF" w:rsidRPr="00A41770" w:rsidRDefault="00D511DF" w:rsidP="004A072D">
            <w:pPr>
              <w:spacing w:after="0" w:line="240" w:lineRule="auto"/>
              <w:rPr>
                <w:sz w:val="19"/>
                <w:szCs w:val="19"/>
              </w:rPr>
            </w:pPr>
            <w:r w:rsidRPr="00A41770">
              <w:rPr>
                <w:sz w:val="19"/>
                <w:szCs w:val="19"/>
              </w:rPr>
              <w:t>Java</w:t>
            </w:r>
          </w:p>
        </w:tc>
        <w:tc>
          <w:tcPr>
            <w:tcW w:w="6000" w:type="dxa"/>
          </w:tcPr>
          <w:p w14:paraId="1727755B"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w:t>
            </w:r>
          </w:p>
        </w:tc>
      </w:tr>
      <w:tr w:rsidR="00D511DF" w:rsidRPr="00A41770" w14:paraId="4581A387"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928598A" w14:textId="77777777" w:rsidR="00D511DF" w:rsidRPr="00A41770" w:rsidRDefault="00D511DF" w:rsidP="004A072D">
            <w:pPr>
              <w:spacing w:after="0" w:line="240" w:lineRule="auto"/>
              <w:rPr>
                <w:sz w:val="19"/>
                <w:szCs w:val="19"/>
              </w:rPr>
            </w:pPr>
            <w:r w:rsidRPr="00A41770">
              <w:rPr>
                <w:sz w:val="19"/>
                <w:szCs w:val="19"/>
              </w:rPr>
              <w:t>Teams</w:t>
            </w:r>
          </w:p>
        </w:tc>
        <w:tc>
          <w:tcPr>
            <w:tcW w:w="6000" w:type="dxa"/>
          </w:tcPr>
          <w:p w14:paraId="1BFFF5B3"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All Users</w:t>
            </w:r>
          </w:p>
        </w:tc>
      </w:tr>
      <w:tr w:rsidR="00D511DF" w:rsidRPr="00A41770" w14:paraId="7061D4F4" w14:textId="77777777" w:rsidTr="004A072D">
        <w:tc>
          <w:tcPr>
            <w:cnfStyle w:val="001000000000" w:firstRow="0" w:lastRow="0" w:firstColumn="1" w:lastColumn="0" w:oddVBand="0" w:evenVBand="0" w:oddHBand="0" w:evenHBand="0" w:firstRowFirstColumn="0" w:firstRowLastColumn="0" w:lastRowFirstColumn="0" w:lastRowLastColumn="0"/>
            <w:tcW w:w="3209" w:type="dxa"/>
          </w:tcPr>
          <w:p w14:paraId="196B412C" w14:textId="77777777" w:rsidR="00D511DF" w:rsidRPr="00A41770" w:rsidRDefault="00D511DF" w:rsidP="004A072D">
            <w:pPr>
              <w:spacing w:after="0" w:line="240" w:lineRule="auto"/>
              <w:rPr>
                <w:sz w:val="19"/>
                <w:szCs w:val="19"/>
              </w:rPr>
            </w:pPr>
            <w:r w:rsidRPr="00A41770">
              <w:rPr>
                <w:sz w:val="19"/>
                <w:szCs w:val="19"/>
              </w:rPr>
              <w:t>Tight VNC</w:t>
            </w:r>
          </w:p>
        </w:tc>
        <w:tc>
          <w:tcPr>
            <w:tcW w:w="6000" w:type="dxa"/>
          </w:tcPr>
          <w:p w14:paraId="42AFE144"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Virtual Desktop &amp; Restricted access Desktops</w:t>
            </w:r>
          </w:p>
        </w:tc>
      </w:tr>
    </w:tbl>
    <w:p w14:paraId="74337A04" w14:textId="77777777" w:rsidR="00D511DF" w:rsidRPr="00A41770" w:rsidRDefault="00D511DF" w:rsidP="00D511DF">
      <w:pPr>
        <w:spacing w:line="336" w:lineRule="auto"/>
        <w:rPr>
          <w:sz w:val="19"/>
          <w:szCs w:val="19"/>
        </w:rPr>
      </w:pPr>
    </w:p>
    <w:p w14:paraId="75DCE283" w14:textId="77777777" w:rsidR="00D511DF" w:rsidRPr="00A41770" w:rsidRDefault="00D511DF" w:rsidP="00D511DF">
      <w:pPr>
        <w:pStyle w:val="Heading3"/>
      </w:pPr>
      <w:r w:rsidRPr="00A41770">
        <w:t>End User Device (EUD)</w:t>
      </w:r>
    </w:p>
    <w:p w14:paraId="35EAAD8F" w14:textId="77777777" w:rsidR="00D511DF" w:rsidRDefault="00D511DF" w:rsidP="00D511DF">
      <w:pPr>
        <w:spacing w:line="336" w:lineRule="auto"/>
        <w:rPr>
          <w:rFonts w:ascii="Rubik Medium" w:hAnsi="Rubik Medium" w:cs="Rubik Medium"/>
          <w:color w:val="262261"/>
          <w:sz w:val="22"/>
          <w:szCs w:val="22"/>
        </w:rPr>
      </w:pPr>
      <w:r w:rsidRPr="00A41770">
        <w:rPr>
          <w:sz w:val="19"/>
          <w:szCs w:val="19"/>
        </w:rPr>
        <w:t>Historically 10Zig Thin clients, model 4472, have been used to access the</w:t>
      </w:r>
      <w:r>
        <w:rPr>
          <w:sz w:val="19"/>
          <w:szCs w:val="19"/>
        </w:rPr>
        <w:t xml:space="preserve"> Horizon</w:t>
      </w:r>
      <w:r w:rsidRPr="00A41770">
        <w:rPr>
          <w:sz w:val="19"/>
          <w:szCs w:val="19"/>
        </w:rPr>
        <w:t xml:space="preserve"> virtual desktop platform, with the pandemic more laptops have been issued and used, the vast majority of the laptops</w:t>
      </w:r>
      <w:r>
        <w:rPr>
          <w:sz w:val="19"/>
          <w:szCs w:val="19"/>
        </w:rPr>
        <w:t>, whilst coming from a reputable source,</w:t>
      </w:r>
      <w:r w:rsidRPr="00A41770">
        <w:rPr>
          <w:sz w:val="19"/>
          <w:szCs w:val="19"/>
        </w:rPr>
        <w:t xml:space="preserve"> are pre-loved.</w:t>
      </w:r>
      <w:r>
        <w:rPr>
          <w:sz w:val="19"/>
          <w:szCs w:val="19"/>
        </w:rPr>
        <w:t xml:space="preserve">  Devices are </w:t>
      </w:r>
      <w:r w:rsidRPr="00A41770">
        <w:rPr>
          <w:sz w:val="19"/>
          <w:szCs w:val="19"/>
        </w:rPr>
        <w:t>AD joined</w:t>
      </w:r>
      <w:r>
        <w:rPr>
          <w:sz w:val="19"/>
          <w:szCs w:val="19"/>
        </w:rPr>
        <w:t xml:space="preserve"> in the traditional way.</w:t>
      </w:r>
    </w:p>
    <w:p w14:paraId="07110512" w14:textId="77777777" w:rsidR="00D511DF" w:rsidRDefault="00D511DF" w:rsidP="00D511DF">
      <w:pPr>
        <w:pStyle w:val="Heading3"/>
      </w:pPr>
      <w:r>
        <w:t>Encryption</w:t>
      </w:r>
    </w:p>
    <w:p w14:paraId="32FC26E8" w14:textId="77777777" w:rsidR="00D511DF" w:rsidRDefault="00D511DF" w:rsidP="00D511DF">
      <w:r>
        <w:t>The thin clients have no requirement for encryption as no data is stored locally. Laptops are not managed in such a way as to be able to enforce and manage device encryption.</w:t>
      </w:r>
    </w:p>
    <w:p w14:paraId="0E6D61EF" w14:textId="77777777" w:rsidR="00D511DF" w:rsidRDefault="00D511DF" w:rsidP="00D511DF">
      <w:pPr>
        <w:pStyle w:val="Heading3"/>
      </w:pPr>
      <w:r w:rsidRPr="00DB075A">
        <w:t>Support</w:t>
      </w:r>
    </w:p>
    <w:p w14:paraId="1552C486" w14:textId="77777777" w:rsidR="00D511DF" w:rsidRPr="00660A45" w:rsidRDefault="00D511DF" w:rsidP="00D511DF">
      <w:r>
        <w:t>All EUD’s are manged by the internal support desk.</w:t>
      </w:r>
    </w:p>
    <w:p w14:paraId="234A1316" w14:textId="77777777" w:rsidR="00D511DF" w:rsidRPr="00A41770" w:rsidRDefault="00D511DF" w:rsidP="00D511DF">
      <w:pPr>
        <w:pStyle w:val="Heading3"/>
      </w:pPr>
      <w:r w:rsidRPr="00A41770">
        <w:t>RMM</w:t>
      </w:r>
    </w:p>
    <w:p w14:paraId="6BCAF4A1" w14:textId="77777777" w:rsidR="00D511DF" w:rsidRPr="00A41770" w:rsidRDefault="00D511DF" w:rsidP="00D511DF">
      <w:pPr>
        <w:spacing w:line="336" w:lineRule="auto"/>
        <w:rPr>
          <w:sz w:val="19"/>
          <w:szCs w:val="19"/>
        </w:rPr>
      </w:pPr>
      <w:r w:rsidRPr="00A41770">
        <w:rPr>
          <w:sz w:val="19"/>
          <w:szCs w:val="19"/>
        </w:rPr>
        <w:t xml:space="preserve">RMM is via the service desk </w:t>
      </w:r>
      <w:proofErr w:type="spellStart"/>
      <w:r w:rsidRPr="00A41770">
        <w:rPr>
          <w:sz w:val="19"/>
          <w:szCs w:val="19"/>
        </w:rPr>
        <w:t>ITarian</w:t>
      </w:r>
      <w:proofErr w:type="spellEnd"/>
      <w:r w:rsidRPr="00A41770">
        <w:rPr>
          <w:sz w:val="19"/>
          <w:szCs w:val="19"/>
        </w:rPr>
        <w:t xml:space="preserve"> platform</w:t>
      </w:r>
      <w:r>
        <w:rPr>
          <w:sz w:val="19"/>
          <w:szCs w:val="19"/>
        </w:rPr>
        <w:t xml:space="preserve">, </w:t>
      </w:r>
    </w:p>
    <w:p w14:paraId="6417A2D2" w14:textId="77777777" w:rsidR="00D511DF" w:rsidRPr="00A41770" w:rsidRDefault="00D511DF" w:rsidP="00D511DF">
      <w:pPr>
        <w:pStyle w:val="Heading3"/>
      </w:pPr>
      <w:r w:rsidRPr="00A41770">
        <w:t>Centralised AV</w:t>
      </w:r>
    </w:p>
    <w:p w14:paraId="79CE4680" w14:textId="77777777" w:rsidR="00D511DF" w:rsidRPr="00A41770" w:rsidRDefault="00D511DF" w:rsidP="00D511DF">
      <w:pPr>
        <w:spacing w:line="336" w:lineRule="auto"/>
        <w:rPr>
          <w:sz w:val="19"/>
          <w:szCs w:val="19"/>
        </w:rPr>
      </w:pPr>
      <w:proofErr w:type="spellStart"/>
      <w:r w:rsidRPr="00A41770">
        <w:rPr>
          <w:sz w:val="19"/>
          <w:szCs w:val="19"/>
        </w:rPr>
        <w:t>ESet</w:t>
      </w:r>
      <w:proofErr w:type="spellEnd"/>
      <w:r w:rsidRPr="00A41770">
        <w:rPr>
          <w:sz w:val="19"/>
          <w:szCs w:val="19"/>
        </w:rPr>
        <w:t xml:space="preserve"> is deployed via Group Policy to all domain joined devices and managed by the service desk.</w:t>
      </w:r>
    </w:p>
    <w:p w14:paraId="79739222" w14:textId="77777777" w:rsidR="00D511DF" w:rsidRPr="00A41770" w:rsidRDefault="00D511DF" w:rsidP="00D511DF">
      <w:pPr>
        <w:pStyle w:val="Heading3"/>
      </w:pPr>
      <w:r w:rsidRPr="00A41770">
        <w:t>Patching</w:t>
      </w:r>
    </w:p>
    <w:p w14:paraId="61BA2972" w14:textId="77777777" w:rsidR="00D511DF" w:rsidRDefault="00D511DF" w:rsidP="00D511DF">
      <w:pPr>
        <w:spacing w:line="336" w:lineRule="auto"/>
        <w:rPr>
          <w:sz w:val="19"/>
          <w:szCs w:val="19"/>
        </w:rPr>
      </w:pPr>
      <w:r w:rsidRPr="00A41770">
        <w:rPr>
          <w:sz w:val="19"/>
          <w:szCs w:val="19"/>
        </w:rPr>
        <w:t xml:space="preserve">Limited </w:t>
      </w:r>
      <w:r>
        <w:rPr>
          <w:sz w:val="19"/>
          <w:szCs w:val="19"/>
        </w:rPr>
        <w:t xml:space="preserve">OS </w:t>
      </w:r>
      <w:r w:rsidRPr="00A41770">
        <w:rPr>
          <w:sz w:val="19"/>
          <w:szCs w:val="19"/>
        </w:rPr>
        <w:t xml:space="preserve">patching is carried out via the RMM </w:t>
      </w:r>
      <w:proofErr w:type="spellStart"/>
      <w:r w:rsidRPr="00A41770">
        <w:rPr>
          <w:sz w:val="19"/>
          <w:szCs w:val="19"/>
        </w:rPr>
        <w:t>ITarian</w:t>
      </w:r>
      <w:proofErr w:type="spellEnd"/>
      <w:r w:rsidRPr="00A41770">
        <w:rPr>
          <w:sz w:val="19"/>
          <w:szCs w:val="19"/>
        </w:rPr>
        <w:t xml:space="preserve"> platform</w:t>
      </w:r>
      <w:r>
        <w:rPr>
          <w:sz w:val="19"/>
          <w:szCs w:val="19"/>
        </w:rPr>
        <w:t>.</w:t>
      </w:r>
    </w:p>
    <w:p w14:paraId="2BBF722E" w14:textId="77777777" w:rsidR="00D511DF" w:rsidRPr="00A41770" w:rsidRDefault="00D511DF" w:rsidP="00D511DF">
      <w:pPr>
        <w:pStyle w:val="Heading2"/>
      </w:pPr>
      <w:bookmarkStart w:id="875" w:name="_Toc83377605"/>
      <w:r w:rsidRPr="00A41770">
        <w:t>Cloud</w:t>
      </w:r>
      <w:bookmarkEnd w:id="875"/>
    </w:p>
    <w:p w14:paraId="6A8C14EB" w14:textId="77777777" w:rsidR="00D511DF" w:rsidRPr="00A41770" w:rsidRDefault="00D511DF" w:rsidP="00D511DF">
      <w:pPr>
        <w:spacing w:line="336" w:lineRule="auto"/>
        <w:rPr>
          <w:sz w:val="19"/>
          <w:szCs w:val="19"/>
        </w:rPr>
      </w:pPr>
      <w:r w:rsidRPr="00A41770">
        <w:rPr>
          <w:sz w:val="19"/>
          <w:szCs w:val="19"/>
        </w:rPr>
        <w:t>Whilst BCHA are a not-for-profit organisation Microsoft have an exemption in place for housing associations so that they don’t get the reduced rates for other not for profit organisations.</w:t>
      </w:r>
      <w:r>
        <w:rPr>
          <w:sz w:val="19"/>
          <w:szCs w:val="19"/>
        </w:rPr>
        <w:t xml:space="preserve">  Use of the resources provided by the licences employed is sporadic and organic but some elements are gaining traction.</w:t>
      </w:r>
    </w:p>
    <w:p w14:paraId="1B0B5CC8" w14:textId="77777777" w:rsidR="00D511DF" w:rsidRPr="00A41770" w:rsidRDefault="00D511DF" w:rsidP="00D511DF">
      <w:pPr>
        <w:pStyle w:val="Heading3"/>
      </w:pPr>
      <w:r w:rsidRPr="00A41770">
        <w:t xml:space="preserve">AD sync </w:t>
      </w:r>
    </w:p>
    <w:p w14:paraId="1DF31D3B" w14:textId="77777777" w:rsidR="00D511DF" w:rsidRPr="00A41770" w:rsidRDefault="00D511DF" w:rsidP="00D511DF">
      <w:pPr>
        <w:spacing w:line="336" w:lineRule="auto"/>
        <w:rPr>
          <w:sz w:val="19"/>
          <w:szCs w:val="19"/>
        </w:rPr>
      </w:pPr>
      <w:r w:rsidRPr="00A41770">
        <w:rPr>
          <w:sz w:val="19"/>
          <w:szCs w:val="19"/>
        </w:rPr>
        <w:t>AD Sync is setup on BCHA-AD01 and is set to sync on default settings of 30 minutes and instantly for Password changes</w:t>
      </w:r>
      <w:r>
        <w:rPr>
          <w:sz w:val="19"/>
          <w:szCs w:val="19"/>
        </w:rPr>
        <w:t>.</w:t>
      </w:r>
    </w:p>
    <w:p w14:paraId="12B5193B" w14:textId="77777777" w:rsidR="00D511DF" w:rsidRPr="00A41770" w:rsidRDefault="00D511DF" w:rsidP="00D511DF">
      <w:pPr>
        <w:numPr>
          <w:ilvl w:val="0"/>
          <w:numId w:val="18"/>
        </w:numPr>
        <w:spacing w:line="336" w:lineRule="auto"/>
        <w:contextualSpacing/>
        <w:rPr>
          <w:sz w:val="19"/>
          <w:szCs w:val="19"/>
        </w:rPr>
      </w:pPr>
      <w:r w:rsidRPr="00A41770">
        <w:rPr>
          <w:sz w:val="19"/>
          <w:szCs w:val="19"/>
        </w:rPr>
        <w:lastRenderedPageBreak/>
        <w:t>Password Writeback is enabled</w:t>
      </w:r>
    </w:p>
    <w:p w14:paraId="4895BA22" w14:textId="77777777" w:rsidR="00D511DF" w:rsidRPr="001163A0" w:rsidRDefault="00D511DF" w:rsidP="00D511DF">
      <w:pPr>
        <w:numPr>
          <w:ilvl w:val="0"/>
          <w:numId w:val="18"/>
        </w:numPr>
        <w:spacing w:line="336" w:lineRule="auto"/>
        <w:contextualSpacing/>
        <w:rPr>
          <w:sz w:val="19"/>
          <w:szCs w:val="19"/>
        </w:rPr>
      </w:pPr>
      <w:r w:rsidRPr="00A41770">
        <w:rPr>
          <w:sz w:val="19"/>
          <w:szCs w:val="19"/>
        </w:rPr>
        <w:t>Password Hash sync is enabled</w:t>
      </w:r>
    </w:p>
    <w:p w14:paraId="3312920E" w14:textId="77777777" w:rsidR="00D511DF" w:rsidRPr="004E5DE4" w:rsidRDefault="00D511DF" w:rsidP="00D511DF">
      <w:pPr>
        <w:pStyle w:val="Heading3"/>
      </w:pPr>
      <w:r w:rsidRPr="00A41770">
        <w:t>Domains in use – aliases</w:t>
      </w:r>
    </w:p>
    <w:p w14:paraId="6A79E58C" w14:textId="77777777" w:rsidR="00D511DF" w:rsidRDefault="00D511DF" w:rsidP="00D511DF">
      <w:pPr>
        <w:rPr>
          <w:sz w:val="19"/>
          <w:szCs w:val="19"/>
        </w:rPr>
      </w:pPr>
      <w:r w:rsidRPr="00A41770">
        <w:rPr>
          <w:sz w:val="19"/>
          <w:szCs w:val="19"/>
        </w:rPr>
        <w:t>The Following Domains are set up within the 365</w:t>
      </w:r>
    </w:p>
    <w:p w14:paraId="61680A1E" w14:textId="77777777" w:rsidR="00D511DF" w:rsidRPr="00A41770" w:rsidRDefault="00D511DF" w:rsidP="00D511DF">
      <w:pPr>
        <w:numPr>
          <w:ilvl w:val="0"/>
          <w:numId w:val="16"/>
        </w:numPr>
        <w:spacing w:line="336" w:lineRule="auto"/>
        <w:contextualSpacing/>
        <w:rPr>
          <w:sz w:val="19"/>
          <w:szCs w:val="19"/>
        </w:rPr>
      </w:pPr>
      <w:r w:rsidRPr="00A41770">
        <w:rPr>
          <w:sz w:val="19"/>
          <w:szCs w:val="19"/>
        </w:rPr>
        <w:t>BCHA.org.uk (Default)</w:t>
      </w:r>
    </w:p>
    <w:p w14:paraId="6F590E11" w14:textId="77777777" w:rsidR="00D511DF" w:rsidRPr="00A41770" w:rsidRDefault="00D511DF" w:rsidP="00D511DF">
      <w:pPr>
        <w:numPr>
          <w:ilvl w:val="0"/>
          <w:numId w:val="16"/>
        </w:numPr>
        <w:spacing w:line="336" w:lineRule="auto"/>
        <w:contextualSpacing/>
        <w:rPr>
          <w:sz w:val="19"/>
          <w:szCs w:val="19"/>
        </w:rPr>
      </w:pPr>
      <w:r w:rsidRPr="00A41770">
        <w:rPr>
          <w:sz w:val="19"/>
          <w:szCs w:val="19"/>
        </w:rPr>
        <w:t>Bournebiglocal.com</w:t>
      </w:r>
    </w:p>
    <w:p w14:paraId="467D94F7" w14:textId="77777777" w:rsidR="00D511DF" w:rsidRPr="00A41770" w:rsidRDefault="00D511DF" w:rsidP="00D511DF">
      <w:pPr>
        <w:numPr>
          <w:ilvl w:val="0"/>
          <w:numId w:val="16"/>
        </w:numPr>
        <w:spacing w:line="336" w:lineRule="auto"/>
        <w:contextualSpacing/>
        <w:rPr>
          <w:sz w:val="19"/>
          <w:szCs w:val="19"/>
        </w:rPr>
      </w:pPr>
      <w:r w:rsidRPr="00A41770">
        <w:rPr>
          <w:sz w:val="19"/>
          <w:szCs w:val="19"/>
        </w:rPr>
        <w:t>Hyped.org.uk</w:t>
      </w:r>
    </w:p>
    <w:p w14:paraId="5AC8AC0F" w14:textId="77777777" w:rsidR="00D511DF" w:rsidRPr="00A41770" w:rsidRDefault="00D511DF" w:rsidP="00D511DF">
      <w:pPr>
        <w:numPr>
          <w:ilvl w:val="0"/>
          <w:numId w:val="16"/>
        </w:numPr>
        <w:spacing w:line="336" w:lineRule="auto"/>
        <w:contextualSpacing/>
        <w:rPr>
          <w:sz w:val="19"/>
          <w:szCs w:val="19"/>
        </w:rPr>
      </w:pPr>
      <w:r w:rsidRPr="00A41770">
        <w:rPr>
          <w:sz w:val="19"/>
          <w:szCs w:val="19"/>
        </w:rPr>
        <w:t>Newleafcompany.co.uk</w:t>
      </w:r>
    </w:p>
    <w:p w14:paraId="5F7D9D9B" w14:textId="77777777" w:rsidR="00D511DF" w:rsidRPr="00A41770" w:rsidRDefault="00D511DF" w:rsidP="00D511DF">
      <w:pPr>
        <w:numPr>
          <w:ilvl w:val="0"/>
          <w:numId w:val="16"/>
        </w:numPr>
        <w:spacing w:line="336" w:lineRule="auto"/>
        <w:contextualSpacing/>
        <w:rPr>
          <w:sz w:val="19"/>
          <w:szCs w:val="19"/>
        </w:rPr>
      </w:pPr>
      <w:r w:rsidRPr="00A41770">
        <w:rPr>
          <w:sz w:val="19"/>
          <w:szCs w:val="19"/>
        </w:rPr>
        <w:t>Recoop.org.uk</w:t>
      </w:r>
    </w:p>
    <w:p w14:paraId="71141B32" w14:textId="77777777" w:rsidR="00D511DF" w:rsidRPr="00A41770" w:rsidRDefault="00D511DF" w:rsidP="00D511DF">
      <w:pPr>
        <w:numPr>
          <w:ilvl w:val="0"/>
          <w:numId w:val="16"/>
        </w:numPr>
        <w:spacing w:line="336" w:lineRule="auto"/>
        <w:contextualSpacing/>
        <w:rPr>
          <w:sz w:val="19"/>
          <w:szCs w:val="19"/>
        </w:rPr>
      </w:pPr>
      <w:r w:rsidRPr="00A41770">
        <w:rPr>
          <w:sz w:val="19"/>
          <w:szCs w:val="19"/>
        </w:rPr>
        <w:t>Sequalenterprises.co.uk</w:t>
      </w:r>
    </w:p>
    <w:p w14:paraId="2B644FD7" w14:textId="77777777" w:rsidR="00D511DF" w:rsidRPr="00A41770" w:rsidRDefault="00D511DF" w:rsidP="00D511DF">
      <w:pPr>
        <w:numPr>
          <w:ilvl w:val="0"/>
          <w:numId w:val="16"/>
        </w:numPr>
        <w:spacing w:line="336" w:lineRule="auto"/>
        <w:contextualSpacing/>
        <w:rPr>
          <w:sz w:val="19"/>
          <w:szCs w:val="19"/>
        </w:rPr>
      </w:pPr>
      <w:r w:rsidRPr="00A41770">
        <w:rPr>
          <w:sz w:val="19"/>
          <w:szCs w:val="19"/>
        </w:rPr>
        <w:t>Sequalsolutions.co.uk</w:t>
      </w:r>
    </w:p>
    <w:p w14:paraId="4257BC8D" w14:textId="77777777" w:rsidR="00D511DF" w:rsidRPr="00A41770" w:rsidRDefault="00D511DF" w:rsidP="00D511DF">
      <w:pPr>
        <w:numPr>
          <w:ilvl w:val="0"/>
          <w:numId w:val="16"/>
        </w:numPr>
        <w:spacing w:line="336" w:lineRule="auto"/>
        <w:contextualSpacing/>
        <w:rPr>
          <w:sz w:val="19"/>
          <w:szCs w:val="19"/>
        </w:rPr>
      </w:pPr>
      <w:r w:rsidRPr="00A41770">
        <w:rPr>
          <w:sz w:val="19"/>
          <w:szCs w:val="19"/>
        </w:rPr>
        <w:t>SequalWorks.co.uk</w:t>
      </w:r>
    </w:p>
    <w:p w14:paraId="3AE95812" w14:textId="77777777" w:rsidR="00D511DF" w:rsidRPr="00A41770" w:rsidRDefault="00D511DF" w:rsidP="00D511DF">
      <w:pPr>
        <w:numPr>
          <w:ilvl w:val="0"/>
          <w:numId w:val="16"/>
        </w:numPr>
        <w:spacing w:line="336" w:lineRule="auto"/>
        <w:contextualSpacing/>
        <w:rPr>
          <w:sz w:val="19"/>
          <w:szCs w:val="19"/>
        </w:rPr>
      </w:pPr>
      <w:r w:rsidRPr="00A41770">
        <w:rPr>
          <w:sz w:val="19"/>
          <w:szCs w:val="19"/>
        </w:rPr>
        <w:t>Stfh.org.uk</w:t>
      </w:r>
    </w:p>
    <w:p w14:paraId="24E48521" w14:textId="77777777" w:rsidR="00D511DF" w:rsidRPr="00A41770" w:rsidRDefault="00D511DF" w:rsidP="00D511DF">
      <w:pPr>
        <w:numPr>
          <w:ilvl w:val="0"/>
          <w:numId w:val="16"/>
        </w:numPr>
        <w:spacing w:line="336" w:lineRule="auto"/>
        <w:contextualSpacing/>
        <w:rPr>
          <w:sz w:val="19"/>
          <w:szCs w:val="19"/>
        </w:rPr>
      </w:pPr>
      <w:r w:rsidRPr="00A41770">
        <w:rPr>
          <w:sz w:val="19"/>
          <w:szCs w:val="19"/>
        </w:rPr>
        <w:t>Thefactory1st.com</w:t>
      </w:r>
    </w:p>
    <w:p w14:paraId="6DD40D9D" w14:textId="77777777" w:rsidR="00D511DF" w:rsidRPr="00A41770" w:rsidRDefault="00D511DF" w:rsidP="00D511DF">
      <w:pPr>
        <w:numPr>
          <w:ilvl w:val="0"/>
          <w:numId w:val="16"/>
        </w:numPr>
        <w:spacing w:line="336" w:lineRule="auto"/>
        <w:contextualSpacing/>
        <w:rPr>
          <w:sz w:val="19"/>
          <w:szCs w:val="19"/>
        </w:rPr>
      </w:pPr>
      <w:r w:rsidRPr="00A41770">
        <w:rPr>
          <w:sz w:val="19"/>
          <w:szCs w:val="19"/>
        </w:rPr>
        <w:t>The factorypoole.co.uk</w:t>
      </w:r>
    </w:p>
    <w:p w14:paraId="7B1B3CF0" w14:textId="77777777" w:rsidR="00D511DF" w:rsidRPr="00A41770" w:rsidRDefault="00D511DF" w:rsidP="00D511DF">
      <w:pPr>
        <w:numPr>
          <w:ilvl w:val="0"/>
          <w:numId w:val="16"/>
        </w:numPr>
        <w:spacing w:line="336" w:lineRule="auto"/>
        <w:contextualSpacing/>
        <w:rPr>
          <w:sz w:val="19"/>
          <w:szCs w:val="19"/>
        </w:rPr>
      </w:pPr>
      <w:r w:rsidRPr="00A41770">
        <w:rPr>
          <w:sz w:val="19"/>
          <w:szCs w:val="19"/>
        </w:rPr>
        <w:t>Wgbs.org.uk</w:t>
      </w:r>
    </w:p>
    <w:p w14:paraId="5EFDBB99" w14:textId="77777777" w:rsidR="00D511DF" w:rsidRDefault="00D511DF" w:rsidP="00D511DF"/>
    <w:p w14:paraId="4712B286" w14:textId="77777777" w:rsidR="00D511DF" w:rsidRPr="00A41770" w:rsidRDefault="00D511DF" w:rsidP="00D511DF">
      <w:pPr>
        <w:pStyle w:val="Heading3"/>
      </w:pPr>
      <w:r w:rsidRPr="00A41770">
        <w:t>Licensing</w:t>
      </w:r>
    </w:p>
    <w:tbl>
      <w:tblPr>
        <w:tblStyle w:val="GridTable4-Accent1"/>
        <w:tblW w:w="0" w:type="auto"/>
        <w:tblLook w:val="04A0" w:firstRow="1" w:lastRow="0" w:firstColumn="1" w:lastColumn="0" w:noHBand="0" w:noVBand="1"/>
      </w:tblPr>
      <w:tblGrid>
        <w:gridCol w:w="4814"/>
        <w:gridCol w:w="4815"/>
      </w:tblGrid>
      <w:tr w:rsidR="00D511DF" w:rsidRPr="00A41770" w14:paraId="1792E12B" w14:textId="77777777" w:rsidTr="004A0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57A5A2" w14:textId="77777777" w:rsidR="00D511DF" w:rsidRPr="00A41770" w:rsidRDefault="00D511DF" w:rsidP="004A072D">
            <w:pPr>
              <w:spacing w:after="0" w:line="240" w:lineRule="auto"/>
              <w:rPr>
                <w:sz w:val="19"/>
                <w:szCs w:val="19"/>
              </w:rPr>
            </w:pPr>
            <w:r w:rsidRPr="00A41770">
              <w:rPr>
                <w:sz w:val="19"/>
                <w:szCs w:val="19"/>
              </w:rPr>
              <w:t>Licence</w:t>
            </w:r>
          </w:p>
        </w:tc>
        <w:tc>
          <w:tcPr>
            <w:tcW w:w="4815" w:type="dxa"/>
          </w:tcPr>
          <w:p w14:paraId="447A015B" w14:textId="77777777" w:rsidR="00D511DF" w:rsidRPr="00A41770" w:rsidRDefault="00D511DF" w:rsidP="004A072D">
            <w:pPr>
              <w:spacing w:after="0" w:line="240" w:lineRule="auto"/>
              <w:cnfStyle w:val="100000000000" w:firstRow="1" w:lastRow="0" w:firstColumn="0" w:lastColumn="0" w:oddVBand="0" w:evenVBand="0" w:oddHBand="0" w:evenHBand="0" w:firstRowFirstColumn="0" w:firstRowLastColumn="0" w:lastRowFirstColumn="0" w:lastRowLastColumn="0"/>
              <w:rPr>
                <w:sz w:val="19"/>
                <w:szCs w:val="19"/>
              </w:rPr>
            </w:pPr>
            <w:r w:rsidRPr="00A41770">
              <w:rPr>
                <w:sz w:val="19"/>
                <w:szCs w:val="19"/>
              </w:rPr>
              <w:t>Quantity</w:t>
            </w:r>
          </w:p>
        </w:tc>
      </w:tr>
      <w:tr w:rsidR="00D511DF" w:rsidRPr="00A41770" w14:paraId="26C390EA" w14:textId="77777777" w:rsidTr="004A0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D4F1AE" w14:textId="77777777" w:rsidR="00D511DF" w:rsidRPr="00A41770" w:rsidRDefault="00D511DF" w:rsidP="004A072D">
            <w:pPr>
              <w:spacing w:after="0" w:line="240" w:lineRule="auto"/>
              <w:rPr>
                <w:sz w:val="19"/>
                <w:szCs w:val="19"/>
              </w:rPr>
            </w:pPr>
            <w:r w:rsidRPr="00A41770">
              <w:rPr>
                <w:sz w:val="19"/>
                <w:szCs w:val="19"/>
              </w:rPr>
              <w:t>Microsoft Office E1</w:t>
            </w:r>
          </w:p>
        </w:tc>
        <w:tc>
          <w:tcPr>
            <w:tcW w:w="4815" w:type="dxa"/>
          </w:tcPr>
          <w:p w14:paraId="1C488FDB"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500</w:t>
            </w:r>
          </w:p>
        </w:tc>
      </w:tr>
      <w:tr w:rsidR="00D511DF" w:rsidRPr="00A41770" w14:paraId="70289F17" w14:textId="77777777" w:rsidTr="004A072D">
        <w:trPr>
          <w:trHeight w:val="309"/>
        </w:trPr>
        <w:tc>
          <w:tcPr>
            <w:cnfStyle w:val="001000000000" w:firstRow="0" w:lastRow="0" w:firstColumn="1" w:lastColumn="0" w:oddVBand="0" w:evenVBand="0" w:oddHBand="0" w:evenHBand="0" w:firstRowFirstColumn="0" w:firstRowLastColumn="0" w:lastRowFirstColumn="0" w:lastRowLastColumn="0"/>
            <w:tcW w:w="4814" w:type="dxa"/>
          </w:tcPr>
          <w:p w14:paraId="379B1802" w14:textId="77777777" w:rsidR="00D511DF" w:rsidRPr="00A41770" w:rsidRDefault="00D511DF" w:rsidP="004A072D">
            <w:pPr>
              <w:spacing w:after="0" w:line="240" w:lineRule="auto"/>
              <w:rPr>
                <w:sz w:val="19"/>
                <w:szCs w:val="19"/>
              </w:rPr>
            </w:pPr>
            <w:r w:rsidRPr="00A41770">
              <w:rPr>
                <w:sz w:val="19"/>
                <w:szCs w:val="19"/>
              </w:rPr>
              <w:t>Microsoft Office E3</w:t>
            </w:r>
          </w:p>
        </w:tc>
        <w:tc>
          <w:tcPr>
            <w:tcW w:w="4815" w:type="dxa"/>
          </w:tcPr>
          <w:p w14:paraId="53F4C4A4"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20</w:t>
            </w:r>
          </w:p>
        </w:tc>
      </w:tr>
      <w:tr w:rsidR="00D511DF" w:rsidRPr="00A41770" w14:paraId="6E0A2446" w14:textId="77777777" w:rsidTr="004A07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814" w:type="dxa"/>
          </w:tcPr>
          <w:p w14:paraId="616C3B8D" w14:textId="77777777" w:rsidR="00D511DF" w:rsidRPr="00A41770" w:rsidRDefault="00D511DF" w:rsidP="004A072D">
            <w:pPr>
              <w:spacing w:after="0" w:line="240" w:lineRule="auto"/>
              <w:rPr>
                <w:sz w:val="19"/>
                <w:szCs w:val="19"/>
              </w:rPr>
            </w:pPr>
            <w:r w:rsidRPr="00A41770">
              <w:rPr>
                <w:sz w:val="19"/>
                <w:szCs w:val="19"/>
              </w:rPr>
              <w:t>Microsoft Office E5</w:t>
            </w:r>
          </w:p>
        </w:tc>
        <w:tc>
          <w:tcPr>
            <w:tcW w:w="4815" w:type="dxa"/>
          </w:tcPr>
          <w:p w14:paraId="1035765A"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1</w:t>
            </w:r>
          </w:p>
        </w:tc>
      </w:tr>
      <w:tr w:rsidR="00D511DF" w:rsidRPr="00A41770" w14:paraId="62A92E25" w14:textId="77777777" w:rsidTr="004A072D">
        <w:trPr>
          <w:trHeight w:val="309"/>
        </w:trPr>
        <w:tc>
          <w:tcPr>
            <w:cnfStyle w:val="001000000000" w:firstRow="0" w:lastRow="0" w:firstColumn="1" w:lastColumn="0" w:oddVBand="0" w:evenVBand="0" w:oddHBand="0" w:evenHBand="0" w:firstRowFirstColumn="0" w:firstRowLastColumn="0" w:lastRowFirstColumn="0" w:lastRowLastColumn="0"/>
            <w:tcW w:w="4814" w:type="dxa"/>
          </w:tcPr>
          <w:p w14:paraId="161E7982" w14:textId="77777777" w:rsidR="00D511DF" w:rsidRPr="00A41770" w:rsidRDefault="00D511DF" w:rsidP="004A072D">
            <w:pPr>
              <w:spacing w:after="0" w:line="240" w:lineRule="auto"/>
              <w:rPr>
                <w:sz w:val="19"/>
                <w:szCs w:val="19"/>
              </w:rPr>
            </w:pPr>
            <w:proofErr w:type="spellStart"/>
            <w:r w:rsidRPr="00A41770">
              <w:rPr>
                <w:sz w:val="19"/>
                <w:szCs w:val="19"/>
              </w:rPr>
              <w:t>PowerBI</w:t>
            </w:r>
            <w:proofErr w:type="spellEnd"/>
            <w:r w:rsidRPr="00A41770">
              <w:rPr>
                <w:sz w:val="19"/>
                <w:szCs w:val="19"/>
              </w:rPr>
              <w:t xml:space="preserve"> Pro</w:t>
            </w:r>
          </w:p>
        </w:tc>
        <w:tc>
          <w:tcPr>
            <w:tcW w:w="4815" w:type="dxa"/>
          </w:tcPr>
          <w:p w14:paraId="2A282F3E"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1</w:t>
            </w:r>
          </w:p>
        </w:tc>
      </w:tr>
      <w:tr w:rsidR="00D511DF" w:rsidRPr="00A41770" w14:paraId="5EB86F7A" w14:textId="77777777" w:rsidTr="004A07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814" w:type="dxa"/>
          </w:tcPr>
          <w:p w14:paraId="0F5C2C5E" w14:textId="77777777" w:rsidR="00D511DF" w:rsidRPr="00A41770" w:rsidRDefault="00D511DF" w:rsidP="004A072D">
            <w:pPr>
              <w:spacing w:after="0" w:line="240" w:lineRule="auto"/>
              <w:rPr>
                <w:sz w:val="19"/>
                <w:szCs w:val="19"/>
              </w:rPr>
            </w:pPr>
            <w:r w:rsidRPr="00A41770">
              <w:rPr>
                <w:sz w:val="19"/>
                <w:szCs w:val="19"/>
              </w:rPr>
              <w:t>Project Plan 1</w:t>
            </w:r>
          </w:p>
        </w:tc>
        <w:tc>
          <w:tcPr>
            <w:tcW w:w="4815" w:type="dxa"/>
          </w:tcPr>
          <w:p w14:paraId="5E1ECD57" w14:textId="77777777" w:rsidR="00D511DF" w:rsidRPr="00A41770" w:rsidRDefault="00D511DF" w:rsidP="004A072D">
            <w:pPr>
              <w:spacing w:after="0" w:line="240" w:lineRule="auto"/>
              <w:cnfStyle w:val="000000100000" w:firstRow="0" w:lastRow="0" w:firstColumn="0" w:lastColumn="0" w:oddVBand="0" w:evenVBand="0" w:oddHBand="1" w:evenHBand="0" w:firstRowFirstColumn="0" w:firstRowLastColumn="0" w:lastRowFirstColumn="0" w:lastRowLastColumn="0"/>
              <w:rPr>
                <w:sz w:val="19"/>
                <w:szCs w:val="19"/>
              </w:rPr>
            </w:pPr>
            <w:r w:rsidRPr="00A41770">
              <w:rPr>
                <w:sz w:val="19"/>
                <w:szCs w:val="19"/>
              </w:rPr>
              <w:t>3</w:t>
            </w:r>
          </w:p>
        </w:tc>
      </w:tr>
      <w:tr w:rsidR="00D511DF" w:rsidRPr="00A41770" w14:paraId="07ADAD55" w14:textId="77777777" w:rsidTr="004A072D">
        <w:trPr>
          <w:trHeight w:val="309"/>
        </w:trPr>
        <w:tc>
          <w:tcPr>
            <w:cnfStyle w:val="001000000000" w:firstRow="0" w:lastRow="0" w:firstColumn="1" w:lastColumn="0" w:oddVBand="0" w:evenVBand="0" w:oddHBand="0" w:evenHBand="0" w:firstRowFirstColumn="0" w:firstRowLastColumn="0" w:lastRowFirstColumn="0" w:lastRowLastColumn="0"/>
            <w:tcW w:w="4814" w:type="dxa"/>
          </w:tcPr>
          <w:p w14:paraId="6499723C" w14:textId="77777777" w:rsidR="00D511DF" w:rsidRPr="00A41770" w:rsidRDefault="00D511DF" w:rsidP="004A072D">
            <w:pPr>
              <w:spacing w:after="0" w:line="240" w:lineRule="auto"/>
              <w:rPr>
                <w:sz w:val="19"/>
                <w:szCs w:val="19"/>
              </w:rPr>
            </w:pPr>
            <w:r w:rsidRPr="00A41770">
              <w:rPr>
                <w:sz w:val="19"/>
                <w:szCs w:val="19"/>
              </w:rPr>
              <w:t>Project Plan 3</w:t>
            </w:r>
          </w:p>
        </w:tc>
        <w:tc>
          <w:tcPr>
            <w:tcW w:w="4815" w:type="dxa"/>
          </w:tcPr>
          <w:p w14:paraId="6DC05C9C" w14:textId="77777777" w:rsidR="00D511DF" w:rsidRPr="00A41770" w:rsidRDefault="00D511DF" w:rsidP="004A072D">
            <w:pPr>
              <w:spacing w:after="0" w:line="240" w:lineRule="auto"/>
              <w:cnfStyle w:val="000000000000" w:firstRow="0" w:lastRow="0" w:firstColumn="0" w:lastColumn="0" w:oddVBand="0" w:evenVBand="0" w:oddHBand="0" w:evenHBand="0" w:firstRowFirstColumn="0" w:firstRowLastColumn="0" w:lastRowFirstColumn="0" w:lastRowLastColumn="0"/>
              <w:rPr>
                <w:sz w:val="19"/>
                <w:szCs w:val="19"/>
              </w:rPr>
            </w:pPr>
            <w:r w:rsidRPr="00A41770">
              <w:rPr>
                <w:sz w:val="19"/>
                <w:szCs w:val="19"/>
              </w:rPr>
              <w:t>1</w:t>
            </w:r>
          </w:p>
        </w:tc>
      </w:tr>
    </w:tbl>
    <w:p w14:paraId="2CDF55A5" w14:textId="77777777" w:rsidR="00D511DF" w:rsidRDefault="00D511DF" w:rsidP="00D511DF"/>
    <w:p w14:paraId="0EE56486" w14:textId="77777777" w:rsidR="00D511DF" w:rsidRPr="00A41770" w:rsidRDefault="00D511DF" w:rsidP="00D511DF">
      <w:pPr>
        <w:pStyle w:val="Heading3"/>
      </w:pPr>
      <w:r w:rsidRPr="00A41770">
        <w:t xml:space="preserve">Exchange </w:t>
      </w:r>
    </w:p>
    <w:p w14:paraId="114E2A65" w14:textId="77777777" w:rsidR="00D511DF" w:rsidRPr="00A41770" w:rsidRDefault="00D511DF" w:rsidP="00D511DF">
      <w:pPr>
        <w:spacing w:line="336" w:lineRule="auto"/>
        <w:rPr>
          <w:sz w:val="19"/>
          <w:szCs w:val="19"/>
        </w:rPr>
      </w:pPr>
      <w:r w:rsidRPr="00A41770">
        <w:rPr>
          <w:sz w:val="19"/>
          <w:szCs w:val="19"/>
        </w:rPr>
        <w:t>Exchange appears to be well set up with a connector to Exclaimer Cloud for auto application of email signatures.  There are several redundant connectors which could do with clean</w:t>
      </w:r>
      <w:r>
        <w:rPr>
          <w:sz w:val="19"/>
          <w:szCs w:val="19"/>
        </w:rPr>
        <w:t>ing</w:t>
      </w:r>
      <w:r w:rsidRPr="00A41770">
        <w:rPr>
          <w:sz w:val="19"/>
          <w:szCs w:val="19"/>
        </w:rPr>
        <w:t xml:space="preserve"> up.</w:t>
      </w:r>
    </w:p>
    <w:p w14:paraId="7EBD23A1" w14:textId="77777777" w:rsidR="00D511DF" w:rsidRDefault="00D511DF" w:rsidP="00D511DF">
      <w:pPr>
        <w:pStyle w:val="ListParagraph"/>
        <w:numPr>
          <w:ilvl w:val="0"/>
          <w:numId w:val="28"/>
        </w:numPr>
        <w:spacing w:line="336" w:lineRule="auto"/>
        <w:rPr>
          <w:sz w:val="19"/>
          <w:szCs w:val="19"/>
        </w:rPr>
      </w:pPr>
      <w:proofErr w:type="spellStart"/>
      <w:r w:rsidRPr="004E5DE4">
        <w:rPr>
          <w:sz w:val="19"/>
          <w:szCs w:val="19"/>
        </w:rPr>
        <w:t>DarkTrace</w:t>
      </w:r>
      <w:proofErr w:type="spellEnd"/>
      <w:r w:rsidRPr="004E5DE4">
        <w:rPr>
          <w:sz w:val="19"/>
          <w:szCs w:val="19"/>
        </w:rPr>
        <w:t xml:space="preserve"> </w:t>
      </w:r>
      <w:proofErr w:type="spellStart"/>
      <w:r w:rsidRPr="004E5DE4">
        <w:rPr>
          <w:sz w:val="19"/>
          <w:szCs w:val="19"/>
        </w:rPr>
        <w:t>Antigena</w:t>
      </w:r>
      <w:proofErr w:type="spellEnd"/>
    </w:p>
    <w:p w14:paraId="390CC782" w14:textId="77777777" w:rsidR="00D511DF" w:rsidRDefault="00D511DF" w:rsidP="00D511DF">
      <w:pPr>
        <w:pStyle w:val="ListParagraph"/>
        <w:numPr>
          <w:ilvl w:val="0"/>
          <w:numId w:val="28"/>
        </w:numPr>
        <w:spacing w:line="336" w:lineRule="auto"/>
        <w:rPr>
          <w:sz w:val="19"/>
          <w:szCs w:val="19"/>
        </w:rPr>
      </w:pPr>
      <w:r>
        <w:rPr>
          <w:sz w:val="19"/>
          <w:szCs w:val="19"/>
        </w:rPr>
        <w:t>Checkpoint Journaling – outbound</w:t>
      </w:r>
    </w:p>
    <w:p w14:paraId="3A4E8EFC" w14:textId="77777777" w:rsidR="00D511DF" w:rsidRPr="0084600D" w:rsidRDefault="00D511DF" w:rsidP="00D511DF">
      <w:pPr>
        <w:pStyle w:val="ListParagraph"/>
        <w:numPr>
          <w:ilvl w:val="0"/>
          <w:numId w:val="28"/>
        </w:numPr>
        <w:spacing w:line="336" w:lineRule="auto"/>
        <w:rPr>
          <w:sz w:val="19"/>
          <w:szCs w:val="19"/>
        </w:rPr>
      </w:pPr>
      <w:r>
        <w:rPr>
          <w:sz w:val="19"/>
          <w:szCs w:val="19"/>
        </w:rPr>
        <w:t>Checkpoint Journaling - inbound</w:t>
      </w:r>
    </w:p>
    <w:p w14:paraId="72D01B55" w14:textId="77777777" w:rsidR="00D511DF" w:rsidRDefault="00D511DF" w:rsidP="00D511DF">
      <w:pPr>
        <w:spacing w:line="336" w:lineRule="auto"/>
        <w:rPr>
          <w:sz w:val="19"/>
          <w:szCs w:val="19"/>
        </w:rPr>
      </w:pPr>
      <w:r w:rsidRPr="00A41770">
        <w:rPr>
          <w:sz w:val="19"/>
          <w:szCs w:val="19"/>
        </w:rPr>
        <w:t>DKIM</w:t>
      </w:r>
      <w:r>
        <w:rPr>
          <w:sz w:val="19"/>
          <w:szCs w:val="19"/>
        </w:rPr>
        <w:t xml:space="preserve"> requires its setup completing, the domains are listed and all set to authoritative, but the DKIM is disabled for each domain.</w:t>
      </w:r>
    </w:p>
    <w:p w14:paraId="34B57827" w14:textId="77777777" w:rsidR="00D511DF" w:rsidRDefault="00D511DF" w:rsidP="00D511DF">
      <w:pPr>
        <w:spacing w:line="336" w:lineRule="auto"/>
        <w:rPr>
          <w:sz w:val="19"/>
          <w:szCs w:val="19"/>
        </w:rPr>
      </w:pPr>
      <w:r>
        <w:rPr>
          <w:sz w:val="19"/>
          <w:szCs w:val="19"/>
        </w:rPr>
        <w:t>SPF records are in place</w:t>
      </w:r>
    </w:p>
    <w:p w14:paraId="30CF35C7" w14:textId="77777777" w:rsidR="00D511DF" w:rsidRPr="00A41770" w:rsidRDefault="00D511DF" w:rsidP="00D511DF">
      <w:pPr>
        <w:spacing w:line="336" w:lineRule="auto"/>
        <w:rPr>
          <w:sz w:val="19"/>
          <w:szCs w:val="19"/>
        </w:rPr>
      </w:pPr>
      <w:r>
        <w:rPr>
          <w:sz w:val="19"/>
          <w:szCs w:val="19"/>
        </w:rPr>
        <w:t>DMARC is not configured</w:t>
      </w:r>
    </w:p>
    <w:p w14:paraId="184EE352" w14:textId="77777777" w:rsidR="00D511DF" w:rsidRPr="00A41770" w:rsidRDefault="00D511DF" w:rsidP="00D511DF">
      <w:pPr>
        <w:pStyle w:val="Heading3"/>
      </w:pPr>
      <w:r w:rsidRPr="00A41770">
        <w:t>Mail filtering &amp; Journaling</w:t>
      </w:r>
    </w:p>
    <w:p w14:paraId="257373F8" w14:textId="77777777" w:rsidR="00D511DF" w:rsidRPr="00A41770" w:rsidRDefault="00D511DF" w:rsidP="00D511DF">
      <w:pPr>
        <w:spacing w:line="336" w:lineRule="auto"/>
        <w:rPr>
          <w:sz w:val="19"/>
          <w:szCs w:val="19"/>
        </w:rPr>
      </w:pPr>
      <w:r w:rsidRPr="00A41770">
        <w:rPr>
          <w:sz w:val="19"/>
          <w:szCs w:val="19"/>
        </w:rPr>
        <w:lastRenderedPageBreak/>
        <w:t>There is no mail filtering or journaling solution in place</w:t>
      </w:r>
      <w:r>
        <w:rPr>
          <w:sz w:val="19"/>
          <w:szCs w:val="19"/>
        </w:rPr>
        <w:t xml:space="preserve"> though it would appear trials of systems have been conducted in the past.</w:t>
      </w:r>
    </w:p>
    <w:p w14:paraId="5934A6E4" w14:textId="77777777" w:rsidR="00D511DF" w:rsidRPr="00A80E06" w:rsidRDefault="00D511DF" w:rsidP="00D511DF">
      <w:pPr>
        <w:pStyle w:val="Heading3"/>
      </w:pPr>
      <w:r w:rsidRPr="00733438">
        <w:t>SharePoint</w:t>
      </w:r>
    </w:p>
    <w:p w14:paraId="53F362B3" w14:textId="77777777" w:rsidR="00D511DF" w:rsidRPr="00660A45" w:rsidRDefault="00D511DF" w:rsidP="00D511DF">
      <w:r w:rsidRPr="00733438">
        <w:t>SharePoint has been set up as an intranet and appears to be actively used by pockets of the business.  It is not used widely as a document repository.  Some of the sharing defaults have been adjusted making SharePoint more secure.</w:t>
      </w:r>
    </w:p>
    <w:p w14:paraId="3B1E601E" w14:textId="77777777" w:rsidR="00D511DF" w:rsidRPr="00A41770" w:rsidRDefault="00D511DF" w:rsidP="00D511DF">
      <w:pPr>
        <w:pStyle w:val="Heading3"/>
      </w:pPr>
      <w:r w:rsidRPr="00A41770">
        <w:t>Teams</w:t>
      </w:r>
    </w:p>
    <w:p w14:paraId="175A38BE" w14:textId="77777777" w:rsidR="00D511DF" w:rsidRPr="00A41770" w:rsidRDefault="00D511DF" w:rsidP="00D511DF">
      <w:r w:rsidRPr="00A41770">
        <w:t>Teams is enabled but no specific configuration has been done to alter the base functionality</w:t>
      </w:r>
      <w:r>
        <w:t>, more recently creation of Groups within the 365 environment has been restricted and this has restricted the creation of teams to just the IT team.</w:t>
      </w:r>
    </w:p>
    <w:p w14:paraId="7B3F7C54" w14:textId="77777777" w:rsidR="00D511DF" w:rsidRPr="00A41770" w:rsidRDefault="00D511DF" w:rsidP="00D511DF">
      <w:pPr>
        <w:pStyle w:val="Heading3"/>
      </w:pPr>
      <w:r w:rsidRPr="00A41770">
        <w:t>MFA</w:t>
      </w:r>
      <w:r>
        <w:t xml:space="preserve"> &amp; Conditional access</w:t>
      </w:r>
    </w:p>
    <w:p w14:paraId="4D91A245" w14:textId="77777777" w:rsidR="00D511DF" w:rsidRPr="00A41770" w:rsidRDefault="00D511DF" w:rsidP="00D511DF">
      <w:pPr>
        <w:spacing w:line="336" w:lineRule="auto"/>
        <w:rPr>
          <w:sz w:val="19"/>
          <w:szCs w:val="19"/>
        </w:rPr>
      </w:pPr>
      <w:r w:rsidRPr="00A41770">
        <w:rPr>
          <w:sz w:val="19"/>
          <w:szCs w:val="19"/>
        </w:rPr>
        <w:t>MFA is set on and some configuration policies are set, investigations will need to be done to confirm deployment</w:t>
      </w:r>
      <w:r>
        <w:rPr>
          <w:sz w:val="19"/>
          <w:szCs w:val="19"/>
        </w:rPr>
        <w:t xml:space="preserve">. </w:t>
      </w:r>
      <w:r w:rsidRPr="00A41770">
        <w:rPr>
          <w:sz w:val="19"/>
          <w:szCs w:val="19"/>
        </w:rPr>
        <w:t>There is at least 1 policy set to allow access form the DC IP, allowing for unrestricted access whilst on the remote desktop</w:t>
      </w:r>
      <w:r>
        <w:rPr>
          <w:sz w:val="19"/>
          <w:szCs w:val="19"/>
        </w:rPr>
        <w:t>, access to the remote desktop is not covered by MFA.</w:t>
      </w:r>
    </w:p>
    <w:p w14:paraId="670AFF5D" w14:textId="77777777" w:rsidR="00D511DF" w:rsidRPr="00A41770" w:rsidRDefault="00D511DF" w:rsidP="00D511DF">
      <w:pPr>
        <w:pStyle w:val="Heading3"/>
      </w:pPr>
      <w:r w:rsidRPr="00A41770">
        <w:t>MDM &amp; MAM</w:t>
      </w:r>
    </w:p>
    <w:p w14:paraId="2BF38BDF" w14:textId="77777777" w:rsidR="00D511DF" w:rsidRPr="00A41770" w:rsidRDefault="00D511DF" w:rsidP="00D511DF">
      <w:pPr>
        <w:spacing w:line="336" w:lineRule="auto"/>
        <w:rPr>
          <w:sz w:val="19"/>
          <w:szCs w:val="19"/>
        </w:rPr>
      </w:pPr>
      <w:r w:rsidRPr="00A41770">
        <w:rPr>
          <w:sz w:val="19"/>
          <w:szCs w:val="19"/>
        </w:rPr>
        <w:t>For phones this is configured through Mobile Iron, but this doesn’t extend to laptops.</w:t>
      </w:r>
    </w:p>
    <w:p w14:paraId="3949B1DE" w14:textId="77777777" w:rsidR="00D511DF" w:rsidRPr="00A41770" w:rsidRDefault="00D511DF" w:rsidP="00D511DF">
      <w:pPr>
        <w:pStyle w:val="Heading3"/>
      </w:pPr>
      <w:r w:rsidRPr="00A41770">
        <w:t>Intune</w:t>
      </w:r>
    </w:p>
    <w:p w14:paraId="5B3972E7" w14:textId="77777777" w:rsidR="00D511DF" w:rsidRPr="00A41770" w:rsidRDefault="00D511DF" w:rsidP="00D511DF">
      <w:pPr>
        <w:spacing w:line="336" w:lineRule="auto"/>
        <w:rPr>
          <w:sz w:val="19"/>
          <w:szCs w:val="19"/>
        </w:rPr>
      </w:pPr>
      <w:r w:rsidRPr="00A41770">
        <w:rPr>
          <w:sz w:val="19"/>
          <w:szCs w:val="19"/>
        </w:rPr>
        <w:t>Intune is not configured</w:t>
      </w:r>
    </w:p>
    <w:p w14:paraId="45F9FF47" w14:textId="77777777" w:rsidR="00D511DF" w:rsidRPr="00A41770" w:rsidRDefault="00D511DF" w:rsidP="00D511DF">
      <w:pPr>
        <w:pStyle w:val="Heading3"/>
      </w:pPr>
      <w:r w:rsidRPr="00A41770">
        <w:t>Backup</w:t>
      </w:r>
    </w:p>
    <w:p w14:paraId="22C32E32" w14:textId="77777777" w:rsidR="00D511DF" w:rsidRPr="00A41770" w:rsidRDefault="00D511DF" w:rsidP="00D511DF">
      <w:pPr>
        <w:spacing w:line="336" w:lineRule="auto"/>
        <w:rPr>
          <w:sz w:val="19"/>
          <w:szCs w:val="19"/>
        </w:rPr>
      </w:pPr>
      <w:r w:rsidRPr="00A41770">
        <w:rPr>
          <w:sz w:val="19"/>
          <w:szCs w:val="19"/>
        </w:rPr>
        <w:t xml:space="preserve">There is no cloud backup </w:t>
      </w:r>
      <w:r w:rsidRPr="00A41770">
        <w:rPr>
          <w:b/>
          <w:bCs/>
          <w:sz w:val="19"/>
          <w:szCs w:val="19"/>
        </w:rPr>
        <w:t>*this will need rectifying*</w:t>
      </w:r>
    </w:p>
    <w:p w14:paraId="34D0011E" w14:textId="77777777" w:rsidR="00D511DF" w:rsidRPr="00A41770" w:rsidRDefault="00D511DF" w:rsidP="00D511DF">
      <w:pPr>
        <w:pStyle w:val="Heading2"/>
      </w:pPr>
      <w:bookmarkStart w:id="876" w:name="_Toc83377606"/>
      <w:r w:rsidRPr="00A41770">
        <w:t>Connectivity</w:t>
      </w:r>
      <w:bookmarkEnd w:id="876"/>
      <w:r w:rsidRPr="00A41770">
        <w:t xml:space="preserve"> </w:t>
      </w:r>
    </w:p>
    <w:p w14:paraId="2AC7A448" w14:textId="77777777" w:rsidR="00D511DF" w:rsidRPr="00A41770" w:rsidRDefault="00D511DF" w:rsidP="00D511DF">
      <w:pPr>
        <w:spacing w:line="336" w:lineRule="auto"/>
        <w:rPr>
          <w:sz w:val="19"/>
          <w:szCs w:val="19"/>
        </w:rPr>
      </w:pPr>
      <w:r w:rsidRPr="00A41770">
        <w:rPr>
          <w:sz w:val="19"/>
          <w:szCs w:val="19"/>
        </w:rPr>
        <w:t>There are VPNs between</w:t>
      </w:r>
    </w:p>
    <w:p w14:paraId="47F62377" w14:textId="77777777" w:rsidR="00D511DF" w:rsidRPr="00A41770" w:rsidRDefault="00D511DF" w:rsidP="00D511DF">
      <w:pPr>
        <w:numPr>
          <w:ilvl w:val="0"/>
          <w:numId w:val="17"/>
        </w:numPr>
        <w:spacing w:line="336" w:lineRule="auto"/>
        <w:contextualSpacing/>
        <w:rPr>
          <w:sz w:val="19"/>
          <w:szCs w:val="19"/>
        </w:rPr>
      </w:pPr>
      <w:r w:rsidRPr="00A41770">
        <w:rPr>
          <w:sz w:val="19"/>
          <w:szCs w:val="19"/>
        </w:rPr>
        <w:t>Head office and the Datacentre</w:t>
      </w:r>
    </w:p>
    <w:p w14:paraId="48BB66BE" w14:textId="77777777" w:rsidR="00D511DF" w:rsidRPr="00A41770" w:rsidRDefault="00D511DF" w:rsidP="00D511DF">
      <w:pPr>
        <w:numPr>
          <w:ilvl w:val="0"/>
          <w:numId w:val="17"/>
        </w:numPr>
        <w:spacing w:line="336" w:lineRule="auto"/>
        <w:contextualSpacing/>
        <w:rPr>
          <w:sz w:val="19"/>
          <w:szCs w:val="19"/>
        </w:rPr>
      </w:pPr>
      <w:r w:rsidRPr="00A41770">
        <w:rPr>
          <w:sz w:val="19"/>
          <w:szCs w:val="19"/>
        </w:rPr>
        <w:t>The Factory and the Datacentre</w:t>
      </w:r>
    </w:p>
    <w:p w14:paraId="5861710C" w14:textId="77777777" w:rsidR="00D511DF" w:rsidRPr="00A41770" w:rsidRDefault="00D511DF" w:rsidP="00D511DF">
      <w:pPr>
        <w:numPr>
          <w:ilvl w:val="0"/>
          <w:numId w:val="17"/>
        </w:numPr>
        <w:spacing w:line="336" w:lineRule="auto"/>
        <w:contextualSpacing/>
        <w:rPr>
          <w:sz w:val="19"/>
          <w:szCs w:val="19"/>
        </w:rPr>
      </w:pPr>
      <w:r w:rsidRPr="00A41770">
        <w:rPr>
          <w:sz w:val="19"/>
          <w:szCs w:val="19"/>
        </w:rPr>
        <w:t>Outlaying sites and the Head Office</w:t>
      </w:r>
    </w:p>
    <w:p w14:paraId="2D3AB406" w14:textId="77777777" w:rsidR="00D511DF" w:rsidRPr="00A41770" w:rsidRDefault="00D511DF" w:rsidP="00D511DF">
      <w:pPr>
        <w:spacing w:line="336" w:lineRule="auto"/>
        <w:rPr>
          <w:sz w:val="19"/>
          <w:szCs w:val="19"/>
        </w:rPr>
      </w:pPr>
      <w:r w:rsidRPr="00A41770">
        <w:rPr>
          <w:sz w:val="19"/>
          <w:szCs w:val="19"/>
        </w:rPr>
        <w:t>Outlaying VPN’s use the head office as an end point as the Datacentre hosting of multiple VPN’s would be a costed option.</w:t>
      </w:r>
    </w:p>
    <w:p w14:paraId="40191BC7" w14:textId="77777777" w:rsidR="00D511DF" w:rsidRPr="00A41770" w:rsidRDefault="00D511DF" w:rsidP="00D511DF">
      <w:pPr>
        <w:pStyle w:val="Heading3"/>
      </w:pPr>
      <w:r w:rsidRPr="00A41770">
        <w:t>External</w:t>
      </w:r>
    </w:p>
    <w:p w14:paraId="1E4B73B7" w14:textId="77777777" w:rsidR="00D511DF" w:rsidRPr="00A41770" w:rsidRDefault="00D511DF" w:rsidP="00D511DF">
      <w:r>
        <w:t xml:space="preserve">St </w:t>
      </w:r>
      <w:proofErr w:type="spellStart"/>
      <w:r>
        <w:t>Swithuns</w:t>
      </w:r>
      <w:proofErr w:type="spellEnd"/>
      <w:r w:rsidRPr="00A41770">
        <w:t xml:space="preserve"> has a 50/100 leased line and </w:t>
      </w:r>
      <w:r>
        <w:t xml:space="preserve">did have a </w:t>
      </w:r>
      <w:r w:rsidRPr="00A41770">
        <w:t xml:space="preserve">100mb FTTC </w:t>
      </w:r>
      <w:r>
        <w:t>for</w:t>
      </w:r>
      <w:r w:rsidRPr="00A41770">
        <w:t xml:space="preserve"> redundancy</w:t>
      </w:r>
      <w:r>
        <w:t xml:space="preserve"> but this is no longer functional.</w:t>
      </w:r>
    </w:p>
    <w:p w14:paraId="4FA305D3" w14:textId="77777777" w:rsidR="00D511DF" w:rsidRPr="00A41770" w:rsidRDefault="00D511DF" w:rsidP="00D511DF">
      <w:r w:rsidRPr="00A41770">
        <w:t xml:space="preserve">The factory has a 100/100 leased line and </w:t>
      </w:r>
      <w:r>
        <w:t xml:space="preserve">an </w:t>
      </w:r>
      <w:r w:rsidRPr="00A41770">
        <w:t xml:space="preserve">FTTC </w:t>
      </w:r>
      <w:r>
        <w:t xml:space="preserve">line </w:t>
      </w:r>
      <w:r w:rsidRPr="00A41770">
        <w:t>for tenant use</w:t>
      </w:r>
      <w:r>
        <w:t xml:space="preserve"> that can be utilised as a backup line.</w:t>
      </w:r>
    </w:p>
    <w:p w14:paraId="3C236165" w14:textId="77777777" w:rsidR="00D511DF" w:rsidRPr="00A41770" w:rsidRDefault="00D511DF" w:rsidP="00D511DF">
      <w:pPr>
        <w:rPr>
          <w:sz w:val="19"/>
          <w:szCs w:val="19"/>
        </w:rPr>
      </w:pPr>
      <w:r w:rsidRPr="00A41770">
        <w:t>Outlaying sites have FTTC or ADSL2 as a minimum</w:t>
      </w:r>
      <w:r>
        <w:t>.</w:t>
      </w:r>
    </w:p>
    <w:p w14:paraId="345C2F31" w14:textId="77777777" w:rsidR="00D511DF" w:rsidRPr="00A41770" w:rsidRDefault="00D511DF" w:rsidP="00D511DF">
      <w:pPr>
        <w:pStyle w:val="Heading3"/>
      </w:pPr>
      <w:r w:rsidRPr="00A41770">
        <w:t>Internal</w:t>
      </w:r>
    </w:p>
    <w:p w14:paraId="4F8B39ED" w14:textId="77777777" w:rsidR="00D511DF" w:rsidRPr="00A41770" w:rsidRDefault="00D511DF" w:rsidP="00D511DF">
      <w:pPr>
        <w:pStyle w:val="Heading4"/>
      </w:pPr>
      <w:r w:rsidRPr="00A41770">
        <w:t>Networking internal infrastructure</w:t>
      </w:r>
    </w:p>
    <w:p w14:paraId="2B3A0BBF" w14:textId="77777777" w:rsidR="00D511DF" w:rsidRPr="00A41770" w:rsidRDefault="00D511DF" w:rsidP="00D511DF">
      <w:pPr>
        <w:spacing w:line="336" w:lineRule="auto"/>
        <w:rPr>
          <w:sz w:val="19"/>
          <w:szCs w:val="19"/>
        </w:rPr>
      </w:pPr>
      <w:r w:rsidRPr="00A41770">
        <w:rPr>
          <w:sz w:val="19"/>
          <w:szCs w:val="19"/>
        </w:rPr>
        <w:t>Head office</w:t>
      </w:r>
      <w:r>
        <w:rPr>
          <w:sz w:val="19"/>
          <w:szCs w:val="19"/>
        </w:rPr>
        <w:t xml:space="preserve">, St </w:t>
      </w:r>
      <w:proofErr w:type="spellStart"/>
      <w:r>
        <w:rPr>
          <w:sz w:val="19"/>
          <w:szCs w:val="19"/>
        </w:rPr>
        <w:t>Swithuns</w:t>
      </w:r>
      <w:proofErr w:type="spellEnd"/>
      <w:r>
        <w:rPr>
          <w:sz w:val="19"/>
          <w:szCs w:val="19"/>
        </w:rPr>
        <w:t xml:space="preserve"> House,</w:t>
      </w:r>
      <w:r w:rsidRPr="00A41770">
        <w:rPr>
          <w:sz w:val="19"/>
          <w:szCs w:val="19"/>
        </w:rPr>
        <w:t xml:space="preserve"> is in need of its structured cabling being replaced but this has been delayed multiple times due to potential moves out of the building.</w:t>
      </w:r>
    </w:p>
    <w:p w14:paraId="6CE15F46" w14:textId="77777777" w:rsidR="00D511DF" w:rsidRPr="00A41770" w:rsidRDefault="00D511DF" w:rsidP="00D511DF">
      <w:pPr>
        <w:spacing w:line="336" w:lineRule="auto"/>
        <w:rPr>
          <w:sz w:val="19"/>
          <w:szCs w:val="19"/>
        </w:rPr>
      </w:pPr>
      <w:r w:rsidRPr="00A41770">
        <w:rPr>
          <w:sz w:val="19"/>
          <w:szCs w:val="19"/>
        </w:rPr>
        <w:t xml:space="preserve">Remote locations don’t have secure cabs for the equipment so </w:t>
      </w:r>
      <w:r>
        <w:rPr>
          <w:sz w:val="19"/>
          <w:szCs w:val="19"/>
        </w:rPr>
        <w:t>equipment</w:t>
      </w:r>
      <w:r w:rsidRPr="00A41770">
        <w:rPr>
          <w:sz w:val="19"/>
          <w:szCs w:val="19"/>
        </w:rPr>
        <w:t xml:space="preserve"> is regularly tampered with.</w:t>
      </w:r>
    </w:p>
    <w:p w14:paraId="1D10E5CF" w14:textId="77777777" w:rsidR="00D511DF" w:rsidRPr="00A41770" w:rsidRDefault="00D511DF" w:rsidP="00D511DF">
      <w:pPr>
        <w:spacing w:line="336" w:lineRule="auto"/>
        <w:rPr>
          <w:sz w:val="19"/>
          <w:szCs w:val="19"/>
        </w:rPr>
      </w:pPr>
      <w:r w:rsidRPr="00A41770">
        <w:rPr>
          <w:sz w:val="19"/>
          <w:szCs w:val="19"/>
        </w:rPr>
        <w:lastRenderedPageBreak/>
        <w:t xml:space="preserve">Discussions are happening about supplying Wi-Fi in accommodation, to facilitate the IoT rollout, this could also be used by tenants but could also be used to facilitate ‘smart’ </w:t>
      </w:r>
      <w:r>
        <w:rPr>
          <w:sz w:val="19"/>
          <w:szCs w:val="19"/>
        </w:rPr>
        <w:t>NFC</w:t>
      </w:r>
      <w:r w:rsidRPr="00A41770">
        <w:rPr>
          <w:sz w:val="19"/>
          <w:szCs w:val="19"/>
        </w:rPr>
        <w:t xml:space="preserve"> etc, door access solutions.</w:t>
      </w:r>
    </w:p>
    <w:p w14:paraId="2C4D06E6" w14:textId="77777777" w:rsidR="00D511DF" w:rsidRPr="00A41770" w:rsidRDefault="00D511DF" w:rsidP="00D511DF">
      <w:pPr>
        <w:pStyle w:val="Heading4"/>
      </w:pPr>
      <w:proofErr w:type="spellStart"/>
      <w:r w:rsidRPr="00A41770">
        <w:t>Vlans</w:t>
      </w:r>
      <w:proofErr w:type="spellEnd"/>
      <w:r w:rsidRPr="00A41770">
        <w:t xml:space="preserve"> </w:t>
      </w:r>
    </w:p>
    <w:p w14:paraId="220E7116" w14:textId="77777777" w:rsidR="00D511DF" w:rsidRDefault="00D511DF" w:rsidP="00D511DF">
      <w:pPr>
        <w:spacing w:line="336" w:lineRule="auto"/>
      </w:pPr>
      <w:r w:rsidRPr="00A41770">
        <w:rPr>
          <w:sz w:val="19"/>
          <w:szCs w:val="19"/>
        </w:rPr>
        <w:t>There are just 2 VLANs</w:t>
      </w:r>
      <w:r>
        <w:rPr>
          <w:sz w:val="19"/>
          <w:szCs w:val="19"/>
        </w:rPr>
        <w:t xml:space="preserve"> a corporate one and one for management.</w:t>
      </w:r>
    </w:p>
    <w:p w14:paraId="1F151011" w14:textId="77777777" w:rsidR="00D511DF" w:rsidRPr="00A41770" w:rsidRDefault="00D511DF" w:rsidP="00D511DF">
      <w:pPr>
        <w:pStyle w:val="Heading4"/>
      </w:pPr>
      <w:r w:rsidRPr="00A41770">
        <w:t xml:space="preserve">Switches </w:t>
      </w:r>
    </w:p>
    <w:p w14:paraId="06162310" w14:textId="77777777" w:rsidR="00D511DF" w:rsidRPr="00A41770" w:rsidRDefault="00D511DF" w:rsidP="00D511DF">
      <w:pPr>
        <w:spacing w:line="336" w:lineRule="auto"/>
        <w:rPr>
          <w:sz w:val="19"/>
          <w:szCs w:val="19"/>
        </w:rPr>
      </w:pPr>
      <w:r w:rsidRPr="00A41770">
        <w:rPr>
          <w:sz w:val="19"/>
          <w:szCs w:val="19"/>
        </w:rPr>
        <w:t xml:space="preserve">Remote sites tend to have </w:t>
      </w:r>
      <w:proofErr w:type="spellStart"/>
      <w:r w:rsidRPr="00A41770">
        <w:rPr>
          <w:sz w:val="19"/>
          <w:szCs w:val="19"/>
        </w:rPr>
        <w:t>Draytek</w:t>
      </w:r>
      <w:proofErr w:type="spellEnd"/>
      <w:r w:rsidRPr="00A41770">
        <w:rPr>
          <w:sz w:val="19"/>
          <w:szCs w:val="19"/>
        </w:rPr>
        <w:t xml:space="preserve"> as their landing </w:t>
      </w:r>
      <w:r>
        <w:rPr>
          <w:sz w:val="19"/>
          <w:szCs w:val="19"/>
        </w:rPr>
        <w:t>points, these aren’t physically secure and have been known to be reset by users.</w:t>
      </w:r>
    </w:p>
    <w:p w14:paraId="1A4BC9D9" w14:textId="77777777" w:rsidR="00D511DF" w:rsidRPr="00A41770" w:rsidRDefault="00D511DF" w:rsidP="00D511DF">
      <w:pPr>
        <w:pStyle w:val="Heading4"/>
      </w:pPr>
      <w:r w:rsidRPr="00A41770">
        <w:t>Wi-Fi</w:t>
      </w:r>
    </w:p>
    <w:p w14:paraId="688B43AD" w14:textId="4A32F184" w:rsidR="00D511DF" w:rsidRPr="00A41770" w:rsidRDefault="00D511DF" w:rsidP="00D511DF">
      <w:pPr>
        <w:spacing w:line="336" w:lineRule="auto"/>
        <w:rPr>
          <w:sz w:val="19"/>
          <w:szCs w:val="19"/>
        </w:rPr>
      </w:pPr>
      <w:r w:rsidRPr="00A41770">
        <w:rPr>
          <w:sz w:val="19"/>
          <w:szCs w:val="19"/>
        </w:rPr>
        <w:t>Wi-Fi in the two main offices is Ubiquit</w:t>
      </w:r>
      <w:r w:rsidR="00DB3E6A">
        <w:rPr>
          <w:sz w:val="19"/>
          <w:szCs w:val="19"/>
        </w:rPr>
        <w:t>i</w:t>
      </w:r>
      <w:r w:rsidRPr="00A41770">
        <w:rPr>
          <w:sz w:val="19"/>
          <w:szCs w:val="19"/>
        </w:rPr>
        <w:t xml:space="preserve"> and there is a desire to deploy this to the remote locations with PoE Ubiquit</w:t>
      </w:r>
      <w:r w:rsidR="00DB3E6A">
        <w:rPr>
          <w:sz w:val="19"/>
          <w:szCs w:val="19"/>
        </w:rPr>
        <w:t>i</w:t>
      </w:r>
      <w:r w:rsidRPr="00A41770">
        <w:rPr>
          <w:sz w:val="19"/>
          <w:szCs w:val="19"/>
        </w:rPr>
        <w:t xml:space="preserve"> switches to allow for full remote management. There are 2 SSID’s for Corp and Internet breakout only.</w:t>
      </w:r>
    </w:p>
    <w:p w14:paraId="41B02661" w14:textId="77777777" w:rsidR="00D511DF" w:rsidRPr="00A41770" w:rsidRDefault="00D511DF" w:rsidP="00D511DF">
      <w:pPr>
        <w:pStyle w:val="Heading2"/>
      </w:pPr>
      <w:bookmarkStart w:id="877" w:name="_Toc83377607"/>
      <w:r w:rsidRPr="00A41770">
        <w:t>Telephony</w:t>
      </w:r>
      <w:bookmarkEnd w:id="877"/>
    </w:p>
    <w:p w14:paraId="1DBD2B9C" w14:textId="77777777" w:rsidR="00D511DF" w:rsidRDefault="00D511DF" w:rsidP="00D511DF">
      <w:pPr>
        <w:spacing w:line="336" w:lineRule="auto"/>
        <w:rPr>
          <w:sz w:val="19"/>
          <w:szCs w:val="19"/>
        </w:rPr>
      </w:pPr>
      <w:r w:rsidRPr="00A41770">
        <w:rPr>
          <w:sz w:val="19"/>
          <w:szCs w:val="19"/>
        </w:rPr>
        <w:t xml:space="preserve">Telephony is supplied by </w:t>
      </w:r>
      <w:proofErr w:type="spellStart"/>
      <w:r w:rsidRPr="00A41770">
        <w:rPr>
          <w:sz w:val="19"/>
          <w:szCs w:val="19"/>
        </w:rPr>
        <w:t>Xelion</w:t>
      </w:r>
      <w:proofErr w:type="spellEnd"/>
      <w:r w:rsidRPr="00A41770">
        <w:rPr>
          <w:sz w:val="19"/>
          <w:szCs w:val="19"/>
        </w:rPr>
        <w:t xml:space="preserve"> through </w:t>
      </w:r>
      <w:proofErr w:type="spellStart"/>
      <w:r w:rsidRPr="00A41770">
        <w:rPr>
          <w:sz w:val="19"/>
          <w:szCs w:val="19"/>
        </w:rPr>
        <w:t>Tela</w:t>
      </w:r>
      <w:proofErr w:type="spellEnd"/>
      <w:r w:rsidRPr="00A41770">
        <w:rPr>
          <w:sz w:val="19"/>
          <w:szCs w:val="19"/>
        </w:rPr>
        <w:t>.  It is a VoIP based system hosted in Azure, provisioning of services is through TEL</w:t>
      </w:r>
      <w:r>
        <w:rPr>
          <w:sz w:val="19"/>
          <w:szCs w:val="19"/>
        </w:rPr>
        <w:t>A</w:t>
      </w:r>
      <w:r w:rsidRPr="00A41770">
        <w:rPr>
          <w:sz w:val="19"/>
          <w:szCs w:val="19"/>
        </w:rPr>
        <w:t xml:space="preserve"> and is not as straight forwards and simple as would be desired</w:t>
      </w:r>
      <w:r>
        <w:rPr>
          <w:sz w:val="19"/>
          <w:szCs w:val="19"/>
        </w:rPr>
        <w:t xml:space="preserve"> and so the BCHA team have been managing the system themselves for over 18 months with no input from TELA</w:t>
      </w:r>
      <w:r w:rsidRPr="00A41770">
        <w:rPr>
          <w:sz w:val="19"/>
          <w:szCs w:val="19"/>
        </w:rPr>
        <w:t>.</w:t>
      </w:r>
    </w:p>
    <w:p w14:paraId="07394B8B" w14:textId="497D7454" w:rsidR="00D511DF" w:rsidRPr="003C4C24" w:rsidRDefault="00D511DF" w:rsidP="003C4C24">
      <w:pPr>
        <w:snapToGrid/>
        <w:spacing w:after="0" w:line="240" w:lineRule="auto"/>
        <w:rPr>
          <w:sz w:val="19"/>
          <w:szCs w:val="19"/>
        </w:rPr>
      </w:pPr>
    </w:p>
    <w:sectPr w:rsidR="00D511DF" w:rsidRPr="003C4C24" w:rsidSect="00F61999">
      <w:headerReference w:type="even" r:id="rId21"/>
      <w:headerReference w:type="default" r:id="rId22"/>
      <w:footerReference w:type="even" r:id="rId23"/>
      <w:footerReference w:type="default" r:id="rId24"/>
      <w:footerReference w:type="first" r:id="rId25"/>
      <w:pgSz w:w="11900" w:h="16840" w:code="9"/>
      <w:pgMar w:top="1599" w:right="1089" w:bottom="1440" w:left="1168" w:header="709"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0C0EF" w14:textId="77777777" w:rsidR="003768CA" w:rsidRDefault="003768CA" w:rsidP="00FA04CC">
      <w:r>
        <w:separator/>
      </w:r>
    </w:p>
    <w:p w14:paraId="53767D3F" w14:textId="77777777" w:rsidR="003768CA" w:rsidRDefault="003768CA" w:rsidP="00FA04CC"/>
    <w:p w14:paraId="03AFAD5C" w14:textId="77777777" w:rsidR="003768CA" w:rsidRDefault="003768CA" w:rsidP="00FA04CC"/>
  </w:endnote>
  <w:endnote w:type="continuationSeparator" w:id="0">
    <w:p w14:paraId="0EDDD336" w14:textId="77777777" w:rsidR="003768CA" w:rsidRDefault="003768CA" w:rsidP="00FA04CC">
      <w:r>
        <w:continuationSeparator/>
      </w:r>
    </w:p>
    <w:p w14:paraId="6EFC6CFF" w14:textId="77777777" w:rsidR="003768CA" w:rsidRDefault="003768CA" w:rsidP="00FA04CC"/>
    <w:p w14:paraId="64EE5D2F" w14:textId="77777777" w:rsidR="003768CA" w:rsidRDefault="003768CA" w:rsidP="00FA04CC"/>
  </w:endnote>
  <w:endnote w:type="continuationNotice" w:id="1">
    <w:p w14:paraId="03C6A807" w14:textId="77777777" w:rsidR="003768CA" w:rsidRDefault="003768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w:altName w:val="Arial"/>
    <w:charset w:val="B1"/>
    <w:family w:val="auto"/>
    <w:pitch w:val="variable"/>
    <w:sig w:usb0="A0000A6F" w:usb1="5000205B" w:usb2="00000000" w:usb3="00000000" w:csb0="000000B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Medium">
    <w:altName w:val="Arial"/>
    <w:charset w:val="B1"/>
    <w:family w:val="auto"/>
    <w:pitch w:val="variable"/>
    <w:sig w:usb0="A0000A6F" w:usb1="5000205B" w:usb2="00000000" w:usb3="00000000" w:csb0="000000B7"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50403683"/>
      <w:docPartObj>
        <w:docPartGallery w:val="Page Numbers (Bottom of Page)"/>
        <w:docPartUnique/>
      </w:docPartObj>
    </w:sdtPr>
    <w:sdtEndPr>
      <w:rPr>
        <w:rStyle w:val="PageNumber"/>
      </w:rPr>
    </w:sdtEndPr>
    <w:sdtContent>
      <w:p w14:paraId="0026CA29" w14:textId="77777777" w:rsidR="003768CA" w:rsidRDefault="003768CA" w:rsidP="00FA04C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6B2649A7" w14:textId="77777777" w:rsidR="003768CA" w:rsidRDefault="003768CA" w:rsidP="00FA04CC">
    <w:pPr>
      <w:pStyle w:val="Footer"/>
    </w:pPr>
  </w:p>
  <w:p w14:paraId="36E485CE" w14:textId="77777777" w:rsidR="003768CA" w:rsidRDefault="003768CA" w:rsidP="00FA04CC"/>
  <w:p w14:paraId="77EDF48B" w14:textId="77777777" w:rsidR="003768CA" w:rsidRDefault="003768CA" w:rsidP="00FA04CC"/>
  <w:p w14:paraId="7ECB67FC" w14:textId="77777777" w:rsidR="003768CA" w:rsidRDefault="003768CA" w:rsidP="00FA04C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3AE0" w14:textId="44F28BE3" w:rsidR="003768CA" w:rsidRPr="001E71A3" w:rsidRDefault="003768CA" w:rsidP="0064529C">
    <w:pPr>
      <w:pStyle w:val="Footer"/>
      <w:tabs>
        <w:tab w:val="right" w:pos="10348"/>
      </w:tabs>
    </w:pPr>
    <w:r>
      <w:rPr>
        <w:noProof/>
        <w:sz w:val="18"/>
        <w:szCs w:val="18"/>
        <w:lang w:eastAsia="en-GB"/>
      </w:rPr>
      <w:drawing>
        <wp:anchor distT="0" distB="0" distL="114300" distR="114300" simplePos="0" relativeHeight="251655168" behindDoc="0" locked="0" layoutInCell="1" allowOverlap="1" wp14:anchorId="4E6E80D3" wp14:editId="0050FAAB">
          <wp:simplePos x="0" y="0"/>
          <wp:positionH relativeFrom="column">
            <wp:posOffset>-760095</wp:posOffset>
          </wp:positionH>
          <wp:positionV relativeFrom="page">
            <wp:posOffset>10498836</wp:posOffset>
          </wp:positionV>
          <wp:extent cx="7607935" cy="97155"/>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strip@2x.jpg"/>
                  <pic:cNvPicPr/>
                </pic:nvPicPr>
                <pic:blipFill>
                  <a:blip r:embed="rId1">
                    <a:extLst>
                      <a:ext uri="{28A0092B-C50C-407E-A947-70E740481C1C}">
                        <a14:useLocalDpi xmlns:a14="http://schemas.microsoft.com/office/drawing/2010/main" val="0"/>
                      </a:ext>
                    </a:extLst>
                  </a:blip>
                  <a:stretch>
                    <a:fillRect/>
                  </a:stretch>
                </pic:blipFill>
                <pic:spPr>
                  <a:xfrm>
                    <a:off x="0" y="0"/>
                    <a:ext cx="7607935" cy="97155"/>
                  </a:xfrm>
                  <a:prstGeom prst="rect">
                    <a:avLst/>
                  </a:prstGeom>
                </pic:spPr>
              </pic:pic>
            </a:graphicData>
          </a:graphic>
          <wp14:sizeRelH relativeFrom="page">
            <wp14:pctWidth>0</wp14:pctWidth>
          </wp14:sizeRelH>
          <wp14:sizeRelV relativeFrom="page">
            <wp14:pctHeight>0</wp14:pctHeight>
          </wp14:sizeRelV>
        </wp:anchor>
      </w:drawing>
    </w:r>
    <w:r>
      <w:rPr>
        <w:sz w:val="16"/>
      </w:rPr>
      <w:fldChar w:fldCharType="begin"/>
    </w:r>
    <w:r>
      <w:rPr>
        <w:sz w:val="16"/>
      </w:rPr>
      <w:instrText xml:space="preserve"> FILENAME   \* MERGEFORMAT </w:instrText>
    </w:r>
    <w:r>
      <w:rPr>
        <w:sz w:val="16"/>
      </w:rPr>
      <w:fldChar w:fldCharType="separate"/>
    </w:r>
    <w:r>
      <w:rPr>
        <w:noProof/>
        <w:sz w:val="16"/>
      </w:rPr>
      <w:t>BCHA IT Strategy Report v1.2.docx</w:t>
    </w:r>
    <w:r>
      <w:rPr>
        <w:sz w:val="16"/>
      </w:rPr>
      <w:fldChar w:fldCharType="end"/>
    </w:r>
    <w:r w:rsidRPr="0096719C">
      <w:rPr>
        <w:sz w:val="16"/>
      </w:rPr>
      <w:tab/>
    </w:r>
    <w:r w:rsidRPr="0096719C">
      <w:rPr>
        <w:color w:val="7F7F7F" w:themeColor="background1" w:themeShade="7F"/>
        <w:spacing w:val="60"/>
        <w:sz w:val="16"/>
      </w:rPr>
      <w:t>Page</w:t>
    </w:r>
    <w:r w:rsidRPr="0096719C">
      <w:rPr>
        <w:sz w:val="16"/>
      </w:rPr>
      <w:t xml:space="preserve"> | </w:t>
    </w:r>
    <w:r w:rsidRPr="0096719C">
      <w:rPr>
        <w:sz w:val="16"/>
      </w:rPr>
      <w:fldChar w:fldCharType="begin"/>
    </w:r>
    <w:r w:rsidRPr="0096719C">
      <w:rPr>
        <w:sz w:val="16"/>
      </w:rPr>
      <w:instrText xml:space="preserve"> PAGE   \* MERGEFORMAT </w:instrText>
    </w:r>
    <w:r w:rsidRPr="0096719C">
      <w:rPr>
        <w:sz w:val="16"/>
      </w:rPr>
      <w:fldChar w:fldCharType="separate"/>
    </w:r>
    <w:r w:rsidR="0037328D" w:rsidRPr="0037328D">
      <w:rPr>
        <w:b/>
        <w:bCs/>
        <w:noProof/>
        <w:sz w:val="16"/>
      </w:rPr>
      <w:t>2</w:t>
    </w:r>
    <w:r w:rsidRPr="0096719C">
      <w:rPr>
        <w:b/>
        <w:bCs/>
        <w:noProof/>
        <w:sz w:val="16"/>
      </w:rPr>
      <w:fldChar w:fldCharType="end"/>
    </w:r>
    <w:r w:rsidRPr="0096719C">
      <w:rPr>
        <w:b/>
        <w:bCs/>
        <w:noProof/>
        <w:sz w:val="16"/>
      </w:rPr>
      <w:t xml:space="preserve"> </w:t>
    </w:r>
    <w:r w:rsidRPr="0096719C">
      <w:rPr>
        <w:color w:val="7F7F7F" w:themeColor="background1" w:themeShade="7F"/>
        <w:spacing w:val="60"/>
        <w:sz w:val="16"/>
      </w:rPr>
      <w:t xml:space="preserve">of </w:t>
    </w:r>
    <w:r w:rsidRPr="0096719C">
      <w:rPr>
        <w:color w:val="7F7F7F" w:themeColor="background1" w:themeShade="7F"/>
        <w:spacing w:val="60"/>
        <w:sz w:val="16"/>
      </w:rPr>
      <w:fldChar w:fldCharType="begin"/>
    </w:r>
    <w:r w:rsidRPr="0096719C">
      <w:rPr>
        <w:color w:val="7F7F7F" w:themeColor="background1" w:themeShade="7F"/>
        <w:spacing w:val="60"/>
        <w:sz w:val="16"/>
      </w:rPr>
      <w:instrText xml:space="preserve"> NUMPAGES   \* MERGEFORMAT </w:instrText>
    </w:r>
    <w:r w:rsidRPr="0096719C">
      <w:rPr>
        <w:color w:val="7F7F7F" w:themeColor="background1" w:themeShade="7F"/>
        <w:spacing w:val="60"/>
        <w:sz w:val="16"/>
      </w:rPr>
      <w:fldChar w:fldCharType="separate"/>
    </w:r>
    <w:r w:rsidR="0037328D">
      <w:rPr>
        <w:noProof/>
        <w:color w:val="7F7F7F" w:themeColor="background1" w:themeShade="7F"/>
        <w:spacing w:val="60"/>
        <w:sz w:val="16"/>
      </w:rPr>
      <w:t>35</w:t>
    </w:r>
    <w:r w:rsidRPr="0096719C">
      <w:rPr>
        <w:color w:val="7F7F7F" w:themeColor="background1" w:themeShade="7F"/>
        <w:spacing w:val="60"/>
        <w:sz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F224" w14:textId="77777777" w:rsidR="003768CA" w:rsidRDefault="003768CA" w:rsidP="00FA04CC">
    <w:pPr>
      <w:pStyle w:val="Footer"/>
    </w:pPr>
    <w:r>
      <w:rPr>
        <w:noProof/>
        <w:lang w:eastAsia="en-GB"/>
      </w:rPr>
      <w:drawing>
        <wp:anchor distT="0" distB="0" distL="114300" distR="114300" simplePos="0" relativeHeight="251656192" behindDoc="0" locked="0" layoutInCell="1" allowOverlap="1" wp14:anchorId="3DAD27B2" wp14:editId="36D8ACA3">
          <wp:simplePos x="0" y="0"/>
          <wp:positionH relativeFrom="column">
            <wp:posOffset>-735489</wp:posOffset>
          </wp:positionH>
          <wp:positionV relativeFrom="page">
            <wp:posOffset>10593705</wp:posOffset>
          </wp:positionV>
          <wp:extent cx="7607935" cy="97155"/>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strip@2x.jpg"/>
                  <pic:cNvPicPr/>
                </pic:nvPicPr>
                <pic:blipFill>
                  <a:blip r:embed="rId1">
                    <a:extLst>
                      <a:ext uri="{28A0092B-C50C-407E-A947-70E740481C1C}">
                        <a14:useLocalDpi xmlns:a14="http://schemas.microsoft.com/office/drawing/2010/main" val="0"/>
                      </a:ext>
                    </a:extLst>
                  </a:blip>
                  <a:stretch>
                    <a:fillRect/>
                  </a:stretch>
                </pic:blipFill>
                <pic:spPr>
                  <a:xfrm>
                    <a:off x="0" y="0"/>
                    <a:ext cx="7607935" cy="971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F3426" w14:textId="77777777" w:rsidR="003768CA" w:rsidRDefault="003768CA" w:rsidP="00872429">
      <w:r>
        <w:separator/>
      </w:r>
    </w:p>
  </w:footnote>
  <w:footnote w:type="continuationSeparator" w:id="0">
    <w:p w14:paraId="5841F983" w14:textId="77777777" w:rsidR="003768CA" w:rsidRDefault="003768CA" w:rsidP="00FA04CC">
      <w:r>
        <w:continuationSeparator/>
      </w:r>
    </w:p>
    <w:p w14:paraId="760DFD2A" w14:textId="77777777" w:rsidR="003768CA" w:rsidRDefault="003768CA" w:rsidP="00FA04CC"/>
    <w:p w14:paraId="11B627A7" w14:textId="77777777" w:rsidR="003768CA" w:rsidRDefault="003768CA" w:rsidP="00FA04CC"/>
  </w:footnote>
  <w:footnote w:type="continuationNotice" w:id="1">
    <w:p w14:paraId="0BA02039" w14:textId="77777777" w:rsidR="003768CA" w:rsidRDefault="003768CA">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122EF" w14:textId="09DE97D2" w:rsidR="003768CA" w:rsidRDefault="003768CA" w:rsidP="00FA04CC">
    <w:pPr>
      <w:pStyle w:val="Header"/>
    </w:pPr>
  </w:p>
  <w:p w14:paraId="49F5FB99" w14:textId="77777777" w:rsidR="003768CA" w:rsidRDefault="003768CA" w:rsidP="00FA04CC"/>
  <w:p w14:paraId="7CC1EF13" w14:textId="77777777" w:rsidR="003768CA" w:rsidRDefault="003768CA" w:rsidP="00FA04C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C3A63" w14:textId="7DE8B07F" w:rsidR="003768CA" w:rsidRDefault="00C43419" w:rsidP="0064529C">
    <w:pPr>
      <w:pStyle w:val="Header"/>
      <w:tabs>
        <w:tab w:val="clear" w:pos="4680"/>
      </w:tabs>
    </w:pPr>
    <w:fldSimple w:instr=" TITLE  \* MERGEFORMAT ">
      <w:r w:rsidR="003768CA">
        <w:t>BCHA IT Strategy Report</w:t>
      </w:r>
    </w:fldSimple>
    <w:r w:rsidR="003768CA">
      <w:fldChar w:fldCharType="begin"/>
    </w:r>
    <w:r w:rsidR="003768CA">
      <w:instrText xml:space="preserve"> SUBJECT  \* MERGEFORMAT </w:instrText>
    </w:r>
    <w:r w:rsidR="003768CA">
      <w:fldChar w:fldCharType="end"/>
    </w:r>
    <w:r w:rsidR="003768CA">
      <w:tab/>
    </w:r>
    <w:r w:rsidR="003768CA">
      <w:fldChar w:fldCharType="begin"/>
    </w:r>
    <w:r w:rsidR="003768CA">
      <w:instrText xml:space="preserve"> SAVEDATE  \@ "dd/MM/yy"  \* MERGEFORMAT </w:instrText>
    </w:r>
    <w:r w:rsidR="003768CA">
      <w:fldChar w:fldCharType="separate"/>
    </w:r>
    <w:r w:rsidR="0037328D">
      <w:t>15/12/21</w:t>
    </w:r>
    <w:r w:rsidR="003768CA">
      <w:fldChar w:fldCharType="end"/>
    </w:r>
    <w:r w:rsidR="003768CA">
      <w:fldChar w:fldCharType="begin"/>
    </w:r>
    <w:r w:rsidR="003768CA">
      <w:instrText xml:space="preserve"> COMMENTS  \* MERGEFORMAT </w:instrText>
    </w:r>
    <w:r w:rsidR="003768CA">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5C6"/>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E42BC"/>
    <w:multiLevelType w:val="hybridMultilevel"/>
    <w:tmpl w:val="E08A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2025C"/>
    <w:multiLevelType w:val="hybridMultilevel"/>
    <w:tmpl w:val="44283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61FC9"/>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87DDC"/>
    <w:multiLevelType w:val="hybridMultilevel"/>
    <w:tmpl w:val="D8DE5A04"/>
    <w:lvl w:ilvl="0" w:tplc="A068528C">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5B08BD"/>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C0950"/>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C422C3"/>
    <w:multiLevelType w:val="hybridMultilevel"/>
    <w:tmpl w:val="AA506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6005EC"/>
    <w:multiLevelType w:val="hybridMultilevel"/>
    <w:tmpl w:val="D076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861A89"/>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103636"/>
    <w:multiLevelType w:val="hybridMultilevel"/>
    <w:tmpl w:val="CB062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646700"/>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894DA8"/>
    <w:multiLevelType w:val="hybridMultilevel"/>
    <w:tmpl w:val="B25E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320E68"/>
    <w:multiLevelType w:val="hybridMultilevel"/>
    <w:tmpl w:val="BC2A2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97AE0"/>
    <w:multiLevelType w:val="hybridMultilevel"/>
    <w:tmpl w:val="501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3C2C6C"/>
    <w:multiLevelType w:val="hybridMultilevel"/>
    <w:tmpl w:val="CD7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F4352E"/>
    <w:multiLevelType w:val="hybridMultilevel"/>
    <w:tmpl w:val="ADFE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08011D"/>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564598"/>
    <w:multiLevelType w:val="hybridMultilevel"/>
    <w:tmpl w:val="5164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C364DB"/>
    <w:multiLevelType w:val="hybridMultilevel"/>
    <w:tmpl w:val="EEA4AF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C84620"/>
    <w:multiLevelType w:val="multilevel"/>
    <w:tmpl w:val="B9BA9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820B22"/>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0387"/>
    <w:multiLevelType w:val="hybridMultilevel"/>
    <w:tmpl w:val="7C846F64"/>
    <w:lvl w:ilvl="0" w:tplc="C952E0F8">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23" w15:restartNumberingAfterBreak="0">
    <w:nsid w:val="3B2240A6"/>
    <w:multiLevelType w:val="hybridMultilevel"/>
    <w:tmpl w:val="688AEB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6E6218"/>
    <w:multiLevelType w:val="hybridMultilevel"/>
    <w:tmpl w:val="0164C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EF694E"/>
    <w:multiLevelType w:val="hybridMultilevel"/>
    <w:tmpl w:val="47529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CA4FD3"/>
    <w:multiLevelType w:val="hybridMultilevel"/>
    <w:tmpl w:val="45CE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C6C1A"/>
    <w:multiLevelType w:val="hybridMultilevel"/>
    <w:tmpl w:val="AB324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B97072"/>
    <w:multiLevelType w:val="hybridMultilevel"/>
    <w:tmpl w:val="123A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92CA8"/>
    <w:multiLevelType w:val="hybridMultilevel"/>
    <w:tmpl w:val="CFDA5D92"/>
    <w:lvl w:ilvl="0" w:tplc="07A4670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5269DC"/>
    <w:multiLevelType w:val="hybridMultilevel"/>
    <w:tmpl w:val="D780FB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943FB8"/>
    <w:multiLevelType w:val="hybridMultilevel"/>
    <w:tmpl w:val="83469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B9310E9"/>
    <w:multiLevelType w:val="hybridMultilevel"/>
    <w:tmpl w:val="D3E4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EF43DA"/>
    <w:multiLevelType w:val="multilevel"/>
    <w:tmpl w:val="94A0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1805C58"/>
    <w:multiLevelType w:val="multilevel"/>
    <w:tmpl w:val="38EC064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5" w15:restartNumberingAfterBreak="0">
    <w:nsid w:val="51EC0414"/>
    <w:multiLevelType w:val="hybridMultilevel"/>
    <w:tmpl w:val="6226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4F3ECD"/>
    <w:multiLevelType w:val="hybridMultilevel"/>
    <w:tmpl w:val="033A4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F52B98"/>
    <w:multiLevelType w:val="hybridMultilevel"/>
    <w:tmpl w:val="2130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A4595"/>
    <w:multiLevelType w:val="hybridMultilevel"/>
    <w:tmpl w:val="472A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933D8F"/>
    <w:multiLevelType w:val="hybridMultilevel"/>
    <w:tmpl w:val="9D5A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9C26EE"/>
    <w:multiLevelType w:val="multilevel"/>
    <w:tmpl w:val="6D84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1CA5D62"/>
    <w:multiLevelType w:val="hybridMultilevel"/>
    <w:tmpl w:val="AB0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0A53F3"/>
    <w:multiLevelType w:val="hybridMultilevel"/>
    <w:tmpl w:val="94E82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45565E5"/>
    <w:multiLevelType w:val="multilevel"/>
    <w:tmpl w:val="AAB8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4409BE"/>
    <w:multiLevelType w:val="hybridMultilevel"/>
    <w:tmpl w:val="FA8A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7C66D3"/>
    <w:multiLevelType w:val="hybridMultilevel"/>
    <w:tmpl w:val="1826B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565BB6"/>
    <w:multiLevelType w:val="multilevel"/>
    <w:tmpl w:val="1D86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D023112"/>
    <w:multiLevelType w:val="hybridMultilevel"/>
    <w:tmpl w:val="33C0AA90"/>
    <w:lvl w:ilvl="0" w:tplc="37A040D8">
      <w:numFmt w:val="bullet"/>
      <w:lvlText w:val="-"/>
      <w:lvlJc w:val="left"/>
      <w:pPr>
        <w:ind w:left="420" w:hanging="360"/>
      </w:pPr>
      <w:rPr>
        <w:rFonts w:ascii="Rubik" w:eastAsiaTheme="minorHAnsi" w:hAnsi="Rubik" w:cs="Rubik"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8" w15:restartNumberingAfterBreak="0">
    <w:nsid w:val="6D94275A"/>
    <w:multiLevelType w:val="hybridMultilevel"/>
    <w:tmpl w:val="A27E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A329E8"/>
    <w:multiLevelType w:val="hybridMultilevel"/>
    <w:tmpl w:val="B81E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0C4EB9"/>
    <w:multiLevelType w:val="hybridMultilevel"/>
    <w:tmpl w:val="92B6B5CE"/>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936162"/>
    <w:multiLevelType w:val="hybridMultilevel"/>
    <w:tmpl w:val="77906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312D35"/>
    <w:multiLevelType w:val="hybridMultilevel"/>
    <w:tmpl w:val="FFD6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893771C"/>
    <w:multiLevelType w:val="hybridMultilevel"/>
    <w:tmpl w:val="8E4C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9815E8"/>
    <w:multiLevelType w:val="multilevel"/>
    <w:tmpl w:val="57B640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99C35C9"/>
    <w:multiLevelType w:val="hybridMultilevel"/>
    <w:tmpl w:val="3FA63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98632E"/>
    <w:multiLevelType w:val="hybridMultilevel"/>
    <w:tmpl w:val="4FD0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C566E9"/>
    <w:multiLevelType w:val="hybridMultilevel"/>
    <w:tmpl w:val="6F20A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34"/>
  </w:num>
  <w:num w:numId="4">
    <w:abstractNumId w:val="4"/>
  </w:num>
  <w:num w:numId="5">
    <w:abstractNumId w:val="31"/>
  </w:num>
  <w:num w:numId="6">
    <w:abstractNumId w:val="23"/>
  </w:num>
  <w:num w:numId="7">
    <w:abstractNumId w:val="54"/>
  </w:num>
  <w:num w:numId="8">
    <w:abstractNumId w:val="51"/>
  </w:num>
  <w:num w:numId="9">
    <w:abstractNumId w:val="48"/>
  </w:num>
  <w:num w:numId="10">
    <w:abstractNumId w:val="20"/>
  </w:num>
  <w:num w:numId="11">
    <w:abstractNumId w:val="24"/>
  </w:num>
  <w:num w:numId="12">
    <w:abstractNumId w:val="7"/>
  </w:num>
  <w:num w:numId="13">
    <w:abstractNumId w:val="13"/>
  </w:num>
  <w:num w:numId="14">
    <w:abstractNumId w:val="30"/>
  </w:num>
  <w:num w:numId="15">
    <w:abstractNumId w:val="19"/>
  </w:num>
  <w:num w:numId="16">
    <w:abstractNumId w:val="18"/>
  </w:num>
  <w:num w:numId="17">
    <w:abstractNumId w:val="25"/>
  </w:num>
  <w:num w:numId="18">
    <w:abstractNumId w:val="57"/>
  </w:num>
  <w:num w:numId="19">
    <w:abstractNumId w:val="40"/>
  </w:num>
  <w:num w:numId="20">
    <w:abstractNumId w:val="33"/>
  </w:num>
  <w:num w:numId="21">
    <w:abstractNumId w:val="43"/>
  </w:num>
  <w:num w:numId="22">
    <w:abstractNumId w:val="3"/>
  </w:num>
  <w:num w:numId="23">
    <w:abstractNumId w:val="52"/>
  </w:num>
  <w:num w:numId="24">
    <w:abstractNumId w:val="28"/>
  </w:num>
  <w:num w:numId="25">
    <w:abstractNumId w:val="15"/>
  </w:num>
  <w:num w:numId="26">
    <w:abstractNumId w:val="8"/>
  </w:num>
  <w:num w:numId="27">
    <w:abstractNumId w:val="56"/>
  </w:num>
  <w:num w:numId="28">
    <w:abstractNumId w:val="44"/>
  </w:num>
  <w:num w:numId="29">
    <w:abstractNumId w:val="39"/>
  </w:num>
  <w:num w:numId="30">
    <w:abstractNumId w:val="45"/>
  </w:num>
  <w:num w:numId="31">
    <w:abstractNumId w:val="16"/>
  </w:num>
  <w:num w:numId="32">
    <w:abstractNumId w:val="35"/>
  </w:num>
  <w:num w:numId="33">
    <w:abstractNumId w:val="37"/>
  </w:num>
  <w:num w:numId="34">
    <w:abstractNumId w:val="38"/>
  </w:num>
  <w:num w:numId="35">
    <w:abstractNumId w:val="50"/>
  </w:num>
  <w:num w:numId="36">
    <w:abstractNumId w:val="49"/>
  </w:num>
  <w:num w:numId="37">
    <w:abstractNumId w:val="55"/>
  </w:num>
  <w:num w:numId="38">
    <w:abstractNumId w:val="41"/>
  </w:num>
  <w:num w:numId="39">
    <w:abstractNumId w:val="14"/>
  </w:num>
  <w:num w:numId="40">
    <w:abstractNumId w:val="12"/>
  </w:num>
  <w:num w:numId="41">
    <w:abstractNumId w:val="5"/>
  </w:num>
  <w:num w:numId="42">
    <w:abstractNumId w:val="21"/>
  </w:num>
  <w:num w:numId="43">
    <w:abstractNumId w:val="17"/>
  </w:num>
  <w:num w:numId="44">
    <w:abstractNumId w:val="9"/>
  </w:num>
  <w:num w:numId="45">
    <w:abstractNumId w:val="6"/>
  </w:num>
  <w:num w:numId="46">
    <w:abstractNumId w:val="11"/>
  </w:num>
  <w:num w:numId="47">
    <w:abstractNumId w:val="46"/>
  </w:num>
  <w:num w:numId="48">
    <w:abstractNumId w:val="0"/>
  </w:num>
  <w:num w:numId="49">
    <w:abstractNumId w:val="10"/>
  </w:num>
  <w:num w:numId="50">
    <w:abstractNumId w:val="26"/>
  </w:num>
  <w:num w:numId="51">
    <w:abstractNumId w:val="36"/>
  </w:num>
  <w:num w:numId="52">
    <w:abstractNumId w:val="27"/>
  </w:num>
  <w:num w:numId="53">
    <w:abstractNumId w:val="53"/>
  </w:num>
  <w:num w:numId="54">
    <w:abstractNumId w:val="1"/>
  </w:num>
  <w:num w:numId="55">
    <w:abstractNumId w:val="22"/>
  </w:num>
  <w:num w:numId="56">
    <w:abstractNumId w:val="42"/>
  </w:num>
  <w:num w:numId="57">
    <w:abstractNumId w:val="47"/>
  </w:num>
  <w:num w:numId="58">
    <w:abstractNumId w:val="34"/>
  </w:num>
  <w:num w:numId="59">
    <w:abstractNumId w:val="4"/>
  </w:num>
  <w:num w:numId="60">
    <w:abstractNumId w:val="32"/>
  </w:num>
  <w:num w:numId="61">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E1"/>
    <w:rsid w:val="00001B9E"/>
    <w:rsid w:val="000025AC"/>
    <w:rsid w:val="00002A91"/>
    <w:rsid w:val="00003367"/>
    <w:rsid w:val="00003789"/>
    <w:rsid w:val="00003B84"/>
    <w:rsid w:val="00004684"/>
    <w:rsid w:val="00004BE4"/>
    <w:rsid w:val="00006765"/>
    <w:rsid w:val="0000793E"/>
    <w:rsid w:val="00007E50"/>
    <w:rsid w:val="000109F5"/>
    <w:rsid w:val="0001122A"/>
    <w:rsid w:val="00012342"/>
    <w:rsid w:val="00012E82"/>
    <w:rsid w:val="000145E4"/>
    <w:rsid w:val="000145F3"/>
    <w:rsid w:val="00014624"/>
    <w:rsid w:val="000156E4"/>
    <w:rsid w:val="00016D25"/>
    <w:rsid w:val="00016DC1"/>
    <w:rsid w:val="00016EDF"/>
    <w:rsid w:val="00017171"/>
    <w:rsid w:val="00020046"/>
    <w:rsid w:val="00021662"/>
    <w:rsid w:val="00021EA8"/>
    <w:rsid w:val="00021F29"/>
    <w:rsid w:val="000220A5"/>
    <w:rsid w:val="0002226B"/>
    <w:rsid w:val="0002234F"/>
    <w:rsid w:val="00022C7F"/>
    <w:rsid w:val="000237DB"/>
    <w:rsid w:val="00024866"/>
    <w:rsid w:val="00024D49"/>
    <w:rsid w:val="000274D3"/>
    <w:rsid w:val="000277E4"/>
    <w:rsid w:val="00027AF6"/>
    <w:rsid w:val="00027F83"/>
    <w:rsid w:val="000300D3"/>
    <w:rsid w:val="000301FC"/>
    <w:rsid w:val="00030293"/>
    <w:rsid w:val="00030993"/>
    <w:rsid w:val="00032219"/>
    <w:rsid w:val="00032485"/>
    <w:rsid w:val="00032956"/>
    <w:rsid w:val="000331FC"/>
    <w:rsid w:val="00035372"/>
    <w:rsid w:val="000359C6"/>
    <w:rsid w:val="00035BDD"/>
    <w:rsid w:val="000368F5"/>
    <w:rsid w:val="00036A62"/>
    <w:rsid w:val="00036C6E"/>
    <w:rsid w:val="00036CCB"/>
    <w:rsid w:val="00036F3C"/>
    <w:rsid w:val="0004047C"/>
    <w:rsid w:val="0004062C"/>
    <w:rsid w:val="000408F4"/>
    <w:rsid w:val="00040AB6"/>
    <w:rsid w:val="000412DC"/>
    <w:rsid w:val="00042093"/>
    <w:rsid w:val="0004309C"/>
    <w:rsid w:val="000431E3"/>
    <w:rsid w:val="00043253"/>
    <w:rsid w:val="00043F0C"/>
    <w:rsid w:val="00043F11"/>
    <w:rsid w:val="00044122"/>
    <w:rsid w:val="000447C5"/>
    <w:rsid w:val="00044A96"/>
    <w:rsid w:val="00044F6D"/>
    <w:rsid w:val="0004544D"/>
    <w:rsid w:val="000454E3"/>
    <w:rsid w:val="000458F2"/>
    <w:rsid w:val="00045BD2"/>
    <w:rsid w:val="00045D0D"/>
    <w:rsid w:val="000465EF"/>
    <w:rsid w:val="00046E52"/>
    <w:rsid w:val="00046EA3"/>
    <w:rsid w:val="0004733B"/>
    <w:rsid w:val="00047357"/>
    <w:rsid w:val="00047514"/>
    <w:rsid w:val="00047EBB"/>
    <w:rsid w:val="0005009C"/>
    <w:rsid w:val="00050C83"/>
    <w:rsid w:val="00050E73"/>
    <w:rsid w:val="00051CE8"/>
    <w:rsid w:val="00052BBD"/>
    <w:rsid w:val="00052CED"/>
    <w:rsid w:val="000530C2"/>
    <w:rsid w:val="00054932"/>
    <w:rsid w:val="00054FBF"/>
    <w:rsid w:val="00055084"/>
    <w:rsid w:val="00055203"/>
    <w:rsid w:val="000571F0"/>
    <w:rsid w:val="000574DD"/>
    <w:rsid w:val="0005752A"/>
    <w:rsid w:val="00057AF0"/>
    <w:rsid w:val="0006018A"/>
    <w:rsid w:val="000603E3"/>
    <w:rsid w:val="000608F7"/>
    <w:rsid w:val="00061408"/>
    <w:rsid w:val="00061D6A"/>
    <w:rsid w:val="0006220F"/>
    <w:rsid w:val="00062D01"/>
    <w:rsid w:val="00062D6A"/>
    <w:rsid w:val="00063462"/>
    <w:rsid w:val="00063F6D"/>
    <w:rsid w:val="00064071"/>
    <w:rsid w:val="0006579B"/>
    <w:rsid w:val="00065D98"/>
    <w:rsid w:val="00067750"/>
    <w:rsid w:val="00067AC5"/>
    <w:rsid w:val="0007002D"/>
    <w:rsid w:val="00071124"/>
    <w:rsid w:val="000716BA"/>
    <w:rsid w:val="00072088"/>
    <w:rsid w:val="000722C9"/>
    <w:rsid w:val="000739E5"/>
    <w:rsid w:val="00074385"/>
    <w:rsid w:val="0007445C"/>
    <w:rsid w:val="00075C00"/>
    <w:rsid w:val="00077A77"/>
    <w:rsid w:val="00080758"/>
    <w:rsid w:val="000817D8"/>
    <w:rsid w:val="00081AF1"/>
    <w:rsid w:val="0008246F"/>
    <w:rsid w:val="000824BA"/>
    <w:rsid w:val="000825FC"/>
    <w:rsid w:val="00082647"/>
    <w:rsid w:val="00082EED"/>
    <w:rsid w:val="000840C9"/>
    <w:rsid w:val="000847E8"/>
    <w:rsid w:val="000850FC"/>
    <w:rsid w:val="000852B1"/>
    <w:rsid w:val="00085815"/>
    <w:rsid w:val="00085BB9"/>
    <w:rsid w:val="00086248"/>
    <w:rsid w:val="000866DE"/>
    <w:rsid w:val="00086E36"/>
    <w:rsid w:val="000874CE"/>
    <w:rsid w:val="00087777"/>
    <w:rsid w:val="000877D9"/>
    <w:rsid w:val="00087A54"/>
    <w:rsid w:val="00090857"/>
    <w:rsid w:val="00090BA5"/>
    <w:rsid w:val="00090E65"/>
    <w:rsid w:val="00091FD2"/>
    <w:rsid w:val="000935E1"/>
    <w:rsid w:val="00093FC6"/>
    <w:rsid w:val="00094A73"/>
    <w:rsid w:val="00094D11"/>
    <w:rsid w:val="000962CD"/>
    <w:rsid w:val="0009744A"/>
    <w:rsid w:val="000A04A2"/>
    <w:rsid w:val="000A1AAD"/>
    <w:rsid w:val="000A1B6D"/>
    <w:rsid w:val="000A1D2D"/>
    <w:rsid w:val="000A1F7C"/>
    <w:rsid w:val="000A29F6"/>
    <w:rsid w:val="000A36B3"/>
    <w:rsid w:val="000A4988"/>
    <w:rsid w:val="000A583F"/>
    <w:rsid w:val="000A598B"/>
    <w:rsid w:val="000A5E61"/>
    <w:rsid w:val="000A63A6"/>
    <w:rsid w:val="000A6425"/>
    <w:rsid w:val="000A6EF1"/>
    <w:rsid w:val="000A7266"/>
    <w:rsid w:val="000A78D4"/>
    <w:rsid w:val="000A7D13"/>
    <w:rsid w:val="000A7DDA"/>
    <w:rsid w:val="000B1273"/>
    <w:rsid w:val="000B21C0"/>
    <w:rsid w:val="000B23DB"/>
    <w:rsid w:val="000B2619"/>
    <w:rsid w:val="000B3C1A"/>
    <w:rsid w:val="000B3D21"/>
    <w:rsid w:val="000B4183"/>
    <w:rsid w:val="000B4611"/>
    <w:rsid w:val="000B4FEE"/>
    <w:rsid w:val="000B51AA"/>
    <w:rsid w:val="000B54E0"/>
    <w:rsid w:val="000B665D"/>
    <w:rsid w:val="000B6B80"/>
    <w:rsid w:val="000B7187"/>
    <w:rsid w:val="000B72BF"/>
    <w:rsid w:val="000B73D9"/>
    <w:rsid w:val="000C0107"/>
    <w:rsid w:val="000C0AA1"/>
    <w:rsid w:val="000C19A6"/>
    <w:rsid w:val="000C222D"/>
    <w:rsid w:val="000C231E"/>
    <w:rsid w:val="000C453F"/>
    <w:rsid w:val="000C767C"/>
    <w:rsid w:val="000C7BAA"/>
    <w:rsid w:val="000C7DA0"/>
    <w:rsid w:val="000D02A7"/>
    <w:rsid w:val="000D0733"/>
    <w:rsid w:val="000D2F34"/>
    <w:rsid w:val="000D3670"/>
    <w:rsid w:val="000D3FFC"/>
    <w:rsid w:val="000D4049"/>
    <w:rsid w:val="000D409E"/>
    <w:rsid w:val="000D4ED3"/>
    <w:rsid w:val="000D5124"/>
    <w:rsid w:val="000D5353"/>
    <w:rsid w:val="000D5796"/>
    <w:rsid w:val="000D5A6D"/>
    <w:rsid w:val="000D5C14"/>
    <w:rsid w:val="000D5D32"/>
    <w:rsid w:val="000D64BE"/>
    <w:rsid w:val="000D71BE"/>
    <w:rsid w:val="000E0799"/>
    <w:rsid w:val="000E15EA"/>
    <w:rsid w:val="000E1742"/>
    <w:rsid w:val="000E18DA"/>
    <w:rsid w:val="000E2AB8"/>
    <w:rsid w:val="000E32F6"/>
    <w:rsid w:val="000E43E3"/>
    <w:rsid w:val="000E485C"/>
    <w:rsid w:val="000E5029"/>
    <w:rsid w:val="000E58C0"/>
    <w:rsid w:val="000E5E2A"/>
    <w:rsid w:val="000E65AF"/>
    <w:rsid w:val="000E7315"/>
    <w:rsid w:val="000E7CCE"/>
    <w:rsid w:val="000F059D"/>
    <w:rsid w:val="000F1761"/>
    <w:rsid w:val="000F1D08"/>
    <w:rsid w:val="000F293D"/>
    <w:rsid w:val="000F2C2F"/>
    <w:rsid w:val="000F2E6A"/>
    <w:rsid w:val="000F35F0"/>
    <w:rsid w:val="000F4AD4"/>
    <w:rsid w:val="000F4AE7"/>
    <w:rsid w:val="000F4D16"/>
    <w:rsid w:val="000F5C59"/>
    <w:rsid w:val="000F68C8"/>
    <w:rsid w:val="000F6E46"/>
    <w:rsid w:val="000F7A82"/>
    <w:rsid w:val="0010013A"/>
    <w:rsid w:val="00100F9C"/>
    <w:rsid w:val="0010183E"/>
    <w:rsid w:val="00101E2C"/>
    <w:rsid w:val="00102486"/>
    <w:rsid w:val="0010248D"/>
    <w:rsid w:val="00102984"/>
    <w:rsid w:val="00102E30"/>
    <w:rsid w:val="001039E4"/>
    <w:rsid w:val="001039FA"/>
    <w:rsid w:val="001046F7"/>
    <w:rsid w:val="0010524E"/>
    <w:rsid w:val="00105CD7"/>
    <w:rsid w:val="00106011"/>
    <w:rsid w:val="0010693F"/>
    <w:rsid w:val="00106A65"/>
    <w:rsid w:val="0011079D"/>
    <w:rsid w:val="001110BB"/>
    <w:rsid w:val="00113974"/>
    <w:rsid w:val="001163A0"/>
    <w:rsid w:val="00116E0E"/>
    <w:rsid w:val="001173C9"/>
    <w:rsid w:val="0012008F"/>
    <w:rsid w:val="001203D7"/>
    <w:rsid w:val="0012074F"/>
    <w:rsid w:val="0012106F"/>
    <w:rsid w:val="001228CE"/>
    <w:rsid w:val="00122F29"/>
    <w:rsid w:val="00123B33"/>
    <w:rsid w:val="00124822"/>
    <w:rsid w:val="00125C28"/>
    <w:rsid w:val="001266A8"/>
    <w:rsid w:val="00126C79"/>
    <w:rsid w:val="0013001E"/>
    <w:rsid w:val="00130912"/>
    <w:rsid w:val="00131A4F"/>
    <w:rsid w:val="00132B41"/>
    <w:rsid w:val="00132CED"/>
    <w:rsid w:val="001343AD"/>
    <w:rsid w:val="0013476A"/>
    <w:rsid w:val="00135E16"/>
    <w:rsid w:val="001367C4"/>
    <w:rsid w:val="00136BAC"/>
    <w:rsid w:val="0013795E"/>
    <w:rsid w:val="00140C65"/>
    <w:rsid w:val="00141591"/>
    <w:rsid w:val="00141815"/>
    <w:rsid w:val="00141FA8"/>
    <w:rsid w:val="00142038"/>
    <w:rsid w:val="00142960"/>
    <w:rsid w:val="00142D04"/>
    <w:rsid w:val="0014308C"/>
    <w:rsid w:val="00143096"/>
    <w:rsid w:val="0014493E"/>
    <w:rsid w:val="00145E6E"/>
    <w:rsid w:val="00145EC2"/>
    <w:rsid w:val="00147608"/>
    <w:rsid w:val="00147F1D"/>
    <w:rsid w:val="00150751"/>
    <w:rsid w:val="00151841"/>
    <w:rsid w:val="001538B7"/>
    <w:rsid w:val="00154655"/>
    <w:rsid w:val="00154CEC"/>
    <w:rsid w:val="0015597C"/>
    <w:rsid w:val="00155C99"/>
    <w:rsid w:val="001575AC"/>
    <w:rsid w:val="00157764"/>
    <w:rsid w:val="00157B6E"/>
    <w:rsid w:val="0016027A"/>
    <w:rsid w:val="001610C4"/>
    <w:rsid w:val="001615CB"/>
    <w:rsid w:val="001616B7"/>
    <w:rsid w:val="00161768"/>
    <w:rsid w:val="00161DFC"/>
    <w:rsid w:val="00163951"/>
    <w:rsid w:val="00164E11"/>
    <w:rsid w:val="00164F54"/>
    <w:rsid w:val="00164F7C"/>
    <w:rsid w:val="00165F8B"/>
    <w:rsid w:val="00166851"/>
    <w:rsid w:val="00167183"/>
    <w:rsid w:val="00170EC1"/>
    <w:rsid w:val="0017239D"/>
    <w:rsid w:val="00172586"/>
    <w:rsid w:val="00172E87"/>
    <w:rsid w:val="00173B31"/>
    <w:rsid w:val="00173B9A"/>
    <w:rsid w:val="00173C34"/>
    <w:rsid w:val="00174754"/>
    <w:rsid w:val="001756BB"/>
    <w:rsid w:val="00176EDD"/>
    <w:rsid w:val="00177434"/>
    <w:rsid w:val="0018078D"/>
    <w:rsid w:val="0018079B"/>
    <w:rsid w:val="001817B8"/>
    <w:rsid w:val="0018224C"/>
    <w:rsid w:val="00182E18"/>
    <w:rsid w:val="00183F97"/>
    <w:rsid w:val="001842FB"/>
    <w:rsid w:val="001856CD"/>
    <w:rsid w:val="00186457"/>
    <w:rsid w:val="00186589"/>
    <w:rsid w:val="00186AAD"/>
    <w:rsid w:val="0018743C"/>
    <w:rsid w:val="00187794"/>
    <w:rsid w:val="001879F3"/>
    <w:rsid w:val="001909C3"/>
    <w:rsid w:val="00192673"/>
    <w:rsid w:val="00192E83"/>
    <w:rsid w:val="00194B12"/>
    <w:rsid w:val="00194CC3"/>
    <w:rsid w:val="00195B73"/>
    <w:rsid w:val="0019639A"/>
    <w:rsid w:val="00196787"/>
    <w:rsid w:val="001A0D66"/>
    <w:rsid w:val="001A0FA1"/>
    <w:rsid w:val="001A1009"/>
    <w:rsid w:val="001A1735"/>
    <w:rsid w:val="001A2A7C"/>
    <w:rsid w:val="001A32DA"/>
    <w:rsid w:val="001A4674"/>
    <w:rsid w:val="001A475B"/>
    <w:rsid w:val="001A4D65"/>
    <w:rsid w:val="001A4FDB"/>
    <w:rsid w:val="001A4FEA"/>
    <w:rsid w:val="001A506B"/>
    <w:rsid w:val="001A57BE"/>
    <w:rsid w:val="001A67DA"/>
    <w:rsid w:val="001A6DB6"/>
    <w:rsid w:val="001B0745"/>
    <w:rsid w:val="001B0B28"/>
    <w:rsid w:val="001B0CBF"/>
    <w:rsid w:val="001B11EC"/>
    <w:rsid w:val="001B1DAA"/>
    <w:rsid w:val="001B3097"/>
    <w:rsid w:val="001B3124"/>
    <w:rsid w:val="001B395C"/>
    <w:rsid w:val="001B3BE3"/>
    <w:rsid w:val="001B44DE"/>
    <w:rsid w:val="001B4808"/>
    <w:rsid w:val="001B5153"/>
    <w:rsid w:val="001B5ABC"/>
    <w:rsid w:val="001B6DC4"/>
    <w:rsid w:val="001B6ED2"/>
    <w:rsid w:val="001B746F"/>
    <w:rsid w:val="001B7C1F"/>
    <w:rsid w:val="001C118B"/>
    <w:rsid w:val="001C1ED5"/>
    <w:rsid w:val="001C2139"/>
    <w:rsid w:val="001C2CA5"/>
    <w:rsid w:val="001C2D69"/>
    <w:rsid w:val="001C3424"/>
    <w:rsid w:val="001C3441"/>
    <w:rsid w:val="001C5866"/>
    <w:rsid w:val="001C58FD"/>
    <w:rsid w:val="001C6581"/>
    <w:rsid w:val="001C67AF"/>
    <w:rsid w:val="001C6DBD"/>
    <w:rsid w:val="001C73E0"/>
    <w:rsid w:val="001C7B91"/>
    <w:rsid w:val="001C7E79"/>
    <w:rsid w:val="001D05D7"/>
    <w:rsid w:val="001D1505"/>
    <w:rsid w:val="001D194A"/>
    <w:rsid w:val="001D2293"/>
    <w:rsid w:val="001D2B18"/>
    <w:rsid w:val="001D2DB7"/>
    <w:rsid w:val="001D33E1"/>
    <w:rsid w:val="001D4E8E"/>
    <w:rsid w:val="001D6145"/>
    <w:rsid w:val="001D6F2D"/>
    <w:rsid w:val="001E0EBB"/>
    <w:rsid w:val="001E1738"/>
    <w:rsid w:val="001E1822"/>
    <w:rsid w:val="001E1B76"/>
    <w:rsid w:val="001E1D43"/>
    <w:rsid w:val="001E3DDA"/>
    <w:rsid w:val="001E41BC"/>
    <w:rsid w:val="001E4DFE"/>
    <w:rsid w:val="001E4FF6"/>
    <w:rsid w:val="001E5C84"/>
    <w:rsid w:val="001E6EFF"/>
    <w:rsid w:val="001E7157"/>
    <w:rsid w:val="001E71A3"/>
    <w:rsid w:val="001E72C0"/>
    <w:rsid w:val="001E7D15"/>
    <w:rsid w:val="001E7DEF"/>
    <w:rsid w:val="001F03D3"/>
    <w:rsid w:val="001F08F2"/>
    <w:rsid w:val="001F1027"/>
    <w:rsid w:val="001F1646"/>
    <w:rsid w:val="001F166B"/>
    <w:rsid w:val="001F2D65"/>
    <w:rsid w:val="001F354B"/>
    <w:rsid w:val="001F3EE8"/>
    <w:rsid w:val="001F4E24"/>
    <w:rsid w:val="001F4F24"/>
    <w:rsid w:val="001F60EB"/>
    <w:rsid w:val="001F662D"/>
    <w:rsid w:val="001F68CC"/>
    <w:rsid w:val="001F6BF8"/>
    <w:rsid w:val="001F7E2D"/>
    <w:rsid w:val="0020081F"/>
    <w:rsid w:val="002009DB"/>
    <w:rsid w:val="0020124E"/>
    <w:rsid w:val="00201D44"/>
    <w:rsid w:val="002026A2"/>
    <w:rsid w:val="00202BC3"/>
    <w:rsid w:val="002035B3"/>
    <w:rsid w:val="002041C3"/>
    <w:rsid w:val="002050CB"/>
    <w:rsid w:val="00205435"/>
    <w:rsid w:val="00207324"/>
    <w:rsid w:val="00207731"/>
    <w:rsid w:val="00207E8E"/>
    <w:rsid w:val="002105B7"/>
    <w:rsid w:val="0021095F"/>
    <w:rsid w:val="00210A37"/>
    <w:rsid w:val="00210A51"/>
    <w:rsid w:val="00213685"/>
    <w:rsid w:val="00215478"/>
    <w:rsid w:val="00216297"/>
    <w:rsid w:val="00216812"/>
    <w:rsid w:val="00216838"/>
    <w:rsid w:val="00216F56"/>
    <w:rsid w:val="0021749F"/>
    <w:rsid w:val="0021751F"/>
    <w:rsid w:val="00217EC4"/>
    <w:rsid w:val="0022074D"/>
    <w:rsid w:val="002213C8"/>
    <w:rsid w:val="00222181"/>
    <w:rsid w:val="00223469"/>
    <w:rsid w:val="00223B46"/>
    <w:rsid w:val="002240C0"/>
    <w:rsid w:val="00224AB0"/>
    <w:rsid w:val="00224C40"/>
    <w:rsid w:val="00224D6C"/>
    <w:rsid w:val="00225E13"/>
    <w:rsid w:val="0022618A"/>
    <w:rsid w:val="00226239"/>
    <w:rsid w:val="00226505"/>
    <w:rsid w:val="00226574"/>
    <w:rsid w:val="00226851"/>
    <w:rsid w:val="00226D9A"/>
    <w:rsid w:val="002274AB"/>
    <w:rsid w:val="00230B37"/>
    <w:rsid w:val="002310B8"/>
    <w:rsid w:val="002312EE"/>
    <w:rsid w:val="00232C4D"/>
    <w:rsid w:val="00232EBA"/>
    <w:rsid w:val="00233104"/>
    <w:rsid w:val="00233669"/>
    <w:rsid w:val="00233FC0"/>
    <w:rsid w:val="00234218"/>
    <w:rsid w:val="002344A6"/>
    <w:rsid w:val="00234608"/>
    <w:rsid w:val="0023661F"/>
    <w:rsid w:val="00241740"/>
    <w:rsid w:val="002417C7"/>
    <w:rsid w:val="00241C2D"/>
    <w:rsid w:val="0024241D"/>
    <w:rsid w:val="00243AFA"/>
    <w:rsid w:val="0024407F"/>
    <w:rsid w:val="002440D6"/>
    <w:rsid w:val="002443DF"/>
    <w:rsid w:val="002458A7"/>
    <w:rsid w:val="00246E9D"/>
    <w:rsid w:val="002476CC"/>
    <w:rsid w:val="002477E6"/>
    <w:rsid w:val="00247D50"/>
    <w:rsid w:val="0025094E"/>
    <w:rsid w:val="00250AE5"/>
    <w:rsid w:val="00252C01"/>
    <w:rsid w:val="00253052"/>
    <w:rsid w:val="00253408"/>
    <w:rsid w:val="00254058"/>
    <w:rsid w:val="00254848"/>
    <w:rsid w:val="00254F3D"/>
    <w:rsid w:val="002552D2"/>
    <w:rsid w:val="0025596D"/>
    <w:rsid w:val="00255C24"/>
    <w:rsid w:val="0025692B"/>
    <w:rsid w:val="00256EA0"/>
    <w:rsid w:val="00257656"/>
    <w:rsid w:val="002578D5"/>
    <w:rsid w:val="00260129"/>
    <w:rsid w:val="002619E3"/>
    <w:rsid w:val="00261AF5"/>
    <w:rsid w:val="00262A14"/>
    <w:rsid w:val="00262C84"/>
    <w:rsid w:val="00262CBE"/>
    <w:rsid w:val="00263572"/>
    <w:rsid w:val="002641A4"/>
    <w:rsid w:val="002644B7"/>
    <w:rsid w:val="00264553"/>
    <w:rsid w:val="002653C3"/>
    <w:rsid w:val="002653D1"/>
    <w:rsid w:val="002661C2"/>
    <w:rsid w:val="0026641B"/>
    <w:rsid w:val="002668B0"/>
    <w:rsid w:val="00266D27"/>
    <w:rsid w:val="00266F7E"/>
    <w:rsid w:val="00267814"/>
    <w:rsid w:val="0027007B"/>
    <w:rsid w:val="002704B2"/>
    <w:rsid w:val="0027279B"/>
    <w:rsid w:val="00272A02"/>
    <w:rsid w:val="002733B2"/>
    <w:rsid w:val="00273545"/>
    <w:rsid w:val="002743F2"/>
    <w:rsid w:val="00274A5D"/>
    <w:rsid w:val="0027771A"/>
    <w:rsid w:val="00277B25"/>
    <w:rsid w:val="00280455"/>
    <w:rsid w:val="00280BE4"/>
    <w:rsid w:val="002817E0"/>
    <w:rsid w:val="00281EDF"/>
    <w:rsid w:val="00282FC0"/>
    <w:rsid w:val="0028363A"/>
    <w:rsid w:val="00284DC1"/>
    <w:rsid w:val="00285130"/>
    <w:rsid w:val="0028559E"/>
    <w:rsid w:val="002859D6"/>
    <w:rsid w:val="00285DBB"/>
    <w:rsid w:val="0028657D"/>
    <w:rsid w:val="00286A40"/>
    <w:rsid w:val="002875CE"/>
    <w:rsid w:val="00290053"/>
    <w:rsid w:val="0029137F"/>
    <w:rsid w:val="002914A7"/>
    <w:rsid w:val="00291547"/>
    <w:rsid w:val="00291835"/>
    <w:rsid w:val="002934C4"/>
    <w:rsid w:val="0029457C"/>
    <w:rsid w:val="0029524A"/>
    <w:rsid w:val="00295394"/>
    <w:rsid w:val="002953D3"/>
    <w:rsid w:val="00296B3C"/>
    <w:rsid w:val="0029703C"/>
    <w:rsid w:val="002971E4"/>
    <w:rsid w:val="002A101F"/>
    <w:rsid w:val="002A104A"/>
    <w:rsid w:val="002A1C1D"/>
    <w:rsid w:val="002A218D"/>
    <w:rsid w:val="002A2A59"/>
    <w:rsid w:val="002A3330"/>
    <w:rsid w:val="002A39C1"/>
    <w:rsid w:val="002A3E04"/>
    <w:rsid w:val="002A3E57"/>
    <w:rsid w:val="002A59C3"/>
    <w:rsid w:val="002A7FDD"/>
    <w:rsid w:val="002B0626"/>
    <w:rsid w:val="002B1126"/>
    <w:rsid w:val="002B11BA"/>
    <w:rsid w:val="002B1B73"/>
    <w:rsid w:val="002B28C1"/>
    <w:rsid w:val="002B3747"/>
    <w:rsid w:val="002B3D5A"/>
    <w:rsid w:val="002B62F8"/>
    <w:rsid w:val="002C0913"/>
    <w:rsid w:val="002C14DC"/>
    <w:rsid w:val="002C1894"/>
    <w:rsid w:val="002C25D4"/>
    <w:rsid w:val="002C269C"/>
    <w:rsid w:val="002C31C8"/>
    <w:rsid w:val="002C3616"/>
    <w:rsid w:val="002C397D"/>
    <w:rsid w:val="002C4935"/>
    <w:rsid w:val="002C4AB4"/>
    <w:rsid w:val="002C5336"/>
    <w:rsid w:val="002C5D1C"/>
    <w:rsid w:val="002C684B"/>
    <w:rsid w:val="002C6952"/>
    <w:rsid w:val="002C73A4"/>
    <w:rsid w:val="002C7527"/>
    <w:rsid w:val="002D0142"/>
    <w:rsid w:val="002D0BD8"/>
    <w:rsid w:val="002D101F"/>
    <w:rsid w:val="002D279A"/>
    <w:rsid w:val="002D2B05"/>
    <w:rsid w:val="002D2C67"/>
    <w:rsid w:val="002D32F3"/>
    <w:rsid w:val="002D35F9"/>
    <w:rsid w:val="002D36DB"/>
    <w:rsid w:val="002D57FA"/>
    <w:rsid w:val="002D5853"/>
    <w:rsid w:val="002D5AAE"/>
    <w:rsid w:val="002D5C98"/>
    <w:rsid w:val="002D62C1"/>
    <w:rsid w:val="002D721B"/>
    <w:rsid w:val="002E0B44"/>
    <w:rsid w:val="002E1ACE"/>
    <w:rsid w:val="002E4A71"/>
    <w:rsid w:val="002E6CCA"/>
    <w:rsid w:val="002E76C5"/>
    <w:rsid w:val="002E78E2"/>
    <w:rsid w:val="002F023E"/>
    <w:rsid w:val="002F07FE"/>
    <w:rsid w:val="002F1A79"/>
    <w:rsid w:val="002F1B10"/>
    <w:rsid w:val="002F1F0C"/>
    <w:rsid w:val="002F287B"/>
    <w:rsid w:val="002F2F81"/>
    <w:rsid w:val="002F3097"/>
    <w:rsid w:val="002F3A61"/>
    <w:rsid w:val="002F48D7"/>
    <w:rsid w:val="002F5381"/>
    <w:rsid w:val="002F6095"/>
    <w:rsid w:val="002F6BD5"/>
    <w:rsid w:val="002F6DF8"/>
    <w:rsid w:val="00300017"/>
    <w:rsid w:val="00300099"/>
    <w:rsid w:val="00300558"/>
    <w:rsid w:val="00301090"/>
    <w:rsid w:val="00303ADA"/>
    <w:rsid w:val="003044F9"/>
    <w:rsid w:val="003049E0"/>
    <w:rsid w:val="00304C3C"/>
    <w:rsid w:val="00305402"/>
    <w:rsid w:val="00305577"/>
    <w:rsid w:val="003055FD"/>
    <w:rsid w:val="00305E0A"/>
    <w:rsid w:val="0030644F"/>
    <w:rsid w:val="003065B4"/>
    <w:rsid w:val="003068BC"/>
    <w:rsid w:val="003070EF"/>
    <w:rsid w:val="00307242"/>
    <w:rsid w:val="00307AD3"/>
    <w:rsid w:val="00307F2E"/>
    <w:rsid w:val="0031010A"/>
    <w:rsid w:val="003104CA"/>
    <w:rsid w:val="00311058"/>
    <w:rsid w:val="00311EE7"/>
    <w:rsid w:val="00312309"/>
    <w:rsid w:val="0031236F"/>
    <w:rsid w:val="0031324C"/>
    <w:rsid w:val="00314025"/>
    <w:rsid w:val="003143E4"/>
    <w:rsid w:val="003144D3"/>
    <w:rsid w:val="003150BE"/>
    <w:rsid w:val="00315496"/>
    <w:rsid w:val="0031562A"/>
    <w:rsid w:val="00315712"/>
    <w:rsid w:val="00315C33"/>
    <w:rsid w:val="003161CD"/>
    <w:rsid w:val="0031678E"/>
    <w:rsid w:val="00317E53"/>
    <w:rsid w:val="00320346"/>
    <w:rsid w:val="003204BF"/>
    <w:rsid w:val="003213BA"/>
    <w:rsid w:val="0032141D"/>
    <w:rsid w:val="003217D4"/>
    <w:rsid w:val="00322321"/>
    <w:rsid w:val="00322A30"/>
    <w:rsid w:val="00322A53"/>
    <w:rsid w:val="00323267"/>
    <w:rsid w:val="003232AE"/>
    <w:rsid w:val="00325303"/>
    <w:rsid w:val="003257BE"/>
    <w:rsid w:val="00327474"/>
    <w:rsid w:val="003279E9"/>
    <w:rsid w:val="00327F0C"/>
    <w:rsid w:val="00327FA9"/>
    <w:rsid w:val="00330125"/>
    <w:rsid w:val="0033107F"/>
    <w:rsid w:val="003327DC"/>
    <w:rsid w:val="0033311F"/>
    <w:rsid w:val="003338B9"/>
    <w:rsid w:val="003338D1"/>
    <w:rsid w:val="00333C96"/>
    <w:rsid w:val="00334189"/>
    <w:rsid w:val="003351A3"/>
    <w:rsid w:val="0033546F"/>
    <w:rsid w:val="003357DD"/>
    <w:rsid w:val="003365F1"/>
    <w:rsid w:val="0033741A"/>
    <w:rsid w:val="00337C59"/>
    <w:rsid w:val="00340D50"/>
    <w:rsid w:val="0034161D"/>
    <w:rsid w:val="003419D8"/>
    <w:rsid w:val="003419DB"/>
    <w:rsid w:val="00341DA7"/>
    <w:rsid w:val="00342250"/>
    <w:rsid w:val="00342750"/>
    <w:rsid w:val="00342CBB"/>
    <w:rsid w:val="00342CE3"/>
    <w:rsid w:val="003437C6"/>
    <w:rsid w:val="00343A83"/>
    <w:rsid w:val="00343AC3"/>
    <w:rsid w:val="00344A23"/>
    <w:rsid w:val="003453F1"/>
    <w:rsid w:val="0034660F"/>
    <w:rsid w:val="00346BAD"/>
    <w:rsid w:val="00346CFE"/>
    <w:rsid w:val="00347A00"/>
    <w:rsid w:val="00347C08"/>
    <w:rsid w:val="00347EDE"/>
    <w:rsid w:val="003501AB"/>
    <w:rsid w:val="00351221"/>
    <w:rsid w:val="003518D4"/>
    <w:rsid w:val="00351E04"/>
    <w:rsid w:val="003520C0"/>
    <w:rsid w:val="00352924"/>
    <w:rsid w:val="00354E03"/>
    <w:rsid w:val="003555A2"/>
    <w:rsid w:val="00355CB0"/>
    <w:rsid w:val="00356C64"/>
    <w:rsid w:val="00357362"/>
    <w:rsid w:val="00357635"/>
    <w:rsid w:val="00361F9E"/>
    <w:rsid w:val="0036273D"/>
    <w:rsid w:val="00362D5C"/>
    <w:rsid w:val="00362E73"/>
    <w:rsid w:val="0036347D"/>
    <w:rsid w:val="00364D51"/>
    <w:rsid w:val="00364D72"/>
    <w:rsid w:val="00364DCF"/>
    <w:rsid w:val="00365CAC"/>
    <w:rsid w:val="003661EA"/>
    <w:rsid w:val="00366773"/>
    <w:rsid w:val="00366DB1"/>
    <w:rsid w:val="00367137"/>
    <w:rsid w:val="003679D2"/>
    <w:rsid w:val="00370828"/>
    <w:rsid w:val="00370E78"/>
    <w:rsid w:val="00371232"/>
    <w:rsid w:val="003714DD"/>
    <w:rsid w:val="003716A4"/>
    <w:rsid w:val="003716F0"/>
    <w:rsid w:val="00372507"/>
    <w:rsid w:val="0037262B"/>
    <w:rsid w:val="0037294C"/>
    <w:rsid w:val="00372F00"/>
    <w:rsid w:val="0037328D"/>
    <w:rsid w:val="00374616"/>
    <w:rsid w:val="00375710"/>
    <w:rsid w:val="00375FE2"/>
    <w:rsid w:val="003768CA"/>
    <w:rsid w:val="003768F8"/>
    <w:rsid w:val="00377483"/>
    <w:rsid w:val="00377EF9"/>
    <w:rsid w:val="00380E30"/>
    <w:rsid w:val="00380E9F"/>
    <w:rsid w:val="003812CF"/>
    <w:rsid w:val="00381B52"/>
    <w:rsid w:val="00381EB7"/>
    <w:rsid w:val="003850E7"/>
    <w:rsid w:val="0038597A"/>
    <w:rsid w:val="00385CE4"/>
    <w:rsid w:val="00385D6E"/>
    <w:rsid w:val="00385E66"/>
    <w:rsid w:val="00386361"/>
    <w:rsid w:val="0038638A"/>
    <w:rsid w:val="003863D8"/>
    <w:rsid w:val="00386434"/>
    <w:rsid w:val="00386F39"/>
    <w:rsid w:val="0038730A"/>
    <w:rsid w:val="00387338"/>
    <w:rsid w:val="0039123F"/>
    <w:rsid w:val="0039166C"/>
    <w:rsid w:val="003918ED"/>
    <w:rsid w:val="00391A2F"/>
    <w:rsid w:val="00392BA6"/>
    <w:rsid w:val="00393C4C"/>
    <w:rsid w:val="00393DA0"/>
    <w:rsid w:val="0039431E"/>
    <w:rsid w:val="00394C04"/>
    <w:rsid w:val="0039584D"/>
    <w:rsid w:val="00395C6B"/>
    <w:rsid w:val="00395EAD"/>
    <w:rsid w:val="00395FCE"/>
    <w:rsid w:val="003961CC"/>
    <w:rsid w:val="0039686C"/>
    <w:rsid w:val="00397606"/>
    <w:rsid w:val="003A10D2"/>
    <w:rsid w:val="003A11CB"/>
    <w:rsid w:val="003A1F33"/>
    <w:rsid w:val="003A34F9"/>
    <w:rsid w:val="003A39B5"/>
    <w:rsid w:val="003A4188"/>
    <w:rsid w:val="003A4420"/>
    <w:rsid w:val="003A4ABE"/>
    <w:rsid w:val="003A4BAA"/>
    <w:rsid w:val="003A5234"/>
    <w:rsid w:val="003A58A4"/>
    <w:rsid w:val="003A6026"/>
    <w:rsid w:val="003A60EC"/>
    <w:rsid w:val="003A6C56"/>
    <w:rsid w:val="003A71A1"/>
    <w:rsid w:val="003A7A71"/>
    <w:rsid w:val="003A7D2A"/>
    <w:rsid w:val="003B1001"/>
    <w:rsid w:val="003B109C"/>
    <w:rsid w:val="003B24E0"/>
    <w:rsid w:val="003B2661"/>
    <w:rsid w:val="003B2E9C"/>
    <w:rsid w:val="003B3526"/>
    <w:rsid w:val="003B4244"/>
    <w:rsid w:val="003B6268"/>
    <w:rsid w:val="003B62EA"/>
    <w:rsid w:val="003B6529"/>
    <w:rsid w:val="003B765D"/>
    <w:rsid w:val="003B7E84"/>
    <w:rsid w:val="003B7ED0"/>
    <w:rsid w:val="003C0A80"/>
    <w:rsid w:val="003C1DB9"/>
    <w:rsid w:val="003C31A9"/>
    <w:rsid w:val="003C3536"/>
    <w:rsid w:val="003C3B35"/>
    <w:rsid w:val="003C3D86"/>
    <w:rsid w:val="003C46F5"/>
    <w:rsid w:val="003C4C24"/>
    <w:rsid w:val="003C56B3"/>
    <w:rsid w:val="003C56C7"/>
    <w:rsid w:val="003C5BB2"/>
    <w:rsid w:val="003C5F23"/>
    <w:rsid w:val="003C5FD5"/>
    <w:rsid w:val="003C68FC"/>
    <w:rsid w:val="003C6C9D"/>
    <w:rsid w:val="003D0357"/>
    <w:rsid w:val="003D065A"/>
    <w:rsid w:val="003D0C61"/>
    <w:rsid w:val="003D0F77"/>
    <w:rsid w:val="003D1088"/>
    <w:rsid w:val="003D2865"/>
    <w:rsid w:val="003D2B51"/>
    <w:rsid w:val="003D316D"/>
    <w:rsid w:val="003D32C5"/>
    <w:rsid w:val="003D35F1"/>
    <w:rsid w:val="003D37AC"/>
    <w:rsid w:val="003D4052"/>
    <w:rsid w:val="003D432D"/>
    <w:rsid w:val="003D44A8"/>
    <w:rsid w:val="003D4B75"/>
    <w:rsid w:val="003D6483"/>
    <w:rsid w:val="003E06E6"/>
    <w:rsid w:val="003E097B"/>
    <w:rsid w:val="003E0D5A"/>
    <w:rsid w:val="003E0ED5"/>
    <w:rsid w:val="003E130F"/>
    <w:rsid w:val="003E2226"/>
    <w:rsid w:val="003E2268"/>
    <w:rsid w:val="003E363B"/>
    <w:rsid w:val="003E36FE"/>
    <w:rsid w:val="003E3A86"/>
    <w:rsid w:val="003E4474"/>
    <w:rsid w:val="003E465E"/>
    <w:rsid w:val="003E4A64"/>
    <w:rsid w:val="003E5835"/>
    <w:rsid w:val="003E5E53"/>
    <w:rsid w:val="003E6609"/>
    <w:rsid w:val="003E6A88"/>
    <w:rsid w:val="003E71C6"/>
    <w:rsid w:val="003E74C1"/>
    <w:rsid w:val="003E7DF6"/>
    <w:rsid w:val="003F0D6E"/>
    <w:rsid w:val="003F11CC"/>
    <w:rsid w:val="003F1F75"/>
    <w:rsid w:val="003F23B3"/>
    <w:rsid w:val="003F3D87"/>
    <w:rsid w:val="003F3DCB"/>
    <w:rsid w:val="003F4745"/>
    <w:rsid w:val="003F5AF9"/>
    <w:rsid w:val="003F7661"/>
    <w:rsid w:val="003F7990"/>
    <w:rsid w:val="003F79FD"/>
    <w:rsid w:val="004008C5"/>
    <w:rsid w:val="00400A7A"/>
    <w:rsid w:val="00400E44"/>
    <w:rsid w:val="00401FAC"/>
    <w:rsid w:val="0040363E"/>
    <w:rsid w:val="00403D55"/>
    <w:rsid w:val="004042C1"/>
    <w:rsid w:val="00405B75"/>
    <w:rsid w:val="00405C38"/>
    <w:rsid w:val="00406B5F"/>
    <w:rsid w:val="004077D6"/>
    <w:rsid w:val="00407875"/>
    <w:rsid w:val="00407AE0"/>
    <w:rsid w:val="0041087F"/>
    <w:rsid w:val="00411176"/>
    <w:rsid w:val="00412AE1"/>
    <w:rsid w:val="004139E7"/>
    <w:rsid w:val="00413FCD"/>
    <w:rsid w:val="00415C2D"/>
    <w:rsid w:val="004161DB"/>
    <w:rsid w:val="00420E02"/>
    <w:rsid w:val="004236B5"/>
    <w:rsid w:val="00423DF6"/>
    <w:rsid w:val="004243AD"/>
    <w:rsid w:val="00424574"/>
    <w:rsid w:val="00425863"/>
    <w:rsid w:val="004261A7"/>
    <w:rsid w:val="00427266"/>
    <w:rsid w:val="00430011"/>
    <w:rsid w:val="00430ADB"/>
    <w:rsid w:val="004321F2"/>
    <w:rsid w:val="004326F5"/>
    <w:rsid w:val="00432BBA"/>
    <w:rsid w:val="00432F0B"/>
    <w:rsid w:val="00433075"/>
    <w:rsid w:val="00433CD5"/>
    <w:rsid w:val="00433E5F"/>
    <w:rsid w:val="00434A21"/>
    <w:rsid w:val="004357DE"/>
    <w:rsid w:val="00435C66"/>
    <w:rsid w:val="00436DFE"/>
    <w:rsid w:val="00442108"/>
    <w:rsid w:val="004427DF"/>
    <w:rsid w:val="0044294F"/>
    <w:rsid w:val="00442A12"/>
    <w:rsid w:val="00443237"/>
    <w:rsid w:val="00443C2D"/>
    <w:rsid w:val="00443C39"/>
    <w:rsid w:val="00443D06"/>
    <w:rsid w:val="004440BB"/>
    <w:rsid w:val="00444A62"/>
    <w:rsid w:val="00444C4E"/>
    <w:rsid w:val="00445806"/>
    <w:rsid w:val="00445F25"/>
    <w:rsid w:val="00446144"/>
    <w:rsid w:val="0044671A"/>
    <w:rsid w:val="004468C5"/>
    <w:rsid w:val="00446DE2"/>
    <w:rsid w:val="00447AA6"/>
    <w:rsid w:val="00447AC8"/>
    <w:rsid w:val="0045112E"/>
    <w:rsid w:val="00451E98"/>
    <w:rsid w:val="00451FDF"/>
    <w:rsid w:val="004520F7"/>
    <w:rsid w:val="00452B7B"/>
    <w:rsid w:val="00453051"/>
    <w:rsid w:val="00453F25"/>
    <w:rsid w:val="00453F39"/>
    <w:rsid w:val="00453FDF"/>
    <w:rsid w:val="00454662"/>
    <w:rsid w:val="00454DCD"/>
    <w:rsid w:val="00454F46"/>
    <w:rsid w:val="00455705"/>
    <w:rsid w:val="0045578E"/>
    <w:rsid w:val="00455DBF"/>
    <w:rsid w:val="004563E0"/>
    <w:rsid w:val="0045730F"/>
    <w:rsid w:val="00457F99"/>
    <w:rsid w:val="00461F38"/>
    <w:rsid w:val="00461F46"/>
    <w:rsid w:val="004622A5"/>
    <w:rsid w:val="004623BF"/>
    <w:rsid w:val="00462BEE"/>
    <w:rsid w:val="00463049"/>
    <w:rsid w:val="00463720"/>
    <w:rsid w:val="00463A35"/>
    <w:rsid w:val="00463BC2"/>
    <w:rsid w:val="0046575B"/>
    <w:rsid w:val="0046610D"/>
    <w:rsid w:val="00467039"/>
    <w:rsid w:val="004670A4"/>
    <w:rsid w:val="0047084E"/>
    <w:rsid w:val="004709D3"/>
    <w:rsid w:val="00470E14"/>
    <w:rsid w:val="00470ECB"/>
    <w:rsid w:val="00472496"/>
    <w:rsid w:val="004726D3"/>
    <w:rsid w:val="00472867"/>
    <w:rsid w:val="00473062"/>
    <w:rsid w:val="00473750"/>
    <w:rsid w:val="00475FD6"/>
    <w:rsid w:val="0047732D"/>
    <w:rsid w:val="00480084"/>
    <w:rsid w:val="004801D1"/>
    <w:rsid w:val="00481E77"/>
    <w:rsid w:val="00484F70"/>
    <w:rsid w:val="00485569"/>
    <w:rsid w:val="00486763"/>
    <w:rsid w:val="00487034"/>
    <w:rsid w:val="0049003E"/>
    <w:rsid w:val="004904BF"/>
    <w:rsid w:val="004904F8"/>
    <w:rsid w:val="0049076B"/>
    <w:rsid w:val="00490CB9"/>
    <w:rsid w:val="00491EE1"/>
    <w:rsid w:val="00493B3D"/>
    <w:rsid w:val="00493C0A"/>
    <w:rsid w:val="00493D5C"/>
    <w:rsid w:val="00493FC3"/>
    <w:rsid w:val="00494310"/>
    <w:rsid w:val="00494B2A"/>
    <w:rsid w:val="004955C0"/>
    <w:rsid w:val="0049573A"/>
    <w:rsid w:val="004966A6"/>
    <w:rsid w:val="00496C3D"/>
    <w:rsid w:val="00496EEF"/>
    <w:rsid w:val="004970A2"/>
    <w:rsid w:val="004970C4"/>
    <w:rsid w:val="0049720E"/>
    <w:rsid w:val="004A029A"/>
    <w:rsid w:val="004A054B"/>
    <w:rsid w:val="004A072D"/>
    <w:rsid w:val="004A0C54"/>
    <w:rsid w:val="004A3DA0"/>
    <w:rsid w:val="004A4097"/>
    <w:rsid w:val="004A4222"/>
    <w:rsid w:val="004A458F"/>
    <w:rsid w:val="004A46AC"/>
    <w:rsid w:val="004A6FAC"/>
    <w:rsid w:val="004A74DF"/>
    <w:rsid w:val="004A7869"/>
    <w:rsid w:val="004A7877"/>
    <w:rsid w:val="004A7B11"/>
    <w:rsid w:val="004B07B6"/>
    <w:rsid w:val="004B1D61"/>
    <w:rsid w:val="004B22CF"/>
    <w:rsid w:val="004B2738"/>
    <w:rsid w:val="004B2D04"/>
    <w:rsid w:val="004B2E24"/>
    <w:rsid w:val="004B4188"/>
    <w:rsid w:val="004B5963"/>
    <w:rsid w:val="004B6463"/>
    <w:rsid w:val="004B6554"/>
    <w:rsid w:val="004B6D8B"/>
    <w:rsid w:val="004B7170"/>
    <w:rsid w:val="004B7839"/>
    <w:rsid w:val="004B7E27"/>
    <w:rsid w:val="004C00DB"/>
    <w:rsid w:val="004C0233"/>
    <w:rsid w:val="004C0401"/>
    <w:rsid w:val="004C0A2C"/>
    <w:rsid w:val="004C0B47"/>
    <w:rsid w:val="004C1317"/>
    <w:rsid w:val="004C26A9"/>
    <w:rsid w:val="004C3FD6"/>
    <w:rsid w:val="004C44D5"/>
    <w:rsid w:val="004C4F36"/>
    <w:rsid w:val="004C6F9B"/>
    <w:rsid w:val="004D0FDF"/>
    <w:rsid w:val="004D15C2"/>
    <w:rsid w:val="004D1B99"/>
    <w:rsid w:val="004D1E57"/>
    <w:rsid w:val="004D2C21"/>
    <w:rsid w:val="004D347B"/>
    <w:rsid w:val="004D36DA"/>
    <w:rsid w:val="004D3D4E"/>
    <w:rsid w:val="004D6076"/>
    <w:rsid w:val="004D610C"/>
    <w:rsid w:val="004D61AB"/>
    <w:rsid w:val="004D6E13"/>
    <w:rsid w:val="004D7A1B"/>
    <w:rsid w:val="004E022F"/>
    <w:rsid w:val="004E065D"/>
    <w:rsid w:val="004E10EC"/>
    <w:rsid w:val="004E26E0"/>
    <w:rsid w:val="004E2E73"/>
    <w:rsid w:val="004E4044"/>
    <w:rsid w:val="004E414D"/>
    <w:rsid w:val="004E4DBE"/>
    <w:rsid w:val="004E4F1B"/>
    <w:rsid w:val="004E5211"/>
    <w:rsid w:val="004E54DB"/>
    <w:rsid w:val="004E5564"/>
    <w:rsid w:val="004E5DE4"/>
    <w:rsid w:val="004E5F93"/>
    <w:rsid w:val="004E7162"/>
    <w:rsid w:val="004E76DB"/>
    <w:rsid w:val="004E7737"/>
    <w:rsid w:val="004E7A48"/>
    <w:rsid w:val="004E7BC2"/>
    <w:rsid w:val="004E7E2E"/>
    <w:rsid w:val="004F010C"/>
    <w:rsid w:val="004F0D87"/>
    <w:rsid w:val="004F0DC6"/>
    <w:rsid w:val="004F0F52"/>
    <w:rsid w:val="004F141B"/>
    <w:rsid w:val="004F16F7"/>
    <w:rsid w:val="004F25C4"/>
    <w:rsid w:val="004F3114"/>
    <w:rsid w:val="004F3E99"/>
    <w:rsid w:val="004F45C3"/>
    <w:rsid w:val="004F4EE6"/>
    <w:rsid w:val="004F4EF5"/>
    <w:rsid w:val="004F7DEB"/>
    <w:rsid w:val="005000E5"/>
    <w:rsid w:val="00500974"/>
    <w:rsid w:val="005010C8"/>
    <w:rsid w:val="00501152"/>
    <w:rsid w:val="00501776"/>
    <w:rsid w:val="0050179E"/>
    <w:rsid w:val="005017AD"/>
    <w:rsid w:val="00502402"/>
    <w:rsid w:val="00502489"/>
    <w:rsid w:val="005035A7"/>
    <w:rsid w:val="005036F6"/>
    <w:rsid w:val="005038D7"/>
    <w:rsid w:val="00503D38"/>
    <w:rsid w:val="005044A6"/>
    <w:rsid w:val="00504A60"/>
    <w:rsid w:val="00505583"/>
    <w:rsid w:val="005057D8"/>
    <w:rsid w:val="00505879"/>
    <w:rsid w:val="00506264"/>
    <w:rsid w:val="0050639C"/>
    <w:rsid w:val="005070C2"/>
    <w:rsid w:val="005072FB"/>
    <w:rsid w:val="0050764A"/>
    <w:rsid w:val="005078EC"/>
    <w:rsid w:val="00507A7B"/>
    <w:rsid w:val="00507E06"/>
    <w:rsid w:val="005103BC"/>
    <w:rsid w:val="00511FB6"/>
    <w:rsid w:val="0051233B"/>
    <w:rsid w:val="005129DF"/>
    <w:rsid w:val="0051435A"/>
    <w:rsid w:val="00514B38"/>
    <w:rsid w:val="00515223"/>
    <w:rsid w:val="005162A2"/>
    <w:rsid w:val="00516FEF"/>
    <w:rsid w:val="00517258"/>
    <w:rsid w:val="005175B6"/>
    <w:rsid w:val="00517FE2"/>
    <w:rsid w:val="00520D89"/>
    <w:rsid w:val="005213C1"/>
    <w:rsid w:val="00521C59"/>
    <w:rsid w:val="00521C8A"/>
    <w:rsid w:val="0052218A"/>
    <w:rsid w:val="00522A2F"/>
    <w:rsid w:val="00522BBF"/>
    <w:rsid w:val="00522E00"/>
    <w:rsid w:val="00523565"/>
    <w:rsid w:val="00523B3E"/>
    <w:rsid w:val="00523F66"/>
    <w:rsid w:val="00525597"/>
    <w:rsid w:val="005256E0"/>
    <w:rsid w:val="005266BA"/>
    <w:rsid w:val="00526923"/>
    <w:rsid w:val="00526BC7"/>
    <w:rsid w:val="00526D8B"/>
    <w:rsid w:val="00527A84"/>
    <w:rsid w:val="00530051"/>
    <w:rsid w:val="00530D21"/>
    <w:rsid w:val="00531914"/>
    <w:rsid w:val="0053263E"/>
    <w:rsid w:val="00533255"/>
    <w:rsid w:val="005342A3"/>
    <w:rsid w:val="0053496F"/>
    <w:rsid w:val="00535224"/>
    <w:rsid w:val="0053639B"/>
    <w:rsid w:val="00536EA6"/>
    <w:rsid w:val="00537166"/>
    <w:rsid w:val="00537E53"/>
    <w:rsid w:val="00537FF3"/>
    <w:rsid w:val="0054076A"/>
    <w:rsid w:val="005411CB"/>
    <w:rsid w:val="00541A1E"/>
    <w:rsid w:val="00541DC4"/>
    <w:rsid w:val="005431C4"/>
    <w:rsid w:val="0054364F"/>
    <w:rsid w:val="00544939"/>
    <w:rsid w:val="00544D4F"/>
    <w:rsid w:val="00545227"/>
    <w:rsid w:val="00545256"/>
    <w:rsid w:val="00545398"/>
    <w:rsid w:val="00546659"/>
    <w:rsid w:val="0054677B"/>
    <w:rsid w:val="00547258"/>
    <w:rsid w:val="005473F0"/>
    <w:rsid w:val="005477E2"/>
    <w:rsid w:val="0054781D"/>
    <w:rsid w:val="00547A12"/>
    <w:rsid w:val="0055072D"/>
    <w:rsid w:val="00550B5B"/>
    <w:rsid w:val="00550C84"/>
    <w:rsid w:val="0055293F"/>
    <w:rsid w:val="00552B3B"/>
    <w:rsid w:val="0055334E"/>
    <w:rsid w:val="00553832"/>
    <w:rsid w:val="005538B0"/>
    <w:rsid w:val="00553B57"/>
    <w:rsid w:val="00553CFE"/>
    <w:rsid w:val="00553DAC"/>
    <w:rsid w:val="005544BD"/>
    <w:rsid w:val="005546A1"/>
    <w:rsid w:val="005547BD"/>
    <w:rsid w:val="00554ED3"/>
    <w:rsid w:val="005556F0"/>
    <w:rsid w:val="00557855"/>
    <w:rsid w:val="00560A6C"/>
    <w:rsid w:val="00560FE3"/>
    <w:rsid w:val="00561D72"/>
    <w:rsid w:val="00562686"/>
    <w:rsid w:val="00563D21"/>
    <w:rsid w:val="00563E41"/>
    <w:rsid w:val="005644D9"/>
    <w:rsid w:val="00564545"/>
    <w:rsid w:val="00564929"/>
    <w:rsid w:val="00564F68"/>
    <w:rsid w:val="00565588"/>
    <w:rsid w:val="005659DC"/>
    <w:rsid w:val="00565A15"/>
    <w:rsid w:val="005679B7"/>
    <w:rsid w:val="00567FCC"/>
    <w:rsid w:val="005720EF"/>
    <w:rsid w:val="005722EC"/>
    <w:rsid w:val="0057377B"/>
    <w:rsid w:val="00574783"/>
    <w:rsid w:val="0057498B"/>
    <w:rsid w:val="0057595A"/>
    <w:rsid w:val="00576C12"/>
    <w:rsid w:val="00576DF0"/>
    <w:rsid w:val="00577225"/>
    <w:rsid w:val="0058061D"/>
    <w:rsid w:val="005808B8"/>
    <w:rsid w:val="00580A8B"/>
    <w:rsid w:val="0058154B"/>
    <w:rsid w:val="00583661"/>
    <w:rsid w:val="005839B3"/>
    <w:rsid w:val="00583ECB"/>
    <w:rsid w:val="005858A2"/>
    <w:rsid w:val="00585ED5"/>
    <w:rsid w:val="00585F0E"/>
    <w:rsid w:val="005861BE"/>
    <w:rsid w:val="005867CB"/>
    <w:rsid w:val="005878D5"/>
    <w:rsid w:val="005900EC"/>
    <w:rsid w:val="005902F9"/>
    <w:rsid w:val="00590B22"/>
    <w:rsid w:val="00591BFD"/>
    <w:rsid w:val="00593A72"/>
    <w:rsid w:val="00593D9B"/>
    <w:rsid w:val="0059433E"/>
    <w:rsid w:val="00594CF5"/>
    <w:rsid w:val="00594F2E"/>
    <w:rsid w:val="005954D6"/>
    <w:rsid w:val="005957E1"/>
    <w:rsid w:val="00595D41"/>
    <w:rsid w:val="005962A3"/>
    <w:rsid w:val="005A00D0"/>
    <w:rsid w:val="005A03BB"/>
    <w:rsid w:val="005A0C52"/>
    <w:rsid w:val="005A0C81"/>
    <w:rsid w:val="005A10BE"/>
    <w:rsid w:val="005A156E"/>
    <w:rsid w:val="005A28B1"/>
    <w:rsid w:val="005A36A4"/>
    <w:rsid w:val="005A3785"/>
    <w:rsid w:val="005A37B6"/>
    <w:rsid w:val="005A38EE"/>
    <w:rsid w:val="005A4C27"/>
    <w:rsid w:val="005A52EA"/>
    <w:rsid w:val="005A5980"/>
    <w:rsid w:val="005A6085"/>
    <w:rsid w:val="005A73C0"/>
    <w:rsid w:val="005A771D"/>
    <w:rsid w:val="005A7F58"/>
    <w:rsid w:val="005A7F94"/>
    <w:rsid w:val="005B0EE0"/>
    <w:rsid w:val="005B1970"/>
    <w:rsid w:val="005B2C0F"/>
    <w:rsid w:val="005B30CE"/>
    <w:rsid w:val="005B462B"/>
    <w:rsid w:val="005B49DB"/>
    <w:rsid w:val="005B4ADC"/>
    <w:rsid w:val="005B4E59"/>
    <w:rsid w:val="005B54E2"/>
    <w:rsid w:val="005B669D"/>
    <w:rsid w:val="005B70A7"/>
    <w:rsid w:val="005B7171"/>
    <w:rsid w:val="005C042E"/>
    <w:rsid w:val="005C094B"/>
    <w:rsid w:val="005C0E89"/>
    <w:rsid w:val="005C0EA1"/>
    <w:rsid w:val="005C227B"/>
    <w:rsid w:val="005C26AB"/>
    <w:rsid w:val="005C32D3"/>
    <w:rsid w:val="005C3490"/>
    <w:rsid w:val="005C469F"/>
    <w:rsid w:val="005C5082"/>
    <w:rsid w:val="005C53E0"/>
    <w:rsid w:val="005C5928"/>
    <w:rsid w:val="005C5B69"/>
    <w:rsid w:val="005C5FB8"/>
    <w:rsid w:val="005C5FCD"/>
    <w:rsid w:val="005C5FD1"/>
    <w:rsid w:val="005C6740"/>
    <w:rsid w:val="005C69FF"/>
    <w:rsid w:val="005C6EEF"/>
    <w:rsid w:val="005C6F4A"/>
    <w:rsid w:val="005C73CA"/>
    <w:rsid w:val="005C7B98"/>
    <w:rsid w:val="005C7F29"/>
    <w:rsid w:val="005D0F81"/>
    <w:rsid w:val="005D4B75"/>
    <w:rsid w:val="005D5557"/>
    <w:rsid w:val="005D644E"/>
    <w:rsid w:val="005D6C31"/>
    <w:rsid w:val="005D6D7E"/>
    <w:rsid w:val="005D730F"/>
    <w:rsid w:val="005D7849"/>
    <w:rsid w:val="005E0416"/>
    <w:rsid w:val="005E1CB7"/>
    <w:rsid w:val="005E277C"/>
    <w:rsid w:val="005E347B"/>
    <w:rsid w:val="005E4C00"/>
    <w:rsid w:val="005E597A"/>
    <w:rsid w:val="005E5B1E"/>
    <w:rsid w:val="005E67BD"/>
    <w:rsid w:val="005E747B"/>
    <w:rsid w:val="005E7781"/>
    <w:rsid w:val="005E7F3C"/>
    <w:rsid w:val="005F1684"/>
    <w:rsid w:val="005F1F2E"/>
    <w:rsid w:val="005F2880"/>
    <w:rsid w:val="005F2898"/>
    <w:rsid w:val="005F35F3"/>
    <w:rsid w:val="005F419C"/>
    <w:rsid w:val="005F51D9"/>
    <w:rsid w:val="005F5E56"/>
    <w:rsid w:val="005F62EA"/>
    <w:rsid w:val="005F66F7"/>
    <w:rsid w:val="005F6BEE"/>
    <w:rsid w:val="005F6C37"/>
    <w:rsid w:val="005F6E05"/>
    <w:rsid w:val="005F7081"/>
    <w:rsid w:val="005F7098"/>
    <w:rsid w:val="005F74AF"/>
    <w:rsid w:val="005F750E"/>
    <w:rsid w:val="0060016A"/>
    <w:rsid w:val="00600F42"/>
    <w:rsid w:val="00601369"/>
    <w:rsid w:val="00601D10"/>
    <w:rsid w:val="0060200C"/>
    <w:rsid w:val="0060294E"/>
    <w:rsid w:val="00603055"/>
    <w:rsid w:val="00603660"/>
    <w:rsid w:val="00603BF5"/>
    <w:rsid w:val="006048D9"/>
    <w:rsid w:val="0060505E"/>
    <w:rsid w:val="00605865"/>
    <w:rsid w:val="0060595C"/>
    <w:rsid w:val="00605B43"/>
    <w:rsid w:val="00607705"/>
    <w:rsid w:val="006107FE"/>
    <w:rsid w:val="006116FC"/>
    <w:rsid w:val="00612DEA"/>
    <w:rsid w:val="006139B5"/>
    <w:rsid w:val="00613CF4"/>
    <w:rsid w:val="006145FC"/>
    <w:rsid w:val="00614E26"/>
    <w:rsid w:val="00616A66"/>
    <w:rsid w:val="00617C42"/>
    <w:rsid w:val="00617F60"/>
    <w:rsid w:val="0062136A"/>
    <w:rsid w:val="00621D7B"/>
    <w:rsid w:val="006227B6"/>
    <w:rsid w:val="00622C3C"/>
    <w:rsid w:val="006233A5"/>
    <w:rsid w:val="00623457"/>
    <w:rsid w:val="00623AF6"/>
    <w:rsid w:val="006241E7"/>
    <w:rsid w:val="006241EF"/>
    <w:rsid w:val="006246C3"/>
    <w:rsid w:val="0062665D"/>
    <w:rsid w:val="00626C6E"/>
    <w:rsid w:val="00627209"/>
    <w:rsid w:val="006274C0"/>
    <w:rsid w:val="00633625"/>
    <w:rsid w:val="00633636"/>
    <w:rsid w:val="00634B92"/>
    <w:rsid w:val="00634EEA"/>
    <w:rsid w:val="0063661D"/>
    <w:rsid w:val="00636E03"/>
    <w:rsid w:val="00636EE3"/>
    <w:rsid w:val="0064040B"/>
    <w:rsid w:val="006412C5"/>
    <w:rsid w:val="006412E7"/>
    <w:rsid w:val="00641418"/>
    <w:rsid w:val="006419FC"/>
    <w:rsid w:val="006425E9"/>
    <w:rsid w:val="006430A8"/>
    <w:rsid w:val="006436E2"/>
    <w:rsid w:val="006439CB"/>
    <w:rsid w:val="00644102"/>
    <w:rsid w:val="006448EB"/>
    <w:rsid w:val="00644BC9"/>
    <w:rsid w:val="0064503D"/>
    <w:rsid w:val="0064529C"/>
    <w:rsid w:val="006452D6"/>
    <w:rsid w:val="00645A22"/>
    <w:rsid w:val="00645DA0"/>
    <w:rsid w:val="0064641C"/>
    <w:rsid w:val="006467DA"/>
    <w:rsid w:val="006469D2"/>
    <w:rsid w:val="00647527"/>
    <w:rsid w:val="006476CA"/>
    <w:rsid w:val="00650140"/>
    <w:rsid w:val="00650386"/>
    <w:rsid w:val="006507FE"/>
    <w:rsid w:val="0065129B"/>
    <w:rsid w:val="00651B64"/>
    <w:rsid w:val="0065247C"/>
    <w:rsid w:val="00652D90"/>
    <w:rsid w:val="0065385A"/>
    <w:rsid w:val="006557D8"/>
    <w:rsid w:val="00657007"/>
    <w:rsid w:val="006577A5"/>
    <w:rsid w:val="00657B5C"/>
    <w:rsid w:val="00661178"/>
    <w:rsid w:val="0066337F"/>
    <w:rsid w:val="00663751"/>
    <w:rsid w:val="0066467B"/>
    <w:rsid w:val="00665127"/>
    <w:rsid w:val="0066624D"/>
    <w:rsid w:val="006700E9"/>
    <w:rsid w:val="006708A7"/>
    <w:rsid w:val="00670D36"/>
    <w:rsid w:val="00670D55"/>
    <w:rsid w:val="00670E86"/>
    <w:rsid w:val="00671045"/>
    <w:rsid w:val="00672984"/>
    <w:rsid w:val="00673714"/>
    <w:rsid w:val="00673B14"/>
    <w:rsid w:val="00673BCE"/>
    <w:rsid w:val="00673F2F"/>
    <w:rsid w:val="00675237"/>
    <w:rsid w:val="00675242"/>
    <w:rsid w:val="006759D6"/>
    <w:rsid w:val="00675DB7"/>
    <w:rsid w:val="00676756"/>
    <w:rsid w:val="006769D4"/>
    <w:rsid w:val="00677909"/>
    <w:rsid w:val="00680119"/>
    <w:rsid w:val="006813F8"/>
    <w:rsid w:val="00682596"/>
    <w:rsid w:val="00682AC6"/>
    <w:rsid w:val="00682E90"/>
    <w:rsid w:val="006848FD"/>
    <w:rsid w:val="00685045"/>
    <w:rsid w:val="0068530C"/>
    <w:rsid w:val="006856D7"/>
    <w:rsid w:val="00686486"/>
    <w:rsid w:val="00686689"/>
    <w:rsid w:val="00687CEF"/>
    <w:rsid w:val="0069073D"/>
    <w:rsid w:val="00690870"/>
    <w:rsid w:val="00690C3F"/>
    <w:rsid w:val="006912A3"/>
    <w:rsid w:val="00691925"/>
    <w:rsid w:val="00691C89"/>
    <w:rsid w:val="00692356"/>
    <w:rsid w:val="00693B5C"/>
    <w:rsid w:val="006940D1"/>
    <w:rsid w:val="006942E9"/>
    <w:rsid w:val="00694A0E"/>
    <w:rsid w:val="00694FF2"/>
    <w:rsid w:val="00696762"/>
    <w:rsid w:val="00696932"/>
    <w:rsid w:val="00696DBB"/>
    <w:rsid w:val="006970E7"/>
    <w:rsid w:val="00697991"/>
    <w:rsid w:val="00697AE8"/>
    <w:rsid w:val="00697C51"/>
    <w:rsid w:val="006A0883"/>
    <w:rsid w:val="006A1441"/>
    <w:rsid w:val="006A3AFD"/>
    <w:rsid w:val="006A4908"/>
    <w:rsid w:val="006A52D1"/>
    <w:rsid w:val="006A5B1A"/>
    <w:rsid w:val="006A5B2A"/>
    <w:rsid w:val="006A7857"/>
    <w:rsid w:val="006A7966"/>
    <w:rsid w:val="006B06C2"/>
    <w:rsid w:val="006B1105"/>
    <w:rsid w:val="006B15B1"/>
    <w:rsid w:val="006B2B97"/>
    <w:rsid w:val="006B2F6A"/>
    <w:rsid w:val="006B38B7"/>
    <w:rsid w:val="006B52B4"/>
    <w:rsid w:val="006B5944"/>
    <w:rsid w:val="006B5C94"/>
    <w:rsid w:val="006B6635"/>
    <w:rsid w:val="006B6BD2"/>
    <w:rsid w:val="006B71B5"/>
    <w:rsid w:val="006B7201"/>
    <w:rsid w:val="006B79F3"/>
    <w:rsid w:val="006B7D5F"/>
    <w:rsid w:val="006C19F1"/>
    <w:rsid w:val="006C1C0F"/>
    <w:rsid w:val="006C1E74"/>
    <w:rsid w:val="006C2FBC"/>
    <w:rsid w:val="006C3993"/>
    <w:rsid w:val="006C4D41"/>
    <w:rsid w:val="006C4D5F"/>
    <w:rsid w:val="006C4D8F"/>
    <w:rsid w:val="006C5234"/>
    <w:rsid w:val="006C5247"/>
    <w:rsid w:val="006C58EA"/>
    <w:rsid w:val="006C5D3D"/>
    <w:rsid w:val="006C5F69"/>
    <w:rsid w:val="006C71AD"/>
    <w:rsid w:val="006C72EB"/>
    <w:rsid w:val="006D0C12"/>
    <w:rsid w:val="006D12DB"/>
    <w:rsid w:val="006D15B5"/>
    <w:rsid w:val="006D16C5"/>
    <w:rsid w:val="006D1983"/>
    <w:rsid w:val="006D1F65"/>
    <w:rsid w:val="006D2320"/>
    <w:rsid w:val="006D2601"/>
    <w:rsid w:val="006D34B5"/>
    <w:rsid w:val="006D3E3D"/>
    <w:rsid w:val="006D4C57"/>
    <w:rsid w:val="006D5BCE"/>
    <w:rsid w:val="006D61AA"/>
    <w:rsid w:val="006D7CC3"/>
    <w:rsid w:val="006D7F9A"/>
    <w:rsid w:val="006E04FE"/>
    <w:rsid w:val="006E0675"/>
    <w:rsid w:val="006E0932"/>
    <w:rsid w:val="006E0D65"/>
    <w:rsid w:val="006E2213"/>
    <w:rsid w:val="006E2B8D"/>
    <w:rsid w:val="006E2BFA"/>
    <w:rsid w:val="006E3F7E"/>
    <w:rsid w:val="006E4329"/>
    <w:rsid w:val="006E4563"/>
    <w:rsid w:val="006E4C01"/>
    <w:rsid w:val="006E4E1D"/>
    <w:rsid w:val="006E4EAE"/>
    <w:rsid w:val="006E5369"/>
    <w:rsid w:val="006E5A4C"/>
    <w:rsid w:val="006E5AC8"/>
    <w:rsid w:val="006E6470"/>
    <w:rsid w:val="006E6D33"/>
    <w:rsid w:val="006E6E48"/>
    <w:rsid w:val="006E7DA7"/>
    <w:rsid w:val="006F0932"/>
    <w:rsid w:val="006F0AD7"/>
    <w:rsid w:val="006F0ED2"/>
    <w:rsid w:val="006F1FE6"/>
    <w:rsid w:val="006F2AD4"/>
    <w:rsid w:val="006F35E2"/>
    <w:rsid w:val="006F3C6A"/>
    <w:rsid w:val="006F54B9"/>
    <w:rsid w:val="006F54F9"/>
    <w:rsid w:val="006F5525"/>
    <w:rsid w:val="006F57FA"/>
    <w:rsid w:val="006F65C7"/>
    <w:rsid w:val="006F6749"/>
    <w:rsid w:val="006F6F00"/>
    <w:rsid w:val="006F72CF"/>
    <w:rsid w:val="006F77C5"/>
    <w:rsid w:val="007005D3"/>
    <w:rsid w:val="00700C0D"/>
    <w:rsid w:val="007014A1"/>
    <w:rsid w:val="00701642"/>
    <w:rsid w:val="00702B21"/>
    <w:rsid w:val="007034AF"/>
    <w:rsid w:val="00703A48"/>
    <w:rsid w:val="00703B2A"/>
    <w:rsid w:val="00703F44"/>
    <w:rsid w:val="00704082"/>
    <w:rsid w:val="0070451C"/>
    <w:rsid w:val="007051DD"/>
    <w:rsid w:val="007056EF"/>
    <w:rsid w:val="0070764F"/>
    <w:rsid w:val="007102EC"/>
    <w:rsid w:val="0071097D"/>
    <w:rsid w:val="00711712"/>
    <w:rsid w:val="0071177F"/>
    <w:rsid w:val="00714D5A"/>
    <w:rsid w:val="0071516F"/>
    <w:rsid w:val="00715834"/>
    <w:rsid w:val="007158D7"/>
    <w:rsid w:val="007159E9"/>
    <w:rsid w:val="00715D71"/>
    <w:rsid w:val="00715F4D"/>
    <w:rsid w:val="00716821"/>
    <w:rsid w:val="00717050"/>
    <w:rsid w:val="00717197"/>
    <w:rsid w:val="0072080A"/>
    <w:rsid w:val="00720975"/>
    <w:rsid w:val="00720CE6"/>
    <w:rsid w:val="007212A0"/>
    <w:rsid w:val="00721863"/>
    <w:rsid w:val="00721BEE"/>
    <w:rsid w:val="00721D8E"/>
    <w:rsid w:val="00721D91"/>
    <w:rsid w:val="0072214D"/>
    <w:rsid w:val="007221FD"/>
    <w:rsid w:val="00722736"/>
    <w:rsid w:val="007227D2"/>
    <w:rsid w:val="0072305E"/>
    <w:rsid w:val="007232B4"/>
    <w:rsid w:val="007232C5"/>
    <w:rsid w:val="00723693"/>
    <w:rsid w:val="007240B2"/>
    <w:rsid w:val="007250A6"/>
    <w:rsid w:val="007252B4"/>
    <w:rsid w:val="00727127"/>
    <w:rsid w:val="00727FE0"/>
    <w:rsid w:val="00731C5C"/>
    <w:rsid w:val="00731E2E"/>
    <w:rsid w:val="007323AD"/>
    <w:rsid w:val="00732474"/>
    <w:rsid w:val="00732806"/>
    <w:rsid w:val="00733438"/>
    <w:rsid w:val="007337E3"/>
    <w:rsid w:val="00733EBA"/>
    <w:rsid w:val="00734EC8"/>
    <w:rsid w:val="00734F14"/>
    <w:rsid w:val="00734FBB"/>
    <w:rsid w:val="0073539C"/>
    <w:rsid w:val="00736E77"/>
    <w:rsid w:val="00736F70"/>
    <w:rsid w:val="00737472"/>
    <w:rsid w:val="007378B2"/>
    <w:rsid w:val="00737993"/>
    <w:rsid w:val="00740179"/>
    <w:rsid w:val="00740676"/>
    <w:rsid w:val="00740677"/>
    <w:rsid w:val="007417CC"/>
    <w:rsid w:val="007419BA"/>
    <w:rsid w:val="00741EDF"/>
    <w:rsid w:val="007426C1"/>
    <w:rsid w:val="00742A03"/>
    <w:rsid w:val="00742D7C"/>
    <w:rsid w:val="0074564D"/>
    <w:rsid w:val="00745DDD"/>
    <w:rsid w:val="00746A5E"/>
    <w:rsid w:val="00747211"/>
    <w:rsid w:val="00747810"/>
    <w:rsid w:val="0075080F"/>
    <w:rsid w:val="007511B7"/>
    <w:rsid w:val="00751447"/>
    <w:rsid w:val="00751F35"/>
    <w:rsid w:val="007525D0"/>
    <w:rsid w:val="0075280B"/>
    <w:rsid w:val="00752DC8"/>
    <w:rsid w:val="00753E5A"/>
    <w:rsid w:val="0075433A"/>
    <w:rsid w:val="0075439A"/>
    <w:rsid w:val="007544A7"/>
    <w:rsid w:val="00755AE4"/>
    <w:rsid w:val="00757400"/>
    <w:rsid w:val="0075762A"/>
    <w:rsid w:val="00760A8D"/>
    <w:rsid w:val="00760CFB"/>
    <w:rsid w:val="00761677"/>
    <w:rsid w:val="007629FF"/>
    <w:rsid w:val="00762F69"/>
    <w:rsid w:val="0076316F"/>
    <w:rsid w:val="0076478F"/>
    <w:rsid w:val="007649CE"/>
    <w:rsid w:val="0076557C"/>
    <w:rsid w:val="00765D61"/>
    <w:rsid w:val="007662ED"/>
    <w:rsid w:val="00766B01"/>
    <w:rsid w:val="00767549"/>
    <w:rsid w:val="00767F98"/>
    <w:rsid w:val="00774072"/>
    <w:rsid w:val="00774303"/>
    <w:rsid w:val="00774674"/>
    <w:rsid w:val="00774CB4"/>
    <w:rsid w:val="007773FF"/>
    <w:rsid w:val="00777531"/>
    <w:rsid w:val="0077756A"/>
    <w:rsid w:val="00780E05"/>
    <w:rsid w:val="007812E9"/>
    <w:rsid w:val="0078131C"/>
    <w:rsid w:val="0078260C"/>
    <w:rsid w:val="00782966"/>
    <w:rsid w:val="007833B8"/>
    <w:rsid w:val="00783AE7"/>
    <w:rsid w:val="0078477F"/>
    <w:rsid w:val="0078500A"/>
    <w:rsid w:val="007853C0"/>
    <w:rsid w:val="00786439"/>
    <w:rsid w:val="007869A1"/>
    <w:rsid w:val="00786D97"/>
    <w:rsid w:val="00787A46"/>
    <w:rsid w:val="00790133"/>
    <w:rsid w:val="00790520"/>
    <w:rsid w:val="00792003"/>
    <w:rsid w:val="007929C0"/>
    <w:rsid w:val="00792EF6"/>
    <w:rsid w:val="007933A0"/>
    <w:rsid w:val="00793AFC"/>
    <w:rsid w:val="00794021"/>
    <w:rsid w:val="00795175"/>
    <w:rsid w:val="00795A1B"/>
    <w:rsid w:val="007969EE"/>
    <w:rsid w:val="00797427"/>
    <w:rsid w:val="00797B20"/>
    <w:rsid w:val="00797DFB"/>
    <w:rsid w:val="007A010F"/>
    <w:rsid w:val="007A01E8"/>
    <w:rsid w:val="007A17C3"/>
    <w:rsid w:val="007A20E5"/>
    <w:rsid w:val="007A270E"/>
    <w:rsid w:val="007A2B58"/>
    <w:rsid w:val="007A366E"/>
    <w:rsid w:val="007A3757"/>
    <w:rsid w:val="007A3F87"/>
    <w:rsid w:val="007A4806"/>
    <w:rsid w:val="007A5403"/>
    <w:rsid w:val="007A63C0"/>
    <w:rsid w:val="007A6E7C"/>
    <w:rsid w:val="007A6FAE"/>
    <w:rsid w:val="007A7910"/>
    <w:rsid w:val="007A7FBF"/>
    <w:rsid w:val="007B03E9"/>
    <w:rsid w:val="007B0806"/>
    <w:rsid w:val="007B0ABD"/>
    <w:rsid w:val="007B17A6"/>
    <w:rsid w:val="007B1CF7"/>
    <w:rsid w:val="007B1EFF"/>
    <w:rsid w:val="007B1F83"/>
    <w:rsid w:val="007B21C8"/>
    <w:rsid w:val="007B2C8C"/>
    <w:rsid w:val="007B4565"/>
    <w:rsid w:val="007B51B7"/>
    <w:rsid w:val="007B5389"/>
    <w:rsid w:val="007B6AE7"/>
    <w:rsid w:val="007B6B2E"/>
    <w:rsid w:val="007B748E"/>
    <w:rsid w:val="007B79D9"/>
    <w:rsid w:val="007C1AF0"/>
    <w:rsid w:val="007C1B41"/>
    <w:rsid w:val="007C1DB6"/>
    <w:rsid w:val="007C1E27"/>
    <w:rsid w:val="007C1F3F"/>
    <w:rsid w:val="007C1F64"/>
    <w:rsid w:val="007C2187"/>
    <w:rsid w:val="007C2B6F"/>
    <w:rsid w:val="007C3BBB"/>
    <w:rsid w:val="007C46F5"/>
    <w:rsid w:val="007C47FD"/>
    <w:rsid w:val="007C4996"/>
    <w:rsid w:val="007C616D"/>
    <w:rsid w:val="007C6D8C"/>
    <w:rsid w:val="007C7645"/>
    <w:rsid w:val="007C7654"/>
    <w:rsid w:val="007C7D2C"/>
    <w:rsid w:val="007C7FF2"/>
    <w:rsid w:val="007D01A6"/>
    <w:rsid w:val="007D0C26"/>
    <w:rsid w:val="007D0F42"/>
    <w:rsid w:val="007D251E"/>
    <w:rsid w:val="007D3246"/>
    <w:rsid w:val="007D42A6"/>
    <w:rsid w:val="007D4391"/>
    <w:rsid w:val="007D4440"/>
    <w:rsid w:val="007D5A46"/>
    <w:rsid w:val="007D60AF"/>
    <w:rsid w:val="007D670A"/>
    <w:rsid w:val="007D6BEE"/>
    <w:rsid w:val="007E061D"/>
    <w:rsid w:val="007E0C94"/>
    <w:rsid w:val="007E0CB2"/>
    <w:rsid w:val="007E1F82"/>
    <w:rsid w:val="007E1FBF"/>
    <w:rsid w:val="007E255F"/>
    <w:rsid w:val="007E2762"/>
    <w:rsid w:val="007E297C"/>
    <w:rsid w:val="007E3177"/>
    <w:rsid w:val="007E349F"/>
    <w:rsid w:val="007E3E14"/>
    <w:rsid w:val="007E404A"/>
    <w:rsid w:val="007E7480"/>
    <w:rsid w:val="007E7986"/>
    <w:rsid w:val="007E7E33"/>
    <w:rsid w:val="007F00FF"/>
    <w:rsid w:val="007F013C"/>
    <w:rsid w:val="007F0C39"/>
    <w:rsid w:val="007F12A9"/>
    <w:rsid w:val="007F16E5"/>
    <w:rsid w:val="007F351F"/>
    <w:rsid w:val="007F3BB1"/>
    <w:rsid w:val="007F3E18"/>
    <w:rsid w:val="007F5183"/>
    <w:rsid w:val="007F5BD4"/>
    <w:rsid w:val="007F688D"/>
    <w:rsid w:val="007F7122"/>
    <w:rsid w:val="007F7D18"/>
    <w:rsid w:val="007F7FBB"/>
    <w:rsid w:val="00800F33"/>
    <w:rsid w:val="0080111A"/>
    <w:rsid w:val="008013DE"/>
    <w:rsid w:val="008017BB"/>
    <w:rsid w:val="008017C5"/>
    <w:rsid w:val="008018BC"/>
    <w:rsid w:val="00801AF6"/>
    <w:rsid w:val="00801C15"/>
    <w:rsid w:val="008028F9"/>
    <w:rsid w:val="008029CA"/>
    <w:rsid w:val="00802E24"/>
    <w:rsid w:val="00802F2A"/>
    <w:rsid w:val="00803C85"/>
    <w:rsid w:val="00803CEE"/>
    <w:rsid w:val="00803DC3"/>
    <w:rsid w:val="00803E63"/>
    <w:rsid w:val="0080493B"/>
    <w:rsid w:val="00804B9C"/>
    <w:rsid w:val="00804F45"/>
    <w:rsid w:val="0080522C"/>
    <w:rsid w:val="00805D3E"/>
    <w:rsid w:val="008065C4"/>
    <w:rsid w:val="008068FC"/>
    <w:rsid w:val="00806D24"/>
    <w:rsid w:val="00807F42"/>
    <w:rsid w:val="00807F46"/>
    <w:rsid w:val="00810323"/>
    <w:rsid w:val="0081141E"/>
    <w:rsid w:val="00811A0C"/>
    <w:rsid w:val="00811A7B"/>
    <w:rsid w:val="00811AF2"/>
    <w:rsid w:val="00811BB2"/>
    <w:rsid w:val="00811CD7"/>
    <w:rsid w:val="008125DB"/>
    <w:rsid w:val="00812DB9"/>
    <w:rsid w:val="00813E6B"/>
    <w:rsid w:val="00814B59"/>
    <w:rsid w:val="00814D8F"/>
    <w:rsid w:val="00814EF1"/>
    <w:rsid w:val="00815AF4"/>
    <w:rsid w:val="0081720E"/>
    <w:rsid w:val="008176EB"/>
    <w:rsid w:val="00817F16"/>
    <w:rsid w:val="008201D5"/>
    <w:rsid w:val="00821BA1"/>
    <w:rsid w:val="00822D2F"/>
    <w:rsid w:val="00823409"/>
    <w:rsid w:val="008235F6"/>
    <w:rsid w:val="0082365C"/>
    <w:rsid w:val="0082391F"/>
    <w:rsid w:val="00824FA4"/>
    <w:rsid w:val="0082513A"/>
    <w:rsid w:val="00825D23"/>
    <w:rsid w:val="00826250"/>
    <w:rsid w:val="00826422"/>
    <w:rsid w:val="00826782"/>
    <w:rsid w:val="008270ED"/>
    <w:rsid w:val="0082771A"/>
    <w:rsid w:val="0082776D"/>
    <w:rsid w:val="0083074F"/>
    <w:rsid w:val="008314F4"/>
    <w:rsid w:val="00831597"/>
    <w:rsid w:val="00831822"/>
    <w:rsid w:val="008320E9"/>
    <w:rsid w:val="0083212B"/>
    <w:rsid w:val="008321F2"/>
    <w:rsid w:val="008322A6"/>
    <w:rsid w:val="008329A4"/>
    <w:rsid w:val="00832ED5"/>
    <w:rsid w:val="008337D0"/>
    <w:rsid w:val="0083381E"/>
    <w:rsid w:val="008342DE"/>
    <w:rsid w:val="00834A2D"/>
    <w:rsid w:val="00835324"/>
    <w:rsid w:val="00835685"/>
    <w:rsid w:val="00835EC6"/>
    <w:rsid w:val="00835EC8"/>
    <w:rsid w:val="00837545"/>
    <w:rsid w:val="008377AD"/>
    <w:rsid w:val="00837EE6"/>
    <w:rsid w:val="008409AD"/>
    <w:rsid w:val="0084165F"/>
    <w:rsid w:val="00841AD5"/>
    <w:rsid w:val="008424FD"/>
    <w:rsid w:val="0084600D"/>
    <w:rsid w:val="008462D7"/>
    <w:rsid w:val="008462E6"/>
    <w:rsid w:val="00846B98"/>
    <w:rsid w:val="0084787D"/>
    <w:rsid w:val="00847E21"/>
    <w:rsid w:val="00850102"/>
    <w:rsid w:val="00850230"/>
    <w:rsid w:val="00850CBA"/>
    <w:rsid w:val="0085117D"/>
    <w:rsid w:val="00852E36"/>
    <w:rsid w:val="00853492"/>
    <w:rsid w:val="008537BB"/>
    <w:rsid w:val="00854398"/>
    <w:rsid w:val="00855AF4"/>
    <w:rsid w:val="0085714F"/>
    <w:rsid w:val="00857FFE"/>
    <w:rsid w:val="008614EB"/>
    <w:rsid w:val="00862055"/>
    <w:rsid w:val="008624D3"/>
    <w:rsid w:val="008647B7"/>
    <w:rsid w:val="00864DE7"/>
    <w:rsid w:val="008657E1"/>
    <w:rsid w:val="00865AC6"/>
    <w:rsid w:val="00866048"/>
    <w:rsid w:val="00866943"/>
    <w:rsid w:val="00867494"/>
    <w:rsid w:val="008708CC"/>
    <w:rsid w:val="00871BEA"/>
    <w:rsid w:val="00871D01"/>
    <w:rsid w:val="0087212A"/>
    <w:rsid w:val="008721A7"/>
    <w:rsid w:val="00872429"/>
    <w:rsid w:val="00872B19"/>
    <w:rsid w:val="00873476"/>
    <w:rsid w:val="0087353D"/>
    <w:rsid w:val="0087416E"/>
    <w:rsid w:val="00875E4F"/>
    <w:rsid w:val="00876266"/>
    <w:rsid w:val="00876529"/>
    <w:rsid w:val="008766D4"/>
    <w:rsid w:val="008767DD"/>
    <w:rsid w:val="00876C55"/>
    <w:rsid w:val="00876C6E"/>
    <w:rsid w:val="0087719C"/>
    <w:rsid w:val="00877981"/>
    <w:rsid w:val="00877AC1"/>
    <w:rsid w:val="0088186A"/>
    <w:rsid w:val="00882114"/>
    <w:rsid w:val="00882CE2"/>
    <w:rsid w:val="008837F0"/>
    <w:rsid w:val="0088395E"/>
    <w:rsid w:val="00884436"/>
    <w:rsid w:val="00884A86"/>
    <w:rsid w:val="00884D85"/>
    <w:rsid w:val="00885778"/>
    <w:rsid w:val="008859CD"/>
    <w:rsid w:val="00885BDD"/>
    <w:rsid w:val="00885C8F"/>
    <w:rsid w:val="00886ADC"/>
    <w:rsid w:val="00887FC7"/>
    <w:rsid w:val="0089033E"/>
    <w:rsid w:val="00891D60"/>
    <w:rsid w:val="00893577"/>
    <w:rsid w:val="008939ED"/>
    <w:rsid w:val="0089418C"/>
    <w:rsid w:val="00894BFC"/>
    <w:rsid w:val="00894FE5"/>
    <w:rsid w:val="00895106"/>
    <w:rsid w:val="008953FA"/>
    <w:rsid w:val="00895AB8"/>
    <w:rsid w:val="00896E49"/>
    <w:rsid w:val="008978DD"/>
    <w:rsid w:val="008A046D"/>
    <w:rsid w:val="008A15E1"/>
    <w:rsid w:val="008A1AFB"/>
    <w:rsid w:val="008A236D"/>
    <w:rsid w:val="008A3A36"/>
    <w:rsid w:val="008A3A6F"/>
    <w:rsid w:val="008A3BFA"/>
    <w:rsid w:val="008A54AC"/>
    <w:rsid w:val="008A5A3F"/>
    <w:rsid w:val="008A610C"/>
    <w:rsid w:val="008A6578"/>
    <w:rsid w:val="008A6897"/>
    <w:rsid w:val="008A7E74"/>
    <w:rsid w:val="008B127F"/>
    <w:rsid w:val="008B24DF"/>
    <w:rsid w:val="008B2A40"/>
    <w:rsid w:val="008B2A6F"/>
    <w:rsid w:val="008B3C72"/>
    <w:rsid w:val="008B455E"/>
    <w:rsid w:val="008B64DD"/>
    <w:rsid w:val="008B673C"/>
    <w:rsid w:val="008B7496"/>
    <w:rsid w:val="008C0B29"/>
    <w:rsid w:val="008C0CBF"/>
    <w:rsid w:val="008C2551"/>
    <w:rsid w:val="008C339F"/>
    <w:rsid w:val="008C35EC"/>
    <w:rsid w:val="008C42BE"/>
    <w:rsid w:val="008C42EC"/>
    <w:rsid w:val="008C472A"/>
    <w:rsid w:val="008C47D9"/>
    <w:rsid w:val="008C483C"/>
    <w:rsid w:val="008C5119"/>
    <w:rsid w:val="008C5F7B"/>
    <w:rsid w:val="008C6F6D"/>
    <w:rsid w:val="008C7329"/>
    <w:rsid w:val="008D05D4"/>
    <w:rsid w:val="008D1109"/>
    <w:rsid w:val="008D237B"/>
    <w:rsid w:val="008D3141"/>
    <w:rsid w:val="008D3B97"/>
    <w:rsid w:val="008D44DF"/>
    <w:rsid w:val="008D47A2"/>
    <w:rsid w:val="008D6234"/>
    <w:rsid w:val="008D627F"/>
    <w:rsid w:val="008D6E59"/>
    <w:rsid w:val="008D7739"/>
    <w:rsid w:val="008E05B6"/>
    <w:rsid w:val="008E08C9"/>
    <w:rsid w:val="008E0926"/>
    <w:rsid w:val="008E2D2A"/>
    <w:rsid w:val="008E320C"/>
    <w:rsid w:val="008E361E"/>
    <w:rsid w:val="008E3C65"/>
    <w:rsid w:val="008E3CED"/>
    <w:rsid w:val="008E400B"/>
    <w:rsid w:val="008E4884"/>
    <w:rsid w:val="008E4AAB"/>
    <w:rsid w:val="008E5BFB"/>
    <w:rsid w:val="008F01E8"/>
    <w:rsid w:val="008F1073"/>
    <w:rsid w:val="008F1247"/>
    <w:rsid w:val="008F2905"/>
    <w:rsid w:val="008F2AAB"/>
    <w:rsid w:val="008F307C"/>
    <w:rsid w:val="008F39B4"/>
    <w:rsid w:val="008F3D01"/>
    <w:rsid w:val="008F3E01"/>
    <w:rsid w:val="008F5630"/>
    <w:rsid w:val="008F6998"/>
    <w:rsid w:val="008F6A16"/>
    <w:rsid w:val="008F6E20"/>
    <w:rsid w:val="008F7727"/>
    <w:rsid w:val="00900EC5"/>
    <w:rsid w:val="00900F03"/>
    <w:rsid w:val="009018D2"/>
    <w:rsid w:val="00902465"/>
    <w:rsid w:val="00902716"/>
    <w:rsid w:val="00902EE8"/>
    <w:rsid w:val="009034EC"/>
    <w:rsid w:val="00905149"/>
    <w:rsid w:val="0090579F"/>
    <w:rsid w:val="00906BD0"/>
    <w:rsid w:val="00907502"/>
    <w:rsid w:val="00907A91"/>
    <w:rsid w:val="009101A1"/>
    <w:rsid w:val="009109D4"/>
    <w:rsid w:val="00911BE8"/>
    <w:rsid w:val="00912049"/>
    <w:rsid w:val="00912129"/>
    <w:rsid w:val="00912212"/>
    <w:rsid w:val="00912AE4"/>
    <w:rsid w:val="00912EB9"/>
    <w:rsid w:val="00914998"/>
    <w:rsid w:val="009155A2"/>
    <w:rsid w:val="009169D0"/>
    <w:rsid w:val="009170FC"/>
    <w:rsid w:val="00917907"/>
    <w:rsid w:val="0092116E"/>
    <w:rsid w:val="00921965"/>
    <w:rsid w:val="0092257B"/>
    <w:rsid w:val="009226D8"/>
    <w:rsid w:val="009227A3"/>
    <w:rsid w:val="009241DE"/>
    <w:rsid w:val="009253E7"/>
    <w:rsid w:val="00925632"/>
    <w:rsid w:val="0092609A"/>
    <w:rsid w:val="009261D4"/>
    <w:rsid w:val="0092677D"/>
    <w:rsid w:val="0092746A"/>
    <w:rsid w:val="0092749E"/>
    <w:rsid w:val="009276DF"/>
    <w:rsid w:val="00930600"/>
    <w:rsid w:val="0093115D"/>
    <w:rsid w:val="00931264"/>
    <w:rsid w:val="00931760"/>
    <w:rsid w:val="00931CC0"/>
    <w:rsid w:val="009331FD"/>
    <w:rsid w:val="00933633"/>
    <w:rsid w:val="00934016"/>
    <w:rsid w:val="0093409E"/>
    <w:rsid w:val="00934669"/>
    <w:rsid w:val="00934EE0"/>
    <w:rsid w:val="0093573B"/>
    <w:rsid w:val="00935F0A"/>
    <w:rsid w:val="00937344"/>
    <w:rsid w:val="0094036D"/>
    <w:rsid w:val="00940E53"/>
    <w:rsid w:val="00941E6C"/>
    <w:rsid w:val="0094277F"/>
    <w:rsid w:val="009430D1"/>
    <w:rsid w:val="0094329D"/>
    <w:rsid w:val="00943A16"/>
    <w:rsid w:val="00943C06"/>
    <w:rsid w:val="00944001"/>
    <w:rsid w:val="009442F1"/>
    <w:rsid w:val="00944465"/>
    <w:rsid w:val="00944715"/>
    <w:rsid w:val="00944CD5"/>
    <w:rsid w:val="00946886"/>
    <w:rsid w:val="00947085"/>
    <w:rsid w:val="009471CD"/>
    <w:rsid w:val="00947939"/>
    <w:rsid w:val="00947ACD"/>
    <w:rsid w:val="00947B6E"/>
    <w:rsid w:val="0095020C"/>
    <w:rsid w:val="009505D0"/>
    <w:rsid w:val="00953191"/>
    <w:rsid w:val="009532A9"/>
    <w:rsid w:val="00953382"/>
    <w:rsid w:val="00953430"/>
    <w:rsid w:val="009541C9"/>
    <w:rsid w:val="009544F7"/>
    <w:rsid w:val="00954E5E"/>
    <w:rsid w:val="0095567C"/>
    <w:rsid w:val="009562B0"/>
    <w:rsid w:val="0095646B"/>
    <w:rsid w:val="009567ED"/>
    <w:rsid w:val="009572D3"/>
    <w:rsid w:val="009578CB"/>
    <w:rsid w:val="00957970"/>
    <w:rsid w:val="0096032B"/>
    <w:rsid w:val="00961001"/>
    <w:rsid w:val="00962363"/>
    <w:rsid w:val="00962CCD"/>
    <w:rsid w:val="0096325B"/>
    <w:rsid w:val="00963841"/>
    <w:rsid w:val="00963A83"/>
    <w:rsid w:val="00964429"/>
    <w:rsid w:val="009645C9"/>
    <w:rsid w:val="009647CF"/>
    <w:rsid w:val="009647E6"/>
    <w:rsid w:val="00964933"/>
    <w:rsid w:val="00964DEE"/>
    <w:rsid w:val="00965947"/>
    <w:rsid w:val="00965C31"/>
    <w:rsid w:val="009668E1"/>
    <w:rsid w:val="00966A22"/>
    <w:rsid w:val="00966B29"/>
    <w:rsid w:val="00966B7C"/>
    <w:rsid w:val="00967756"/>
    <w:rsid w:val="00967D4F"/>
    <w:rsid w:val="00970122"/>
    <w:rsid w:val="00970298"/>
    <w:rsid w:val="00970D40"/>
    <w:rsid w:val="00970F4E"/>
    <w:rsid w:val="00971B01"/>
    <w:rsid w:val="00971E78"/>
    <w:rsid w:val="00973D43"/>
    <w:rsid w:val="009750ED"/>
    <w:rsid w:val="00976253"/>
    <w:rsid w:val="00976923"/>
    <w:rsid w:val="00976BD8"/>
    <w:rsid w:val="0097770B"/>
    <w:rsid w:val="00980510"/>
    <w:rsid w:val="0098064A"/>
    <w:rsid w:val="00980C5B"/>
    <w:rsid w:val="00981D5A"/>
    <w:rsid w:val="00982CE2"/>
    <w:rsid w:val="00983D6D"/>
    <w:rsid w:val="00985551"/>
    <w:rsid w:val="009859A4"/>
    <w:rsid w:val="0098615D"/>
    <w:rsid w:val="009873B2"/>
    <w:rsid w:val="009879E2"/>
    <w:rsid w:val="00987C89"/>
    <w:rsid w:val="009902CD"/>
    <w:rsid w:val="009902F4"/>
    <w:rsid w:val="009908F0"/>
    <w:rsid w:val="00990BB9"/>
    <w:rsid w:val="00991B65"/>
    <w:rsid w:val="00991E5C"/>
    <w:rsid w:val="0099260A"/>
    <w:rsid w:val="00992D66"/>
    <w:rsid w:val="00994590"/>
    <w:rsid w:val="009949AD"/>
    <w:rsid w:val="00994F36"/>
    <w:rsid w:val="009963A2"/>
    <w:rsid w:val="009963BB"/>
    <w:rsid w:val="00997442"/>
    <w:rsid w:val="00997BB2"/>
    <w:rsid w:val="009A0B0B"/>
    <w:rsid w:val="009A128C"/>
    <w:rsid w:val="009A158B"/>
    <w:rsid w:val="009A15E6"/>
    <w:rsid w:val="009A1D15"/>
    <w:rsid w:val="009A20CE"/>
    <w:rsid w:val="009A23C0"/>
    <w:rsid w:val="009A259B"/>
    <w:rsid w:val="009A2C59"/>
    <w:rsid w:val="009A320F"/>
    <w:rsid w:val="009A341F"/>
    <w:rsid w:val="009A4F41"/>
    <w:rsid w:val="009A5339"/>
    <w:rsid w:val="009A5A8F"/>
    <w:rsid w:val="009A5BA1"/>
    <w:rsid w:val="009A6780"/>
    <w:rsid w:val="009A6F87"/>
    <w:rsid w:val="009A7963"/>
    <w:rsid w:val="009A7C67"/>
    <w:rsid w:val="009B07B4"/>
    <w:rsid w:val="009B0928"/>
    <w:rsid w:val="009B10E0"/>
    <w:rsid w:val="009B1CB6"/>
    <w:rsid w:val="009B28A2"/>
    <w:rsid w:val="009B3FDE"/>
    <w:rsid w:val="009B41D6"/>
    <w:rsid w:val="009B4B93"/>
    <w:rsid w:val="009B4BBF"/>
    <w:rsid w:val="009B4EA3"/>
    <w:rsid w:val="009B5331"/>
    <w:rsid w:val="009B5A7B"/>
    <w:rsid w:val="009B68D3"/>
    <w:rsid w:val="009B6C2B"/>
    <w:rsid w:val="009B7354"/>
    <w:rsid w:val="009B73DF"/>
    <w:rsid w:val="009B792E"/>
    <w:rsid w:val="009C1249"/>
    <w:rsid w:val="009C2205"/>
    <w:rsid w:val="009C27C0"/>
    <w:rsid w:val="009C31DE"/>
    <w:rsid w:val="009C415B"/>
    <w:rsid w:val="009C4A14"/>
    <w:rsid w:val="009C4B51"/>
    <w:rsid w:val="009C510D"/>
    <w:rsid w:val="009C5ED1"/>
    <w:rsid w:val="009C6F36"/>
    <w:rsid w:val="009D1070"/>
    <w:rsid w:val="009D12A6"/>
    <w:rsid w:val="009D174A"/>
    <w:rsid w:val="009D1F4A"/>
    <w:rsid w:val="009D20F7"/>
    <w:rsid w:val="009D226D"/>
    <w:rsid w:val="009D2BA1"/>
    <w:rsid w:val="009D3118"/>
    <w:rsid w:val="009D3137"/>
    <w:rsid w:val="009D45ED"/>
    <w:rsid w:val="009D5AEF"/>
    <w:rsid w:val="009D647E"/>
    <w:rsid w:val="009D6667"/>
    <w:rsid w:val="009D727A"/>
    <w:rsid w:val="009E0AD0"/>
    <w:rsid w:val="009E2355"/>
    <w:rsid w:val="009E2385"/>
    <w:rsid w:val="009E3323"/>
    <w:rsid w:val="009E335B"/>
    <w:rsid w:val="009E37C6"/>
    <w:rsid w:val="009E502D"/>
    <w:rsid w:val="009E570C"/>
    <w:rsid w:val="009E5985"/>
    <w:rsid w:val="009E59E2"/>
    <w:rsid w:val="009E5EF9"/>
    <w:rsid w:val="009E68A8"/>
    <w:rsid w:val="009E69AE"/>
    <w:rsid w:val="009E6A2D"/>
    <w:rsid w:val="009E6DC8"/>
    <w:rsid w:val="009E7802"/>
    <w:rsid w:val="009E79B3"/>
    <w:rsid w:val="009E7B9A"/>
    <w:rsid w:val="009F0F73"/>
    <w:rsid w:val="009F1692"/>
    <w:rsid w:val="009F26B5"/>
    <w:rsid w:val="009F335C"/>
    <w:rsid w:val="009F39D5"/>
    <w:rsid w:val="009F43FC"/>
    <w:rsid w:val="009F4A5D"/>
    <w:rsid w:val="009F4FC9"/>
    <w:rsid w:val="009F5283"/>
    <w:rsid w:val="009F5BB4"/>
    <w:rsid w:val="009F63EA"/>
    <w:rsid w:val="009F63FB"/>
    <w:rsid w:val="00A0062A"/>
    <w:rsid w:val="00A0071B"/>
    <w:rsid w:val="00A007F9"/>
    <w:rsid w:val="00A00DD9"/>
    <w:rsid w:val="00A00F7A"/>
    <w:rsid w:val="00A01694"/>
    <w:rsid w:val="00A022F6"/>
    <w:rsid w:val="00A026C6"/>
    <w:rsid w:val="00A02919"/>
    <w:rsid w:val="00A02F76"/>
    <w:rsid w:val="00A03159"/>
    <w:rsid w:val="00A032F8"/>
    <w:rsid w:val="00A04921"/>
    <w:rsid w:val="00A0530D"/>
    <w:rsid w:val="00A05552"/>
    <w:rsid w:val="00A06DF6"/>
    <w:rsid w:val="00A06E8F"/>
    <w:rsid w:val="00A07AD0"/>
    <w:rsid w:val="00A10284"/>
    <w:rsid w:val="00A112BA"/>
    <w:rsid w:val="00A11CA0"/>
    <w:rsid w:val="00A11D05"/>
    <w:rsid w:val="00A12128"/>
    <w:rsid w:val="00A12511"/>
    <w:rsid w:val="00A126E6"/>
    <w:rsid w:val="00A13327"/>
    <w:rsid w:val="00A137F8"/>
    <w:rsid w:val="00A13D1D"/>
    <w:rsid w:val="00A14633"/>
    <w:rsid w:val="00A14680"/>
    <w:rsid w:val="00A155A5"/>
    <w:rsid w:val="00A162FA"/>
    <w:rsid w:val="00A16ECD"/>
    <w:rsid w:val="00A1707E"/>
    <w:rsid w:val="00A179B3"/>
    <w:rsid w:val="00A179FD"/>
    <w:rsid w:val="00A21241"/>
    <w:rsid w:val="00A25A59"/>
    <w:rsid w:val="00A266FE"/>
    <w:rsid w:val="00A26887"/>
    <w:rsid w:val="00A26EEB"/>
    <w:rsid w:val="00A30481"/>
    <w:rsid w:val="00A304CE"/>
    <w:rsid w:val="00A305A5"/>
    <w:rsid w:val="00A307E9"/>
    <w:rsid w:val="00A3089C"/>
    <w:rsid w:val="00A30C7E"/>
    <w:rsid w:val="00A30EEF"/>
    <w:rsid w:val="00A33DF0"/>
    <w:rsid w:val="00A34796"/>
    <w:rsid w:val="00A34B5E"/>
    <w:rsid w:val="00A34E2C"/>
    <w:rsid w:val="00A352A2"/>
    <w:rsid w:val="00A35A85"/>
    <w:rsid w:val="00A35F71"/>
    <w:rsid w:val="00A365C3"/>
    <w:rsid w:val="00A36B5F"/>
    <w:rsid w:val="00A36C61"/>
    <w:rsid w:val="00A36C98"/>
    <w:rsid w:val="00A37B62"/>
    <w:rsid w:val="00A37B93"/>
    <w:rsid w:val="00A37D0E"/>
    <w:rsid w:val="00A40E03"/>
    <w:rsid w:val="00A40F67"/>
    <w:rsid w:val="00A41770"/>
    <w:rsid w:val="00A417E6"/>
    <w:rsid w:val="00A41FE5"/>
    <w:rsid w:val="00A42097"/>
    <w:rsid w:val="00A4259A"/>
    <w:rsid w:val="00A42CFC"/>
    <w:rsid w:val="00A430D2"/>
    <w:rsid w:val="00A439D2"/>
    <w:rsid w:val="00A43DED"/>
    <w:rsid w:val="00A442BA"/>
    <w:rsid w:val="00A45415"/>
    <w:rsid w:val="00A45A00"/>
    <w:rsid w:val="00A45D7A"/>
    <w:rsid w:val="00A4617B"/>
    <w:rsid w:val="00A462C3"/>
    <w:rsid w:val="00A46B09"/>
    <w:rsid w:val="00A46B30"/>
    <w:rsid w:val="00A46F23"/>
    <w:rsid w:val="00A478D9"/>
    <w:rsid w:val="00A51192"/>
    <w:rsid w:val="00A514E1"/>
    <w:rsid w:val="00A51584"/>
    <w:rsid w:val="00A51E2E"/>
    <w:rsid w:val="00A5236B"/>
    <w:rsid w:val="00A5292F"/>
    <w:rsid w:val="00A52C01"/>
    <w:rsid w:val="00A53023"/>
    <w:rsid w:val="00A5475F"/>
    <w:rsid w:val="00A554A4"/>
    <w:rsid w:val="00A55BC0"/>
    <w:rsid w:val="00A55E7E"/>
    <w:rsid w:val="00A56B0B"/>
    <w:rsid w:val="00A61833"/>
    <w:rsid w:val="00A62244"/>
    <w:rsid w:val="00A628F8"/>
    <w:rsid w:val="00A62C32"/>
    <w:rsid w:val="00A62D32"/>
    <w:rsid w:val="00A63B91"/>
    <w:rsid w:val="00A63C93"/>
    <w:rsid w:val="00A63DC3"/>
    <w:rsid w:val="00A6439A"/>
    <w:rsid w:val="00A643D8"/>
    <w:rsid w:val="00A64D22"/>
    <w:rsid w:val="00A64FB1"/>
    <w:rsid w:val="00A657D1"/>
    <w:rsid w:val="00A65D15"/>
    <w:rsid w:val="00A66125"/>
    <w:rsid w:val="00A661B4"/>
    <w:rsid w:val="00A66911"/>
    <w:rsid w:val="00A66B00"/>
    <w:rsid w:val="00A66F3C"/>
    <w:rsid w:val="00A67595"/>
    <w:rsid w:val="00A67797"/>
    <w:rsid w:val="00A67FB9"/>
    <w:rsid w:val="00A705B8"/>
    <w:rsid w:val="00A70736"/>
    <w:rsid w:val="00A708EC"/>
    <w:rsid w:val="00A70C2A"/>
    <w:rsid w:val="00A71459"/>
    <w:rsid w:val="00A728C0"/>
    <w:rsid w:val="00A73782"/>
    <w:rsid w:val="00A73D90"/>
    <w:rsid w:val="00A7410C"/>
    <w:rsid w:val="00A74C6C"/>
    <w:rsid w:val="00A7538F"/>
    <w:rsid w:val="00A75B31"/>
    <w:rsid w:val="00A75C4F"/>
    <w:rsid w:val="00A75EF1"/>
    <w:rsid w:val="00A773BD"/>
    <w:rsid w:val="00A7762E"/>
    <w:rsid w:val="00A80E06"/>
    <w:rsid w:val="00A8113D"/>
    <w:rsid w:val="00A82347"/>
    <w:rsid w:val="00A82876"/>
    <w:rsid w:val="00A832F4"/>
    <w:rsid w:val="00A83516"/>
    <w:rsid w:val="00A83F3C"/>
    <w:rsid w:val="00A84722"/>
    <w:rsid w:val="00A84DF6"/>
    <w:rsid w:val="00A84E69"/>
    <w:rsid w:val="00A85145"/>
    <w:rsid w:val="00A854AC"/>
    <w:rsid w:val="00A855FB"/>
    <w:rsid w:val="00A8695A"/>
    <w:rsid w:val="00A8714C"/>
    <w:rsid w:val="00A87955"/>
    <w:rsid w:val="00A87B1C"/>
    <w:rsid w:val="00A90080"/>
    <w:rsid w:val="00A9069C"/>
    <w:rsid w:val="00A90C91"/>
    <w:rsid w:val="00A90E02"/>
    <w:rsid w:val="00A91574"/>
    <w:rsid w:val="00A924F0"/>
    <w:rsid w:val="00A9279F"/>
    <w:rsid w:val="00A92843"/>
    <w:rsid w:val="00A92908"/>
    <w:rsid w:val="00A92C35"/>
    <w:rsid w:val="00A942C6"/>
    <w:rsid w:val="00A942F0"/>
    <w:rsid w:val="00A9478C"/>
    <w:rsid w:val="00A94BB5"/>
    <w:rsid w:val="00A94F12"/>
    <w:rsid w:val="00A955EA"/>
    <w:rsid w:val="00A956E7"/>
    <w:rsid w:val="00A96BA6"/>
    <w:rsid w:val="00A97A79"/>
    <w:rsid w:val="00AA0133"/>
    <w:rsid w:val="00AA0436"/>
    <w:rsid w:val="00AA09CE"/>
    <w:rsid w:val="00AA1268"/>
    <w:rsid w:val="00AA28B9"/>
    <w:rsid w:val="00AA33F3"/>
    <w:rsid w:val="00AA41C6"/>
    <w:rsid w:val="00AA682C"/>
    <w:rsid w:val="00AA6CFC"/>
    <w:rsid w:val="00AA7506"/>
    <w:rsid w:val="00AA7878"/>
    <w:rsid w:val="00AA7B93"/>
    <w:rsid w:val="00AA7D06"/>
    <w:rsid w:val="00AB08BA"/>
    <w:rsid w:val="00AB26A4"/>
    <w:rsid w:val="00AB3020"/>
    <w:rsid w:val="00AB471A"/>
    <w:rsid w:val="00AB5D55"/>
    <w:rsid w:val="00AC0A2E"/>
    <w:rsid w:val="00AC0FD2"/>
    <w:rsid w:val="00AC1965"/>
    <w:rsid w:val="00AC1CEC"/>
    <w:rsid w:val="00AC1D12"/>
    <w:rsid w:val="00AC2BC7"/>
    <w:rsid w:val="00AC3FD6"/>
    <w:rsid w:val="00AC490B"/>
    <w:rsid w:val="00AC4B3D"/>
    <w:rsid w:val="00AC4D78"/>
    <w:rsid w:val="00AC58C5"/>
    <w:rsid w:val="00AC62FE"/>
    <w:rsid w:val="00AC6465"/>
    <w:rsid w:val="00AC67DB"/>
    <w:rsid w:val="00AC68B1"/>
    <w:rsid w:val="00AC6AA4"/>
    <w:rsid w:val="00AC7788"/>
    <w:rsid w:val="00AC7E04"/>
    <w:rsid w:val="00AD2497"/>
    <w:rsid w:val="00AD2A3A"/>
    <w:rsid w:val="00AD2EA7"/>
    <w:rsid w:val="00AD42BE"/>
    <w:rsid w:val="00AD4397"/>
    <w:rsid w:val="00AD4867"/>
    <w:rsid w:val="00AD4DEE"/>
    <w:rsid w:val="00AD652A"/>
    <w:rsid w:val="00AD6C1D"/>
    <w:rsid w:val="00AE0202"/>
    <w:rsid w:val="00AE0221"/>
    <w:rsid w:val="00AE0357"/>
    <w:rsid w:val="00AE0542"/>
    <w:rsid w:val="00AE1482"/>
    <w:rsid w:val="00AE1568"/>
    <w:rsid w:val="00AE16D4"/>
    <w:rsid w:val="00AE1C7D"/>
    <w:rsid w:val="00AE2AD4"/>
    <w:rsid w:val="00AE2BF8"/>
    <w:rsid w:val="00AE2F3D"/>
    <w:rsid w:val="00AE3189"/>
    <w:rsid w:val="00AE32B7"/>
    <w:rsid w:val="00AE3538"/>
    <w:rsid w:val="00AE39A8"/>
    <w:rsid w:val="00AE4617"/>
    <w:rsid w:val="00AE4F07"/>
    <w:rsid w:val="00AE5989"/>
    <w:rsid w:val="00AE68D3"/>
    <w:rsid w:val="00AE76ED"/>
    <w:rsid w:val="00AF0674"/>
    <w:rsid w:val="00AF07C7"/>
    <w:rsid w:val="00AF0F2A"/>
    <w:rsid w:val="00AF10A0"/>
    <w:rsid w:val="00AF11D4"/>
    <w:rsid w:val="00AF170E"/>
    <w:rsid w:val="00AF25D4"/>
    <w:rsid w:val="00AF25F3"/>
    <w:rsid w:val="00AF28B3"/>
    <w:rsid w:val="00AF3186"/>
    <w:rsid w:val="00AF3252"/>
    <w:rsid w:val="00AF3556"/>
    <w:rsid w:val="00AF3B07"/>
    <w:rsid w:val="00AF415A"/>
    <w:rsid w:val="00AF464D"/>
    <w:rsid w:val="00AF4744"/>
    <w:rsid w:val="00AF50F3"/>
    <w:rsid w:val="00AF6943"/>
    <w:rsid w:val="00AF6B44"/>
    <w:rsid w:val="00AF73AE"/>
    <w:rsid w:val="00AF758F"/>
    <w:rsid w:val="00AF78DA"/>
    <w:rsid w:val="00B003E2"/>
    <w:rsid w:val="00B00897"/>
    <w:rsid w:val="00B01319"/>
    <w:rsid w:val="00B01550"/>
    <w:rsid w:val="00B01B8A"/>
    <w:rsid w:val="00B01D8E"/>
    <w:rsid w:val="00B0361F"/>
    <w:rsid w:val="00B0424A"/>
    <w:rsid w:val="00B0465C"/>
    <w:rsid w:val="00B04963"/>
    <w:rsid w:val="00B052B9"/>
    <w:rsid w:val="00B053B7"/>
    <w:rsid w:val="00B05C31"/>
    <w:rsid w:val="00B07A6F"/>
    <w:rsid w:val="00B1056F"/>
    <w:rsid w:val="00B105D5"/>
    <w:rsid w:val="00B11648"/>
    <w:rsid w:val="00B12A88"/>
    <w:rsid w:val="00B13B4C"/>
    <w:rsid w:val="00B157A9"/>
    <w:rsid w:val="00B157D9"/>
    <w:rsid w:val="00B15EA4"/>
    <w:rsid w:val="00B169B4"/>
    <w:rsid w:val="00B17137"/>
    <w:rsid w:val="00B17C9B"/>
    <w:rsid w:val="00B21F1B"/>
    <w:rsid w:val="00B2247C"/>
    <w:rsid w:val="00B2253B"/>
    <w:rsid w:val="00B23240"/>
    <w:rsid w:val="00B24DB9"/>
    <w:rsid w:val="00B25803"/>
    <w:rsid w:val="00B269A6"/>
    <w:rsid w:val="00B2700D"/>
    <w:rsid w:val="00B27FC4"/>
    <w:rsid w:val="00B3025E"/>
    <w:rsid w:val="00B309C1"/>
    <w:rsid w:val="00B30AD6"/>
    <w:rsid w:val="00B31269"/>
    <w:rsid w:val="00B32DCE"/>
    <w:rsid w:val="00B333E5"/>
    <w:rsid w:val="00B3387A"/>
    <w:rsid w:val="00B3414F"/>
    <w:rsid w:val="00B35297"/>
    <w:rsid w:val="00B361CB"/>
    <w:rsid w:val="00B36CB9"/>
    <w:rsid w:val="00B36EE0"/>
    <w:rsid w:val="00B3722E"/>
    <w:rsid w:val="00B37625"/>
    <w:rsid w:val="00B4035A"/>
    <w:rsid w:val="00B40E8D"/>
    <w:rsid w:val="00B41753"/>
    <w:rsid w:val="00B41758"/>
    <w:rsid w:val="00B43D29"/>
    <w:rsid w:val="00B4435E"/>
    <w:rsid w:val="00B451F4"/>
    <w:rsid w:val="00B45483"/>
    <w:rsid w:val="00B46A16"/>
    <w:rsid w:val="00B52373"/>
    <w:rsid w:val="00B524D1"/>
    <w:rsid w:val="00B52834"/>
    <w:rsid w:val="00B5371A"/>
    <w:rsid w:val="00B5415E"/>
    <w:rsid w:val="00B54329"/>
    <w:rsid w:val="00B547B3"/>
    <w:rsid w:val="00B54938"/>
    <w:rsid w:val="00B54F29"/>
    <w:rsid w:val="00B54FFC"/>
    <w:rsid w:val="00B562FA"/>
    <w:rsid w:val="00B56310"/>
    <w:rsid w:val="00B567C5"/>
    <w:rsid w:val="00B5680E"/>
    <w:rsid w:val="00B56B1D"/>
    <w:rsid w:val="00B570C8"/>
    <w:rsid w:val="00B572AB"/>
    <w:rsid w:val="00B5738F"/>
    <w:rsid w:val="00B57A02"/>
    <w:rsid w:val="00B60094"/>
    <w:rsid w:val="00B60363"/>
    <w:rsid w:val="00B6098D"/>
    <w:rsid w:val="00B60D31"/>
    <w:rsid w:val="00B61658"/>
    <w:rsid w:val="00B6400B"/>
    <w:rsid w:val="00B640F9"/>
    <w:rsid w:val="00B648D3"/>
    <w:rsid w:val="00B66A78"/>
    <w:rsid w:val="00B66C78"/>
    <w:rsid w:val="00B70BEC"/>
    <w:rsid w:val="00B70F55"/>
    <w:rsid w:val="00B72527"/>
    <w:rsid w:val="00B726DB"/>
    <w:rsid w:val="00B728C2"/>
    <w:rsid w:val="00B72A88"/>
    <w:rsid w:val="00B7326A"/>
    <w:rsid w:val="00B73569"/>
    <w:rsid w:val="00B758CD"/>
    <w:rsid w:val="00B76005"/>
    <w:rsid w:val="00B7608E"/>
    <w:rsid w:val="00B7760F"/>
    <w:rsid w:val="00B806E6"/>
    <w:rsid w:val="00B80C0D"/>
    <w:rsid w:val="00B80E76"/>
    <w:rsid w:val="00B8220C"/>
    <w:rsid w:val="00B82B03"/>
    <w:rsid w:val="00B82BA9"/>
    <w:rsid w:val="00B83988"/>
    <w:rsid w:val="00B83C1F"/>
    <w:rsid w:val="00B8570E"/>
    <w:rsid w:val="00B85D43"/>
    <w:rsid w:val="00B86944"/>
    <w:rsid w:val="00B86A58"/>
    <w:rsid w:val="00B86C08"/>
    <w:rsid w:val="00B8724B"/>
    <w:rsid w:val="00B90DD7"/>
    <w:rsid w:val="00B9296E"/>
    <w:rsid w:val="00B93F7E"/>
    <w:rsid w:val="00B94384"/>
    <w:rsid w:val="00B94471"/>
    <w:rsid w:val="00B94F0D"/>
    <w:rsid w:val="00B951F8"/>
    <w:rsid w:val="00B95922"/>
    <w:rsid w:val="00B95DDC"/>
    <w:rsid w:val="00B9648D"/>
    <w:rsid w:val="00B9701A"/>
    <w:rsid w:val="00B9705D"/>
    <w:rsid w:val="00B97330"/>
    <w:rsid w:val="00B97EB1"/>
    <w:rsid w:val="00B97F5D"/>
    <w:rsid w:val="00B97FC2"/>
    <w:rsid w:val="00BA029F"/>
    <w:rsid w:val="00BA0C54"/>
    <w:rsid w:val="00BA11EC"/>
    <w:rsid w:val="00BA1279"/>
    <w:rsid w:val="00BA1722"/>
    <w:rsid w:val="00BA4A9B"/>
    <w:rsid w:val="00BA7224"/>
    <w:rsid w:val="00BA7775"/>
    <w:rsid w:val="00BA7926"/>
    <w:rsid w:val="00BB0B4A"/>
    <w:rsid w:val="00BB1163"/>
    <w:rsid w:val="00BB1534"/>
    <w:rsid w:val="00BB1589"/>
    <w:rsid w:val="00BB2EF5"/>
    <w:rsid w:val="00BB3445"/>
    <w:rsid w:val="00BB35D8"/>
    <w:rsid w:val="00BB4429"/>
    <w:rsid w:val="00BB46C3"/>
    <w:rsid w:val="00BB4862"/>
    <w:rsid w:val="00BB4A25"/>
    <w:rsid w:val="00BB4B94"/>
    <w:rsid w:val="00BB5441"/>
    <w:rsid w:val="00BB5643"/>
    <w:rsid w:val="00BB5EDD"/>
    <w:rsid w:val="00BB61D8"/>
    <w:rsid w:val="00BB6544"/>
    <w:rsid w:val="00BB6923"/>
    <w:rsid w:val="00BB69E2"/>
    <w:rsid w:val="00BB6B22"/>
    <w:rsid w:val="00BB7178"/>
    <w:rsid w:val="00BB71C3"/>
    <w:rsid w:val="00BB7B79"/>
    <w:rsid w:val="00BC0DDC"/>
    <w:rsid w:val="00BC13D9"/>
    <w:rsid w:val="00BC21E8"/>
    <w:rsid w:val="00BC25F8"/>
    <w:rsid w:val="00BC2F38"/>
    <w:rsid w:val="00BC2FC5"/>
    <w:rsid w:val="00BC3051"/>
    <w:rsid w:val="00BC31C6"/>
    <w:rsid w:val="00BC34EF"/>
    <w:rsid w:val="00BC6888"/>
    <w:rsid w:val="00BC6CF3"/>
    <w:rsid w:val="00BC72AE"/>
    <w:rsid w:val="00BD05E1"/>
    <w:rsid w:val="00BD13FB"/>
    <w:rsid w:val="00BD371A"/>
    <w:rsid w:val="00BD379C"/>
    <w:rsid w:val="00BD40A1"/>
    <w:rsid w:val="00BD5E0E"/>
    <w:rsid w:val="00BD6732"/>
    <w:rsid w:val="00BD6E5A"/>
    <w:rsid w:val="00BD73D8"/>
    <w:rsid w:val="00BE008A"/>
    <w:rsid w:val="00BE095F"/>
    <w:rsid w:val="00BE0C0B"/>
    <w:rsid w:val="00BE0D00"/>
    <w:rsid w:val="00BE0D1B"/>
    <w:rsid w:val="00BE34C6"/>
    <w:rsid w:val="00BE3B36"/>
    <w:rsid w:val="00BE59CF"/>
    <w:rsid w:val="00BE6CD6"/>
    <w:rsid w:val="00BE7051"/>
    <w:rsid w:val="00BE7389"/>
    <w:rsid w:val="00BF00F2"/>
    <w:rsid w:val="00BF0F69"/>
    <w:rsid w:val="00BF16A8"/>
    <w:rsid w:val="00BF1A41"/>
    <w:rsid w:val="00BF1F77"/>
    <w:rsid w:val="00BF2B93"/>
    <w:rsid w:val="00BF495A"/>
    <w:rsid w:val="00BF4EEE"/>
    <w:rsid w:val="00BF6402"/>
    <w:rsid w:val="00BF6566"/>
    <w:rsid w:val="00BF6AF6"/>
    <w:rsid w:val="00C0096A"/>
    <w:rsid w:val="00C0156F"/>
    <w:rsid w:val="00C01606"/>
    <w:rsid w:val="00C0182C"/>
    <w:rsid w:val="00C01C2E"/>
    <w:rsid w:val="00C02076"/>
    <w:rsid w:val="00C02C74"/>
    <w:rsid w:val="00C030B0"/>
    <w:rsid w:val="00C032CF"/>
    <w:rsid w:val="00C04096"/>
    <w:rsid w:val="00C040D6"/>
    <w:rsid w:val="00C0482A"/>
    <w:rsid w:val="00C04B16"/>
    <w:rsid w:val="00C04B25"/>
    <w:rsid w:val="00C05840"/>
    <w:rsid w:val="00C06345"/>
    <w:rsid w:val="00C0743B"/>
    <w:rsid w:val="00C0773B"/>
    <w:rsid w:val="00C07AB9"/>
    <w:rsid w:val="00C07DB1"/>
    <w:rsid w:val="00C07F8D"/>
    <w:rsid w:val="00C102FD"/>
    <w:rsid w:val="00C10BEF"/>
    <w:rsid w:val="00C11F92"/>
    <w:rsid w:val="00C12274"/>
    <w:rsid w:val="00C12502"/>
    <w:rsid w:val="00C126A3"/>
    <w:rsid w:val="00C14479"/>
    <w:rsid w:val="00C148B0"/>
    <w:rsid w:val="00C152FB"/>
    <w:rsid w:val="00C15516"/>
    <w:rsid w:val="00C16AEE"/>
    <w:rsid w:val="00C16BA1"/>
    <w:rsid w:val="00C17C8E"/>
    <w:rsid w:val="00C17DB1"/>
    <w:rsid w:val="00C20135"/>
    <w:rsid w:val="00C206F6"/>
    <w:rsid w:val="00C21A56"/>
    <w:rsid w:val="00C21F5B"/>
    <w:rsid w:val="00C222B7"/>
    <w:rsid w:val="00C229F7"/>
    <w:rsid w:val="00C23077"/>
    <w:rsid w:val="00C231B8"/>
    <w:rsid w:val="00C23536"/>
    <w:rsid w:val="00C2416C"/>
    <w:rsid w:val="00C24730"/>
    <w:rsid w:val="00C255CD"/>
    <w:rsid w:val="00C258B6"/>
    <w:rsid w:val="00C2604A"/>
    <w:rsid w:val="00C2626D"/>
    <w:rsid w:val="00C26615"/>
    <w:rsid w:val="00C276BF"/>
    <w:rsid w:val="00C302FC"/>
    <w:rsid w:val="00C312C4"/>
    <w:rsid w:val="00C3172D"/>
    <w:rsid w:val="00C3172F"/>
    <w:rsid w:val="00C32172"/>
    <w:rsid w:val="00C32411"/>
    <w:rsid w:val="00C32448"/>
    <w:rsid w:val="00C3249F"/>
    <w:rsid w:val="00C324AE"/>
    <w:rsid w:val="00C33B96"/>
    <w:rsid w:val="00C33BC5"/>
    <w:rsid w:val="00C33ED0"/>
    <w:rsid w:val="00C35FB3"/>
    <w:rsid w:val="00C36260"/>
    <w:rsid w:val="00C37062"/>
    <w:rsid w:val="00C3790D"/>
    <w:rsid w:val="00C379ED"/>
    <w:rsid w:val="00C37A7B"/>
    <w:rsid w:val="00C37EC2"/>
    <w:rsid w:val="00C40E6C"/>
    <w:rsid w:val="00C40F11"/>
    <w:rsid w:val="00C40F77"/>
    <w:rsid w:val="00C41BC5"/>
    <w:rsid w:val="00C42EB6"/>
    <w:rsid w:val="00C43419"/>
    <w:rsid w:val="00C436E3"/>
    <w:rsid w:val="00C4625A"/>
    <w:rsid w:val="00C4635E"/>
    <w:rsid w:val="00C463F6"/>
    <w:rsid w:val="00C46D36"/>
    <w:rsid w:val="00C47B95"/>
    <w:rsid w:val="00C50EB6"/>
    <w:rsid w:val="00C51029"/>
    <w:rsid w:val="00C516B8"/>
    <w:rsid w:val="00C51D82"/>
    <w:rsid w:val="00C522C9"/>
    <w:rsid w:val="00C52517"/>
    <w:rsid w:val="00C526C5"/>
    <w:rsid w:val="00C5274A"/>
    <w:rsid w:val="00C532A0"/>
    <w:rsid w:val="00C53621"/>
    <w:rsid w:val="00C539C3"/>
    <w:rsid w:val="00C540E8"/>
    <w:rsid w:val="00C543DA"/>
    <w:rsid w:val="00C55AFE"/>
    <w:rsid w:val="00C563E9"/>
    <w:rsid w:val="00C5683B"/>
    <w:rsid w:val="00C56C62"/>
    <w:rsid w:val="00C571A9"/>
    <w:rsid w:val="00C57BD0"/>
    <w:rsid w:val="00C601D6"/>
    <w:rsid w:val="00C60218"/>
    <w:rsid w:val="00C616DD"/>
    <w:rsid w:val="00C6175B"/>
    <w:rsid w:val="00C61EED"/>
    <w:rsid w:val="00C62C2D"/>
    <w:rsid w:val="00C64134"/>
    <w:rsid w:val="00C64141"/>
    <w:rsid w:val="00C6446D"/>
    <w:rsid w:val="00C64E8A"/>
    <w:rsid w:val="00C6519B"/>
    <w:rsid w:val="00C65762"/>
    <w:rsid w:val="00C657C6"/>
    <w:rsid w:val="00C65F7D"/>
    <w:rsid w:val="00C6626A"/>
    <w:rsid w:val="00C671CC"/>
    <w:rsid w:val="00C673D6"/>
    <w:rsid w:val="00C677EB"/>
    <w:rsid w:val="00C67F9C"/>
    <w:rsid w:val="00C7040B"/>
    <w:rsid w:val="00C70698"/>
    <w:rsid w:val="00C70EA0"/>
    <w:rsid w:val="00C714A2"/>
    <w:rsid w:val="00C71D5A"/>
    <w:rsid w:val="00C723FF"/>
    <w:rsid w:val="00C73B03"/>
    <w:rsid w:val="00C73DA5"/>
    <w:rsid w:val="00C747BB"/>
    <w:rsid w:val="00C7525C"/>
    <w:rsid w:val="00C752EB"/>
    <w:rsid w:val="00C75E8F"/>
    <w:rsid w:val="00C77246"/>
    <w:rsid w:val="00C77BE4"/>
    <w:rsid w:val="00C805AC"/>
    <w:rsid w:val="00C807D6"/>
    <w:rsid w:val="00C81119"/>
    <w:rsid w:val="00C83471"/>
    <w:rsid w:val="00C84308"/>
    <w:rsid w:val="00C847CA"/>
    <w:rsid w:val="00C84974"/>
    <w:rsid w:val="00C84C3F"/>
    <w:rsid w:val="00C84F1D"/>
    <w:rsid w:val="00C8565F"/>
    <w:rsid w:val="00C85B57"/>
    <w:rsid w:val="00C86370"/>
    <w:rsid w:val="00C86CE1"/>
    <w:rsid w:val="00C87D02"/>
    <w:rsid w:val="00C902CB"/>
    <w:rsid w:val="00C9030E"/>
    <w:rsid w:val="00C93306"/>
    <w:rsid w:val="00C93BF6"/>
    <w:rsid w:val="00C943CD"/>
    <w:rsid w:val="00C9568E"/>
    <w:rsid w:val="00C95DD3"/>
    <w:rsid w:val="00C9623B"/>
    <w:rsid w:val="00C967F4"/>
    <w:rsid w:val="00C96962"/>
    <w:rsid w:val="00C96B7E"/>
    <w:rsid w:val="00C9777D"/>
    <w:rsid w:val="00C977B4"/>
    <w:rsid w:val="00C97C9C"/>
    <w:rsid w:val="00CA1B9F"/>
    <w:rsid w:val="00CA1FB4"/>
    <w:rsid w:val="00CA2914"/>
    <w:rsid w:val="00CA348E"/>
    <w:rsid w:val="00CA35CA"/>
    <w:rsid w:val="00CA3ED1"/>
    <w:rsid w:val="00CA4332"/>
    <w:rsid w:val="00CA552E"/>
    <w:rsid w:val="00CA5E74"/>
    <w:rsid w:val="00CA627B"/>
    <w:rsid w:val="00CA66FC"/>
    <w:rsid w:val="00CA6792"/>
    <w:rsid w:val="00CA7470"/>
    <w:rsid w:val="00CA7ECD"/>
    <w:rsid w:val="00CB1434"/>
    <w:rsid w:val="00CB196E"/>
    <w:rsid w:val="00CB2422"/>
    <w:rsid w:val="00CB25C3"/>
    <w:rsid w:val="00CB2A09"/>
    <w:rsid w:val="00CB32C4"/>
    <w:rsid w:val="00CB46D6"/>
    <w:rsid w:val="00CB4A93"/>
    <w:rsid w:val="00CB4D27"/>
    <w:rsid w:val="00CB4EE4"/>
    <w:rsid w:val="00CB5490"/>
    <w:rsid w:val="00CB5721"/>
    <w:rsid w:val="00CB70FF"/>
    <w:rsid w:val="00CB7F0E"/>
    <w:rsid w:val="00CC0C6C"/>
    <w:rsid w:val="00CC0F48"/>
    <w:rsid w:val="00CC113E"/>
    <w:rsid w:val="00CC122E"/>
    <w:rsid w:val="00CC1D54"/>
    <w:rsid w:val="00CC2E89"/>
    <w:rsid w:val="00CC2ECF"/>
    <w:rsid w:val="00CC3D0B"/>
    <w:rsid w:val="00CC3EB9"/>
    <w:rsid w:val="00CC4949"/>
    <w:rsid w:val="00CC49AB"/>
    <w:rsid w:val="00CC53FB"/>
    <w:rsid w:val="00CC5A71"/>
    <w:rsid w:val="00CC618D"/>
    <w:rsid w:val="00CC6C6E"/>
    <w:rsid w:val="00CC6DEE"/>
    <w:rsid w:val="00CC756A"/>
    <w:rsid w:val="00CD06DB"/>
    <w:rsid w:val="00CD2346"/>
    <w:rsid w:val="00CD23D7"/>
    <w:rsid w:val="00CD27C4"/>
    <w:rsid w:val="00CD2A16"/>
    <w:rsid w:val="00CD40FB"/>
    <w:rsid w:val="00CD45F2"/>
    <w:rsid w:val="00CD4724"/>
    <w:rsid w:val="00CD47AC"/>
    <w:rsid w:val="00CD49F0"/>
    <w:rsid w:val="00CD4B00"/>
    <w:rsid w:val="00CD4DDB"/>
    <w:rsid w:val="00CD4F4A"/>
    <w:rsid w:val="00CD610D"/>
    <w:rsid w:val="00CD650A"/>
    <w:rsid w:val="00CD73F7"/>
    <w:rsid w:val="00CD76C2"/>
    <w:rsid w:val="00CD79A1"/>
    <w:rsid w:val="00CD7A84"/>
    <w:rsid w:val="00CE02C6"/>
    <w:rsid w:val="00CE26C7"/>
    <w:rsid w:val="00CE2C09"/>
    <w:rsid w:val="00CE3BA6"/>
    <w:rsid w:val="00CE472B"/>
    <w:rsid w:val="00CE5B60"/>
    <w:rsid w:val="00CE60D3"/>
    <w:rsid w:val="00CE624C"/>
    <w:rsid w:val="00CE6914"/>
    <w:rsid w:val="00CE6E88"/>
    <w:rsid w:val="00CE6F0D"/>
    <w:rsid w:val="00CE7AD4"/>
    <w:rsid w:val="00CE7B52"/>
    <w:rsid w:val="00CE7DA8"/>
    <w:rsid w:val="00CF007F"/>
    <w:rsid w:val="00CF032D"/>
    <w:rsid w:val="00CF0BF4"/>
    <w:rsid w:val="00CF1294"/>
    <w:rsid w:val="00CF2142"/>
    <w:rsid w:val="00CF312D"/>
    <w:rsid w:val="00CF3457"/>
    <w:rsid w:val="00CF37F5"/>
    <w:rsid w:val="00CF3C80"/>
    <w:rsid w:val="00CF4571"/>
    <w:rsid w:val="00CF5037"/>
    <w:rsid w:val="00CF563C"/>
    <w:rsid w:val="00CF5CCD"/>
    <w:rsid w:val="00CF6274"/>
    <w:rsid w:val="00CF6758"/>
    <w:rsid w:val="00CF7410"/>
    <w:rsid w:val="00CF75F7"/>
    <w:rsid w:val="00CF7C82"/>
    <w:rsid w:val="00CF7D9C"/>
    <w:rsid w:val="00CF7EBE"/>
    <w:rsid w:val="00D001A4"/>
    <w:rsid w:val="00D002F4"/>
    <w:rsid w:val="00D00E47"/>
    <w:rsid w:val="00D00E7D"/>
    <w:rsid w:val="00D01760"/>
    <w:rsid w:val="00D01C0E"/>
    <w:rsid w:val="00D02E51"/>
    <w:rsid w:val="00D03728"/>
    <w:rsid w:val="00D03969"/>
    <w:rsid w:val="00D03B9B"/>
    <w:rsid w:val="00D0431B"/>
    <w:rsid w:val="00D043FC"/>
    <w:rsid w:val="00D1146C"/>
    <w:rsid w:val="00D11622"/>
    <w:rsid w:val="00D11F59"/>
    <w:rsid w:val="00D12C3C"/>
    <w:rsid w:val="00D12C8F"/>
    <w:rsid w:val="00D130AF"/>
    <w:rsid w:val="00D13291"/>
    <w:rsid w:val="00D13EE1"/>
    <w:rsid w:val="00D148ED"/>
    <w:rsid w:val="00D156C0"/>
    <w:rsid w:val="00D15A0C"/>
    <w:rsid w:val="00D15D13"/>
    <w:rsid w:val="00D16101"/>
    <w:rsid w:val="00D171F3"/>
    <w:rsid w:val="00D201BD"/>
    <w:rsid w:val="00D20CAC"/>
    <w:rsid w:val="00D21236"/>
    <w:rsid w:val="00D21D5D"/>
    <w:rsid w:val="00D223A3"/>
    <w:rsid w:val="00D233BB"/>
    <w:rsid w:val="00D23675"/>
    <w:rsid w:val="00D23FBE"/>
    <w:rsid w:val="00D24467"/>
    <w:rsid w:val="00D25636"/>
    <w:rsid w:val="00D25827"/>
    <w:rsid w:val="00D26FB4"/>
    <w:rsid w:val="00D27F93"/>
    <w:rsid w:val="00D314FF"/>
    <w:rsid w:val="00D31E46"/>
    <w:rsid w:val="00D33C59"/>
    <w:rsid w:val="00D33E83"/>
    <w:rsid w:val="00D33F81"/>
    <w:rsid w:val="00D346A5"/>
    <w:rsid w:val="00D3513E"/>
    <w:rsid w:val="00D3564D"/>
    <w:rsid w:val="00D35E62"/>
    <w:rsid w:val="00D36422"/>
    <w:rsid w:val="00D369CF"/>
    <w:rsid w:val="00D36BD8"/>
    <w:rsid w:val="00D40016"/>
    <w:rsid w:val="00D400F9"/>
    <w:rsid w:val="00D40131"/>
    <w:rsid w:val="00D40A3F"/>
    <w:rsid w:val="00D40CEC"/>
    <w:rsid w:val="00D410F2"/>
    <w:rsid w:val="00D41B6F"/>
    <w:rsid w:val="00D42E5D"/>
    <w:rsid w:val="00D43A06"/>
    <w:rsid w:val="00D43C26"/>
    <w:rsid w:val="00D4414D"/>
    <w:rsid w:val="00D4443E"/>
    <w:rsid w:val="00D4465B"/>
    <w:rsid w:val="00D4574D"/>
    <w:rsid w:val="00D46E7A"/>
    <w:rsid w:val="00D47E92"/>
    <w:rsid w:val="00D508F6"/>
    <w:rsid w:val="00D50C8C"/>
    <w:rsid w:val="00D511DF"/>
    <w:rsid w:val="00D51278"/>
    <w:rsid w:val="00D5144C"/>
    <w:rsid w:val="00D5161C"/>
    <w:rsid w:val="00D51E52"/>
    <w:rsid w:val="00D52074"/>
    <w:rsid w:val="00D52301"/>
    <w:rsid w:val="00D5236B"/>
    <w:rsid w:val="00D523B6"/>
    <w:rsid w:val="00D52567"/>
    <w:rsid w:val="00D52BE5"/>
    <w:rsid w:val="00D538C6"/>
    <w:rsid w:val="00D55227"/>
    <w:rsid w:val="00D55DAB"/>
    <w:rsid w:val="00D56655"/>
    <w:rsid w:val="00D568DB"/>
    <w:rsid w:val="00D56A48"/>
    <w:rsid w:val="00D57515"/>
    <w:rsid w:val="00D60489"/>
    <w:rsid w:val="00D622B8"/>
    <w:rsid w:val="00D62C0A"/>
    <w:rsid w:val="00D62F16"/>
    <w:rsid w:val="00D640BE"/>
    <w:rsid w:val="00D64273"/>
    <w:rsid w:val="00D64AE4"/>
    <w:rsid w:val="00D65B24"/>
    <w:rsid w:val="00D66189"/>
    <w:rsid w:val="00D6634D"/>
    <w:rsid w:val="00D66793"/>
    <w:rsid w:val="00D66894"/>
    <w:rsid w:val="00D668BA"/>
    <w:rsid w:val="00D668E4"/>
    <w:rsid w:val="00D67356"/>
    <w:rsid w:val="00D6788B"/>
    <w:rsid w:val="00D67FAA"/>
    <w:rsid w:val="00D71475"/>
    <w:rsid w:val="00D715C2"/>
    <w:rsid w:val="00D7179A"/>
    <w:rsid w:val="00D71CE4"/>
    <w:rsid w:val="00D73593"/>
    <w:rsid w:val="00D739F8"/>
    <w:rsid w:val="00D740E3"/>
    <w:rsid w:val="00D74103"/>
    <w:rsid w:val="00D745A8"/>
    <w:rsid w:val="00D74619"/>
    <w:rsid w:val="00D756C3"/>
    <w:rsid w:val="00D75F3F"/>
    <w:rsid w:val="00D75FD2"/>
    <w:rsid w:val="00D76032"/>
    <w:rsid w:val="00D76191"/>
    <w:rsid w:val="00D766FA"/>
    <w:rsid w:val="00D77637"/>
    <w:rsid w:val="00D8033B"/>
    <w:rsid w:val="00D80C3F"/>
    <w:rsid w:val="00D80C9A"/>
    <w:rsid w:val="00D82DEF"/>
    <w:rsid w:val="00D8310F"/>
    <w:rsid w:val="00D83343"/>
    <w:rsid w:val="00D83894"/>
    <w:rsid w:val="00D83E4E"/>
    <w:rsid w:val="00D843CF"/>
    <w:rsid w:val="00D84DBA"/>
    <w:rsid w:val="00D84EA2"/>
    <w:rsid w:val="00D85693"/>
    <w:rsid w:val="00D85CB4"/>
    <w:rsid w:val="00D86220"/>
    <w:rsid w:val="00D8638B"/>
    <w:rsid w:val="00D905A8"/>
    <w:rsid w:val="00D909FA"/>
    <w:rsid w:val="00D93FDC"/>
    <w:rsid w:val="00D94D75"/>
    <w:rsid w:val="00D94F9D"/>
    <w:rsid w:val="00D95CD1"/>
    <w:rsid w:val="00D9649D"/>
    <w:rsid w:val="00D96C16"/>
    <w:rsid w:val="00D96D90"/>
    <w:rsid w:val="00D970DB"/>
    <w:rsid w:val="00DA2C80"/>
    <w:rsid w:val="00DA2D0F"/>
    <w:rsid w:val="00DA51A1"/>
    <w:rsid w:val="00DA611E"/>
    <w:rsid w:val="00DA694D"/>
    <w:rsid w:val="00DA6FD7"/>
    <w:rsid w:val="00DA7972"/>
    <w:rsid w:val="00DA7E5E"/>
    <w:rsid w:val="00DB0370"/>
    <w:rsid w:val="00DB075A"/>
    <w:rsid w:val="00DB190F"/>
    <w:rsid w:val="00DB1ACF"/>
    <w:rsid w:val="00DB1AFE"/>
    <w:rsid w:val="00DB22C7"/>
    <w:rsid w:val="00DB262E"/>
    <w:rsid w:val="00DB291E"/>
    <w:rsid w:val="00DB3CAB"/>
    <w:rsid w:val="00DB3E6A"/>
    <w:rsid w:val="00DB49BE"/>
    <w:rsid w:val="00DB4FA2"/>
    <w:rsid w:val="00DB6218"/>
    <w:rsid w:val="00DB6C4A"/>
    <w:rsid w:val="00DB7096"/>
    <w:rsid w:val="00DB7D22"/>
    <w:rsid w:val="00DC22BF"/>
    <w:rsid w:val="00DC2F9E"/>
    <w:rsid w:val="00DC41F1"/>
    <w:rsid w:val="00DC42D6"/>
    <w:rsid w:val="00DC4526"/>
    <w:rsid w:val="00DC4557"/>
    <w:rsid w:val="00DC52FB"/>
    <w:rsid w:val="00DC623F"/>
    <w:rsid w:val="00DC6D9E"/>
    <w:rsid w:val="00DC7DF9"/>
    <w:rsid w:val="00DD047F"/>
    <w:rsid w:val="00DD1871"/>
    <w:rsid w:val="00DD1D10"/>
    <w:rsid w:val="00DD2A05"/>
    <w:rsid w:val="00DD30BC"/>
    <w:rsid w:val="00DD3419"/>
    <w:rsid w:val="00DD343C"/>
    <w:rsid w:val="00DD3F89"/>
    <w:rsid w:val="00DD519B"/>
    <w:rsid w:val="00DD5792"/>
    <w:rsid w:val="00DD63C3"/>
    <w:rsid w:val="00DD669E"/>
    <w:rsid w:val="00DD686B"/>
    <w:rsid w:val="00DD76B9"/>
    <w:rsid w:val="00DE12B9"/>
    <w:rsid w:val="00DE1C9D"/>
    <w:rsid w:val="00DE1E3E"/>
    <w:rsid w:val="00DE2686"/>
    <w:rsid w:val="00DE2F5C"/>
    <w:rsid w:val="00DE2F78"/>
    <w:rsid w:val="00DE35F0"/>
    <w:rsid w:val="00DE3F2B"/>
    <w:rsid w:val="00DE43AA"/>
    <w:rsid w:val="00DE543D"/>
    <w:rsid w:val="00DF07F9"/>
    <w:rsid w:val="00DF10A9"/>
    <w:rsid w:val="00DF1E21"/>
    <w:rsid w:val="00DF2ED2"/>
    <w:rsid w:val="00DF33B8"/>
    <w:rsid w:val="00DF348A"/>
    <w:rsid w:val="00DF3D7D"/>
    <w:rsid w:val="00DF3F62"/>
    <w:rsid w:val="00DF6295"/>
    <w:rsid w:val="00DF6990"/>
    <w:rsid w:val="00DF6D1E"/>
    <w:rsid w:val="00DF7AD9"/>
    <w:rsid w:val="00DF7F8A"/>
    <w:rsid w:val="00E00D9F"/>
    <w:rsid w:val="00E01854"/>
    <w:rsid w:val="00E0285C"/>
    <w:rsid w:val="00E02DEB"/>
    <w:rsid w:val="00E02DEC"/>
    <w:rsid w:val="00E02FF8"/>
    <w:rsid w:val="00E03036"/>
    <w:rsid w:val="00E04617"/>
    <w:rsid w:val="00E059D8"/>
    <w:rsid w:val="00E06291"/>
    <w:rsid w:val="00E062D6"/>
    <w:rsid w:val="00E064E0"/>
    <w:rsid w:val="00E070E6"/>
    <w:rsid w:val="00E078CB"/>
    <w:rsid w:val="00E102EF"/>
    <w:rsid w:val="00E103BC"/>
    <w:rsid w:val="00E11B43"/>
    <w:rsid w:val="00E12DCD"/>
    <w:rsid w:val="00E139BD"/>
    <w:rsid w:val="00E14C31"/>
    <w:rsid w:val="00E15143"/>
    <w:rsid w:val="00E1518A"/>
    <w:rsid w:val="00E1530B"/>
    <w:rsid w:val="00E15C25"/>
    <w:rsid w:val="00E162C9"/>
    <w:rsid w:val="00E20F62"/>
    <w:rsid w:val="00E21746"/>
    <w:rsid w:val="00E217FE"/>
    <w:rsid w:val="00E21D31"/>
    <w:rsid w:val="00E225B8"/>
    <w:rsid w:val="00E2275A"/>
    <w:rsid w:val="00E22770"/>
    <w:rsid w:val="00E22DE9"/>
    <w:rsid w:val="00E22FDE"/>
    <w:rsid w:val="00E23876"/>
    <w:rsid w:val="00E244C1"/>
    <w:rsid w:val="00E24870"/>
    <w:rsid w:val="00E24B23"/>
    <w:rsid w:val="00E24F6E"/>
    <w:rsid w:val="00E258D5"/>
    <w:rsid w:val="00E25C08"/>
    <w:rsid w:val="00E25D5A"/>
    <w:rsid w:val="00E327D2"/>
    <w:rsid w:val="00E32B56"/>
    <w:rsid w:val="00E330F7"/>
    <w:rsid w:val="00E339CF"/>
    <w:rsid w:val="00E33E38"/>
    <w:rsid w:val="00E33EAD"/>
    <w:rsid w:val="00E3509B"/>
    <w:rsid w:val="00E352F3"/>
    <w:rsid w:val="00E358E0"/>
    <w:rsid w:val="00E35C0E"/>
    <w:rsid w:val="00E35D0A"/>
    <w:rsid w:val="00E35D14"/>
    <w:rsid w:val="00E361DD"/>
    <w:rsid w:val="00E36856"/>
    <w:rsid w:val="00E36F9D"/>
    <w:rsid w:val="00E375A6"/>
    <w:rsid w:val="00E376E8"/>
    <w:rsid w:val="00E37D29"/>
    <w:rsid w:val="00E401E6"/>
    <w:rsid w:val="00E406D6"/>
    <w:rsid w:val="00E40D22"/>
    <w:rsid w:val="00E4124A"/>
    <w:rsid w:val="00E428AC"/>
    <w:rsid w:val="00E43489"/>
    <w:rsid w:val="00E43D9A"/>
    <w:rsid w:val="00E44C39"/>
    <w:rsid w:val="00E44F21"/>
    <w:rsid w:val="00E466EB"/>
    <w:rsid w:val="00E46950"/>
    <w:rsid w:val="00E5079D"/>
    <w:rsid w:val="00E507BD"/>
    <w:rsid w:val="00E516F1"/>
    <w:rsid w:val="00E51A9A"/>
    <w:rsid w:val="00E5220C"/>
    <w:rsid w:val="00E527B1"/>
    <w:rsid w:val="00E53035"/>
    <w:rsid w:val="00E53148"/>
    <w:rsid w:val="00E5395B"/>
    <w:rsid w:val="00E539A3"/>
    <w:rsid w:val="00E53D90"/>
    <w:rsid w:val="00E53E9D"/>
    <w:rsid w:val="00E547C7"/>
    <w:rsid w:val="00E54853"/>
    <w:rsid w:val="00E54C81"/>
    <w:rsid w:val="00E54F04"/>
    <w:rsid w:val="00E55BB0"/>
    <w:rsid w:val="00E5615E"/>
    <w:rsid w:val="00E57B31"/>
    <w:rsid w:val="00E60E1D"/>
    <w:rsid w:val="00E60F83"/>
    <w:rsid w:val="00E61479"/>
    <w:rsid w:val="00E63285"/>
    <w:rsid w:val="00E63B43"/>
    <w:rsid w:val="00E63D66"/>
    <w:rsid w:val="00E64CD0"/>
    <w:rsid w:val="00E64DFC"/>
    <w:rsid w:val="00E64EE7"/>
    <w:rsid w:val="00E655AF"/>
    <w:rsid w:val="00E661C3"/>
    <w:rsid w:val="00E667FC"/>
    <w:rsid w:val="00E70894"/>
    <w:rsid w:val="00E70A8B"/>
    <w:rsid w:val="00E726C7"/>
    <w:rsid w:val="00E729CD"/>
    <w:rsid w:val="00E758EB"/>
    <w:rsid w:val="00E762B3"/>
    <w:rsid w:val="00E766E2"/>
    <w:rsid w:val="00E77073"/>
    <w:rsid w:val="00E775E6"/>
    <w:rsid w:val="00E777D9"/>
    <w:rsid w:val="00E801BC"/>
    <w:rsid w:val="00E808D5"/>
    <w:rsid w:val="00E82413"/>
    <w:rsid w:val="00E826CC"/>
    <w:rsid w:val="00E82B26"/>
    <w:rsid w:val="00E83928"/>
    <w:rsid w:val="00E8446C"/>
    <w:rsid w:val="00E84503"/>
    <w:rsid w:val="00E84C7F"/>
    <w:rsid w:val="00E852AE"/>
    <w:rsid w:val="00E85A0A"/>
    <w:rsid w:val="00E86F38"/>
    <w:rsid w:val="00E879E7"/>
    <w:rsid w:val="00E87B8A"/>
    <w:rsid w:val="00E87FC2"/>
    <w:rsid w:val="00E911EF"/>
    <w:rsid w:val="00E91DCF"/>
    <w:rsid w:val="00E91F87"/>
    <w:rsid w:val="00E92120"/>
    <w:rsid w:val="00E921BE"/>
    <w:rsid w:val="00E9220F"/>
    <w:rsid w:val="00E923A4"/>
    <w:rsid w:val="00E930EC"/>
    <w:rsid w:val="00E939B6"/>
    <w:rsid w:val="00E94A06"/>
    <w:rsid w:val="00E95108"/>
    <w:rsid w:val="00E958FD"/>
    <w:rsid w:val="00E961B0"/>
    <w:rsid w:val="00E96330"/>
    <w:rsid w:val="00E96CEE"/>
    <w:rsid w:val="00EA22D6"/>
    <w:rsid w:val="00EA3293"/>
    <w:rsid w:val="00EA3981"/>
    <w:rsid w:val="00EA4441"/>
    <w:rsid w:val="00EA4A29"/>
    <w:rsid w:val="00EA4C38"/>
    <w:rsid w:val="00EA526E"/>
    <w:rsid w:val="00EA52D1"/>
    <w:rsid w:val="00EA55AB"/>
    <w:rsid w:val="00EA5C9F"/>
    <w:rsid w:val="00EA68B6"/>
    <w:rsid w:val="00EA6D71"/>
    <w:rsid w:val="00EA6E01"/>
    <w:rsid w:val="00EA7D9D"/>
    <w:rsid w:val="00EA7E3C"/>
    <w:rsid w:val="00EB02D0"/>
    <w:rsid w:val="00EB08DD"/>
    <w:rsid w:val="00EB2043"/>
    <w:rsid w:val="00EB28AC"/>
    <w:rsid w:val="00EB39DE"/>
    <w:rsid w:val="00EB45FE"/>
    <w:rsid w:val="00EB6054"/>
    <w:rsid w:val="00EB64EF"/>
    <w:rsid w:val="00EB68B2"/>
    <w:rsid w:val="00EB6FD2"/>
    <w:rsid w:val="00EB7466"/>
    <w:rsid w:val="00EB7985"/>
    <w:rsid w:val="00EC0156"/>
    <w:rsid w:val="00EC087A"/>
    <w:rsid w:val="00EC0CDD"/>
    <w:rsid w:val="00EC1090"/>
    <w:rsid w:val="00EC1447"/>
    <w:rsid w:val="00EC1783"/>
    <w:rsid w:val="00EC219E"/>
    <w:rsid w:val="00EC21E7"/>
    <w:rsid w:val="00EC4281"/>
    <w:rsid w:val="00EC4522"/>
    <w:rsid w:val="00EC4547"/>
    <w:rsid w:val="00EC677F"/>
    <w:rsid w:val="00EC72E5"/>
    <w:rsid w:val="00EC74AD"/>
    <w:rsid w:val="00ED0910"/>
    <w:rsid w:val="00ED1169"/>
    <w:rsid w:val="00ED153D"/>
    <w:rsid w:val="00ED154C"/>
    <w:rsid w:val="00ED195E"/>
    <w:rsid w:val="00ED1A81"/>
    <w:rsid w:val="00ED2197"/>
    <w:rsid w:val="00ED2792"/>
    <w:rsid w:val="00ED2882"/>
    <w:rsid w:val="00ED2A07"/>
    <w:rsid w:val="00ED3333"/>
    <w:rsid w:val="00ED395F"/>
    <w:rsid w:val="00ED3AD9"/>
    <w:rsid w:val="00ED3AFA"/>
    <w:rsid w:val="00ED4A31"/>
    <w:rsid w:val="00ED59BB"/>
    <w:rsid w:val="00ED5EE3"/>
    <w:rsid w:val="00ED63E0"/>
    <w:rsid w:val="00ED753F"/>
    <w:rsid w:val="00ED7664"/>
    <w:rsid w:val="00EE0361"/>
    <w:rsid w:val="00EE0856"/>
    <w:rsid w:val="00EE0A76"/>
    <w:rsid w:val="00EE123F"/>
    <w:rsid w:val="00EE15C9"/>
    <w:rsid w:val="00EE2183"/>
    <w:rsid w:val="00EE23BA"/>
    <w:rsid w:val="00EE2621"/>
    <w:rsid w:val="00EE2E92"/>
    <w:rsid w:val="00EE3114"/>
    <w:rsid w:val="00EE39D8"/>
    <w:rsid w:val="00EE3B10"/>
    <w:rsid w:val="00EE44AE"/>
    <w:rsid w:val="00EE5C9B"/>
    <w:rsid w:val="00EE5D6E"/>
    <w:rsid w:val="00EE5FDF"/>
    <w:rsid w:val="00EE62F1"/>
    <w:rsid w:val="00EE62F9"/>
    <w:rsid w:val="00EE7116"/>
    <w:rsid w:val="00EE79A3"/>
    <w:rsid w:val="00EF04D0"/>
    <w:rsid w:val="00EF09D2"/>
    <w:rsid w:val="00EF0A2A"/>
    <w:rsid w:val="00EF1BE7"/>
    <w:rsid w:val="00EF2955"/>
    <w:rsid w:val="00EF3439"/>
    <w:rsid w:val="00EF561E"/>
    <w:rsid w:val="00EF5FE0"/>
    <w:rsid w:val="00EF663D"/>
    <w:rsid w:val="00EF7133"/>
    <w:rsid w:val="00EF715C"/>
    <w:rsid w:val="00EF75A8"/>
    <w:rsid w:val="00EF7D68"/>
    <w:rsid w:val="00F001B7"/>
    <w:rsid w:val="00F0119C"/>
    <w:rsid w:val="00F0152F"/>
    <w:rsid w:val="00F01DE3"/>
    <w:rsid w:val="00F025C4"/>
    <w:rsid w:val="00F026AD"/>
    <w:rsid w:val="00F02A14"/>
    <w:rsid w:val="00F036DD"/>
    <w:rsid w:val="00F03C8A"/>
    <w:rsid w:val="00F04090"/>
    <w:rsid w:val="00F0479E"/>
    <w:rsid w:val="00F0566D"/>
    <w:rsid w:val="00F0660B"/>
    <w:rsid w:val="00F06B7A"/>
    <w:rsid w:val="00F07614"/>
    <w:rsid w:val="00F10183"/>
    <w:rsid w:val="00F1177C"/>
    <w:rsid w:val="00F12807"/>
    <w:rsid w:val="00F132C5"/>
    <w:rsid w:val="00F13525"/>
    <w:rsid w:val="00F13B7E"/>
    <w:rsid w:val="00F15366"/>
    <w:rsid w:val="00F15374"/>
    <w:rsid w:val="00F16242"/>
    <w:rsid w:val="00F16D71"/>
    <w:rsid w:val="00F16DDA"/>
    <w:rsid w:val="00F1719C"/>
    <w:rsid w:val="00F1788E"/>
    <w:rsid w:val="00F20A59"/>
    <w:rsid w:val="00F20DF5"/>
    <w:rsid w:val="00F217FE"/>
    <w:rsid w:val="00F221D4"/>
    <w:rsid w:val="00F22531"/>
    <w:rsid w:val="00F2268D"/>
    <w:rsid w:val="00F22974"/>
    <w:rsid w:val="00F22B34"/>
    <w:rsid w:val="00F22B9A"/>
    <w:rsid w:val="00F22C31"/>
    <w:rsid w:val="00F24A36"/>
    <w:rsid w:val="00F25895"/>
    <w:rsid w:val="00F259A7"/>
    <w:rsid w:val="00F25A07"/>
    <w:rsid w:val="00F272AF"/>
    <w:rsid w:val="00F27736"/>
    <w:rsid w:val="00F27BFA"/>
    <w:rsid w:val="00F30A1B"/>
    <w:rsid w:val="00F318B6"/>
    <w:rsid w:val="00F32128"/>
    <w:rsid w:val="00F32149"/>
    <w:rsid w:val="00F32531"/>
    <w:rsid w:val="00F32938"/>
    <w:rsid w:val="00F33F4A"/>
    <w:rsid w:val="00F34096"/>
    <w:rsid w:val="00F3588C"/>
    <w:rsid w:val="00F36397"/>
    <w:rsid w:val="00F36585"/>
    <w:rsid w:val="00F3659A"/>
    <w:rsid w:val="00F36829"/>
    <w:rsid w:val="00F36BCB"/>
    <w:rsid w:val="00F40214"/>
    <w:rsid w:val="00F40575"/>
    <w:rsid w:val="00F40B5F"/>
    <w:rsid w:val="00F40EEB"/>
    <w:rsid w:val="00F42177"/>
    <w:rsid w:val="00F424E0"/>
    <w:rsid w:val="00F42951"/>
    <w:rsid w:val="00F42BE7"/>
    <w:rsid w:val="00F42E7E"/>
    <w:rsid w:val="00F43F27"/>
    <w:rsid w:val="00F43FE2"/>
    <w:rsid w:val="00F44044"/>
    <w:rsid w:val="00F44B67"/>
    <w:rsid w:val="00F44F80"/>
    <w:rsid w:val="00F464C2"/>
    <w:rsid w:val="00F46C87"/>
    <w:rsid w:val="00F4729B"/>
    <w:rsid w:val="00F475BF"/>
    <w:rsid w:val="00F47E4D"/>
    <w:rsid w:val="00F50F52"/>
    <w:rsid w:val="00F511F6"/>
    <w:rsid w:val="00F51C72"/>
    <w:rsid w:val="00F525C5"/>
    <w:rsid w:val="00F52DEE"/>
    <w:rsid w:val="00F5444F"/>
    <w:rsid w:val="00F54B1B"/>
    <w:rsid w:val="00F54F1B"/>
    <w:rsid w:val="00F54F3E"/>
    <w:rsid w:val="00F57040"/>
    <w:rsid w:val="00F572E8"/>
    <w:rsid w:val="00F613DC"/>
    <w:rsid w:val="00F6155C"/>
    <w:rsid w:val="00F61999"/>
    <w:rsid w:val="00F620EA"/>
    <w:rsid w:val="00F62B8A"/>
    <w:rsid w:val="00F62C6E"/>
    <w:rsid w:val="00F637F7"/>
    <w:rsid w:val="00F63DE7"/>
    <w:rsid w:val="00F65C63"/>
    <w:rsid w:val="00F66782"/>
    <w:rsid w:val="00F667C0"/>
    <w:rsid w:val="00F66B20"/>
    <w:rsid w:val="00F67273"/>
    <w:rsid w:val="00F67B11"/>
    <w:rsid w:val="00F67BFD"/>
    <w:rsid w:val="00F701E5"/>
    <w:rsid w:val="00F71544"/>
    <w:rsid w:val="00F718F3"/>
    <w:rsid w:val="00F72204"/>
    <w:rsid w:val="00F72697"/>
    <w:rsid w:val="00F7271E"/>
    <w:rsid w:val="00F72A52"/>
    <w:rsid w:val="00F732F2"/>
    <w:rsid w:val="00F7511B"/>
    <w:rsid w:val="00F75A6C"/>
    <w:rsid w:val="00F75A6D"/>
    <w:rsid w:val="00F76B6C"/>
    <w:rsid w:val="00F7720F"/>
    <w:rsid w:val="00F7738A"/>
    <w:rsid w:val="00F811AC"/>
    <w:rsid w:val="00F81415"/>
    <w:rsid w:val="00F81607"/>
    <w:rsid w:val="00F8272B"/>
    <w:rsid w:val="00F831FD"/>
    <w:rsid w:val="00F837FD"/>
    <w:rsid w:val="00F83A82"/>
    <w:rsid w:val="00F83C71"/>
    <w:rsid w:val="00F84288"/>
    <w:rsid w:val="00F84A8A"/>
    <w:rsid w:val="00F84D7C"/>
    <w:rsid w:val="00F853EF"/>
    <w:rsid w:val="00F86870"/>
    <w:rsid w:val="00F86E7B"/>
    <w:rsid w:val="00F91D2C"/>
    <w:rsid w:val="00F91DB6"/>
    <w:rsid w:val="00F925F2"/>
    <w:rsid w:val="00F92C38"/>
    <w:rsid w:val="00F9527A"/>
    <w:rsid w:val="00F96302"/>
    <w:rsid w:val="00F96C63"/>
    <w:rsid w:val="00F96C86"/>
    <w:rsid w:val="00F973EE"/>
    <w:rsid w:val="00F97870"/>
    <w:rsid w:val="00F97E4D"/>
    <w:rsid w:val="00FA002F"/>
    <w:rsid w:val="00FA04CC"/>
    <w:rsid w:val="00FA05DD"/>
    <w:rsid w:val="00FA1064"/>
    <w:rsid w:val="00FA110F"/>
    <w:rsid w:val="00FA1273"/>
    <w:rsid w:val="00FA2419"/>
    <w:rsid w:val="00FA3633"/>
    <w:rsid w:val="00FA370A"/>
    <w:rsid w:val="00FA3E01"/>
    <w:rsid w:val="00FA46DF"/>
    <w:rsid w:val="00FA4A9A"/>
    <w:rsid w:val="00FA4C96"/>
    <w:rsid w:val="00FA4E1B"/>
    <w:rsid w:val="00FA550D"/>
    <w:rsid w:val="00FA5EA9"/>
    <w:rsid w:val="00FA69DB"/>
    <w:rsid w:val="00FA7059"/>
    <w:rsid w:val="00FB0410"/>
    <w:rsid w:val="00FB066E"/>
    <w:rsid w:val="00FB152B"/>
    <w:rsid w:val="00FB1A07"/>
    <w:rsid w:val="00FB1A8C"/>
    <w:rsid w:val="00FB21CF"/>
    <w:rsid w:val="00FB2D28"/>
    <w:rsid w:val="00FB2F4F"/>
    <w:rsid w:val="00FB34FD"/>
    <w:rsid w:val="00FB35AA"/>
    <w:rsid w:val="00FB36E4"/>
    <w:rsid w:val="00FB4328"/>
    <w:rsid w:val="00FB60E6"/>
    <w:rsid w:val="00FB6408"/>
    <w:rsid w:val="00FB6A41"/>
    <w:rsid w:val="00FC0038"/>
    <w:rsid w:val="00FC06B1"/>
    <w:rsid w:val="00FC10DA"/>
    <w:rsid w:val="00FC2837"/>
    <w:rsid w:val="00FC42C9"/>
    <w:rsid w:val="00FC5890"/>
    <w:rsid w:val="00FC5913"/>
    <w:rsid w:val="00FC5F6B"/>
    <w:rsid w:val="00FC6561"/>
    <w:rsid w:val="00FC6C2E"/>
    <w:rsid w:val="00FD0740"/>
    <w:rsid w:val="00FD098C"/>
    <w:rsid w:val="00FD0E44"/>
    <w:rsid w:val="00FD184D"/>
    <w:rsid w:val="00FD271A"/>
    <w:rsid w:val="00FD3E3C"/>
    <w:rsid w:val="00FD41DF"/>
    <w:rsid w:val="00FD5522"/>
    <w:rsid w:val="00FD59C0"/>
    <w:rsid w:val="00FD6529"/>
    <w:rsid w:val="00FD7CA0"/>
    <w:rsid w:val="00FD7EB1"/>
    <w:rsid w:val="00FE02F7"/>
    <w:rsid w:val="00FE05B6"/>
    <w:rsid w:val="00FE0A95"/>
    <w:rsid w:val="00FE1DA4"/>
    <w:rsid w:val="00FE344C"/>
    <w:rsid w:val="00FE3E16"/>
    <w:rsid w:val="00FE421F"/>
    <w:rsid w:val="00FE535A"/>
    <w:rsid w:val="00FE62F7"/>
    <w:rsid w:val="00FE6C58"/>
    <w:rsid w:val="00FF04D6"/>
    <w:rsid w:val="00FF0575"/>
    <w:rsid w:val="00FF14A5"/>
    <w:rsid w:val="00FF18B1"/>
    <w:rsid w:val="00FF20D1"/>
    <w:rsid w:val="00FF2365"/>
    <w:rsid w:val="00FF2801"/>
    <w:rsid w:val="00FF2875"/>
    <w:rsid w:val="00FF354C"/>
    <w:rsid w:val="00FF482E"/>
    <w:rsid w:val="00FF488E"/>
    <w:rsid w:val="00FF4B5D"/>
    <w:rsid w:val="00FF5432"/>
    <w:rsid w:val="00FF711E"/>
    <w:rsid w:val="00FF7673"/>
    <w:rsid w:val="00FF7ADD"/>
    <w:rsid w:val="00FF7CA7"/>
    <w:rsid w:val="00FF7E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627808"/>
  <w15:docId w15:val="{7EA5BEF1-FE8D-4035-AF8E-3D35E5E9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870"/>
    <w:pPr>
      <w:snapToGrid w:val="0"/>
      <w:spacing w:after="200" w:line="288" w:lineRule="auto"/>
    </w:pPr>
    <w:rPr>
      <w:rFonts w:ascii="Rubik" w:hAnsi="Rubik"/>
      <w:sz w:val="20"/>
      <w:szCs w:val="20"/>
    </w:rPr>
  </w:style>
  <w:style w:type="paragraph" w:styleId="Heading1">
    <w:name w:val="heading 1"/>
    <w:basedOn w:val="Normal"/>
    <w:next w:val="Normal"/>
    <w:link w:val="Heading1Char"/>
    <w:uiPriority w:val="9"/>
    <w:qFormat/>
    <w:rsid w:val="00AB3020"/>
    <w:pPr>
      <w:numPr>
        <w:numId w:val="2"/>
      </w:numPr>
      <w:spacing w:line="216" w:lineRule="auto"/>
      <w:outlineLvl w:val="0"/>
    </w:pPr>
    <w:rPr>
      <w:rFonts w:ascii="Rubik Medium" w:hAnsi="Rubik Medium" w:cs="Rubik Medium"/>
      <w:color w:val="262261"/>
      <w:spacing w:val="-7"/>
      <w:kern w:val="1"/>
      <w:sz w:val="44"/>
      <w:szCs w:val="44"/>
    </w:rPr>
  </w:style>
  <w:style w:type="paragraph" w:styleId="Heading2">
    <w:name w:val="heading 2"/>
    <w:basedOn w:val="Normal"/>
    <w:next w:val="Normal"/>
    <w:link w:val="Heading2Char"/>
    <w:uiPriority w:val="9"/>
    <w:unhideWhenUsed/>
    <w:qFormat/>
    <w:rsid w:val="00081AF1"/>
    <w:pPr>
      <w:numPr>
        <w:ilvl w:val="1"/>
        <w:numId w:val="2"/>
      </w:numPr>
      <w:spacing w:after="0"/>
      <w:outlineLvl w:val="1"/>
    </w:pPr>
    <w:rPr>
      <w:rFonts w:ascii="Rubik Medium" w:hAnsi="Rubik Medium" w:cs="Rubik Medium"/>
      <w:color w:val="262261"/>
      <w:sz w:val="28"/>
      <w:szCs w:val="28"/>
    </w:rPr>
  </w:style>
  <w:style w:type="paragraph" w:styleId="Heading3">
    <w:name w:val="heading 3"/>
    <w:basedOn w:val="Heading2"/>
    <w:next w:val="Normal"/>
    <w:link w:val="Heading3Char"/>
    <w:uiPriority w:val="9"/>
    <w:unhideWhenUsed/>
    <w:qFormat/>
    <w:rsid w:val="000F2E6A"/>
    <w:pPr>
      <w:numPr>
        <w:ilvl w:val="2"/>
      </w:numPr>
      <w:outlineLvl w:val="2"/>
    </w:pPr>
    <w:rPr>
      <w:sz w:val="22"/>
      <w:szCs w:val="22"/>
    </w:rPr>
  </w:style>
  <w:style w:type="paragraph" w:styleId="Heading4">
    <w:name w:val="heading 4"/>
    <w:basedOn w:val="Normal"/>
    <w:next w:val="Normal"/>
    <w:link w:val="Heading4Char"/>
    <w:uiPriority w:val="9"/>
    <w:unhideWhenUsed/>
    <w:qFormat/>
    <w:rsid w:val="00885BDD"/>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514E1"/>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14E1"/>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514E1"/>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14E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14E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
    <w:basedOn w:val="Normal"/>
    <w:uiPriority w:val="34"/>
    <w:qFormat/>
    <w:rsid w:val="00F04090"/>
    <w:pPr>
      <w:ind w:left="2137" w:hanging="360"/>
    </w:pPr>
  </w:style>
  <w:style w:type="character" w:customStyle="1" w:styleId="Heading1Char">
    <w:name w:val="Heading 1 Char"/>
    <w:basedOn w:val="DefaultParagraphFont"/>
    <w:link w:val="Heading1"/>
    <w:uiPriority w:val="9"/>
    <w:rsid w:val="00AB3020"/>
    <w:rPr>
      <w:rFonts w:ascii="Rubik Medium" w:hAnsi="Rubik Medium" w:cs="Rubik Medium"/>
      <w:color w:val="262261"/>
      <w:spacing w:val="-7"/>
      <w:kern w:val="1"/>
      <w:sz w:val="44"/>
      <w:szCs w:val="44"/>
    </w:rPr>
  </w:style>
  <w:style w:type="paragraph" w:styleId="Header">
    <w:name w:val="header"/>
    <w:basedOn w:val="Normal"/>
    <w:link w:val="HeaderChar"/>
    <w:uiPriority w:val="99"/>
    <w:unhideWhenUsed/>
    <w:rsid w:val="00737472"/>
    <w:pPr>
      <w:tabs>
        <w:tab w:val="center" w:pos="4680"/>
        <w:tab w:val="right" w:pos="9360"/>
      </w:tabs>
    </w:pPr>
    <w:rPr>
      <w:noProof/>
      <w:color w:val="262261"/>
      <w:sz w:val="14"/>
      <w:szCs w:val="14"/>
    </w:rPr>
  </w:style>
  <w:style w:type="character" w:customStyle="1" w:styleId="HeaderChar">
    <w:name w:val="Header Char"/>
    <w:basedOn w:val="DefaultParagraphFont"/>
    <w:link w:val="Header"/>
    <w:uiPriority w:val="99"/>
    <w:rsid w:val="00737472"/>
    <w:rPr>
      <w:rFonts w:ascii="Rubik" w:hAnsi="Rubik"/>
      <w:noProof/>
      <w:color w:val="262261"/>
      <w:sz w:val="14"/>
      <w:szCs w:val="14"/>
    </w:rPr>
  </w:style>
  <w:style w:type="paragraph" w:styleId="Footer">
    <w:name w:val="footer"/>
    <w:basedOn w:val="Normal"/>
    <w:link w:val="FooterChar"/>
    <w:uiPriority w:val="99"/>
    <w:unhideWhenUsed/>
    <w:rsid w:val="00D001A4"/>
    <w:rPr>
      <w:rFonts w:cs="Rubik"/>
      <w:color w:val="888888"/>
      <w:sz w:val="14"/>
      <w:szCs w:val="14"/>
    </w:rPr>
  </w:style>
  <w:style w:type="character" w:customStyle="1" w:styleId="FooterChar">
    <w:name w:val="Footer Char"/>
    <w:basedOn w:val="DefaultParagraphFont"/>
    <w:link w:val="Footer"/>
    <w:uiPriority w:val="99"/>
    <w:rsid w:val="00D001A4"/>
    <w:rPr>
      <w:rFonts w:ascii="Rubik" w:hAnsi="Rubik" w:cs="Rubik"/>
      <w:color w:val="888888"/>
      <w:sz w:val="14"/>
      <w:szCs w:val="14"/>
      <w:lang w:val="en-US"/>
    </w:rPr>
  </w:style>
  <w:style w:type="character" w:styleId="PageNumber">
    <w:name w:val="page number"/>
    <w:basedOn w:val="DefaultParagraphFont"/>
    <w:uiPriority w:val="99"/>
    <w:semiHidden/>
    <w:unhideWhenUsed/>
    <w:rsid w:val="009430D1"/>
  </w:style>
  <w:style w:type="character" w:styleId="Hyperlink">
    <w:name w:val="Hyperlink"/>
    <w:basedOn w:val="DefaultParagraphFont"/>
    <w:uiPriority w:val="99"/>
    <w:unhideWhenUsed/>
    <w:rsid w:val="00687CEF"/>
    <w:rPr>
      <w:color w:val="0563C1" w:themeColor="hyperlink"/>
      <w:u w:val="single"/>
    </w:rPr>
  </w:style>
  <w:style w:type="character" w:customStyle="1" w:styleId="UnresolvedMention1">
    <w:name w:val="Unresolved Mention1"/>
    <w:basedOn w:val="DefaultParagraphFont"/>
    <w:uiPriority w:val="99"/>
    <w:semiHidden/>
    <w:unhideWhenUsed/>
    <w:rsid w:val="00687CEF"/>
    <w:rPr>
      <w:color w:val="605E5C"/>
      <w:shd w:val="clear" w:color="auto" w:fill="E1DFDD"/>
    </w:rPr>
  </w:style>
  <w:style w:type="character" w:styleId="FollowedHyperlink">
    <w:name w:val="FollowedHyperlink"/>
    <w:basedOn w:val="DefaultParagraphFont"/>
    <w:uiPriority w:val="99"/>
    <w:semiHidden/>
    <w:unhideWhenUsed/>
    <w:rsid w:val="00687CEF"/>
    <w:rPr>
      <w:color w:val="954F72" w:themeColor="followedHyperlink"/>
      <w:u w:val="single"/>
    </w:rPr>
  </w:style>
  <w:style w:type="paragraph" w:styleId="TOCHeading">
    <w:name w:val="TOC Heading"/>
    <w:basedOn w:val="Heading1"/>
    <w:next w:val="Normal"/>
    <w:uiPriority w:val="39"/>
    <w:unhideWhenUsed/>
    <w:qFormat/>
    <w:rsid w:val="001367C4"/>
    <w:pPr>
      <w:spacing w:before="480" w:line="276" w:lineRule="auto"/>
      <w:outlineLvl w:val="9"/>
    </w:pPr>
    <w:rPr>
      <w:b/>
      <w:bCs/>
      <w:sz w:val="28"/>
      <w:szCs w:val="28"/>
    </w:rPr>
  </w:style>
  <w:style w:type="paragraph" w:styleId="TOC1">
    <w:name w:val="toc 1"/>
    <w:basedOn w:val="Normal"/>
    <w:next w:val="Normal"/>
    <w:autoRedefine/>
    <w:uiPriority w:val="39"/>
    <w:unhideWhenUsed/>
    <w:qFormat/>
    <w:rsid w:val="007034AF"/>
    <w:pPr>
      <w:tabs>
        <w:tab w:val="left" w:pos="567"/>
        <w:tab w:val="right" w:pos="9710"/>
      </w:tabs>
      <w:spacing w:before="360" w:after="120"/>
    </w:pPr>
    <w:rPr>
      <w:rFonts w:cs="Rubik"/>
      <w:bCs/>
      <w:noProof/>
      <w:sz w:val="22"/>
      <w:szCs w:val="22"/>
    </w:rPr>
  </w:style>
  <w:style w:type="paragraph" w:styleId="TOC2">
    <w:name w:val="toc 2"/>
    <w:basedOn w:val="TOC1"/>
    <w:next w:val="Normal"/>
    <w:autoRedefine/>
    <w:uiPriority w:val="39"/>
    <w:unhideWhenUsed/>
    <w:rsid w:val="007034AF"/>
    <w:pPr>
      <w:tabs>
        <w:tab w:val="clear" w:pos="567"/>
        <w:tab w:val="left" w:pos="1134"/>
      </w:tabs>
      <w:spacing w:before="120"/>
      <w:ind w:left="567"/>
    </w:pPr>
    <w:rPr>
      <w:color w:val="000000"/>
      <w:sz w:val="18"/>
      <w:szCs w:val="18"/>
    </w:rPr>
  </w:style>
  <w:style w:type="paragraph" w:styleId="TOC3">
    <w:name w:val="toc 3"/>
    <w:basedOn w:val="TOC1"/>
    <w:next w:val="Normal"/>
    <w:autoRedefine/>
    <w:uiPriority w:val="39"/>
    <w:unhideWhenUsed/>
    <w:rsid w:val="00C77246"/>
    <w:pPr>
      <w:tabs>
        <w:tab w:val="clear" w:pos="567"/>
        <w:tab w:val="left" w:pos="1134"/>
      </w:tabs>
      <w:spacing w:before="120"/>
      <w:ind w:left="567"/>
    </w:pPr>
    <w:rPr>
      <w:color w:val="7F7F7F" w:themeColor="text1" w:themeTint="80"/>
      <w:sz w:val="18"/>
    </w:rPr>
  </w:style>
  <w:style w:type="paragraph" w:styleId="TOC4">
    <w:name w:val="toc 4"/>
    <w:basedOn w:val="Normal"/>
    <w:next w:val="Normal"/>
    <w:autoRedefine/>
    <w:uiPriority w:val="39"/>
    <w:unhideWhenUsed/>
    <w:rsid w:val="001367C4"/>
    <w:pPr>
      <w:spacing w:after="0"/>
      <w:ind w:left="570"/>
    </w:pPr>
    <w:rPr>
      <w:rFonts w:asciiTheme="minorHAnsi" w:hAnsiTheme="minorHAnsi"/>
    </w:rPr>
  </w:style>
  <w:style w:type="paragraph" w:styleId="TOC5">
    <w:name w:val="toc 5"/>
    <w:basedOn w:val="Normal"/>
    <w:next w:val="Normal"/>
    <w:autoRedefine/>
    <w:uiPriority w:val="39"/>
    <w:unhideWhenUsed/>
    <w:rsid w:val="001367C4"/>
    <w:pPr>
      <w:spacing w:after="0"/>
      <w:ind w:left="760"/>
    </w:pPr>
    <w:rPr>
      <w:rFonts w:asciiTheme="minorHAnsi" w:hAnsiTheme="minorHAnsi"/>
    </w:rPr>
  </w:style>
  <w:style w:type="paragraph" w:styleId="TOC6">
    <w:name w:val="toc 6"/>
    <w:basedOn w:val="Normal"/>
    <w:next w:val="Normal"/>
    <w:autoRedefine/>
    <w:uiPriority w:val="39"/>
    <w:unhideWhenUsed/>
    <w:rsid w:val="001367C4"/>
    <w:pPr>
      <w:spacing w:after="0"/>
      <w:ind w:left="950"/>
    </w:pPr>
    <w:rPr>
      <w:rFonts w:asciiTheme="minorHAnsi" w:hAnsiTheme="minorHAnsi"/>
    </w:rPr>
  </w:style>
  <w:style w:type="paragraph" w:styleId="TOC7">
    <w:name w:val="toc 7"/>
    <w:basedOn w:val="Normal"/>
    <w:next w:val="Normal"/>
    <w:autoRedefine/>
    <w:uiPriority w:val="39"/>
    <w:unhideWhenUsed/>
    <w:rsid w:val="001367C4"/>
    <w:pPr>
      <w:spacing w:after="0"/>
      <w:ind w:left="1140"/>
    </w:pPr>
    <w:rPr>
      <w:rFonts w:asciiTheme="minorHAnsi" w:hAnsiTheme="minorHAnsi"/>
    </w:rPr>
  </w:style>
  <w:style w:type="paragraph" w:styleId="TOC8">
    <w:name w:val="toc 8"/>
    <w:basedOn w:val="Normal"/>
    <w:next w:val="Normal"/>
    <w:autoRedefine/>
    <w:uiPriority w:val="39"/>
    <w:unhideWhenUsed/>
    <w:rsid w:val="001367C4"/>
    <w:pPr>
      <w:spacing w:after="0"/>
      <w:ind w:left="1330"/>
    </w:pPr>
    <w:rPr>
      <w:rFonts w:asciiTheme="minorHAnsi" w:hAnsiTheme="minorHAnsi"/>
    </w:rPr>
  </w:style>
  <w:style w:type="paragraph" w:styleId="TOC9">
    <w:name w:val="toc 9"/>
    <w:basedOn w:val="Normal"/>
    <w:next w:val="Normal"/>
    <w:autoRedefine/>
    <w:uiPriority w:val="39"/>
    <w:unhideWhenUsed/>
    <w:rsid w:val="001367C4"/>
    <w:pPr>
      <w:spacing w:after="0"/>
      <w:ind w:left="1520"/>
    </w:pPr>
    <w:rPr>
      <w:rFonts w:asciiTheme="minorHAnsi" w:hAnsiTheme="minorHAnsi"/>
    </w:rPr>
  </w:style>
  <w:style w:type="character" w:styleId="CommentReference">
    <w:name w:val="annotation reference"/>
    <w:basedOn w:val="DefaultParagraphFont"/>
    <w:uiPriority w:val="99"/>
    <w:semiHidden/>
    <w:unhideWhenUsed/>
    <w:rsid w:val="00746A5E"/>
    <w:rPr>
      <w:sz w:val="16"/>
      <w:szCs w:val="16"/>
    </w:rPr>
  </w:style>
  <w:style w:type="paragraph" w:styleId="CommentText">
    <w:name w:val="annotation text"/>
    <w:basedOn w:val="Normal"/>
    <w:link w:val="CommentTextChar"/>
    <w:uiPriority w:val="99"/>
    <w:semiHidden/>
    <w:unhideWhenUsed/>
    <w:rsid w:val="00746A5E"/>
  </w:style>
  <w:style w:type="character" w:customStyle="1" w:styleId="CommentTextChar">
    <w:name w:val="Comment Text Char"/>
    <w:basedOn w:val="DefaultParagraphFont"/>
    <w:link w:val="CommentText"/>
    <w:uiPriority w:val="99"/>
    <w:semiHidden/>
    <w:rsid w:val="00746A5E"/>
    <w:rPr>
      <w:sz w:val="20"/>
      <w:szCs w:val="20"/>
    </w:rPr>
  </w:style>
  <w:style w:type="paragraph" w:styleId="CommentSubject">
    <w:name w:val="annotation subject"/>
    <w:basedOn w:val="CommentText"/>
    <w:next w:val="CommentText"/>
    <w:link w:val="CommentSubjectChar"/>
    <w:uiPriority w:val="99"/>
    <w:semiHidden/>
    <w:unhideWhenUsed/>
    <w:rsid w:val="00746A5E"/>
    <w:rPr>
      <w:b/>
      <w:bCs/>
    </w:rPr>
  </w:style>
  <w:style w:type="character" w:customStyle="1" w:styleId="CommentSubjectChar">
    <w:name w:val="Comment Subject Char"/>
    <w:basedOn w:val="CommentTextChar"/>
    <w:link w:val="CommentSubject"/>
    <w:uiPriority w:val="99"/>
    <w:semiHidden/>
    <w:rsid w:val="00746A5E"/>
    <w:rPr>
      <w:b/>
      <w:bCs/>
      <w:sz w:val="20"/>
      <w:szCs w:val="20"/>
    </w:rPr>
  </w:style>
  <w:style w:type="paragraph" w:styleId="BalloonText">
    <w:name w:val="Balloon Text"/>
    <w:basedOn w:val="Normal"/>
    <w:link w:val="BalloonTextChar"/>
    <w:uiPriority w:val="99"/>
    <w:semiHidden/>
    <w:unhideWhenUsed/>
    <w:rsid w:val="00746A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A5E"/>
    <w:rPr>
      <w:rFonts w:ascii="Segoe UI" w:hAnsi="Segoe UI" w:cs="Segoe UI"/>
      <w:sz w:val="18"/>
      <w:szCs w:val="18"/>
    </w:rPr>
  </w:style>
  <w:style w:type="character" w:customStyle="1" w:styleId="Heading2Char">
    <w:name w:val="Heading 2 Char"/>
    <w:basedOn w:val="DefaultParagraphFont"/>
    <w:link w:val="Heading2"/>
    <w:uiPriority w:val="9"/>
    <w:rsid w:val="00081AF1"/>
    <w:rPr>
      <w:rFonts w:ascii="Rubik Medium" w:hAnsi="Rubik Medium" w:cs="Rubik Medium"/>
      <w:color w:val="262261"/>
      <w:sz w:val="28"/>
      <w:szCs w:val="28"/>
    </w:rPr>
  </w:style>
  <w:style w:type="character" w:customStyle="1" w:styleId="Heading3Char">
    <w:name w:val="Heading 3 Char"/>
    <w:basedOn w:val="DefaultParagraphFont"/>
    <w:link w:val="Heading3"/>
    <w:uiPriority w:val="9"/>
    <w:rsid w:val="000F2E6A"/>
    <w:rPr>
      <w:rFonts w:ascii="Rubik Medium" w:hAnsi="Rubik Medium" w:cs="Rubik Medium"/>
      <w:color w:val="262261"/>
      <w:sz w:val="22"/>
      <w:szCs w:val="22"/>
    </w:rPr>
  </w:style>
  <w:style w:type="character" w:customStyle="1" w:styleId="Heading4Char">
    <w:name w:val="Heading 4 Char"/>
    <w:basedOn w:val="DefaultParagraphFont"/>
    <w:link w:val="Heading4"/>
    <w:uiPriority w:val="9"/>
    <w:rsid w:val="00885BDD"/>
    <w:rPr>
      <w:rFonts w:asciiTheme="majorHAnsi" w:eastAsiaTheme="majorEastAsia" w:hAnsiTheme="majorHAnsi" w:cstheme="majorBidi"/>
      <w:i/>
      <w:iCs/>
      <w:color w:val="2F5496" w:themeColor="accent1" w:themeShade="BF"/>
      <w:sz w:val="20"/>
      <w:szCs w:val="20"/>
    </w:rPr>
  </w:style>
  <w:style w:type="paragraph" w:styleId="Title">
    <w:name w:val="Title"/>
    <w:basedOn w:val="Normal"/>
    <w:next w:val="Subtitle"/>
    <w:link w:val="TitleChar"/>
    <w:uiPriority w:val="10"/>
    <w:qFormat/>
    <w:rsid w:val="00C657C6"/>
    <w:pPr>
      <w:spacing w:line="192" w:lineRule="auto"/>
    </w:pPr>
    <w:rPr>
      <w:rFonts w:ascii="Rubik Medium" w:hAnsi="Rubik Medium" w:cs="Rubik Medium"/>
      <w:b/>
      <w:bCs/>
      <w:color w:val="262261"/>
      <w:spacing w:val="-7"/>
      <w:kern w:val="1"/>
      <w:sz w:val="84"/>
      <w:szCs w:val="84"/>
    </w:rPr>
  </w:style>
  <w:style w:type="character" w:customStyle="1" w:styleId="TitleChar">
    <w:name w:val="Title Char"/>
    <w:basedOn w:val="DefaultParagraphFont"/>
    <w:link w:val="Title"/>
    <w:uiPriority w:val="10"/>
    <w:rsid w:val="00C657C6"/>
    <w:rPr>
      <w:rFonts w:ascii="Rubik Medium" w:hAnsi="Rubik Medium" w:cs="Rubik Medium"/>
      <w:b/>
      <w:bCs/>
      <w:color w:val="262261"/>
      <w:spacing w:val="-7"/>
      <w:kern w:val="1"/>
      <w:sz w:val="84"/>
      <w:szCs w:val="84"/>
    </w:rPr>
  </w:style>
  <w:style w:type="paragraph" w:customStyle="1" w:styleId="LeadinParagraph">
    <w:name w:val="Lead in Paragraph"/>
    <w:basedOn w:val="Normal"/>
    <w:qFormat/>
    <w:rsid w:val="004C0233"/>
    <w:rPr>
      <w:color w:val="262261"/>
      <w:sz w:val="22"/>
      <w:szCs w:val="22"/>
    </w:rPr>
  </w:style>
  <w:style w:type="paragraph" w:customStyle="1" w:styleId="Numberedlist">
    <w:name w:val="Numbered list"/>
    <w:basedOn w:val="ListParagraph"/>
    <w:qFormat/>
    <w:rsid w:val="004C0233"/>
    <w:pPr>
      <w:numPr>
        <w:numId w:val="1"/>
      </w:numPr>
      <w:ind w:left="568" w:hanging="284"/>
    </w:pPr>
  </w:style>
  <w:style w:type="character" w:customStyle="1" w:styleId="Heading5Char">
    <w:name w:val="Heading 5 Char"/>
    <w:basedOn w:val="DefaultParagraphFont"/>
    <w:link w:val="Heading5"/>
    <w:uiPriority w:val="9"/>
    <w:rsid w:val="00A514E1"/>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A514E1"/>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A514E1"/>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A514E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514E1"/>
    <w:rPr>
      <w:rFonts w:asciiTheme="majorHAnsi" w:eastAsiaTheme="majorEastAsia" w:hAnsiTheme="majorHAnsi" w:cstheme="majorBidi"/>
      <w:i/>
      <w:iCs/>
      <w:color w:val="272727" w:themeColor="text1" w:themeTint="D8"/>
      <w:sz w:val="21"/>
      <w:szCs w:val="21"/>
    </w:rPr>
  </w:style>
  <w:style w:type="paragraph" w:customStyle="1" w:styleId="CoverInfo">
    <w:name w:val="Cover Info"/>
    <w:basedOn w:val="Normal"/>
    <w:qFormat/>
    <w:rsid w:val="001E71A3"/>
    <w:rPr>
      <w:color w:val="0071BB"/>
      <w:sz w:val="22"/>
      <w:szCs w:val="22"/>
    </w:rPr>
  </w:style>
  <w:style w:type="paragraph" w:customStyle="1" w:styleId="ContentsTitle">
    <w:name w:val="Contents Title"/>
    <w:basedOn w:val="Normal"/>
    <w:qFormat/>
    <w:rsid w:val="00E24870"/>
    <w:rPr>
      <w:rFonts w:ascii="Rubik Medium" w:hAnsi="Rubik Medium" w:cs="Rubik Medium"/>
      <w:color w:val="262261"/>
      <w:sz w:val="52"/>
      <w:szCs w:val="52"/>
    </w:rPr>
  </w:style>
  <w:style w:type="paragraph" w:styleId="Subtitle">
    <w:name w:val="Subtitle"/>
    <w:basedOn w:val="Normal"/>
    <w:next w:val="CoverInfo"/>
    <w:link w:val="SubtitleChar"/>
    <w:uiPriority w:val="11"/>
    <w:qFormat/>
    <w:rsid w:val="00423DF6"/>
    <w:pPr>
      <w:numPr>
        <w:ilvl w:val="1"/>
      </w:numPr>
      <w:spacing w:after="160"/>
    </w:pPr>
    <w:rPr>
      <w:rFonts w:ascii="Rubik Medium" w:eastAsiaTheme="minorEastAsia" w:hAnsi="Rubik Medium"/>
      <w:b/>
      <w:color w:val="002060"/>
      <w:spacing w:val="15"/>
      <w:sz w:val="56"/>
      <w:szCs w:val="22"/>
    </w:rPr>
  </w:style>
  <w:style w:type="character" w:customStyle="1" w:styleId="SubtitleChar">
    <w:name w:val="Subtitle Char"/>
    <w:basedOn w:val="DefaultParagraphFont"/>
    <w:link w:val="Subtitle"/>
    <w:uiPriority w:val="11"/>
    <w:rsid w:val="00423DF6"/>
    <w:rPr>
      <w:rFonts w:ascii="Rubik Medium" w:eastAsiaTheme="minorEastAsia" w:hAnsi="Rubik Medium"/>
      <w:b/>
      <w:color w:val="002060"/>
      <w:spacing w:val="15"/>
      <w:sz w:val="56"/>
      <w:szCs w:val="22"/>
    </w:rPr>
  </w:style>
  <w:style w:type="paragraph" w:customStyle="1" w:styleId="StrongColour">
    <w:name w:val="Strong Colour"/>
    <w:basedOn w:val="Normal"/>
    <w:next w:val="Normal"/>
    <w:qFormat/>
    <w:rsid w:val="00871BEA"/>
    <w:rPr>
      <w:rFonts w:ascii="Rubik Medium" w:hAnsi="Rubik Medium"/>
      <w:b/>
      <w:color w:val="002060"/>
      <w:sz w:val="22"/>
    </w:rPr>
  </w:style>
  <w:style w:type="character" w:styleId="Strong">
    <w:name w:val="Strong"/>
    <w:basedOn w:val="DefaultParagraphFont"/>
    <w:uiPriority w:val="22"/>
    <w:qFormat/>
    <w:rsid w:val="00192673"/>
    <w:rPr>
      <w:b/>
      <w:bCs/>
    </w:rPr>
  </w:style>
  <w:style w:type="paragraph" w:styleId="NormalWeb">
    <w:name w:val="Normal (Web)"/>
    <w:basedOn w:val="Normal"/>
    <w:uiPriority w:val="99"/>
    <w:unhideWhenUsed/>
    <w:rsid w:val="00FF5432"/>
    <w:pPr>
      <w:snapToGrid/>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97B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213C1"/>
    <w:rPr>
      <w:rFonts w:ascii="Rubik" w:hAnsi="Rubik"/>
      <w:sz w:val="20"/>
      <w:szCs w:val="20"/>
    </w:rPr>
  </w:style>
  <w:style w:type="paragraph" w:styleId="FootnoteText">
    <w:name w:val="footnote text"/>
    <w:basedOn w:val="Normal"/>
    <w:link w:val="FootnoteTextChar"/>
    <w:uiPriority w:val="99"/>
    <w:semiHidden/>
    <w:unhideWhenUsed/>
    <w:rsid w:val="00DB0370"/>
    <w:pPr>
      <w:spacing w:after="0" w:line="240" w:lineRule="auto"/>
    </w:pPr>
    <w:rPr>
      <w:sz w:val="16"/>
    </w:rPr>
  </w:style>
  <w:style w:type="character" w:customStyle="1" w:styleId="FootnoteTextChar">
    <w:name w:val="Footnote Text Char"/>
    <w:basedOn w:val="DefaultParagraphFont"/>
    <w:link w:val="FootnoteText"/>
    <w:uiPriority w:val="99"/>
    <w:semiHidden/>
    <w:rsid w:val="00DB0370"/>
    <w:rPr>
      <w:rFonts w:ascii="Rubik" w:hAnsi="Rubik"/>
      <w:sz w:val="16"/>
      <w:szCs w:val="20"/>
    </w:rPr>
  </w:style>
  <w:style w:type="character" w:styleId="FootnoteReference">
    <w:name w:val="footnote reference"/>
    <w:basedOn w:val="DefaultParagraphFont"/>
    <w:uiPriority w:val="99"/>
    <w:semiHidden/>
    <w:unhideWhenUsed/>
    <w:rsid w:val="005213C1"/>
    <w:rPr>
      <w:vertAlign w:val="superscript"/>
    </w:rPr>
  </w:style>
  <w:style w:type="table" w:styleId="GridTable4-Accent1">
    <w:name w:val="Grid Table 4 Accent 1"/>
    <w:basedOn w:val="TableNormal"/>
    <w:uiPriority w:val="49"/>
    <w:rsid w:val="001E6EF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2">
    <w:name w:val="Unresolved Mention2"/>
    <w:basedOn w:val="DefaultParagraphFont"/>
    <w:uiPriority w:val="99"/>
    <w:semiHidden/>
    <w:unhideWhenUsed/>
    <w:rsid w:val="00C752EB"/>
    <w:rPr>
      <w:color w:val="605E5C"/>
      <w:shd w:val="clear" w:color="auto" w:fill="E1DFDD"/>
    </w:rPr>
  </w:style>
  <w:style w:type="numbering" w:customStyle="1" w:styleId="NoList1">
    <w:name w:val="No List1"/>
    <w:next w:val="NoList"/>
    <w:uiPriority w:val="99"/>
    <w:semiHidden/>
    <w:unhideWhenUsed/>
    <w:rsid w:val="00A41770"/>
  </w:style>
  <w:style w:type="character" w:customStyle="1" w:styleId="UnresolvedMention">
    <w:name w:val="Unresolved Mention"/>
    <w:basedOn w:val="DefaultParagraphFont"/>
    <w:uiPriority w:val="99"/>
    <w:semiHidden/>
    <w:unhideWhenUsed/>
    <w:rsid w:val="00A41770"/>
    <w:rPr>
      <w:color w:val="605E5C"/>
      <w:shd w:val="clear" w:color="auto" w:fill="E1DFDD"/>
    </w:rPr>
  </w:style>
  <w:style w:type="paragraph" w:customStyle="1" w:styleId="CoverSubHeading">
    <w:name w:val="Cover Sub Heading"/>
    <w:basedOn w:val="Normal"/>
    <w:qFormat/>
    <w:rsid w:val="00A41770"/>
    <w:pPr>
      <w:spacing w:line="336" w:lineRule="auto"/>
    </w:pPr>
    <w:rPr>
      <w:color w:val="0071BB"/>
      <w:sz w:val="22"/>
      <w:szCs w:val="22"/>
    </w:rPr>
  </w:style>
  <w:style w:type="table" w:customStyle="1" w:styleId="TableGrid1">
    <w:name w:val="Table Grid1"/>
    <w:basedOn w:val="TableNormal"/>
    <w:next w:val="TableGrid"/>
    <w:uiPriority w:val="39"/>
    <w:rsid w:val="00A41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A417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A41770"/>
    <w:pPr>
      <w:snapToGrid w:val="0"/>
    </w:pPr>
    <w:rPr>
      <w:rFonts w:ascii="Rubik" w:hAnsi="Rubik"/>
      <w:sz w:val="19"/>
      <w:szCs w:val="19"/>
    </w:rPr>
  </w:style>
  <w:style w:type="table" w:styleId="GridTable4-Accent3">
    <w:name w:val="Grid Table 4 Accent 3"/>
    <w:basedOn w:val="TableNormal"/>
    <w:uiPriority w:val="49"/>
    <w:rsid w:val="00A41770"/>
    <w:rPr>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0F35F0"/>
    <w:rPr>
      <w:color w:val="808080"/>
    </w:rPr>
  </w:style>
  <w:style w:type="paragraph" w:styleId="Caption">
    <w:name w:val="caption"/>
    <w:basedOn w:val="Normal"/>
    <w:next w:val="Normal"/>
    <w:uiPriority w:val="35"/>
    <w:unhideWhenUsed/>
    <w:qFormat/>
    <w:rsid w:val="00DD76B9"/>
    <w:pPr>
      <w:spacing w:line="240" w:lineRule="auto"/>
    </w:pPr>
    <w:rPr>
      <w:i/>
      <w:iCs/>
      <w:color w:val="44546A" w:themeColor="text2"/>
      <w:sz w:val="18"/>
      <w:szCs w:val="18"/>
    </w:rPr>
  </w:style>
  <w:style w:type="table" w:styleId="GridTable4-Accent5">
    <w:name w:val="Grid Table 4 Accent 5"/>
    <w:basedOn w:val="TableNormal"/>
    <w:uiPriority w:val="49"/>
    <w:rsid w:val="001F2D6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445990">
      <w:bodyDiv w:val="1"/>
      <w:marLeft w:val="0"/>
      <w:marRight w:val="0"/>
      <w:marTop w:val="0"/>
      <w:marBottom w:val="0"/>
      <w:divBdr>
        <w:top w:val="none" w:sz="0" w:space="0" w:color="auto"/>
        <w:left w:val="none" w:sz="0" w:space="0" w:color="auto"/>
        <w:bottom w:val="none" w:sz="0" w:space="0" w:color="auto"/>
        <w:right w:val="none" w:sz="0" w:space="0" w:color="auto"/>
      </w:divBdr>
    </w:div>
    <w:div w:id="463737465">
      <w:bodyDiv w:val="1"/>
      <w:marLeft w:val="0"/>
      <w:marRight w:val="0"/>
      <w:marTop w:val="0"/>
      <w:marBottom w:val="0"/>
      <w:divBdr>
        <w:top w:val="none" w:sz="0" w:space="0" w:color="auto"/>
        <w:left w:val="none" w:sz="0" w:space="0" w:color="auto"/>
        <w:bottom w:val="none" w:sz="0" w:space="0" w:color="auto"/>
        <w:right w:val="none" w:sz="0" w:space="0" w:color="auto"/>
      </w:divBdr>
    </w:div>
    <w:div w:id="583224911">
      <w:bodyDiv w:val="1"/>
      <w:marLeft w:val="0"/>
      <w:marRight w:val="0"/>
      <w:marTop w:val="0"/>
      <w:marBottom w:val="0"/>
      <w:divBdr>
        <w:top w:val="none" w:sz="0" w:space="0" w:color="auto"/>
        <w:left w:val="none" w:sz="0" w:space="0" w:color="auto"/>
        <w:bottom w:val="none" w:sz="0" w:space="0" w:color="auto"/>
        <w:right w:val="none" w:sz="0" w:space="0" w:color="auto"/>
      </w:divBdr>
      <w:divsChild>
        <w:div w:id="546995460">
          <w:marLeft w:val="0"/>
          <w:marRight w:val="0"/>
          <w:marTop w:val="0"/>
          <w:marBottom w:val="0"/>
          <w:divBdr>
            <w:top w:val="none" w:sz="0" w:space="0" w:color="auto"/>
            <w:left w:val="none" w:sz="0" w:space="0" w:color="auto"/>
            <w:bottom w:val="none" w:sz="0" w:space="0" w:color="auto"/>
            <w:right w:val="none" w:sz="0" w:space="0" w:color="auto"/>
          </w:divBdr>
        </w:div>
        <w:div w:id="581523135">
          <w:marLeft w:val="0"/>
          <w:marRight w:val="0"/>
          <w:marTop w:val="0"/>
          <w:marBottom w:val="0"/>
          <w:divBdr>
            <w:top w:val="none" w:sz="0" w:space="0" w:color="auto"/>
            <w:left w:val="none" w:sz="0" w:space="0" w:color="auto"/>
            <w:bottom w:val="none" w:sz="0" w:space="0" w:color="auto"/>
            <w:right w:val="none" w:sz="0" w:space="0" w:color="auto"/>
          </w:divBdr>
          <w:divsChild>
            <w:div w:id="1573275580">
              <w:marLeft w:val="0"/>
              <w:marRight w:val="0"/>
              <w:marTop w:val="0"/>
              <w:marBottom w:val="0"/>
              <w:divBdr>
                <w:top w:val="none" w:sz="0" w:space="0" w:color="auto"/>
                <w:left w:val="none" w:sz="0" w:space="0" w:color="auto"/>
                <w:bottom w:val="none" w:sz="0" w:space="0" w:color="auto"/>
                <w:right w:val="none" w:sz="0" w:space="0" w:color="auto"/>
              </w:divBdr>
            </w:div>
            <w:div w:id="1868760011">
              <w:marLeft w:val="0"/>
              <w:marRight w:val="0"/>
              <w:marTop w:val="0"/>
              <w:marBottom w:val="0"/>
              <w:divBdr>
                <w:top w:val="none" w:sz="0" w:space="0" w:color="auto"/>
                <w:left w:val="none" w:sz="0" w:space="0" w:color="auto"/>
                <w:bottom w:val="none" w:sz="0" w:space="0" w:color="auto"/>
                <w:right w:val="none" w:sz="0" w:space="0" w:color="auto"/>
              </w:divBdr>
            </w:div>
          </w:divsChild>
        </w:div>
        <w:div w:id="902059502">
          <w:marLeft w:val="0"/>
          <w:marRight w:val="0"/>
          <w:marTop w:val="0"/>
          <w:marBottom w:val="0"/>
          <w:divBdr>
            <w:top w:val="none" w:sz="0" w:space="0" w:color="auto"/>
            <w:left w:val="none" w:sz="0" w:space="0" w:color="auto"/>
            <w:bottom w:val="none" w:sz="0" w:space="0" w:color="auto"/>
            <w:right w:val="none" w:sz="0" w:space="0" w:color="auto"/>
          </w:divBdr>
        </w:div>
        <w:div w:id="971786084">
          <w:marLeft w:val="0"/>
          <w:marRight w:val="0"/>
          <w:marTop w:val="0"/>
          <w:marBottom w:val="0"/>
          <w:divBdr>
            <w:top w:val="none" w:sz="0" w:space="0" w:color="auto"/>
            <w:left w:val="none" w:sz="0" w:space="0" w:color="auto"/>
            <w:bottom w:val="none" w:sz="0" w:space="0" w:color="auto"/>
            <w:right w:val="none" w:sz="0" w:space="0" w:color="auto"/>
          </w:divBdr>
        </w:div>
        <w:div w:id="1096632923">
          <w:marLeft w:val="0"/>
          <w:marRight w:val="0"/>
          <w:marTop w:val="0"/>
          <w:marBottom w:val="0"/>
          <w:divBdr>
            <w:top w:val="none" w:sz="0" w:space="0" w:color="auto"/>
            <w:left w:val="none" w:sz="0" w:space="0" w:color="auto"/>
            <w:bottom w:val="none" w:sz="0" w:space="0" w:color="auto"/>
            <w:right w:val="none" w:sz="0" w:space="0" w:color="auto"/>
          </w:divBdr>
          <w:divsChild>
            <w:div w:id="586689087">
              <w:marLeft w:val="0"/>
              <w:marRight w:val="0"/>
              <w:marTop w:val="0"/>
              <w:marBottom w:val="0"/>
              <w:divBdr>
                <w:top w:val="none" w:sz="0" w:space="0" w:color="auto"/>
                <w:left w:val="none" w:sz="0" w:space="0" w:color="auto"/>
                <w:bottom w:val="none" w:sz="0" w:space="0" w:color="auto"/>
                <w:right w:val="none" w:sz="0" w:space="0" w:color="auto"/>
              </w:divBdr>
            </w:div>
            <w:div w:id="720397257">
              <w:marLeft w:val="0"/>
              <w:marRight w:val="0"/>
              <w:marTop w:val="0"/>
              <w:marBottom w:val="0"/>
              <w:divBdr>
                <w:top w:val="none" w:sz="0" w:space="0" w:color="auto"/>
                <w:left w:val="none" w:sz="0" w:space="0" w:color="auto"/>
                <w:bottom w:val="none" w:sz="0" w:space="0" w:color="auto"/>
                <w:right w:val="none" w:sz="0" w:space="0" w:color="auto"/>
              </w:divBdr>
            </w:div>
            <w:div w:id="1675959819">
              <w:marLeft w:val="0"/>
              <w:marRight w:val="0"/>
              <w:marTop w:val="0"/>
              <w:marBottom w:val="0"/>
              <w:divBdr>
                <w:top w:val="none" w:sz="0" w:space="0" w:color="auto"/>
                <w:left w:val="none" w:sz="0" w:space="0" w:color="auto"/>
                <w:bottom w:val="none" w:sz="0" w:space="0" w:color="auto"/>
                <w:right w:val="none" w:sz="0" w:space="0" w:color="auto"/>
              </w:divBdr>
            </w:div>
          </w:divsChild>
        </w:div>
        <w:div w:id="1112212833">
          <w:marLeft w:val="0"/>
          <w:marRight w:val="0"/>
          <w:marTop w:val="0"/>
          <w:marBottom w:val="0"/>
          <w:divBdr>
            <w:top w:val="none" w:sz="0" w:space="0" w:color="auto"/>
            <w:left w:val="none" w:sz="0" w:space="0" w:color="auto"/>
            <w:bottom w:val="none" w:sz="0" w:space="0" w:color="auto"/>
            <w:right w:val="none" w:sz="0" w:space="0" w:color="auto"/>
          </w:divBdr>
          <w:divsChild>
            <w:div w:id="406195052">
              <w:marLeft w:val="0"/>
              <w:marRight w:val="0"/>
              <w:marTop w:val="0"/>
              <w:marBottom w:val="0"/>
              <w:divBdr>
                <w:top w:val="none" w:sz="0" w:space="0" w:color="auto"/>
                <w:left w:val="none" w:sz="0" w:space="0" w:color="auto"/>
                <w:bottom w:val="none" w:sz="0" w:space="0" w:color="auto"/>
                <w:right w:val="none" w:sz="0" w:space="0" w:color="auto"/>
              </w:divBdr>
            </w:div>
            <w:div w:id="1770812243">
              <w:marLeft w:val="0"/>
              <w:marRight w:val="0"/>
              <w:marTop w:val="0"/>
              <w:marBottom w:val="0"/>
              <w:divBdr>
                <w:top w:val="none" w:sz="0" w:space="0" w:color="auto"/>
                <w:left w:val="none" w:sz="0" w:space="0" w:color="auto"/>
                <w:bottom w:val="none" w:sz="0" w:space="0" w:color="auto"/>
                <w:right w:val="none" w:sz="0" w:space="0" w:color="auto"/>
              </w:divBdr>
            </w:div>
            <w:div w:id="1821270250">
              <w:marLeft w:val="0"/>
              <w:marRight w:val="0"/>
              <w:marTop w:val="0"/>
              <w:marBottom w:val="0"/>
              <w:divBdr>
                <w:top w:val="none" w:sz="0" w:space="0" w:color="auto"/>
                <w:left w:val="none" w:sz="0" w:space="0" w:color="auto"/>
                <w:bottom w:val="none" w:sz="0" w:space="0" w:color="auto"/>
                <w:right w:val="none" w:sz="0" w:space="0" w:color="auto"/>
              </w:divBdr>
            </w:div>
          </w:divsChild>
        </w:div>
        <w:div w:id="1264528706">
          <w:marLeft w:val="0"/>
          <w:marRight w:val="0"/>
          <w:marTop w:val="0"/>
          <w:marBottom w:val="0"/>
          <w:divBdr>
            <w:top w:val="none" w:sz="0" w:space="0" w:color="auto"/>
            <w:left w:val="none" w:sz="0" w:space="0" w:color="auto"/>
            <w:bottom w:val="none" w:sz="0" w:space="0" w:color="auto"/>
            <w:right w:val="none" w:sz="0" w:space="0" w:color="auto"/>
          </w:divBdr>
          <w:divsChild>
            <w:div w:id="163521039">
              <w:marLeft w:val="0"/>
              <w:marRight w:val="0"/>
              <w:marTop w:val="0"/>
              <w:marBottom w:val="0"/>
              <w:divBdr>
                <w:top w:val="none" w:sz="0" w:space="0" w:color="auto"/>
                <w:left w:val="none" w:sz="0" w:space="0" w:color="auto"/>
                <w:bottom w:val="none" w:sz="0" w:space="0" w:color="auto"/>
                <w:right w:val="none" w:sz="0" w:space="0" w:color="auto"/>
              </w:divBdr>
            </w:div>
            <w:div w:id="976255667">
              <w:marLeft w:val="0"/>
              <w:marRight w:val="0"/>
              <w:marTop w:val="0"/>
              <w:marBottom w:val="0"/>
              <w:divBdr>
                <w:top w:val="none" w:sz="0" w:space="0" w:color="auto"/>
                <w:left w:val="none" w:sz="0" w:space="0" w:color="auto"/>
                <w:bottom w:val="none" w:sz="0" w:space="0" w:color="auto"/>
                <w:right w:val="none" w:sz="0" w:space="0" w:color="auto"/>
              </w:divBdr>
            </w:div>
          </w:divsChild>
        </w:div>
        <w:div w:id="1719091199">
          <w:marLeft w:val="0"/>
          <w:marRight w:val="0"/>
          <w:marTop w:val="0"/>
          <w:marBottom w:val="0"/>
          <w:divBdr>
            <w:top w:val="none" w:sz="0" w:space="0" w:color="auto"/>
            <w:left w:val="none" w:sz="0" w:space="0" w:color="auto"/>
            <w:bottom w:val="none" w:sz="0" w:space="0" w:color="auto"/>
            <w:right w:val="none" w:sz="0" w:space="0" w:color="auto"/>
          </w:divBdr>
          <w:divsChild>
            <w:div w:id="210701856">
              <w:marLeft w:val="0"/>
              <w:marRight w:val="0"/>
              <w:marTop w:val="0"/>
              <w:marBottom w:val="0"/>
              <w:divBdr>
                <w:top w:val="none" w:sz="0" w:space="0" w:color="auto"/>
                <w:left w:val="none" w:sz="0" w:space="0" w:color="auto"/>
                <w:bottom w:val="none" w:sz="0" w:space="0" w:color="auto"/>
                <w:right w:val="none" w:sz="0" w:space="0" w:color="auto"/>
              </w:divBdr>
            </w:div>
            <w:div w:id="1996758242">
              <w:marLeft w:val="0"/>
              <w:marRight w:val="0"/>
              <w:marTop w:val="0"/>
              <w:marBottom w:val="0"/>
              <w:divBdr>
                <w:top w:val="none" w:sz="0" w:space="0" w:color="auto"/>
                <w:left w:val="none" w:sz="0" w:space="0" w:color="auto"/>
                <w:bottom w:val="none" w:sz="0" w:space="0" w:color="auto"/>
                <w:right w:val="none" w:sz="0" w:space="0" w:color="auto"/>
              </w:divBdr>
            </w:div>
            <w:div w:id="2073771565">
              <w:marLeft w:val="0"/>
              <w:marRight w:val="0"/>
              <w:marTop w:val="0"/>
              <w:marBottom w:val="0"/>
              <w:divBdr>
                <w:top w:val="none" w:sz="0" w:space="0" w:color="auto"/>
                <w:left w:val="none" w:sz="0" w:space="0" w:color="auto"/>
                <w:bottom w:val="none" w:sz="0" w:space="0" w:color="auto"/>
                <w:right w:val="none" w:sz="0" w:space="0" w:color="auto"/>
              </w:divBdr>
            </w:div>
          </w:divsChild>
        </w:div>
        <w:div w:id="1885409545">
          <w:marLeft w:val="0"/>
          <w:marRight w:val="0"/>
          <w:marTop w:val="0"/>
          <w:marBottom w:val="0"/>
          <w:divBdr>
            <w:top w:val="none" w:sz="0" w:space="0" w:color="auto"/>
            <w:left w:val="none" w:sz="0" w:space="0" w:color="auto"/>
            <w:bottom w:val="none" w:sz="0" w:space="0" w:color="auto"/>
            <w:right w:val="none" w:sz="0" w:space="0" w:color="auto"/>
          </w:divBdr>
        </w:div>
        <w:div w:id="1922062183">
          <w:marLeft w:val="0"/>
          <w:marRight w:val="0"/>
          <w:marTop w:val="0"/>
          <w:marBottom w:val="0"/>
          <w:divBdr>
            <w:top w:val="none" w:sz="0" w:space="0" w:color="auto"/>
            <w:left w:val="none" w:sz="0" w:space="0" w:color="auto"/>
            <w:bottom w:val="none" w:sz="0" w:space="0" w:color="auto"/>
            <w:right w:val="none" w:sz="0" w:space="0" w:color="auto"/>
          </w:divBdr>
          <w:divsChild>
            <w:div w:id="309097049">
              <w:marLeft w:val="0"/>
              <w:marRight w:val="0"/>
              <w:marTop w:val="0"/>
              <w:marBottom w:val="0"/>
              <w:divBdr>
                <w:top w:val="none" w:sz="0" w:space="0" w:color="auto"/>
                <w:left w:val="none" w:sz="0" w:space="0" w:color="auto"/>
                <w:bottom w:val="none" w:sz="0" w:space="0" w:color="auto"/>
                <w:right w:val="none" w:sz="0" w:space="0" w:color="auto"/>
              </w:divBdr>
            </w:div>
            <w:div w:id="646781492">
              <w:marLeft w:val="0"/>
              <w:marRight w:val="0"/>
              <w:marTop w:val="0"/>
              <w:marBottom w:val="0"/>
              <w:divBdr>
                <w:top w:val="none" w:sz="0" w:space="0" w:color="auto"/>
                <w:left w:val="none" w:sz="0" w:space="0" w:color="auto"/>
                <w:bottom w:val="none" w:sz="0" w:space="0" w:color="auto"/>
                <w:right w:val="none" w:sz="0" w:space="0" w:color="auto"/>
              </w:divBdr>
            </w:div>
            <w:div w:id="1459030470">
              <w:marLeft w:val="0"/>
              <w:marRight w:val="0"/>
              <w:marTop w:val="0"/>
              <w:marBottom w:val="0"/>
              <w:divBdr>
                <w:top w:val="none" w:sz="0" w:space="0" w:color="auto"/>
                <w:left w:val="none" w:sz="0" w:space="0" w:color="auto"/>
                <w:bottom w:val="none" w:sz="0" w:space="0" w:color="auto"/>
                <w:right w:val="none" w:sz="0" w:space="0" w:color="auto"/>
              </w:divBdr>
            </w:div>
            <w:div w:id="1663115824">
              <w:marLeft w:val="0"/>
              <w:marRight w:val="0"/>
              <w:marTop w:val="0"/>
              <w:marBottom w:val="0"/>
              <w:divBdr>
                <w:top w:val="none" w:sz="0" w:space="0" w:color="auto"/>
                <w:left w:val="none" w:sz="0" w:space="0" w:color="auto"/>
                <w:bottom w:val="none" w:sz="0" w:space="0" w:color="auto"/>
                <w:right w:val="none" w:sz="0" w:space="0" w:color="auto"/>
              </w:divBdr>
            </w:div>
            <w:div w:id="2062897512">
              <w:marLeft w:val="0"/>
              <w:marRight w:val="0"/>
              <w:marTop w:val="0"/>
              <w:marBottom w:val="0"/>
              <w:divBdr>
                <w:top w:val="none" w:sz="0" w:space="0" w:color="auto"/>
                <w:left w:val="none" w:sz="0" w:space="0" w:color="auto"/>
                <w:bottom w:val="none" w:sz="0" w:space="0" w:color="auto"/>
                <w:right w:val="none" w:sz="0" w:space="0" w:color="auto"/>
              </w:divBdr>
            </w:div>
          </w:divsChild>
        </w:div>
        <w:div w:id="1954242251">
          <w:marLeft w:val="0"/>
          <w:marRight w:val="0"/>
          <w:marTop w:val="0"/>
          <w:marBottom w:val="0"/>
          <w:divBdr>
            <w:top w:val="none" w:sz="0" w:space="0" w:color="auto"/>
            <w:left w:val="none" w:sz="0" w:space="0" w:color="auto"/>
            <w:bottom w:val="none" w:sz="0" w:space="0" w:color="auto"/>
            <w:right w:val="none" w:sz="0" w:space="0" w:color="auto"/>
          </w:divBdr>
          <w:divsChild>
            <w:div w:id="418215737">
              <w:marLeft w:val="0"/>
              <w:marRight w:val="0"/>
              <w:marTop w:val="0"/>
              <w:marBottom w:val="0"/>
              <w:divBdr>
                <w:top w:val="none" w:sz="0" w:space="0" w:color="auto"/>
                <w:left w:val="none" w:sz="0" w:space="0" w:color="auto"/>
                <w:bottom w:val="none" w:sz="0" w:space="0" w:color="auto"/>
                <w:right w:val="none" w:sz="0" w:space="0" w:color="auto"/>
              </w:divBdr>
            </w:div>
            <w:div w:id="1762801197">
              <w:marLeft w:val="0"/>
              <w:marRight w:val="0"/>
              <w:marTop w:val="0"/>
              <w:marBottom w:val="0"/>
              <w:divBdr>
                <w:top w:val="none" w:sz="0" w:space="0" w:color="auto"/>
                <w:left w:val="none" w:sz="0" w:space="0" w:color="auto"/>
                <w:bottom w:val="none" w:sz="0" w:space="0" w:color="auto"/>
                <w:right w:val="none" w:sz="0" w:space="0" w:color="auto"/>
              </w:divBdr>
            </w:div>
            <w:div w:id="1861893972">
              <w:marLeft w:val="0"/>
              <w:marRight w:val="0"/>
              <w:marTop w:val="0"/>
              <w:marBottom w:val="0"/>
              <w:divBdr>
                <w:top w:val="none" w:sz="0" w:space="0" w:color="auto"/>
                <w:left w:val="none" w:sz="0" w:space="0" w:color="auto"/>
                <w:bottom w:val="none" w:sz="0" w:space="0" w:color="auto"/>
                <w:right w:val="none" w:sz="0" w:space="0" w:color="auto"/>
              </w:divBdr>
            </w:div>
            <w:div w:id="19186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6135">
      <w:bodyDiv w:val="1"/>
      <w:marLeft w:val="0"/>
      <w:marRight w:val="0"/>
      <w:marTop w:val="0"/>
      <w:marBottom w:val="0"/>
      <w:divBdr>
        <w:top w:val="none" w:sz="0" w:space="0" w:color="auto"/>
        <w:left w:val="none" w:sz="0" w:space="0" w:color="auto"/>
        <w:bottom w:val="none" w:sz="0" w:space="0" w:color="auto"/>
        <w:right w:val="none" w:sz="0" w:space="0" w:color="auto"/>
      </w:divBdr>
    </w:div>
    <w:div w:id="889224857">
      <w:bodyDiv w:val="1"/>
      <w:marLeft w:val="0"/>
      <w:marRight w:val="0"/>
      <w:marTop w:val="0"/>
      <w:marBottom w:val="0"/>
      <w:divBdr>
        <w:top w:val="none" w:sz="0" w:space="0" w:color="auto"/>
        <w:left w:val="none" w:sz="0" w:space="0" w:color="auto"/>
        <w:bottom w:val="none" w:sz="0" w:space="0" w:color="auto"/>
        <w:right w:val="none" w:sz="0" w:space="0" w:color="auto"/>
      </w:divBdr>
    </w:div>
    <w:div w:id="1048529534">
      <w:bodyDiv w:val="1"/>
      <w:marLeft w:val="0"/>
      <w:marRight w:val="0"/>
      <w:marTop w:val="0"/>
      <w:marBottom w:val="0"/>
      <w:divBdr>
        <w:top w:val="none" w:sz="0" w:space="0" w:color="auto"/>
        <w:left w:val="none" w:sz="0" w:space="0" w:color="auto"/>
        <w:bottom w:val="none" w:sz="0" w:space="0" w:color="auto"/>
        <w:right w:val="none" w:sz="0" w:space="0" w:color="auto"/>
      </w:divBdr>
      <w:divsChild>
        <w:div w:id="94136709">
          <w:marLeft w:val="0"/>
          <w:marRight w:val="0"/>
          <w:marTop w:val="0"/>
          <w:marBottom w:val="0"/>
          <w:divBdr>
            <w:top w:val="none" w:sz="0" w:space="0" w:color="auto"/>
            <w:left w:val="none" w:sz="0" w:space="0" w:color="auto"/>
            <w:bottom w:val="none" w:sz="0" w:space="0" w:color="auto"/>
            <w:right w:val="none" w:sz="0" w:space="0" w:color="auto"/>
          </w:divBdr>
        </w:div>
        <w:div w:id="369768316">
          <w:marLeft w:val="0"/>
          <w:marRight w:val="0"/>
          <w:marTop w:val="0"/>
          <w:marBottom w:val="0"/>
          <w:divBdr>
            <w:top w:val="none" w:sz="0" w:space="0" w:color="auto"/>
            <w:left w:val="none" w:sz="0" w:space="0" w:color="auto"/>
            <w:bottom w:val="none" w:sz="0" w:space="0" w:color="auto"/>
            <w:right w:val="none" w:sz="0" w:space="0" w:color="auto"/>
          </w:divBdr>
          <w:divsChild>
            <w:div w:id="343243098">
              <w:marLeft w:val="0"/>
              <w:marRight w:val="0"/>
              <w:marTop w:val="0"/>
              <w:marBottom w:val="0"/>
              <w:divBdr>
                <w:top w:val="none" w:sz="0" w:space="0" w:color="auto"/>
                <w:left w:val="none" w:sz="0" w:space="0" w:color="auto"/>
                <w:bottom w:val="none" w:sz="0" w:space="0" w:color="auto"/>
                <w:right w:val="none" w:sz="0" w:space="0" w:color="auto"/>
              </w:divBdr>
            </w:div>
            <w:div w:id="421490466">
              <w:marLeft w:val="0"/>
              <w:marRight w:val="0"/>
              <w:marTop w:val="0"/>
              <w:marBottom w:val="0"/>
              <w:divBdr>
                <w:top w:val="none" w:sz="0" w:space="0" w:color="auto"/>
                <w:left w:val="none" w:sz="0" w:space="0" w:color="auto"/>
                <w:bottom w:val="none" w:sz="0" w:space="0" w:color="auto"/>
                <w:right w:val="none" w:sz="0" w:space="0" w:color="auto"/>
              </w:divBdr>
            </w:div>
            <w:div w:id="451092131">
              <w:marLeft w:val="0"/>
              <w:marRight w:val="0"/>
              <w:marTop w:val="0"/>
              <w:marBottom w:val="0"/>
              <w:divBdr>
                <w:top w:val="none" w:sz="0" w:space="0" w:color="auto"/>
                <w:left w:val="none" w:sz="0" w:space="0" w:color="auto"/>
                <w:bottom w:val="none" w:sz="0" w:space="0" w:color="auto"/>
                <w:right w:val="none" w:sz="0" w:space="0" w:color="auto"/>
              </w:divBdr>
            </w:div>
            <w:div w:id="1557160884">
              <w:marLeft w:val="0"/>
              <w:marRight w:val="0"/>
              <w:marTop w:val="0"/>
              <w:marBottom w:val="0"/>
              <w:divBdr>
                <w:top w:val="none" w:sz="0" w:space="0" w:color="auto"/>
                <w:left w:val="none" w:sz="0" w:space="0" w:color="auto"/>
                <w:bottom w:val="none" w:sz="0" w:space="0" w:color="auto"/>
                <w:right w:val="none" w:sz="0" w:space="0" w:color="auto"/>
              </w:divBdr>
            </w:div>
          </w:divsChild>
        </w:div>
        <w:div w:id="584993667">
          <w:marLeft w:val="0"/>
          <w:marRight w:val="0"/>
          <w:marTop w:val="0"/>
          <w:marBottom w:val="0"/>
          <w:divBdr>
            <w:top w:val="none" w:sz="0" w:space="0" w:color="auto"/>
            <w:left w:val="none" w:sz="0" w:space="0" w:color="auto"/>
            <w:bottom w:val="none" w:sz="0" w:space="0" w:color="auto"/>
            <w:right w:val="none" w:sz="0" w:space="0" w:color="auto"/>
          </w:divBdr>
        </w:div>
        <w:div w:id="666711405">
          <w:marLeft w:val="0"/>
          <w:marRight w:val="0"/>
          <w:marTop w:val="0"/>
          <w:marBottom w:val="0"/>
          <w:divBdr>
            <w:top w:val="none" w:sz="0" w:space="0" w:color="auto"/>
            <w:left w:val="none" w:sz="0" w:space="0" w:color="auto"/>
            <w:bottom w:val="none" w:sz="0" w:space="0" w:color="auto"/>
            <w:right w:val="none" w:sz="0" w:space="0" w:color="auto"/>
          </w:divBdr>
        </w:div>
        <w:div w:id="905141586">
          <w:marLeft w:val="0"/>
          <w:marRight w:val="0"/>
          <w:marTop w:val="0"/>
          <w:marBottom w:val="0"/>
          <w:divBdr>
            <w:top w:val="none" w:sz="0" w:space="0" w:color="auto"/>
            <w:left w:val="none" w:sz="0" w:space="0" w:color="auto"/>
            <w:bottom w:val="none" w:sz="0" w:space="0" w:color="auto"/>
            <w:right w:val="none" w:sz="0" w:space="0" w:color="auto"/>
          </w:divBdr>
          <w:divsChild>
            <w:div w:id="124590807">
              <w:marLeft w:val="0"/>
              <w:marRight w:val="0"/>
              <w:marTop w:val="0"/>
              <w:marBottom w:val="0"/>
              <w:divBdr>
                <w:top w:val="none" w:sz="0" w:space="0" w:color="auto"/>
                <w:left w:val="none" w:sz="0" w:space="0" w:color="auto"/>
                <w:bottom w:val="none" w:sz="0" w:space="0" w:color="auto"/>
                <w:right w:val="none" w:sz="0" w:space="0" w:color="auto"/>
              </w:divBdr>
            </w:div>
            <w:div w:id="416174960">
              <w:marLeft w:val="0"/>
              <w:marRight w:val="0"/>
              <w:marTop w:val="0"/>
              <w:marBottom w:val="0"/>
              <w:divBdr>
                <w:top w:val="none" w:sz="0" w:space="0" w:color="auto"/>
                <w:left w:val="none" w:sz="0" w:space="0" w:color="auto"/>
                <w:bottom w:val="none" w:sz="0" w:space="0" w:color="auto"/>
                <w:right w:val="none" w:sz="0" w:space="0" w:color="auto"/>
              </w:divBdr>
            </w:div>
            <w:div w:id="1316640299">
              <w:marLeft w:val="0"/>
              <w:marRight w:val="0"/>
              <w:marTop w:val="0"/>
              <w:marBottom w:val="0"/>
              <w:divBdr>
                <w:top w:val="none" w:sz="0" w:space="0" w:color="auto"/>
                <w:left w:val="none" w:sz="0" w:space="0" w:color="auto"/>
                <w:bottom w:val="none" w:sz="0" w:space="0" w:color="auto"/>
                <w:right w:val="none" w:sz="0" w:space="0" w:color="auto"/>
              </w:divBdr>
            </w:div>
          </w:divsChild>
        </w:div>
        <w:div w:id="963969798">
          <w:marLeft w:val="0"/>
          <w:marRight w:val="0"/>
          <w:marTop w:val="0"/>
          <w:marBottom w:val="0"/>
          <w:divBdr>
            <w:top w:val="none" w:sz="0" w:space="0" w:color="auto"/>
            <w:left w:val="none" w:sz="0" w:space="0" w:color="auto"/>
            <w:bottom w:val="none" w:sz="0" w:space="0" w:color="auto"/>
            <w:right w:val="none" w:sz="0" w:space="0" w:color="auto"/>
          </w:divBdr>
          <w:divsChild>
            <w:div w:id="249506116">
              <w:marLeft w:val="0"/>
              <w:marRight w:val="0"/>
              <w:marTop w:val="0"/>
              <w:marBottom w:val="0"/>
              <w:divBdr>
                <w:top w:val="none" w:sz="0" w:space="0" w:color="auto"/>
                <w:left w:val="none" w:sz="0" w:space="0" w:color="auto"/>
                <w:bottom w:val="none" w:sz="0" w:space="0" w:color="auto"/>
                <w:right w:val="none" w:sz="0" w:space="0" w:color="auto"/>
              </w:divBdr>
            </w:div>
            <w:div w:id="1267230948">
              <w:marLeft w:val="0"/>
              <w:marRight w:val="0"/>
              <w:marTop w:val="0"/>
              <w:marBottom w:val="0"/>
              <w:divBdr>
                <w:top w:val="none" w:sz="0" w:space="0" w:color="auto"/>
                <w:left w:val="none" w:sz="0" w:space="0" w:color="auto"/>
                <w:bottom w:val="none" w:sz="0" w:space="0" w:color="auto"/>
                <w:right w:val="none" w:sz="0" w:space="0" w:color="auto"/>
              </w:divBdr>
            </w:div>
            <w:div w:id="1718621648">
              <w:marLeft w:val="0"/>
              <w:marRight w:val="0"/>
              <w:marTop w:val="0"/>
              <w:marBottom w:val="0"/>
              <w:divBdr>
                <w:top w:val="none" w:sz="0" w:space="0" w:color="auto"/>
                <w:left w:val="none" w:sz="0" w:space="0" w:color="auto"/>
                <w:bottom w:val="none" w:sz="0" w:space="0" w:color="auto"/>
                <w:right w:val="none" w:sz="0" w:space="0" w:color="auto"/>
              </w:divBdr>
            </w:div>
          </w:divsChild>
        </w:div>
        <w:div w:id="1432319236">
          <w:marLeft w:val="0"/>
          <w:marRight w:val="0"/>
          <w:marTop w:val="0"/>
          <w:marBottom w:val="0"/>
          <w:divBdr>
            <w:top w:val="none" w:sz="0" w:space="0" w:color="auto"/>
            <w:left w:val="none" w:sz="0" w:space="0" w:color="auto"/>
            <w:bottom w:val="none" w:sz="0" w:space="0" w:color="auto"/>
            <w:right w:val="none" w:sz="0" w:space="0" w:color="auto"/>
          </w:divBdr>
          <w:divsChild>
            <w:div w:id="1376588924">
              <w:marLeft w:val="0"/>
              <w:marRight w:val="0"/>
              <w:marTop w:val="0"/>
              <w:marBottom w:val="0"/>
              <w:divBdr>
                <w:top w:val="none" w:sz="0" w:space="0" w:color="auto"/>
                <w:left w:val="none" w:sz="0" w:space="0" w:color="auto"/>
                <w:bottom w:val="none" w:sz="0" w:space="0" w:color="auto"/>
                <w:right w:val="none" w:sz="0" w:space="0" w:color="auto"/>
              </w:divBdr>
            </w:div>
            <w:div w:id="2082172100">
              <w:marLeft w:val="0"/>
              <w:marRight w:val="0"/>
              <w:marTop w:val="0"/>
              <w:marBottom w:val="0"/>
              <w:divBdr>
                <w:top w:val="none" w:sz="0" w:space="0" w:color="auto"/>
                <w:left w:val="none" w:sz="0" w:space="0" w:color="auto"/>
                <w:bottom w:val="none" w:sz="0" w:space="0" w:color="auto"/>
                <w:right w:val="none" w:sz="0" w:space="0" w:color="auto"/>
              </w:divBdr>
            </w:div>
          </w:divsChild>
        </w:div>
        <w:div w:id="1604610759">
          <w:marLeft w:val="0"/>
          <w:marRight w:val="0"/>
          <w:marTop w:val="0"/>
          <w:marBottom w:val="0"/>
          <w:divBdr>
            <w:top w:val="none" w:sz="0" w:space="0" w:color="auto"/>
            <w:left w:val="none" w:sz="0" w:space="0" w:color="auto"/>
            <w:bottom w:val="none" w:sz="0" w:space="0" w:color="auto"/>
            <w:right w:val="none" w:sz="0" w:space="0" w:color="auto"/>
          </w:divBdr>
          <w:divsChild>
            <w:div w:id="1288975606">
              <w:marLeft w:val="0"/>
              <w:marRight w:val="0"/>
              <w:marTop w:val="0"/>
              <w:marBottom w:val="0"/>
              <w:divBdr>
                <w:top w:val="none" w:sz="0" w:space="0" w:color="auto"/>
                <w:left w:val="none" w:sz="0" w:space="0" w:color="auto"/>
                <w:bottom w:val="none" w:sz="0" w:space="0" w:color="auto"/>
                <w:right w:val="none" w:sz="0" w:space="0" w:color="auto"/>
              </w:divBdr>
            </w:div>
            <w:div w:id="1483232908">
              <w:marLeft w:val="0"/>
              <w:marRight w:val="0"/>
              <w:marTop w:val="0"/>
              <w:marBottom w:val="0"/>
              <w:divBdr>
                <w:top w:val="none" w:sz="0" w:space="0" w:color="auto"/>
                <w:left w:val="none" w:sz="0" w:space="0" w:color="auto"/>
                <w:bottom w:val="none" w:sz="0" w:space="0" w:color="auto"/>
                <w:right w:val="none" w:sz="0" w:space="0" w:color="auto"/>
              </w:divBdr>
            </w:div>
            <w:div w:id="1645039033">
              <w:marLeft w:val="0"/>
              <w:marRight w:val="0"/>
              <w:marTop w:val="0"/>
              <w:marBottom w:val="0"/>
              <w:divBdr>
                <w:top w:val="none" w:sz="0" w:space="0" w:color="auto"/>
                <w:left w:val="none" w:sz="0" w:space="0" w:color="auto"/>
                <w:bottom w:val="none" w:sz="0" w:space="0" w:color="auto"/>
                <w:right w:val="none" w:sz="0" w:space="0" w:color="auto"/>
              </w:divBdr>
            </w:div>
            <w:div w:id="1732313634">
              <w:marLeft w:val="0"/>
              <w:marRight w:val="0"/>
              <w:marTop w:val="0"/>
              <w:marBottom w:val="0"/>
              <w:divBdr>
                <w:top w:val="none" w:sz="0" w:space="0" w:color="auto"/>
                <w:left w:val="none" w:sz="0" w:space="0" w:color="auto"/>
                <w:bottom w:val="none" w:sz="0" w:space="0" w:color="auto"/>
                <w:right w:val="none" w:sz="0" w:space="0" w:color="auto"/>
              </w:divBdr>
            </w:div>
            <w:div w:id="2085838223">
              <w:marLeft w:val="0"/>
              <w:marRight w:val="0"/>
              <w:marTop w:val="0"/>
              <w:marBottom w:val="0"/>
              <w:divBdr>
                <w:top w:val="none" w:sz="0" w:space="0" w:color="auto"/>
                <w:left w:val="none" w:sz="0" w:space="0" w:color="auto"/>
                <w:bottom w:val="none" w:sz="0" w:space="0" w:color="auto"/>
                <w:right w:val="none" w:sz="0" w:space="0" w:color="auto"/>
              </w:divBdr>
            </w:div>
          </w:divsChild>
        </w:div>
        <w:div w:id="1705324813">
          <w:marLeft w:val="0"/>
          <w:marRight w:val="0"/>
          <w:marTop w:val="0"/>
          <w:marBottom w:val="0"/>
          <w:divBdr>
            <w:top w:val="none" w:sz="0" w:space="0" w:color="auto"/>
            <w:left w:val="none" w:sz="0" w:space="0" w:color="auto"/>
            <w:bottom w:val="none" w:sz="0" w:space="0" w:color="auto"/>
            <w:right w:val="none" w:sz="0" w:space="0" w:color="auto"/>
          </w:divBdr>
          <w:divsChild>
            <w:div w:id="521624367">
              <w:marLeft w:val="0"/>
              <w:marRight w:val="0"/>
              <w:marTop w:val="0"/>
              <w:marBottom w:val="0"/>
              <w:divBdr>
                <w:top w:val="none" w:sz="0" w:space="0" w:color="auto"/>
                <w:left w:val="none" w:sz="0" w:space="0" w:color="auto"/>
                <w:bottom w:val="none" w:sz="0" w:space="0" w:color="auto"/>
                <w:right w:val="none" w:sz="0" w:space="0" w:color="auto"/>
              </w:divBdr>
            </w:div>
            <w:div w:id="1118839867">
              <w:marLeft w:val="0"/>
              <w:marRight w:val="0"/>
              <w:marTop w:val="0"/>
              <w:marBottom w:val="0"/>
              <w:divBdr>
                <w:top w:val="none" w:sz="0" w:space="0" w:color="auto"/>
                <w:left w:val="none" w:sz="0" w:space="0" w:color="auto"/>
                <w:bottom w:val="none" w:sz="0" w:space="0" w:color="auto"/>
                <w:right w:val="none" w:sz="0" w:space="0" w:color="auto"/>
              </w:divBdr>
            </w:div>
            <w:div w:id="2067416378">
              <w:marLeft w:val="0"/>
              <w:marRight w:val="0"/>
              <w:marTop w:val="0"/>
              <w:marBottom w:val="0"/>
              <w:divBdr>
                <w:top w:val="none" w:sz="0" w:space="0" w:color="auto"/>
                <w:left w:val="none" w:sz="0" w:space="0" w:color="auto"/>
                <w:bottom w:val="none" w:sz="0" w:space="0" w:color="auto"/>
                <w:right w:val="none" w:sz="0" w:space="0" w:color="auto"/>
              </w:divBdr>
            </w:div>
          </w:divsChild>
        </w:div>
        <w:div w:id="1989748871">
          <w:marLeft w:val="0"/>
          <w:marRight w:val="0"/>
          <w:marTop w:val="0"/>
          <w:marBottom w:val="0"/>
          <w:divBdr>
            <w:top w:val="none" w:sz="0" w:space="0" w:color="auto"/>
            <w:left w:val="none" w:sz="0" w:space="0" w:color="auto"/>
            <w:bottom w:val="none" w:sz="0" w:space="0" w:color="auto"/>
            <w:right w:val="none" w:sz="0" w:space="0" w:color="auto"/>
          </w:divBdr>
          <w:divsChild>
            <w:div w:id="208762398">
              <w:marLeft w:val="0"/>
              <w:marRight w:val="0"/>
              <w:marTop w:val="0"/>
              <w:marBottom w:val="0"/>
              <w:divBdr>
                <w:top w:val="none" w:sz="0" w:space="0" w:color="auto"/>
                <w:left w:val="none" w:sz="0" w:space="0" w:color="auto"/>
                <w:bottom w:val="none" w:sz="0" w:space="0" w:color="auto"/>
                <w:right w:val="none" w:sz="0" w:space="0" w:color="auto"/>
              </w:divBdr>
            </w:div>
            <w:div w:id="1396662324">
              <w:marLeft w:val="0"/>
              <w:marRight w:val="0"/>
              <w:marTop w:val="0"/>
              <w:marBottom w:val="0"/>
              <w:divBdr>
                <w:top w:val="none" w:sz="0" w:space="0" w:color="auto"/>
                <w:left w:val="none" w:sz="0" w:space="0" w:color="auto"/>
                <w:bottom w:val="none" w:sz="0" w:space="0" w:color="auto"/>
                <w:right w:val="none" w:sz="0" w:space="0" w:color="auto"/>
              </w:divBdr>
            </w:div>
          </w:divsChild>
        </w:div>
        <w:div w:id="2011635548">
          <w:marLeft w:val="0"/>
          <w:marRight w:val="0"/>
          <w:marTop w:val="0"/>
          <w:marBottom w:val="0"/>
          <w:divBdr>
            <w:top w:val="none" w:sz="0" w:space="0" w:color="auto"/>
            <w:left w:val="none" w:sz="0" w:space="0" w:color="auto"/>
            <w:bottom w:val="none" w:sz="0" w:space="0" w:color="auto"/>
            <w:right w:val="none" w:sz="0" w:space="0" w:color="auto"/>
          </w:divBdr>
        </w:div>
      </w:divsChild>
    </w:div>
    <w:div w:id="1201358551">
      <w:bodyDiv w:val="1"/>
      <w:marLeft w:val="0"/>
      <w:marRight w:val="0"/>
      <w:marTop w:val="0"/>
      <w:marBottom w:val="0"/>
      <w:divBdr>
        <w:top w:val="none" w:sz="0" w:space="0" w:color="auto"/>
        <w:left w:val="none" w:sz="0" w:space="0" w:color="auto"/>
        <w:bottom w:val="none" w:sz="0" w:space="0" w:color="auto"/>
        <w:right w:val="none" w:sz="0" w:space="0" w:color="auto"/>
      </w:divBdr>
    </w:div>
    <w:div w:id="1281834503">
      <w:bodyDiv w:val="1"/>
      <w:marLeft w:val="0"/>
      <w:marRight w:val="0"/>
      <w:marTop w:val="0"/>
      <w:marBottom w:val="0"/>
      <w:divBdr>
        <w:top w:val="none" w:sz="0" w:space="0" w:color="auto"/>
        <w:left w:val="none" w:sz="0" w:space="0" w:color="auto"/>
        <w:bottom w:val="none" w:sz="0" w:space="0" w:color="auto"/>
        <w:right w:val="none" w:sz="0" w:space="0" w:color="auto"/>
      </w:divBdr>
    </w:div>
    <w:div w:id="1793742371">
      <w:bodyDiv w:val="1"/>
      <w:marLeft w:val="0"/>
      <w:marRight w:val="0"/>
      <w:marTop w:val="0"/>
      <w:marBottom w:val="0"/>
      <w:divBdr>
        <w:top w:val="none" w:sz="0" w:space="0" w:color="auto"/>
        <w:left w:val="none" w:sz="0" w:space="0" w:color="auto"/>
        <w:bottom w:val="none" w:sz="0" w:space="0" w:color="auto"/>
        <w:right w:val="none" w:sz="0" w:space="0" w:color="auto"/>
      </w:divBdr>
    </w:div>
    <w:div w:id="1860316807">
      <w:bodyDiv w:val="1"/>
      <w:marLeft w:val="0"/>
      <w:marRight w:val="0"/>
      <w:marTop w:val="0"/>
      <w:marBottom w:val="0"/>
      <w:divBdr>
        <w:top w:val="none" w:sz="0" w:space="0" w:color="auto"/>
        <w:left w:val="none" w:sz="0" w:space="0" w:color="auto"/>
        <w:bottom w:val="none" w:sz="0" w:space="0" w:color="auto"/>
        <w:right w:val="none" w:sz="0" w:space="0" w:color="auto"/>
      </w:divBdr>
    </w:div>
    <w:div w:id="1925845124">
      <w:bodyDiv w:val="1"/>
      <w:marLeft w:val="0"/>
      <w:marRight w:val="0"/>
      <w:marTop w:val="0"/>
      <w:marBottom w:val="0"/>
      <w:divBdr>
        <w:top w:val="none" w:sz="0" w:space="0" w:color="auto"/>
        <w:left w:val="none" w:sz="0" w:space="0" w:color="auto"/>
        <w:bottom w:val="none" w:sz="0" w:space="0" w:color="auto"/>
        <w:right w:val="none" w:sz="0" w:space="0" w:color="auto"/>
      </w:divBdr>
      <w:divsChild>
        <w:div w:id="181821984">
          <w:marLeft w:val="706"/>
          <w:marRight w:val="0"/>
          <w:marTop w:val="100"/>
          <w:marBottom w:val="100"/>
          <w:divBdr>
            <w:top w:val="none" w:sz="0" w:space="0" w:color="auto"/>
            <w:left w:val="none" w:sz="0" w:space="0" w:color="auto"/>
            <w:bottom w:val="none" w:sz="0" w:space="0" w:color="auto"/>
            <w:right w:val="none" w:sz="0" w:space="0" w:color="auto"/>
          </w:divBdr>
        </w:div>
        <w:div w:id="367682201">
          <w:marLeft w:val="706"/>
          <w:marRight w:val="0"/>
          <w:marTop w:val="100"/>
          <w:marBottom w:val="100"/>
          <w:divBdr>
            <w:top w:val="none" w:sz="0" w:space="0" w:color="auto"/>
            <w:left w:val="none" w:sz="0" w:space="0" w:color="auto"/>
            <w:bottom w:val="none" w:sz="0" w:space="0" w:color="auto"/>
            <w:right w:val="none" w:sz="0" w:space="0" w:color="auto"/>
          </w:divBdr>
        </w:div>
        <w:div w:id="558713977">
          <w:marLeft w:val="706"/>
          <w:marRight w:val="0"/>
          <w:marTop w:val="100"/>
          <w:marBottom w:val="100"/>
          <w:divBdr>
            <w:top w:val="none" w:sz="0" w:space="0" w:color="auto"/>
            <w:left w:val="none" w:sz="0" w:space="0" w:color="auto"/>
            <w:bottom w:val="none" w:sz="0" w:space="0" w:color="auto"/>
            <w:right w:val="none" w:sz="0" w:space="0" w:color="auto"/>
          </w:divBdr>
        </w:div>
        <w:div w:id="719404435">
          <w:marLeft w:val="706"/>
          <w:marRight w:val="0"/>
          <w:marTop w:val="100"/>
          <w:marBottom w:val="100"/>
          <w:divBdr>
            <w:top w:val="none" w:sz="0" w:space="0" w:color="auto"/>
            <w:left w:val="none" w:sz="0" w:space="0" w:color="auto"/>
            <w:bottom w:val="none" w:sz="0" w:space="0" w:color="auto"/>
            <w:right w:val="none" w:sz="0" w:space="0" w:color="auto"/>
          </w:divBdr>
        </w:div>
        <w:div w:id="723408199">
          <w:marLeft w:val="706"/>
          <w:marRight w:val="0"/>
          <w:marTop w:val="100"/>
          <w:marBottom w:val="100"/>
          <w:divBdr>
            <w:top w:val="none" w:sz="0" w:space="0" w:color="auto"/>
            <w:left w:val="none" w:sz="0" w:space="0" w:color="auto"/>
            <w:bottom w:val="none" w:sz="0" w:space="0" w:color="auto"/>
            <w:right w:val="none" w:sz="0" w:space="0" w:color="auto"/>
          </w:divBdr>
        </w:div>
        <w:div w:id="1214464373">
          <w:marLeft w:val="706"/>
          <w:marRight w:val="0"/>
          <w:marTop w:val="100"/>
          <w:marBottom w:val="100"/>
          <w:divBdr>
            <w:top w:val="none" w:sz="0" w:space="0" w:color="auto"/>
            <w:left w:val="none" w:sz="0" w:space="0" w:color="auto"/>
            <w:bottom w:val="none" w:sz="0" w:space="0" w:color="auto"/>
            <w:right w:val="none" w:sz="0" w:space="0" w:color="auto"/>
          </w:divBdr>
        </w:div>
        <w:div w:id="1272399647">
          <w:marLeft w:val="706"/>
          <w:marRight w:val="0"/>
          <w:marTop w:val="100"/>
          <w:marBottom w:val="100"/>
          <w:divBdr>
            <w:top w:val="none" w:sz="0" w:space="0" w:color="auto"/>
            <w:left w:val="none" w:sz="0" w:space="0" w:color="auto"/>
            <w:bottom w:val="none" w:sz="0" w:space="0" w:color="auto"/>
            <w:right w:val="none" w:sz="0" w:space="0" w:color="auto"/>
          </w:divBdr>
        </w:div>
        <w:div w:id="1397557492">
          <w:marLeft w:val="706"/>
          <w:marRight w:val="0"/>
          <w:marTop w:val="100"/>
          <w:marBottom w:val="100"/>
          <w:divBdr>
            <w:top w:val="none" w:sz="0" w:space="0" w:color="auto"/>
            <w:left w:val="none" w:sz="0" w:space="0" w:color="auto"/>
            <w:bottom w:val="none" w:sz="0" w:space="0" w:color="auto"/>
            <w:right w:val="none" w:sz="0" w:space="0" w:color="auto"/>
          </w:divBdr>
        </w:div>
        <w:div w:id="1433432422">
          <w:marLeft w:val="706"/>
          <w:marRight w:val="0"/>
          <w:marTop w:val="100"/>
          <w:marBottom w:val="100"/>
          <w:divBdr>
            <w:top w:val="none" w:sz="0" w:space="0" w:color="auto"/>
            <w:left w:val="none" w:sz="0" w:space="0" w:color="auto"/>
            <w:bottom w:val="none" w:sz="0" w:space="0" w:color="auto"/>
            <w:right w:val="none" w:sz="0" w:space="0" w:color="auto"/>
          </w:divBdr>
        </w:div>
        <w:div w:id="1441948411">
          <w:marLeft w:val="706"/>
          <w:marRight w:val="0"/>
          <w:marTop w:val="100"/>
          <w:marBottom w:val="100"/>
          <w:divBdr>
            <w:top w:val="none" w:sz="0" w:space="0" w:color="auto"/>
            <w:left w:val="none" w:sz="0" w:space="0" w:color="auto"/>
            <w:bottom w:val="none" w:sz="0" w:space="0" w:color="auto"/>
            <w:right w:val="none" w:sz="0" w:space="0" w:color="auto"/>
          </w:divBdr>
        </w:div>
        <w:div w:id="1587227864">
          <w:marLeft w:val="706"/>
          <w:marRight w:val="0"/>
          <w:marTop w:val="100"/>
          <w:marBottom w:val="100"/>
          <w:divBdr>
            <w:top w:val="none" w:sz="0" w:space="0" w:color="auto"/>
            <w:left w:val="none" w:sz="0" w:space="0" w:color="auto"/>
            <w:bottom w:val="none" w:sz="0" w:space="0" w:color="auto"/>
            <w:right w:val="none" w:sz="0" w:space="0" w:color="auto"/>
          </w:divBdr>
        </w:div>
        <w:div w:id="1957833110">
          <w:marLeft w:val="706"/>
          <w:marRight w:val="0"/>
          <w:marTop w:val="100"/>
          <w:marBottom w:val="100"/>
          <w:divBdr>
            <w:top w:val="none" w:sz="0" w:space="0" w:color="auto"/>
            <w:left w:val="none" w:sz="0" w:space="0" w:color="auto"/>
            <w:bottom w:val="none" w:sz="0" w:space="0" w:color="auto"/>
            <w:right w:val="none" w:sz="0" w:space="0" w:color="auto"/>
          </w:divBdr>
        </w:div>
        <w:div w:id="2051490166">
          <w:marLeft w:val="706"/>
          <w:marRight w:val="0"/>
          <w:marTop w:val="100"/>
          <w:marBottom w:val="100"/>
          <w:divBdr>
            <w:top w:val="none" w:sz="0" w:space="0" w:color="auto"/>
            <w:left w:val="none" w:sz="0" w:space="0" w:color="auto"/>
            <w:bottom w:val="none" w:sz="0" w:space="0" w:color="auto"/>
            <w:right w:val="none" w:sz="0" w:space="0" w:color="auto"/>
          </w:divBdr>
        </w:div>
      </w:divsChild>
    </w:div>
    <w:div w:id="1964462656">
      <w:bodyDiv w:val="1"/>
      <w:marLeft w:val="0"/>
      <w:marRight w:val="0"/>
      <w:marTop w:val="0"/>
      <w:marBottom w:val="0"/>
      <w:divBdr>
        <w:top w:val="none" w:sz="0" w:space="0" w:color="auto"/>
        <w:left w:val="none" w:sz="0" w:space="0" w:color="auto"/>
        <w:bottom w:val="none" w:sz="0" w:space="0" w:color="auto"/>
        <w:right w:val="none" w:sz="0" w:space="0" w:color="auto"/>
      </w:divBdr>
    </w:div>
    <w:div w:id="2007325116">
      <w:bodyDiv w:val="1"/>
      <w:marLeft w:val="0"/>
      <w:marRight w:val="0"/>
      <w:marTop w:val="0"/>
      <w:marBottom w:val="0"/>
      <w:divBdr>
        <w:top w:val="none" w:sz="0" w:space="0" w:color="auto"/>
        <w:left w:val="none" w:sz="0" w:space="0" w:color="auto"/>
        <w:bottom w:val="none" w:sz="0" w:space="0" w:color="auto"/>
        <w:right w:val="none" w:sz="0" w:space="0" w:color="auto"/>
      </w:divBdr>
      <w:divsChild>
        <w:div w:id="13194756">
          <w:marLeft w:val="0"/>
          <w:marRight w:val="0"/>
          <w:marTop w:val="0"/>
          <w:marBottom w:val="0"/>
          <w:divBdr>
            <w:top w:val="none" w:sz="0" w:space="0" w:color="auto"/>
            <w:left w:val="none" w:sz="0" w:space="0" w:color="auto"/>
            <w:bottom w:val="none" w:sz="0" w:space="0" w:color="auto"/>
            <w:right w:val="none" w:sz="0" w:space="0" w:color="auto"/>
          </w:divBdr>
        </w:div>
        <w:div w:id="80182785">
          <w:marLeft w:val="0"/>
          <w:marRight w:val="0"/>
          <w:marTop w:val="0"/>
          <w:marBottom w:val="0"/>
          <w:divBdr>
            <w:top w:val="none" w:sz="0" w:space="0" w:color="auto"/>
            <w:left w:val="none" w:sz="0" w:space="0" w:color="auto"/>
            <w:bottom w:val="none" w:sz="0" w:space="0" w:color="auto"/>
            <w:right w:val="none" w:sz="0" w:space="0" w:color="auto"/>
          </w:divBdr>
        </w:div>
        <w:div w:id="124469582">
          <w:marLeft w:val="0"/>
          <w:marRight w:val="0"/>
          <w:marTop w:val="0"/>
          <w:marBottom w:val="0"/>
          <w:divBdr>
            <w:top w:val="none" w:sz="0" w:space="0" w:color="auto"/>
            <w:left w:val="none" w:sz="0" w:space="0" w:color="auto"/>
            <w:bottom w:val="none" w:sz="0" w:space="0" w:color="auto"/>
            <w:right w:val="none" w:sz="0" w:space="0" w:color="auto"/>
          </w:divBdr>
        </w:div>
        <w:div w:id="368847298">
          <w:marLeft w:val="0"/>
          <w:marRight w:val="0"/>
          <w:marTop w:val="0"/>
          <w:marBottom w:val="0"/>
          <w:divBdr>
            <w:top w:val="none" w:sz="0" w:space="0" w:color="auto"/>
            <w:left w:val="none" w:sz="0" w:space="0" w:color="auto"/>
            <w:bottom w:val="none" w:sz="0" w:space="0" w:color="auto"/>
            <w:right w:val="none" w:sz="0" w:space="0" w:color="auto"/>
          </w:divBdr>
        </w:div>
        <w:div w:id="492066639">
          <w:marLeft w:val="0"/>
          <w:marRight w:val="0"/>
          <w:marTop w:val="0"/>
          <w:marBottom w:val="0"/>
          <w:divBdr>
            <w:top w:val="none" w:sz="0" w:space="0" w:color="auto"/>
            <w:left w:val="none" w:sz="0" w:space="0" w:color="auto"/>
            <w:bottom w:val="none" w:sz="0" w:space="0" w:color="auto"/>
            <w:right w:val="none" w:sz="0" w:space="0" w:color="auto"/>
          </w:divBdr>
        </w:div>
        <w:div w:id="709912892">
          <w:marLeft w:val="0"/>
          <w:marRight w:val="0"/>
          <w:marTop w:val="0"/>
          <w:marBottom w:val="0"/>
          <w:divBdr>
            <w:top w:val="none" w:sz="0" w:space="0" w:color="auto"/>
            <w:left w:val="none" w:sz="0" w:space="0" w:color="auto"/>
            <w:bottom w:val="none" w:sz="0" w:space="0" w:color="auto"/>
            <w:right w:val="none" w:sz="0" w:space="0" w:color="auto"/>
          </w:divBdr>
        </w:div>
        <w:div w:id="811748060">
          <w:marLeft w:val="0"/>
          <w:marRight w:val="0"/>
          <w:marTop w:val="0"/>
          <w:marBottom w:val="0"/>
          <w:divBdr>
            <w:top w:val="none" w:sz="0" w:space="0" w:color="auto"/>
            <w:left w:val="none" w:sz="0" w:space="0" w:color="auto"/>
            <w:bottom w:val="none" w:sz="0" w:space="0" w:color="auto"/>
            <w:right w:val="none" w:sz="0" w:space="0" w:color="auto"/>
          </w:divBdr>
        </w:div>
        <w:div w:id="977152351">
          <w:marLeft w:val="0"/>
          <w:marRight w:val="0"/>
          <w:marTop w:val="0"/>
          <w:marBottom w:val="0"/>
          <w:divBdr>
            <w:top w:val="none" w:sz="0" w:space="0" w:color="auto"/>
            <w:left w:val="none" w:sz="0" w:space="0" w:color="auto"/>
            <w:bottom w:val="none" w:sz="0" w:space="0" w:color="auto"/>
            <w:right w:val="none" w:sz="0" w:space="0" w:color="auto"/>
          </w:divBdr>
        </w:div>
        <w:div w:id="1339574253">
          <w:marLeft w:val="0"/>
          <w:marRight w:val="0"/>
          <w:marTop w:val="0"/>
          <w:marBottom w:val="0"/>
          <w:divBdr>
            <w:top w:val="none" w:sz="0" w:space="0" w:color="auto"/>
            <w:left w:val="none" w:sz="0" w:space="0" w:color="auto"/>
            <w:bottom w:val="none" w:sz="0" w:space="0" w:color="auto"/>
            <w:right w:val="none" w:sz="0" w:space="0" w:color="auto"/>
          </w:divBdr>
        </w:div>
        <w:div w:id="2129885754">
          <w:marLeft w:val="0"/>
          <w:marRight w:val="0"/>
          <w:marTop w:val="0"/>
          <w:marBottom w:val="0"/>
          <w:divBdr>
            <w:top w:val="none" w:sz="0" w:space="0" w:color="auto"/>
            <w:left w:val="none" w:sz="0" w:space="0" w:color="auto"/>
            <w:bottom w:val="none" w:sz="0" w:space="0" w:color="auto"/>
            <w:right w:val="none" w:sz="0" w:space="0" w:color="auto"/>
          </w:divBdr>
        </w:div>
        <w:div w:id="21330937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Porter\AppData\Roaming\Microsoft\Templates\Bedroq%20Report%20Template%20v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CDA8CB-7B66-4646-A69E-AF36FDC57539}">
  <we:reference id="e849ddb8-6bbd-4833-bd4b-59030099d63e" version="1.0.0.0" store="EXCatalog" storeType="EXCatalog"/>
  <we:alternateReferences>
    <we:reference id="WA20000011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49A2AEEED6484BA4AA9A098FA9A8DF" ma:contentTypeVersion="10" ma:contentTypeDescription="Create a new document." ma:contentTypeScope="" ma:versionID="abdf0a9b32d676b366ad12edc7a47dce">
  <xsd:schema xmlns:xsd="http://www.w3.org/2001/XMLSchema" xmlns:xs="http://www.w3.org/2001/XMLSchema" xmlns:p="http://schemas.microsoft.com/office/2006/metadata/properties" xmlns:ns2="15ca6a03-262b-497a-a0e4-d7da1131a26b" xmlns:ns3="65b1e8a4-ba5b-4089-99f4-6ecdf88b414e" targetNamespace="http://schemas.microsoft.com/office/2006/metadata/properties" ma:root="true" ma:fieldsID="75b98dff0adefabf2e302d9979ef0dda" ns2:_="" ns3:_="">
    <xsd:import namespace="15ca6a03-262b-497a-a0e4-d7da1131a26b"/>
    <xsd:import namespace="65b1e8a4-ba5b-4089-99f4-6ecdf88b4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a6a03-262b-497a-a0e4-d7da1131a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1e8a4-ba5b-4089-99f4-6ecdf88b414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A936-7E1A-4C2D-9EA5-D1B36752C1A5}">
  <ds:schemaRefs>
    <ds:schemaRef ds:uri="http://purl.org/dc/dcmitype/"/>
    <ds:schemaRef ds:uri="http://schemas.openxmlformats.org/package/2006/metadata/core-properties"/>
    <ds:schemaRef ds:uri="http://schemas.microsoft.com/office/infopath/2007/PartnerControls"/>
    <ds:schemaRef ds:uri="http://schemas.microsoft.com/office/2006/metadata/properties"/>
    <ds:schemaRef ds:uri="http://purl.org/dc/terms/"/>
    <ds:schemaRef ds:uri="http://www.w3.org/XML/1998/namespace"/>
    <ds:schemaRef ds:uri="http://purl.org/dc/elements/1.1/"/>
    <ds:schemaRef ds:uri="15ca6a03-262b-497a-a0e4-d7da1131a26b"/>
    <ds:schemaRef ds:uri="http://schemas.microsoft.com/office/2006/documentManagement/types"/>
    <ds:schemaRef ds:uri="65b1e8a4-ba5b-4089-99f4-6ecdf88b414e"/>
  </ds:schemaRefs>
</ds:datastoreItem>
</file>

<file path=customXml/itemProps2.xml><?xml version="1.0" encoding="utf-8"?>
<ds:datastoreItem xmlns:ds="http://schemas.openxmlformats.org/officeDocument/2006/customXml" ds:itemID="{68481E35-7502-4385-A859-37B8B242C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a6a03-262b-497a-a0e4-d7da1131a26b"/>
    <ds:schemaRef ds:uri="65b1e8a4-ba5b-4089-99f4-6ecdf88b4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3A6A18-9ECA-408D-809E-09AED81D7ABD}">
  <ds:schemaRefs>
    <ds:schemaRef ds:uri="http://schemas.microsoft.com/sharepoint/v3/contenttype/forms"/>
  </ds:schemaRefs>
</ds:datastoreItem>
</file>

<file path=customXml/itemProps4.xml><?xml version="1.0" encoding="utf-8"?>
<ds:datastoreItem xmlns:ds="http://schemas.openxmlformats.org/officeDocument/2006/customXml" ds:itemID="{A8CAF705-45A6-4889-837E-01F93F9EA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Bedroq Report Template v1.3.dotx</Template>
  <TotalTime>1</TotalTime>
  <Pages>35</Pages>
  <Words>9335</Words>
  <Characters>53213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BCHA IT Strategy Report</vt:lpstr>
    </vt:vector>
  </TitlesOfParts>
  <Manager/>
  <Company/>
  <LinksUpToDate>false</LinksUpToDate>
  <CharactersWithSpaces>62424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BCHA IT Strategy Report</dc:title>
  <dc:subject/>
  <dc:creator>adam.plevin@bedroq.co.uk;mark.flynn@bedroq.co.uk</dc:creator>
  <cp:keywords/>
  <dc:description/>
  <cp:lastModifiedBy>Martin Lucas</cp:lastModifiedBy>
  <cp:revision>2</cp:revision>
  <cp:lastPrinted>2021-09-24T11:05:00Z</cp:lastPrinted>
  <dcterms:created xsi:type="dcterms:W3CDTF">2022-03-10T13:55:00Z</dcterms:created>
  <dcterms:modified xsi:type="dcterms:W3CDTF">2022-03-10T13:55:00Z</dcterms:modified>
  <cp:category>Test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0x0101005349A2AEEED6484BA4AA9A098FA9A8DF</vt:lpwstr>
  </property>
</Properties>
</file>