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41CDB7C" w:rsidR="00A57128" w:rsidRPr="007E0083" w:rsidRDefault="00A57128" w:rsidP="00EE71A2">
      <w:pPr>
        <w:pStyle w:val="Heading1"/>
      </w:pPr>
      <w:r w:rsidRPr="007E0083">
        <w:t>Title:</w:t>
      </w:r>
      <w:r w:rsidR="004B0FC8">
        <w:t xml:space="preserve"> </w:t>
      </w:r>
      <w:r w:rsidR="0017369D">
        <w:t>Children of the 2020’s</w:t>
      </w:r>
    </w:p>
    <w:p w14:paraId="2B434E3D" w14:textId="6A9C37DA" w:rsidR="00A57128" w:rsidRDefault="00A57128" w:rsidP="004B0FC8">
      <w:pPr>
        <w:autoSpaceDE w:val="0"/>
        <w:autoSpaceDN w:val="0"/>
        <w:spacing w:after="0" w:line="240" w:lineRule="auto"/>
        <w:rPr>
          <w:szCs w:val="22"/>
        </w:rPr>
      </w:pPr>
      <w:r w:rsidRPr="007E0083">
        <w:rPr>
          <w:b/>
        </w:rPr>
        <w:t xml:space="preserve">Project reference: </w:t>
      </w:r>
      <w:r w:rsidR="004B0FC8" w:rsidRPr="004B0FC8">
        <w:rPr>
          <w:rFonts w:cs="Arial"/>
          <w:color w:val="000000"/>
          <w:szCs w:val="22"/>
        </w:rPr>
        <w:t>DFERPPU 2019/039</w:t>
      </w:r>
    </w:p>
    <w:p w14:paraId="06179C70" w14:textId="77777777" w:rsidR="004B0FC8" w:rsidRPr="004B0FC8" w:rsidRDefault="004B0FC8" w:rsidP="004B0FC8">
      <w:pPr>
        <w:autoSpaceDE w:val="0"/>
        <w:autoSpaceDN w:val="0"/>
        <w:spacing w:after="0" w:line="240" w:lineRule="auto"/>
        <w:rPr>
          <w:szCs w:val="22"/>
        </w:rPr>
      </w:pPr>
    </w:p>
    <w:p w14:paraId="501D40E4" w14:textId="0CB1B490" w:rsidR="00A57128" w:rsidRPr="007E0083" w:rsidRDefault="00A57128" w:rsidP="00A57128">
      <w:pPr>
        <w:rPr>
          <w:b/>
        </w:rPr>
      </w:pPr>
      <w:r w:rsidRPr="007E0083">
        <w:rPr>
          <w:b/>
        </w:rPr>
        <w:t>Deadline for expressions of interest:</w:t>
      </w:r>
      <w:r w:rsidR="004B0FC8">
        <w:rPr>
          <w:b/>
        </w:rPr>
        <w:t xml:space="preserve"> </w:t>
      </w:r>
      <w:r w:rsidR="002F03E7">
        <w:t>07</w:t>
      </w:r>
      <w:r w:rsidR="004B0FC8" w:rsidRPr="004B0FC8">
        <w:t>/</w:t>
      </w:r>
      <w:r w:rsidR="002F03E7">
        <w:t>08</w:t>
      </w:r>
      <w:r w:rsidR="004B0FC8" w:rsidRPr="004B0FC8">
        <w:t>/2020</w:t>
      </w:r>
    </w:p>
    <w:p w14:paraId="0CFBF484" w14:textId="184FA1CF" w:rsidR="00A57128" w:rsidRPr="001F2CE2" w:rsidRDefault="00A57128" w:rsidP="001F2CE2">
      <w:pPr>
        <w:pStyle w:val="Heading2"/>
      </w:pPr>
      <w:r w:rsidRPr="001F2CE2">
        <w:t>Summary</w:t>
      </w:r>
    </w:p>
    <w:p w14:paraId="30B92B08" w14:textId="2AC14C96" w:rsidR="000A682A" w:rsidRPr="000B1DBB" w:rsidRDefault="000A682A" w:rsidP="000A682A">
      <w:pPr>
        <w:rPr>
          <w:rFonts w:cs="Arial"/>
          <w:szCs w:val="22"/>
        </w:rPr>
      </w:pPr>
      <w:r>
        <w:rPr>
          <w:rFonts w:cs="Arial"/>
        </w:rPr>
        <w:t>Expressions of interest are sought</w:t>
      </w:r>
      <w:r w:rsidRPr="00FB65F0">
        <w:rPr>
          <w:rFonts w:cs="Arial"/>
        </w:rPr>
        <w:t xml:space="preserve"> to </w:t>
      </w:r>
      <w:r>
        <w:rPr>
          <w:rFonts w:cs="Arial"/>
        </w:rPr>
        <w:t xml:space="preserve">undertake the design and delivery of the first panel of a new longitudinal study, the Education and Outcomes Panel Study (EOPS). EOPS is an observational </w:t>
      </w:r>
      <w:r w:rsidRPr="00DE287A">
        <w:rPr>
          <w:rFonts w:cs="Arial"/>
        </w:rPr>
        <w:t>study that</w:t>
      </w:r>
      <w:r>
        <w:rPr>
          <w:rFonts w:cs="Arial"/>
        </w:rPr>
        <w:t xml:space="preserve"> will comprise</w:t>
      </w:r>
      <w:r w:rsidRPr="00DE287A">
        <w:rPr>
          <w:rFonts w:cs="Arial"/>
        </w:rPr>
        <w:t xml:space="preserve"> 4 staggered panels, A-D, which will </w:t>
      </w:r>
      <w:r>
        <w:rPr>
          <w:rFonts w:cs="Arial"/>
        </w:rPr>
        <w:t xml:space="preserve">each </w:t>
      </w:r>
      <w:r w:rsidRPr="00DE287A">
        <w:rPr>
          <w:rFonts w:cs="Arial"/>
        </w:rPr>
        <w:t xml:space="preserve">include 5 waves of survey data collection </w:t>
      </w:r>
      <w:r>
        <w:rPr>
          <w:rFonts w:cs="Arial"/>
        </w:rPr>
        <w:t>and</w:t>
      </w:r>
      <w:r w:rsidRPr="00DE287A">
        <w:rPr>
          <w:rFonts w:cs="Arial"/>
        </w:rPr>
        <w:t xml:space="preserve"> administrative data</w:t>
      </w:r>
      <w:r>
        <w:rPr>
          <w:rFonts w:cs="Arial"/>
        </w:rPr>
        <w:t xml:space="preserve"> linkage. The panels will</w:t>
      </w:r>
      <w:r w:rsidRPr="00DE287A">
        <w:rPr>
          <w:rFonts w:cs="Arial"/>
        </w:rPr>
        <w:t xml:space="preserve"> </w:t>
      </w:r>
      <w:r>
        <w:rPr>
          <w:rFonts w:cs="Arial"/>
        </w:rPr>
        <w:t xml:space="preserve">cover </w:t>
      </w:r>
      <w:r w:rsidRPr="00DE287A">
        <w:rPr>
          <w:rFonts w:cs="Arial"/>
        </w:rPr>
        <w:t>phases of life that are critical to DfE policy</w:t>
      </w:r>
      <w:r>
        <w:rPr>
          <w:rFonts w:cs="Arial"/>
        </w:rPr>
        <w:t xml:space="preserve"> from Early Years through to Higher Education. </w:t>
      </w:r>
      <w:r w:rsidRPr="006337F0">
        <w:rPr>
          <w:rFonts w:cs="Arial"/>
          <w:b/>
        </w:rPr>
        <w:t xml:space="preserve">This </w:t>
      </w:r>
      <w:r>
        <w:rPr>
          <w:rFonts w:cs="Arial"/>
          <w:b/>
        </w:rPr>
        <w:t>EOI</w:t>
      </w:r>
      <w:r w:rsidRPr="006337F0">
        <w:rPr>
          <w:rFonts w:cs="Arial"/>
          <w:b/>
        </w:rPr>
        <w:t xml:space="preserve"> is specifically to </w:t>
      </w:r>
      <w:r w:rsidR="00741D82">
        <w:rPr>
          <w:rFonts w:cs="Arial"/>
          <w:b/>
        </w:rPr>
        <w:t>invite exp</w:t>
      </w:r>
      <w:r>
        <w:rPr>
          <w:rFonts w:cs="Arial"/>
          <w:b/>
        </w:rPr>
        <w:t>ressions of interest for</w:t>
      </w:r>
      <w:r w:rsidRPr="006337F0">
        <w:rPr>
          <w:rFonts w:cs="Arial"/>
          <w:b/>
        </w:rPr>
        <w:t xml:space="preserve"> EOPS – A</w:t>
      </w:r>
      <w:r>
        <w:rPr>
          <w:rFonts w:cs="Arial"/>
          <w:b/>
        </w:rPr>
        <w:t xml:space="preserve"> (</w:t>
      </w:r>
      <w:r w:rsidR="0017369D">
        <w:rPr>
          <w:rFonts w:cs="Arial"/>
          <w:b/>
        </w:rPr>
        <w:t>Children of the 2020’s</w:t>
      </w:r>
      <w:r>
        <w:rPr>
          <w:rFonts w:cs="Arial"/>
          <w:b/>
        </w:rPr>
        <w:t>)</w:t>
      </w:r>
      <w:r w:rsidRPr="001B190A">
        <w:rPr>
          <w:rFonts w:cs="Arial"/>
        </w:rPr>
        <w:t>, the first</w:t>
      </w:r>
      <w:r>
        <w:rPr>
          <w:rFonts w:cs="Arial"/>
        </w:rPr>
        <w:t xml:space="preserve"> panel</w:t>
      </w:r>
      <w:r w:rsidRPr="001B190A">
        <w:rPr>
          <w:rFonts w:cs="Arial"/>
        </w:rPr>
        <w:t xml:space="preserve"> which will collect data from parents of children who are age approximately 9 months and follow them until ages </w:t>
      </w:r>
      <w:r>
        <w:rPr>
          <w:rFonts w:cs="Arial"/>
        </w:rPr>
        <w:t>5/6</w:t>
      </w:r>
      <w:r w:rsidRPr="001B190A">
        <w:rPr>
          <w:rFonts w:cs="Arial"/>
        </w:rPr>
        <w:t xml:space="preserve"> i.e. the earliest years through to primary school.</w:t>
      </w:r>
      <w:r w:rsidR="00FA0B09">
        <w:rPr>
          <w:rFonts w:cs="Arial"/>
        </w:rPr>
        <w:t xml:space="preserve"> </w:t>
      </w:r>
      <w:r w:rsidR="00C973ED">
        <w:rPr>
          <w:rFonts w:cs="Arial"/>
        </w:rPr>
        <w:t xml:space="preserve">Whilst there will be synergies between the various panel of EOPS, there is no fundamental interdependence </w:t>
      </w:r>
      <w:r w:rsidR="0017369D">
        <w:rPr>
          <w:rFonts w:cs="Arial"/>
        </w:rPr>
        <w:t xml:space="preserve">and Children of the 2020’s </w:t>
      </w:r>
      <w:r w:rsidR="00C973ED">
        <w:rPr>
          <w:rFonts w:cs="Arial"/>
        </w:rPr>
        <w:t xml:space="preserve">is a stand alone project.  </w:t>
      </w:r>
    </w:p>
    <w:p w14:paraId="0BF9ADD3" w14:textId="7DAAAF3A" w:rsidR="00A57128" w:rsidRDefault="00A57128" w:rsidP="001F2CE2">
      <w:pPr>
        <w:pStyle w:val="Heading2"/>
      </w:pPr>
      <w:r>
        <w:t>Background</w:t>
      </w:r>
    </w:p>
    <w:p w14:paraId="18115090" w14:textId="56E83116" w:rsidR="000A682A" w:rsidRPr="00D72B85" w:rsidRDefault="000A682A" w:rsidP="00D72B85">
      <w:pPr>
        <w:rPr>
          <w:rFonts w:cs="Arial"/>
          <w:szCs w:val="22"/>
        </w:rPr>
      </w:pPr>
      <w:r w:rsidRPr="00D72B85">
        <w:rPr>
          <w:szCs w:val="22"/>
        </w:rPr>
        <w:t xml:space="preserve">The Department for Education has an excellent track record of managing high-quality longitudinal studies which have been used effectively to influence policies affecting children and their families. </w:t>
      </w:r>
      <w:r w:rsidR="00D72B85" w:rsidRPr="00D72B85">
        <w:rPr>
          <w:rFonts w:cs="Arial"/>
          <w:szCs w:val="22"/>
        </w:rPr>
        <w:t xml:space="preserve">The Longitudinal Study of Young People in England (LSYPE) 1 and 2 have provided the Department for Education and other government departments with a wealth of rich data suitable for many purposes. Studies with an early years focus that the Department has led include the EPPSE (Effective Pre-School, Primary and Secondary Education) project, SEED (Study of Early Education and Development) and CEYSP (Childcare and Early Years Survey of Parents). The data from these studies have been used extensively to provide analyses which have contributed to policy design, briefing, decision-making, analytical modelling and Spending Reviews. </w:t>
      </w:r>
      <w:r w:rsidRPr="00D72B85">
        <w:rPr>
          <w:szCs w:val="22"/>
        </w:rPr>
        <w:t>We plan to build on the success of these studies by undertaking a new longitudinal study of children born in the 2020s to provide up to date evidence on the learning and development of young children</w:t>
      </w:r>
      <w:r w:rsidR="00F46FFA">
        <w:rPr>
          <w:szCs w:val="22"/>
        </w:rPr>
        <w:t xml:space="preserve"> which will</w:t>
      </w:r>
      <w:r w:rsidR="00741D82" w:rsidRPr="00D72B85">
        <w:rPr>
          <w:szCs w:val="22"/>
        </w:rPr>
        <w:t xml:space="preserve"> inform future policy making</w:t>
      </w:r>
      <w:r w:rsidRPr="00D72B85">
        <w:rPr>
          <w:szCs w:val="22"/>
        </w:rPr>
        <w:t>.</w:t>
      </w:r>
    </w:p>
    <w:p w14:paraId="2DA3BB87" w14:textId="5C73FC05" w:rsidR="00A57128" w:rsidRDefault="004B0FC8" w:rsidP="001F2CE2">
      <w:pPr>
        <w:pStyle w:val="Heading2"/>
      </w:pPr>
      <w:r>
        <w:lastRenderedPageBreak/>
        <w:t>Research</w:t>
      </w:r>
      <w:r w:rsidR="00A57128" w:rsidRPr="003E05F9">
        <w:t xml:space="preserve"> aims</w:t>
      </w:r>
      <w:r w:rsidR="00741D82">
        <w:t xml:space="preserve"> and objectives</w:t>
      </w:r>
    </w:p>
    <w:p w14:paraId="6D6EB6CD" w14:textId="2D741506" w:rsidR="00F46FFA" w:rsidRDefault="00741D82" w:rsidP="00C205D1">
      <w:pPr>
        <w:pStyle w:val="DeptBullets"/>
        <w:numPr>
          <w:ilvl w:val="0"/>
          <w:numId w:val="0"/>
        </w:numPr>
        <w:spacing w:after="0" w:line="276" w:lineRule="auto"/>
        <w:rPr>
          <w:rFonts w:cs="Arial"/>
          <w:sz w:val="22"/>
          <w:szCs w:val="22"/>
        </w:rPr>
      </w:pPr>
      <w:r w:rsidRPr="00C205D1">
        <w:rPr>
          <w:rFonts w:cs="Arial"/>
          <w:sz w:val="22"/>
          <w:szCs w:val="22"/>
        </w:rPr>
        <w:t xml:space="preserve">The aim of EOPS is to supply a high standard of statistical, longitudinal evidence including analyses to improve our understanding of which factors help explain variations in outcomes and when they become important. </w:t>
      </w:r>
      <w:r w:rsidR="0017369D">
        <w:rPr>
          <w:rFonts w:cs="Arial"/>
          <w:sz w:val="22"/>
          <w:szCs w:val="22"/>
        </w:rPr>
        <w:t>Children of the 2020’s</w:t>
      </w:r>
      <w:r w:rsidRPr="00C205D1">
        <w:rPr>
          <w:rFonts w:cs="Arial"/>
          <w:sz w:val="22"/>
          <w:szCs w:val="22"/>
        </w:rPr>
        <w:t xml:space="preserve"> will collect data to understand and control for family history, home environment (including familial relationships),</w:t>
      </w:r>
      <w:r w:rsidR="00D6687A">
        <w:rPr>
          <w:rFonts w:cs="Arial"/>
          <w:sz w:val="22"/>
          <w:szCs w:val="22"/>
        </w:rPr>
        <w:t xml:space="preserve"> </w:t>
      </w:r>
      <w:r w:rsidRPr="00C205D1">
        <w:rPr>
          <w:rFonts w:cs="Arial"/>
          <w:sz w:val="22"/>
          <w:szCs w:val="22"/>
        </w:rPr>
        <w:t xml:space="preserve"> use of ECEC</w:t>
      </w:r>
      <w:r w:rsidR="00C973ED">
        <w:rPr>
          <w:rFonts w:cs="Arial"/>
          <w:sz w:val="22"/>
          <w:szCs w:val="22"/>
        </w:rPr>
        <w:t xml:space="preserve"> </w:t>
      </w:r>
      <w:r w:rsidR="00C973ED" w:rsidRPr="00C973ED">
        <w:rPr>
          <w:rFonts w:cs="Arial"/>
          <w:sz w:val="22"/>
          <w:szCs w:val="22"/>
        </w:rPr>
        <w:t>(Early Childhood Education and Care)</w:t>
      </w:r>
      <w:r w:rsidR="009D0CB4">
        <w:rPr>
          <w:rFonts w:cs="Arial"/>
          <w:sz w:val="22"/>
          <w:szCs w:val="22"/>
        </w:rPr>
        <w:t xml:space="preserve"> </w:t>
      </w:r>
      <w:r w:rsidRPr="00C205D1">
        <w:rPr>
          <w:rFonts w:cs="Arial"/>
          <w:sz w:val="22"/>
          <w:szCs w:val="22"/>
        </w:rPr>
        <w:t>and other early years</w:t>
      </w:r>
      <w:r w:rsidR="00D6687A">
        <w:rPr>
          <w:rFonts w:cs="Arial"/>
          <w:sz w:val="22"/>
          <w:szCs w:val="22"/>
        </w:rPr>
        <w:t>, child</w:t>
      </w:r>
      <w:r w:rsidRPr="00C205D1">
        <w:rPr>
          <w:rFonts w:cs="Arial"/>
          <w:sz w:val="22"/>
          <w:szCs w:val="22"/>
        </w:rPr>
        <w:t xml:space="preserve"> and family services</w:t>
      </w:r>
      <w:r w:rsidR="00D6687A">
        <w:rPr>
          <w:rFonts w:cs="Arial"/>
          <w:sz w:val="22"/>
          <w:szCs w:val="22"/>
        </w:rPr>
        <w:t xml:space="preserve"> (</w:t>
      </w:r>
      <w:r w:rsidR="000B1DBB">
        <w:rPr>
          <w:rFonts w:cs="Arial"/>
          <w:sz w:val="22"/>
          <w:szCs w:val="22"/>
        </w:rPr>
        <w:t>including u</w:t>
      </w:r>
      <w:r w:rsidR="00D6687A" w:rsidRPr="00D6687A">
        <w:rPr>
          <w:rFonts w:cs="Arial"/>
          <w:sz w:val="22"/>
          <w:szCs w:val="22"/>
        </w:rPr>
        <w:t>se of post-natal</w:t>
      </w:r>
      <w:r w:rsidR="00D6687A">
        <w:rPr>
          <w:rFonts w:cs="Arial"/>
          <w:sz w:val="22"/>
          <w:szCs w:val="22"/>
        </w:rPr>
        <w:t xml:space="preserve"> and other health related services)</w:t>
      </w:r>
      <w:r w:rsidRPr="00C205D1">
        <w:rPr>
          <w:rFonts w:cs="Arial"/>
          <w:sz w:val="22"/>
          <w:szCs w:val="22"/>
        </w:rPr>
        <w:t xml:space="preserve">, personal characteristics/traits, and experiences/life events. The key objectives of </w:t>
      </w:r>
      <w:r w:rsidR="0017369D">
        <w:rPr>
          <w:rFonts w:cs="Arial"/>
          <w:sz w:val="22"/>
          <w:szCs w:val="22"/>
        </w:rPr>
        <w:t>the Children of the 2020’s</w:t>
      </w:r>
      <w:r w:rsidR="0017369D" w:rsidRPr="00C205D1">
        <w:rPr>
          <w:rFonts w:cs="Arial"/>
          <w:sz w:val="22"/>
          <w:szCs w:val="22"/>
        </w:rPr>
        <w:t xml:space="preserve"> </w:t>
      </w:r>
      <w:r w:rsidR="0017369D">
        <w:rPr>
          <w:rFonts w:cs="Arial"/>
          <w:sz w:val="22"/>
          <w:szCs w:val="22"/>
        </w:rPr>
        <w:t xml:space="preserve">study </w:t>
      </w:r>
      <w:r w:rsidRPr="00C205D1">
        <w:rPr>
          <w:rFonts w:cs="Arial"/>
          <w:sz w:val="22"/>
          <w:szCs w:val="22"/>
        </w:rPr>
        <w:t xml:space="preserve">will be to provide evidence for policy areas relating to; </w:t>
      </w:r>
    </w:p>
    <w:p w14:paraId="784125AB" w14:textId="77777777" w:rsidR="00F46FFA" w:rsidRDefault="00F46FFA" w:rsidP="00C205D1">
      <w:pPr>
        <w:pStyle w:val="DeptBullets"/>
        <w:numPr>
          <w:ilvl w:val="0"/>
          <w:numId w:val="0"/>
        </w:numPr>
        <w:spacing w:after="0" w:line="276" w:lineRule="auto"/>
        <w:rPr>
          <w:rFonts w:cs="Arial"/>
          <w:sz w:val="22"/>
          <w:szCs w:val="22"/>
        </w:rPr>
      </w:pPr>
    </w:p>
    <w:p w14:paraId="35BF921A" w14:textId="0F59849D" w:rsidR="00F46FFA" w:rsidRDefault="00F46FFA" w:rsidP="00F46FFA">
      <w:pPr>
        <w:pStyle w:val="DeptBullets"/>
        <w:numPr>
          <w:ilvl w:val="0"/>
          <w:numId w:val="28"/>
        </w:numPr>
        <w:spacing w:after="0" w:line="276" w:lineRule="auto"/>
        <w:rPr>
          <w:rFonts w:cs="Arial"/>
          <w:sz w:val="22"/>
          <w:szCs w:val="22"/>
        </w:rPr>
      </w:pPr>
      <w:r>
        <w:rPr>
          <w:rFonts w:cs="Arial"/>
          <w:sz w:val="22"/>
          <w:szCs w:val="22"/>
        </w:rPr>
        <w:t>babies and infants</w:t>
      </w:r>
      <w:r w:rsidR="00741D82" w:rsidRPr="00C205D1">
        <w:rPr>
          <w:rFonts w:cs="Arial"/>
          <w:sz w:val="22"/>
          <w:szCs w:val="22"/>
        </w:rPr>
        <w:t xml:space="preserve"> </w:t>
      </w:r>
    </w:p>
    <w:p w14:paraId="0D2F2279" w14:textId="66765558" w:rsidR="00F46FFA" w:rsidRDefault="00741D82" w:rsidP="00F46FFA">
      <w:pPr>
        <w:pStyle w:val="DeptBullets"/>
        <w:numPr>
          <w:ilvl w:val="0"/>
          <w:numId w:val="28"/>
        </w:numPr>
        <w:spacing w:after="0" w:line="276" w:lineRule="auto"/>
        <w:rPr>
          <w:rFonts w:cs="Arial"/>
          <w:sz w:val="22"/>
          <w:szCs w:val="22"/>
        </w:rPr>
      </w:pPr>
      <w:r w:rsidRPr="00C205D1">
        <w:rPr>
          <w:rFonts w:cs="Arial"/>
          <w:sz w:val="22"/>
          <w:szCs w:val="22"/>
        </w:rPr>
        <w:t xml:space="preserve">early childhood education and care </w:t>
      </w:r>
    </w:p>
    <w:p w14:paraId="1886F61B" w14:textId="42FE2671" w:rsidR="00F46FFA" w:rsidRDefault="00F46FFA" w:rsidP="00F46FFA">
      <w:pPr>
        <w:pStyle w:val="DeptBullets"/>
        <w:numPr>
          <w:ilvl w:val="0"/>
          <w:numId w:val="28"/>
        </w:numPr>
        <w:spacing w:after="0" w:line="276" w:lineRule="auto"/>
        <w:rPr>
          <w:rFonts w:cs="Arial"/>
          <w:sz w:val="22"/>
          <w:szCs w:val="22"/>
        </w:rPr>
      </w:pPr>
      <w:r>
        <w:rPr>
          <w:rFonts w:cs="Arial"/>
          <w:sz w:val="22"/>
          <w:szCs w:val="22"/>
        </w:rPr>
        <w:t>primary school</w:t>
      </w:r>
      <w:r w:rsidR="00741D82" w:rsidRPr="00C205D1">
        <w:rPr>
          <w:rFonts w:cs="Arial"/>
          <w:sz w:val="22"/>
          <w:szCs w:val="22"/>
        </w:rPr>
        <w:t xml:space="preserve"> </w:t>
      </w:r>
    </w:p>
    <w:p w14:paraId="322B9447" w14:textId="68F2FEAE" w:rsidR="00F46FFA" w:rsidRDefault="00F46FFA" w:rsidP="00F46FFA">
      <w:pPr>
        <w:pStyle w:val="DeptBullets"/>
        <w:numPr>
          <w:ilvl w:val="0"/>
          <w:numId w:val="28"/>
        </w:numPr>
        <w:spacing w:after="0" w:line="276" w:lineRule="auto"/>
        <w:rPr>
          <w:rFonts w:cs="Arial"/>
          <w:sz w:val="22"/>
          <w:szCs w:val="22"/>
        </w:rPr>
      </w:pPr>
      <w:r>
        <w:rPr>
          <w:rFonts w:cs="Arial"/>
          <w:sz w:val="22"/>
          <w:szCs w:val="22"/>
        </w:rPr>
        <w:t>disadvantage</w:t>
      </w:r>
    </w:p>
    <w:p w14:paraId="7336B315" w14:textId="77777777" w:rsidR="00F46FFA" w:rsidRDefault="00F46FFA" w:rsidP="00C205D1">
      <w:pPr>
        <w:pStyle w:val="DeptBullets"/>
        <w:numPr>
          <w:ilvl w:val="0"/>
          <w:numId w:val="0"/>
        </w:numPr>
        <w:spacing w:after="0" w:line="276" w:lineRule="auto"/>
        <w:rPr>
          <w:rFonts w:cs="Arial"/>
          <w:sz w:val="22"/>
          <w:szCs w:val="22"/>
        </w:rPr>
      </w:pPr>
    </w:p>
    <w:p w14:paraId="2BE0FA2C" w14:textId="68FCB5DA" w:rsidR="00D6687A" w:rsidRPr="001668D7" w:rsidRDefault="00D6687A" w:rsidP="001668D7">
      <w:pPr>
        <w:rPr>
          <w:rFonts w:cs="Arial"/>
          <w:color w:val="000000" w:themeColor="text1"/>
          <w:szCs w:val="22"/>
        </w:rPr>
      </w:pPr>
      <w:r w:rsidRPr="001668D7">
        <w:rPr>
          <w:rFonts w:cs="Arial"/>
          <w:color w:val="000000" w:themeColor="text1"/>
          <w:szCs w:val="22"/>
          <w:lang w:eastAsia="en-US"/>
        </w:rPr>
        <w:t xml:space="preserve">Within the ECEC area, we would ideally like to collect data on the quality and characteristics of the provision at attended childcare/education settings but this presents methodological challenges. </w:t>
      </w:r>
      <w:r w:rsidR="003C4AEA" w:rsidRPr="001668D7">
        <w:rPr>
          <w:rFonts w:cs="Arial"/>
          <w:color w:val="000000" w:themeColor="text1"/>
          <w:szCs w:val="22"/>
          <w:lang w:eastAsia="en-US"/>
        </w:rPr>
        <w:t xml:space="preserve">Further </w:t>
      </w:r>
      <w:r w:rsidRPr="001668D7">
        <w:rPr>
          <w:rFonts w:cs="Arial"/>
          <w:color w:val="000000" w:themeColor="text1"/>
          <w:szCs w:val="22"/>
          <w:lang w:eastAsia="en-US"/>
        </w:rPr>
        <w:t>de</w:t>
      </w:r>
      <w:r w:rsidR="003C4AEA" w:rsidRPr="001668D7">
        <w:rPr>
          <w:rFonts w:cs="Arial"/>
          <w:color w:val="000000" w:themeColor="text1"/>
          <w:szCs w:val="22"/>
          <w:lang w:eastAsia="en-US"/>
        </w:rPr>
        <w:t>t</w:t>
      </w:r>
      <w:r w:rsidRPr="001668D7">
        <w:rPr>
          <w:rFonts w:cs="Arial"/>
          <w:color w:val="000000" w:themeColor="text1"/>
          <w:szCs w:val="22"/>
          <w:lang w:eastAsia="en-US"/>
        </w:rPr>
        <w:t>ails</w:t>
      </w:r>
      <w:r w:rsidR="003C4AEA" w:rsidRPr="001668D7">
        <w:rPr>
          <w:rFonts w:cs="Arial"/>
          <w:color w:val="000000" w:themeColor="text1"/>
          <w:szCs w:val="22"/>
          <w:lang w:eastAsia="en-US"/>
        </w:rPr>
        <w:t xml:space="preserve"> will be provided</w:t>
      </w:r>
      <w:r w:rsidRPr="001668D7">
        <w:rPr>
          <w:rFonts w:cs="Arial"/>
          <w:color w:val="000000" w:themeColor="text1"/>
          <w:szCs w:val="22"/>
          <w:lang w:eastAsia="en-US"/>
        </w:rPr>
        <w:t xml:space="preserve"> on this in the Invitation to Tender and we would like contractors to address this in their full bids at that stage</w:t>
      </w:r>
      <w:r w:rsidRPr="001668D7">
        <w:rPr>
          <w:rFonts w:cs="Arial"/>
          <w:color w:val="000000" w:themeColor="text1"/>
          <w:szCs w:val="22"/>
        </w:rPr>
        <w:t>.</w:t>
      </w:r>
    </w:p>
    <w:p w14:paraId="4E6AAC8B" w14:textId="569EF9C6" w:rsidR="00D72B85" w:rsidRPr="00C205D1" w:rsidRDefault="00D72B85" w:rsidP="001668D7">
      <w:pPr>
        <w:rPr>
          <w:rFonts w:cs="Arial"/>
          <w:szCs w:val="22"/>
        </w:rPr>
      </w:pPr>
      <w:r w:rsidRPr="00D72B85">
        <w:rPr>
          <w:rFonts w:cs="Arial"/>
          <w:szCs w:val="22"/>
        </w:rPr>
        <w:t xml:space="preserve">The broad areas outlined represent known current interests but a </w:t>
      </w:r>
      <w:r w:rsidR="00F46FFA">
        <w:rPr>
          <w:rFonts w:cs="Arial"/>
          <w:szCs w:val="22"/>
        </w:rPr>
        <w:t xml:space="preserve">further </w:t>
      </w:r>
      <w:r w:rsidRPr="00D72B85">
        <w:rPr>
          <w:rFonts w:cs="Arial"/>
          <w:szCs w:val="22"/>
        </w:rPr>
        <w:t xml:space="preserve">objective of the survey will also be to address emerging and prospective policy interests </w:t>
      </w:r>
      <w:r>
        <w:rPr>
          <w:rFonts w:cs="Arial"/>
          <w:szCs w:val="22"/>
        </w:rPr>
        <w:t xml:space="preserve">within the age range of </w:t>
      </w:r>
      <w:r w:rsidR="00590CD3">
        <w:rPr>
          <w:rFonts w:cs="Arial"/>
          <w:szCs w:val="22"/>
        </w:rPr>
        <w:t>the study.</w:t>
      </w:r>
      <w:r w:rsidR="00FA0B09">
        <w:rPr>
          <w:rFonts w:cs="Arial"/>
          <w:szCs w:val="22"/>
        </w:rPr>
        <w:t xml:space="preserve"> </w:t>
      </w:r>
      <w:r w:rsidR="00C973ED">
        <w:rPr>
          <w:rFonts w:cs="Arial"/>
          <w:szCs w:val="22"/>
        </w:rPr>
        <w:t xml:space="preserve">Furthermore, where consent is given, </w:t>
      </w:r>
      <w:r w:rsidR="00C973ED">
        <w:rPr>
          <w:rFonts w:cs="Arial"/>
        </w:rPr>
        <w:t xml:space="preserve">we will be seeking to maximise value from the study by linkage with a range of government datasets including those from Department of Education and Department of Health and Social Care. We will continue to track the cohort in administrative data after the final wave of the study. </w:t>
      </w:r>
    </w:p>
    <w:p w14:paraId="0E6B3F4B" w14:textId="4B76236B" w:rsidR="004A600B" w:rsidRPr="004A600B" w:rsidRDefault="004A600B" w:rsidP="001F2CE2">
      <w:pPr>
        <w:pStyle w:val="Heading2"/>
      </w:pPr>
      <w:r>
        <w:t>Methodology</w:t>
      </w:r>
      <w:r w:rsidR="00082A47">
        <w:t xml:space="preserve"> and requirements</w:t>
      </w:r>
    </w:p>
    <w:p w14:paraId="11642D7B" w14:textId="114FD106" w:rsidR="00B242E5" w:rsidRDefault="0017369D" w:rsidP="00D72B85">
      <w:pPr>
        <w:pStyle w:val="EndBox"/>
        <w:rPr>
          <w:rFonts w:cs="Arial"/>
          <w:szCs w:val="22"/>
        </w:rPr>
      </w:pPr>
      <w:r>
        <w:t>The Children of the 2020’s study</w:t>
      </w:r>
      <w:r w:rsidR="00D72B85">
        <w:t xml:space="preserve"> will utilise a random probability sampling approach</w:t>
      </w:r>
      <w:r w:rsidR="00082A47">
        <w:t>. We anticipate requiring a first wave sample</w:t>
      </w:r>
      <w:r w:rsidR="00D72B85">
        <w:t xml:space="preserve"> </w:t>
      </w:r>
      <w:r w:rsidR="00082A47">
        <w:t>of approximately 8500</w:t>
      </w:r>
      <w:r w:rsidR="00D72B85">
        <w:t xml:space="preserve">. </w:t>
      </w:r>
      <w:r w:rsidR="00D72B85" w:rsidRPr="00082A47">
        <w:rPr>
          <w:rFonts w:cs="Arial"/>
          <w:szCs w:val="22"/>
        </w:rPr>
        <w:t>The target participant group are parents of babies born in England that are as close to 9 months old as possible at first fieldwork contact. Once established the cohort will be revisi</w:t>
      </w:r>
      <w:r w:rsidR="00082A47">
        <w:rPr>
          <w:rFonts w:cs="Arial"/>
          <w:szCs w:val="22"/>
        </w:rPr>
        <w:t xml:space="preserve">ted each subsequent </w:t>
      </w:r>
      <w:r w:rsidR="00D72B85" w:rsidRPr="00082A47">
        <w:rPr>
          <w:rFonts w:cs="Arial"/>
          <w:szCs w:val="22"/>
        </w:rPr>
        <w:t>wave, for a total of 5 waves.</w:t>
      </w:r>
      <w:r w:rsidR="006B3DCD" w:rsidRPr="006B3DCD">
        <w:rPr>
          <w:rFonts w:cs="Arial"/>
          <w:szCs w:val="22"/>
        </w:rPr>
        <w:t xml:space="preserve"> It is envisaged that the first wave and</w:t>
      </w:r>
      <w:r w:rsidR="003D40A8">
        <w:rPr>
          <w:rFonts w:cs="Arial"/>
          <w:szCs w:val="22"/>
        </w:rPr>
        <w:t xml:space="preserve"> at least</w:t>
      </w:r>
      <w:r w:rsidR="006B3DCD" w:rsidRPr="006B3DCD">
        <w:rPr>
          <w:rFonts w:cs="Arial"/>
          <w:szCs w:val="22"/>
        </w:rPr>
        <w:t xml:space="preserve"> one subsequent wave will be wholly face to face with the remaining waves a mixture of face to face, phone and web survey</w:t>
      </w:r>
      <w:r w:rsidR="006B3DCD">
        <w:rPr>
          <w:rFonts w:cs="Arial"/>
          <w:sz w:val="20"/>
        </w:rPr>
        <w:t>.</w:t>
      </w:r>
      <w:r w:rsidR="004812F5">
        <w:rPr>
          <w:rFonts w:cs="Arial"/>
          <w:szCs w:val="22"/>
        </w:rPr>
        <w:t xml:space="preserve"> Following initial investigations we anticipate using HMRC’s Child Benefit Records as the sample frame. H</w:t>
      </w:r>
      <w:r w:rsidR="00B242E5">
        <w:rPr>
          <w:rFonts w:cs="Arial"/>
          <w:szCs w:val="22"/>
        </w:rPr>
        <w:t>owever we are aware of</w:t>
      </w:r>
      <w:r w:rsidR="004812F5">
        <w:rPr>
          <w:rFonts w:cs="Arial"/>
          <w:szCs w:val="22"/>
        </w:rPr>
        <w:t xml:space="preserve"> issues with representativeness of higher income households in this dataset</w:t>
      </w:r>
      <w:r w:rsidR="009F1147">
        <w:rPr>
          <w:rFonts w:cs="Arial"/>
          <w:szCs w:val="22"/>
        </w:rPr>
        <w:t>, and have investigated solutions</w:t>
      </w:r>
      <w:r w:rsidR="004812F5">
        <w:rPr>
          <w:rFonts w:cs="Arial"/>
          <w:szCs w:val="22"/>
        </w:rPr>
        <w:t xml:space="preserve">, </w:t>
      </w:r>
      <w:r w:rsidR="009F1147">
        <w:rPr>
          <w:rFonts w:cs="Arial"/>
          <w:szCs w:val="22"/>
        </w:rPr>
        <w:t xml:space="preserve">but </w:t>
      </w:r>
      <w:r w:rsidR="004812F5">
        <w:rPr>
          <w:rFonts w:cs="Arial"/>
          <w:szCs w:val="22"/>
        </w:rPr>
        <w:t xml:space="preserve">bidders will be invited to address in detail at the invitation to tender stage.  </w:t>
      </w:r>
    </w:p>
    <w:p w14:paraId="3EC9ECAF" w14:textId="1B3C1F88" w:rsidR="00F46FFA" w:rsidRPr="006B3DCD" w:rsidRDefault="00F46FFA" w:rsidP="00D72B85">
      <w:pPr>
        <w:pStyle w:val="EndBox"/>
        <w:rPr>
          <w:rFonts w:cs="Arial"/>
          <w:szCs w:val="22"/>
        </w:rPr>
      </w:pPr>
      <w:r w:rsidRPr="00F46FFA">
        <w:rPr>
          <w:rFonts w:cs="Arial"/>
          <w:szCs w:val="22"/>
        </w:rPr>
        <w:t>The overall requirement of the contractor for t</w:t>
      </w:r>
      <w:r>
        <w:rPr>
          <w:rFonts w:cs="Arial"/>
          <w:szCs w:val="22"/>
        </w:rPr>
        <w:t>his project will be</w:t>
      </w:r>
      <w:r w:rsidR="000B1DBB">
        <w:rPr>
          <w:rFonts w:cs="Arial"/>
          <w:szCs w:val="22"/>
        </w:rPr>
        <w:t xml:space="preserve"> to</w:t>
      </w:r>
      <w:r>
        <w:rPr>
          <w:rFonts w:cs="Arial"/>
          <w:szCs w:val="22"/>
        </w:rPr>
        <w:t xml:space="preserve"> work with the </w:t>
      </w:r>
      <w:r w:rsidR="000B1BC7">
        <w:rPr>
          <w:rFonts w:cs="Arial"/>
          <w:szCs w:val="22"/>
        </w:rPr>
        <w:t>Department</w:t>
      </w:r>
      <w:r w:rsidRPr="00F46FFA">
        <w:rPr>
          <w:rFonts w:cs="Arial"/>
          <w:szCs w:val="22"/>
        </w:rPr>
        <w:t xml:space="preserve"> to lead the development, set up and execution of this new longitudinal study which will be a flagship evidence gathering tool for the Department over the coming years.</w:t>
      </w:r>
    </w:p>
    <w:p w14:paraId="07614F2B" w14:textId="02D714CA" w:rsidR="004812F5" w:rsidRPr="00400F8F" w:rsidRDefault="004812F5" w:rsidP="004812F5">
      <w:pPr>
        <w:pStyle w:val="DeptBullets"/>
        <w:numPr>
          <w:ilvl w:val="0"/>
          <w:numId w:val="0"/>
        </w:numPr>
        <w:spacing w:after="0"/>
        <w:rPr>
          <w:b/>
          <w:sz w:val="22"/>
          <w:szCs w:val="22"/>
        </w:rPr>
      </w:pPr>
      <w:r w:rsidRPr="00400F8F">
        <w:rPr>
          <w:b/>
          <w:sz w:val="22"/>
          <w:szCs w:val="22"/>
        </w:rPr>
        <w:t xml:space="preserve">The key </w:t>
      </w:r>
      <w:r w:rsidRPr="00400F8F">
        <w:rPr>
          <w:rFonts w:cs="Arial"/>
          <w:b/>
          <w:bCs/>
          <w:sz w:val="22"/>
          <w:szCs w:val="22"/>
        </w:rPr>
        <w:t xml:space="preserve">work strands </w:t>
      </w:r>
      <w:r w:rsidRPr="00400F8F">
        <w:rPr>
          <w:b/>
          <w:sz w:val="22"/>
          <w:szCs w:val="22"/>
        </w:rPr>
        <w:t>will be as follows</w:t>
      </w:r>
      <w:r w:rsidRPr="00400F8F">
        <w:rPr>
          <w:rFonts w:cs="Arial"/>
          <w:b/>
          <w:bCs/>
          <w:sz w:val="22"/>
          <w:szCs w:val="22"/>
        </w:rPr>
        <w:t>:</w:t>
      </w:r>
      <w:r w:rsidRPr="00400F8F">
        <w:rPr>
          <w:b/>
          <w:sz w:val="22"/>
          <w:szCs w:val="22"/>
        </w:rPr>
        <w:t xml:space="preserve"> </w:t>
      </w:r>
    </w:p>
    <w:p w14:paraId="3B26CDE8" w14:textId="77777777" w:rsidR="004812F5" w:rsidRPr="00400F8F" w:rsidRDefault="004812F5" w:rsidP="004812F5">
      <w:pPr>
        <w:pStyle w:val="DeptBullets"/>
        <w:numPr>
          <w:ilvl w:val="0"/>
          <w:numId w:val="0"/>
        </w:numPr>
        <w:spacing w:after="0"/>
        <w:rPr>
          <w:rFonts w:cs="Arial"/>
          <w:sz w:val="22"/>
          <w:szCs w:val="22"/>
        </w:rPr>
      </w:pPr>
    </w:p>
    <w:p w14:paraId="5AB61A57" w14:textId="5E4FA015" w:rsidR="004812F5" w:rsidRPr="00400F8F" w:rsidRDefault="004812F5" w:rsidP="00C973ED">
      <w:pPr>
        <w:pStyle w:val="DeptBullets"/>
        <w:widowControl/>
        <w:numPr>
          <w:ilvl w:val="0"/>
          <w:numId w:val="26"/>
        </w:numPr>
        <w:overflowPunct/>
        <w:autoSpaceDE/>
        <w:autoSpaceDN/>
        <w:adjustRightInd/>
        <w:spacing w:after="0" w:line="276" w:lineRule="auto"/>
        <w:textAlignment w:val="auto"/>
        <w:rPr>
          <w:rFonts w:cs="Arial"/>
          <w:sz w:val="22"/>
          <w:szCs w:val="22"/>
        </w:rPr>
      </w:pPr>
      <w:r w:rsidRPr="00400F8F">
        <w:rPr>
          <w:rFonts w:cs="Arial"/>
          <w:sz w:val="22"/>
          <w:szCs w:val="22"/>
        </w:rPr>
        <w:t xml:space="preserve">Sample design and preparation </w:t>
      </w:r>
      <w:r w:rsidR="00C973ED" w:rsidRPr="00C973ED">
        <w:rPr>
          <w:rFonts w:cs="Arial"/>
          <w:sz w:val="22"/>
          <w:szCs w:val="22"/>
        </w:rPr>
        <w:t>(including oversampling/boosting of disadvantaged and minority groups)</w:t>
      </w:r>
    </w:p>
    <w:p w14:paraId="171D6C60" w14:textId="77777777" w:rsidR="004812F5" w:rsidRPr="00400F8F" w:rsidRDefault="004812F5" w:rsidP="004812F5">
      <w:pPr>
        <w:pStyle w:val="DeptBullets"/>
        <w:widowControl/>
        <w:numPr>
          <w:ilvl w:val="0"/>
          <w:numId w:val="26"/>
        </w:numPr>
        <w:overflowPunct/>
        <w:autoSpaceDE/>
        <w:autoSpaceDN/>
        <w:adjustRightInd/>
        <w:spacing w:after="0" w:line="276" w:lineRule="auto"/>
        <w:textAlignment w:val="auto"/>
        <w:rPr>
          <w:rFonts w:cs="Arial"/>
          <w:sz w:val="22"/>
          <w:szCs w:val="22"/>
        </w:rPr>
      </w:pPr>
      <w:r w:rsidRPr="00400F8F">
        <w:rPr>
          <w:rFonts w:cs="Arial"/>
          <w:sz w:val="22"/>
          <w:szCs w:val="22"/>
        </w:rPr>
        <w:t xml:space="preserve">Questionnaire/instrument design and testing </w:t>
      </w:r>
    </w:p>
    <w:p w14:paraId="5ED36083" w14:textId="77777777" w:rsidR="004812F5" w:rsidRPr="00400F8F" w:rsidRDefault="004812F5" w:rsidP="004812F5">
      <w:pPr>
        <w:pStyle w:val="DeptBullets"/>
        <w:widowControl/>
        <w:numPr>
          <w:ilvl w:val="0"/>
          <w:numId w:val="26"/>
        </w:numPr>
        <w:overflowPunct/>
        <w:autoSpaceDE/>
        <w:autoSpaceDN/>
        <w:adjustRightInd/>
        <w:spacing w:after="0" w:line="276" w:lineRule="auto"/>
        <w:textAlignment w:val="auto"/>
        <w:rPr>
          <w:rFonts w:cs="Arial"/>
          <w:sz w:val="22"/>
          <w:szCs w:val="22"/>
        </w:rPr>
      </w:pPr>
      <w:r w:rsidRPr="00400F8F">
        <w:rPr>
          <w:rFonts w:cs="Arial"/>
          <w:sz w:val="22"/>
          <w:szCs w:val="22"/>
        </w:rPr>
        <w:t>Piloting of key elements of the study</w:t>
      </w:r>
    </w:p>
    <w:p w14:paraId="6E2A5FEC" w14:textId="1BC341C2" w:rsidR="004812F5" w:rsidRDefault="004812F5" w:rsidP="00C973ED">
      <w:pPr>
        <w:pStyle w:val="DeptBullets"/>
        <w:widowControl/>
        <w:numPr>
          <w:ilvl w:val="0"/>
          <w:numId w:val="26"/>
        </w:numPr>
        <w:overflowPunct/>
        <w:autoSpaceDE/>
        <w:autoSpaceDN/>
        <w:adjustRightInd/>
        <w:spacing w:after="0" w:line="276" w:lineRule="auto"/>
        <w:textAlignment w:val="auto"/>
        <w:rPr>
          <w:rFonts w:cs="Arial"/>
          <w:sz w:val="22"/>
          <w:szCs w:val="22"/>
        </w:rPr>
      </w:pPr>
      <w:r w:rsidRPr="00400F8F">
        <w:rPr>
          <w:rFonts w:cs="Arial"/>
          <w:sz w:val="22"/>
          <w:szCs w:val="22"/>
        </w:rPr>
        <w:lastRenderedPageBreak/>
        <w:t>Mainstage fieldwork</w:t>
      </w:r>
      <w:r w:rsidR="00D7524A">
        <w:rPr>
          <w:rFonts w:cs="Arial"/>
          <w:sz w:val="22"/>
          <w:szCs w:val="22"/>
        </w:rPr>
        <w:t>,</w:t>
      </w:r>
      <w:r w:rsidR="00C973ED">
        <w:rPr>
          <w:rFonts w:cs="Arial"/>
          <w:sz w:val="22"/>
          <w:szCs w:val="22"/>
        </w:rPr>
        <w:t xml:space="preserve"> </w:t>
      </w:r>
      <w:r w:rsidR="00C973ED" w:rsidRPr="00C973ED">
        <w:rPr>
          <w:rFonts w:cs="Arial"/>
          <w:sz w:val="22"/>
          <w:szCs w:val="22"/>
        </w:rPr>
        <w:t>data collection and attrition strategy across 5 waves of the study</w:t>
      </w:r>
    </w:p>
    <w:p w14:paraId="6AAED4DF" w14:textId="77777777" w:rsidR="004812F5" w:rsidRPr="00400F8F" w:rsidRDefault="004812F5" w:rsidP="004812F5">
      <w:pPr>
        <w:pStyle w:val="DeptBullets"/>
        <w:widowControl/>
        <w:numPr>
          <w:ilvl w:val="0"/>
          <w:numId w:val="26"/>
        </w:numPr>
        <w:overflowPunct/>
        <w:autoSpaceDE/>
        <w:autoSpaceDN/>
        <w:adjustRightInd/>
        <w:spacing w:after="0" w:line="276" w:lineRule="auto"/>
        <w:textAlignment w:val="auto"/>
        <w:rPr>
          <w:rFonts w:cs="Arial"/>
          <w:sz w:val="22"/>
          <w:szCs w:val="22"/>
        </w:rPr>
      </w:pPr>
      <w:r w:rsidRPr="00400F8F">
        <w:rPr>
          <w:rFonts w:cs="Arial"/>
          <w:sz w:val="22"/>
          <w:szCs w:val="22"/>
        </w:rPr>
        <w:t>Production of high-quality datasets and corresponding technical reports and supporting documentation for each wave (full research reports will be commissioned separately)</w:t>
      </w:r>
    </w:p>
    <w:p w14:paraId="44C5E5FE" w14:textId="4F49B816" w:rsidR="004812F5" w:rsidRPr="00206BAB" w:rsidRDefault="004812F5" w:rsidP="00D72B85">
      <w:pPr>
        <w:pStyle w:val="DeptBullets"/>
        <w:widowControl/>
        <w:numPr>
          <w:ilvl w:val="0"/>
          <w:numId w:val="26"/>
        </w:numPr>
        <w:overflowPunct/>
        <w:autoSpaceDE/>
        <w:autoSpaceDN/>
        <w:adjustRightInd/>
        <w:spacing w:after="0" w:line="276" w:lineRule="auto"/>
        <w:textAlignment w:val="auto"/>
        <w:rPr>
          <w:rFonts w:cs="Arial"/>
          <w:sz w:val="22"/>
          <w:szCs w:val="22"/>
        </w:rPr>
      </w:pPr>
      <w:r w:rsidRPr="00400F8F">
        <w:rPr>
          <w:rFonts w:cs="Arial"/>
          <w:sz w:val="22"/>
          <w:szCs w:val="22"/>
        </w:rPr>
        <w:t>Development of a data dissemination strategy within and outside of government to maximise the utility of the data collected</w:t>
      </w:r>
    </w:p>
    <w:p w14:paraId="502BE6FA" w14:textId="33202A32" w:rsidR="004A600B" w:rsidRDefault="004B0FC8" w:rsidP="001F2CE2">
      <w:pPr>
        <w:pStyle w:val="Heading2"/>
      </w:pPr>
      <w:r>
        <w:t>Indicative commissioning t</w:t>
      </w:r>
      <w:r w:rsidR="004A600B">
        <w:t>iming</w:t>
      </w:r>
      <w:r>
        <w:t>s</w:t>
      </w:r>
    </w:p>
    <w:p w14:paraId="20D7E12C" w14:textId="0EC887A9" w:rsidR="004B0FC8" w:rsidRPr="004B0FC8" w:rsidRDefault="004B0FC8" w:rsidP="004B0FC8">
      <w:pPr>
        <w:pStyle w:val="ListParagraph"/>
        <w:numPr>
          <w:ilvl w:val="0"/>
          <w:numId w:val="23"/>
        </w:numPr>
        <w:rPr>
          <w:rFonts w:cs="Arial"/>
          <w:szCs w:val="22"/>
        </w:rPr>
      </w:pPr>
      <w:r w:rsidRPr="004B0FC8">
        <w:rPr>
          <w:szCs w:val="22"/>
        </w:rPr>
        <w:t xml:space="preserve">Deadline for EOIs – 11.59 pm on </w:t>
      </w:r>
      <w:r w:rsidR="002F03E7">
        <w:rPr>
          <w:szCs w:val="22"/>
        </w:rPr>
        <w:t>07</w:t>
      </w:r>
      <w:r w:rsidRPr="004B0FC8">
        <w:rPr>
          <w:szCs w:val="22"/>
        </w:rPr>
        <w:t>/0</w:t>
      </w:r>
      <w:r w:rsidR="002F03E7">
        <w:rPr>
          <w:szCs w:val="22"/>
        </w:rPr>
        <w:t>8</w:t>
      </w:r>
      <w:r w:rsidRPr="004B0FC8">
        <w:rPr>
          <w:szCs w:val="22"/>
        </w:rPr>
        <w:t>/2020</w:t>
      </w:r>
    </w:p>
    <w:p w14:paraId="0BD509F6" w14:textId="4832D2E0" w:rsidR="004B0FC8" w:rsidRPr="004B0FC8" w:rsidRDefault="004B0FC8" w:rsidP="004B0FC8">
      <w:pPr>
        <w:pStyle w:val="ListParagraph"/>
        <w:numPr>
          <w:ilvl w:val="0"/>
          <w:numId w:val="23"/>
        </w:numPr>
        <w:rPr>
          <w:rStyle w:val="eop"/>
          <w:rFonts w:cs="Arial"/>
          <w:szCs w:val="22"/>
        </w:rPr>
      </w:pPr>
      <w:r w:rsidRPr="004B0FC8">
        <w:rPr>
          <w:rStyle w:val="normaltextrun1"/>
          <w:rFonts w:cs="Arial"/>
          <w:szCs w:val="22"/>
        </w:rPr>
        <w:t xml:space="preserve">Invitations to tender issued – </w:t>
      </w:r>
      <w:r>
        <w:rPr>
          <w:rStyle w:val="normaltextrun1"/>
          <w:rFonts w:cs="Arial"/>
          <w:szCs w:val="22"/>
        </w:rPr>
        <w:t xml:space="preserve">w/c </w:t>
      </w:r>
      <w:r w:rsidR="002F03E7">
        <w:rPr>
          <w:rStyle w:val="normaltextrun1"/>
          <w:rFonts w:cs="Arial"/>
          <w:szCs w:val="22"/>
        </w:rPr>
        <w:t>17</w:t>
      </w:r>
      <w:r w:rsidRPr="004B0FC8">
        <w:rPr>
          <w:rStyle w:val="normaltextrun1"/>
          <w:rFonts w:cs="Arial"/>
          <w:szCs w:val="22"/>
        </w:rPr>
        <w:t>/0</w:t>
      </w:r>
      <w:r w:rsidR="002F03E7">
        <w:rPr>
          <w:rStyle w:val="normaltextrun1"/>
          <w:rFonts w:cs="Arial"/>
          <w:szCs w:val="22"/>
        </w:rPr>
        <w:t>8</w:t>
      </w:r>
      <w:r w:rsidRPr="004B0FC8">
        <w:rPr>
          <w:rStyle w:val="normaltextrun1"/>
          <w:rFonts w:cs="Arial"/>
          <w:szCs w:val="22"/>
        </w:rPr>
        <w:t>/2020</w:t>
      </w:r>
      <w:r w:rsidRPr="004B0FC8">
        <w:rPr>
          <w:rStyle w:val="eop"/>
          <w:rFonts w:cs="Arial"/>
          <w:szCs w:val="22"/>
        </w:rPr>
        <w:t> </w:t>
      </w:r>
    </w:p>
    <w:p w14:paraId="361198BF" w14:textId="546B3C9D" w:rsidR="004B0FC8" w:rsidRPr="004B0FC8" w:rsidRDefault="004B0FC8" w:rsidP="004B0FC8">
      <w:pPr>
        <w:pStyle w:val="ListParagraph"/>
        <w:numPr>
          <w:ilvl w:val="0"/>
          <w:numId w:val="23"/>
        </w:numPr>
        <w:rPr>
          <w:rStyle w:val="normaltextrun1"/>
          <w:rFonts w:cs="Arial"/>
          <w:szCs w:val="22"/>
        </w:rPr>
      </w:pPr>
      <w:r w:rsidRPr="004B0FC8">
        <w:rPr>
          <w:rStyle w:val="normaltextrun1"/>
          <w:rFonts w:cs="Arial"/>
          <w:szCs w:val="22"/>
        </w:rPr>
        <w:t xml:space="preserve">Deadline for ITT submission – </w:t>
      </w:r>
      <w:r>
        <w:rPr>
          <w:rStyle w:val="normaltextrun1"/>
          <w:rFonts w:cs="Arial"/>
          <w:szCs w:val="22"/>
        </w:rPr>
        <w:t>w/c</w:t>
      </w:r>
      <w:r w:rsidRPr="004B0FC8">
        <w:rPr>
          <w:rStyle w:val="normaltextrun1"/>
          <w:rFonts w:cs="Arial"/>
          <w:szCs w:val="22"/>
        </w:rPr>
        <w:t xml:space="preserve"> </w:t>
      </w:r>
      <w:r w:rsidR="002F03E7">
        <w:rPr>
          <w:rStyle w:val="normaltextrun1"/>
          <w:rFonts w:cs="Arial"/>
          <w:szCs w:val="22"/>
        </w:rPr>
        <w:t>05</w:t>
      </w:r>
      <w:r w:rsidRPr="004B0FC8">
        <w:rPr>
          <w:rStyle w:val="normaltextrun1"/>
          <w:rFonts w:cs="Arial"/>
          <w:szCs w:val="22"/>
        </w:rPr>
        <w:t>/</w:t>
      </w:r>
      <w:r w:rsidR="002F03E7">
        <w:rPr>
          <w:rStyle w:val="normaltextrun1"/>
          <w:rFonts w:cs="Arial"/>
          <w:szCs w:val="22"/>
        </w:rPr>
        <w:t>10</w:t>
      </w:r>
      <w:r w:rsidRPr="004B0FC8">
        <w:rPr>
          <w:rStyle w:val="normaltextrun1"/>
          <w:rFonts w:cs="Arial"/>
          <w:szCs w:val="22"/>
        </w:rPr>
        <w:t>/2020</w:t>
      </w:r>
    </w:p>
    <w:p w14:paraId="622570C1" w14:textId="16E28B3A" w:rsidR="004B0FC8" w:rsidRPr="004B0FC8" w:rsidRDefault="004B0FC8" w:rsidP="004B0FC8">
      <w:pPr>
        <w:pStyle w:val="ListParagraph"/>
        <w:numPr>
          <w:ilvl w:val="0"/>
          <w:numId w:val="23"/>
        </w:numPr>
        <w:rPr>
          <w:rFonts w:cs="Arial"/>
          <w:szCs w:val="22"/>
        </w:rPr>
      </w:pPr>
      <w:r w:rsidRPr="004B0FC8">
        <w:rPr>
          <w:rFonts w:cs="Arial"/>
          <w:szCs w:val="22"/>
        </w:rPr>
        <w:t xml:space="preserve">Placeholder for bidder interviews (if required) – </w:t>
      </w:r>
      <w:r w:rsidR="000A682A">
        <w:rPr>
          <w:rFonts w:cs="Arial"/>
          <w:szCs w:val="22"/>
        </w:rPr>
        <w:t xml:space="preserve">w/c </w:t>
      </w:r>
      <w:r w:rsidR="002F03E7">
        <w:rPr>
          <w:rFonts w:cs="Arial"/>
          <w:szCs w:val="22"/>
        </w:rPr>
        <w:t>26</w:t>
      </w:r>
      <w:r w:rsidR="000A682A">
        <w:rPr>
          <w:rFonts w:cs="Arial"/>
          <w:szCs w:val="22"/>
        </w:rPr>
        <w:t>/</w:t>
      </w:r>
      <w:r w:rsidR="002F03E7">
        <w:rPr>
          <w:rFonts w:cs="Arial"/>
          <w:szCs w:val="22"/>
        </w:rPr>
        <w:t>10</w:t>
      </w:r>
      <w:r w:rsidR="000A682A">
        <w:rPr>
          <w:rFonts w:cs="Arial"/>
          <w:szCs w:val="22"/>
        </w:rPr>
        <w:t xml:space="preserve">/2020 &amp; w/c </w:t>
      </w:r>
      <w:r w:rsidR="002F03E7">
        <w:rPr>
          <w:rFonts w:cs="Arial"/>
          <w:szCs w:val="22"/>
        </w:rPr>
        <w:t>02</w:t>
      </w:r>
      <w:r w:rsidRPr="004B0FC8">
        <w:rPr>
          <w:rFonts w:cs="Arial"/>
          <w:szCs w:val="22"/>
        </w:rPr>
        <w:t>/</w:t>
      </w:r>
      <w:r w:rsidR="002F03E7">
        <w:rPr>
          <w:rFonts w:cs="Arial"/>
          <w:szCs w:val="22"/>
        </w:rPr>
        <w:t>11</w:t>
      </w:r>
      <w:r w:rsidRPr="004B0FC8">
        <w:rPr>
          <w:rFonts w:cs="Arial"/>
          <w:szCs w:val="22"/>
        </w:rPr>
        <w:t>/2020</w:t>
      </w:r>
    </w:p>
    <w:p w14:paraId="245FCD51" w14:textId="0DBB9132" w:rsidR="004B0FC8" w:rsidRDefault="004B0FC8" w:rsidP="004B0FC8">
      <w:pPr>
        <w:pStyle w:val="ListParagraph"/>
        <w:numPr>
          <w:ilvl w:val="0"/>
          <w:numId w:val="23"/>
        </w:numPr>
        <w:rPr>
          <w:rFonts w:cs="Arial"/>
          <w:szCs w:val="22"/>
        </w:rPr>
      </w:pPr>
      <w:r w:rsidRPr="004B0FC8">
        <w:rPr>
          <w:rFonts w:cs="Arial"/>
          <w:szCs w:val="22"/>
        </w:rPr>
        <w:t xml:space="preserve">Inception meeting placeholder –  </w:t>
      </w:r>
      <w:r w:rsidR="000A682A">
        <w:rPr>
          <w:rFonts w:cs="Arial"/>
          <w:szCs w:val="22"/>
        </w:rPr>
        <w:t xml:space="preserve">w/c </w:t>
      </w:r>
      <w:r w:rsidR="002F03E7">
        <w:rPr>
          <w:rFonts w:cs="Arial"/>
          <w:szCs w:val="22"/>
        </w:rPr>
        <w:t>16</w:t>
      </w:r>
      <w:r w:rsidR="000A682A">
        <w:rPr>
          <w:rFonts w:cs="Arial"/>
          <w:szCs w:val="22"/>
        </w:rPr>
        <w:t>/</w:t>
      </w:r>
      <w:r w:rsidR="002F03E7">
        <w:rPr>
          <w:rFonts w:cs="Arial"/>
          <w:szCs w:val="22"/>
        </w:rPr>
        <w:t>11</w:t>
      </w:r>
      <w:r w:rsidR="000A682A">
        <w:rPr>
          <w:rFonts w:cs="Arial"/>
          <w:szCs w:val="22"/>
        </w:rPr>
        <w:t>/2020</w:t>
      </w:r>
      <w:r w:rsidRPr="004B0FC8">
        <w:rPr>
          <w:rFonts w:cs="Arial"/>
          <w:szCs w:val="22"/>
        </w:rPr>
        <w:t xml:space="preserve"> </w:t>
      </w:r>
    </w:p>
    <w:p w14:paraId="50967DEC" w14:textId="51DF216B" w:rsidR="00741D82" w:rsidRDefault="00741D82" w:rsidP="00741D82">
      <w:pPr>
        <w:pStyle w:val="Heading2"/>
      </w:pPr>
      <w:r>
        <w:t>Indicative design and first wave survey timings</w:t>
      </w:r>
    </w:p>
    <w:p w14:paraId="29A0AF0F" w14:textId="39D2A61E" w:rsidR="00C205D1" w:rsidRPr="00C205D1" w:rsidRDefault="00C205D1" w:rsidP="00C205D1">
      <w:pPr>
        <w:pStyle w:val="ListParagraph"/>
        <w:numPr>
          <w:ilvl w:val="0"/>
          <w:numId w:val="25"/>
        </w:numPr>
        <w:rPr>
          <w:rFonts w:cs="Arial"/>
          <w:szCs w:val="22"/>
        </w:rPr>
      </w:pPr>
      <w:r w:rsidRPr="00C205D1">
        <w:rPr>
          <w:rFonts w:cs="Arial"/>
          <w:szCs w:val="22"/>
        </w:rPr>
        <w:t>Project</w:t>
      </w:r>
      <w:r w:rsidR="00206BAB">
        <w:rPr>
          <w:rFonts w:cs="Arial"/>
          <w:szCs w:val="22"/>
        </w:rPr>
        <w:t xml:space="preserve"> design and set up </w:t>
      </w:r>
      <w:r w:rsidR="009F7E0B">
        <w:rPr>
          <w:rFonts w:cs="Arial"/>
          <w:szCs w:val="22"/>
        </w:rPr>
        <w:t>–</w:t>
      </w:r>
      <w:r w:rsidR="00206BAB">
        <w:rPr>
          <w:rFonts w:cs="Arial"/>
          <w:szCs w:val="22"/>
        </w:rPr>
        <w:t xml:space="preserve"> </w:t>
      </w:r>
      <w:r w:rsidR="009F7E0B">
        <w:rPr>
          <w:rFonts w:cs="Arial"/>
          <w:szCs w:val="22"/>
        </w:rPr>
        <w:t>Nov/</w:t>
      </w:r>
      <w:r w:rsidR="001D6222">
        <w:rPr>
          <w:rFonts w:cs="Arial"/>
          <w:szCs w:val="22"/>
        </w:rPr>
        <w:t>Dec</w:t>
      </w:r>
      <w:r w:rsidRPr="00C205D1">
        <w:rPr>
          <w:rFonts w:cs="Arial"/>
          <w:szCs w:val="22"/>
        </w:rPr>
        <w:t xml:space="preserve"> 2020</w:t>
      </w:r>
      <w:r w:rsidR="001D6222">
        <w:rPr>
          <w:rFonts w:cs="Arial"/>
          <w:szCs w:val="22"/>
        </w:rPr>
        <w:t xml:space="preserve"> – March 21</w:t>
      </w:r>
    </w:p>
    <w:p w14:paraId="1468A626" w14:textId="298EE068" w:rsidR="00C205D1" w:rsidRPr="00C205D1" w:rsidRDefault="00206BAB" w:rsidP="00C205D1">
      <w:pPr>
        <w:pStyle w:val="ListParagraph"/>
        <w:numPr>
          <w:ilvl w:val="0"/>
          <w:numId w:val="25"/>
        </w:numPr>
        <w:rPr>
          <w:rFonts w:cs="Arial"/>
          <w:szCs w:val="22"/>
        </w:rPr>
      </w:pPr>
      <w:r>
        <w:rPr>
          <w:rFonts w:cs="Arial"/>
          <w:szCs w:val="22"/>
        </w:rPr>
        <w:t xml:space="preserve">Pilot - </w:t>
      </w:r>
      <w:r w:rsidR="001D6222">
        <w:rPr>
          <w:rFonts w:cs="Arial"/>
          <w:szCs w:val="22"/>
        </w:rPr>
        <w:t>April 2021</w:t>
      </w:r>
    </w:p>
    <w:p w14:paraId="0DBAAF2A" w14:textId="29B2D41E" w:rsidR="00C205D1" w:rsidRPr="00C205D1" w:rsidRDefault="00C205D1" w:rsidP="00C205D1">
      <w:pPr>
        <w:pStyle w:val="ListParagraph"/>
        <w:numPr>
          <w:ilvl w:val="0"/>
          <w:numId w:val="25"/>
        </w:numPr>
        <w:rPr>
          <w:rFonts w:cs="Arial"/>
          <w:szCs w:val="22"/>
        </w:rPr>
      </w:pPr>
      <w:r w:rsidRPr="00C205D1">
        <w:rPr>
          <w:rFonts w:cs="Arial"/>
          <w:szCs w:val="22"/>
        </w:rPr>
        <w:t xml:space="preserve">Main stage w1 </w:t>
      </w:r>
      <w:r w:rsidR="00206BAB">
        <w:rPr>
          <w:rFonts w:cs="Arial"/>
          <w:szCs w:val="22"/>
        </w:rPr>
        <w:t xml:space="preserve">(dependent on pilot findings) </w:t>
      </w:r>
      <w:r w:rsidR="001D6222">
        <w:rPr>
          <w:rFonts w:cs="Arial"/>
          <w:szCs w:val="22"/>
        </w:rPr>
        <w:t>–</w:t>
      </w:r>
      <w:r w:rsidR="00206BAB">
        <w:rPr>
          <w:rFonts w:cs="Arial"/>
          <w:szCs w:val="22"/>
        </w:rPr>
        <w:t xml:space="preserve"> </w:t>
      </w:r>
      <w:r w:rsidR="001D6222">
        <w:rPr>
          <w:rFonts w:cs="Arial"/>
          <w:szCs w:val="22"/>
        </w:rPr>
        <w:t>June-Oct</w:t>
      </w:r>
      <w:r w:rsidR="001D6222" w:rsidRPr="00C205D1">
        <w:rPr>
          <w:rFonts w:cs="Arial"/>
          <w:szCs w:val="22"/>
        </w:rPr>
        <w:t xml:space="preserve"> </w:t>
      </w:r>
      <w:r w:rsidRPr="00C205D1">
        <w:rPr>
          <w:rFonts w:cs="Arial"/>
          <w:szCs w:val="22"/>
        </w:rPr>
        <w:t xml:space="preserve">2021 </w:t>
      </w:r>
    </w:p>
    <w:p w14:paraId="6DABA981" w14:textId="43D7FA39" w:rsidR="00741D82" w:rsidRDefault="00206BAB" w:rsidP="00C205D1">
      <w:pPr>
        <w:pStyle w:val="ListParagraph"/>
        <w:numPr>
          <w:ilvl w:val="0"/>
          <w:numId w:val="25"/>
        </w:numPr>
        <w:rPr>
          <w:rFonts w:cs="Arial"/>
          <w:szCs w:val="22"/>
        </w:rPr>
      </w:pPr>
      <w:r>
        <w:rPr>
          <w:rFonts w:cs="Arial"/>
          <w:szCs w:val="22"/>
        </w:rPr>
        <w:t xml:space="preserve">Outputs - </w:t>
      </w:r>
      <w:r w:rsidR="001D6222">
        <w:rPr>
          <w:rFonts w:cs="Arial"/>
          <w:szCs w:val="22"/>
        </w:rPr>
        <w:t>Nov/Dec</w:t>
      </w:r>
      <w:r w:rsidR="00C205D1" w:rsidRPr="00C205D1">
        <w:rPr>
          <w:rFonts w:cs="Arial"/>
          <w:szCs w:val="22"/>
        </w:rPr>
        <w:t xml:space="preserve"> 2021</w:t>
      </w:r>
    </w:p>
    <w:p w14:paraId="532677DC" w14:textId="736E2B48" w:rsidR="00C205D1" w:rsidRPr="001D6222" w:rsidRDefault="00C205D1" w:rsidP="00C205D1">
      <w:pPr>
        <w:rPr>
          <w:rFonts w:cs="Arial"/>
          <w:b/>
          <w:szCs w:val="22"/>
        </w:rPr>
      </w:pPr>
      <w:r w:rsidRPr="001D6222">
        <w:rPr>
          <w:rFonts w:cs="Arial"/>
          <w:b/>
          <w:szCs w:val="22"/>
        </w:rPr>
        <w:t xml:space="preserve">Please note all timings are subject to change as a consequence of the covid-19 pandemic. </w:t>
      </w:r>
      <w:r w:rsidR="001D6222" w:rsidRPr="001D6222">
        <w:rPr>
          <w:rFonts w:cs="Arial"/>
          <w:b/>
          <w:szCs w:val="22"/>
        </w:rPr>
        <w:t xml:space="preserve">Main stage fieldwork timings may also change depending on agreed design and approach with the appointed contractor. </w:t>
      </w:r>
    </w:p>
    <w:p w14:paraId="0D2B2C65" w14:textId="41DF3DE1" w:rsidR="004A600B" w:rsidRPr="004A600B" w:rsidRDefault="004A600B" w:rsidP="007E0083">
      <w:pPr>
        <w:pStyle w:val="Heading2"/>
      </w:pPr>
      <w:r w:rsidRPr="004A600B">
        <w:t>Assessment criteria</w:t>
      </w:r>
    </w:p>
    <w:p w14:paraId="02230E45" w14:textId="77777777" w:rsidR="00B242E5" w:rsidRPr="00B242E5" w:rsidRDefault="00B242E5" w:rsidP="00B242E5">
      <w:pPr>
        <w:autoSpaceDE w:val="0"/>
        <w:autoSpaceDN w:val="0"/>
        <w:adjustRightInd w:val="0"/>
        <w:spacing w:before="240" w:after="100" w:afterAutospacing="1"/>
        <w:jc w:val="both"/>
        <w:rPr>
          <w:rFonts w:eastAsia="Calibri" w:cs="Arial"/>
          <w:bCs/>
          <w:szCs w:val="22"/>
        </w:rPr>
      </w:pPr>
      <w:r w:rsidRPr="00B242E5">
        <w:rPr>
          <w:rFonts w:eastAsia="Calibri" w:cs="Arial"/>
          <w:bCs/>
          <w:szCs w:val="22"/>
        </w:rPr>
        <w:t xml:space="preserve">Bidders’ responses will be evaluated using the following criteria, with each criterion having an equal weight with regard to scoring. </w:t>
      </w:r>
    </w:p>
    <w:p w14:paraId="15E713E2" w14:textId="201151E7" w:rsidR="00B242E5" w:rsidRPr="00B242E5" w:rsidRDefault="00B242E5" w:rsidP="00570A99">
      <w:pPr>
        <w:numPr>
          <w:ilvl w:val="0"/>
          <w:numId w:val="27"/>
        </w:numPr>
        <w:autoSpaceDE w:val="0"/>
        <w:autoSpaceDN w:val="0"/>
        <w:adjustRightInd w:val="0"/>
        <w:spacing w:before="240" w:after="100" w:afterAutospacing="1"/>
        <w:rPr>
          <w:rFonts w:eastAsia="Calibri" w:cs="Arial"/>
          <w:bCs/>
          <w:szCs w:val="22"/>
        </w:rPr>
      </w:pPr>
      <w:r w:rsidRPr="00B242E5">
        <w:rPr>
          <w:rFonts w:eastAsia="Calibri" w:cs="Arial"/>
          <w:bCs/>
          <w:szCs w:val="22"/>
        </w:rPr>
        <w:t xml:space="preserve">Understanding of the Department’s requirements </w:t>
      </w:r>
      <w:r w:rsidR="00590CD3" w:rsidRPr="00CE7D11">
        <w:rPr>
          <w:szCs w:val="22"/>
        </w:rPr>
        <w:t>including an outline of the proposed approach to conducting the research</w:t>
      </w:r>
      <w:r w:rsidRPr="00B242E5">
        <w:rPr>
          <w:rFonts w:eastAsia="Calibri" w:cs="Arial"/>
          <w:bCs/>
          <w:szCs w:val="22"/>
        </w:rPr>
        <w:t>.</w:t>
      </w:r>
      <w:r w:rsidR="00570A99">
        <w:rPr>
          <w:rFonts w:eastAsia="Calibri" w:cs="Arial"/>
          <w:bCs/>
          <w:szCs w:val="22"/>
        </w:rPr>
        <w:br/>
      </w:r>
    </w:p>
    <w:p w14:paraId="5CF28786" w14:textId="4D4167A7" w:rsidR="00B242E5" w:rsidRPr="00570A99" w:rsidRDefault="00B242E5" w:rsidP="00570A99">
      <w:pPr>
        <w:pStyle w:val="ListParagraph"/>
        <w:numPr>
          <w:ilvl w:val="0"/>
          <w:numId w:val="27"/>
        </w:numPr>
        <w:rPr>
          <w:rFonts w:eastAsia="Calibri" w:cs="Arial"/>
          <w:bCs/>
          <w:szCs w:val="22"/>
        </w:rPr>
      </w:pPr>
      <w:r w:rsidRPr="00570A99">
        <w:rPr>
          <w:rFonts w:eastAsia="Calibri" w:cs="Arial"/>
          <w:bCs/>
          <w:szCs w:val="22"/>
        </w:rPr>
        <w:t>Technical and professional ability to design and develop a complex longitudinal study.</w:t>
      </w:r>
      <w:r w:rsidR="00570A99">
        <w:rPr>
          <w:rFonts w:eastAsia="Calibri" w:cs="Arial"/>
          <w:bCs/>
          <w:szCs w:val="22"/>
        </w:rPr>
        <w:t xml:space="preserve"> This will include expertise in s</w:t>
      </w:r>
      <w:r w:rsidR="00570A99" w:rsidRPr="00570A99">
        <w:rPr>
          <w:rFonts w:eastAsia="Calibri" w:cs="Arial"/>
          <w:bCs/>
          <w:szCs w:val="22"/>
        </w:rPr>
        <w:t xml:space="preserve">urvey design and methodology, e.g. probability sampling, achieving high response rates, estimated power of survey  </w:t>
      </w:r>
    </w:p>
    <w:p w14:paraId="5F45F6A2" w14:textId="181D1DBC" w:rsidR="00B242E5" w:rsidRPr="00B242E5" w:rsidRDefault="00B242E5" w:rsidP="001937A1">
      <w:pPr>
        <w:numPr>
          <w:ilvl w:val="0"/>
          <w:numId w:val="27"/>
        </w:numPr>
        <w:autoSpaceDE w:val="0"/>
        <w:autoSpaceDN w:val="0"/>
        <w:adjustRightInd w:val="0"/>
        <w:spacing w:before="240" w:after="100" w:afterAutospacing="1"/>
        <w:jc w:val="both"/>
        <w:rPr>
          <w:rFonts w:eastAsia="Calibri" w:cs="Arial"/>
          <w:bCs/>
          <w:szCs w:val="22"/>
        </w:rPr>
      </w:pPr>
      <w:r w:rsidRPr="00B242E5">
        <w:rPr>
          <w:rFonts w:eastAsia="Calibri" w:cs="Arial"/>
          <w:bCs/>
          <w:szCs w:val="22"/>
        </w:rPr>
        <w:t>Expertise</w:t>
      </w:r>
      <w:r w:rsidR="001937A1">
        <w:rPr>
          <w:rFonts w:eastAsia="Calibri" w:cs="Arial"/>
          <w:bCs/>
          <w:szCs w:val="22"/>
        </w:rPr>
        <w:t xml:space="preserve"> and subject knowledge </w:t>
      </w:r>
      <w:r w:rsidR="001937A1" w:rsidRPr="001937A1">
        <w:rPr>
          <w:rFonts w:eastAsia="Calibri" w:cs="Arial"/>
          <w:bCs/>
          <w:szCs w:val="22"/>
        </w:rPr>
        <w:t xml:space="preserve">regarding </w:t>
      </w:r>
      <w:r w:rsidR="00D6687A">
        <w:rPr>
          <w:rFonts w:eastAsia="Calibri" w:cs="Arial"/>
          <w:bCs/>
          <w:szCs w:val="22"/>
        </w:rPr>
        <w:t xml:space="preserve">health, </w:t>
      </w:r>
      <w:r w:rsidR="001937A1" w:rsidRPr="001937A1">
        <w:rPr>
          <w:rFonts w:eastAsia="Calibri" w:cs="Arial"/>
          <w:bCs/>
          <w:szCs w:val="22"/>
        </w:rPr>
        <w:t xml:space="preserve">development </w:t>
      </w:r>
      <w:r w:rsidR="001937A1">
        <w:rPr>
          <w:rFonts w:eastAsia="Calibri" w:cs="Arial"/>
          <w:bCs/>
          <w:szCs w:val="22"/>
        </w:rPr>
        <w:t xml:space="preserve">and learning during infancy, the early years, </w:t>
      </w:r>
      <w:r w:rsidR="001937A1" w:rsidRPr="001937A1">
        <w:rPr>
          <w:rFonts w:eastAsia="Calibri" w:cs="Arial"/>
          <w:bCs/>
          <w:szCs w:val="22"/>
        </w:rPr>
        <w:t>the first years of primary school</w:t>
      </w:r>
      <w:r w:rsidR="001937A1">
        <w:rPr>
          <w:rFonts w:eastAsia="Calibri" w:cs="Arial"/>
          <w:bCs/>
          <w:szCs w:val="22"/>
        </w:rPr>
        <w:t xml:space="preserve"> and</w:t>
      </w:r>
      <w:r w:rsidR="001937A1" w:rsidRPr="001937A1">
        <w:rPr>
          <w:rFonts w:eastAsia="Calibri" w:cs="Arial"/>
          <w:bCs/>
          <w:szCs w:val="22"/>
        </w:rPr>
        <w:t xml:space="preserve"> related policies</w:t>
      </w:r>
      <w:r w:rsidR="001937A1">
        <w:rPr>
          <w:rFonts w:eastAsia="Calibri" w:cs="Arial"/>
          <w:bCs/>
          <w:szCs w:val="22"/>
        </w:rPr>
        <w:t>. This will include knowledge and experience of developing research instruments to measure outcomes in these areas.</w:t>
      </w:r>
      <w:r w:rsidRPr="00B242E5">
        <w:rPr>
          <w:rFonts w:eastAsia="Calibri" w:cs="Arial"/>
          <w:bCs/>
          <w:szCs w:val="22"/>
        </w:rPr>
        <w:t xml:space="preserve"> </w:t>
      </w:r>
    </w:p>
    <w:p w14:paraId="40F6F47F" w14:textId="220D13BF" w:rsidR="00915C18" w:rsidRDefault="001937A1" w:rsidP="001937A1">
      <w:pPr>
        <w:numPr>
          <w:ilvl w:val="0"/>
          <w:numId w:val="27"/>
        </w:numPr>
        <w:autoSpaceDE w:val="0"/>
        <w:autoSpaceDN w:val="0"/>
        <w:adjustRightInd w:val="0"/>
        <w:spacing w:before="240" w:after="100" w:afterAutospacing="1"/>
        <w:jc w:val="both"/>
        <w:rPr>
          <w:rFonts w:eastAsia="Calibri" w:cs="Arial"/>
          <w:bCs/>
          <w:szCs w:val="22"/>
        </w:rPr>
      </w:pPr>
      <w:r w:rsidRPr="00CE7D11">
        <w:rPr>
          <w:szCs w:val="22"/>
        </w:rPr>
        <w:t xml:space="preserve">Capacity to deliver the work to time and budget. </w:t>
      </w:r>
      <w:r>
        <w:rPr>
          <w:szCs w:val="22"/>
        </w:rPr>
        <w:t>This will include</w:t>
      </w:r>
      <w:r w:rsidR="00B242E5" w:rsidRPr="00B242E5">
        <w:rPr>
          <w:rFonts w:eastAsia="Calibri" w:cs="Arial"/>
          <w:bCs/>
          <w:szCs w:val="22"/>
        </w:rPr>
        <w:t xml:space="preserve"> evidence of delivering large scale</w:t>
      </w:r>
      <w:r w:rsidR="00570A99">
        <w:rPr>
          <w:rFonts w:eastAsia="Calibri" w:cs="Arial"/>
          <w:bCs/>
          <w:szCs w:val="22"/>
        </w:rPr>
        <w:t>, complex surveys (ideally with</w:t>
      </w:r>
      <w:r w:rsidR="00B242E5">
        <w:rPr>
          <w:rFonts w:eastAsia="Calibri" w:cs="Arial"/>
          <w:bCs/>
          <w:szCs w:val="22"/>
        </w:rPr>
        <w:t>in the early years area</w:t>
      </w:r>
      <w:r w:rsidR="00570A99">
        <w:rPr>
          <w:rFonts w:eastAsia="Calibri" w:cs="Arial"/>
          <w:bCs/>
          <w:szCs w:val="22"/>
        </w:rPr>
        <w:t xml:space="preserve">). </w:t>
      </w:r>
    </w:p>
    <w:tbl>
      <w:tblPr>
        <w:tblStyle w:val="TableGrid"/>
        <w:tblW w:w="0" w:type="auto"/>
        <w:tblLook w:val="04A0" w:firstRow="1" w:lastRow="0" w:firstColumn="1" w:lastColumn="0" w:noHBand="0" w:noVBand="1"/>
      </w:tblPr>
      <w:tblGrid>
        <w:gridCol w:w="1555"/>
        <w:gridCol w:w="3685"/>
      </w:tblGrid>
      <w:tr w:rsidR="00206BAB" w:rsidRPr="00A17F9E" w14:paraId="0F9930B1" w14:textId="77777777" w:rsidTr="008834E0">
        <w:tc>
          <w:tcPr>
            <w:tcW w:w="1555" w:type="dxa"/>
          </w:tcPr>
          <w:p w14:paraId="520615A3"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Mark</w:t>
            </w:r>
          </w:p>
        </w:tc>
        <w:tc>
          <w:tcPr>
            <w:tcW w:w="3685" w:type="dxa"/>
          </w:tcPr>
          <w:p w14:paraId="4E78E941"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Description</w:t>
            </w:r>
          </w:p>
        </w:tc>
      </w:tr>
      <w:tr w:rsidR="00206BAB" w:rsidRPr="00A17F9E" w14:paraId="1934DA09" w14:textId="77777777" w:rsidTr="008834E0">
        <w:tc>
          <w:tcPr>
            <w:tcW w:w="1555" w:type="dxa"/>
          </w:tcPr>
          <w:p w14:paraId="02EDB41F"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lastRenderedPageBreak/>
              <w:t>0</w:t>
            </w:r>
          </w:p>
        </w:tc>
        <w:tc>
          <w:tcPr>
            <w:tcW w:w="3685" w:type="dxa"/>
          </w:tcPr>
          <w:p w14:paraId="7423B71D"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Fails to meet the criteria</w:t>
            </w:r>
          </w:p>
        </w:tc>
      </w:tr>
      <w:tr w:rsidR="00206BAB" w:rsidRPr="00A17F9E" w14:paraId="4DE353C2" w14:textId="77777777" w:rsidTr="008834E0">
        <w:tc>
          <w:tcPr>
            <w:tcW w:w="1555" w:type="dxa"/>
          </w:tcPr>
          <w:p w14:paraId="1B9D5779"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1</w:t>
            </w:r>
          </w:p>
        </w:tc>
        <w:tc>
          <w:tcPr>
            <w:tcW w:w="3685" w:type="dxa"/>
          </w:tcPr>
          <w:p w14:paraId="7E318C61"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Meets some of the criteria</w:t>
            </w:r>
          </w:p>
        </w:tc>
      </w:tr>
      <w:tr w:rsidR="00206BAB" w:rsidRPr="00A17F9E" w14:paraId="4EEDF8D8" w14:textId="77777777" w:rsidTr="008834E0">
        <w:tc>
          <w:tcPr>
            <w:tcW w:w="1555" w:type="dxa"/>
          </w:tcPr>
          <w:p w14:paraId="25111052"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2</w:t>
            </w:r>
          </w:p>
        </w:tc>
        <w:tc>
          <w:tcPr>
            <w:tcW w:w="3685" w:type="dxa"/>
          </w:tcPr>
          <w:p w14:paraId="1AABE146"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Meets most of the criteria</w:t>
            </w:r>
          </w:p>
        </w:tc>
      </w:tr>
      <w:tr w:rsidR="00206BAB" w:rsidRPr="00A17F9E" w14:paraId="1A6DDEBD" w14:textId="77777777" w:rsidTr="008834E0">
        <w:tc>
          <w:tcPr>
            <w:tcW w:w="1555" w:type="dxa"/>
          </w:tcPr>
          <w:p w14:paraId="1A705C13"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3</w:t>
            </w:r>
          </w:p>
        </w:tc>
        <w:tc>
          <w:tcPr>
            <w:tcW w:w="3685" w:type="dxa"/>
          </w:tcPr>
          <w:p w14:paraId="63890411"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Fully meets the criteria</w:t>
            </w:r>
          </w:p>
        </w:tc>
      </w:tr>
      <w:tr w:rsidR="00206BAB" w:rsidRPr="00A17F9E" w14:paraId="5DB95A73" w14:textId="77777777" w:rsidTr="008834E0">
        <w:tc>
          <w:tcPr>
            <w:tcW w:w="1555" w:type="dxa"/>
          </w:tcPr>
          <w:p w14:paraId="0406B4FB"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4</w:t>
            </w:r>
          </w:p>
        </w:tc>
        <w:tc>
          <w:tcPr>
            <w:tcW w:w="3685" w:type="dxa"/>
          </w:tcPr>
          <w:p w14:paraId="1059BD21" w14:textId="77777777" w:rsidR="00206BAB" w:rsidRPr="00206BAB" w:rsidRDefault="00206BAB" w:rsidP="008834E0">
            <w:pPr>
              <w:autoSpaceDE w:val="0"/>
              <w:autoSpaceDN w:val="0"/>
              <w:adjustRightInd w:val="0"/>
              <w:spacing w:before="240" w:after="100" w:afterAutospacing="1"/>
              <w:jc w:val="both"/>
              <w:rPr>
                <w:rFonts w:eastAsia="Calibri" w:cs="Arial"/>
                <w:bCs/>
                <w:szCs w:val="22"/>
              </w:rPr>
            </w:pPr>
            <w:r w:rsidRPr="00206BAB">
              <w:rPr>
                <w:rFonts w:eastAsia="Calibri" w:cs="Arial"/>
                <w:bCs/>
                <w:szCs w:val="22"/>
              </w:rPr>
              <w:t xml:space="preserve">Exceeds the criteria </w:t>
            </w:r>
          </w:p>
        </w:tc>
      </w:tr>
    </w:tbl>
    <w:p w14:paraId="26729728" w14:textId="4FF45CF0" w:rsidR="00605B70" w:rsidRPr="00605B70" w:rsidRDefault="00605B70" w:rsidP="00605B70">
      <w:pPr>
        <w:autoSpaceDE w:val="0"/>
        <w:autoSpaceDN w:val="0"/>
        <w:adjustRightInd w:val="0"/>
        <w:spacing w:before="240" w:after="100" w:afterAutospacing="1"/>
        <w:jc w:val="both"/>
        <w:rPr>
          <w:rFonts w:eastAsia="Calibri" w:cs="Arial"/>
          <w:bCs/>
          <w:szCs w:val="22"/>
        </w:rPr>
      </w:pPr>
      <w:r w:rsidRPr="00605B70">
        <w:rPr>
          <w:rFonts w:eastAsia="Calibri" w:cs="Arial"/>
          <w:bCs/>
          <w:szCs w:val="22"/>
        </w:rPr>
        <w:t xml:space="preserve">CVs and references </w:t>
      </w:r>
      <w:r>
        <w:rPr>
          <w:rFonts w:eastAsia="Calibri" w:cs="Arial"/>
          <w:bCs/>
          <w:szCs w:val="22"/>
        </w:rPr>
        <w:t>are not required at this stage.</w:t>
      </w:r>
    </w:p>
    <w:p w14:paraId="2D0D10FD" w14:textId="762D45CC" w:rsidR="00605B70" w:rsidRPr="00605B70" w:rsidRDefault="00605B70" w:rsidP="00605B70">
      <w:pPr>
        <w:autoSpaceDE w:val="0"/>
        <w:autoSpaceDN w:val="0"/>
        <w:adjustRightInd w:val="0"/>
        <w:spacing w:before="240" w:after="100" w:afterAutospacing="1"/>
        <w:jc w:val="both"/>
        <w:rPr>
          <w:rFonts w:eastAsia="Calibri" w:cs="Arial"/>
          <w:bCs/>
          <w:szCs w:val="22"/>
        </w:rPr>
      </w:pPr>
      <w:r w:rsidRPr="00605B70">
        <w:rPr>
          <w:rFonts w:eastAsia="Calibri" w:cs="Arial"/>
          <w:bCs/>
          <w:szCs w:val="22"/>
        </w:rPr>
        <w:t xml:space="preserve">Expressions of interests submitted must be no more than </w:t>
      </w:r>
      <w:r>
        <w:rPr>
          <w:rFonts w:eastAsia="Calibri" w:cs="Arial"/>
          <w:bCs/>
          <w:szCs w:val="22"/>
        </w:rPr>
        <w:t xml:space="preserve">1000 </w:t>
      </w:r>
      <w:r w:rsidRPr="00605B70">
        <w:rPr>
          <w:rFonts w:eastAsia="Calibri" w:cs="Arial"/>
          <w:bCs/>
          <w:szCs w:val="22"/>
        </w:rPr>
        <w:t xml:space="preserve">words overall. Please do not include website links or references. Anything longer than </w:t>
      </w:r>
      <w:r w:rsidR="00C973ED">
        <w:rPr>
          <w:rFonts w:eastAsia="Calibri" w:cs="Arial"/>
          <w:bCs/>
          <w:szCs w:val="22"/>
        </w:rPr>
        <w:t>1000</w:t>
      </w:r>
      <w:r w:rsidR="00C973ED" w:rsidRPr="00605B70">
        <w:rPr>
          <w:rFonts w:eastAsia="Calibri" w:cs="Arial"/>
          <w:bCs/>
          <w:szCs w:val="22"/>
        </w:rPr>
        <w:t xml:space="preserve"> </w:t>
      </w:r>
      <w:r w:rsidRPr="00605B70">
        <w:rPr>
          <w:rFonts w:eastAsia="Calibri" w:cs="Arial"/>
          <w:bCs/>
          <w:szCs w:val="22"/>
        </w:rPr>
        <w:t xml:space="preserve">words will be disregarded. </w:t>
      </w:r>
    </w:p>
    <w:p w14:paraId="0ED8D82F" w14:textId="2CD98446" w:rsidR="00206BAB" w:rsidRDefault="00605B70" w:rsidP="00605B70">
      <w:pPr>
        <w:autoSpaceDE w:val="0"/>
        <w:autoSpaceDN w:val="0"/>
        <w:adjustRightInd w:val="0"/>
        <w:spacing w:before="240" w:after="100" w:afterAutospacing="1"/>
        <w:jc w:val="both"/>
        <w:rPr>
          <w:rFonts w:eastAsia="Calibri" w:cs="Arial"/>
          <w:bCs/>
          <w:szCs w:val="22"/>
        </w:rPr>
      </w:pPr>
      <w:r w:rsidRPr="00605B70">
        <w:rPr>
          <w:rFonts w:eastAsia="Calibri" w:cs="Arial"/>
          <w:bCs/>
          <w:szCs w:val="22"/>
        </w:rPr>
        <w:t>Collaborative/ consortia expressions of interest are welcome</w:t>
      </w:r>
      <w:r w:rsidR="00FF5ABA">
        <w:rPr>
          <w:rFonts w:eastAsia="Calibri" w:cs="Arial"/>
          <w:bCs/>
          <w:szCs w:val="22"/>
        </w:rPr>
        <w:t xml:space="preserve"> and may be advisable to score highly across the criteria</w:t>
      </w:r>
      <w:r w:rsidRPr="00605B70">
        <w:rPr>
          <w:rFonts w:eastAsia="Calibri" w:cs="Arial"/>
          <w:bCs/>
          <w:szCs w:val="22"/>
        </w:rPr>
        <w:t>.</w:t>
      </w:r>
    </w:p>
    <w:p w14:paraId="693BD8C6" w14:textId="0A00A0CC" w:rsidR="00911FF9" w:rsidRPr="001937A1" w:rsidRDefault="00911FF9" w:rsidP="00FF5ABA">
      <w:pPr>
        <w:shd w:val="clear" w:color="auto" w:fill="FFFFFF"/>
        <w:rPr>
          <w:rFonts w:eastAsia="Calibri" w:cs="Arial"/>
          <w:bCs/>
          <w:szCs w:val="22"/>
        </w:rPr>
      </w:pPr>
      <w:r>
        <w:rPr>
          <w:rFonts w:cs="Arial"/>
          <w:color w:val="000000"/>
        </w:rPr>
        <w:t>We will produce</w:t>
      </w:r>
      <w:r w:rsidRPr="0009388F">
        <w:rPr>
          <w:rFonts w:cs="Arial"/>
          <w:color w:val="000000"/>
        </w:rPr>
        <w:t xml:space="preserve"> a short </w:t>
      </w:r>
      <w:r>
        <w:rPr>
          <w:rFonts w:cs="Arial"/>
          <w:color w:val="000000"/>
        </w:rPr>
        <w:t>Q&amp;A</w:t>
      </w:r>
      <w:r w:rsidRPr="0009388F">
        <w:rPr>
          <w:rFonts w:cs="Arial"/>
          <w:color w:val="000000"/>
        </w:rPr>
        <w:t xml:space="preserve"> during the EOI, with responses to any questions asked. Questions will be anonymised and any commercially sensitive information removed.</w:t>
      </w:r>
      <w:r w:rsidRPr="00911FF9">
        <w:rPr>
          <w:rFonts w:cs="Arial"/>
          <w:color w:val="000000"/>
        </w:rPr>
        <w:t xml:space="preserve"> </w:t>
      </w:r>
      <w:r w:rsidRPr="0009388F">
        <w:rPr>
          <w:rFonts w:cs="Arial"/>
          <w:color w:val="000000"/>
        </w:rPr>
        <w:t xml:space="preserve">Should you wish to ask a question and/or receive a copy of this note, please email </w:t>
      </w:r>
      <w:hyperlink r:id="rId13" w:history="1">
        <w:r w:rsidR="00F43540" w:rsidRPr="007D2FB6">
          <w:rPr>
            <w:rStyle w:val="Hyperlink"/>
            <w:sz w:val="22"/>
          </w:rPr>
          <w:t>david.bayliss@education.gov.uk</w:t>
        </w:r>
      </w:hyperlink>
      <w:r w:rsidR="00F43540">
        <w:t xml:space="preserve"> </w:t>
      </w:r>
      <w:r w:rsidR="000F40F2">
        <w:rPr>
          <w:rFonts w:cs="Arial"/>
          <w:color w:val="000000"/>
        </w:rPr>
        <w:t xml:space="preserve"> and </w:t>
      </w:r>
      <w:hyperlink r:id="rId14" w:history="1">
        <w:r w:rsidRPr="001668D7">
          <w:rPr>
            <w:rStyle w:val="Hyperlink"/>
            <w:rFonts w:cs="Arial"/>
            <w:sz w:val="22"/>
            <w:szCs w:val="22"/>
          </w:rPr>
          <w:t>simon.bailey@education.gov.uk</w:t>
        </w:r>
      </w:hyperlink>
      <w:r w:rsidRPr="001668D7">
        <w:rPr>
          <w:rStyle w:val="Hyperlink"/>
          <w:rFonts w:cs="Arial"/>
          <w:sz w:val="22"/>
          <w:szCs w:val="22"/>
        </w:rPr>
        <w:t>.</w:t>
      </w:r>
      <w:r w:rsidRPr="00C2330D">
        <w:rPr>
          <w:rFonts w:cs="Arial"/>
          <w:szCs w:val="22"/>
        </w:rP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7A693FE" w:rsidR="00915C18" w:rsidRDefault="00915C18" w:rsidP="00915C18">
            <w:pPr>
              <w:spacing w:before="160"/>
              <w:rPr>
                <w:b/>
                <w:bCs/>
                <w:sz w:val="28"/>
                <w:szCs w:val="20"/>
              </w:rPr>
            </w:pPr>
            <w:r w:rsidRPr="00915C18">
              <w:rPr>
                <w:b/>
                <w:bCs/>
                <w:sz w:val="28"/>
                <w:szCs w:val="20"/>
              </w:rPr>
              <w:t>Closing date for EOIs:</w:t>
            </w:r>
            <w:r w:rsidR="004B0FC8">
              <w:rPr>
                <w:b/>
                <w:bCs/>
                <w:sz w:val="28"/>
                <w:szCs w:val="20"/>
              </w:rPr>
              <w:t xml:space="preserve"> 11.59 pm on </w:t>
            </w:r>
            <w:r w:rsidR="001D6222">
              <w:rPr>
                <w:b/>
                <w:bCs/>
                <w:sz w:val="28"/>
                <w:szCs w:val="20"/>
              </w:rPr>
              <w:t>07</w:t>
            </w:r>
            <w:r w:rsidR="004B0FC8">
              <w:rPr>
                <w:b/>
                <w:bCs/>
                <w:sz w:val="28"/>
                <w:szCs w:val="20"/>
              </w:rPr>
              <w:t>/</w:t>
            </w:r>
            <w:r w:rsidR="001D6222">
              <w:rPr>
                <w:b/>
                <w:bCs/>
                <w:sz w:val="28"/>
                <w:szCs w:val="20"/>
              </w:rPr>
              <w:t>08</w:t>
            </w:r>
            <w:r w:rsidR="004B0FC8">
              <w:rPr>
                <w:b/>
                <w:bCs/>
                <w:sz w:val="28"/>
                <w:szCs w:val="20"/>
              </w:rPr>
              <w:t>/2020</w:t>
            </w:r>
          </w:p>
          <w:p w14:paraId="5178F3E6" w14:textId="2A9A4E9D" w:rsidR="00A85EBD" w:rsidRDefault="00915C18" w:rsidP="0062277D">
            <w:pPr>
              <w:rPr>
                <w:rFonts w:ascii="Calibri" w:hAnsi="Calibri"/>
              </w:rPr>
            </w:pPr>
            <w:r w:rsidRPr="00915C18">
              <w:rPr>
                <w:b/>
                <w:bCs/>
                <w:sz w:val="28"/>
                <w:szCs w:val="20"/>
              </w:rPr>
              <w:t>Send your EOI form to:</w:t>
            </w:r>
            <w:r w:rsidR="00F43540">
              <w:t xml:space="preserve"> </w:t>
            </w:r>
            <w:hyperlink r:id="rId15" w:history="1">
              <w:r w:rsidR="00F43540" w:rsidRPr="007D2FB6">
                <w:rPr>
                  <w:rStyle w:val="Hyperlink"/>
                  <w:b/>
                  <w:bCs/>
                  <w:sz w:val="28"/>
                  <w:szCs w:val="20"/>
                </w:rPr>
                <w:t>david.bayliss@education.gov.uk</w:t>
              </w:r>
            </w:hyperlink>
            <w:r w:rsidR="00F43540">
              <w:rPr>
                <w:b/>
                <w:bCs/>
                <w:sz w:val="28"/>
                <w:szCs w:val="20"/>
              </w:rPr>
              <w:t xml:space="preserve"> </w:t>
            </w:r>
            <w:r w:rsidR="0062277D">
              <w:rPr>
                <w:b/>
                <w:bCs/>
                <w:sz w:val="28"/>
                <w:szCs w:val="20"/>
              </w:rPr>
              <w:t xml:space="preserve"> and </w:t>
            </w:r>
            <w:hyperlink r:id="rId16" w:history="1">
              <w:r w:rsidR="0062277D" w:rsidRPr="002C4756">
                <w:rPr>
                  <w:rStyle w:val="Hyperlink"/>
                  <w:b/>
                  <w:bCs/>
                  <w:sz w:val="28"/>
                  <w:szCs w:val="20"/>
                </w:rPr>
                <w:t>simon.bailey@education.gov.uk</w:t>
              </w:r>
            </w:hyperlink>
            <w:r w:rsidR="0062277D">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5F20D09B" w:rsidR="00814CCF" w:rsidRDefault="00814CCF" w:rsidP="00814CCF">
      <w:r>
        <w:t>You must submit an expression of interest (EOI) in order to be considered to be invited to tender. To do so, please complete the</w:t>
      </w:r>
      <w:r w:rsidR="00A0541C">
        <w:t xml:space="preserve"> </w:t>
      </w:r>
      <w:r w:rsidR="00BC2ED6">
        <w:t>‘</w:t>
      </w:r>
      <w:r w:rsidR="00A0541C">
        <w:t xml:space="preserve">EOI </w:t>
      </w:r>
      <w:r w:rsidR="00BC2ED6">
        <w:t>form 2018’ f</w:t>
      </w:r>
      <w:r w:rsidR="00A0541C">
        <w:t>orm which can be found under attachments</w:t>
      </w:r>
      <w:r w:rsidR="003368C5">
        <w:t xml:space="preserve"> in the ContractsFinder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42F525D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ContractsFinder listing. </w:t>
      </w:r>
      <w:r>
        <w:t>You are encouraged to check these before submitting your expression of interest, as these form part of your contractual obligations.</w:t>
      </w:r>
    </w:p>
    <w:p w14:paraId="2F3DDC0D" w14:textId="17722706" w:rsidR="009F1147" w:rsidRDefault="009F1147" w:rsidP="00814CCF">
      <w:r w:rsidRPr="009F1147">
        <w:t xml:space="preserve">By submitting an Expression of Interest the Department is not bound in any way and does not have to accept any submission that does not meet the requirements set out within this document, or where a decision is taken to not continue the with procurement exercise.  </w:t>
      </w:r>
    </w:p>
    <w:p w14:paraId="50BCB5CE" w14:textId="77777777" w:rsidR="005A0891" w:rsidRDefault="005A0891" w:rsidP="00814CCF"/>
    <w:p w14:paraId="5944612C" w14:textId="234E5270" w:rsidR="005D3B59" w:rsidRPr="00531385" w:rsidRDefault="00C2496D" w:rsidP="005D3B59">
      <w:r w:rsidRPr="00995398">
        <w:t>©</w:t>
      </w:r>
      <w:r w:rsidR="005D3B59" w:rsidRPr="005D3B59">
        <w:t xml:space="preserve"> </w:t>
      </w:r>
      <w:r w:rsidR="00EE71A2">
        <w:t xml:space="preserve">Crown copyright </w:t>
      </w:r>
      <w:r w:rsidR="001B048F">
        <w:t>2020</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06178" w14:textId="77777777" w:rsidR="007370BF" w:rsidRDefault="007370BF" w:rsidP="002B6D93">
      <w:r>
        <w:separator/>
      </w:r>
    </w:p>
    <w:p w14:paraId="5F980AA3" w14:textId="77777777" w:rsidR="007370BF" w:rsidRDefault="007370BF"/>
  </w:endnote>
  <w:endnote w:type="continuationSeparator" w:id="0">
    <w:p w14:paraId="490CF466" w14:textId="77777777" w:rsidR="007370BF" w:rsidRDefault="007370BF" w:rsidP="002B6D93">
      <w:r>
        <w:continuationSeparator/>
      </w:r>
    </w:p>
    <w:p w14:paraId="1108BAAF" w14:textId="77777777" w:rsidR="007370BF" w:rsidRDefault="00737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4BA376C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43540">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215A2696" w:rsidR="00DA0AD5" w:rsidRPr="006E6ADB" w:rsidRDefault="00DA0AD5" w:rsidP="004A3626">
    <w:pPr>
      <w:tabs>
        <w:tab w:val="left" w:pos="7088"/>
      </w:tabs>
      <w:spacing w:before="240"/>
      <w:rPr>
        <w:szCs w:val="20"/>
      </w:rPr>
    </w:pPr>
    <w:r w:rsidRPr="006E6ADB">
      <w:rPr>
        <w:szCs w:val="20"/>
      </w:rPr>
      <w:tab/>
      <w:t xml:space="preserve">Published: </w:t>
    </w:r>
    <w:r w:rsidR="00206BAB">
      <w:rPr>
        <w:szCs w:val="20"/>
      </w:rPr>
      <w:t>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5602C" w14:textId="77777777" w:rsidR="007370BF" w:rsidRDefault="007370BF" w:rsidP="002B6D93">
      <w:r>
        <w:separator/>
      </w:r>
    </w:p>
    <w:p w14:paraId="6ED7453C" w14:textId="77777777" w:rsidR="007370BF" w:rsidRDefault="007370BF"/>
  </w:footnote>
  <w:footnote w:type="continuationSeparator" w:id="0">
    <w:p w14:paraId="21841510" w14:textId="77777777" w:rsidR="007370BF" w:rsidRDefault="007370BF" w:rsidP="002B6D93">
      <w:r>
        <w:continuationSeparator/>
      </w:r>
    </w:p>
    <w:p w14:paraId="6328CA65" w14:textId="77777777" w:rsidR="007370BF" w:rsidRDefault="007370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39016C"/>
    <w:multiLevelType w:val="hybridMultilevel"/>
    <w:tmpl w:val="89CC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D6F55"/>
    <w:multiLevelType w:val="hybridMultilevel"/>
    <w:tmpl w:val="B5AC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585"/>
    <w:multiLevelType w:val="hybridMultilevel"/>
    <w:tmpl w:val="D18C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35341"/>
    <w:multiLevelType w:val="multilevel"/>
    <w:tmpl w:val="60121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87723"/>
    <w:multiLevelType w:val="hybridMultilevel"/>
    <w:tmpl w:val="A720E5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437EF"/>
    <w:multiLevelType w:val="hybridMultilevel"/>
    <w:tmpl w:val="BCF48872"/>
    <w:lvl w:ilvl="0" w:tplc="08090001">
      <w:start w:val="1"/>
      <w:numFmt w:val="bullet"/>
      <w:lvlText w:val=""/>
      <w:lvlJc w:val="left"/>
      <w:pPr>
        <w:ind w:left="720" w:hanging="360"/>
      </w:pPr>
      <w:rPr>
        <w:rFonts w:ascii="Symbol" w:hAnsi="Symbol" w:hint="default"/>
      </w:rPr>
    </w:lvl>
    <w:lvl w:ilvl="1" w:tplc="27068DC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D707C"/>
    <w:multiLevelType w:val="hybridMultilevel"/>
    <w:tmpl w:val="3EA2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7F1B1C"/>
    <w:multiLevelType w:val="hybridMultilevel"/>
    <w:tmpl w:val="5B8ED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AC54ADE"/>
    <w:multiLevelType w:val="hybridMultilevel"/>
    <w:tmpl w:val="CC58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D1E03"/>
    <w:multiLevelType w:val="hybridMultilevel"/>
    <w:tmpl w:val="42F0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2"/>
  </w:num>
  <w:num w:numId="5">
    <w:abstractNumId w:val="10"/>
  </w:num>
  <w:num w:numId="6">
    <w:abstractNumId w:val="18"/>
  </w:num>
  <w:num w:numId="7">
    <w:abstractNumId w:val="3"/>
  </w:num>
  <w:num w:numId="8">
    <w:abstractNumId w:val="1"/>
  </w:num>
  <w:num w:numId="9">
    <w:abstractNumId w:val="0"/>
  </w:num>
  <w:num w:numId="10">
    <w:abstractNumId w:val="19"/>
  </w:num>
  <w:num w:numId="11">
    <w:abstractNumId w:val="18"/>
  </w:num>
  <w:num w:numId="12">
    <w:abstractNumId w:val="25"/>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1"/>
  </w:num>
  <w:num w:numId="18">
    <w:abstractNumId w:val="13"/>
  </w:num>
  <w:num w:numId="19">
    <w:abstractNumId w:val="14"/>
  </w:num>
  <w:num w:numId="20">
    <w:abstractNumId w:val="24"/>
  </w:num>
  <w:num w:numId="21">
    <w:abstractNumId w:val="23"/>
  </w:num>
  <w:num w:numId="22">
    <w:abstractNumId w:val="9"/>
  </w:num>
  <w:num w:numId="23">
    <w:abstractNumId w:val="16"/>
  </w:num>
  <w:num w:numId="24">
    <w:abstractNumId w:val="20"/>
  </w:num>
  <w:num w:numId="25">
    <w:abstractNumId w:val="5"/>
  </w:num>
  <w:num w:numId="26">
    <w:abstractNumId w:val="15"/>
  </w:num>
  <w:num w:numId="27">
    <w:abstractNumId w:val="17"/>
  </w:num>
  <w:num w:numId="2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2867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2A47"/>
    <w:rsid w:val="00083A73"/>
    <w:rsid w:val="00094338"/>
    <w:rsid w:val="000A10F4"/>
    <w:rsid w:val="000A682A"/>
    <w:rsid w:val="000B1BC7"/>
    <w:rsid w:val="000B1DBB"/>
    <w:rsid w:val="000B3DE0"/>
    <w:rsid w:val="000D1D30"/>
    <w:rsid w:val="000D4433"/>
    <w:rsid w:val="000E3350"/>
    <w:rsid w:val="000F40F2"/>
    <w:rsid w:val="000F73F3"/>
    <w:rsid w:val="00103E77"/>
    <w:rsid w:val="0011494F"/>
    <w:rsid w:val="00121C6C"/>
    <w:rsid w:val="001264D9"/>
    <w:rsid w:val="001272A9"/>
    <w:rsid w:val="00133075"/>
    <w:rsid w:val="00147214"/>
    <w:rsid w:val="00147697"/>
    <w:rsid w:val="001534B2"/>
    <w:rsid w:val="001540AB"/>
    <w:rsid w:val="001612C8"/>
    <w:rsid w:val="001668D7"/>
    <w:rsid w:val="0017369D"/>
    <w:rsid w:val="001747E2"/>
    <w:rsid w:val="00176EB9"/>
    <w:rsid w:val="0017793A"/>
    <w:rsid w:val="00190C3A"/>
    <w:rsid w:val="001937A1"/>
    <w:rsid w:val="00196306"/>
    <w:rsid w:val="001975D1"/>
    <w:rsid w:val="001A3A04"/>
    <w:rsid w:val="001B048F"/>
    <w:rsid w:val="001B2AE2"/>
    <w:rsid w:val="001B4452"/>
    <w:rsid w:val="001B5C15"/>
    <w:rsid w:val="001B796F"/>
    <w:rsid w:val="001C5A63"/>
    <w:rsid w:val="001C5EB6"/>
    <w:rsid w:val="001D5770"/>
    <w:rsid w:val="001D6222"/>
    <w:rsid w:val="001F1B30"/>
    <w:rsid w:val="001F2CE2"/>
    <w:rsid w:val="00203EC9"/>
    <w:rsid w:val="00206BAB"/>
    <w:rsid w:val="002113CF"/>
    <w:rsid w:val="0022255C"/>
    <w:rsid w:val="0022489D"/>
    <w:rsid w:val="002262F3"/>
    <w:rsid w:val="00230559"/>
    <w:rsid w:val="002332F8"/>
    <w:rsid w:val="00234F75"/>
    <w:rsid w:val="00240F4B"/>
    <w:rsid w:val="00254627"/>
    <w:rsid w:val="002575C5"/>
    <w:rsid w:val="002639B5"/>
    <w:rsid w:val="0027231C"/>
    <w:rsid w:val="0027252F"/>
    <w:rsid w:val="002839B5"/>
    <w:rsid w:val="00287788"/>
    <w:rsid w:val="002A28F7"/>
    <w:rsid w:val="002A3153"/>
    <w:rsid w:val="002A5858"/>
    <w:rsid w:val="002B6D93"/>
    <w:rsid w:val="002C34D4"/>
    <w:rsid w:val="002C3AA4"/>
    <w:rsid w:val="002C5D30"/>
    <w:rsid w:val="002E463F"/>
    <w:rsid w:val="002E4E9A"/>
    <w:rsid w:val="002E508B"/>
    <w:rsid w:val="002E5F9F"/>
    <w:rsid w:val="002E7849"/>
    <w:rsid w:val="002F03E7"/>
    <w:rsid w:val="002F7128"/>
    <w:rsid w:val="00300F99"/>
    <w:rsid w:val="003368C5"/>
    <w:rsid w:val="00337138"/>
    <w:rsid w:val="00342F8B"/>
    <w:rsid w:val="00361752"/>
    <w:rsid w:val="00374981"/>
    <w:rsid w:val="003810D8"/>
    <w:rsid w:val="003853A4"/>
    <w:rsid w:val="0039725F"/>
    <w:rsid w:val="003A1CC2"/>
    <w:rsid w:val="003C4AEA"/>
    <w:rsid w:val="003C60B5"/>
    <w:rsid w:val="003D1EFE"/>
    <w:rsid w:val="003D40A8"/>
    <w:rsid w:val="003E1329"/>
    <w:rsid w:val="003E3ED2"/>
    <w:rsid w:val="00400E1D"/>
    <w:rsid w:val="00400F8F"/>
    <w:rsid w:val="00403D1C"/>
    <w:rsid w:val="0041426B"/>
    <w:rsid w:val="004216FF"/>
    <w:rsid w:val="004242C5"/>
    <w:rsid w:val="004339FB"/>
    <w:rsid w:val="004509BE"/>
    <w:rsid w:val="00456560"/>
    <w:rsid w:val="00470223"/>
    <w:rsid w:val="004812F5"/>
    <w:rsid w:val="004866AD"/>
    <w:rsid w:val="004A3626"/>
    <w:rsid w:val="004A3E98"/>
    <w:rsid w:val="004A600B"/>
    <w:rsid w:val="004B08AC"/>
    <w:rsid w:val="004B0FC8"/>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0A99"/>
    <w:rsid w:val="0057250B"/>
    <w:rsid w:val="00574294"/>
    <w:rsid w:val="005749C5"/>
    <w:rsid w:val="0057670A"/>
    <w:rsid w:val="00581D79"/>
    <w:rsid w:val="005905B1"/>
    <w:rsid w:val="00590CD3"/>
    <w:rsid w:val="005914F1"/>
    <w:rsid w:val="005946C7"/>
    <w:rsid w:val="005A016F"/>
    <w:rsid w:val="005A07FF"/>
    <w:rsid w:val="005A0891"/>
    <w:rsid w:val="005C0B41"/>
    <w:rsid w:val="005C1770"/>
    <w:rsid w:val="005C2D94"/>
    <w:rsid w:val="005C657D"/>
    <w:rsid w:val="005D3B59"/>
    <w:rsid w:val="005E3024"/>
    <w:rsid w:val="005F107C"/>
    <w:rsid w:val="00605B70"/>
    <w:rsid w:val="0060702F"/>
    <w:rsid w:val="006108B3"/>
    <w:rsid w:val="006143EA"/>
    <w:rsid w:val="00622501"/>
    <w:rsid w:val="0062277D"/>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B3DCD"/>
    <w:rsid w:val="006C382D"/>
    <w:rsid w:val="006D1162"/>
    <w:rsid w:val="006E6ADB"/>
    <w:rsid w:val="006E7F39"/>
    <w:rsid w:val="006F1F96"/>
    <w:rsid w:val="00700B01"/>
    <w:rsid w:val="00702EBF"/>
    <w:rsid w:val="00713414"/>
    <w:rsid w:val="00727EC4"/>
    <w:rsid w:val="00730350"/>
    <w:rsid w:val="0073516C"/>
    <w:rsid w:val="007370BF"/>
    <w:rsid w:val="007403F5"/>
    <w:rsid w:val="00741D82"/>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3236"/>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C5423"/>
    <w:rsid w:val="008D15AA"/>
    <w:rsid w:val="008D6968"/>
    <w:rsid w:val="008E3F07"/>
    <w:rsid w:val="008E5F36"/>
    <w:rsid w:val="008F2757"/>
    <w:rsid w:val="008F2E4F"/>
    <w:rsid w:val="008F7436"/>
    <w:rsid w:val="009055E4"/>
    <w:rsid w:val="00911FF9"/>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D0CB4"/>
    <w:rsid w:val="009E00AE"/>
    <w:rsid w:val="009E09D3"/>
    <w:rsid w:val="009E6E74"/>
    <w:rsid w:val="009E7EE1"/>
    <w:rsid w:val="009E7F32"/>
    <w:rsid w:val="009F1147"/>
    <w:rsid w:val="009F7E0B"/>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14561"/>
    <w:rsid w:val="00B242E5"/>
    <w:rsid w:val="00B336AF"/>
    <w:rsid w:val="00B3498C"/>
    <w:rsid w:val="00B43CAD"/>
    <w:rsid w:val="00B53333"/>
    <w:rsid w:val="00B55A49"/>
    <w:rsid w:val="00B64265"/>
    <w:rsid w:val="00B67F76"/>
    <w:rsid w:val="00B70EFF"/>
    <w:rsid w:val="00B7558C"/>
    <w:rsid w:val="00B818C3"/>
    <w:rsid w:val="00B9194F"/>
    <w:rsid w:val="00BA003B"/>
    <w:rsid w:val="00BB05E2"/>
    <w:rsid w:val="00BC2ED6"/>
    <w:rsid w:val="00BD1111"/>
    <w:rsid w:val="00BD26B6"/>
    <w:rsid w:val="00BE01C6"/>
    <w:rsid w:val="00BE4DAC"/>
    <w:rsid w:val="00BF13F8"/>
    <w:rsid w:val="00C01CFF"/>
    <w:rsid w:val="00C026F2"/>
    <w:rsid w:val="00C02D89"/>
    <w:rsid w:val="00C15B78"/>
    <w:rsid w:val="00C205D1"/>
    <w:rsid w:val="00C2207B"/>
    <w:rsid w:val="00C22BA0"/>
    <w:rsid w:val="00C2330D"/>
    <w:rsid w:val="00C2496D"/>
    <w:rsid w:val="00C278D7"/>
    <w:rsid w:val="00C46129"/>
    <w:rsid w:val="00C4624B"/>
    <w:rsid w:val="00C50854"/>
    <w:rsid w:val="00C529E8"/>
    <w:rsid w:val="00C5454B"/>
    <w:rsid w:val="00C6013F"/>
    <w:rsid w:val="00C71238"/>
    <w:rsid w:val="00C71561"/>
    <w:rsid w:val="00C76325"/>
    <w:rsid w:val="00C8124F"/>
    <w:rsid w:val="00C81513"/>
    <w:rsid w:val="00C84637"/>
    <w:rsid w:val="00C92AD3"/>
    <w:rsid w:val="00C973ED"/>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6687A"/>
    <w:rsid w:val="00D72B85"/>
    <w:rsid w:val="00D7524A"/>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6FCE"/>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3540"/>
    <w:rsid w:val="00F45BEB"/>
    <w:rsid w:val="00F46FFA"/>
    <w:rsid w:val="00F54523"/>
    <w:rsid w:val="00F54B50"/>
    <w:rsid w:val="00F84544"/>
    <w:rsid w:val="00F85AA7"/>
    <w:rsid w:val="00F954FA"/>
    <w:rsid w:val="00F95B1F"/>
    <w:rsid w:val="00FA05B2"/>
    <w:rsid w:val="00FA0B09"/>
    <w:rsid w:val="00FA68A7"/>
    <w:rsid w:val="00FC0C51"/>
    <w:rsid w:val="00FC2B3C"/>
    <w:rsid w:val="00FD1CD8"/>
    <w:rsid w:val="00FE1B88"/>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uiPriority w:val="99"/>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paragraph">
    <w:name w:val="paragraph"/>
    <w:basedOn w:val="Normal"/>
    <w:rsid w:val="004B0FC8"/>
    <w:pPr>
      <w:spacing w:after="0" w:line="240" w:lineRule="auto"/>
    </w:pPr>
    <w:rPr>
      <w:rFonts w:ascii="Times New Roman" w:hAnsi="Times New Roman"/>
      <w:sz w:val="24"/>
    </w:rPr>
  </w:style>
  <w:style w:type="character" w:customStyle="1" w:styleId="normaltextrun1">
    <w:name w:val="normaltextrun1"/>
    <w:basedOn w:val="DefaultParagraphFont"/>
    <w:rsid w:val="004B0FC8"/>
  </w:style>
  <w:style w:type="character" w:customStyle="1" w:styleId="eop">
    <w:name w:val="eop"/>
    <w:basedOn w:val="DefaultParagraphFont"/>
    <w:rsid w:val="004B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070258">
      <w:bodyDiv w:val="1"/>
      <w:marLeft w:val="0"/>
      <w:marRight w:val="0"/>
      <w:marTop w:val="0"/>
      <w:marBottom w:val="0"/>
      <w:divBdr>
        <w:top w:val="none" w:sz="0" w:space="0" w:color="auto"/>
        <w:left w:val="none" w:sz="0" w:space="0" w:color="auto"/>
        <w:bottom w:val="none" w:sz="0" w:space="0" w:color="auto"/>
        <w:right w:val="none" w:sz="0" w:space="0" w:color="auto"/>
      </w:divBdr>
    </w:div>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100954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9338528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84872242">
      <w:bodyDiv w:val="1"/>
      <w:marLeft w:val="0"/>
      <w:marRight w:val="0"/>
      <w:marTop w:val="0"/>
      <w:marBottom w:val="0"/>
      <w:divBdr>
        <w:top w:val="none" w:sz="0" w:space="0" w:color="auto"/>
        <w:left w:val="none" w:sz="0" w:space="0" w:color="auto"/>
        <w:bottom w:val="none" w:sz="0" w:space="0" w:color="auto"/>
        <w:right w:val="none" w:sz="0" w:space="0" w:color="auto"/>
      </w:divBdr>
    </w:div>
    <w:div w:id="1861703057">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06922018">
      <w:bodyDiv w:val="1"/>
      <w:marLeft w:val="0"/>
      <w:marRight w:val="0"/>
      <w:marTop w:val="0"/>
      <w:marBottom w:val="0"/>
      <w:divBdr>
        <w:top w:val="none" w:sz="0" w:space="0" w:color="auto"/>
        <w:left w:val="none" w:sz="0" w:space="0" w:color="auto"/>
        <w:bottom w:val="none" w:sz="0" w:space="0" w:color="auto"/>
        <w:right w:val="none" w:sz="0" w:space="0" w:color="auto"/>
      </w:divBdr>
    </w:div>
    <w:div w:id="2120417885">
      <w:bodyDiv w:val="1"/>
      <w:marLeft w:val="0"/>
      <w:marRight w:val="0"/>
      <w:marTop w:val="0"/>
      <w:marBottom w:val="0"/>
      <w:divBdr>
        <w:top w:val="none" w:sz="0" w:space="0" w:color="auto"/>
        <w:left w:val="none" w:sz="0" w:space="0" w:color="auto"/>
        <w:bottom w:val="none" w:sz="0" w:space="0" w:color="auto"/>
        <w:right w:val="none" w:sz="0" w:space="0" w:color="auto"/>
      </w:divBdr>
    </w:div>
    <w:div w:id="2129815752">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bayliss@education.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imon.bailey@educati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vid.bayliss@education.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mon.bailey@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2" ma:contentTypeDescription="Create a new document." ma:contentTypeScope="" ma:versionID="2f42bb202ba617feac0b62dbe154b221">
  <xsd:schema xmlns:xsd="http://www.w3.org/2001/XMLSchema" xmlns:xs="http://www.w3.org/2001/XMLSchema" xmlns:p="http://schemas.microsoft.com/office/2006/metadata/properties" xmlns:ns3="05d5d8f5-5f88-45f9-8668-d5d142d83cc9" xmlns:ns4="d01fc10b-582e-4802-a23b-64d64fd2d81a" targetNamespace="http://schemas.microsoft.com/office/2006/metadata/properties" ma:root="true" ma:fieldsID="ebf32c54440eb48c627da817187fc70a" ns3:_="" ns4:_="">
    <xsd:import namespace="05d5d8f5-5f88-45f9-8668-d5d142d83cc9"/>
    <xsd:import namespace="d01fc10b-582e-4802-a23b-64d64fd2d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05d5d8f5-5f88-45f9-8668-d5d142d83cc9"/>
    <ds:schemaRef ds:uri="http://www.w3.org/XML/1998/namespace"/>
    <ds:schemaRef ds:uri="http://purl.org/dc/dcmitype/"/>
    <ds:schemaRef ds:uri="http://schemas.microsoft.com/office/infopath/2007/PartnerControls"/>
    <ds:schemaRef ds:uri="d01fc10b-582e-4802-a23b-64d64fd2d81a"/>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5A6EEF41-70FB-4C82-BC57-998A0C4C3A3B}">
  <ds:schemaRefs>
    <ds:schemaRef ds:uri="http://schemas.openxmlformats.org/officeDocument/2006/bibliography"/>
  </ds:schemaRefs>
</ds:datastoreItem>
</file>

<file path=customXml/itemProps5.xml><?xml version="1.0" encoding="utf-8"?>
<ds:datastoreItem xmlns:ds="http://schemas.openxmlformats.org/officeDocument/2006/customXml" ds:itemID="{5AA1C930-455E-44B8-BD71-06F97C7FC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5d8f5-5f88-45f9-8668-d5d142d83cc9"/>
    <ds:schemaRef ds:uri="d01fc10b-582e-4802-a23b-64d64fd2d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8044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9447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2020-07-24T08:09:00Z</dcterms:created>
  <dcterms:modified xsi:type="dcterms:W3CDTF">2020-07-24T08:09:00Z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0x010100C63012B4212A074DAE13674549E07CD8</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