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C5D47" w14:textId="77777777"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14:paraId="46E60F51" w14:textId="77777777" w:rsidTr="00971BA8">
        <w:trPr>
          <w:jc w:val="center"/>
        </w:trPr>
        <w:tc>
          <w:tcPr>
            <w:tcW w:w="9709" w:type="dxa"/>
            <w:shd w:val="clear" w:color="auto" w:fill="006D68"/>
          </w:tcPr>
          <w:p w14:paraId="1BB3418A" w14:textId="77777777" w:rsidR="00AF4C0F" w:rsidRPr="002C62C2" w:rsidRDefault="00AF4C0F" w:rsidP="003A4035">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EB3FC8" w:rsidRPr="00EB3FC8">
              <w:rPr>
                <w:rFonts w:asciiTheme="minorHAnsi" w:hAnsiTheme="minorHAnsi" w:cstheme="minorHAnsi"/>
                <w:b/>
                <w:iCs/>
                <w:color w:val="FFFFFF" w:themeColor="background1"/>
                <w:sz w:val="24"/>
              </w:rPr>
              <w:t xml:space="preserve">Provision of </w:t>
            </w:r>
            <w:r w:rsidR="003A4035">
              <w:rPr>
                <w:rFonts w:asciiTheme="minorHAnsi" w:hAnsiTheme="minorHAnsi" w:cstheme="minorHAnsi"/>
                <w:b/>
                <w:iCs/>
                <w:color w:val="FFFFFF" w:themeColor="background1"/>
                <w:sz w:val="24"/>
              </w:rPr>
              <w:t>C</w:t>
            </w:r>
            <w:r w:rsidR="00EB3FC8" w:rsidRPr="00EB3FC8">
              <w:rPr>
                <w:rFonts w:asciiTheme="minorHAnsi" w:hAnsiTheme="minorHAnsi" w:cstheme="minorHAnsi"/>
                <w:b/>
                <w:iCs/>
                <w:color w:val="FFFFFF" w:themeColor="background1"/>
                <w:sz w:val="24"/>
              </w:rPr>
              <w:t xml:space="preserve">ontrol and </w:t>
            </w:r>
            <w:r w:rsidR="003A4035">
              <w:rPr>
                <w:rFonts w:asciiTheme="minorHAnsi" w:hAnsiTheme="minorHAnsi" w:cstheme="minorHAnsi"/>
                <w:b/>
                <w:iCs/>
                <w:color w:val="FFFFFF" w:themeColor="background1"/>
                <w:sz w:val="24"/>
              </w:rPr>
              <w:t>I</w:t>
            </w:r>
            <w:r w:rsidR="00EB3FC8" w:rsidRPr="00EB3FC8">
              <w:rPr>
                <w:rFonts w:asciiTheme="minorHAnsi" w:hAnsiTheme="minorHAnsi" w:cstheme="minorHAnsi"/>
                <w:b/>
                <w:iCs/>
                <w:color w:val="FFFFFF" w:themeColor="background1"/>
                <w:sz w:val="24"/>
              </w:rPr>
              <w:t xml:space="preserve">nstrumentation </w:t>
            </w:r>
            <w:r w:rsidR="003A4035">
              <w:rPr>
                <w:rFonts w:asciiTheme="minorHAnsi" w:hAnsiTheme="minorHAnsi" w:cstheme="minorHAnsi"/>
                <w:b/>
                <w:iCs/>
                <w:color w:val="FFFFFF" w:themeColor="background1"/>
                <w:sz w:val="24"/>
              </w:rPr>
              <w:t>T</w:t>
            </w:r>
            <w:r w:rsidR="00EB3FC8" w:rsidRPr="00EB3FC8">
              <w:rPr>
                <w:rFonts w:asciiTheme="minorHAnsi" w:hAnsiTheme="minorHAnsi" w:cstheme="minorHAnsi"/>
                <w:b/>
                <w:iCs/>
                <w:color w:val="FFFFFF" w:themeColor="background1"/>
                <w:sz w:val="24"/>
              </w:rPr>
              <w:t xml:space="preserve">echnical </w:t>
            </w:r>
            <w:r w:rsidR="003A4035">
              <w:rPr>
                <w:rFonts w:asciiTheme="minorHAnsi" w:hAnsiTheme="minorHAnsi" w:cstheme="minorHAnsi"/>
                <w:b/>
                <w:iCs/>
                <w:color w:val="FFFFFF" w:themeColor="background1"/>
                <w:sz w:val="24"/>
              </w:rPr>
              <w:t>S</w:t>
            </w:r>
            <w:r w:rsidR="00EB3FC8" w:rsidRPr="00EB3FC8">
              <w:rPr>
                <w:rFonts w:asciiTheme="minorHAnsi" w:hAnsiTheme="minorHAnsi" w:cstheme="minorHAnsi"/>
                <w:b/>
                <w:iCs/>
                <w:color w:val="FFFFFF" w:themeColor="background1"/>
                <w:sz w:val="24"/>
              </w:rPr>
              <w:t xml:space="preserve">upport to UK HPR1000 GDA </w:t>
            </w:r>
            <w:r w:rsidR="003A4035">
              <w:rPr>
                <w:rFonts w:asciiTheme="minorHAnsi" w:hAnsiTheme="minorHAnsi" w:cstheme="minorHAnsi"/>
                <w:b/>
                <w:iCs/>
                <w:color w:val="FFFFFF" w:themeColor="background1"/>
                <w:sz w:val="24"/>
              </w:rPr>
              <w:t>S</w:t>
            </w:r>
            <w:r w:rsidR="00EB3FC8" w:rsidRPr="00EB3FC8">
              <w:rPr>
                <w:rFonts w:asciiTheme="minorHAnsi" w:hAnsiTheme="minorHAnsi" w:cstheme="minorHAnsi"/>
                <w:b/>
                <w:iCs/>
                <w:color w:val="FFFFFF" w:themeColor="background1"/>
                <w:sz w:val="24"/>
              </w:rPr>
              <w:t xml:space="preserve">tep </w:t>
            </w:r>
            <w:r w:rsidR="00434380">
              <w:rPr>
                <w:rFonts w:asciiTheme="minorHAnsi" w:hAnsiTheme="minorHAnsi" w:cstheme="minorHAnsi"/>
                <w:b/>
                <w:iCs/>
                <w:color w:val="FFFFFF" w:themeColor="background1"/>
                <w:sz w:val="24"/>
              </w:rPr>
              <w:t>4</w:t>
            </w:r>
          </w:p>
        </w:tc>
      </w:tr>
      <w:tr w:rsidR="00AF4C0F" w14:paraId="21BBCCCD" w14:textId="77777777" w:rsidTr="00971BA8">
        <w:trPr>
          <w:jc w:val="center"/>
        </w:trPr>
        <w:tc>
          <w:tcPr>
            <w:tcW w:w="9709" w:type="dxa"/>
          </w:tcPr>
          <w:p w14:paraId="02E67B82"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14:paraId="5F1CDEF9" w14:textId="77777777" w:rsidR="006849D1" w:rsidRPr="00F13D81" w:rsidRDefault="006849D1" w:rsidP="006849D1">
            <w:pPr>
              <w:pStyle w:val="TSNumberedParagraph11"/>
              <w:rPr>
                <w:rFonts w:asciiTheme="minorHAnsi" w:hAnsiTheme="minorHAnsi" w:cstheme="minorHAnsi"/>
              </w:rPr>
            </w:pPr>
            <w:r w:rsidRPr="00F13D81">
              <w:rPr>
                <w:rFonts w:asciiTheme="minorHAnsi" w:hAnsiTheme="minorHAnsi" w:cstheme="minorHAnsi"/>
              </w:rPr>
              <w:t xml:space="preserve">In January 2017 ONR formally started the Generic Design Assessment (GDA) of the UK HPR1000. The GDA process calls for a step-wise assessment of the Requesting Party's (RP) safety </w:t>
            </w:r>
            <w:r w:rsidR="00774C49">
              <w:rPr>
                <w:rFonts w:asciiTheme="minorHAnsi" w:hAnsiTheme="minorHAnsi" w:cstheme="minorHAnsi"/>
              </w:rPr>
              <w:t xml:space="preserve">and security </w:t>
            </w:r>
            <w:r w:rsidRPr="00F13D81">
              <w:rPr>
                <w:rFonts w:asciiTheme="minorHAnsi" w:hAnsiTheme="minorHAnsi" w:cstheme="minorHAnsi"/>
              </w:rPr>
              <w:t xml:space="preserve">submissions with the assessments increasing in detail as the project progresses.  </w:t>
            </w:r>
          </w:p>
          <w:p w14:paraId="71A2F1DD" w14:textId="77777777" w:rsidR="006849D1" w:rsidRPr="00F13D81" w:rsidRDefault="006849D1" w:rsidP="006849D1">
            <w:pPr>
              <w:pStyle w:val="TSNumberedParagraph11"/>
              <w:rPr>
                <w:rFonts w:asciiTheme="minorHAnsi" w:hAnsiTheme="minorHAnsi" w:cstheme="minorHAnsi"/>
              </w:rPr>
            </w:pPr>
            <w:r w:rsidRPr="00F13D81">
              <w:rPr>
                <w:rFonts w:asciiTheme="minorHAnsi" w:hAnsiTheme="minorHAnsi" w:cstheme="minorHAnsi"/>
              </w:rPr>
              <w:t>General Nuclear System Ltd (GNS) has been established to act on behalf of the three joint Requesting Parties (China General Nuclear Power Corporation (CGN), Électricité de France (EDF) and General Nuclear International (GNI)) to implement the GDA of the UK HPR1000 reactor. For practical purposes GNS is referred to as the ‘UK HPR1000 GDA Requesting Party (RP)’ in this specification.</w:t>
            </w:r>
          </w:p>
          <w:p w14:paraId="1325A259" w14:textId="77777777" w:rsidR="006849D1" w:rsidRDefault="006849D1" w:rsidP="006849D1">
            <w:pPr>
              <w:pStyle w:val="TSNumberedParagraph11"/>
              <w:rPr>
                <w:rFonts w:asciiTheme="minorHAnsi" w:hAnsiTheme="minorHAnsi" w:cstheme="minorHAnsi"/>
              </w:rPr>
            </w:pPr>
            <w:r w:rsidRPr="00F13D81">
              <w:rPr>
                <w:rFonts w:asciiTheme="minorHAnsi" w:hAnsiTheme="minorHAnsi" w:cstheme="minorHAnsi"/>
              </w:rPr>
              <w:t>Step 1 of GDA is the preparatory part of the process where the RP established its project management and technical teams and made arrangements for the GDA of the UK HPR1000 reactor. Step 1 was completed in November 2017.</w:t>
            </w:r>
          </w:p>
          <w:p w14:paraId="25D1FBF0" w14:textId="77777777" w:rsidR="006849D1" w:rsidRPr="00F13D81" w:rsidRDefault="006849D1" w:rsidP="006849D1">
            <w:pPr>
              <w:pStyle w:val="TSNumberedParagraph11"/>
              <w:rPr>
                <w:rFonts w:asciiTheme="minorHAnsi" w:hAnsiTheme="minorHAnsi" w:cstheme="minorHAnsi"/>
              </w:rPr>
            </w:pPr>
            <w:r w:rsidRPr="00F13D81">
              <w:rPr>
                <w:rFonts w:asciiTheme="minorHAnsi" w:hAnsiTheme="minorHAnsi" w:cstheme="minorHAnsi"/>
              </w:rPr>
              <w:t xml:space="preserve">Step 2 comprises an overview of the acceptability, in accordance with the </w:t>
            </w:r>
            <w:r w:rsidR="003A4035">
              <w:rPr>
                <w:rFonts w:asciiTheme="minorHAnsi" w:hAnsiTheme="minorHAnsi" w:cstheme="minorHAnsi"/>
              </w:rPr>
              <w:t xml:space="preserve">UK’s </w:t>
            </w:r>
            <w:r w:rsidRPr="00F13D81">
              <w:rPr>
                <w:rFonts w:asciiTheme="minorHAnsi" w:hAnsiTheme="minorHAnsi" w:cstheme="minorHAnsi"/>
              </w:rPr>
              <w:t>regulatory regime; of the design fundamentals, including review of key nuclear safety</w:t>
            </w:r>
            <w:r w:rsidR="00774C49">
              <w:rPr>
                <w:rFonts w:asciiTheme="minorHAnsi" w:hAnsiTheme="minorHAnsi" w:cstheme="minorHAnsi"/>
              </w:rPr>
              <w:t xml:space="preserve"> and security</w:t>
            </w:r>
            <w:r w:rsidRPr="00F13D81">
              <w:rPr>
                <w:rFonts w:asciiTheme="minorHAnsi" w:hAnsiTheme="minorHAnsi" w:cstheme="minorHAnsi"/>
              </w:rPr>
              <w:t xml:space="preserve"> cla</w:t>
            </w:r>
            <w:r w:rsidR="003A4035">
              <w:rPr>
                <w:rFonts w:asciiTheme="minorHAnsi" w:hAnsiTheme="minorHAnsi" w:cstheme="minorHAnsi"/>
              </w:rPr>
              <w:t>ims with the aim of identifying</w:t>
            </w:r>
            <w:r w:rsidRPr="00F13D81">
              <w:rPr>
                <w:rFonts w:asciiTheme="minorHAnsi" w:hAnsiTheme="minorHAnsi" w:cstheme="minorHAnsi"/>
              </w:rPr>
              <w:t xml:space="preserve"> any fundamental shortfalls that could prevent the issue of a Design Acceptance Confirmation (DAC). </w:t>
            </w:r>
            <w:r w:rsidR="0046700F" w:rsidRPr="00F13D81">
              <w:rPr>
                <w:rFonts w:asciiTheme="minorHAnsi" w:hAnsiTheme="minorHAnsi" w:cstheme="minorHAnsi"/>
              </w:rPr>
              <w:t xml:space="preserve">Step 2 of GDA </w:t>
            </w:r>
            <w:r w:rsidR="0046700F">
              <w:rPr>
                <w:rFonts w:asciiTheme="minorHAnsi" w:hAnsiTheme="minorHAnsi" w:cstheme="minorHAnsi"/>
              </w:rPr>
              <w:t>was completed in</w:t>
            </w:r>
            <w:r w:rsidR="0046700F" w:rsidRPr="00F13D81">
              <w:rPr>
                <w:rFonts w:asciiTheme="minorHAnsi" w:hAnsiTheme="minorHAnsi" w:cstheme="minorHAnsi"/>
              </w:rPr>
              <w:t xml:space="preserve"> November 201</w:t>
            </w:r>
            <w:r w:rsidR="0046700F">
              <w:rPr>
                <w:rFonts w:asciiTheme="minorHAnsi" w:hAnsiTheme="minorHAnsi" w:cstheme="minorHAnsi"/>
              </w:rPr>
              <w:t>8.</w:t>
            </w:r>
          </w:p>
          <w:p w14:paraId="03BAE43B" w14:textId="77777777" w:rsidR="0038527F" w:rsidRDefault="00ED1C5F" w:rsidP="006849D1">
            <w:pPr>
              <w:pStyle w:val="TSNumberedParagraph11"/>
              <w:rPr>
                <w:rFonts w:asciiTheme="minorHAnsi" w:hAnsiTheme="minorHAnsi" w:cstheme="minorHAnsi"/>
              </w:rPr>
            </w:pPr>
            <w:r>
              <w:rPr>
                <w:rFonts w:asciiTheme="minorHAnsi" w:hAnsiTheme="minorHAnsi" w:cstheme="minorHAnsi"/>
              </w:rPr>
              <w:t>Step 3</w:t>
            </w:r>
            <w:r w:rsidR="00513A07">
              <w:rPr>
                <w:rFonts w:asciiTheme="minorHAnsi" w:hAnsiTheme="minorHAnsi" w:cstheme="minorHAnsi"/>
              </w:rPr>
              <w:t xml:space="preserve"> is primarily a review by ONR of the arguments (or reasoning) supporting the RP’s claims regarding the safety and related security aspects of the proposed design. The intention is to move from the fundamentals of Step 2 to an analysis of the design, primarily at the system level. </w:t>
            </w:r>
            <w:r w:rsidR="00D532BF">
              <w:rPr>
                <w:rFonts w:asciiTheme="minorHAnsi" w:hAnsiTheme="minorHAnsi" w:cstheme="minorHAnsi"/>
              </w:rPr>
              <w:t xml:space="preserve">Step </w:t>
            </w:r>
            <w:r w:rsidR="0038527F">
              <w:rPr>
                <w:rFonts w:asciiTheme="minorHAnsi" w:hAnsiTheme="minorHAnsi" w:cstheme="minorHAnsi"/>
              </w:rPr>
              <w:t>3 commenced in November 2018 and is due to be completed in February 2020.</w:t>
            </w:r>
            <w:r>
              <w:rPr>
                <w:rFonts w:asciiTheme="minorHAnsi" w:hAnsiTheme="minorHAnsi" w:cstheme="minorHAnsi"/>
              </w:rPr>
              <w:t xml:space="preserve"> </w:t>
            </w:r>
          </w:p>
          <w:p w14:paraId="33D26E32" w14:textId="77777777" w:rsidR="0038527F" w:rsidRDefault="0038527F" w:rsidP="006849D1">
            <w:pPr>
              <w:pStyle w:val="TSNumberedParagraph11"/>
              <w:rPr>
                <w:rFonts w:asciiTheme="minorHAnsi" w:hAnsiTheme="minorHAnsi" w:cstheme="minorHAnsi"/>
              </w:rPr>
            </w:pPr>
            <w:r>
              <w:rPr>
                <w:rFonts w:asciiTheme="minorHAnsi" w:hAnsiTheme="minorHAnsi" w:cstheme="minorHAnsi"/>
              </w:rPr>
              <w:t xml:space="preserve">Step 4 is scheduled to begin in February 2020 and take approximately 23 months, culminating in a decision by ONR of whether a DAC can be issued. The Objective of Step 4 is to undertake an in-depth assessment of the safety case evidence, security case evidence and generic site envelope, moving from the system level assessment of Step 3 to a detailed examination of available evidence, on a sampling basis, provided in the safety and security submissions. </w:t>
            </w:r>
          </w:p>
          <w:p w14:paraId="2ADA47EF" w14:textId="77777777" w:rsidR="002C62C2" w:rsidRPr="0038527F" w:rsidRDefault="00ED1C5F" w:rsidP="006849D1">
            <w:pPr>
              <w:pStyle w:val="TSNumberedParagraph11"/>
              <w:rPr>
                <w:rFonts w:asciiTheme="minorHAnsi" w:hAnsiTheme="minorHAnsi" w:cstheme="minorHAnsi"/>
              </w:rPr>
            </w:pPr>
            <w:r w:rsidRPr="0038527F">
              <w:rPr>
                <w:rFonts w:asciiTheme="minorHAnsi" w:hAnsiTheme="minorHAnsi" w:cstheme="minorHAnsi"/>
              </w:rPr>
              <w:t xml:space="preserve">A key part of </w:t>
            </w:r>
            <w:r w:rsidR="0038527F" w:rsidRPr="0038527F">
              <w:rPr>
                <w:rFonts w:asciiTheme="minorHAnsi" w:hAnsiTheme="minorHAnsi" w:cstheme="minorHAnsi"/>
              </w:rPr>
              <w:t xml:space="preserve">planning for </w:t>
            </w:r>
            <w:r w:rsidRPr="0038527F">
              <w:rPr>
                <w:rFonts w:asciiTheme="minorHAnsi" w:hAnsiTheme="minorHAnsi" w:cstheme="minorHAnsi"/>
              </w:rPr>
              <w:t xml:space="preserve">Step </w:t>
            </w:r>
            <w:r w:rsidR="0038527F" w:rsidRPr="0038527F">
              <w:rPr>
                <w:rFonts w:asciiTheme="minorHAnsi" w:hAnsiTheme="minorHAnsi" w:cstheme="minorHAnsi"/>
              </w:rPr>
              <w:t>4</w:t>
            </w:r>
            <w:r w:rsidRPr="0038527F">
              <w:rPr>
                <w:rFonts w:asciiTheme="minorHAnsi" w:hAnsiTheme="minorHAnsi" w:cstheme="minorHAnsi"/>
              </w:rPr>
              <w:t xml:space="preserve"> is for ONR inspectors responsible for assessing the UK HPR1000 design</w:t>
            </w:r>
            <w:r w:rsidR="00774C49">
              <w:rPr>
                <w:rFonts w:asciiTheme="minorHAnsi" w:hAnsiTheme="minorHAnsi" w:cstheme="minorHAnsi"/>
              </w:rPr>
              <w:t xml:space="preserve">, </w:t>
            </w:r>
            <w:r w:rsidR="00B2274C">
              <w:rPr>
                <w:rFonts w:asciiTheme="minorHAnsi" w:hAnsiTheme="minorHAnsi" w:cstheme="minorHAnsi"/>
              </w:rPr>
              <w:t>safety case</w:t>
            </w:r>
            <w:r w:rsidR="00774C49">
              <w:rPr>
                <w:rFonts w:asciiTheme="minorHAnsi" w:hAnsiTheme="minorHAnsi" w:cstheme="minorHAnsi"/>
              </w:rPr>
              <w:t xml:space="preserve"> and security case</w:t>
            </w:r>
            <w:r w:rsidR="00B2274C">
              <w:rPr>
                <w:rFonts w:asciiTheme="minorHAnsi" w:hAnsiTheme="minorHAnsi" w:cstheme="minorHAnsi"/>
              </w:rPr>
              <w:t xml:space="preserve"> </w:t>
            </w:r>
            <w:r w:rsidRPr="0038527F">
              <w:rPr>
                <w:rFonts w:asciiTheme="minorHAnsi" w:hAnsiTheme="minorHAnsi" w:cstheme="minorHAnsi"/>
              </w:rPr>
              <w:t xml:space="preserve">to identify areas where timely input from technical support contractors (TSCs) is </w:t>
            </w:r>
            <w:r w:rsidR="00D90C7E" w:rsidRPr="0038527F">
              <w:rPr>
                <w:rFonts w:asciiTheme="minorHAnsi" w:hAnsiTheme="minorHAnsi" w:cstheme="minorHAnsi"/>
              </w:rPr>
              <w:t>required to enable GDA to progress to programme, and to ultimately inform ONR’s regulatory decision on the acceptability, or otherwise, of the UK HPR1000 design for construction in the UK.</w:t>
            </w:r>
            <w:r w:rsidR="0038527F" w:rsidRPr="0038527F">
              <w:rPr>
                <w:rFonts w:asciiTheme="minorHAnsi" w:hAnsiTheme="minorHAnsi" w:cstheme="minorHAnsi"/>
              </w:rPr>
              <w:t xml:space="preserve"> </w:t>
            </w:r>
            <w:r w:rsidR="00D90C7E" w:rsidRPr="0038527F">
              <w:rPr>
                <w:rFonts w:asciiTheme="minorHAnsi" w:hAnsiTheme="minorHAnsi" w:cstheme="minorHAnsi"/>
              </w:rPr>
              <w:t xml:space="preserve">ONR has identified </w:t>
            </w:r>
            <w:r w:rsidR="00372945" w:rsidRPr="0038527F">
              <w:rPr>
                <w:rFonts w:asciiTheme="minorHAnsi" w:hAnsiTheme="minorHAnsi" w:cstheme="minorHAnsi"/>
              </w:rPr>
              <w:t xml:space="preserve">control and instrumentation </w:t>
            </w:r>
            <w:r w:rsidR="005F2054" w:rsidRPr="0038527F">
              <w:rPr>
                <w:rFonts w:asciiTheme="minorHAnsi" w:hAnsiTheme="minorHAnsi" w:cstheme="minorHAnsi"/>
              </w:rPr>
              <w:t xml:space="preserve">(C&amp;I) </w:t>
            </w:r>
            <w:r w:rsidR="00372945" w:rsidRPr="0038527F">
              <w:rPr>
                <w:rFonts w:asciiTheme="minorHAnsi" w:hAnsiTheme="minorHAnsi" w:cstheme="minorHAnsi"/>
              </w:rPr>
              <w:t xml:space="preserve">as </w:t>
            </w:r>
            <w:r w:rsidR="005F2054" w:rsidRPr="0038527F">
              <w:rPr>
                <w:rFonts w:asciiTheme="minorHAnsi" w:hAnsiTheme="minorHAnsi" w:cstheme="minorHAnsi"/>
              </w:rPr>
              <w:t>one such area where</w:t>
            </w:r>
            <w:r w:rsidR="00372945" w:rsidRPr="0038527F">
              <w:rPr>
                <w:rFonts w:asciiTheme="minorHAnsi" w:hAnsiTheme="minorHAnsi" w:cstheme="minorHAnsi"/>
              </w:rPr>
              <w:t xml:space="preserve"> </w:t>
            </w:r>
            <w:r w:rsidR="005F2054" w:rsidRPr="0038527F">
              <w:rPr>
                <w:rFonts w:asciiTheme="minorHAnsi" w:hAnsiTheme="minorHAnsi" w:cstheme="minorHAnsi"/>
              </w:rPr>
              <w:t xml:space="preserve">TSC support is required to assist with the </w:t>
            </w:r>
            <w:r w:rsidR="0038527F">
              <w:rPr>
                <w:rFonts w:asciiTheme="minorHAnsi" w:hAnsiTheme="minorHAnsi" w:cstheme="minorHAnsi"/>
              </w:rPr>
              <w:t xml:space="preserve">detailed </w:t>
            </w:r>
            <w:r w:rsidR="005F2054" w:rsidRPr="0038527F">
              <w:rPr>
                <w:rFonts w:asciiTheme="minorHAnsi" w:hAnsiTheme="minorHAnsi" w:cstheme="minorHAnsi"/>
              </w:rPr>
              <w:t>assessment of technical submissions</w:t>
            </w:r>
            <w:r w:rsidR="0038527F">
              <w:rPr>
                <w:rFonts w:asciiTheme="minorHAnsi" w:hAnsiTheme="minorHAnsi" w:cstheme="minorHAnsi"/>
              </w:rPr>
              <w:t>.</w:t>
            </w:r>
          </w:p>
          <w:p w14:paraId="13067883" w14:textId="77777777" w:rsidR="00DE38C8" w:rsidRPr="0025007D" w:rsidRDefault="00DE38C8" w:rsidP="00DE38C8">
            <w:pPr>
              <w:pStyle w:val="TSNumberedParagraph11"/>
            </w:pPr>
            <w:r w:rsidRPr="0025007D">
              <w:rPr>
                <w:rFonts w:asciiTheme="minorHAnsi" w:hAnsiTheme="minorHAnsi" w:cstheme="minorHAnsi"/>
              </w:rPr>
              <w:t>Further background information can be found on the RP and ONR websites:</w:t>
            </w:r>
          </w:p>
          <w:p w14:paraId="7A4A0783" w14:textId="77777777" w:rsidR="00C902DA" w:rsidRPr="00C902DA" w:rsidRDefault="00E43E87" w:rsidP="009434F4">
            <w:pPr>
              <w:pStyle w:val="TSBullet1Square"/>
              <w:numPr>
                <w:ilvl w:val="0"/>
                <w:numId w:val="6"/>
              </w:numPr>
              <w:tabs>
                <w:tab w:val="left" w:pos="-10"/>
              </w:tabs>
              <w:spacing w:after="0"/>
              <w:ind w:hanging="720"/>
              <w:rPr>
                <w:rStyle w:val="Hyperlink"/>
                <w:rFonts w:asciiTheme="minorHAnsi" w:hAnsiTheme="minorHAnsi" w:cstheme="minorHAnsi"/>
                <w:color w:val="auto"/>
                <w:u w:val="none"/>
              </w:rPr>
            </w:pPr>
            <w:hyperlink r:id="rId12" w:history="1">
              <w:r w:rsidR="00DE38C8" w:rsidRPr="0025007D">
                <w:rPr>
                  <w:rStyle w:val="Hyperlink"/>
                  <w:rFonts w:asciiTheme="minorHAnsi" w:hAnsiTheme="minorHAnsi" w:cstheme="minorHAnsi"/>
                </w:rPr>
                <w:t>http://www.ukhpr1000.co.uk/</w:t>
              </w:r>
            </w:hyperlink>
          </w:p>
          <w:p w14:paraId="050F2933" w14:textId="77777777" w:rsidR="00DE38C8" w:rsidRPr="009434F4" w:rsidRDefault="00E43E87" w:rsidP="009434F4">
            <w:pPr>
              <w:pStyle w:val="TSBullet1Square"/>
              <w:numPr>
                <w:ilvl w:val="0"/>
                <w:numId w:val="6"/>
              </w:numPr>
              <w:tabs>
                <w:tab w:val="left" w:pos="-10"/>
              </w:tabs>
              <w:spacing w:after="0"/>
              <w:ind w:hanging="720"/>
              <w:rPr>
                <w:rStyle w:val="Hyperlink"/>
                <w:rFonts w:asciiTheme="minorHAnsi" w:hAnsiTheme="minorHAnsi" w:cstheme="minorHAnsi"/>
              </w:rPr>
            </w:pPr>
            <w:hyperlink r:id="rId13" w:history="1">
              <w:r w:rsidR="00DE38C8" w:rsidRPr="0025007D">
                <w:rPr>
                  <w:rStyle w:val="Hyperlink"/>
                  <w:rFonts w:asciiTheme="minorHAnsi" w:hAnsiTheme="minorHAnsi" w:cstheme="minorHAnsi"/>
                </w:rPr>
                <w:t>http://www.onr.org.uk/new-reactors/uk-hpr1000/index.htm</w:t>
              </w:r>
            </w:hyperlink>
          </w:p>
          <w:p w14:paraId="31AC3FB4" w14:textId="77777777" w:rsidR="008B261A" w:rsidRPr="009434F4" w:rsidRDefault="00E43E87" w:rsidP="009434F4">
            <w:pPr>
              <w:pStyle w:val="TSBullet1Square"/>
              <w:numPr>
                <w:ilvl w:val="0"/>
                <w:numId w:val="6"/>
              </w:numPr>
              <w:tabs>
                <w:tab w:val="left" w:pos="-10"/>
              </w:tabs>
              <w:spacing w:after="0"/>
              <w:ind w:hanging="720"/>
              <w:rPr>
                <w:rStyle w:val="Hyperlink"/>
                <w:rFonts w:asciiTheme="minorHAnsi" w:hAnsiTheme="minorHAnsi" w:cstheme="minorHAnsi"/>
              </w:rPr>
            </w:pPr>
            <w:hyperlink r:id="rId14" w:history="1">
              <w:r w:rsidR="008B261A" w:rsidRPr="004927C4">
                <w:rPr>
                  <w:rStyle w:val="Hyperlink"/>
                  <w:rFonts w:asciiTheme="minorHAnsi" w:hAnsiTheme="minorHAnsi" w:cstheme="minorHAnsi"/>
                </w:rPr>
                <w:t>http://www.ukhpr1000.co.uk/wp-content/uploads/2018/11/HPR-GDA-PCSR-0008-Pre-Construction-Safety-Report-Chapter-8-Instrumentation-and-Control.pdf</w:t>
              </w:r>
            </w:hyperlink>
          </w:p>
          <w:p w14:paraId="38149C61" w14:textId="77777777" w:rsidR="008B261A" w:rsidRPr="0038527F" w:rsidRDefault="008B261A" w:rsidP="009434F4">
            <w:pPr>
              <w:pStyle w:val="TSBullet1Square"/>
              <w:spacing w:after="0"/>
              <w:rPr>
                <w:rStyle w:val="Hyperlink"/>
                <w:rFonts w:asciiTheme="minorHAnsi" w:hAnsiTheme="minorHAnsi" w:cstheme="minorHAnsi"/>
                <w:color w:val="auto"/>
                <w:u w:val="none"/>
              </w:rPr>
            </w:pPr>
          </w:p>
          <w:p w14:paraId="09C013BA" w14:textId="77777777" w:rsidR="0038527F" w:rsidRDefault="0038527F" w:rsidP="0038527F">
            <w:pPr>
              <w:pStyle w:val="TSBullet1Square"/>
              <w:tabs>
                <w:tab w:val="left" w:pos="-10"/>
              </w:tabs>
              <w:spacing w:after="0"/>
              <w:rPr>
                <w:rFonts w:asciiTheme="minorHAnsi" w:hAnsiTheme="minorHAnsi" w:cstheme="minorHAnsi"/>
              </w:rPr>
            </w:pPr>
          </w:p>
          <w:p w14:paraId="28C17BEC" w14:textId="77777777" w:rsidR="0038527F" w:rsidRPr="002C62C2" w:rsidRDefault="0038527F" w:rsidP="0038527F">
            <w:pPr>
              <w:pStyle w:val="TSBullet1Square"/>
              <w:tabs>
                <w:tab w:val="left" w:pos="-10"/>
              </w:tabs>
              <w:spacing w:after="0"/>
              <w:rPr>
                <w:rFonts w:asciiTheme="minorHAnsi" w:hAnsiTheme="minorHAnsi" w:cstheme="minorHAnsi"/>
              </w:rPr>
            </w:pPr>
          </w:p>
        </w:tc>
      </w:tr>
      <w:tr w:rsidR="00AF4C0F" w14:paraId="437B0CAC" w14:textId="77777777" w:rsidTr="00971BA8">
        <w:trPr>
          <w:jc w:val="center"/>
        </w:trPr>
        <w:tc>
          <w:tcPr>
            <w:tcW w:w="9709" w:type="dxa"/>
          </w:tcPr>
          <w:p w14:paraId="3CAC9390"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SCOPE OF THE SERVICES REQUIRED</w:t>
            </w:r>
          </w:p>
          <w:p w14:paraId="43A5D2E7" w14:textId="77777777" w:rsidR="006B5989" w:rsidRPr="006B5989" w:rsidRDefault="003B4126" w:rsidP="006B5989">
            <w:pPr>
              <w:pStyle w:val="TSNumberedParagraph11"/>
              <w:rPr>
                <w:rFonts w:asciiTheme="minorHAnsi" w:hAnsiTheme="minorHAnsi" w:cstheme="minorHAnsi"/>
              </w:rPr>
            </w:pPr>
            <w:r w:rsidRPr="006B5989">
              <w:rPr>
                <w:rFonts w:asciiTheme="minorHAnsi" w:hAnsiTheme="minorHAnsi" w:cstheme="minorHAnsi"/>
              </w:rPr>
              <w:t>ONR is seeking to engage one of the TSCs appointed in Lot 2 of its technical support framework agreement.</w:t>
            </w:r>
            <w:r w:rsidR="002E74C4" w:rsidRPr="006B5989">
              <w:rPr>
                <w:rFonts w:asciiTheme="minorHAnsi" w:hAnsiTheme="minorHAnsi" w:cstheme="minorHAnsi"/>
              </w:rPr>
              <w:t xml:space="preserve"> </w:t>
            </w:r>
            <w:r w:rsidR="006B5989">
              <w:rPr>
                <w:rFonts w:asciiTheme="minorHAnsi" w:hAnsiTheme="minorHAnsi" w:cstheme="minorHAnsi"/>
              </w:rPr>
              <w:t xml:space="preserve"> T</w:t>
            </w:r>
            <w:r w:rsidR="006B5989" w:rsidRPr="006B5989">
              <w:rPr>
                <w:rFonts w:asciiTheme="minorHAnsi" w:hAnsiTheme="minorHAnsi" w:cstheme="minorHAnsi"/>
              </w:rPr>
              <w:t xml:space="preserve">he TSC is required to provide technical support to ONR during Step </w:t>
            </w:r>
            <w:r w:rsidR="00B362BF">
              <w:rPr>
                <w:rFonts w:asciiTheme="minorHAnsi" w:hAnsiTheme="minorHAnsi" w:cstheme="minorHAnsi"/>
              </w:rPr>
              <w:t>4</w:t>
            </w:r>
            <w:r w:rsidR="006B5989" w:rsidRPr="006B5989">
              <w:rPr>
                <w:rFonts w:asciiTheme="minorHAnsi" w:hAnsiTheme="minorHAnsi" w:cstheme="minorHAnsi"/>
              </w:rPr>
              <w:t xml:space="preserve"> of GDA, in order to independently </w:t>
            </w:r>
            <w:r w:rsidR="003A4035" w:rsidRPr="006B5989">
              <w:rPr>
                <w:rFonts w:asciiTheme="minorHAnsi" w:hAnsiTheme="minorHAnsi" w:cstheme="minorHAnsi"/>
              </w:rPr>
              <w:t xml:space="preserve">assess </w:t>
            </w:r>
            <w:r w:rsidR="006B5989" w:rsidRPr="006B5989">
              <w:rPr>
                <w:rFonts w:asciiTheme="minorHAnsi" w:hAnsiTheme="minorHAnsi" w:cstheme="minorHAnsi"/>
              </w:rPr>
              <w:t>the C</w:t>
            </w:r>
            <w:r w:rsidR="006B5989">
              <w:rPr>
                <w:rFonts w:asciiTheme="minorHAnsi" w:hAnsiTheme="minorHAnsi" w:cstheme="minorHAnsi"/>
              </w:rPr>
              <w:t>&amp;I</w:t>
            </w:r>
            <w:r w:rsidR="006B5989" w:rsidRPr="006B5989">
              <w:rPr>
                <w:rFonts w:asciiTheme="minorHAnsi" w:hAnsiTheme="minorHAnsi" w:cstheme="minorHAnsi"/>
              </w:rPr>
              <w:t xml:space="preserve"> aspects of UK HPR1000 </w:t>
            </w:r>
            <w:r w:rsidR="00B362BF">
              <w:rPr>
                <w:rFonts w:asciiTheme="minorHAnsi" w:hAnsiTheme="minorHAnsi" w:cstheme="minorHAnsi"/>
              </w:rPr>
              <w:t>safety and security case</w:t>
            </w:r>
            <w:r w:rsidR="006B5989" w:rsidRPr="006B5989">
              <w:rPr>
                <w:rFonts w:asciiTheme="minorHAnsi" w:hAnsiTheme="minorHAnsi" w:cstheme="minorHAnsi"/>
              </w:rPr>
              <w:t xml:space="preserve">. </w:t>
            </w:r>
          </w:p>
          <w:p w14:paraId="4B98CEB8" w14:textId="77777777" w:rsidR="006B5989" w:rsidRDefault="006B5989" w:rsidP="006B5989">
            <w:pPr>
              <w:pStyle w:val="TSNumberedParagraph11"/>
              <w:rPr>
                <w:rFonts w:asciiTheme="minorHAnsi" w:hAnsiTheme="minorHAnsi" w:cstheme="minorHAnsi"/>
              </w:rPr>
            </w:pPr>
            <w:r w:rsidRPr="00615412">
              <w:rPr>
                <w:rFonts w:asciiTheme="minorHAnsi" w:hAnsiTheme="minorHAnsi" w:cstheme="minorHAnsi"/>
              </w:rPr>
              <w:t xml:space="preserve">The scope of services required during Step </w:t>
            </w:r>
            <w:r w:rsidR="00B362BF">
              <w:rPr>
                <w:rFonts w:asciiTheme="minorHAnsi" w:hAnsiTheme="minorHAnsi" w:cstheme="minorHAnsi"/>
              </w:rPr>
              <w:t>4</w:t>
            </w:r>
            <w:r w:rsidRPr="00615412">
              <w:rPr>
                <w:rFonts w:asciiTheme="minorHAnsi" w:hAnsiTheme="minorHAnsi" w:cstheme="minorHAnsi"/>
              </w:rPr>
              <w:t xml:space="preserve"> includes:</w:t>
            </w:r>
          </w:p>
          <w:p w14:paraId="403F4AC6" w14:textId="77777777" w:rsidR="006B5989" w:rsidRPr="00615412" w:rsidRDefault="006B5989" w:rsidP="000111DB">
            <w:pPr>
              <w:pStyle w:val="TSBullet1Square"/>
              <w:numPr>
                <w:ilvl w:val="0"/>
                <w:numId w:val="6"/>
              </w:numPr>
              <w:tabs>
                <w:tab w:val="left" w:pos="-10"/>
              </w:tabs>
              <w:spacing w:after="0"/>
              <w:ind w:hanging="720"/>
              <w:rPr>
                <w:rFonts w:asciiTheme="minorHAnsi" w:hAnsiTheme="minorHAnsi" w:cstheme="minorHAnsi"/>
              </w:rPr>
            </w:pPr>
            <w:r w:rsidRPr="00615412">
              <w:rPr>
                <w:rFonts w:asciiTheme="minorHAnsi" w:hAnsiTheme="minorHAnsi" w:cstheme="minorHAnsi"/>
              </w:rPr>
              <w:t xml:space="preserve">Familiarisation with ONR’s Step </w:t>
            </w:r>
            <w:r w:rsidR="00B362BF">
              <w:rPr>
                <w:rFonts w:asciiTheme="minorHAnsi" w:hAnsiTheme="minorHAnsi" w:cstheme="minorHAnsi"/>
              </w:rPr>
              <w:t>3</w:t>
            </w:r>
            <w:r w:rsidRPr="00615412">
              <w:rPr>
                <w:rFonts w:asciiTheme="minorHAnsi" w:hAnsiTheme="minorHAnsi" w:cstheme="minorHAnsi"/>
              </w:rPr>
              <w:t xml:space="preserve"> </w:t>
            </w:r>
            <w:r>
              <w:rPr>
                <w:rFonts w:asciiTheme="minorHAnsi" w:hAnsiTheme="minorHAnsi" w:cstheme="minorHAnsi"/>
              </w:rPr>
              <w:t>C&amp;I</w:t>
            </w:r>
            <w:r w:rsidRPr="00615412">
              <w:rPr>
                <w:rFonts w:asciiTheme="minorHAnsi" w:hAnsiTheme="minorHAnsi" w:cstheme="minorHAnsi"/>
              </w:rPr>
              <w:t xml:space="preserve"> Assessment Repo</w:t>
            </w:r>
            <w:r>
              <w:rPr>
                <w:rFonts w:asciiTheme="minorHAnsi" w:hAnsiTheme="minorHAnsi" w:cstheme="minorHAnsi"/>
              </w:rPr>
              <w:t>rt findings and recommendations,</w:t>
            </w:r>
            <w:r w:rsidRPr="00615412">
              <w:rPr>
                <w:rFonts w:asciiTheme="minorHAnsi" w:hAnsiTheme="minorHAnsi" w:cstheme="minorHAnsi"/>
              </w:rPr>
              <w:t xml:space="preserve"> relevant </w:t>
            </w:r>
            <w:r>
              <w:rPr>
                <w:rFonts w:asciiTheme="minorHAnsi" w:hAnsiTheme="minorHAnsi" w:cstheme="minorHAnsi"/>
              </w:rPr>
              <w:t xml:space="preserve">RP Step </w:t>
            </w:r>
            <w:r w:rsidR="00B362BF">
              <w:rPr>
                <w:rFonts w:asciiTheme="minorHAnsi" w:hAnsiTheme="minorHAnsi" w:cstheme="minorHAnsi"/>
              </w:rPr>
              <w:t>3</w:t>
            </w:r>
            <w:r>
              <w:rPr>
                <w:rFonts w:asciiTheme="minorHAnsi" w:hAnsiTheme="minorHAnsi" w:cstheme="minorHAnsi"/>
              </w:rPr>
              <w:t xml:space="preserve"> submissions, </w:t>
            </w:r>
            <w:r w:rsidRPr="00615412">
              <w:rPr>
                <w:rFonts w:asciiTheme="minorHAnsi" w:hAnsiTheme="minorHAnsi" w:cstheme="minorHAnsi"/>
              </w:rPr>
              <w:t>and existing Regulatory Queries (RQ) and Regulatory Observations (RO) as defined in the ONR GDA Guidance to Requesting Parties.</w:t>
            </w:r>
          </w:p>
          <w:p w14:paraId="57247747" w14:textId="77777777" w:rsidR="006B5989" w:rsidRPr="006B5989" w:rsidRDefault="00E43E87" w:rsidP="000111DB">
            <w:pPr>
              <w:pStyle w:val="TSBullet1Square"/>
              <w:numPr>
                <w:ilvl w:val="1"/>
                <w:numId w:val="2"/>
              </w:numPr>
              <w:tabs>
                <w:tab w:val="left" w:pos="0"/>
              </w:tabs>
              <w:rPr>
                <w:rStyle w:val="Hyperlink"/>
                <w:rFonts w:asciiTheme="minorHAnsi" w:hAnsiTheme="minorHAnsi" w:cstheme="minorHAnsi"/>
                <w:color w:val="auto"/>
                <w:u w:val="none"/>
              </w:rPr>
            </w:pPr>
            <w:hyperlink r:id="rId15" w:history="1">
              <w:r w:rsidR="006B5989" w:rsidRPr="00615412">
                <w:rPr>
                  <w:rStyle w:val="Hyperlink"/>
                  <w:rFonts w:asciiTheme="minorHAnsi" w:hAnsiTheme="minorHAnsi" w:cstheme="minorHAnsi"/>
                </w:rPr>
                <w:t>http://www.onr.org.uk/new-reactors/guidance-assessment.htm</w:t>
              </w:r>
            </w:hyperlink>
          </w:p>
          <w:p w14:paraId="2D00C778" w14:textId="77777777" w:rsidR="006B5989" w:rsidRPr="00615412" w:rsidRDefault="006B5989" w:rsidP="006B5989">
            <w:pPr>
              <w:pStyle w:val="TSBullet1Square"/>
              <w:tabs>
                <w:tab w:val="left" w:pos="0"/>
              </w:tabs>
              <w:ind w:left="1440"/>
              <w:rPr>
                <w:rFonts w:asciiTheme="minorHAnsi" w:hAnsiTheme="minorHAnsi" w:cstheme="minorHAnsi"/>
              </w:rPr>
            </w:pPr>
          </w:p>
          <w:p w14:paraId="11F116EC" w14:textId="77777777" w:rsidR="006B5989" w:rsidRPr="00615412" w:rsidRDefault="00015002" w:rsidP="000111DB">
            <w:pPr>
              <w:pStyle w:val="TSBullet1Square"/>
              <w:numPr>
                <w:ilvl w:val="0"/>
                <w:numId w:val="6"/>
              </w:numPr>
              <w:tabs>
                <w:tab w:val="left" w:pos="-10"/>
              </w:tabs>
              <w:spacing w:after="0"/>
              <w:ind w:hanging="720"/>
              <w:rPr>
                <w:rFonts w:asciiTheme="minorHAnsi" w:hAnsiTheme="minorHAnsi" w:cstheme="minorHAnsi"/>
              </w:rPr>
            </w:pPr>
            <w:r>
              <w:rPr>
                <w:rFonts w:asciiTheme="minorHAnsi" w:hAnsiTheme="minorHAnsi" w:cstheme="minorHAnsi"/>
              </w:rPr>
              <w:t>I</w:t>
            </w:r>
            <w:r w:rsidR="006B5989" w:rsidRPr="00615412">
              <w:rPr>
                <w:rFonts w:asciiTheme="minorHAnsi" w:hAnsiTheme="minorHAnsi" w:cstheme="minorHAnsi"/>
              </w:rPr>
              <w:t>ndependent detailed technical review</w:t>
            </w:r>
            <w:r>
              <w:rPr>
                <w:rFonts w:asciiTheme="minorHAnsi" w:hAnsiTheme="minorHAnsi" w:cstheme="minorHAnsi"/>
              </w:rPr>
              <w:t>s</w:t>
            </w:r>
            <w:r w:rsidR="006B5989" w:rsidRPr="00615412">
              <w:rPr>
                <w:rFonts w:asciiTheme="minorHAnsi" w:hAnsiTheme="minorHAnsi" w:cstheme="minorHAnsi"/>
              </w:rPr>
              <w:t xml:space="preserve"> of the Step </w:t>
            </w:r>
            <w:r w:rsidR="00B362BF">
              <w:rPr>
                <w:rFonts w:asciiTheme="minorHAnsi" w:hAnsiTheme="minorHAnsi" w:cstheme="minorHAnsi"/>
              </w:rPr>
              <w:t>4</w:t>
            </w:r>
            <w:r w:rsidR="006B5989" w:rsidRPr="00615412">
              <w:rPr>
                <w:rFonts w:asciiTheme="minorHAnsi" w:hAnsiTheme="minorHAnsi" w:cstheme="minorHAnsi"/>
              </w:rPr>
              <w:t xml:space="preserve"> C</w:t>
            </w:r>
            <w:r w:rsidR="006B5989">
              <w:rPr>
                <w:rFonts w:asciiTheme="minorHAnsi" w:hAnsiTheme="minorHAnsi" w:cstheme="minorHAnsi"/>
              </w:rPr>
              <w:t>&amp;I</w:t>
            </w:r>
            <w:r w:rsidR="006B5989" w:rsidRPr="00615412">
              <w:rPr>
                <w:rFonts w:asciiTheme="minorHAnsi" w:hAnsiTheme="minorHAnsi" w:cstheme="minorHAnsi"/>
              </w:rPr>
              <w:t xml:space="preserve"> submissions (see Appendix 1) in line with ONR’s regulatory expectations and modern standards. The review</w:t>
            </w:r>
            <w:r w:rsidR="00F6578F">
              <w:rPr>
                <w:rFonts w:asciiTheme="minorHAnsi" w:hAnsiTheme="minorHAnsi" w:cstheme="minorHAnsi"/>
              </w:rPr>
              <w:t>s</w:t>
            </w:r>
            <w:r w:rsidR="006B5989" w:rsidRPr="00615412">
              <w:rPr>
                <w:rFonts w:asciiTheme="minorHAnsi" w:hAnsiTheme="minorHAnsi" w:cstheme="minorHAnsi"/>
              </w:rPr>
              <w:t xml:space="preserve"> should </w:t>
            </w:r>
            <w:r w:rsidR="00F6578F">
              <w:rPr>
                <w:rFonts w:asciiTheme="minorHAnsi" w:hAnsiTheme="minorHAnsi" w:cstheme="minorHAnsi"/>
              </w:rPr>
              <w:t>be focussed around the following broad topic areas</w:t>
            </w:r>
            <w:r w:rsidR="006B5989" w:rsidRPr="00615412">
              <w:rPr>
                <w:rFonts w:asciiTheme="minorHAnsi" w:hAnsiTheme="minorHAnsi" w:cstheme="minorHAnsi"/>
              </w:rPr>
              <w:t>:</w:t>
            </w:r>
          </w:p>
          <w:p w14:paraId="6909046B" w14:textId="77777777" w:rsidR="006B5989" w:rsidRDefault="00B362BF" w:rsidP="000111DB">
            <w:pPr>
              <w:pStyle w:val="TSBullet1Square"/>
              <w:numPr>
                <w:ilvl w:val="1"/>
                <w:numId w:val="2"/>
              </w:numPr>
              <w:tabs>
                <w:tab w:val="left" w:pos="-10"/>
              </w:tabs>
              <w:rPr>
                <w:rFonts w:asciiTheme="minorHAnsi" w:hAnsiTheme="minorHAnsi" w:cstheme="minorHAnsi"/>
              </w:rPr>
            </w:pPr>
            <w:r>
              <w:rPr>
                <w:rFonts w:asciiTheme="minorHAnsi" w:hAnsiTheme="minorHAnsi" w:cstheme="minorHAnsi"/>
              </w:rPr>
              <w:t xml:space="preserve">The </w:t>
            </w:r>
            <w:r w:rsidR="00B0178D">
              <w:rPr>
                <w:rFonts w:asciiTheme="minorHAnsi" w:hAnsiTheme="minorHAnsi" w:cstheme="minorHAnsi"/>
              </w:rPr>
              <w:t xml:space="preserve">structure and clarity of the safety case and how the ‘golden thread’ from claims, </w:t>
            </w:r>
            <w:r w:rsidR="00AF2449">
              <w:rPr>
                <w:rFonts w:asciiTheme="minorHAnsi" w:hAnsiTheme="minorHAnsi" w:cstheme="minorHAnsi"/>
              </w:rPr>
              <w:t xml:space="preserve">through arguments and evidence </w:t>
            </w:r>
            <w:r w:rsidR="006B5989" w:rsidRPr="00615412">
              <w:rPr>
                <w:rFonts w:asciiTheme="minorHAnsi" w:hAnsiTheme="minorHAnsi" w:cstheme="minorHAnsi"/>
              </w:rPr>
              <w:t xml:space="preserve">is set out logically in specific and measurable statements that show that </w:t>
            </w:r>
            <w:r w:rsidR="006B5989">
              <w:rPr>
                <w:rFonts w:asciiTheme="minorHAnsi" w:hAnsiTheme="minorHAnsi" w:cstheme="minorHAnsi"/>
              </w:rPr>
              <w:t>C&amp;I</w:t>
            </w:r>
            <w:r w:rsidR="006B5989" w:rsidRPr="00615412">
              <w:rPr>
                <w:rFonts w:asciiTheme="minorHAnsi" w:hAnsiTheme="minorHAnsi" w:cstheme="minorHAnsi"/>
              </w:rPr>
              <w:t xml:space="preserve"> aspects of the UK HPR1000 </w:t>
            </w:r>
            <w:r w:rsidR="003A4035">
              <w:rPr>
                <w:rFonts w:asciiTheme="minorHAnsi" w:hAnsiTheme="minorHAnsi" w:cstheme="minorHAnsi"/>
              </w:rPr>
              <w:t xml:space="preserve">have </w:t>
            </w:r>
            <w:r w:rsidR="00AF2449">
              <w:rPr>
                <w:rFonts w:asciiTheme="minorHAnsi" w:hAnsiTheme="minorHAnsi" w:cstheme="minorHAnsi"/>
              </w:rPr>
              <w:t xml:space="preserve">considered internationally recognised standards and relevant good practice (RGP) and </w:t>
            </w:r>
            <w:r w:rsidR="006B5989" w:rsidRPr="00615412">
              <w:rPr>
                <w:rFonts w:asciiTheme="minorHAnsi" w:hAnsiTheme="minorHAnsi" w:cstheme="minorHAnsi"/>
              </w:rPr>
              <w:t>meet the relevant ONR Sa</w:t>
            </w:r>
            <w:r w:rsidR="003A4035">
              <w:rPr>
                <w:rFonts w:asciiTheme="minorHAnsi" w:hAnsiTheme="minorHAnsi" w:cstheme="minorHAnsi"/>
              </w:rPr>
              <w:t xml:space="preserve">fety Assessment Principles </w:t>
            </w:r>
            <w:r w:rsidR="006B5989" w:rsidRPr="00615412">
              <w:rPr>
                <w:rFonts w:asciiTheme="minorHAnsi" w:hAnsiTheme="minorHAnsi" w:cstheme="minorHAnsi"/>
              </w:rPr>
              <w:t>(SAPs).</w:t>
            </w:r>
          </w:p>
          <w:p w14:paraId="19FB6EEA" w14:textId="77777777" w:rsidR="006D18F5" w:rsidRDefault="00AF2449" w:rsidP="000111DB">
            <w:pPr>
              <w:pStyle w:val="TSBullet1Square"/>
              <w:numPr>
                <w:ilvl w:val="1"/>
                <w:numId w:val="2"/>
              </w:numPr>
              <w:tabs>
                <w:tab w:val="left" w:pos="-10"/>
              </w:tabs>
              <w:rPr>
                <w:rFonts w:asciiTheme="minorHAnsi" w:hAnsiTheme="minorHAnsi" w:cstheme="minorHAnsi"/>
              </w:rPr>
            </w:pPr>
            <w:r>
              <w:rPr>
                <w:rFonts w:asciiTheme="minorHAnsi" w:hAnsiTheme="minorHAnsi" w:cstheme="minorHAnsi"/>
              </w:rPr>
              <w:t>How t</w:t>
            </w:r>
            <w:r w:rsidR="006D18F5">
              <w:rPr>
                <w:rFonts w:asciiTheme="minorHAnsi" w:hAnsiTheme="minorHAnsi" w:cstheme="minorHAnsi"/>
              </w:rPr>
              <w:t xml:space="preserve">he design of the overall C&amp;I architecture has taken due account of </w:t>
            </w:r>
            <w:r w:rsidR="00051DB8">
              <w:rPr>
                <w:rFonts w:asciiTheme="minorHAnsi" w:hAnsiTheme="minorHAnsi" w:cstheme="minorHAnsi"/>
              </w:rPr>
              <w:t>key principles including, but not limited to,</w:t>
            </w:r>
            <w:r w:rsidR="006D18F5">
              <w:rPr>
                <w:rFonts w:asciiTheme="minorHAnsi" w:hAnsiTheme="minorHAnsi" w:cstheme="minorHAnsi"/>
              </w:rPr>
              <w:t xml:space="preserve"> defence-in-depth, </w:t>
            </w:r>
            <w:r>
              <w:rPr>
                <w:rFonts w:asciiTheme="minorHAnsi" w:hAnsiTheme="minorHAnsi" w:cstheme="minorHAnsi"/>
              </w:rPr>
              <w:t xml:space="preserve">independence, </w:t>
            </w:r>
            <w:r w:rsidR="006D18F5">
              <w:rPr>
                <w:rFonts w:asciiTheme="minorHAnsi" w:hAnsiTheme="minorHAnsi" w:cstheme="minorHAnsi"/>
              </w:rPr>
              <w:t xml:space="preserve">separation, diversity and </w:t>
            </w:r>
            <w:r w:rsidR="00EA227E">
              <w:rPr>
                <w:rFonts w:asciiTheme="minorHAnsi" w:hAnsiTheme="minorHAnsi" w:cstheme="minorHAnsi"/>
              </w:rPr>
              <w:t>redundancy</w:t>
            </w:r>
            <w:r>
              <w:rPr>
                <w:rFonts w:asciiTheme="minorHAnsi" w:hAnsiTheme="minorHAnsi" w:cstheme="minorHAnsi"/>
              </w:rPr>
              <w:t xml:space="preserve"> such that the risk of common cause failures </w:t>
            </w:r>
            <w:r w:rsidR="003A4035">
              <w:rPr>
                <w:rFonts w:asciiTheme="minorHAnsi" w:hAnsiTheme="minorHAnsi" w:cstheme="minorHAnsi"/>
              </w:rPr>
              <w:t xml:space="preserve">affecting delivery of safety functions </w:t>
            </w:r>
            <w:r>
              <w:rPr>
                <w:rFonts w:asciiTheme="minorHAnsi" w:hAnsiTheme="minorHAnsi" w:cstheme="minorHAnsi"/>
              </w:rPr>
              <w:t>is reduced as low as reasonably practicable (ALARP)</w:t>
            </w:r>
            <w:r w:rsidR="006D18F5">
              <w:rPr>
                <w:rFonts w:asciiTheme="minorHAnsi" w:hAnsiTheme="minorHAnsi" w:cstheme="minorHAnsi"/>
              </w:rPr>
              <w:t>.</w:t>
            </w:r>
          </w:p>
          <w:p w14:paraId="5DDACC04" w14:textId="77777777" w:rsidR="00AF2449" w:rsidRDefault="00AF2449" w:rsidP="000111DB">
            <w:pPr>
              <w:pStyle w:val="TSBullet1Square"/>
              <w:numPr>
                <w:ilvl w:val="1"/>
                <w:numId w:val="2"/>
              </w:numPr>
              <w:tabs>
                <w:tab w:val="left" w:pos="-10"/>
              </w:tabs>
              <w:rPr>
                <w:rFonts w:asciiTheme="minorHAnsi" w:hAnsiTheme="minorHAnsi" w:cstheme="minorHAnsi"/>
              </w:rPr>
            </w:pPr>
            <w:r>
              <w:rPr>
                <w:rFonts w:asciiTheme="minorHAnsi" w:hAnsiTheme="minorHAnsi" w:cstheme="minorHAnsi"/>
              </w:rPr>
              <w:t xml:space="preserve">The </w:t>
            </w:r>
            <w:r w:rsidR="004563AE">
              <w:rPr>
                <w:rFonts w:asciiTheme="minorHAnsi" w:hAnsiTheme="minorHAnsi" w:cstheme="minorHAnsi"/>
              </w:rPr>
              <w:t>suitability</w:t>
            </w:r>
            <w:r>
              <w:rPr>
                <w:rFonts w:asciiTheme="minorHAnsi" w:hAnsiTheme="minorHAnsi" w:cstheme="minorHAnsi"/>
              </w:rPr>
              <w:t xml:space="preserve"> of the </w:t>
            </w:r>
            <w:r w:rsidR="004563AE">
              <w:rPr>
                <w:rFonts w:asciiTheme="minorHAnsi" w:hAnsiTheme="minorHAnsi" w:cstheme="minorHAnsi"/>
              </w:rPr>
              <w:t>UK HPR1000 C&amp;I platforms to support the safety requirements of the systems based on them, including the use of codes and standards that are appropriate to the system classification, the correct application of those standards and the extent to which UK regulatory expectations are met.</w:t>
            </w:r>
          </w:p>
          <w:p w14:paraId="2DD19A75" w14:textId="77777777" w:rsidR="00015002" w:rsidRDefault="004563AE" w:rsidP="000111DB">
            <w:pPr>
              <w:pStyle w:val="TSBullet1Square"/>
              <w:numPr>
                <w:ilvl w:val="1"/>
                <w:numId w:val="2"/>
              </w:numPr>
              <w:tabs>
                <w:tab w:val="left" w:pos="-10"/>
              </w:tabs>
              <w:rPr>
                <w:rFonts w:asciiTheme="minorHAnsi" w:hAnsiTheme="minorHAnsi" w:cstheme="minorHAnsi"/>
              </w:rPr>
            </w:pPr>
            <w:r>
              <w:rPr>
                <w:rFonts w:asciiTheme="minorHAnsi" w:hAnsiTheme="minorHAnsi" w:cstheme="minorHAnsi"/>
              </w:rPr>
              <w:t xml:space="preserve">The adequacy of the design of the principal C&amp;I systems important to safety, including the </w:t>
            </w:r>
            <w:r w:rsidR="00015002">
              <w:rPr>
                <w:rFonts w:asciiTheme="minorHAnsi" w:hAnsiTheme="minorHAnsi" w:cstheme="minorHAnsi"/>
              </w:rPr>
              <w:t>following:</w:t>
            </w:r>
          </w:p>
          <w:p w14:paraId="5D1F4EA6" w14:textId="77777777" w:rsidR="00015002" w:rsidRDefault="00015002" w:rsidP="003A4035">
            <w:pPr>
              <w:pStyle w:val="TSBullet1Square"/>
              <w:numPr>
                <w:ilvl w:val="2"/>
                <w:numId w:val="2"/>
              </w:numPr>
              <w:tabs>
                <w:tab w:val="left" w:pos="-10"/>
              </w:tabs>
              <w:rPr>
                <w:rFonts w:asciiTheme="minorHAnsi" w:hAnsiTheme="minorHAnsi" w:cstheme="minorHAnsi"/>
              </w:rPr>
            </w:pPr>
            <w:r>
              <w:rPr>
                <w:rFonts w:asciiTheme="minorHAnsi" w:hAnsiTheme="minorHAnsi" w:cstheme="minorHAnsi"/>
              </w:rPr>
              <w:t xml:space="preserve">The </w:t>
            </w:r>
            <w:r w:rsidR="004563AE">
              <w:rPr>
                <w:rFonts w:asciiTheme="minorHAnsi" w:hAnsiTheme="minorHAnsi" w:cstheme="minorHAnsi"/>
              </w:rPr>
              <w:t>specification of system safety function</w:t>
            </w:r>
            <w:r w:rsidR="004E5DC8">
              <w:rPr>
                <w:rFonts w:asciiTheme="minorHAnsi" w:hAnsiTheme="minorHAnsi" w:cstheme="minorHAnsi"/>
              </w:rPr>
              <w:t>al</w:t>
            </w:r>
            <w:r w:rsidR="004563AE">
              <w:rPr>
                <w:rFonts w:asciiTheme="minorHAnsi" w:hAnsiTheme="minorHAnsi" w:cstheme="minorHAnsi"/>
              </w:rPr>
              <w:t xml:space="preserve"> and performance requirements and the ability of the systems to meet those</w:t>
            </w:r>
            <w:r>
              <w:rPr>
                <w:rFonts w:asciiTheme="minorHAnsi" w:hAnsiTheme="minorHAnsi" w:cstheme="minorHAnsi"/>
              </w:rPr>
              <w:t xml:space="preserve"> requirements.</w:t>
            </w:r>
          </w:p>
          <w:p w14:paraId="15190F79" w14:textId="77777777" w:rsidR="00A31323" w:rsidRDefault="00A31323" w:rsidP="003A4035">
            <w:pPr>
              <w:pStyle w:val="TSBullet1Square"/>
              <w:numPr>
                <w:ilvl w:val="2"/>
                <w:numId w:val="2"/>
              </w:numPr>
              <w:tabs>
                <w:tab w:val="left" w:pos="-10"/>
              </w:tabs>
              <w:rPr>
                <w:rFonts w:asciiTheme="minorHAnsi" w:hAnsiTheme="minorHAnsi" w:cstheme="minorHAnsi"/>
              </w:rPr>
            </w:pPr>
            <w:r>
              <w:rPr>
                <w:rFonts w:asciiTheme="minorHAnsi" w:hAnsiTheme="minorHAnsi" w:cstheme="minorHAnsi"/>
              </w:rPr>
              <w:t>The specification of requirements for non-centralised C&amp;I systems important to safety.</w:t>
            </w:r>
          </w:p>
          <w:p w14:paraId="7D734E46" w14:textId="77777777" w:rsidR="00015002" w:rsidRDefault="00015002" w:rsidP="003A4035">
            <w:pPr>
              <w:pStyle w:val="TSBullet1Square"/>
              <w:numPr>
                <w:ilvl w:val="2"/>
                <w:numId w:val="2"/>
              </w:numPr>
              <w:tabs>
                <w:tab w:val="left" w:pos="-10"/>
              </w:tabs>
              <w:rPr>
                <w:rFonts w:asciiTheme="minorHAnsi" w:hAnsiTheme="minorHAnsi" w:cstheme="minorHAnsi"/>
              </w:rPr>
            </w:pPr>
            <w:r>
              <w:rPr>
                <w:rFonts w:asciiTheme="minorHAnsi" w:hAnsiTheme="minorHAnsi" w:cstheme="minorHAnsi"/>
              </w:rPr>
              <w:t>The demonstration of production excellence (PE) and strategy for conducting independent confidence building measures (ICBM) for the principal computer based systems important to safety (CBSIS).</w:t>
            </w:r>
          </w:p>
          <w:p w14:paraId="4B8ED1E9" w14:textId="77777777" w:rsidR="00015002" w:rsidRDefault="00015002" w:rsidP="003A4035">
            <w:pPr>
              <w:pStyle w:val="TSBullet1Square"/>
              <w:numPr>
                <w:ilvl w:val="2"/>
                <w:numId w:val="2"/>
              </w:numPr>
              <w:tabs>
                <w:tab w:val="left" w:pos="-10"/>
              </w:tabs>
              <w:rPr>
                <w:rFonts w:asciiTheme="minorHAnsi" w:hAnsiTheme="minorHAnsi" w:cstheme="minorHAnsi"/>
              </w:rPr>
            </w:pPr>
            <w:r>
              <w:rPr>
                <w:rFonts w:asciiTheme="minorHAnsi" w:hAnsiTheme="minorHAnsi" w:cstheme="minorHAnsi"/>
              </w:rPr>
              <w:t xml:space="preserve">Demonstration of how system development lifecycles ensure system requirements are fulfilled, </w:t>
            </w:r>
            <w:r w:rsidR="00A31323">
              <w:rPr>
                <w:rFonts w:asciiTheme="minorHAnsi" w:hAnsiTheme="minorHAnsi" w:cstheme="minorHAnsi"/>
              </w:rPr>
              <w:t xml:space="preserve">compliance with applicable codes and standards </w:t>
            </w:r>
            <w:r>
              <w:rPr>
                <w:rFonts w:asciiTheme="minorHAnsi" w:hAnsiTheme="minorHAnsi" w:cstheme="minorHAnsi"/>
              </w:rPr>
              <w:t>and how verification and validation activities will confirm the fulfilment of requirements.</w:t>
            </w:r>
          </w:p>
          <w:p w14:paraId="4117A280" w14:textId="77777777" w:rsidR="004563AE" w:rsidRDefault="00045A8D" w:rsidP="004E5DC8">
            <w:pPr>
              <w:pStyle w:val="TSBullet1Square"/>
              <w:numPr>
                <w:ilvl w:val="2"/>
                <w:numId w:val="2"/>
              </w:numPr>
              <w:tabs>
                <w:tab w:val="left" w:pos="-10"/>
              </w:tabs>
              <w:rPr>
                <w:rFonts w:asciiTheme="minorHAnsi" w:hAnsiTheme="minorHAnsi" w:cstheme="minorHAnsi"/>
              </w:rPr>
            </w:pPr>
            <w:r>
              <w:rPr>
                <w:rFonts w:asciiTheme="minorHAnsi" w:hAnsiTheme="minorHAnsi" w:cstheme="minorHAnsi"/>
              </w:rPr>
              <w:t>The suitability of human machine interfaces (HMI) to support operability of C&amp;I systems and ensure delivery of safety functions.</w:t>
            </w:r>
          </w:p>
          <w:p w14:paraId="42C1CD96" w14:textId="77777777" w:rsidR="004A3F57" w:rsidRDefault="004A3F57" w:rsidP="00015002">
            <w:pPr>
              <w:pStyle w:val="TSBullet1Square"/>
              <w:numPr>
                <w:ilvl w:val="1"/>
                <w:numId w:val="2"/>
              </w:numPr>
              <w:tabs>
                <w:tab w:val="left" w:pos="-10"/>
              </w:tabs>
              <w:rPr>
                <w:rFonts w:asciiTheme="minorHAnsi" w:hAnsiTheme="minorHAnsi" w:cstheme="minorHAnsi"/>
              </w:rPr>
            </w:pPr>
            <w:r>
              <w:rPr>
                <w:rFonts w:asciiTheme="minorHAnsi" w:hAnsiTheme="minorHAnsi" w:cstheme="minorHAnsi"/>
              </w:rPr>
              <w:t xml:space="preserve">How the design of C&amp;I platforms and systems (including demonstration of PE and selection of ICBM strategies) has taken account of factors to ensure effective cyber security, and how the RP has undertaken cyber security risk assessment </w:t>
            </w:r>
            <w:r w:rsidR="000973E4">
              <w:rPr>
                <w:rFonts w:asciiTheme="minorHAnsi" w:hAnsiTheme="minorHAnsi" w:cstheme="minorHAnsi"/>
              </w:rPr>
              <w:t>in accordance with ONR’s security assessment principles (SyAPs)</w:t>
            </w:r>
            <w:r w:rsidR="00AE1AFD">
              <w:rPr>
                <w:rFonts w:asciiTheme="minorHAnsi" w:hAnsiTheme="minorHAnsi" w:cstheme="minorHAnsi"/>
              </w:rPr>
              <w:t xml:space="preserve">, </w:t>
            </w:r>
            <w:r>
              <w:rPr>
                <w:rFonts w:asciiTheme="minorHAnsi" w:hAnsiTheme="minorHAnsi" w:cstheme="minorHAnsi"/>
              </w:rPr>
              <w:t>to identify any design changes required to address system vulnerabilities.</w:t>
            </w:r>
          </w:p>
          <w:p w14:paraId="1FF8B91A" w14:textId="77777777" w:rsidR="00F6578F" w:rsidRDefault="004A3F57" w:rsidP="00015002">
            <w:pPr>
              <w:pStyle w:val="TSBullet1Square"/>
              <w:numPr>
                <w:ilvl w:val="1"/>
                <w:numId w:val="2"/>
              </w:numPr>
              <w:tabs>
                <w:tab w:val="left" w:pos="-10"/>
              </w:tabs>
              <w:rPr>
                <w:rFonts w:asciiTheme="minorHAnsi" w:hAnsiTheme="minorHAnsi" w:cstheme="minorHAnsi"/>
              </w:rPr>
            </w:pPr>
            <w:r>
              <w:rPr>
                <w:rFonts w:asciiTheme="minorHAnsi" w:hAnsiTheme="minorHAnsi" w:cstheme="minorHAnsi"/>
              </w:rPr>
              <w:t xml:space="preserve">The </w:t>
            </w:r>
            <w:r w:rsidR="00F6578F">
              <w:rPr>
                <w:rFonts w:asciiTheme="minorHAnsi" w:hAnsiTheme="minorHAnsi" w:cstheme="minorHAnsi"/>
              </w:rPr>
              <w:t xml:space="preserve">adequacy of the </w:t>
            </w:r>
            <w:r>
              <w:rPr>
                <w:rFonts w:asciiTheme="minorHAnsi" w:hAnsiTheme="minorHAnsi" w:cstheme="minorHAnsi"/>
              </w:rPr>
              <w:t xml:space="preserve">RP’s </w:t>
            </w:r>
            <w:r w:rsidR="00F6578F">
              <w:rPr>
                <w:rFonts w:asciiTheme="minorHAnsi" w:hAnsiTheme="minorHAnsi" w:cstheme="minorHAnsi"/>
              </w:rPr>
              <w:t>methodology for</w:t>
            </w:r>
            <w:r>
              <w:rPr>
                <w:rFonts w:asciiTheme="minorHAnsi" w:hAnsiTheme="minorHAnsi" w:cstheme="minorHAnsi"/>
              </w:rPr>
              <w:t xml:space="preserve"> justification of smart devices for use in safety applications, </w:t>
            </w:r>
            <w:r w:rsidR="00F6578F">
              <w:rPr>
                <w:rFonts w:asciiTheme="minorHAnsi" w:hAnsiTheme="minorHAnsi" w:cstheme="minorHAnsi"/>
              </w:rPr>
              <w:t>and</w:t>
            </w:r>
            <w:r>
              <w:rPr>
                <w:rFonts w:asciiTheme="minorHAnsi" w:hAnsiTheme="minorHAnsi" w:cstheme="minorHAnsi"/>
              </w:rPr>
              <w:t xml:space="preserve"> </w:t>
            </w:r>
            <w:r w:rsidR="00F6578F">
              <w:rPr>
                <w:rFonts w:asciiTheme="minorHAnsi" w:hAnsiTheme="minorHAnsi" w:cstheme="minorHAnsi"/>
              </w:rPr>
              <w:t>the implementation of the methodology through justification of sample devices.</w:t>
            </w:r>
          </w:p>
          <w:p w14:paraId="23E1EA79" w14:textId="77777777" w:rsidR="00045A8D" w:rsidRDefault="00F6578F" w:rsidP="00015002">
            <w:pPr>
              <w:pStyle w:val="TSBullet1Square"/>
              <w:numPr>
                <w:ilvl w:val="1"/>
                <w:numId w:val="2"/>
              </w:numPr>
              <w:tabs>
                <w:tab w:val="left" w:pos="-10"/>
              </w:tabs>
              <w:rPr>
                <w:rFonts w:asciiTheme="minorHAnsi" w:hAnsiTheme="minorHAnsi" w:cstheme="minorHAnsi"/>
              </w:rPr>
            </w:pPr>
            <w:r>
              <w:rPr>
                <w:rFonts w:asciiTheme="minorHAnsi" w:hAnsiTheme="minorHAnsi" w:cstheme="minorHAnsi"/>
              </w:rPr>
              <w:lastRenderedPageBreak/>
              <w:t xml:space="preserve">How the requirements for commissioning and examination, maintenance, inspection and testing (EMIT) of C&amp;I systems are derived from the safety case and system design basis. </w:t>
            </w:r>
            <w:r w:rsidR="004A3F57">
              <w:rPr>
                <w:rFonts w:asciiTheme="minorHAnsi" w:hAnsiTheme="minorHAnsi" w:cstheme="minorHAnsi"/>
              </w:rPr>
              <w:t xml:space="preserve"> </w:t>
            </w:r>
          </w:p>
          <w:p w14:paraId="2CECD722" w14:textId="77777777" w:rsidR="006B5989" w:rsidRDefault="006B5989" w:rsidP="006B5989">
            <w:pPr>
              <w:pStyle w:val="TSNumberedParagraph11"/>
              <w:rPr>
                <w:rFonts w:asciiTheme="minorHAnsi" w:hAnsiTheme="minorHAnsi" w:cstheme="minorHAnsi"/>
              </w:rPr>
            </w:pPr>
            <w:r w:rsidRPr="00413030">
              <w:rPr>
                <w:rFonts w:asciiTheme="minorHAnsi" w:hAnsiTheme="minorHAnsi" w:cstheme="minorHAnsi"/>
              </w:rPr>
              <w:t xml:space="preserve">The documents listed in Appendix 1 will form the basis of the review for the </w:t>
            </w:r>
            <w:r w:rsidR="000E7135">
              <w:rPr>
                <w:rFonts w:asciiTheme="minorHAnsi" w:hAnsiTheme="minorHAnsi" w:cstheme="minorHAnsi"/>
              </w:rPr>
              <w:t>C&amp;I assessment</w:t>
            </w:r>
            <w:r w:rsidRPr="00413030">
              <w:rPr>
                <w:rFonts w:asciiTheme="minorHAnsi" w:hAnsiTheme="minorHAnsi" w:cstheme="minorHAnsi"/>
              </w:rPr>
              <w:t>.</w:t>
            </w:r>
            <w:r w:rsidR="000E7135">
              <w:rPr>
                <w:rFonts w:asciiTheme="minorHAnsi" w:hAnsiTheme="minorHAnsi" w:cstheme="minorHAnsi"/>
              </w:rPr>
              <w:t xml:space="preserve"> Appendix 1 provides </w:t>
            </w:r>
            <w:r w:rsidR="00051DB8">
              <w:rPr>
                <w:rFonts w:asciiTheme="minorHAnsi" w:hAnsiTheme="minorHAnsi" w:cstheme="minorHAnsi"/>
              </w:rPr>
              <w:t>the timescales from the RP’s schedule for the submission of documentation</w:t>
            </w:r>
            <w:r w:rsidR="00EA227E">
              <w:rPr>
                <w:rFonts w:asciiTheme="minorHAnsi" w:hAnsiTheme="minorHAnsi" w:cstheme="minorHAnsi"/>
              </w:rPr>
              <w:t xml:space="preserve">, although it </w:t>
            </w:r>
            <w:r w:rsidR="00051DB8">
              <w:rPr>
                <w:rFonts w:asciiTheme="minorHAnsi" w:hAnsiTheme="minorHAnsi" w:cstheme="minorHAnsi"/>
              </w:rPr>
              <w:t>should be noted that th</w:t>
            </w:r>
            <w:r w:rsidR="00EA227E">
              <w:rPr>
                <w:rFonts w:asciiTheme="minorHAnsi" w:hAnsiTheme="minorHAnsi" w:cstheme="minorHAnsi"/>
              </w:rPr>
              <w:t>ese dates are merely indicative and are subject to change.</w:t>
            </w:r>
          </w:p>
          <w:p w14:paraId="15060F84" w14:textId="77777777" w:rsidR="003A00A9" w:rsidRDefault="00AE1AFD" w:rsidP="00DE38C8">
            <w:pPr>
              <w:pStyle w:val="TSNumberedParagraph11"/>
              <w:rPr>
                <w:rFonts w:asciiTheme="minorHAnsi" w:hAnsiTheme="minorHAnsi" w:cstheme="minorHAnsi"/>
              </w:rPr>
            </w:pPr>
            <w:r>
              <w:t>The personnel engaged will work closely with the ONR GDA C&amp;I assessment team</w:t>
            </w:r>
            <w:r w:rsidR="007307A0">
              <w:rPr>
                <w:rFonts w:asciiTheme="minorHAnsi" w:hAnsiTheme="minorHAnsi" w:cstheme="minorHAnsi"/>
              </w:rPr>
              <w:t xml:space="preserve">. </w:t>
            </w:r>
            <w:r w:rsidR="007307A0" w:rsidRPr="007307A0">
              <w:rPr>
                <w:rFonts w:asciiTheme="minorHAnsi" w:hAnsiTheme="minorHAnsi" w:cstheme="minorHAnsi"/>
              </w:rPr>
              <w:t>It is expected that they will work remotely from ONR office locations but they are expected to interact effectively by email/telephone, and they should be available to attend face-to-face meetings at ONR offices</w:t>
            </w:r>
            <w:r w:rsidR="00C37648">
              <w:rPr>
                <w:rFonts w:asciiTheme="minorHAnsi" w:hAnsiTheme="minorHAnsi" w:cstheme="minorHAnsi"/>
              </w:rPr>
              <w:t xml:space="preserve"> in Cheltenham and Bootle</w:t>
            </w:r>
            <w:r w:rsidR="007307A0" w:rsidRPr="007307A0">
              <w:rPr>
                <w:rFonts w:asciiTheme="minorHAnsi" w:hAnsiTheme="minorHAnsi" w:cstheme="minorHAnsi"/>
              </w:rPr>
              <w:t xml:space="preserve"> or RP offices</w:t>
            </w:r>
            <w:r>
              <w:rPr>
                <w:rFonts w:asciiTheme="minorHAnsi" w:hAnsiTheme="minorHAnsi" w:cstheme="minorHAnsi"/>
              </w:rPr>
              <w:t xml:space="preserve"> in London and China</w:t>
            </w:r>
            <w:r w:rsidR="007307A0" w:rsidRPr="007307A0">
              <w:rPr>
                <w:rFonts w:asciiTheme="minorHAnsi" w:hAnsiTheme="minorHAnsi" w:cstheme="minorHAnsi"/>
              </w:rPr>
              <w:t xml:space="preserve"> as required.</w:t>
            </w:r>
          </w:p>
          <w:p w14:paraId="248DFE77" w14:textId="77777777" w:rsidR="007307A0" w:rsidRDefault="007307A0" w:rsidP="00DE38C8">
            <w:pPr>
              <w:pStyle w:val="TSNumberedParagraph11"/>
              <w:rPr>
                <w:rFonts w:asciiTheme="minorHAnsi" w:hAnsiTheme="minorHAnsi" w:cstheme="minorHAnsi"/>
              </w:rPr>
            </w:pPr>
            <w:r>
              <w:rPr>
                <w:rFonts w:asciiTheme="minorHAnsi" w:hAnsiTheme="minorHAnsi" w:cstheme="minorHAnsi"/>
              </w:rPr>
              <w:t xml:space="preserve">ONR is looking for experienced individuals with knowledge of nuclear reactor C&amp;I safety </w:t>
            </w:r>
            <w:r w:rsidR="00774C49">
              <w:rPr>
                <w:rFonts w:asciiTheme="minorHAnsi" w:hAnsiTheme="minorHAnsi" w:cstheme="minorHAnsi"/>
              </w:rPr>
              <w:t xml:space="preserve">and security </w:t>
            </w:r>
            <w:r>
              <w:rPr>
                <w:rFonts w:asciiTheme="minorHAnsi" w:hAnsiTheme="minorHAnsi" w:cstheme="minorHAnsi"/>
              </w:rPr>
              <w:t>cases to review RP submissions, this work will include but may not be limited to:</w:t>
            </w:r>
          </w:p>
          <w:p w14:paraId="7667E7F4" w14:textId="77777777" w:rsidR="007307A0" w:rsidRPr="007307A0" w:rsidRDefault="007307A0" w:rsidP="000111DB">
            <w:pPr>
              <w:pStyle w:val="TSBullet1Square"/>
              <w:numPr>
                <w:ilvl w:val="0"/>
                <w:numId w:val="4"/>
              </w:numPr>
              <w:tabs>
                <w:tab w:val="num" w:pos="-31680"/>
                <w:tab w:val="left" w:pos="-10"/>
              </w:tabs>
              <w:spacing w:after="120"/>
              <w:ind w:left="697" w:hanging="697"/>
              <w:rPr>
                <w:rFonts w:asciiTheme="minorHAnsi" w:hAnsiTheme="minorHAnsi" w:cstheme="minorHAnsi"/>
              </w:rPr>
            </w:pPr>
            <w:r w:rsidRPr="007307A0">
              <w:rPr>
                <w:rFonts w:asciiTheme="minorHAnsi" w:hAnsiTheme="minorHAnsi" w:cstheme="minorHAnsi"/>
              </w:rPr>
              <w:t xml:space="preserve">Review RP's C&amp;I submissions against ONR's SAPs, </w:t>
            </w:r>
            <w:r w:rsidR="00774C49">
              <w:rPr>
                <w:rFonts w:asciiTheme="minorHAnsi" w:hAnsiTheme="minorHAnsi" w:cstheme="minorHAnsi"/>
              </w:rPr>
              <w:t xml:space="preserve">SyAps, </w:t>
            </w:r>
            <w:r w:rsidRPr="007307A0">
              <w:rPr>
                <w:rFonts w:asciiTheme="minorHAnsi" w:hAnsiTheme="minorHAnsi" w:cstheme="minorHAnsi"/>
              </w:rPr>
              <w:t>ONR's technical assessment guides, relevant international standards, and UK/international relevant good practice</w:t>
            </w:r>
            <w:r w:rsidR="00660EFD">
              <w:rPr>
                <w:rFonts w:asciiTheme="minorHAnsi" w:hAnsiTheme="minorHAnsi" w:cstheme="minorHAnsi"/>
              </w:rPr>
              <w:t>, seeking evidence to confirm that ONR expectations as outlined in paragraph 2.2 are met</w:t>
            </w:r>
            <w:r w:rsidRPr="007307A0">
              <w:rPr>
                <w:rFonts w:asciiTheme="minorHAnsi" w:hAnsiTheme="minorHAnsi" w:cstheme="minorHAnsi"/>
              </w:rPr>
              <w:t xml:space="preserve">. </w:t>
            </w:r>
          </w:p>
          <w:p w14:paraId="0B3A7BD9" w14:textId="77777777" w:rsidR="007307A0" w:rsidRDefault="007307A0" w:rsidP="000111DB">
            <w:pPr>
              <w:pStyle w:val="TSNumberedParagraph11"/>
              <w:numPr>
                <w:ilvl w:val="0"/>
                <w:numId w:val="4"/>
              </w:numPr>
              <w:tabs>
                <w:tab w:val="left" w:pos="0"/>
              </w:tabs>
              <w:spacing w:after="120"/>
              <w:ind w:left="714" w:hanging="714"/>
              <w:jc w:val="both"/>
              <w:rPr>
                <w:rFonts w:asciiTheme="minorHAnsi" w:hAnsiTheme="minorHAnsi" w:cstheme="minorHAnsi"/>
              </w:rPr>
            </w:pPr>
            <w:r w:rsidRPr="007307A0">
              <w:rPr>
                <w:rFonts w:asciiTheme="minorHAnsi" w:hAnsiTheme="minorHAnsi" w:cstheme="minorHAnsi"/>
              </w:rPr>
              <w:t>Support ONR (including any required preparation) during teleconferences, videoconferences and / or face-to-face meetings (in the UK</w:t>
            </w:r>
            <w:r w:rsidR="00C902DA">
              <w:rPr>
                <w:rFonts w:asciiTheme="minorHAnsi" w:hAnsiTheme="minorHAnsi" w:cstheme="minorHAnsi"/>
              </w:rPr>
              <w:t xml:space="preserve"> or China</w:t>
            </w:r>
            <w:r w:rsidRPr="007307A0">
              <w:rPr>
                <w:rFonts w:asciiTheme="minorHAnsi" w:hAnsiTheme="minorHAnsi" w:cstheme="minorHAnsi"/>
              </w:rPr>
              <w:t>) with the RP to discuss progress of the reviews, findings from the reviews, emerging issues, etc</w:t>
            </w:r>
            <w:r w:rsidR="00774C49">
              <w:rPr>
                <w:rFonts w:asciiTheme="minorHAnsi" w:hAnsiTheme="minorHAnsi" w:cstheme="minorHAnsi"/>
              </w:rPr>
              <w:t>.</w:t>
            </w:r>
            <w:r w:rsidRPr="007307A0">
              <w:rPr>
                <w:rFonts w:asciiTheme="minorHAnsi" w:hAnsiTheme="minorHAnsi" w:cstheme="minorHAnsi"/>
              </w:rPr>
              <w:t xml:space="preserve"> and / or to request additional information and / or analysis from the RP.</w:t>
            </w:r>
            <w:r w:rsidR="00C74E50">
              <w:rPr>
                <w:rFonts w:asciiTheme="minorHAnsi" w:hAnsiTheme="minorHAnsi" w:cstheme="minorHAnsi"/>
              </w:rPr>
              <w:t xml:space="preserve"> </w:t>
            </w:r>
            <w:r w:rsidR="0023447E">
              <w:rPr>
                <w:rFonts w:asciiTheme="minorHAnsi" w:hAnsiTheme="minorHAnsi" w:cstheme="minorHAnsi"/>
              </w:rPr>
              <w:t>For tendering purposes the TSC should assume that attendance will be required at six half-day meetings at the RP’s offices in London.</w:t>
            </w:r>
          </w:p>
          <w:p w14:paraId="5DADDF37" w14:textId="77777777" w:rsidR="001C7889" w:rsidRDefault="001C7889" w:rsidP="000111DB">
            <w:pPr>
              <w:pStyle w:val="TSNumberedParagraph11"/>
              <w:numPr>
                <w:ilvl w:val="0"/>
                <w:numId w:val="4"/>
              </w:numPr>
              <w:tabs>
                <w:tab w:val="left" w:pos="0"/>
              </w:tabs>
              <w:spacing w:after="120"/>
              <w:ind w:left="714" w:hanging="714"/>
              <w:jc w:val="both"/>
              <w:rPr>
                <w:rFonts w:asciiTheme="minorHAnsi" w:hAnsiTheme="minorHAnsi" w:cstheme="minorHAnsi"/>
              </w:rPr>
            </w:pPr>
            <w:r>
              <w:rPr>
                <w:rFonts w:asciiTheme="minorHAnsi" w:hAnsiTheme="minorHAnsi" w:cstheme="minorHAnsi"/>
              </w:rPr>
              <w:t>Support ONR during visits to the RP’s premises in China to sample detailed evidence relating to the production excellence of C&amp;I platforms and systems. The TSC should assume that one overseas visit will be required during Step 4 and should make appropriate allowances in tender returns.</w:t>
            </w:r>
          </w:p>
          <w:p w14:paraId="72592156" w14:textId="77777777" w:rsidR="00660EFD" w:rsidRPr="007307A0" w:rsidRDefault="00660EFD" w:rsidP="000111DB">
            <w:pPr>
              <w:pStyle w:val="TSNumberedParagraph11"/>
              <w:numPr>
                <w:ilvl w:val="0"/>
                <w:numId w:val="4"/>
              </w:numPr>
              <w:tabs>
                <w:tab w:val="left" w:pos="0"/>
              </w:tabs>
              <w:spacing w:after="120"/>
              <w:ind w:left="714" w:hanging="714"/>
              <w:jc w:val="both"/>
              <w:rPr>
                <w:rFonts w:asciiTheme="minorHAnsi" w:hAnsiTheme="minorHAnsi" w:cstheme="minorHAnsi"/>
              </w:rPr>
            </w:pPr>
            <w:r>
              <w:rPr>
                <w:rFonts w:asciiTheme="minorHAnsi" w:hAnsiTheme="minorHAnsi" w:cstheme="minorHAnsi"/>
              </w:rPr>
              <w:t>Identification of any necessary UK HPR1000 information required from the RP. ONR will</w:t>
            </w:r>
            <w:r w:rsidR="004E5DC8">
              <w:rPr>
                <w:rFonts w:asciiTheme="minorHAnsi" w:hAnsiTheme="minorHAnsi" w:cstheme="minorHAnsi"/>
              </w:rPr>
              <w:t xml:space="preserve"> formally submit these</w:t>
            </w:r>
            <w:r>
              <w:rPr>
                <w:rFonts w:asciiTheme="minorHAnsi" w:hAnsiTheme="minorHAnsi" w:cstheme="minorHAnsi"/>
              </w:rPr>
              <w:t xml:space="preserve"> as </w:t>
            </w:r>
            <w:r w:rsidR="001C7889">
              <w:rPr>
                <w:rFonts w:asciiTheme="minorHAnsi" w:hAnsiTheme="minorHAnsi" w:cstheme="minorHAnsi"/>
              </w:rPr>
              <w:t>RQs</w:t>
            </w:r>
            <w:r>
              <w:rPr>
                <w:rFonts w:asciiTheme="minorHAnsi" w:hAnsiTheme="minorHAnsi" w:cstheme="minorHAnsi"/>
              </w:rPr>
              <w:t xml:space="preserve">, but the TSC is expected to identify the information </w:t>
            </w:r>
            <w:r w:rsidR="00C902DA">
              <w:rPr>
                <w:rFonts w:asciiTheme="minorHAnsi" w:hAnsiTheme="minorHAnsi" w:cstheme="minorHAnsi"/>
              </w:rPr>
              <w:t xml:space="preserve">and to draft the </w:t>
            </w:r>
            <w:r w:rsidR="001C7889">
              <w:rPr>
                <w:rFonts w:asciiTheme="minorHAnsi" w:hAnsiTheme="minorHAnsi" w:cstheme="minorHAnsi"/>
              </w:rPr>
              <w:t>RQs</w:t>
            </w:r>
            <w:r w:rsidR="00C902DA">
              <w:rPr>
                <w:rFonts w:asciiTheme="minorHAnsi" w:hAnsiTheme="minorHAnsi" w:cstheme="minorHAnsi"/>
              </w:rPr>
              <w:t>.</w:t>
            </w:r>
          </w:p>
          <w:p w14:paraId="6060D0B5" w14:textId="77777777" w:rsidR="007307A0" w:rsidRPr="007307A0" w:rsidRDefault="00C902DA" w:rsidP="000111DB">
            <w:pPr>
              <w:pStyle w:val="TSNumberedParagraph11"/>
              <w:numPr>
                <w:ilvl w:val="0"/>
                <w:numId w:val="4"/>
              </w:numPr>
              <w:tabs>
                <w:tab w:val="left" w:pos="0"/>
              </w:tabs>
              <w:spacing w:after="120"/>
              <w:ind w:left="714" w:hanging="714"/>
              <w:jc w:val="both"/>
              <w:rPr>
                <w:rFonts w:asciiTheme="minorHAnsi" w:hAnsiTheme="minorHAnsi" w:cstheme="minorHAnsi"/>
              </w:rPr>
            </w:pPr>
            <w:r>
              <w:rPr>
                <w:rFonts w:asciiTheme="minorHAnsi" w:hAnsiTheme="minorHAnsi" w:cstheme="minorHAnsi"/>
              </w:rPr>
              <w:t xml:space="preserve">Review of the responses provided by the RP </w:t>
            </w:r>
            <w:r w:rsidR="004E5DC8">
              <w:rPr>
                <w:rFonts w:asciiTheme="minorHAnsi" w:hAnsiTheme="minorHAnsi" w:cstheme="minorHAnsi"/>
              </w:rPr>
              <w:t>in answer to any queries raised</w:t>
            </w:r>
            <w:r>
              <w:rPr>
                <w:rFonts w:asciiTheme="minorHAnsi" w:hAnsiTheme="minorHAnsi" w:cstheme="minorHAnsi"/>
              </w:rPr>
              <w:t xml:space="preserve"> and </w:t>
            </w:r>
            <w:r w:rsidR="004E5DC8">
              <w:rPr>
                <w:rFonts w:asciiTheme="minorHAnsi" w:hAnsiTheme="minorHAnsi" w:cstheme="minorHAnsi"/>
              </w:rPr>
              <w:t xml:space="preserve">to </w:t>
            </w:r>
            <w:r w:rsidR="00F40366">
              <w:rPr>
                <w:rFonts w:asciiTheme="minorHAnsi" w:hAnsiTheme="minorHAnsi" w:cstheme="minorHAnsi"/>
              </w:rPr>
              <w:t xml:space="preserve">advise </w:t>
            </w:r>
            <w:r>
              <w:rPr>
                <w:rFonts w:asciiTheme="minorHAnsi" w:hAnsiTheme="minorHAnsi" w:cstheme="minorHAnsi"/>
              </w:rPr>
              <w:t>ONR on the adequacy of the responses and on the way forward if the responses are incomplete or inadequate.</w:t>
            </w:r>
            <w:r w:rsidR="007307A0" w:rsidRPr="007307A0">
              <w:rPr>
                <w:rFonts w:asciiTheme="minorHAnsi" w:hAnsiTheme="minorHAnsi" w:cstheme="minorHAnsi"/>
              </w:rPr>
              <w:tab/>
            </w:r>
          </w:p>
          <w:p w14:paraId="7D33A251" w14:textId="77777777" w:rsidR="00F40366" w:rsidRDefault="00F40366" w:rsidP="000111DB">
            <w:pPr>
              <w:pStyle w:val="TSNumberedParagraph11"/>
              <w:numPr>
                <w:ilvl w:val="0"/>
                <w:numId w:val="4"/>
              </w:numPr>
              <w:tabs>
                <w:tab w:val="left" w:pos="0"/>
              </w:tabs>
              <w:spacing w:after="120"/>
              <w:ind w:left="714" w:hanging="714"/>
              <w:jc w:val="both"/>
              <w:rPr>
                <w:rFonts w:asciiTheme="minorHAnsi" w:hAnsiTheme="minorHAnsi" w:cstheme="minorHAnsi"/>
              </w:rPr>
            </w:pPr>
            <w:r>
              <w:rPr>
                <w:rFonts w:asciiTheme="minorHAnsi" w:hAnsiTheme="minorHAnsi" w:cstheme="minorHAnsi"/>
              </w:rPr>
              <w:t>Identify areas where additional work is required to address shortfalls in the RP’s safety case an</w:t>
            </w:r>
            <w:r w:rsidR="004E5DC8">
              <w:rPr>
                <w:rFonts w:asciiTheme="minorHAnsi" w:hAnsiTheme="minorHAnsi" w:cstheme="minorHAnsi"/>
              </w:rPr>
              <w:t>d to</w:t>
            </w:r>
            <w:r>
              <w:rPr>
                <w:rFonts w:asciiTheme="minorHAnsi" w:hAnsiTheme="minorHAnsi" w:cstheme="minorHAnsi"/>
              </w:rPr>
              <w:t xml:space="preserve"> support ONR in drafting ROs </w:t>
            </w:r>
            <w:r w:rsidR="004E5DC8">
              <w:rPr>
                <w:rFonts w:asciiTheme="minorHAnsi" w:hAnsiTheme="minorHAnsi" w:cstheme="minorHAnsi"/>
              </w:rPr>
              <w:t xml:space="preserve">or </w:t>
            </w:r>
            <w:r w:rsidR="00774C49">
              <w:rPr>
                <w:rFonts w:asciiTheme="minorHAnsi" w:hAnsiTheme="minorHAnsi" w:cstheme="minorHAnsi"/>
              </w:rPr>
              <w:t xml:space="preserve">Regulatory Issues </w:t>
            </w:r>
            <w:r w:rsidR="004E5DC8">
              <w:rPr>
                <w:rFonts w:asciiTheme="minorHAnsi" w:hAnsiTheme="minorHAnsi" w:cstheme="minorHAnsi"/>
              </w:rPr>
              <w:t xml:space="preserve">(RIs) </w:t>
            </w:r>
            <w:r>
              <w:rPr>
                <w:rFonts w:asciiTheme="minorHAnsi" w:hAnsiTheme="minorHAnsi" w:cstheme="minorHAnsi"/>
              </w:rPr>
              <w:t>to identify the action(s)</w:t>
            </w:r>
            <w:r w:rsidR="004E5DC8">
              <w:rPr>
                <w:rFonts w:asciiTheme="minorHAnsi" w:hAnsiTheme="minorHAnsi" w:cstheme="minorHAnsi"/>
              </w:rPr>
              <w:t xml:space="preserve"> required for resolution</w:t>
            </w:r>
            <w:r>
              <w:rPr>
                <w:rFonts w:asciiTheme="minorHAnsi" w:hAnsiTheme="minorHAnsi" w:cstheme="minorHAnsi"/>
              </w:rPr>
              <w:t>.</w:t>
            </w:r>
          </w:p>
          <w:p w14:paraId="40E6F337" w14:textId="77777777" w:rsidR="007307A0" w:rsidRDefault="007307A0" w:rsidP="000111DB">
            <w:pPr>
              <w:pStyle w:val="TSNumberedParagraph11"/>
              <w:numPr>
                <w:ilvl w:val="0"/>
                <w:numId w:val="4"/>
              </w:numPr>
              <w:tabs>
                <w:tab w:val="left" w:pos="0"/>
              </w:tabs>
              <w:spacing w:after="120"/>
              <w:ind w:left="714" w:hanging="714"/>
              <w:jc w:val="both"/>
              <w:rPr>
                <w:rFonts w:asciiTheme="minorHAnsi" w:hAnsiTheme="minorHAnsi" w:cstheme="minorHAnsi"/>
              </w:rPr>
            </w:pPr>
            <w:r w:rsidRPr="007307A0">
              <w:rPr>
                <w:rFonts w:asciiTheme="minorHAnsi" w:hAnsiTheme="minorHAnsi" w:cstheme="minorHAnsi"/>
              </w:rPr>
              <w:t>Provide C&amp;I progress updates to internal ONR meetings where necessary.</w:t>
            </w:r>
          </w:p>
          <w:p w14:paraId="770D4D22" w14:textId="77777777" w:rsidR="00C902DA" w:rsidRPr="007307A0" w:rsidRDefault="00C902DA" w:rsidP="000111DB">
            <w:pPr>
              <w:pStyle w:val="TSNumberedParagraph11"/>
              <w:numPr>
                <w:ilvl w:val="0"/>
                <w:numId w:val="4"/>
              </w:numPr>
              <w:tabs>
                <w:tab w:val="left" w:pos="0"/>
              </w:tabs>
              <w:spacing w:after="120"/>
              <w:ind w:left="714" w:hanging="714"/>
              <w:jc w:val="both"/>
              <w:rPr>
                <w:rFonts w:asciiTheme="minorHAnsi" w:hAnsiTheme="minorHAnsi" w:cstheme="minorHAnsi"/>
              </w:rPr>
            </w:pPr>
            <w:r>
              <w:rPr>
                <w:rFonts w:asciiTheme="minorHAnsi" w:hAnsiTheme="minorHAnsi" w:cstheme="minorHAnsi"/>
              </w:rPr>
              <w:t xml:space="preserve">The </w:t>
            </w:r>
            <w:r w:rsidRPr="00B65FBC">
              <w:rPr>
                <w:rFonts w:asciiTheme="minorHAnsi" w:hAnsiTheme="minorHAnsi" w:cstheme="minorHAnsi"/>
              </w:rPr>
              <w:t>TSC should fully consider the available baseline information and carry out a review of the first revision of each report delivered during the contract period.  For later revisions of reports, only changes and additional information should be reviewed.</w:t>
            </w:r>
          </w:p>
          <w:p w14:paraId="54550E7B" w14:textId="77777777" w:rsidR="007307A0" w:rsidRPr="007307A0" w:rsidRDefault="00AE1AFD" w:rsidP="000111DB">
            <w:pPr>
              <w:pStyle w:val="TSNumberedParagraph11"/>
              <w:numPr>
                <w:ilvl w:val="0"/>
                <w:numId w:val="4"/>
              </w:numPr>
              <w:tabs>
                <w:tab w:val="left" w:pos="0"/>
              </w:tabs>
              <w:spacing w:after="120"/>
              <w:ind w:left="714" w:hanging="714"/>
              <w:jc w:val="both"/>
              <w:rPr>
                <w:rFonts w:asciiTheme="minorHAnsi" w:hAnsiTheme="minorHAnsi" w:cstheme="minorHAnsi"/>
              </w:rPr>
            </w:pPr>
            <w:r>
              <w:rPr>
                <w:rFonts w:asciiTheme="minorHAnsi" w:hAnsiTheme="minorHAnsi" w:cstheme="minorHAnsi"/>
              </w:rPr>
              <w:t>Provide support to the development of</w:t>
            </w:r>
            <w:r w:rsidR="007307A0" w:rsidRPr="007307A0">
              <w:rPr>
                <w:rFonts w:asciiTheme="minorHAnsi" w:hAnsiTheme="minorHAnsi" w:cstheme="minorHAnsi"/>
              </w:rPr>
              <w:t xml:space="preserve"> of the </w:t>
            </w:r>
            <w:r w:rsidR="007307A0">
              <w:rPr>
                <w:rFonts w:asciiTheme="minorHAnsi" w:hAnsiTheme="minorHAnsi" w:cstheme="minorHAnsi"/>
              </w:rPr>
              <w:t xml:space="preserve">C&amp;I </w:t>
            </w:r>
            <w:r w:rsidR="007307A0" w:rsidRPr="007307A0">
              <w:rPr>
                <w:rFonts w:asciiTheme="minorHAnsi" w:hAnsiTheme="minorHAnsi" w:cstheme="minorHAnsi"/>
              </w:rPr>
              <w:t xml:space="preserve">Step </w:t>
            </w:r>
            <w:r w:rsidR="00C74E50">
              <w:rPr>
                <w:rFonts w:asciiTheme="minorHAnsi" w:hAnsiTheme="minorHAnsi" w:cstheme="minorHAnsi"/>
              </w:rPr>
              <w:t>4</w:t>
            </w:r>
            <w:r w:rsidR="00C74E50" w:rsidRPr="007307A0">
              <w:rPr>
                <w:rFonts w:asciiTheme="minorHAnsi" w:hAnsiTheme="minorHAnsi" w:cstheme="minorHAnsi"/>
              </w:rPr>
              <w:t xml:space="preserve"> </w:t>
            </w:r>
            <w:r w:rsidR="00C74E50">
              <w:rPr>
                <w:rFonts w:asciiTheme="minorHAnsi" w:hAnsiTheme="minorHAnsi" w:cstheme="minorHAnsi"/>
              </w:rPr>
              <w:t xml:space="preserve">Assessment </w:t>
            </w:r>
            <w:r w:rsidR="007307A0" w:rsidRPr="007307A0">
              <w:rPr>
                <w:rFonts w:asciiTheme="minorHAnsi" w:hAnsiTheme="minorHAnsi" w:cstheme="minorHAnsi"/>
              </w:rPr>
              <w:t xml:space="preserve">Report, </w:t>
            </w:r>
            <w:r>
              <w:rPr>
                <w:rFonts w:asciiTheme="minorHAnsi" w:hAnsiTheme="minorHAnsi" w:cstheme="minorHAnsi"/>
              </w:rPr>
              <w:t>ensuring deliverables are written in such a way are to facilitate authoring of ONR’s Assessment Report</w:t>
            </w:r>
            <w:r w:rsidR="007307A0" w:rsidRPr="007307A0">
              <w:rPr>
                <w:rFonts w:asciiTheme="minorHAnsi" w:hAnsiTheme="minorHAnsi" w:cstheme="minorHAnsi"/>
              </w:rPr>
              <w:t xml:space="preserve">. </w:t>
            </w:r>
            <w:r w:rsidR="001F62CF">
              <w:rPr>
                <w:rFonts w:asciiTheme="minorHAnsi" w:hAnsiTheme="minorHAnsi" w:cstheme="minorHAnsi"/>
              </w:rPr>
              <w:t>An e</w:t>
            </w:r>
            <w:r w:rsidR="007307A0" w:rsidRPr="007307A0">
              <w:rPr>
                <w:rFonts w:asciiTheme="minorHAnsi" w:hAnsiTheme="minorHAnsi" w:cstheme="minorHAnsi"/>
              </w:rPr>
              <w:t xml:space="preserve">xample </w:t>
            </w:r>
            <w:r>
              <w:rPr>
                <w:rFonts w:asciiTheme="minorHAnsi" w:hAnsiTheme="minorHAnsi" w:cstheme="minorHAnsi"/>
              </w:rPr>
              <w:t xml:space="preserve">C&amp;I Assessment Report </w:t>
            </w:r>
            <w:r w:rsidR="001F62CF">
              <w:rPr>
                <w:rFonts w:asciiTheme="minorHAnsi" w:hAnsiTheme="minorHAnsi" w:cstheme="minorHAnsi"/>
              </w:rPr>
              <w:t xml:space="preserve">for a previous </w:t>
            </w:r>
            <w:r w:rsidR="007307A0" w:rsidRPr="007307A0">
              <w:rPr>
                <w:rFonts w:asciiTheme="minorHAnsi" w:hAnsiTheme="minorHAnsi" w:cstheme="minorHAnsi"/>
              </w:rPr>
              <w:t>GDA can be found at:</w:t>
            </w:r>
          </w:p>
          <w:p w14:paraId="5E196BB5" w14:textId="77777777" w:rsidR="00C74E50" w:rsidRPr="00C74E50" w:rsidRDefault="00E43E87" w:rsidP="000111DB">
            <w:pPr>
              <w:pStyle w:val="TSNumberedParagraph11"/>
              <w:numPr>
                <w:ilvl w:val="0"/>
                <w:numId w:val="7"/>
              </w:numPr>
              <w:tabs>
                <w:tab w:val="left" w:pos="0"/>
              </w:tabs>
              <w:ind w:hanging="720"/>
              <w:jc w:val="both"/>
              <w:rPr>
                <w:rFonts w:asciiTheme="minorHAnsi" w:hAnsiTheme="minorHAnsi" w:cstheme="minorHAnsi"/>
              </w:rPr>
            </w:pPr>
            <w:hyperlink r:id="rId16" w:history="1">
              <w:r w:rsidR="00C74E50" w:rsidRPr="003A4035">
                <w:rPr>
                  <w:rStyle w:val="Hyperlink"/>
                  <w:rFonts w:asciiTheme="minorHAnsi" w:hAnsiTheme="minorHAnsi"/>
                </w:rPr>
                <w:t>http://www.onr.org.uk/new-reactors/uk-abwr/reports/step4/onr-nr-ar-17-017.pdf</w:t>
              </w:r>
            </w:hyperlink>
          </w:p>
          <w:p w14:paraId="1045F598" w14:textId="77777777" w:rsidR="00C902DA" w:rsidRDefault="00C902DA" w:rsidP="000111DB">
            <w:pPr>
              <w:pStyle w:val="TSNumberedParagraph11"/>
              <w:numPr>
                <w:ilvl w:val="0"/>
                <w:numId w:val="7"/>
              </w:numPr>
              <w:tabs>
                <w:tab w:val="left" w:pos="0"/>
              </w:tabs>
              <w:ind w:hanging="720"/>
              <w:jc w:val="both"/>
              <w:rPr>
                <w:rFonts w:asciiTheme="minorHAnsi" w:hAnsiTheme="minorHAnsi" w:cstheme="minorHAnsi"/>
              </w:rPr>
            </w:pPr>
            <w:r>
              <w:rPr>
                <w:rFonts w:asciiTheme="minorHAnsi" w:hAnsiTheme="minorHAnsi" w:cstheme="minorHAnsi"/>
              </w:rPr>
              <w:t xml:space="preserve">It should be assumed that one </w:t>
            </w:r>
            <w:r w:rsidR="00F40366">
              <w:rPr>
                <w:rFonts w:asciiTheme="minorHAnsi" w:hAnsiTheme="minorHAnsi" w:cstheme="minorHAnsi"/>
              </w:rPr>
              <w:t>RQ</w:t>
            </w:r>
            <w:r w:rsidR="00A820B3">
              <w:rPr>
                <w:rFonts w:asciiTheme="minorHAnsi" w:hAnsiTheme="minorHAnsi" w:cstheme="minorHAnsi"/>
              </w:rPr>
              <w:t>, each comprising multiple questions</w:t>
            </w:r>
            <w:r>
              <w:rPr>
                <w:rFonts w:asciiTheme="minorHAnsi" w:hAnsiTheme="minorHAnsi" w:cstheme="minorHAnsi"/>
              </w:rPr>
              <w:t xml:space="preserve"> </w:t>
            </w:r>
            <w:r w:rsidR="00F035E0">
              <w:rPr>
                <w:rFonts w:asciiTheme="minorHAnsi" w:hAnsiTheme="minorHAnsi" w:cstheme="minorHAnsi"/>
              </w:rPr>
              <w:t xml:space="preserve">may </w:t>
            </w:r>
            <w:r w:rsidR="00A820B3">
              <w:rPr>
                <w:rFonts w:asciiTheme="minorHAnsi" w:hAnsiTheme="minorHAnsi" w:cstheme="minorHAnsi"/>
              </w:rPr>
              <w:t xml:space="preserve">be raised for each </w:t>
            </w:r>
            <w:r w:rsidR="001C7889">
              <w:rPr>
                <w:rFonts w:asciiTheme="minorHAnsi" w:hAnsiTheme="minorHAnsi" w:cstheme="minorHAnsi"/>
              </w:rPr>
              <w:t xml:space="preserve">submission </w:t>
            </w:r>
            <w:r w:rsidR="00A820B3">
              <w:rPr>
                <w:rFonts w:asciiTheme="minorHAnsi" w:hAnsiTheme="minorHAnsi" w:cstheme="minorHAnsi"/>
              </w:rPr>
              <w:t>reviewed.</w:t>
            </w:r>
          </w:p>
          <w:p w14:paraId="66EB7ED7" w14:textId="77777777" w:rsidR="00A820B3" w:rsidRDefault="00A820B3" w:rsidP="000111DB">
            <w:pPr>
              <w:pStyle w:val="TSNumberedParagraph11"/>
              <w:numPr>
                <w:ilvl w:val="0"/>
                <w:numId w:val="7"/>
              </w:numPr>
              <w:tabs>
                <w:tab w:val="left" w:pos="0"/>
              </w:tabs>
              <w:ind w:hanging="720"/>
              <w:jc w:val="both"/>
              <w:rPr>
                <w:rFonts w:asciiTheme="minorHAnsi" w:hAnsiTheme="minorHAnsi" w:cstheme="minorHAnsi"/>
              </w:rPr>
            </w:pPr>
            <w:r>
              <w:rPr>
                <w:rFonts w:asciiTheme="minorHAnsi" w:hAnsiTheme="minorHAnsi" w:cstheme="minorHAnsi"/>
              </w:rPr>
              <w:t xml:space="preserve">It should be assumed that </w:t>
            </w:r>
            <w:r w:rsidR="00D21092">
              <w:rPr>
                <w:rFonts w:asciiTheme="minorHAnsi" w:hAnsiTheme="minorHAnsi" w:cstheme="minorHAnsi"/>
              </w:rPr>
              <w:t xml:space="preserve">two </w:t>
            </w:r>
            <w:r w:rsidR="00F40366">
              <w:rPr>
                <w:rFonts w:asciiTheme="minorHAnsi" w:hAnsiTheme="minorHAnsi" w:cstheme="minorHAnsi"/>
              </w:rPr>
              <w:t>ROs</w:t>
            </w:r>
            <w:r>
              <w:rPr>
                <w:rFonts w:asciiTheme="minorHAnsi" w:hAnsiTheme="minorHAnsi" w:cstheme="minorHAnsi"/>
              </w:rPr>
              <w:t xml:space="preserve"> </w:t>
            </w:r>
            <w:r w:rsidR="00F035E0">
              <w:rPr>
                <w:rFonts w:asciiTheme="minorHAnsi" w:hAnsiTheme="minorHAnsi" w:cstheme="minorHAnsi"/>
              </w:rPr>
              <w:t xml:space="preserve">may </w:t>
            </w:r>
            <w:r>
              <w:rPr>
                <w:rFonts w:asciiTheme="minorHAnsi" w:hAnsiTheme="minorHAnsi" w:cstheme="minorHAnsi"/>
              </w:rPr>
              <w:t xml:space="preserve">be raised during step </w:t>
            </w:r>
            <w:r w:rsidR="001C7889">
              <w:rPr>
                <w:rFonts w:asciiTheme="minorHAnsi" w:hAnsiTheme="minorHAnsi" w:cstheme="minorHAnsi"/>
              </w:rPr>
              <w:t>4 in the C</w:t>
            </w:r>
            <w:r>
              <w:rPr>
                <w:rFonts w:asciiTheme="minorHAnsi" w:hAnsiTheme="minorHAnsi" w:cstheme="minorHAnsi"/>
              </w:rPr>
              <w:t xml:space="preserve">&amp;I </w:t>
            </w:r>
            <w:r w:rsidR="001C7889">
              <w:rPr>
                <w:rFonts w:asciiTheme="minorHAnsi" w:hAnsiTheme="minorHAnsi" w:cstheme="minorHAnsi"/>
              </w:rPr>
              <w:t>topic area</w:t>
            </w:r>
            <w:r>
              <w:rPr>
                <w:rFonts w:asciiTheme="minorHAnsi" w:hAnsiTheme="minorHAnsi" w:cstheme="minorHAnsi"/>
              </w:rPr>
              <w:t>.</w:t>
            </w:r>
          </w:p>
          <w:p w14:paraId="736DE7E7" w14:textId="77777777" w:rsidR="00100680" w:rsidRPr="00100680" w:rsidRDefault="00100680" w:rsidP="009434F4">
            <w:pPr>
              <w:pStyle w:val="TSNumberedParagraph11"/>
              <w:numPr>
                <w:ilvl w:val="0"/>
                <w:numId w:val="7"/>
              </w:numPr>
              <w:tabs>
                <w:tab w:val="left" w:pos="0"/>
              </w:tabs>
              <w:ind w:hanging="720"/>
              <w:jc w:val="both"/>
              <w:rPr>
                <w:rFonts w:asciiTheme="minorHAnsi" w:hAnsiTheme="minorHAnsi" w:cstheme="minorHAnsi"/>
              </w:rPr>
            </w:pPr>
            <w:r w:rsidRPr="00100680">
              <w:rPr>
                <w:rFonts w:asciiTheme="minorHAnsi" w:hAnsiTheme="minorHAnsi" w:cstheme="minorHAnsi"/>
              </w:rPr>
              <w:lastRenderedPageBreak/>
              <w:t>Provide call-off support to the ONR project officer following submission of contractor report</w:t>
            </w:r>
            <w:r w:rsidR="00AC0D55">
              <w:rPr>
                <w:rFonts w:asciiTheme="minorHAnsi" w:hAnsiTheme="minorHAnsi" w:cstheme="minorHAnsi"/>
              </w:rPr>
              <w:t>s</w:t>
            </w:r>
            <w:r>
              <w:rPr>
                <w:rFonts w:asciiTheme="minorHAnsi" w:hAnsiTheme="minorHAnsi" w:cstheme="minorHAnsi"/>
              </w:rPr>
              <w:t xml:space="preserve">. </w:t>
            </w:r>
            <w:r w:rsidRPr="00100680">
              <w:rPr>
                <w:rFonts w:asciiTheme="minorHAnsi" w:hAnsiTheme="minorHAnsi" w:cstheme="minorHAnsi"/>
              </w:rPr>
              <w:t>For tendering purposes a total of 2 days per month from April 2021 to January 2022</w:t>
            </w:r>
            <w:r w:rsidR="0023447E">
              <w:rPr>
                <w:rFonts w:asciiTheme="minorHAnsi" w:hAnsiTheme="minorHAnsi" w:cstheme="minorHAnsi"/>
              </w:rPr>
              <w:t xml:space="preserve"> should be assumed.</w:t>
            </w:r>
          </w:p>
          <w:p w14:paraId="27A4DEAB" w14:textId="77777777" w:rsidR="001F62CF" w:rsidRDefault="001F62CF" w:rsidP="00DE38C8">
            <w:pPr>
              <w:pStyle w:val="TSNumberedParagraph11"/>
              <w:ind w:left="698" w:hanging="698"/>
              <w:jc w:val="both"/>
              <w:rPr>
                <w:rFonts w:asciiTheme="minorHAnsi" w:hAnsiTheme="minorHAnsi" w:cstheme="minorHAnsi"/>
              </w:rPr>
            </w:pPr>
            <w:r>
              <w:rPr>
                <w:rFonts w:asciiTheme="minorHAnsi" w:hAnsiTheme="minorHAnsi" w:cstheme="minorHAnsi"/>
              </w:rPr>
              <w:t>Individuals engaged in the work should have knowledge of relevant nuclear power plant standards, guidance, and reg</w:t>
            </w:r>
            <w:r w:rsidR="00660EFD">
              <w:rPr>
                <w:rFonts w:asciiTheme="minorHAnsi" w:hAnsiTheme="minorHAnsi" w:cstheme="minorHAnsi"/>
              </w:rPr>
              <w:t>ulatory expectations.</w:t>
            </w:r>
            <w:r w:rsidR="00F40366">
              <w:rPr>
                <w:rFonts w:asciiTheme="minorHAnsi" w:hAnsiTheme="minorHAnsi" w:cstheme="minorHAnsi"/>
              </w:rPr>
              <w:t xml:space="preserve"> In addition, prior experience of the GDA process and knowledge of the UK HPR1000 </w:t>
            </w:r>
            <w:r w:rsidR="004E5DC8">
              <w:rPr>
                <w:rFonts w:asciiTheme="minorHAnsi" w:hAnsiTheme="minorHAnsi" w:cstheme="minorHAnsi"/>
              </w:rPr>
              <w:t xml:space="preserve">C&amp;I </w:t>
            </w:r>
            <w:r w:rsidR="00F40366">
              <w:rPr>
                <w:rFonts w:asciiTheme="minorHAnsi" w:hAnsiTheme="minorHAnsi" w:cstheme="minorHAnsi"/>
              </w:rPr>
              <w:t>design is highly desirable.</w:t>
            </w:r>
          </w:p>
          <w:p w14:paraId="7AFF1E62" w14:textId="77777777" w:rsidR="00AC09A1" w:rsidRDefault="00AC09A1" w:rsidP="00DE38C8">
            <w:pPr>
              <w:pStyle w:val="TSNumberedParagraph11"/>
              <w:ind w:left="698" w:hanging="698"/>
              <w:jc w:val="both"/>
              <w:rPr>
                <w:rFonts w:asciiTheme="minorHAnsi" w:hAnsiTheme="minorHAnsi" w:cstheme="minorHAnsi"/>
              </w:rPr>
            </w:pPr>
            <w:r>
              <w:rPr>
                <w:rFonts w:asciiTheme="minorHAnsi" w:hAnsiTheme="minorHAnsi" w:cstheme="minorHAnsi"/>
              </w:rPr>
              <w:t xml:space="preserve">The individuals should be able to demonstrate the ability to review safety cases, to quickly identify relevant claims, arguments and evidence, identify any shortfalls against relevant good practice and evaluate their implications, and then to </w:t>
            </w:r>
            <w:r w:rsidR="004E5DC8">
              <w:rPr>
                <w:rFonts w:asciiTheme="minorHAnsi" w:hAnsiTheme="minorHAnsi" w:cstheme="minorHAnsi"/>
              </w:rPr>
              <w:t xml:space="preserve">clearly </w:t>
            </w:r>
            <w:r>
              <w:rPr>
                <w:rFonts w:asciiTheme="minorHAnsi" w:hAnsiTheme="minorHAnsi" w:cstheme="minorHAnsi"/>
              </w:rPr>
              <w:t>express their conclusions in a written report.</w:t>
            </w:r>
          </w:p>
          <w:p w14:paraId="283D94C2" w14:textId="77777777" w:rsidR="00AF4C0F" w:rsidRDefault="00AC09A1" w:rsidP="00660EFD">
            <w:pPr>
              <w:pStyle w:val="TSNumberedParagraph11"/>
              <w:ind w:left="698" w:hanging="698"/>
              <w:jc w:val="both"/>
              <w:rPr>
                <w:rFonts w:asciiTheme="minorHAnsi" w:hAnsiTheme="minorHAnsi" w:cstheme="minorHAnsi"/>
              </w:rPr>
            </w:pPr>
            <w:r>
              <w:rPr>
                <w:rFonts w:asciiTheme="minorHAnsi" w:hAnsiTheme="minorHAnsi" w:cstheme="minorHAnsi"/>
              </w:rPr>
              <w:t>In addition, individuals should be able to demonstrate the ability to draft technical questions, review responses, and come to a conclusion on adequacy within the context of the ONR GDA process.</w:t>
            </w:r>
          </w:p>
          <w:p w14:paraId="5D809364" w14:textId="77777777" w:rsidR="007231D7" w:rsidRDefault="00A820B3" w:rsidP="007231D7">
            <w:pPr>
              <w:pStyle w:val="TSNumberedParagraph11"/>
              <w:tabs>
                <w:tab w:val="clear" w:pos="-31680"/>
              </w:tabs>
              <w:ind w:left="698" w:hanging="698"/>
              <w:jc w:val="both"/>
              <w:rPr>
                <w:rFonts w:asciiTheme="minorHAnsi" w:hAnsiTheme="minorHAnsi" w:cstheme="minorHAnsi"/>
              </w:rPr>
            </w:pPr>
            <w:r>
              <w:rPr>
                <w:rFonts w:asciiTheme="minorHAnsi" w:hAnsiTheme="minorHAnsi" w:cstheme="minorHAnsi"/>
              </w:rPr>
              <w:t>The TSC should develop a fully resourced work programme, with planned tasks, deliverables</w:t>
            </w:r>
            <w:r w:rsidR="00A84F4D">
              <w:rPr>
                <w:rFonts w:asciiTheme="minorHAnsi" w:hAnsiTheme="minorHAnsi" w:cstheme="minorHAnsi"/>
              </w:rPr>
              <w:t xml:space="preserve">, milestones, timeframes and project costs. </w:t>
            </w:r>
          </w:p>
          <w:p w14:paraId="28A35705" w14:textId="77777777" w:rsidR="00F40366" w:rsidRDefault="00A84F4D" w:rsidP="007231D7">
            <w:pPr>
              <w:pStyle w:val="TSNumberedParagraph11"/>
              <w:tabs>
                <w:tab w:val="clear" w:pos="-31680"/>
              </w:tabs>
              <w:ind w:left="698" w:hanging="698"/>
              <w:jc w:val="both"/>
              <w:rPr>
                <w:rFonts w:asciiTheme="minorHAnsi" w:hAnsiTheme="minorHAnsi" w:cstheme="minorHAnsi"/>
              </w:rPr>
            </w:pPr>
            <w:r w:rsidRPr="007231D7">
              <w:rPr>
                <w:rFonts w:asciiTheme="minorHAnsi" w:hAnsiTheme="minorHAnsi" w:cstheme="minorHAnsi"/>
              </w:rPr>
              <w:t xml:space="preserve">Deliverables are to be in the form of technical reports documenting the findings and results of the TSC review of the RP’s </w:t>
            </w:r>
            <w:r w:rsidR="00F40366">
              <w:rPr>
                <w:rFonts w:asciiTheme="minorHAnsi" w:hAnsiTheme="minorHAnsi" w:cstheme="minorHAnsi"/>
              </w:rPr>
              <w:t>S</w:t>
            </w:r>
            <w:r w:rsidR="00F40366" w:rsidRPr="007231D7">
              <w:rPr>
                <w:rFonts w:asciiTheme="minorHAnsi" w:hAnsiTheme="minorHAnsi" w:cstheme="minorHAnsi"/>
              </w:rPr>
              <w:t xml:space="preserve">tep </w:t>
            </w:r>
            <w:r w:rsidR="00F40366">
              <w:rPr>
                <w:rFonts w:asciiTheme="minorHAnsi" w:hAnsiTheme="minorHAnsi" w:cstheme="minorHAnsi"/>
              </w:rPr>
              <w:t>4</w:t>
            </w:r>
            <w:r w:rsidR="00F40366" w:rsidRPr="007231D7">
              <w:rPr>
                <w:rFonts w:asciiTheme="minorHAnsi" w:hAnsiTheme="minorHAnsi" w:cstheme="minorHAnsi"/>
              </w:rPr>
              <w:t xml:space="preserve"> </w:t>
            </w:r>
            <w:r w:rsidRPr="007231D7">
              <w:rPr>
                <w:rFonts w:asciiTheme="minorHAnsi" w:hAnsiTheme="minorHAnsi" w:cstheme="minorHAnsi"/>
              </w:rPr>
              <w:t xml:space="preserve">C&amp;I submissions. </w:t>
            </w:r>
            <w:r w:rsidR="004E5DC8">
              <w:rPr>
                <w:rFonts w:asciiTheme="minorHAnsi" w:hAnsiTheme="minorHAnsi" w:cstheme="minorHAnsi"/>
              </w:rPr>
              <w:t>I</w:t>
            </w:r>
            <w:r w:rsidRPr="007231D7">
              <w:rPr>
                <w:rFonts w:asciiTheme="minorHAnsi" w:hAnsiTheme="minorHAnsi" w:cstheme="minorHAnsi"/>
              </w:rPr>
              <w:t xml:space="preserve">t is not expected that a separate report will be produced for each document reviewed; the TSC should propose the number of technical reports to be delivered, based on </w:t>
            </w:r>
            <w:r w:rsidR="00304991" w:rsidRPr="007231D7">
              <w:rPr>
                <w:rFonts w:asciiTheme="minorHAnsi" w:hAnsiTheme="minorHAnsi" w:cstheme="minorHAnsi"/>
              </w:rPr>
              <w:t>a logical grouping of t</w:t>
            </w:r>
            <w:r w:rsidRPr="007231D7">
              <w:rPr>
                <w:rFonts w:asciiTheme="minorHAnsi" w:hAnsiTheme="minorHAnsi" w:cstheme="minorHAnsi"/>
              </w:rPr>
              <w:t xml:space="preserve">he </w:t>
            </w:r>
            <w:r w:rsidR="00F40366">
              <w:rPr>
                <w:rFonts w:asciiTheme="minorHAnsi" w:hAnsiTheme="minorHAnsi" w:cstheme="minorHAnsi"/>
              </w:rPr>
              <w:t xml:space="preserve">topic areas identified in paragraph 2.2, and considering the </w:t>
            </w:r>
            <w:r w:rsidRPr="007231D7">
              <w:rPr>
                <w:rFonts w:asciiTheme="minorHAnsi" w:hAnsiTheme="minorHAnsi" w:cstheme="minorHAnsi"/>
              </w:rPr>
              <w:t>document list provided in Appendix 1</w:t>
            </w:r>
            <w:r w:rsidR="00F40366">
              <w:rPr>
                <w:rFonts w:asciiTheme="minorHAnsi" w:hAnsiTheme="minorHAnsi" w:cstheme="minorHAnsi"/>
              </w:rPr>
              <w:t>.</w:t>
            </w:r>
            <w:r w:rsidR="00E9795B">
              <w:rPr>
                <w:rFonts w:asciiTheme="minorHAnsi" w:hAnsiTheme="minorHAnsi" w:cstheme="minorHAnsi"/>
              </w:rPr>
              <w:t xml:space="preserve"> </w:t>
            </w:r>
            <w:r w:rsidR="00F40366">
              <w:rPr>
                <w:rFonts w:asciiTheme="minorHAnsi" w:hAnsiTheme="minorHAnsi" w:cstheme="minorHAnsi"/>
              </w:rPr>
              <w:t>As an initial expectation ONR would propose the following reports:</w:t>
            </w:r>
          </w:p>
          <w:p w14:paraId="1D4E1FAE" w14:textId="77777777" w:rsidR="00F40366" w:rsidRDefault="00F40366" w:rsidP="003A4035">
            <w:pPr>
              <w:pStyle w:val="TSBullet1Square"/>
              <w:numPr>
                <w:ilvl w:val="1"/>
                <w:numId w:val="8"/>
              </w:numPr>
              <w:tabs>
                <w:tab w:val="clear" w:pos="1440"/>
                <w:tab w:val="left" w:pos="-10"/>
              </w:tabs>
              <w:ind w:left="698" w:hanging="698"/>
              <w:rPr>
                <w:rFonts w:asciiTheme="minorHAnsi" w:hAnsiTheme="minorHAnsi" w:cstheme="minorHAnsi"/>
              </w:rPr>
            </w:pPr>
            <w:r>
              <w:rPr>
                <w:rFonts w:asciiTheme="minorHAnsi" w:hAnsiTheme="minorHAnsi" w:cstheme="minorHAnsi"/>
              </w:rPr>
              <w:t>Report discussing the structure and clarity of the RP’s safety case;</w:t>
            </w:r>
          </w:p>
          <w:p w14:paraId="592206EA" w14:textId="77777777" w:rsidR="00030F73" w:rsidRDefault="00F40366" w:rsidP="003A4035">
            <w:pPr>
              <w:pStyle w:val="TSBullet1Square"/>
              <w:numPr>
                <w:ilvl w:val="1"/>
                <w:numId w:val="8"/>
              </w:numPr>
              <w:tabs>
                <w:tab w:val="clear" w:pos="1440"/>
                <w:tab w:val="left" w:pos="-10"/>
              </w:tabs>
              <w:ind w:left="698" w:hanging="698"/>
              <w:rPr>
                <w:rFonts w:asciiTheme="minorHAnsi" w:hAnsiTheme="minorHAnsi" w:cstheme="minorHAnsi"/>
              </w:rPr>
            </w:pPr>
            <w:r>
              <w:rPr>
                <w:rFonts w:asciiTheme="minorHAnsi" w:hAnsiTheme="minorHAnsi" w:cstheme="minorHAnsi"/>
              </w:rPr>
              <w:t xml:space="preserve">Report discussing the adequacy of the </w:t>
            </w:r>
            <w:r w:rsidR="00030F73">
              <w:rPr>
                <w:rFonts w:asciiTheme="minorHAnsi" w:hAnsiTheme="minorHAnsi" w:cstheme="minorHAnsi"/>
              </w:rPr>
              <w:t>C&amp;I architecture;</w:t>
            </w:r>
          </w:p>
          <w:p w14:paraId="09701B66" w14:textId="77777777" w:rsidR="00030F73" w:rsidRDefault="00030F73" w:rsidP="003A4035">
            <w:pPr>
              <w:pStyle w:val="TSBullet1Square"/>
              <w:numPr>
                <w:ilvl w:val="1"/>
                <w:numId w:val="8"/>
              </w:numPr>
              <w:tabs>
                <w:tab w:val="clear" w:pos="1440"/>
                <w:tab w:val="left" w:pos="-10"/>
              </w:tabs>
              <w:ind w:left="698" w:hanging="698"/>
              <w:rPr>
                <w:rFonts w:asciiTheme="minorHAnsi" w:hAnsiTheme="minorHAnsi" w:cstheme="minorHAnsi"/>
              </w:rPr>
            </w:pPr>
            <w:r>
              <w:rPr>
                <w:rFonts w:asciiTheme="minorHAnsi" w:hAnsiTheme="minorHAnsi" w:cstheme="minorHAnsi"/>
              </w:rPr>
              <w:t>Report discussing the adequacy of platforms on which the principal C&amp;I systems are based;</w:t>
            </w:r>
          </w:p>
          <w:p w14:paraId="2CD7CA1C" w14:textId="77777777" w:rsidR="00F40366" w:rsidRDefault="00030F73" w:rsidP="003A4035">
            <w:pPr>
              <w:pStyle w:val="TSBullet1Square"/>
              <w:numPr>
                <w:ilvl w:val="1"/>
                <w:numId w:val="8"/>
              </w:numPr>
              <w:tabs>
                <w:tab w:val="clear" w:pos="1440"/>
                <w:tab w:val="left" w:pos="-10"/>
              </w:tabs>
              <w:ind w:left="698" w:hanging="698"/>
              <w:rPr>
                <w:rFonts w:asciiTheme="minorHAnsi" w:hAnsiTheme="minorHAnsi" w:cstheme="minorHAnsi"/>
              </w:rPr>
            </w:pPr>
            <w:r>
              <w:rPr>
                <w:rFonts w:asciiTheme="minorHAnsi" w:hAnsiTheme="minorHAnsi" w:cstheme="minorHAnsi"/>
              </w:rPr>
              <w:t xml:space="preserve">Report discussing the adequacy of </w:t>
            </w:r>
            <w:r w:rsidR="00E9795B">
              <w:rPr>
                <w:rFonts w:asciiTheme="minorHAnsi" w:hAnsiTheme="minorHAnsi" w:cstheme="minorHAnsi"/>
              </w:rPr>
              <w:t xml:space="preserve">each </w:t>
            </w:r>
            <w:r>
              <w:rPr>
                <w:rFonts w:asciiTheme="minorHAnsi" w:hAnsiTheme="minorHAnsi" w:cstheme="minorHAnsi"/>
              </w:rPr>
              <w:t>C&amp;I system design.</w:t>
            </w:r>
          </w:p>
          <w:p w14:paraId="6D715488" w14:textId="77777777" w:rsidR="00304991" w:rsidRDefault="007231D7" w:rsidP="007231D7">
            <w:pPr>
              <w:pStyle w:val="TSNumberedParagraph11"/>
              <w:tabs>
                <w:tab w:val="clear" w:pos="-31680"/>
              </w:tabs>
              <w:ind w:left="698" w:hanging="698"/>
              <w:jc w:val="both"/>
              <w:rPr>
                <w:rFonts w:asciiTheme="minorHAnsi" w:hAnsiTheme="minorHAnsi" w:cstheme="minorHAnsi"/>
              </w:rPr>
            </w:pPr>
            <w:r>
              <w:rPr>
                <w:rFonts w:asciiTheme="minorHAnsi" w:hAnsiTheme="minorHAnsi" w:cstheme="minorHAnsi"/>
              </w:rPr>
              <w:t xml:space="preserve">The reports should </w:t>
            </w:r>
            <w:r w:rsidR="00E9795B">
              <w:rPr>
                <w:rFonts w:asciiTheme="minorHAnsi" w:hAnsiTheme="minorHAnsi" w:cstheme="minorHAnsi"/>
              </w:rPr>
              <w:t>include but not be limited to</w:t>
            </w:r>
            <w:r w:rsidR="00F40366">
              <w:rPr>
                <w:rFonts w:asciiTheme="minorHAnsi" w:hAnsiTheme="minorHAnsi" w:cstheme="minorHAnsi"/>
              </w:rPr>
              <w:t>:</w:t>
            </w:r>
          </w:p>
          <w:p w14:paraId="2FC4E6BC" w14:textId="77777777"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Full</w:t>
            </w:r>
            <w:r>
              <w:rPr>
                <w:rFonts w:asciiTheme="minorHAnsi" w:hAnsiTheme="minorHAnsi" w:cstheme="minorHAnsi"/>
              </w:rPr>
              <w:t xml:space="preserve"> details of the work undertaken</w:t>
            </w:r>
          </w:p>
          <w:p w14:paraId="2FD4818E" w14:textId="77777777"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A description of the TSC assessment methodology</w:t>
            </w:r>
          </w:p>
          <w:p w14:paraId="067AF477" w14:textId="77777777"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A description of the RP’s Safety Case</w:t>
            </w:r>
          </w:p>
          <w:p w14:paraId="36011E79" w14:textId="77777777"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Information on the TSC review; queries raised; suitability of the RP’s responses; consideration of RGP; and consideration of compliance with the ONR SAPs</w:t>
            </w:r>
          </w:p>
          <w:p w14:paraId="63FAC5FF" w14:textId="77777777"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 xml:space="preserve">Summary and conclusions </w:t>
            </w:r>
          </w:p>
          <w:p w14:paraId="268AB0C3" w14:textId="77777777" w:rsidR="007231D7" w:rsidRPr="007231D7"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Full reference list</w:t>
            </w:r>
          </w:p>
          <w:p w14:paraId="31ABFC9C" w14:textId="77777777" w:rsidR="007231D7" w:rsidRPr="00B65FBC" w:rsidRDefault="00304991" w:rsidP="007231D7">
            <w:pPr>
              <w:pStyle w:val="TSNumberedParagraph11"/>
              <w:rPr>
                <w:rFonts w:asciiTheme="minorHAnsi" w:hAnsiTheme="minorHAnsi" w:cstheme="minorHAnsi"/>
              </w:rPr>
            </w:pPr>
            <w:r>
              <w:rPr>
                <w:rFonts w:asciiTheme="minorHAnsi" w:hAnsiTheme="minorHAnsi" w:cstheme="minorHAnsi"/>
              </w:rPr>
              <w:t xml:space="preserve"> </w:t>
            </w:r>
            <w:r w:rsidR="007231D7" w:rsidRPr="00B65FBC">
              <w:rPr>
                <w:rFonts w:asciiTheme="minorHAnsi" w:hAnsiTheme="minorHAnsi" w:cstheme="minorHAnsi"/>
              </w:rPr>
              <w:t>The TSC should;</w:t>
            </w:r>
          </w:p>
          <w:p w14:paraId="2E06C95C" w14:textId="77777777" w:rsidR="007231D7" w:rsidRPr="00B65FBC" w:rsidRDefault="007231D7" w:rsidP="000111DB">
            <w:pPr>
              <w:pStyle w:val="TSBullet1Square"/>
              <w:numPr>
                <w:ilvl w:val="0"/>
                <w:numId w:val="2"/>
              </w:numPr>
              <w:tabs>
                <w:tab w:val="left" w:pos="-10"/>
              </w:tabs>
              <w:spacing w:after="0"/>
              <w:ind w:left="698" w:hanging="698"/>
              <w:rPr>
                <w:rFonts w:asciiTheme="minorHAnsi" w:hAnsiTheme="minorHAnsi" w:cstheme="minorHAnsi"/>
              </w:rPr>
            </w:pPr>
            <w:r w:rsidRPr="00B65FBC">
              <w:rPr>
                <w:rFonts w:asciiTheme="minorHAnsi" w:hAnsiTheme="minorHAnsi" w:cstheme="minorHAnsi"/>
              </w:rPr>
              <w:t>Obtain ONR acceptance of the technical review scope, supporting programme and project costs. This will be undertaken upon award of contract and the subsequent project kick-off meeting.</w:t>
            </w:r>
          </w:p>
          <w:p w14:paraId="55679C59" w14:textId="77777777" w:rsidR="007231D7" w:rsidRPr="00B65FBC" w:rsidRDefault="007231D7" w:rsidP="000111DB">
            <w:pPr>
              <w:pStyle w:val="TSBullet1Square"/>
              <w:numPr>
                <w:ilvl w:val="0"/>
                <w:numId w:val="2"/>
              </w:numPr>
              <w:tabs>
                <w:tab w:val="left" w:pos="-10"/>
              </w:tabs>
              <w:spacing w:after="0"/>
              <w:ind w:left="698" w:hanging="698"/>
              <w:rPr>
                <w:rFonts w:asciiTheme="minorHAnsi" w:hAnsiTheme="minorHAnsi" w:cstheme="minorHAnsi"/>
              </w:rPr>
            </w:pPr>
            <w:r w:rsidRPr="00B65FBC">
              <w:rPr>
                <w:rFonts w:asciiTheme="minorHAnsi" w:hAnsiTheme="minorHAnsi" w:cstheme="minorHAnsi"/>
              </w:rPr>
              <w:t>Deliver the defined scope as set out in the programme and to the project cost.</w:t>
            </w:r>
          </w:p>
          <w:p w14:paraId="02E5D894" w14:textId="77777777" w:rsidR="007231D7" w:rsidRPr="00B65FBC" w:rsidRDefault="007231D7" w:rsidP="000111DB">
            <w:pPr>
              <w:pStyle w:val="TSBullet1Square"/>
              <w:numPr>
                <w:ilvl w:val="0"/>
                <w:numId w:val="2"/>
              </w:numPr>
              <w:tabs>
                <w:tab w:val="left" w:pos="-10"/>
              </w:tabs>
              <w:spacing w:after="0"/>
              <w:ind w:left="698" w:hanging="698"/>
              <w:rPr>
                <w:rFonts w:asciiTheme="minorHAnsi" w:hAnsiTheme="minorHAnsi" w:cstheme="minorHAnsi"/>
              </w:rPr>
            </w:pPr>
            <w:r w:rsidRPr="00B65FBC">
              <w:rPr>
                <w:rFonts w:asciiTheme="minorHAnsi" w:hAnsiTheme="minorHAnsi" w:cstheme="minorHAnsi"/>
              </w:rPr>
              <w:t>Routinely review the programme scope, deliverables, milestones, timeframes, project costs and indicative invoice forecast.</w:t>
            </w:r>
          </w:p>
          <w:p w14:paraId="6A460CBF" w14:textId="77777777" w:rsidR="00A820B3" w:rsidRDefault="007231D7" w:rsidP="000111DB">
            <w:pPr>
              <w:pStyle w:val="TSBullet1Square"/>
              <w:numPr>
                <w:ilvl w:val="0"/>
                <w:numId w:val="2"/>
              </w:numPr>
              <w:tabs>
                <w:tab w:val="left" w:pos="-10"/>
              </w:tabs>
              <w:spacing w:after="0"/>
              <w:ind w:left="698" w:hanging="698"/>
              <w:rPr>
                <w:rFonts w:asciiTheme="minorHAnsi" w:hAnsiTheme="minorHAnsi" w:cstheme="minorHAnsi"/>
              </w:rPr>
            </w:pPr>
            <w:r w:rsidRPr="00B65FBC">
              <w:rPr>
                <w:rFonts w:asciiTheme="minorHAnsi" w:hAnsiTheme="minorHAnsi" w:cstheme="minorHAnsi"/>
              </w:rPr>
              <w:t>Attend meetings and technical workshops to support ONR during the course of the contract as defined in this specification.</w:t>
            </w:r>
          </w:p>
          <w:p w14:paraId="405EDC8F" w14:textId="77777777" w:rsidR="00CD026F" w:rsidRDefault="00CD026F" w:rsidP="00CD026F">
            <w:pPr>
              <w:pStyle w:val="TSBullet1Square"/>
              <w:tabs>
                <w:tab w:val="left" w:pos="-10"/>
              </w:tabs>
              <w:spacing w:after="0"/>
              <w:rPr>
                <w:rFonts w:asciiTheme="minorHAnsi" w:hAnsiTheme="minorHAnsi" w:cstheme="minorHAnsi"/>
              </w:rPr>
            </w:pPr>
          </w:p>
          <w:p w14:paraId="40D6A32C" w14:textId="6793CA7B" w:rsidR="00CD026F" w:rsidRDefault="00CD026F" w:rsidP="00CD026F">
            <w:pPr>
              <w:pStyle w:val="TSBullet1Square"/>
              <w:tabs>
                <w:tab w:val="left" w:pos="-10"/>
              </w:tabs>
              <w:spacing w:after="0"/>
              <w:rPr>
                <w:rFonts w:asciiTheme="minorHAnsi" w:hAnsiTheme="minorHAnsi" w:cstheme="minorHAnsi"/>
              </w:rPr>
            </w:pPr>
          </w:p>
          <w:p w14:paraId="2BCBB1B8" w14:textId="406D9BF0" w:rsidR="00E43E87" w:rsidRDefault="00E43E87" w:rsidP="00CD026F">
            <w:pPr>
              <w:pStyle w:val="TSBullet1Square"/>
              <w:tabs>
                <w:tab w:val="left" w:pos="-10"/>
              </w:tabs>
              <w:spacing w:after="0"/>
              <w:rPr>
                <w:rFonts w:asciiTheme="minorHAnsi" w:hAnsiTheme="minorHAnsi" w:cstheme="minorHAnsi"/>
              </w:rPr>
            </w:pPr>
          </w:p>
          <w:p w14:paraId="48041397" w14:textId="77777777" w:rsidR="00E43E87" w:rsidRDefault="00E43E87" w:rsidP="00CD026F">
            <w:pPr>
              <w:pStyle w:val="TSBullet1Square"/>
              <w:tabs>
                <w:tab w:val="left" w:pos="-10"/>
              </w:tabs>
              <w:spacing w:after="0"/>
              <w:rPr>
                <w:rFonts w:asciiTheme="minorHAnsi" w:hAnsiTheme="minorHAnsi" w:cstheme="minorHAnsi"/>
              </w:rPr>
            </w:pPr>
          </w:p>
          <w:p w14:paraId="46B25BDD" w14:textId="12401E49" w:rsidR="00CD026F" w:rsidRPr="007231D7" w:rsidRDefault="00CD026F" w:rsidP="00CD026F">
            <w:pPr>
              <w:pStyle w:val="TSBullet1Square"/>
              <w:tabs>
                <w:tab w:val="left" w:pos="-10"/>
              </w:tabs>
              <w:spacing w:after="0"/>
              <w:rPr>
                <w:rFonts w:asciiTheme="minorHAnsi" w:hAnsiTheme="minorHAnsi" w:cstheme="minorHAnsi"/>
              </w:rPr>
            </w:pPr>
          </w:p>
        </w:tc>
      </w:tr>
      <w:tr w:rsidR="00AF4C0F" w:rsidRPr="002C62C2" w14:paraId="0AA56F75" w14:textId="77777777" w:rsidTr="00971BA8">
        <w:trPr>
          <w:jc w:val="center"/>
        </w:trPr>
        <w:tc>
          <w:tcPr>
            <w:tcW w:w="9709" w:type="dxa"/>
          </w:tcPr>
          <w:p w14:paraId="62A1F5BA"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14:paraId="7A5CD934" w14:textId="77777777" w:rsidR="00AF4C0F" w:rsidRDefault="00AC09A1" w:rsidP="00DE38C8">
            <w:pPr>
              <w:pStyle w:val="TSNumberedParagraph11"/>
              <w:ind w:left="698" w:hanging="698"/>
              <w:rPr>
                <w:rFonts w:asciiTheme="minorHAnsi" w:hAnsiTheme="minorHAnsi" w:cstheme="minorHAnsi"/>
              </w:rPr>
            </w:pPr>
            <w:r>
              <w:rPr>
                <w:rFonts w:asciiTheme="minorHAnsi" w:hAnsiTheme="minorHAnsi" w:cstheme="minorHAnsi"/>
              </w:rPr>
              <w:t>The objective of this task is to provide experienced support</w:t>
            </w:r>
            <w:r w:rsidR="00E9795B">
              <w:rPr>
                <w:rFonts w:asciiTheme="minorHAnsi" w:hAnsiTheme="minorHAnsi" w:cstheme="minorHAnsi"/>
              </w:rPr>
              <w:t xml:space="preserve"> to</w:t>
            </w:r>
            <w:r>
              <w:rPr>
                <w:rFonts w:asciiTheme="minorHAnsi" w:hAnsiTheme="minorHAnsi" w:cstheme="minorHAnsi"/>
              </w:rPr>
              <w:t xml:space="preserve"> ONR’s control and instrumentation assessment, to allow it to deliver its regulatory objectives for the UK HPR1000 GDA.</w:t>
            </w:r>
            <w:r w:rsidR="00E26C8A">
              <w:rPr>
                <w:rFonts w:asciiTheme="minorHAnsi" w:hAnsiTheme="minorHAnsi" w:cstheme="minorHAnsi"/>
              </w:rPr>
              <w:t xml:space="preserve"> This will be done as described in section 2.</w:t>
            </w:r>
          </w:p>
          <w:p w14:paraId="57058AAA" w14:textId="77777777" w:rsidR="007231D7" w:rsidRPr="00E26C8A" w:rsidRDefault="003F7CC0" w:rsidP="00030F73">
            <w:pPr>
              <w:pStyle w:val="TSNumberedParagraph11"/>
              <w:ind w:left="698" w:hanging="698"/>
              <w:rPr>
                <w:rFonts w:asciiTheme="minorHAnsi" w:hAnsiTheme="minorHAnsi" w:cstheme="minorHAnsi"/>
              </w:rPr>
            </w:pPr>
            <w:r>
              <w:rPr>
                <w:rFonts w:asciiTheme="minorHAnsi" w:hAnsiTheme="minorHAnsi" w:cstheme="minorHAnsi"/>
              </w:rPr>
              <w:t xml:space="preserve">The contract output </w:t>
            </w:r>
            <w:r w:rsidR="00F035E0">
              <w:rPr>
                <w:rFonts w:asciiTheme="minorHAnsi" w:hAnsiTheme="minorHAnsi" w:cstheme="minorHAnsi"/>
              </w:rPr>
              <w:t xml:space="preserve">should </w:t>
            </w:r>
            <w:r w:rsidR="007231D7">
              <w:rPr>
                <w:rFonts w:asciiTheme="minorHAnsi" w:hAnsiTheme="minorHAnsi" w:cstheme="minorHAnsi"/>
              </w:rPr>
              <w:t>be technical</w:t>
            </w:r>
            <w:r>
              <w:rPr>
                <w:rFonts w:asciiTheme="minorHAnsi" w:hAnsiTheme="minorHAnsi" w:cstheme="minorHAnsi"/>
              </w:rPr>
              <w:t xml:space="preserve"> report</w:t>
            </w:r>
            <w:r w:rsidR="007231D7">
              <w:rPr>
                <w:rFonts w:asciiTheme="minorHAnsi" w:hAnsiTheme="minorHAnsi" w:cstheme="minorHAnsi"/>
              </w:rPr>
              <w:t>s (number to be proposed by the TSC for agreemen</w:t>
            </w:r>
            <w:r w:rsidR="00E26C8A">
              <w:rPr>
                <w:rFonts w:asciiTheme="minorHAnsi" w:hAnsiTheme="minorHAnsi" w:cstheme="minorHAnsi"/>
              </w:rPr>
              <w:t>t with ONR, as per paragraph 2.10</w:t>
            </w:r>
            <w:r w:rsidR="007231D7">
              <w:rPr>
                <w:rFonts w:asciiTheme="minorHAnsi" w:hAnsiTheme="minorHAnsi" w:cstheme="minorHAnsi"/>
              </w:rPr>
              <w:t>),</w:t>
            </w:r>
            <w:r>
              <w:rPr>
                <w:rFonts w:asciiTheme="minorHAnsi" w:hAnsiTheme="minorHAnsi" w:cstheme="minorHAnsi"/>
              </w:rPr>
              <w:t xml:space="preserve"> documenting the findings and results of the TSC review of the RP’s </w:t>
            </w:r>
            <w:r w:rsidR="00030F73">
              <w:rPr>
                <w:rFonts w:asciiTheme="minorHAnsi" w:hAnsiTheme="minorHAnsi" w:cstheme="minorHAnsi"/>
              </w:rPr>
              <w:t xml:space="preserve">Step 4 </w:t>
            </w:r>
            <w:r>
              <w:rPr>
                <w:rFonts w:asciiTheme="minorHAnsi" w:hAnsiTheme="minorHAnsi" w:cstheme="minorHAnsi"/>
              </w:rPr>
              <w:t xml:space="preserve">C&amp;I submissions. </w:t>
            </w:r>
            <w:r w:rsidR="00234C99">
              <w:rPr>
                <w:rFonts w:asciiTheme="minorHAnsi" w:hAnsiTheme="minorHAnsi" w:cstheme="minorHAnsi"/>
              </w:rPr>
              <w:t>ONR will use these findings to inform its regulatory judgement as to the adequacy of the UK HPR1000 C&amp;I design.</w:t>
            </w:r>
          </w:p>
        </w:tc>
      </w:tr>
      <w:tr w:rsidR="00AF4C0F" w:rsidRPr="002C62C2" w14:paraId="1AD08FB4" w14:textId="77777777" w:rsidTr="00971BA8">
        <w:trPr>
          <w:jc w:val="center"/>
        </w:trPr>
        <w:tc>
          <w:tcPr>
            <w:tcW w:w="9709" w:type="dxa"/>
          </w:tcPr>
          <w:p w14:paraId="07B18ADD" w14:textId="77777777" w:rsidR="00AF4C0F" w:rsidRPr="008C6B1C" w:rsidRDefault="00AF4C0F" w:rsidP="008C6B1C">
            <w:pPr>
              <w:pStyle w:val="TSHeadingNumbered1"/>
              <w:tabs>
                <w:tab w:val="left" w:pos="0"/>
              </w:tabs>
              <w:ind w:left="0" w:firstLine="0"/>
              <w:rPr>
                <w:rFonts w:asciiTheme="minorHAnsi" w:hAnsiTheme="minorHAnsi" w:cstheme="minorHAnsi"/>
                <w:szCs w:val="22"/>
              </w:rPr>
            </w:pPr>
            <w:r w:rsidRPr="008C6B1C">
              <w:rPr>
                <w:rFonts w:asciiTheme="minorHAnsi" w:hAnsiTheme="minorHAnsi" w:cstheme="minorHAnsi"/>
                <w:bCs/>
                <w:szCs w:val="22"/>
              </w:rPr>
              <w:t>CONSTRAINTS</w:t>
            </w:r>
          </w:p>
          <w:p w14:paraId="4128EBF8" w14:textId="77777777" w:rsidR="007D0433" w:rsidRDefault="007D0433" w:rsidP="008C6B1C">
            <w:pPr>
              <w:pStyle w:val="TSNumberedParagraph11"/>
              <w:numPr>
                <w:ilvl w:val="0"/>
                <w:numId w:val="0"/>
              </w:numPr>
              <w:tabs>
                <w:tab w:val="left" w:pos="0"/>
              </w:tabs>
              <w:ind w:left="720" w:hanging="720"/>
              <w:jc w:val="both"/>
              <w:rPr>
                <w:rFonts w:asciiTheme="minorHAnsi" w:hAnsiTheme="minorHAnsi" w:cstheme="minorHAnsi"/>
              </w:rPr>
            </w:pPr>
            <w:r>
              <w:rPr>
                <w:rFonts w:asciiTheme="minorHAnsi" w:hAnsiTheme="minorHAnsi" w:cstheme="minorHAnsi"/>
              </w:rPr>
              <w:t>The following constraints will apply:</w:t>
            </w:r>
          </w:p>
          <w:p w14:paraId="59F15EF6" w14:textId="77777777" w:rsidR="00E26C8A" w:rsidRPr="00BB2F6B" w:rsidRDefault="00E26C8A" w:rsidP="00E26C8A">
            <w:pPr>
              <w:pStyle w:val="TSNumberedParagraph11"/>
              <w:rPr>
                <w:rFonts w:asciiTheme="minorHAnsi" w:hAnsiTheme="minorHAnsi" w:cstheme="minorHAnsi"/>
              </w:rPr>
            </w:pPr>
            <w:r w:rsidRPr="00BB2F6B">
              <w:rPr>
                <w:rFonts w:asciiTheme="minorHAnsi" w:hAnsiTheme="minorHAnsi" w:cstheme="minorHAnsi"/>
              </w:rPr>
              <w:t xml:space="preserve">A start date of </w:t>
            </w:r>
            <w:r w:rsidR="00030F73">
              <w:rPr>
                <w:rFonts w:asciiTheme="minorHAnsi" w:hAnsiTheme="minorHAnsi" w:cstheme="minorHAnsi"/>
              </w:rPr>
              <w:t>April 2020</w:t>
            </w:r>
            <w:r w:rsidRPr="00BB2F6B">
              <w:rPr>
                <w:rFonts w:asciiTheme="minorHAnsi" w:hAnsiTheme="minorHAnsi" w:cstheme="minorHAnsi"/>
              </w:rPr>
              <w:t xml:space="preserve"> is initially proposed for the assessment of the </w:t>
            </w:r>
            <w:r w:rsidR="00030F73">
              <w:rPr>
                <w:rFonts w:asciiTheme="minorHAnsi" w:hAnsiTheme="minorHAnsi" w:cstheme="minorHAnsi"/>
              </w:rPr>
              <w:t>C&amp;I</w:t>
            </w:r>
            <w:r w:rsidRPr="00BB2F6B">
              <w:rPr>
                <w:rFonts w:asciiTheme="minorHAnsi" w:hAnsiTheme="minorHAnsi" w:cstheme="minorHAnsi"/>
              </w:rPr>
              <w:t xml:space="preserve"> evidence.  The</w:t>
            </w:r>
            <w:r>
              <w:rPr>
                <w:rFonts w:asciiTheme="minorHAnsi" w:hAnsiTheme="minorHAnsi" w:cstheme="minorHAnsi"/>
              </w:rPr>
              <w:t xml:space="preserve"> C&amp;I </w:t>
            </w:r>
            <w:r w:rsidRPr="00BB2F6B">
              <w:rPr>
                <w:rFonts w:asciiTheme="minorHAnsi" w:hAnsiTheme="minorHAnsi" w:cstheme="minorHAnsi"/>
              </w:rPr>
              <w:t xml:space="preserve">work package is assumed to be approximately </w:t>
            </w:r>
            <w:r w:rsidR="00030F73" w:rsidRPr="00BB2F6B">
              <w:rPr>
                <w:rFonts w:asciiTheme="minorHAnsi" w:hAnsiTheme="minorHAnsi" w:cstheme="minorHAnsi"/>
              </w:rPr>
              <w:t>1</w:t>
            </w:r>
            <w:r w:rsidR="00030F73">
              <w:rPr>
                <w:rFonts w:asciiTheme="minorHAnsi" w:hAnsiTheme="minorHAnsi" w:cstheme="minorHAnsi"/>
              </w:rPr>
              <w:t>2</w:t>
            </w:r>
            <w:r w:rsidR="00030F73" w:rsidRPr="00BB2F6B">
              <w:rPr>
                <w:rFonts w:asciiTheme="minorHAnsi" w:hAnsiTheme="minorHAnsi" w:cstheme="minorHAnsi"/>
              </w:rPr>
              <w:t xml:space="preserve"> </w:t>
            </w:r>
            <w:r w:rsidRPr="00BB2F6B">
              <w:rPr>
                <w:rFonts w:asciiTheme="minorHAnsi" w:hAnsiTheme="minorHAnsi" w:cstheme="minorHAnsi"/>
              </w:rPr>
              <w:t xml:space="preserve">months in duration.  This </w:t>
            </w:r>
            <w:r w:rsidR="00F035E0">
              <w:rPr>
                <w:rFonts w:asciiTheme="minorHAnsi" w:hAnsiTheme="minorHAnsi" w:cstheme="minorHAnsi"/>
              </w:rPr>
              <w:t>is to</w:t>
            </w:r>
            <w:r w:rsidR="00F035E0" w:rsidRPr="00BB2F6B">
              <w:rPr>
                <w:rFonts w:asciiTheme="minorHAnsi" w:hAnsiTheme="minorHAnsi" w:cstheme="minorHAnsi"/>
              </w:rPr>
              <w:t xml:space="preserve"> </w:t>
            </w:r>
            <w:r w:rsidRPr="00BB2F6B">
              <w:rPr>
                <w:rFonts w:asciiTheme="minorHAnsi" w:hAnsiTheme="minorHAnsi" w:cstheme="minorHAnsi"/>
              </w:rPr>
              <w:t>be agreed and fixed when the contract is awarded, as will key project milestones and delivery dates for the various reports:</w:t>
            </w:r>
          </w:p>
          <w:p w14:paraId="1BD4E35A" w14:textId="77777777"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 xml:space="preserve">Start of GDA Step </w:t>
            </w:r>
            <w:r w:rsidR="00030F73">
              <w:rPr>
                <w:rFonts w:asciiTheme="minorHAnsi" w:hAnsiTheme="minorHAnsi" w:cstheme="minorHAnsi"/>
              </w:rPr>
              <w:t>4</w:t>
            </w:r>
            <w:r w:rsidRPr="00BB2F6B">
              <w:rPr>
                <w:rFonts w:asciiTheme="minorHAnsi" w:hAnsiTheme="minorHAnsi" w:cstheme="minorHAnsi"/>
              </w:rPr>
              <w:t xml:space="preserve">: </w:t>
            </w:r>
            <w:r w:rsidR="00030F73">
              <w:rPr>
                <w:rFonts w:asciiTheme="minorHAnsi" w:hAnsiTheme="minorHAnsi" w:cstheme="minorHAnsi"/>
              </w:rPr>
              <w:t>February 2020</w:t>
            </w:r>
            <w:r w:rsidRPr="00BB2F6B">
              <w:rPr>
                <w:rFonts w:asciiTheme="minorHAnsi" w:hAnsiTheme="minorHAnsi" w:cstheme="minorHAnsi"/>
              </w:rPr>
              <w:t>.</w:t>
            </w:r>
          </w:p>
          <w:p w14:paraId="5122C152" w14:textId="77777777"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 xml:space="preserve">TSC proposals received: </w:t>
            </w:r>
            <w:r w:rsidR="00030F73">
              <w:rPr>
                <w:rFonts w:asciiTheme="minorHAnsi" w:hAnsiTheme="minorHAnsi" w:cstheme="minorHAnsi"/>
              </w:rPr>
              <w:t>March</w:t>
            </w:r>
            <w:r w:rsidR="00030F73" w:rsidRPr="00BB2F6B">
              <w:rPr>
                <w:rFonts w:asciiTheme="minorHAnsi" w:hAnsiTheme="minorHAnsi" w:cstheme="minorHAnsi"/>
              </w:rPr>
              <w:t xml:space="preserve"> 20</w:t>
            </w:r>
            <w:r w:rsidR="00030F73">
              <w:rPr>
                <w:rFonts w:asciiTheme="minorHAnsi" w:hAnsiTheme="minorHAnsi" w:cstheme="minorHAnsi"/>
              </w:rPr>
              <w:t>20</w:t>
            </w:r>
            <w:r w:rsidRPr="00BB2F6B">
              <w:rPr>
                <w:rFonts w:asciiTheme="minorHAnsi" w:hAnsiTheme="minorHAnsi" w:cstheme="minorHAnsi"/>
              </w:rPr>
              <w:t>.</w:t>
            </w:r>
          </w:p>
          <w:p w14:paraId="3D5F4786" w14:textId="77777777"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 xml:space="preserve">TSC selection and approvals process: </w:t>
            </w:r>
            <w:r w:rsidR="00030F73">
              <w:rPr>
                <w:rFonts w:asciiTheme="minorHAnsi" w:hAnsiTheme="minorHAnsi" w:cstheme="minorHAnsi"/>
              </w:rPr>
              <w:t xml:space="preserve">March </w:t>
            </w:r>
            <w:r w:rsidR="00030F73" w:rsidRPr="00BB2F6B">
              <w:rPr>
                <w:rFonts w:asciiTheme="minorHAnsi" w:hAnsiTheme="minorHAnsi" w:cstheme="minorHAnsi"/>
              </w:rPr>
              <w:t>20</w:t>
            </w:r>
            <w:r w:rsidR="00030F73">
              <w:rPr>
                <w:rFonts w:asciiTheme="minorHAnsi" w:hAnsiTheme="minorHAnsi" w:cstheme="minorHAnsi"/>
              </w:rPr>
              <w:t>20</w:t>
            </w:r>
          </w:p>
          <w:p w14:paraId="0B47A644" w14:textId="77777777"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 xml:space="preserve">Contract awarded: </w:t>
            </w:r>
            <w:r w:rsidR="00030F73">
              <w:rPr>
                <w:rFonts w:asciiTheme="minorHAnsi" w:hAnsiTheme="minorHAnsi" w:cstheme="minorHAnsi"/>
              </w:rPr>
              <w:t xml:space="preserve">April </w:t>
            </w:r>
            <w:r w:rsidR="00030F73" w:rsidRPr="00BB2F6B">
              <w:rPr>
                <w:rFonts w:asciiTheme="minorHAnsi" w:hAnsiTheme="minorHAnsi" w:cstheme="minorHAnsi"/>
              </w:rPr>
              <w:t>20</w:t>
            </w:r>
            <w:r w:rsidR="00030F73">
              <w:rPr>
                <w:rFonts w:asciiTheme="minorHAnsi" w:hAnsiTheme="minorHAnsi" w:cstheme="minorHAnsi"/>
              </w:rPr>
              <w:t>20</w:t>
            </w:r>
            <w:r w:rsidRPr="00BB2F6B">
              <w:rPr>
                <w:rFonts w:asciiTheme="minorHAnsi" w:hAnsiTheme="minorHAnsi" w:cstheme="minorHAnsi"/>
              </w:rPr>
              <w:t>.</w:t>
            </w:r>
          </w:p>
          <w:p w14:paraId="56C23639" w14:textId="77777777"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Kick-off meeting between ONR and TSC: within 10 working days of award of contract.</w:t>
            </w:r>
          </w:p>
          <w:p w14:paraId="73A71965" w14:textId="77777777"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 xml:space="preserve">TSC’s Step </w:t>
            </w:r>
            <w:r w:rsidR="00030F73">
              <w:rPr>
                <w:rFonts w:asciiTheme="minorHAnsi" w:hAnsiTheme="minorHAnsi" w:cstheme="minorHAnsi"/>
              </w:rPr>
              <w:t>4</w:t>
            </w:r>
            <w:r w:rsidR="00030F73" w:rsidRPr="00BB2F6B">
              <w:rPr>
                <w:rFonts w:asciiTheme="minorHAnsi" w:hAnsiTheme="minorHAnsi" w:cstheme="minorHAnsi"/>
              </w:rPr>
              <w:t xml:space="preserve"> </w:t>
            </w:r>
            <w:r w:rsidRPr="00BB2F6B">
              <w:rPr>
                <w:rFonts w:asciiTheme="minorHAnsi" w:hAnsiTheme="minorHAnsi" w:cstheme="minorHAnsi"/>
              </w:rPr>
              <w:t xml:space="preserve">reports are required before </w:t>
            </w:r>
            <w:r w:rsidR="00D26C48" w:rsidRPr="00BB2F6B">
              <w:rPr>
                <w:rFonts w:asciiTheme="minorHAnsi" w:hAnsiTheme="minorHAnsi" w:cstheme="minorHAnsi"/>
              </w:rPr>
              <w:t>1</w:t>
            </w:r>
            <w:r w:rsidR="00D26C48">
              <w:rPr>
                <w:rFonts w:asciiTheme="minorHAnsi" w:hAnsiTheme="minorHAnsi" w:cstheme="minorHAnsi"/>
              </w:rPr>
              <w:t>7</w:t>
            </w:r>
            <w:r w:rsidR="00D26C48" w:rsidRPr="00BB2F6B">
              <w:rPr>
                <w:rFonts w:asciiTheme="minorHAnsi" w:hAnsiTheme="minorHAnsi" w:cstheme="minorHAnsi"/>
              </w:rPr>
              <w:t xml:space="preserve"> A</w:t>
            </w:r>
            <w:r w:rsidR="00D26C48">
              <w:rPr>
                <w:rFonts w:asciiTheme="minorHAnsi" w:hAnsiTheme="minorHAnsi" w:cstheme="minorHAnsi"/>
              </w:rPr>
              <w:t>pril</w:t>
            </w:r>
            <w:r w:rsidR="00D26C48" w:rsidRPr="00BB2F6B">
              <w:rPr>
                <w:rFonts w:asciiTheme="minorHAnsi" w:hAnsiTheme="minorHAnsi" w:cstheme="minorHAnsi"/>
              </w:rPr>
              <w:t xml:space="preserve"> 20</w:t>
            </w:r>
            <w:r w:rsidR="00D26C48">
              <w:rPr>
                <w:rFonts w:asciiTheme="minorHAnsi" w:hAnsiTheme="minorHAnsi" w:cstheme="minorHAnsi"/>
              </w:rPr>
              <w:t>21</w:t>
            </w:r>
            <w:r w:rsidR="00D26C48" w:rsidRPr="00BB2F6B">
              <w:rPr>
                <w:rFonts w:asciiTheme="minorHAnsi" w:hAnsiTheme="minorHAnsi" w:cstheme="minorHAnsi"/>
              </w:rPr>
              <w:t xml:space="preserve"> </w:t>
            </w:r>
            <w:r w:rsidRPr="00BB2F6B">
              <w:rPr>
                <w:rFonts w:asciiTheme="minorHAnsi" w:hAnsiTheme="minorHAnsi" w:cstheme="minorHAnsi"/>
              </w:rPr>
              <w:t xml:space="preserve">(this is to inform authoring of ONR reports which are required by </w:t>
            </w:r>
            <w:r w:rsidR="00D26C48">
              <w:rPr>
                <w:rFonts w:asciiTheme="minorHAnsi" w:hAnsiTheme="minorHAnsi" w:cstheme="minorHAnsi"/>
              </w:rPr>
              <w:t>16</w:t>
            </w:r>
            <w:r w:rsidR="00D26C48" w:rsidRPr="00BB2F6B">
              <w:rPr>
                <w:rFonts w:asciiTheme="minorHAnsi" w:hAnsiTheme="minorHAnsi" w:cstheme="minorHAnsi"/>
              </w:rPr>
              <w:t xml:space="preserve"> </w:t>
            </w:r>
            <w:r w:rsidR="00D26C48">
              <w:rPr>
                <w:rFonts w:asciiTheme="minorHAnsi" w:hAnsiTheme="minorHAnsi" w:cstheme="minorHAnsi"/>
              </w:rPr>
              <w:t>July 2021</w:t>
            </w:r>
            <w:r w:rsidRPr="00BB2F6B">
              <w:rPr>
                <w:rFonts w:asciiTheme="minorHAnsi" w:hAnsiTheme="minorHAnsi" w:cstheme="minorHAnsi"/>
              </w:rPr>
              <w:t>).</w:t>
            </w:r>
          </w:p>
          <w:p w14:paraId="6C863F16" w14:textId="77777777" w:rsidR="00E26C8A" w:rsidRPr="00E26C8A" w:rsidRDefault="00E26C8A" w:rsidP="000111DB">
            <w:pPr>
              <w:pStyle w:val="TSBullet1Square"/>
              <w:numPr>
                <w:ilvl w:val="0"/>
                <w:numId w:val="2"/>
              </w:numPr>
              <w:tabs>
                <w:tab w:val="left" w:pos="-10"/>
              </w:tabs>
              <w:spacing w:after="220"/>
              <w:ind w:left="697" w:hanging="697"/>
              <w:rPr>
                <w:rFonts w:asciiTheme="minorHAnsi" w:hAnsiTheme="minorHAnsi" w:cstheme="minorHAnsi"/>
              </w:rPr>
            </w:pPr>
            <w:r w:rsidRPr="00BB2F6B">
              <w:rPr>
                <w:rFonts w:asciiTheme="minorHAnsi" w:hAnsiTheme="minorHAnsi" w:cstheme="minorHAnsi"/>
              </w:rPr>
              <w:t xml:space="preserve">End of  GDA Step </w:t>
            </w:r>
            <w:r w:rsidR="00D26C48">
              <w:rPr>
                <w:rFonts w:asciiTheme="minorHAnsi" w:hAnsiTheme="minorHAnsi" w:cstheme="minorHAnsi"/>
              </w:rPr>
              <w:t>4</w:t>
            </w:r>
            <w:r w:rsidRPr="00BB2F6B">
              <w:rPr>
                <w:rFonts w:asciiTheme="minorHAnsi" w:hAnsiTheme="minorHAnsi" w:cstheme="minorHAnsi"/>
              </w:rPr>
              <w:t xml:space="preserve">: </w:t>
            </w:r>
            <w:r w:rsidR="00D26C48">
              <w:rPr>
                <w:rFonts w:asciiTheme="minorHAnsi" w:hAnsiTheme="minorHAnsi" w:cstheme="minorHAnsi"/>
              </w:rPr>
              <w:t>January 2022</w:t>
            </w:r>
            <w:r w:rsidRPr="00BB2F6B">
              <w:rPr>
                <w:rFonts w:asciiTheme="minorHAnsi" w:hAnsiTheme="minorHAnsi" w:cstheme="minorHAnsi"/>
              </w:rPr>
              <w:t>.</w:t>
            </w:r>
          </w:p>
          <w:p w14:paraId="752F1185" w14:textId="77777777" w:rsidR="00E26C8A" w:rsidRPr="00530D91" w:rsidRDefault="00E26C8A" w:rsidP="00E26C8A">
            <w:pPr>
              <w:pStyle w:val="TSNumberedParagraph11"/>
              <w:rPr>
                <w:rFonts w:asciiTheme="minorHAnsi" w:hAnsiTheme="minorHAnsi" w:cstheme="minorHAnsi"/>
              </w:rPr>
            </w:pPr>
            <w:r w:rsidRPr="00E26C8A">
              <w:rPr>
                <w:rFonts w:asciiTheme="minorHAnsi" w:hAnsiTheme="minorHAnsi" w:cstheme="minorHAnsi"/>
              </w:rPr>
              <w:t xml:space="preserve">The timing of RP submissions is </w:t>
            </w:r>
            <w:r>
              <w:rPr>
                <w:rFonts w:asciiTheme="minorHAnsi" w:hAnsiTheme="minorHAnsi" w:cstheme="minorHAnsi"/>
              </w:rPr>
              <w:t>stated in Appendix 1</w:t>
            </w:r>
            <w:r w:rsidRPr="00E26C8A">
              <w:rPr>
                <w:rFonts w:asciiTheme="minorHAnsi" w:hAnsiTheme="minorHAnsi" w:cstheme="minorHAnsi"/>
              </w:rPr>
              <w:t xml:space="preserve">. However, the precise timing of RP </w:t>
            </w:r>
            <w:r w:rsidRPr="00530D91">
              <w:rPr>
                <w:rFonts w:asciiTheme="minorHAnsi" w:hAnsiTheme="minorHAnsi" w:cstheme="minorHAnsi"/>
              </w:rPr>
              <w:t xml:space="preserve">submissions may be varied by the RP and as a result the TSC </w:t>
            </w:r>
            <w:r w:rsidR="00F035E0" w:rsidRPr="00161C55">
              <w:rPr>
                <w:rFonts w:asciiTheme="minorHAnsi" w:hAnsiTheme="minorHAnsi" w:cstheme="minorHAnsi"/>
              </w:rPr>
              <w:t>should</w:t>
            </w:r>
            <w:r w:rsidRPr="00161C55">
              <w:rPr>
                <w:rFonts w:asciiTheme="minorHAnsi" w:hAnsiTheme="minorHAnsi" w:cstheme="minorHAnsi"/>
              </w:rPr>
              <w:t xml:space="preserve"> ensure the arrangements are flexible in terms of its ability to plan and adapt to the timing of the actual submissions.</w:t>
            </w:r>
          </w:p>
          <w:p w14:paraId="29C01620" w14:textId="2A2B1CC2" w:rsidR="007D0433" w:rsidRPr="00530D91" w:rsidRDefault="007D0433" w:rsidP="000A6DFE">
            <w:pPr>
              <w:pStyle w:val="TSNumberedParagraph11"/>
              <w:rPr>
                <w:rFonts w:asciiTheme="minorHAnsi" w:hAnsiTheme="minorHAnsi" w:cstheme="minorHAnsi"/>
              </w:rPr>
            </w:pPr>
            <w:r w:rsidRPr="00161C55">
              <w:rPr>
                <w:rFonts w:asciiTheme="minorHAnsi" w:hAnsiTheme="minorHAnsi" w:cstheme="minorHAnsi"/>
              </w:rPr>
              <w:t xml:space="preserve">The work is expected to start in </w:t>
            </w:r>
            <w:r w:rsidR="00D26C48" w:rsidRPr="00530D91">
              <w:rPr>
                <w:rFonts w:asciiTheme="minorHAnsi" w:hAnsiTheme="minorHAnsi" w:cstheme="minorHAnsi"/>
              </w:rPr>
              <w:t>April 2020</w:t>
            </w:r>
            <w:r w:rsidRPr="00530D91">
              <w:rPr>
                <w:rFonts w:asciiTheme="minorHAnsi" w:hAnsiTheme="minorHAnsi" w:cstheme="minorHAnsi"/>
              </w:rPr>
              <w:t xml:space="preserve"> and conclude in </w:t>
            </w:r>
            <w:r w:rsidR="0023447E">
              <w:rPr>
                <w:rFonts w:asciiTheme="minorHAnsi" w:hAnsiTheme="minorHAnsi" w:cstheme="minorHAnsi"/>
              </w:rPr>
              <w:t>January 2022</w:t>
            </w:r>
            <w:bookmarkStart w:id="0" w:name="_GoBack"/>
            <w:bookmarkEnd w:id="0"/>
            <w:r w:rsidRPr="00530D91">
              <w:rPr>
                <w:rFonts w:asciiTheme="minorHAnsi" w:hAnsiTheme="minorHAnsi" w:cstheme="minorHAnsi"/>
              </w:rPr>
              <w:t>.</w:t>
            </w:r>
            <w:r w:rsidR="00D26C48" w:rsidRPr="00530D91">
              <w:rPr>
                <w:rFonts w:asciiTheme="minorHAnsi" w:hAnsiTheme="minorHAnsi" w:cstheme="minorHAnsi"/>
              </w:rPr>
              <w:t xml:space="preserve"> A project programme will be agreed with the TSC upon contract award.</w:t>
            </w:r>
          </w:p>
          <w:p w14:paraId="491D9860" w14:textId="77777777" w:rsidR="007D0433" w:rsidRPr="00530D91" w:rsidRDefault="007D0433" w:rsidP="000111DB">
            <w:pPr>
              <w:pStyle w:val="TSNumberedParagraph11"/>
              <w:rPr>
                <w:rFonts w:asciiTheme="minorHAnsi" w:hAnsiTheme="minorHAnsi" w:cstheme="minorHAnsi"/>
              </w:rPr>
            </w:pPr>
            <w:r w:rsidRPr="00530D91">
              <w:rPr>
                <w:rFonts w:asciiTheme="minorHAnsi" w:hAnsiTheme="minorHAnsi" w:cstheme="minorHAnsi"/>
              </w:rPr>
              <w:t xml:space="preserve">The working location </w:t>
            </w:r>
            <w:r w:rsidR="00F035E0" w:rsidRPr="00530D91">
              <w:rPr>
                <w:rFonts w:asciiTheme="minorHAnsi" w:hAnsiTheme="minorHAnsi" w:cstheme="minorHAnsi"/>
              </w:rPr>
              <w:t xml:space="preserve">should </w:t>
            </w:r>
            <w:r w:rsidRPr="00530D91">
              <w:rPr>
                <w:rFonts w:asciiTheme="minorHAnsi" w:hAnsiTheme="minorHAnsi" w:cstheme="minorHAnsi"/>
              </w:rPr>
              <w:t>be as flexible as possible but individuals must be available to respond to emails/telephone calls within normal working hours, and be available to attend face-to-face meetings at reasonable notice.</w:t>
            </w:r>
          </w:p>
          <w:p w14:paraId="0F6B710C" w14:textId="77777777" w:rsidR="000111DB" w:rsidRPr="00530D91" w:rsidRDefault="00D26C48" w:rsidP="000111DB">
            <w:pPr>
              <w:pStyle w:val="TSNumberedParagraph11"/>
              <w:rPr>
                <w:rFonts w:asciiTheme="minorHAnsi" w:hAnsiTheme="minorHAnsi" w:cstheme="minorHAnsi"/>
              </w:rPr>
            </w:pPr>
            <w:r w:rsidRPr="00530D91">
              <w:rPr>
                <w:rFonts w:asciiTheme="minorHAnsi" w:hAnsiTheme="minorHAnsi" w:cstheme="minorHAnsi"/>
                <w:iCs/>
                <w:szCs w:val="22"/>
              </w:rPr>
              <w:t>ONR will provide the latest versions of relevant documentation submitted by the RP. Further information will need to be identified and requested by the contractor through regulatory queries (via ONR). The timescales for both of these processes are largely outside of ONR’s direct control and therefore delays to the receipt of information may occur.  The TSC should also be aware that in some limited cases, the information requested may only be available in Chinese and translation into English (undertaken by the RP) may be required. Similarly, the quality of any response cannot be guaranteed. A pragmatic and flexible approach will need to be adopted by the contractor to deal with these circumstances, both technically and contractually, should they arise.</w:t>
            </w:r>
          </w:p>
          <w:p w14:paraId="27DC887E"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t xml:space="preserve">It is expected that the successful contractor will also draw upon their experience, resources and publicly available information to perform this work. The TSCs undertaking the work will be expected to have demonstrable experience in relation to the scope of this contract. </w:t>
            </w:r>
          </w:p>
          <w:p w14:paraId="526D06EA"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lastRenderedPageBreak/>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14:paraId="3BAF213D" w14:textId="77777777" w:rsidR="00D26C48" w:rsidRPr="00530D91" w:rsidRDefault="003A4035" w:rsidP="00D26C48">
            <w:pPr>
              <w:pStyle w:val="TSNumberedParagraph11"/>
              <w:rPr>
                <w:rFonts w:asciiTheme="minorHAnsi" w:hAnsiTheme="minorHAnsi" w:cstheme="minorHAnsi"/>
              </w:rPr>
            </w:pPr>
            <w:r w:rsidRPr="00530D91">
              <w:rPr>
                <w:rFonts w:asciiTheme="minorHAnsi" w:hAnsiTheme="minorHAnsi" w:cstheme="minorHAnsi"/>
              </w:rPr>
              <w:t xml:space="preserve">Information in this contract </w:t>
            </w:r>
            <w:r w:rsidR="00D26C48" w:rsidRPr="00530D91">
              <w:rPr>
                <w:rFonts w:asciiTheme="minorHAnsi" w:hAnsiTheme="minorHAnsi" w:cstheme="minorHAnsi"/>
              </w:rPr>
              <w:t>will contain protectively marked information and if so, will need to be handled accordingly. Most information will contain proprietary markings.</w:t>
            </w:r>
          </w:p>
          <w:p w14:paraId="489B0005" w14:textId="77777777" w:rsidR="00D26C48" w:rsidRPr="00530D91" w:rsidRDefault="003A4035" w:rsidP="00D26C48">
            <w:pPr>
              <w:pStyle w:val="TSNumberedParagraph11"/>
              <w:rPr>
                <w:rFonts w:asciiTheme="minorHAnsi" w:hAnsiTheme="minorHAnsi" w:cstheme="minorHAnsi"/>
              </w:rPr>
            </w:pPr>
            <w:r w:rsidRPr="00530D91">
              <w:rPr>
                <w:rFonts w:asciiTheme="minorHAnsi" w:hAnsiTheme="minorHAnsi" w:cstheme="minorHAnsi"/>
              </w:rPr>
              <w:t>Information in this contract is expected to</w:t>
            </w:r>
            <w:r w:rsidR="00D26C48" w:rsidRPr="00530D91">
              <w:rPr>
                <w:rFonts w:asciiTheme="minorHAnsi" w:hAnsiTheme="minorHAnsi" w:cstheme="minorHAnsi"/>
              </w:rPr>
              <w:t xml:space="preserve"> contain Sensitive Nuclear Information (SNI)</w:t>
            </w:r>
            <w:r w:rsidR="00143262" w:rsidRPr="00530D91">
              <w:rPr>
                <w:rFonts w:asciiTheme="minorHAnsi" w:hAnsiTheme="minorHAnsi" w:cstheme="minorHAnsi"/>
              </w:rPr>
              <w:t>.</w:t>
            </w:r>
          </w:p>
          <w:p w14:paraId="7D5C9801"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t>The contractor will need to provide assurances that it has all necessary export control licences to exchange information with ONR.</w:t>
            </w:r>
          </w:p>
          <w:p w14:paraId="6440568C"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t xml:space="preserve">The transmittal of all documents between ONR and the contractor will be through ONR's Joint Programme Office (JPO). This will use the egress system, regardless of the security marking (unless the documents are publicly available on the internet). </w:t>
            </w:r>
          </w:p>
          <w:p w14:paraId="13452030"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t>The contractor may be asked to sign Export Control End User Undertakings (EUU) to receive controlled technology.</w:t>
            </w:r>
          </w:p>
          <w:p w14:paraId="5DF0976B"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t>The contractor will be required to work in accordance with ONR's Export Control Instruction in order to facilitate engagement with the GDA RP.</w:t>
            </w:r>
          </w:p>
          <w:p w14:paraId="71EDD6BC"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t>The contractor shall not utilise any additional third party support not named in the bid documentation without ONR's prior written consent.</w:t>
            </w:r>
          </w:p>
          <w:p w14:paraId="4C53D598"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t>Any conflict of interest should be declared. Where a potential conflict exists, the contractor should describe how this will be managed.</w:t>
            </w:r>
          </w:p>
          <w:p w14:paraId="47360641"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14:paraId="7E9AC3E0" w14:textId="77777777" w:rsidR="00D26C48" w:rsidRPr="00530D91" w:rsidRDefault="00D26C48" w:rsidP="00D26C48">
            <w:pPr>
              <w:pStyle w:val="TSNumberedParagraph11"/>
              <w:rPr>
                <w:rFonts w:asciiTheme="minorHAnsi" w:hAnsiTheme="minorHAnsi" w:cstheme="minorHAnsi"/>
              </w:rPr>
            </w:pPr>
            <w:r w:rsidRPr="00530D91">
              <w:rPr>
                <w:rFonts w:asciiTheme="minorHAnsi" w:hAnsiTheme="minorHAnsi" w:cstheme="minorHAnsi"/>
              </w:rPr>
              <w:t>It is not ONR's intention to publish the reports produced through this contract. However, it is likely they will be referenced in publicly available reports and therefore subject to freedom of information requests. This should not constrain or limit the produced reports but should be taken into account with the style and format.</w:t>
            </w:r>
          </w:p>
          <w:p w14:paraId="12596788" w14:textId="77777777" w:rsidR="00D26C48" w:rsidRPr="00D26C48" w:rsidRDefault="00D26C48" w:rsidP="00D26C48">
            <w:pPr>
              <w:pStyle w:val="TSNumberedParagraph11"/>
              <w:rPr>
                <w:rFonts w:asciiTheme="minorHAnsi" w:hAnsiTheme="minorHAnsi" w:cstheme="minorHAnsi"/>
              </w:rPr>
            </w:pPr>
            <w:r w:rsidRPr="00D26C48">
              <w:rPr>
                <w:rFonts w:asciiTheme="minorHAnsi" w:hAnsiTheme="minorHAnsi" w:cstheme="minorHAnsi"/>
              </w:rPr>
              <w:t xml:space="preserve">The contractor shall ensure they have the relevant permissions for all codes, standards, technology, software and/or information required to deliver the scope of work. </w:t>
            </w:r>
          </w:p>
          <w:p w14:paraId="0AE58954" w14:textId="77777777" w:rsidR="00D26C48" w:rsidRPr="00D26C48" w:rsidRDefault="00D26C48" w:rsidP="00D26C48">
            <w:pPr>
              <w:pStyle w:val="TSNumberedParagraph11"/>
              <w:rPr>
                <w:rFonts w:asciiTheme="minorHAnsi" w:hAnsiTheme="minorHAnsi" w:cstheme="minorHAnsi"/>
              </w:rPr>
            </w:pPr>
            <w:r w:rsidRPr="00D26C48">
              <w:rPr>
                <w:rFonts w:asciiTheme="minorHAnsi" w:hAnsiTheme="minorHAnsi" w:cstheme="minorHAnsi"/>
              </w:rPr>
              <w:t xml:space="preserve">The contractor should identify any constraints that may impact delivery of the intended scope of work. </w:t>
            </w:r>
          </w:p>
          <w:p w14:paraId="22D2027B" w14:textId="77777777" w:rsidR="00E26C8A" w:rsidRPr="004E5DC8" w:rsidRDefault="00D26C48" w:rsidP="004E5DC8">
            <w:pPr>
              <w:pStyle w:val="TSNumberedParagraph11"/>
              <w:rPr>
                <w:rFonts w:asciiTheme="minorHAnsi" w:hAnsiTheme="minorHAnsi" w:cstheme="minorHAnsi"/>
              </w:rPr>
            </w:pPr>
            <w:r w:rsidRPr="00D26C48">
              <w:rPr>
                <w:rFonts w:asciiTheme="minorHAnsi" w:hAnsiTheme="minorHAnsi" w:cstheme="minorHAnsi"/>
              </w:rPr>
              <w:t>The contractor is responsible for making all arrangements required to support meetings in China. However, ONR will facilitate the provision of Invitation letters.</w:t>
            </w:r>
          </w:p>
          <w:p w14:paraId="6DB5ED8A" w14:textId="77777777" w:rsidR="007D0433" w:rsidRPr="00E26C8A" w:rsidRDefault="007D0433" w:rsidP="00E26C8A">
            <w:pPr>
              <w:pStyle w:val="TSNumberedParagraph11"/>
              <w:rPr>
                <w:rFonts w:asciiTheme="minorHAnsi" w:hAnsiTheme="minorHAnsi" w:cstheme="minorHAnsi"/>
              </w:rPr>
            </w:pPr>
            <w:r w:rsidRPr="00E26C8A">
              <w:rPr>
                <w:rFonts w:asciiTheme="minorHAnsi" w:hAnsiTheme="minorHAnsi" w:cstheme="minorHAnsi"/>
              </w:rPr>
              <w:t>Attendance at meetings will be required, and travel and subsistence will be reimbursed at cost by ONR, following the initial outlay by the TSC. Their location may include but not be limited to:</w:t>
            </w:r>
          </w:p>
          <w:p w14:paraId="7766C48F" w14:textId="77777777" w:rsidR="007D0433" w:rsidRPr="003F0D98" w:rsidRDefault="007D0433" w:rsidP="000111DB">
            <w:pPr>
              <w:pStyle w:val="Header"/>
              <w:numPr>
                <w:ilvl w:val="1"/>
                <w:numId w:val="9"/>
              </w:numPr>
              <w:spacing w:before="120" w:after="120"/>
              <w:ind w:left="698" w:hanging="698"/>
              <w:jc w:val="both"/>
              <w:rPr>
                <w:rFonts w:cs="Arial"/>
                <w:iCs/>
                <w:sz w:val="20"/>
                <w:szCs w:val="20"/>
              </w:rPr>
            </w:pPr>
            <w:r>
              <w:rPr>
                <w:rFonts w:cs="Arial"/>
                <w:iCs/>
                <w:sz w:val="20"/>
                <w:szCs w:val="20"/>
              </w:rPr>
              <w:t>ONR offices, Bootle</w:t>
            </w:r>
            <w:r w:rsidR="003A4035">
              <w:rPr>
                <w:rFonts w:cs="Arial"/>
                <w:iCs/>
                <w:sz w:val="20"/>
                <w:szCs w:val="20"/>
              </w:rPr>
              <w:t>, London</w:t>
            </w:r>
            <w:r>
              <w:rPr>
                <w:rFonts w:cs="Arial"/>
                <w:iCs/>
                <w:sz w:val="20"/>
                <w:szCs w:val="20"/>
              </w:rPr>
              <w:t xml:space="preserve"> and Cheltenham</w:t>
            </w:r>
          </w:p>
          <w:p w14:paraId="3C8FA4D9" w14:textId="77777777" w:rsidR="00AF4C0F" w:rsidRDefault="007D0433" w:rsidP="000111DB">
            <w:pPr>
              <w:pStyle w:val="Header"/>
              <w:numPr>
                <w:ilvl w:val="1"/>
                <w:numId w:val="9"/>
              </w:numPr>
              <w:spacing w:before="120" w:after="120"/>
              <w:ind w:left="698" w:hanging="698"/>
              <w:jc w:val="both"/>
              <w:rPr>
                <w:rFonts w:cs="Arial"/>
                <w:iCs/>
                <w:sz w:val="20"/>
                <w:szCs w:val="20"/>
              </w:rPr>
            </w:pPr>
            <w:r>
              <w:rPr>
                <w:rFonts w:cs="Arial"/>
                <w:iCs/>
                <w:sz w:val="20"/>
                <w:szCs w:val="20"/>
              </w:rPr>
              <w:t>GNS offices, Regent St London</w:t>
            </w:r>
            <w:r w:rsidRPr="003F0D98">
              <w:rPr>
                <w:rFonts w:cs="Arial"/>
                <w:iCs/>
                <w:sz w:val="20"/>
                <w:szCs w:val="20"/>
              </w:rPr>
              <w:t>.</w:t>
            </w:r>
          </w:p>
          <w:p w14:paraId="6DB3FF42" w14:textId="77777777" w:rsidR="00D26C48" w:rsidRDefault="00D26C48" w:rsidP="000111DB">
            <w:pPr>
              <w:pStyle w:val="Header"/>
              <w:numPr>
                <w:ilvl w:val="1"/>
                <w:numId w:val="9"/>
              </w:numPr>
              <w:spacing w:before="120" w:after="120"/>
              <w:ind w:left="698" w:hanging="698"/>
              <w:jc w:val="both"/>
              <w:rPr>
                <w:rFonts w:cs="Arial"/>
                <w:iCs/>
                <w:sz w:val="20"/>
                <w:szCs w:val="20"/>
              </w:rPr>
            </w:pPr>
            <w:r>
              <w:rPr>
                <w:rFonts w:cs="Arial"/>
                <w:iCs/>
                <w:sz w:val="20"/>
                <w:szCs w:val="20"/>
              </w:rPr>
              <w:t>CGN offices, Longgang, Shenzhen, China</w:t>
            </w:r>
          </w:p>
          <w:p w14:paraId="2D546C6E" w14:textId="77777777" w:rsidR="00D26C48" w:rsidRPr="000111DB" w:rsidRDefault="00D26C48" w:rsidP="000111DB">
            <w:pPr>
              <w:pStyle w:val="Header"/>
              <w:numPr>
                <w:ilvl w:val="1"/>
                <w:numId w:val="9"/>
              </w:numPr>
              <w:spacing w:before="120" w:after="120"/>
              <w:ind w:left="698" w:hanging="698"/>
              <w:jc w:val="both"/>
              <w:rPr>
                <w:rFonts w:cs="Arial"/>
                <w:iCs/>
                <w:sz w:val="20"/>
                <w:szCs w:val="20"/>
              </w:rPr>
            </w:pPr>
            <w:r>
              <w:rPr>
                <w:rFonts w:cs="Arial"/>
                <w:iCs/>
                <w:sz w:val="20"/>
                <w:szCs w:val="20"/>
              </w:rPr>
              <w:t>CTEC offices, Haidian district, Beijing, China</w:t>
            </w:r>
          </w:p>
        </w:tc>
      </w:tr>
      <w:tr w:rsidR="00AF4C0F" w:rsidRPr="002C62C2" w14:paraId="39C676ED" w14:textId="77777777" w:rsidTr="00971BA8">
        <w:trPr>
          <w:jc w:val="center"/>
        </w:trPr>
        <w:tc>
          <w:tcPr>
            <w:tcW w:w="9709" w:type="dxa"/>
          </w:tcPr>
          <w:p w14:paraId="4E25BAC4"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14:paraId="187ACAE5" w14:textId="77777777" w:rsidR="00AF4C0F" w:rsidRPr="000111DB" w:rsidRDefault="00AF4C0F" w:rsidP="00F035E0">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ONR require</w:t>
            </w:r>
            <w:r w:rsidR="00F035E0">
              <w:rPr>
                <w:rFonts w:asciiTheme="minorHAnsi" w:hAnsiTheme="minorHAnsi" w:cstheme="minorHAnsi"/>
              </w:rPr>
              <w:t>s that it</w:t>
            </w:r>
            <w:r w:rsidRPr="002C62C2">
              <w:rPr>
                <w:rFonts w:asciiTheme="minorHAnsi" w:hAnsiTheme="minorHAnsi" w:cstheme="minorHAnsi"/>
              </w:rPr>
              <w:t xml:space="preserve"> be kept updated about progress and delivery of the required work via monthly meetings, to include a contract start-up meeting at ONR’s offices at Bootle. Subsequent progress meeting should be arranged with the ONR Project Office and can be held at ONR’s office in Bootle</w:t>
            </w:r>
            <w:r w:rsidR="003A4035">
              <w:rPr>
                <w:rFonts w:asciiTheme="minorHAnsi" w:hAnsiTheme="minorHAnsi" w:cstheme="minorHAnsi"/>
              </w:rPr>
              <w:t>, London or Cheltenham</w:t>
            </w:r>
            <w:r w:rsidRPr="002C62C2">
              <w:rPr>
                <w:rFonts w:asciiTheme="minorHAnsi" w:hAnsiTheme="minorHAnsi" w:cstheme="minorHAnsi"/>
              </w:rPr>
              <w:t>, the contractor’s premises</w:t>
            </w:r>
            <w:r w:rsidR="00D21092">
              <w:rPr>
                <w:rFonts w:asciiTheme="minorHAnsi" w:hAnsiTheme="minorHAnsi" w:cstheme="minorHAnsi"/>
              </w:rPr>
              <w:t xml:space="preserve"> or via telephone conference</w:t>
            </w:r>
            <w:r w:rsidRPr="002C62C2">
              <w:rPr>
                <w:rFonts w:asciiTheme="minorHAnsi" w:hAnsiTheme="minorHAnsi" w:cstheme="minorHAnsi"/>
              </w:rPr>
              <w:t>.</w:t>
            </w:r>
          </w:p>
        </w:tc>
      </w:tr>
    </w:tbl>
    <w:p w14:paraId="0DCD43BC" w14:textId="77777777" w:rsidR="000111DB" w:rsidRDefault="000111DB">
      <w:r>
        <w:br w:type="page"/>
      </w:r>
    </w:p>
    <w:tbl>
      <w:tblPr>
        <w:tblStyle w:val="TableGrid"/>
        <w:tblW w:w="0" w:type="auto"/>
        <w:jc w:val="center"/>
        <w:tblLook w:val="04A0" w:firstRow="1" w:lastRow="0" w:firstColumn="1" w:lastColumn="0" w:noHBand="0" w:noVBand="1"/>
      </w:tblPr>
      <w:tblGrid>
        <w:gridCol w:w="9709"/>
      </w:tblGrid>
      <w:tr w:rsidR="00863CDC" w:rsidRPr="002C62C2" w14:paraId="65E3D0F0" w14:textId="77777777" w:rsidTr="00971BA8">
        <w:trPr>
          <w:jc w:val="center"/>
        </w:trPr>
        <w:tc>
          <w:tcPr>
            <w:tcW w:w="9709" w:type="dxa"/>
            <w:tcBorders>
              <w:bottom w:val="single" w:sz="4" w:space="0" w:color="auto"/>
            </w:tcBorders>
            <w:shd w:val="clear" w:color="auto" w:fill="006D68"/>
          </w:tcPr>
          <w:p w14:paraId="16AC2A6A" w14:textId="77777777"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14:paraId="040A34CB" w14:textId="77777777" w:rsidTr="00971BA8">
        <w:trPr>
          <w:jc w:val="center"/>
        </w:trPr>
        <w:tc>
          <w:tcPr>
            <w:tcW w:w="9709" w:type="dxa"/>
            <w:shd w:val="clear" w:color="auto" w:fill="auto"/>
          </w:tcPr>
          <w:p w14:paraId="6FD37C5F" w14:textId="77777777"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14:paraId="1F574C03" w14:textId="77777777"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14:paraId="730BE089" w14:textId="77777777"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Please provide</w:t>
            </w:r>
            <w:r w:rsidR="00211C18">
              <w:rPr>
                <w:rFonts w:asciiTheme="minorHAnsi" w:hAnsiTheme="minorHAnsi" w:cstheme="minorHAnsi"/>
              </w:rPr>
              <w:t>:</w:t>
            </w:r>
            <w:r w:rsidRPr="002C62C2">
              <w:rPr>
                <w:rFonts w:asciiTheme="minorHAnsi" w:hAnsiTheme="minorHAnsi" w:cstheme="minorHAnsi"/>
              </w:rPr>
              <w:t xml:space="preserve"> </w:t>
            </w:r>
          </w:p>
          <w:p w14:paraId="29B1D29E" w14:textId="77777777" w:rsidR="00971BA8" w:rsidRPr="002C62C2" w:rsidRDefault="00971BA8" w:rsidP="00211C18">
            <w:pPr>
              <w:pStyle w:val="TSBullet1Square"/>
              <w:numPr>
                <w:ilvl w:val="0"/>
                <w:numId w:val="10"/>
              </w:numPr>
              <w:tabs>
                <w:tab w:val="left" w:pos="0"/>
              </w:tabs>
              <w:spacing w:after="0"/>
              <w:ind w:hanging="720"/>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Prospectus where appropriate/relevant </w:t>
            </w:r>
            <w:r w:rsidRPr="002C62C2">
              <w:rPr>
                <w:rFonts w:asciiTheme="minorHAnsi" w:hAnsiTheme="minorHAnsi" w:cstheme="minorHAnsi"/>
              </w:rPr>
              <w:t>;</w:t>
            </w:r>
          </w:p>
          <w:p w14:paraId="25E9D223" w14:textId="77777777"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a description of proposed deliverables and/or outputs</w:t>
            </w:r>
          </w:p>
          <w:p w14:paraId="162F6148" w14:textId="77777777"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an outline of anticipated engagement (project meetings &amp; management)</w:t>
            </w:r>
          </w:p>
          <w:p w14:paraId="32B3D575" w14:textId="77777777"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 xml:space="preserve">details of proposed cost and associated effort assumptions </w:t>
            </w:r>
          </w:p>
          <w:p w14:paraId="3810BC3A" w14:textId="77777777"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 xml:space="preserve">a project delivery plan showing activities and milestones </w:t>
            </w:r>
          </w:p>
          <w:p w14:paraId="7511C4EC" w14:textId="77777777"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a planned invoice schedule</w:t>
            </w:r>
          </w:p>
          <w:p w14:paraId="45BC995B" w14:textId="77777777" w:rsidR="00161C55"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details of any assumptions or constraints</w:t>
            </w:r>
            <w:r w:rsidR="00564265">
              <w:rPr>
                <w:rFonts w:asciiTheme="minorHAnsi" w:hAnsiTheme="minorHAnsi" w:cstheme="minorHAnsi"/>
              </w:rPr>
              <w:t xml:space="preserve"> </w:t>
            </w:r>
          </w:p>
          <w:p w14:paraId="6F540934" w14:textId="77777777" w:rsidR="00161C55" w:rsidRDefault="00161C55" w:rsidP="00211C18">
            <w:pPr>
              <w:pStyle w:val="TSBullet1Square"/>
              <w:numPr>
                <w:ilvl w:val="0"/>
                <w:numId w:val="10"/>
              </w:numPr>
              <w:tabs>
                <w:tab w:val="left" w:pos="0"/>
              </w:tabs>
              <w:spacing w:after="0"/>
              <w:ind w:hanging="720"/>
              <w:rPr>
                <w:rFonts w:asciiTheme="minorHAnsi" w:hAnsiTheme="minorHAnsi" w:cstheme="minorHAnsi"/>
              </w:rPr>
            </w:pPr>
          </w:p>
          <w:p w14:paraId="05F2053B" w14:textId="77777777" w:rsidR="00161C55" w:rsidRDefault="00161C55" w:rsidP="009434F4">
            <w:pPr>
              <w:pStyle w:val="TSNumberedParagraph11"/>
              <w:tabs>
                <w:tab w:val="left" w:pos="0"/>
              </w:tabs>
              <w:ind w:left="0" w:firstLine="0"/>
              <w:rPr>
                <w:rFonts w:asciiTheme="minorHAnsi" w:hAnsiTheme="minorHAnsi" w:cstheme="minorHAnsi"/>
              </w:rPr>
            </w:pPr>
            <w:r w:rsidRPr="00161C55">
              <w:rPr>
                <w:rFonts w:asciiTheme="minorHAnsi" w:hAnsiTheme="minorHAnsi" w:cstheme="minorHAnsi"/>
              </w:rPr>
              <w:t xml:space="preserve">One of the means used by ONR to select the TSC will be by evaluation of submitted CVs. Tenderers for this work should submit the CVs of the specialist personnel who shall be employed on the review work together with the charge rate applicable to the specialist(s). Specialists whose CVs are submitted at tender shall only be substituted by prior agreement with ONR. Similarly, any changes in role / responsibility during the project should be discussed and agreed with the ONR project officer. </w:t>
            </w:r>
          </w:p>
          <w:p w14:paraId="6FA514BB" w14:textId="77777777" w:rsidR="00161C55" w:rsidRPr="002C62C2" w:rsidRDefault="00161C55" w:rsidP="009434F4">
            <w:pPr>
              <w:numPr>
                <w:ilvl w:val="1"/>
                <w:numId w:val="1"/>
              </w:numPr>
              <w:tabs>
                <w:tab w:val="left" w:pos="0"/>
              </w:tabs>
              <w:spacing w:after="220"/>
              <w:ind w:left="0" w:firstLine="0"/>
              <w:outlineLvl w:val="0"/>
              <w:rPr>
                <w:rFonts w:asciiTheme="minorHAnsi" w:hAnsiTheme="minorHAnsi" w:cstheme="minorHAnsi"/>
              </w:rPr>
            </w:pPr>
            <w:r w:rsidRPr="00161C55">
              <w:rPr>
                <w:rFonts w:ascii="Calibri" w:hAnsi="Calibri" w:cs="Calibri"/>
              </w:rPr>
              <w:t>The ONR Project Officer will be available during the tender period to answer any tender questions that arise in order for a response to be published at the agreed time.  Where the Project Officer is not available a deputy will be nominated.</w:t>
            </w:r>
          </w:p>
          <w:p w14:paraId="2B1948CA" w14:textId="77777777"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14:paraId="16980732" w14:textId="77777777" w:rsidR="00D75DA2" w:rsidRDefault="00D75DA2" w:rsidP="00457068">
      <w:pPr>
        <w:ind w:left="567" w:hanging="567"/>
        <w:rPr>
          <w:rFonts w:asciiTheme="minorHAnsi" w:hAnsiTheme="minorHAnsi" w:cstheme="minorHAnsi"/>
        </w:rPr>
      </w:pPr>
    </w:p>
    <w:p w14:paraId="6158CC86" w14:textId="77777777" w:rsidR="00211C18" w:rsidRDefault="00211C18">
      <w:pPr>
        <w:rPr>
          <w:rFonts w:asciiTheme="minorHAnsi" w:hAnsiTheme="minorHAnsi" w:cstheme="minorHAnsi"/>
        </w:rPr>
      </w:pPr>
      <w:r>
        <w:rPr>
          <w:rFonts w:asciiTheme="minorHAnsi" w:hAnsiTheme="minorHAnsi" w:cstheme="minorHAnsi"/>
        </w:rPr>
        <w:br w:type="page"/>
      </w:r>
    </w:p>
    <w:p w14:paraId="26AB15D6" w14:textId="77777777" w:rsidR="00FC6522" w:rsidRDefault="00FC6522" w:rsidP="00211C18">
      <w:pPr>
        <w:ind w:firstLine="720"/>
        <w:rPr>
          <w:b/>
          <w:noProof/>
          <w:lang w:eastAsia="en-GB"/>
        </w:rPr>
        <w:sectPr w:rsidR="00FC6522" w:rsidSect="00457068">
          <w:headerReference w:type="default" r:id="rId17"/>
          <w:footerReference w:type="default" r:id="rId18"/>
          <w:headerReference w:type="first" r:id="rId19"/>
          <w:footerReference w:type="first" r:id="rId20"/>
          <w:type w:val="continuous"/>
          <w:pgSz w:w="11906" w:h="16838" w:code="9"/>
          <w:pgMar w:top="709" w:right="720" w:bottom="720" w:left="720" w:header="431" w:footer="567" w:gutter="0"/>
          <w:cols w:space="708"/>
          <w:titlePg/>
          <w:docGrid w:linePitch="360"/>
        </w:sectPr>
      </w:pPr>
    </w:p>
    <w:p w14:paraId="0C716E77" w14:textId="77777777" w:rsidR="00211C18" w:rsidRDefault="00211C18" w:rsidP="00211C18">
      <w:pPr>
        <w:ind w:firstLine="720"/>
        <w:rPr>
          <w:b/>
          <w:noProof/>
          <w:lang w:eastAsia="en-GB"/>
        </w:rPr>
      </w:pPr>
      <w:r w:rsidRPr="003E1090">
        <w:rPr>
          <w:b/>
          <w:noProof/>
          <w:lang w:eastAsia="en-GB"/>
        </w:rPr>
        <w:lastRenderedPageBreak/>
        <w:t xml:space="preserve">APPENDIX </w:t>
      </w:r>
      <w:r>
        <w:rPr>
          <w:b/>
          <w:noProof/>
          <w:lang w:eastAsia="en-GB"/>
        </w:rPr>
        <w:t>1</w:t>
      </w:r>
      <w:r w:rsidRPr="003E1090">
        <w:rPr>
          <w:b/>
          <w:noProof/>
          <w:lang w:eastAsia="en-GB"/>
        </w:rPr>
        <w:t xml:space="preserve">:  </w:t>
      </w:r>
      <w:r>
        <w:rPr>
          <w:b/>
          <w:noProof/>
          <w:lang w:eastAsia="en-GB"/>
        </w:rPr>
        <w:t xml:space="preserve">Step </w:t>
      </w:r>
      <w:r w:rsidR="00FE5B31">
        <w:rPr>
          <w:b/>
          <w:noProof/>
          <w:lang w:eastAsia="en-GB"/>
        </w:rPr>
        <w:t>4</w:t>
      </w:r>
      <w:r>
        <w:rPr>
          <w:b/>
          <w:noProof/>
          <w:lang w:eastAsia="en-GB"/>
        </w:rPr>
        <w:t xml:space="preserve"> – Submissions for Assessment</w:t>
      </w:r>
    </w:p>
    <w:p w14:paraId="76A775C9" w14:textId="77777777" w:rsidR="00211C18" w:rsidRDefault="00211C18" w:rsidP="00457068">
      <w:pPr>
        <w:ind w:left="567" w:hanging="567"/>
        <w:rPr>
          <w:rFonts w:asciiTheme="minorHAnsi" w:hAnsiTheme="minorHAnsi" w:cstheme="minorHAnsi"/>
        </w:rPr>
      </w:pPr>
    </w:p>
    <w:tbl>
      <w:tblPr>
        <w:tblW w:w="12720" w:type="dxa"/>
        <w:tblInd w:w="93" w:type="dxa"/>
        <w:tblLook w:val="04A0" w:firstRow="1" w:lastRow="0" w:firstColumn="1" w:lastColumn="0" w:noHBand="0" w:noVBand="1"/>
      </w:tblPr>
      <w:tblGrid>
        <w:gridCol w:w="677"/>
        <w:gridCol w:w="3153"/>
        <w:gridCol w:w="1050"/>
        <w:gridCol w:w="6067"/>
        <w:gridCol w:w="1773"/>
      </w:tblGrid>
      <w:tr w:rsidR="003E26C5" w:rsidRPr="003E26C5" w14:paraId="15B2D0B2" w14:textId="77777777" w:rsidTr="003E26C5">
        <w:trPr>
          <w:trHeight w:val="705"/>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EA6D2" w14:textId="77777777" w:rsidR="003E26C5" w:rsidRPr="003E26C5" w:rsidRDefault="003E26C5" w:rsidP="003E26C5">
            <w:pPr>
              <w:jc w:val="center"/>
              <w:rPr>
                <w:rFonts w:cs="Arial"/>
                <w:b/>
                <w:bCs/>
                <w:sz w:val="20"/>
                <w:szCs w:val="20"/>
                <w:lang w:eastAsia="en-GB"/>
              </w:rPr>
            </w:pPr>
            <w:r w:rsidRPr="003E26C5">
              <w:rPr>
                <w:rFonts w:cs="Arial"/>
                <w:b/>
                <w:bCs/>
                <w:sz w:val="20"/>
                <w:szCs w:val="20"/>
                <w:lang w:eastAsia="en-GB"/>
              </w:rPr>
              <w:t>No.</w:t>
            </w:r>
          </w:p>
        </w:tc>
        <w:tc>
          <w:tcPr>
            <w:tcW w:w="3180" w:type="dxa"/>
            <w:tcBorders>
              <w:top w:val="single" w:sz="4" w:space="0" w:color="auto"/>
              <w:left w:val="nil"/>
              <w:bottom w:val="single" w:sz="4" w:space="0" w:color="auto"/>
              <w:right w:val="single" w:sz="4" w:space="0" w:color="auto"/>
            </w:tcBorders>
            <w:shd w:val="clear" w:color="000000" w:fill="FFFFFF"/>
            <w:vAlign w:val="center"/>
            <w:hideMark/>
          </w:tcPr>
          <w:p w14:paraId="77327112" w14:textId="77777777" w:rsidR="003E26C5" w:rsidRPr="003E26C5" w:rsidRDefault="003E26C5" w:rsidP="003E26C5">
            <w:pPr>
              <w:jc w:val="center"/>
              <w:rPr>
                <w:rFonts w:cs="Arial"/>
                <w:b/>
                <w:bCs/>
                <w:sz w:val="20"/>
                <w:szCs w:val="20"/>
                <w:lang w:eastAsia="en-GB"/>
              </w:rPr>
            </w:pPr>
            <w:r w:rsidRPr="003E26C5">
              <w:rPr>
                <w:rFonts w:cs="Arial"/>
                <w:b/>
                <w:bCs/>
                <w:sz w:val="20"/>
                <w:szCs w:val="20"/>
                <w:lang w:eastAsia="en-GB"/>
              </w:rPr>
              <w:t>Document Title</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528B4E0" w14:textId="77777777" w:rsidR="003E26C5" w:rsidRPr="003E26C5" w:rsidRDefault="003E26C5" w:rsidP="003E26C5">
            <w:pPr>
              <w:jc w:val="center"/>
              <w:rPr>
                <w:rFonts w:cs="Arial"/>
                <w:b/>
                <w:bCs/>
                <w:sz w:val="20"/>
                <w:szCs w:val="20"/>
                <w:lang w:eastAsia="en-GB"/>
              </w:rPr>
            </w:pPr>
            <w:r w:rsidRPr="003E26C5">
              <w:rPr>
                <w:rFonts w:cs="Arial"/>
                <w:b/>
                <w:bCs/>
                <w:sz w:val="20"/>
                <w:szCs w:val="20"/>
                <w:lang w:eastAsia="en-GB"/>
              </w:rPr>
              <w:t>Revision Number</w:t>
            </w:r>
          </w:p>
        </w:tc>
        <w:tc>
          <w:tcPr>
            <w:tcW w:w="6140" w:type="dxa"/>
            <w:tcBorders>
              <w:top w:val="single" w:sz="4" w:space="0" w:color="auto"/>
              <w:left w:val="nil"/>
              <w:bottom w:val="single" w:sz="4" w:space="0" w:color="auto"/>
              <w:right w:val="single" w:sz="4" w:space="0" w:color="auto"/>
            </w:tcBorders>
            <w:shd w:val="clear" w:color="000000" w:fill="FFFFFF"/>
            <w:vAlign w:val="center"/>
            <w:hideMark/>
          </w:tcPr>
          <w:p w14:paraId="65AFE098" w14:textId="77777777" w:rsidR="003E26C5" w:rsidRPr="003E26C5" w:rsidRDefault="003E26C5" w:rsidP="003E26C5">
            <w:pPr>
              <w:jc w:val="center"/>
              <w:rPr>
                <w:rFonts w:cs="Arial"/>
                <w:b/>
                <w:bCs/>
                <w:sz w:val="20"/>
                <w:szCs w:val="20"/>
                <w:lang w:eastAsia="en-GB"/>
              </w:rPr>
            </w:pPr>
            <w:r w:rsidRPr="003E26C5">
              <w:rPr>
                <w:rFonts w:cs="Arial"/>
                <w:b/>
                <w:bCs/>
                <w:sz w:val="20"/>
                <w:szCs w:val="20"/>
                <w:lang w:eastAsia="en-GB"/>
              </w:rPr>
              <w:t>Objective</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274824A7" w14:textId="77777777" w:rsidR="003E26C5" w:rsidRPr="003E26C5" w:rsidRDefault="003E26C5" w:rsidP="003E26C5">
            <w:pPr>
              <w:jc w:val="center"/>
              <w:rPr>
                <w:rFonts w:cs="Arial"/>
                <w:b/>
                <w:bCs/>
                <w:sz w:val="20"/>
                <w:szCs w:val="20"/>
                <w:lang w:eastAsia="en-GB"/>
              </w:rPr>
            </w:pPr>
            <w:r w:rsidRPr="003E26C5">
              <w:rPr>
                <w:rFonts w:cs="Arial"/>
                <w:b/>
                <w:bCs/>
                <w:sz w:val="20"/>
                <w:szCs w:val="20"/>
                <w:lang w:eastAsia="en-GB"/>
              </w:rPr>
              <w:t>Planned Submission to ONR date</w:t>
            </w:r>
          </w:p>
        </w:tc>
      </w:tr>
      <w:tr w:rsidR="003E26C5" w:rsidRPr="003E26C5" w14:paraId="7FC1BF1B"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7FCEEB8" w14:textId="77777777" w:rsidR="003E26C5" w:rsidRPr="003E26C5" w:rsidRDefault="003E26C5" w:rsidP="003E26C5">
            <w:pPr>
              <w:jc w:val="center"/>
              <w:rPr>
                <w:rFonts w:cs="Arial"/>
                <w:sz w:val="20"/>
                <w:szCs w:val="20"/>
                <w:lang w:eastAsia="en-GB"/>
              </w:rPr>
            </w:pPr>
            <w:r w:rsidRPr="003E26C5">
              <w:rPr>
                <w:rFonts w:cs="Arial"/>
                <w:sz w:val="20"/>
                <w:szCs w:val="20"/>
                <w:lang w:eastAsia="en-GB"/>
              </w:rPr>
              <w:t>1</w:t>
            </w:r>
          </w:p>
        </w:tc>
        <w:tc>
          <w:tcPr>
            <w:tcW w:w="3180" w:type="dxa"/>
            <w:tcBorders>
              <w:top w:val="nil"/>
              <w:left w:val="nil"/>
              <w:bottom w:val="single" w:sz="4" w:space="0" w:color="auto"/>
              <w:right w:val="single" w:sz="4" w:space="0" w:color="auto"/>
            </w:tcBorders>
            <w:shd w:val="clear" w:color="000000" w:fill="FFFFFF"/>
            <w:vAlign w:val="center"/>
            <w:hideMark/>
          </w:tcPr>
          <w:p w14:paraId="0D5EC936" w14:textId="77777777" w:rsidR="003E26C5" w:rsidRPr="003E26C5" w:rsidRDefault="003E26C5" w:rsidP="003E26C5">
            <w:pPr>
              <w:rPr>
                <w:rFonts w:cs="Arial"/>
                <w:sz w:val="20"/>
                <w:szCs w:val="20"/>
                <w:lang w:eastAsia="en-GB"/>
              </w:rPr>
            </w:pPr>
            <w:r w:rsidRPr="003E26C5">
              <w:rPr>
                <w:rFonts w:cs="Arial"/>
                <w:sz w:val="20"/>
                <w:szCs w:val="20"/>
                <w:lang w:eastAsia="en-GB"/>
              </w:rPr>
              <w:t xml:space="preserve">Design Specification of Severe Accident I&amp;C System (KDA [SA I&amp;C])  </w:t>
            </w:r>
          </w:p>
        </w:tc>
        <w:tc>
          <w:tcPr>
            <w:tcW w:w="940" w:type="dxa"/>
            <w:tcBorders>
              <w:top w:val="nil"/>
              <w:left w:val="nil"/>
              <w:bottom w:val="single" w:sz="4" w:space="0" w:color="auto"/>
              <w:right w:val="single" w:sz="4" w:space="0" w:color="auto"/>
            </w:tcBorders>
            <w:shd w:val="clear" w:color="000000" w:fill="FFFFFF"/>
            <w:vAlign w:val="center"/>
            <w:hideMark/>
          </w:tcPr>
          <w:p w14:paraId="0859D138"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8BC1873"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specification of KDA and the tracebility to meet requirements in KDA [SA I&amp;C]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6302DC13" w14:textId="77777777" w:rsidR="003E26C5" w:rsidRPr="003E26C5" w:rsidRDefault="003E26C5" w:rsidP="003E26C5">
            <w:pPr>
              <w:jc w:val="center"/>
              <w:rPr>
                <w:rFonts w:cs="Arial"/>
                <w:sz w:val="20"/>
                <w:szCs w:val="20"/>
                <w:lang w:eastAsia="en-GB"/>
              </w:rPr>
            </w:pPr>
            <w:r w:rsidRPr="003E26C5">
              <w:rPr>
                <w:rFonts w:cs="Arial"/>
                <w:sz w:val="20"/>
                <w:szCs w:val="20"/>
                <w:lang w:eastAsia="en-GB"/>
              </w:rPr>
              <w:t>28/02/2020</w:t>
            </w:r>
          </w:p>
        </w:tc>
      </w:tr>
      <w:tr w:rsidR="003E26C5" w:rsidRPr="003E26C5" w14:paraId="17B1DA44" w14:textId="77777777" w:rsidTr="003E26C5">
        <w:trPr>
          <w:trHeight w:val="88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6CD78D4" w14:textId="77777777" w:rsidR="003E26C5" w:rsidRPr="003E26C5" w:rsidRDefault="003E26C5" w:rsidP="003E26C5">
            <w:pPr>
              <w:jc w:val="center"/>
              <w:rPr>
                <w:rFonts w:cs="Arial"/>
                <w:sz w:val="20"/>
                <w:szCs w:val="20"/>
                <w:lang w:eastAsia="en-GB"/>
              </w:rPr>
            </w:pPr>
            <w:r w:rsidRPr="003E26C5">
              <w:rPr>
                <w:rFonts w:cs="Arial"/>
                <w:sz w:val="20"/>
                <w:szCs w:val="20"/>
                <w:lang w:eastAsia="en-GB"/>
              </w:rPr>
              <w:t>2</w:t>
            </w:r>
          </w:p>
        </w:tc>
        <w:tc>
          <w:tcPr>
            <w:tcW w:w="3180" w:type="dxa"/>
            <w:tcBorders>
              <w:top w:val="nil"/>
              <w:left w:val="nil"/>
              <w:bottom w:val="single" w:sz="4" w:space="0" w:color="auto"/>
              <w:right w:val="single" w:sz="4" w:space="0" w:color="auto"/>
            </w:tcBorders>
            <w:shd w:val="clear" w:color="000000" w:fill="FFFFFF"/>
            <w:vAlign w:val="center"/>
            <w:hideMark/>
          </w:tcPr>
          <w:p w14:paraId="53A126F8" w14:textId="77777777" w:rsidR="003E26C5" w:rsidRPr="003E26C5" w:rsidRDefault="003E26C5" w:rsidP="003E26C5">
            <w:pPr>
              <w:rPr>
                <w:rFonts w:cs="Arial"/>
                <w:sz w:val="20"/>
                <w:szCs w:val="20"/>
                <w:lang w:eastAsia="en-GB"/>
              </w:rPr>
            </w:pPr>
            <w:r w:rsidRPr="003E26C5">
              <w:rPr>
                <w:rFonts w:cs="Arial"/>
                <w:sz w:val="20"/>
                <w:szCs w:val="20"/>
                <w:lang w:eastAsia="en-GB"/>
              </w:rPr>
              <w:t>Layout Drawing of Centralised I&amp;C Systems</w:t>
            </w:r>
          </w:p>
        </w:tc>
        <w:tc>
          <w:tcPr>
            <w:tcW w:w="940" w:type="dxa"/>
            <w:tcBorders>
              <w:top w:val="nil"/>
              <w:left w:val="nil"/>
              <w:bottom w:val="single" w:sz="4" w:space="0" w:color="auto"/>
              <w:right w:val="single" w:sz="4" w:space="0" w:color="auto"/>
            </w:tcBorders>
            <w:shd w:val="clear" w:color="000000" w:fill="FFFFFF"/>
            <w:vAlign w:val="center"/>
            <w:hideMark/>
          </w:tcPr>
          <w:p w14:paraId="6860DCA5"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66FD9D00" w14:textId="77777777" w:rsidR="003E26C5" w:rsidRPr="003E26C5" w:rsidRDefault="003E26C5" w:rsidP="003E26C5">
            <w:pPr>
              <w:rPr>
                <w:rFonts w:cs="Arial"/>
                <w:sz w:val="20"/>
                <w:szCs w:val="20"/>
                <w:lang w:eastAsia="en-GB"/>
              </w:rPr>
            </w:pPr>
            <w:r w:rsidRPr="003E26C5">
              <w:rPr>
                <w:rFonts w:cs="Arial"/>
                <w:sz w:val="20"/>
                <w:szCs w:val="20"/>
                <w:lang w:eastAsia="en-GB"/>
              </w:rPr>
              <w:t>The document provides the preliminary layout drawings of the I&amp;C Centralised I&amp;C systems and control rooms, including the MCR, RSS and TSC for UK HPR1000.</w:t>
            </w:r>
          </w:p>
        </w:tc>
        <w:tc>
          <w:tcPr>
            <w:tcW w:w="1780" w:type="dxa"/>
            <w:tcBorders>
              <w:top w:val="nil"/>
              <w:left w:val="nil"/>
              <w:bottom w:val="single" w:sz="4" w:space="0" w:color="auto"/>
              <w:right w:val="single" w:sz="4" w:space="0" w:color="auto"/>
            </w:tcBorders>
            <w:shd w:val="clear" w:color="000000" w:fill="FFFFFF"/>
            <w:vAlign w:val="center"/>
            <w:hideMark/>
          </w:tcPr>
          <w:p w14:paraId="2A7CFAE5" w14:textId="77777777" w:rsidR="003E26C5" w:rsidRPr="003E26C5" w:rsidRDefault="003E26C5" w:rsidP="003E26C5">
            <w:pPr>
              <w:jc w:val="center"/>
              <w:rPr>
                <w:rFonts w:cs="Arial"/>
                <w:sz w:val="20"/>
                <w:szCs w:val="20"/>
                <w:lang w:eastAsia="en-GB"/>
              </w:rPr>
            </w:pPr>
            <w:r w:rsidRPr="003E26C5">
              <w:rPr>
                <w:rFonts w:cs="Arial"/>
                <w:sz w:val="20"/>
                <w:szCs w:val="20"/>
                <w:lang w:eastAsia="en-GB"/>
              </w:rPr>
              <w:t>28/02/2020</w:t>
            </w:r>
          </w:p>
        </w:tc>
      </w:tr>
      <w:tr w:rsidR="003E26C5" w:rsidRPr="003E26C5" w14:paraId="5956F682" w14:textId="77777777" w:rsidTr="003E26C5">
        <w:trPr>
          <w:trHeight w:val="66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D0F2996" w14:textId="77777777" w:rsidR="003E26C5" w:rsidRPr="003E26C5" w:rsidRDefault="003E26C5" w:rsidP="003E26C5">
            <w:pPr>
              <w:jc w:val="center"/>
              <w:rPr>
                <w:rFonts w:cs="Arial"/>
                <w:sz w:val="20"/>
                <w:szCs w:val="20"/>
                <w:lang w:eastAsia="en-GB"/>
              </w:rPr>
            </w:pPr>
            <w:r w:rsidRPr="003E26C5">
              <w:rPr>
                <w:rFonts w:cs="Arial"/>
                <w:sz w:val="20"/>
                <w:szCs w:val="20"/>
                <w:lang w:eastAsia="en-GB"/>
              </w:rPr>
              <w:t>3</w:t>
            </w:r>
          </w:p>
        </w:tc>
        <w:tc>
          <w:tcPr>
            <w:tcW w:w="3180" w:type="dxa"/>
            <w:tcBorders>
              <w:top w:val="nil"/>
              <w:left w:val="nil"/>
              <w:bottom w:val="single" w:sz="4" w:space="0" w:color="auto"/>
              <w:right w:val="single" w:sz="4" w:space="0" w:color="auto"/>
            </w:tcBorders>
            <w:shd w:val="clear" w:color="000000" w:fill="FFFFFF"/>
            <w:vAlign w:val="center"/>
            <w:hideMark/>
          </w:tcPr>
          <w:p w14:paraId="69BB32E3" w14:textId="77777777" w:rsidR="003E26C5" w:rsidRPr="003E26C5" w:rsidRDefault="003E26C5" w:rsidP="003E26C5">
            <w:pPr>
              <w:rPr>
                <w:rFonts w:cs="Arial"/>
                <w:sz w:val="20"/>
                <w:szCs w:val="20"/>
                <w:lang w:eastAsia="en-GB"/>
              </w:rPr>
            </w:pPr>
            <w:r w:rsidRPr="003E26C5">
              <w:rPr>
                <w:rFonts w:cs="Arial"/>
                <w:sz w:val="20"/>
                <w:szCs w:val="20"/>
                <w:lang w:eastAsia="en-GB"/>
              </w:rPr>
              <w:t>System Quality Assurance Plan</w:t>
            </w:r>
          </w:p>
        </w:tc>
        <w:tc>
          <w:tcPr>
            <w:tcW w:w="940" w:type="dxa"/>
            <w:tcBorders>
              <w:top w:val="nil"/>
              <w:left w:val="nil"/>
              <w:bottom w:val="single" w:sz="4" w:space="0" w:color="auto"/>
              <w:right w:val="single" w:sz="4" w:space="0" w:color="auto"/>
            </w:tcBorders>
            <w:shd w:val="clear" w:color="000000" w:fill="FFFFFF"/>
            <w:vAlign w:val="center"/>
            <w:hideMark/>
          </w:tcPr>
          <w:p w14:paraId="4D9C0EAC"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6EBBF03" w14:textId="77777777" w:rsidR="003E26C5" w:rsidRPr="003E26C5" w:rsidRDefault="003E26C5" w:rsidP="003E26C5">
            <w:pPr>
              <w:rPr>
                <w:rFonts w:cs="Arial"/>
                <w:sz w:val="20"/>
                <w:szCs w:val="20"/>
                <w:lang w:eastAsia="en-GB"/>
              </w:rPr>
            </w:pPr>
            <w:r w:rsidRPr="003E26C5">
              <w:rPr>
                <w:rFonts w:cs="Arial"/>
                <w:sz w:val="20"/>
                <w:szCs w:val="20"/>
                <w:lang w:eastAsia="en-GB"/>
              </w:rPr>
              <w:t>To describe how the Quality Assurance will be done for I&amp;C systems in a specific project (the content of this document will reference FCG34 document)</w:t>
            </w:r>
          </w:p>
        </w:tc>
        <w:tc>
          <w:tcPr>
            <w:tcW w:w="1780" w:type="dxa"/>
            <w:tcBorders>
              <w:top w:val="nil"/>
              <w:left w:val="nil"/>
              <w:bottom w:val="single" w:sz="4" w:space="0" w:color="auto"/>
              <w:right w:val="single" w:sz="4" w:space="0" w:color="auto"/>
            </w:tcBorders>
            <w:shd w:val="clear" w:color="000000" w:fill="FFFFFF"/>
            <w:vAlign w:val="center"/>
            <w:hideMark/>
          </w:tcPr>
          <w:p w14:paraId="4D0BD0D2" w14:textId="77777777" w:rsidR="003E26C5" w:rsidRPr="003E26C5" w:rsidRDefault="003E26C5" w:rsidP="003E26C5">
            <w:pPr>
              <w:jc w:val="center"/>
              <w:rPr>
                <w:rFonts w:cs="Arial"/>
                <w:sz w:val="20"/>
                <w:szCs w:val="20"/>
                <w:lang w:eastAsia="en-GB"/>
              </w:rPr>
            </w:pPr>
            <w:r w:rsidRPr="003E26C5">
              <w:rPr>
                <w:rFonts w:cs="Arial"/>
                <w:sz w:val="20"/>
                <w:szCs w:val="20"/>
                <w:lang w:eastAsia="en-GB"/>
              </w:rPr>
              <w:t>28/02/2020</w:t>
            </w:r>
          </w:p>
        </w:tc>
      </w:tr>
      <w:tr w:rsidR="003E26C5" w:rsidRPr="003E26C5" w14:paraId="0D8767C3" w14:textId="77777777" w:rsidTr="003E26C5">
        <w:trPr>
          <w:trHeight w:val="8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83BBA7B" w14:textId="77777777" w:rsidR="003E26C5" w:rsidRPr="003E26C5" w:rsidRDefault="003E26C5" w:rsidP="003E26C5">
            <w:pPr>
              <w:jc w:val="center"/>
              <w:rPr>
                <w:rFonts w:cs="Arial"/>
                <w:sz w:val="20"/>
                <w:szCs w:val="20"/>
                <w:lang w:eastAsia="en-GB"/>
              </w:rPr>
            </w:pPr>
            <w:r w:rsidRPr="003E26C5">
              <w:rPr>
                <w:rFonts w:cs="Arial"/>
                <w:sz w:val="20"/>
                <w:szCs w:val="20"/>
                <w:lang w:eastAsia="en-GB"/>
              </w:rPr>
              <w:t>4</w:t>
            </w:r>
          </w:p>
        </w:tc>
        <w:tc>
          <w:tcPr>
            <w:tcW w:w="3180" w:type="dxa"/>
            <w:tcBorders>
              <w:top w:val="nil"/>
              <w:left w:val="nil"/>
              <w:bottom w:val="single" w:sz="4" w:space="0" w:color="auto"/>
              <w:right w:val="single" w:sz="4" w:space="0" w:color="auto"/>
            </w:tcBorders>
            <w:shd w:val="clear" w:color="000000" w:fill="FFFFFF"/>
            <w:vAlign w:val="center"/>
            <w:hideMark/>
          </w:tcPr>
          <w:p w14:paraId="266DF80C" w14:textId="77777777" w:rsidR="003E26C5" w:rsidRPr="003E26C5" w:rsidRDefault="003E26C5" w:rsidP="003E26C5">
            <w:pPr>
              <w:rPr>
                <w:rFonts w:cs="Arial"/>
                <w:sz w:val="20"/>
                <w:szCs w:val="20"/>
                <w:lang w:eastAsia="en-GB"/>
              </w:rPr>
            </w:pPr>
            <w:r w:rsidRPr="003E26C5">
              <w:rPr>
                <w:rFonts w:cs="Arial"/>
                <w:sz w:val="20"/>
                <w:szCs w:val="20"/>
                <w:lang w:eastAsia="en-GB"/>
              </w:rPr>
              <w:t>System Configuration Management Plan</w:t>
            </w:r>
          </w:p>
        </w:tc>
        <w:tc>
          <w:tcPr>
            <w:tcW w:w="940" w:type="dxa"/>
            <w:tcBorders>
              <w:top w:val="nil"/>
              <w:left w:val="nil"/>
              <w:bottom w:val="single" w:sz="4" w:space="0" w:color="auto"/>
              <w:right w:val="single" w:sz="4" w:space="0" w:color="auto"/>
            </w:tcBorders>
            <w:shd w:val="clear" w:color="000000" w:fill="FFFFFF"/>
            <w:vAlign w:val="center"/>
            <w:hideMark/>
          </w:tcPr>
          <w:p w14:paraId="63D1A578"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CC5E6E0" w14:textId="77777777" w:rsidR="003E26C5" w:rsidRPr="003E26C5" w:rsidRDefault="003E26C5" w:rsidP="003E26C5">
            <w:pPr>
              <w:rPr>
                <w:rFonts w:cs="Arial"/>
                <w:sz w:val="20"/>
                <w:szCs w:val="20"/>
                <w:lang w:eastAsia="en-GB"/>
              </w:rPr>
            </w:pPr>
            <w:r w:rsidRPr="003E26C5">
              <w:rPr>
                <w:rFonts w:cs="Arial"/>
                <w:sz w:val="20"/>
                <w:szCs w:val="20"/>
                <w:lang w:eastAsia="en-GB"/>
              </w:rPr>
              <w:t>To describe how the Configuration Management  will be done for I&amp;C systems in a specific project (the content of this document will reference FCG34 document)</w:t>
            </w:r>
          </w:p>
        </w:tc>
        <w:tc>
          <w:tcPr>
            <w:tcW w:w="1780" w:type="dxa"/>
            <w:tcBorders>
              <w:top w:val="nil"/>
              <w:left w:val="nil"/>
              <w:bottom w:val="single" w:sz="4" w:space="0" w:color="auto"/>
              <w:right w:val="single" w:sz="4" w:space="0" w:color="auto"/>
            </w:tcBorders>
            <w:shd w:val="clear" w:color="000000" w:fill="FFFFFF"/>
            <w:vAlign w:val="center"/>
            <w:hideMark/>
          </w:tcPr>
          <w:p w14:paraId="4F3709FF" w14:textId="77777777" w:rsidR="003E26C5" w:rsidRPr="003E26C5" w:rsidRDefault="003E26C5" w:rsidP="003E26C5">
            <w:pPr>
              <w:jc w:val="center"/>
              <w:rPr>
                <w:rFonts w:cs="Arial"/>
                <w:sz w:val="20"/>
                <w:szCs w:val="20"/>
                <w:lang w:eastAsia="en-GB"/>
              </w:rPr>
            </w:pPr>
            <w:r w:rsidRPr="003E26C5">
              <w:rPr>
                <w:rFonts w:cs="Arial"/>
                <w:sz w:val="20"/>
                <w:szCs w:val="20"/>
                <w:lang w:eastAsia="en-GB"/>
              </w:rPr>
              <w:t>28/02/2020</w:t>
            </w:r>
          </w:p>
        </w:tc>
      </w:tr>
      <w:tr w:rsidR="003E26C5" w:rsidRPr="003E26C5" w14:paraId="63A6A6D8" w14:textId="77777777" w:rsidTr="003E26C5">
        <w:trPr>
          <w:trHeight w:val="5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EA45B70" w14:textId="77777777" w:rsidR="003E26C5" w:rsidRPr="003E26C5" w:rsidRDefault="003E26C5" w:rsidP="003E26C5">
            <w:pPr>
              <w:jc w:val="center"/>
              <w:rPr>
                <w:rFonts w:cs="Arial"/>
                <w:sz w:val="20"/>
                <w:szCs w:val="20"/>
                <w:lang w:eastAsia="en-GB"/>
              </w:rPr>
            </w:pPr>
            <w:r w:rsidRPr="003E26C5">
              <w:rPr>
                <w:rFonts w:cs="Arial"/>
                <w:sz w:val="20"/>
                <w:szCs w:val="20"/>
                <w:lang w:eastAsia="en-GB"/>
              </w:rPr>
              <w:t>5</w:t>
            </w:r>
          </w:p>
        </w:tc>
        <w:tc>
          <w:tcPr>
            <w:tcW w:w="3180" w:type="dxa"/>
            <w:tcBorders>
              <w:top w:val="nil"/>
              <w:left w:val="nil"/>
              <w:bottom w:val="single" w:sz="4" w:space="0" w:color="auto"/>
              <w:right w:val="single" w:sz="4" w:space="0" w:color="auto"/>
            </w:tcBorders>
            <w:shd w:val="clear" w:color="000000" w:fill="FFFFFF"/>
            <w:vAlign w:val="center"/>
            <w:hideMark/>
          </w:tcPr>
          <w:p w14:paraId="2254A8FD" w14:textId="77777777" w:rsidR="003E26C5" w:rsidRPr="003E26C5" w:rsidRDefault="003E26C5" w:rsidP="003E26C5">
            <w:pPr>
              <w:rPr>
                <w:rFonts w:cs="Arial"/>
                <w:sz w:val="20"/>
                <w:szCs w:val="20"/>
                <w:lang w:eastAsia="en-GB"/>
              </w:rPr>
            </w:pPr>
            <w:r w:rsidRPr="003E26C5">
              <w:rPr>
                <w:rFonts w:cs="Arial"/>
                <w:sz w:val="20"/>
                <w:szCs w:val="20"/>
                <w:lang w:eastAsia="en-GB"/>
              </w:rPr>
              <w:t>Computer-based HMI Function Requirement Specification</w:t>
            </w:r>
          </w:p>
        </w:tc>
        <w:tc>
          <w:tcPr>
            <w:tcW w:w="940" w:type="dxa"/>
            <w:tcBorders>
              <w:top w:val="nil"/>
              <w:left w:val="nil"/>
              <w:bottom w:val="single" w:sz="4" w:space="0" w:color="auto"/>
              <w:right w:val="single" w:sz="4" w:space="0" w:color="auto"/>
            </w:tcBorders>
            <w:shd w:val="clear" w:color="000000" w:fill="FFFFFF"/>
            <w:vAlign w:val="center"/>
            <w:hideMark/>
          </w:tcPr>
          <w:p w14:paraId="24E3A876"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4CC27355"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This document specifies the HMI requirements of computer-based Centralised I&amp;C system. </w:t>
            </w:r>
          </w:p>
        </w:tc>
        <w:tc>
          <w:tcPr>
            <w:tcW w:w="1780" w:type="dxa"/>
            <w:tcBorders>
              <w:top w:val="nil"/>
              <w:left w:val="nil"/>
              <w:bottom w:val="single" w:sz="4" w:space="0" w:color="auto"/>
              <w:right w:val="single" w:sz="4" w:space="0" w:color="auto"/>
            </w:tcBorders>
            <w:shd w:val="clear" w:color="000000" w:fill="FFFFFF"/>
            <w:vAlign w:val="center"/>
            <w:hideMark/>
          </w:tcPr>
          <w:p w14:paraId="5ACF741F" w14:textId="77777777" w:rsidR="003E26C5" w:rsidRPr="003E26C5" w:rsidRDefault="003E26C5" w:rsidP="003E26C5">
            <w:pPr>
              <w:jc w:val="center"/>
              <w:rPr>
                <w:rFonts w:cs="Arial"/>
                <w:sz w:val="20"/>
                <w:szCs w:val="20"/>
                <w:lang w:eastAsia="en-GB"/>
              </w:rPr>
            </w:pPr>
            <w:r w:rsidRPr="003E26C5">
              <w:rPr>
                <w:rFonts w:cs="Arial"/>
                <w:sz w:val="20"/>
                <w:szCs w:val="20"/>
                <w:lang w:eastAsia="en-GB"/>
              </w:rPr>
              <w:t>28/02/2020</w:t>
            </w:r>
          </w:p>
        </w:tc>
      </w:tr>
      <w:tr w:rsidR="003E26C5" w:rsidRPr="003E26C5" w14:paraId="4A2D9D82"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B5BA7A8" w14:textId="77777777" w:rsidR="003E26C5" w:rsidRPr="003E26C5" w:rsidRDefault="003E26C5" w:rsidP="003E26C5">
            <w:pPr>
              <w:jc w:val="center"/>
              <w:rPr>
                <w:rFonts w:cs="Arial"/>
                <w:sz w:val="20"/>
                <w:szCs w:val="20"/>
                <w:lang w:eastAsia="en-GB"/>
              </w:rPr>
            </w:pPr>
            <w:r w:rsidRPr="003E26C5">
              <w:rPr>
                <w:rFonts w:cs="Arial"/>
                <w:sz w:val="20"/>
                <w:szCs w:val="20"/>
                <w:lang w:eastAsia="en-GB"/>
              </w:rPr>
              <w:t>6</w:t>
            </w:r>
          </w:p>
        </w:tc>
        <w:tc>
          <w:tcPr>
            <w:tcW w:w="3180" w:type="dxa"/>
            <w:tcBorders>
              <w:top w:val="nil"/>
              <w:left w:val="nil"/>
              <w:bottom w:val="single" w:sz="4" w:space="0" w:color="auto"/>
              <w:right w:val="single" w:sz="4" w:space="0" w:color="auto"/>
            </w:tcBorders>
            <w:shd w:val="clear" w:color="000000" w:fill="FFFFFF"/>
            <w:vAlign w:val="center"/>
            <w:hideMark/>
          </w:tcPr>
          <w:p w14:paraId="563B7CD2" w14:textId="77777777" w:rsidR="003E26C5" w:rsidRPr="003E26C5" w:rsidRDefault="003E26C5" w:rsidP="003E26C5">
            <w:pPr>
              <w:rPr>
                <w:rFonts w:cs="Arial"/>
                <w:sz w:val="20"/>
                <w:szCs w:val="20"/>
                <w:lang w:eastAsia="en-GB"/>
              </w:rPr>
            </w:pPr>
            <w:r w:rsidRPr="003E26C5">
              <w:rPr>
                <w:rFonts w:cs="Arial"/>
                <w:sz w:val="20"/>
                <w:szCs w:val="20"/>
                <w:lang w:eastAsia="en-GB"/>
              </w:rPr>
              <w:t>Alarm Function and Alarm Processing Requirement Specification</w:t>
            </w:r>
          </w:p>
        </w:tc>
        <w:tc>
          <w:tcPr>
            <w:tcW w:w="940" w:type="dxa"/>
            <w:tcBorders>
              <w:top w:val="nil"/>
              <w:left w:val="nil"/>
              <w:bottom w:val="single" w:sz="4" w:space="0" w:color="auto"/>
              <w:right w:val="single" w:sz="4" w:space="0" w:color="auto"/>
            </w:tcBorders>
            <w:shd w:val="clear" w:color="000000" w:fill="FFFFFF"/>
            <w:vAlign w:val="center"/>
            <w:hideMark/>
          </w:tcPr>
          <w:p w14:paraId="4330653F"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32A8FD60"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This document specifies the requirements of alarm function and alarm processing. </w:t>
            </w:r>
          </w:p>
        </w:tc>
        <w:tc>
          <w:tcPr>
            <w:tcW w:w="1780" w:type="dxa"/>
            <w:tcBorders>
              <w:top w:val="nil"/>
              <w:left w:val="nil"/>
              <w:bottom w:val="single" w:sz="4" w:space="0" w:color="auto"/>
              <w:right w:val="single" w:sz="4" w:space="0" w:color="auto"/>
            </w:tcBorders>
            <w:shd w:val="clear" w:color="000000" w:fill="FFFFFF"/>
            <w:vAlign w:val="center"/>
            <w:hideMark/>
          </w:tcPr>
          <w:p w14:paraId="180D1D66" w14:textId="77777777" w:rsidR="003E26C5" w:rsidRPr="003E26C5" w:rsidRDefault="003E26C5" w:rsidP="003E26C5">
            <w:pPr>
              <w:jc w:val="center"/>
              <w:rPr>
                <w:rFonts w:cs="Arial"/>
                <w:sz w:val="20"/>
                <w:szCs w:val="20"/>
                <w:lang w:eastAsia="en-GB"/>
              </w:rPr>
            </w:pPr>
            <w:r w:rsidRPr="003E26C5">
              <w:rPr>
                <w:rFonts w:cs="Arial"/>
                <w:sz w:val="20"/>
                <w:szCs w:val="20"/>
                <w:lang w:eastAsia="en-GB"/>
              </w:rPr>
              <w:t>28/02/2020</w:t>
            </w:r>
          </w:p>
        </w:tc>
      </w:tr>
      <w:tr w:rsidR="003E26C5" w:rsidRPr="003E26C5" w14:paraId="005BC41B" w14:textId="77777777" w:rsidTr="003E26C5">
        <w:trPr>
          <w:trHeight w:val="153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3005AB1" w14:textId="77777777" w:rsidR="003E26C5" w:rsidRPr="003E26C5" w:rsidRDefault="003E26C5" w:rsidP="003E26C5">
            <w:pPr>
              <w:jc w:val="center"/>
              <w:rPr>
                <w:rFonts w:cs="Arial"/>
                <w:sz w:val="20"/>
                <w:szCs w:val="20"/>
                <w:lang w:eastAsia="en-GB"/>
              </w:rPr>
            </w:pPr>
            <w:r w:rsidRPr="003E26C5">
              <w:rPr>
                <w:rFonts w:cs="Arial"/>
                <w:sz w:val="20"/>
                <w:szCs w:val="20"/>
                <w:lang w:eastAsia="en-GB"/>
              </w:rPr>
              <w:t>7</w:t>
            </w:r>
          </w:p>
        </w:tc>
        <w:tc>
          <w:tcPr>
            <w:tcW w:w="3180" w:type="dxa"/>
            <w:tcBorders>
              <w:top w:val="nil"/>
              <w:left w:val="nil"/>
              <w:bottom w:val="single" w:sz="4" w:space="0" w:color="auto"/>
              <w:right w:val="single" w:sz="4" w:space="0" w:color="auto"/>
            </w:tcBorders>
            <w:shd w:val="clear" w:color="000000" w:fill="FFFFFF"/>
            <w:vAlign w:val="center"/>
            <w:hideMark/>
          </w:tcPr>
          <w:p w14:paraId="4FA429AB" w14:textId="77777777" w:rsidR="003E26C5" w:rsidRPr="003E26C5" w:rsidRDefault="003E26C5" w:rsidP="003E26C5">
            <w:pPr>
              <w:rPr>
                <w:rFonts w:cs="Arial"/>
                <w:sz w:val="20"/>
                <w:szCs w:val="20"/>
                <w:lang w:eastAsia="en-GB"/>
              </w:rPr>
            </w:pPr>
            <w:r w:rsidRPr="003E26C5">
              <w:rPr>
                <w:rFonts w:cs="Arial"/>
                <w:sz w:val="20"/>
                <w:szCs w:val="20"/>
                <w:lang w:eastAsia="en-GB"/>
              </w:rPr>
              <w:t>Strategy for Conducting ICBMs Activities for SAS</w:t>
            </w:r>
          </w:p>
        </w:tc>
        <w:tc>
          <w:tcPr>
            <w:tcW w:w="940" w:type="dxa"/>
            <w:tcBorders>
              <w:top w:val="nil"/>
              <w:left w:val="nil"/>
              <w:bottom w:val="single" w:sz="4" w:space="0" w:color="auto"/>
              <w:right w:val="single" w:sz="4" w:space="0" w:color="auto"/>
            </w:tcBorders>
            <w:shd w:val="clear" w:color="000000" w:fill="FFFFFF"/>
            <w:vAlign w:val="center"/>
            <w:hideMark/>
          </w:tcPr>
          <w:p w14:paraId="67DF5824"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E4540CE"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w:t>
            </w:r>
            <w:r w:rsidRPr="003E26C5">
              <w:rPr>
                <w:rFonts w:cs="Arial"/>
                <w:sz w:val="20"/>
                <w:szCs w:val="20"/>
                <w:lang w:eastAsia="en-GB"/>
              </w:rPr>
              <w:br/>
              <w:t>1. To describe the development process for the SAS;</w:t>
            </w:r>
            <w:r w:rsidRPr="003E26C5">
              <w:rPr>
                <w:rFonts w:cs="Arial"/>
                <w:sz w:val="20"/>
                <w:szCs w:val="20"/>
                <w:lang w:eastAsia="en-GB"/>
              </w:rPr>
              <w:br/>
              <w:t>2. To describe the possible ICBM activities, techniques and scopes;</w:t>
            </w:r>
            <w:r w:rsidRPr="003E26C5">
              <w:rPr>
                <w:rFonts w:cs="Arial"/>
                <w:sz w:val="20"/>
                <w:szCs w:val="20"/>
                <w:lang w:eastAsia="en-GB"/>
              </w:rPr>
              <w:br/>
              <w:t>3. To describe the feasibility studies proposal for ICBM during GDA if necessary.</w:t>
            </w:r>
          </w:p>
        </w:tc>
        <w:tc>
          <w:tcPr>
            <w:tcW w:w="1780" w:type="dxa"/>
            <w:tcBorders>
              <w:top w:val="nil"/>
              <w:left w:val="nil"/>
              <w:bottom w:val="single" w:sz="4" w:space="0" w:color="auto"/>
              <w:right w:val="single" w:sz="4" w:space="0" w:color="auto"/>
            </w:tcBorders>
            <w:shd w:val="clear" w:color="000000" w:fill="FFFFFF"/>
            <w:vAlign w:val="center"/>
            <w:hideMark/>
          </w:tcPr>
          <w:p w14:paraId="41D415F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30/03/2020</w:t>
            </w:r>
          </w:p>
        </w:tc>
      </w:tr>
      <w:tr w:rsidR="003E26C5" w:rsidRPr="003E26C5" w14:paraId="49EA9AA4"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B7F00B2" w14:textId="77777777" w:rsidR="003E26C5" w:rsidRPr="003E26C5" w:rsidRDefault="003E26C5" w:rsidP="003E26C5">
            <w:pPr>
              <w:jc w:val="center"/>
              <w:rPr>
                <w:rFonts w:cs="Arial"/>
                <w:sz w:val="20"/>
                <w:szCs w:val="20"/>
                <w:lang w:eastAsia="en-GB"/>
              </w:rPr>
            </w:pPr>
            <w:r w:rsidRPr="003E26C5">
              <w:rPr>
                <w:rFonts w:cs="Arial"/>
                <w:sz w:val="20"/>
                <w:szCs w:val="20"/>
                <w:lang w:eastAsia="en-GB"/>
              </w:rPr>
              <w:t>8</w:t>
            </w:r>
          </w:p>
        </w:tc>
        <w:tc>
          <w:tcPr>
            <w:tcW w:w="3180" w:type="dxa"/>
            <w:tcBorders>
              <w:top w:val="nil"/>
              <w:left w:val="nil"/>
              <w:bottom w:val="single" w:sz="4" w:space="0" w:color="auto"/>
              <w:right w:val="single" w:sz="4" w:space="0" w:color="auto"/>
            </w:tcBorders>
            <w:shd w:val="clear" w:color="000000" w:fill="FFFFFF"/>
            <w:vAlign w:val="center"/>
            <w:hideMark/>
          </w:tcPr>
          <w:p w14:paraId="324A920B" w14:textId="77777777" w:rsidR="003E26C5" w:rsidRPr="003E26C5" w:rsidRDefault="003E26C5" w:rsidP="003E26C5">
            <w:pPr>
              <w:rPr>
                <w:rFonts w:cs="Arial"/>
                <w:sz w:val="20"/>
                <w:szCs w:val="20"/>
                <w:lang w:eastAsia="en-GB"/>
              </w:rPr>
            </w:pPr>
            <w:r w:rsidRPr="003E26C5">
              <w:rPr>
                <w:rFonts w:cs="Arial"/>
                <w:sz w:val="20"/>
                <w:szCs w:val="20"/>
                <w:lang w:eastAsia="en-GB"/>
              </w:rPr>
              <w:t>Design Specification of Plant Standard Automation System (PSAS )</w:t>
            </w:r>
          </w:p>
        </w:tc>
        <w:tc>
          <w:tcPr>
            <w:tcW w:w="940" w:type="dxa"/>
            <w:tcBorders>
              <w:top w:val="nil"/>
              <w:left w:val="nil"/>
              <w:bottom w:val="single" w:sz="4" w:space="0" w:color="auto"/>
              <w:right w:val="single" w:sz="4" w:space="0" w:color="auto"/>
            </w:tcBorders>
            <w:shd w:val="clear" w:color="000000" w:fill="FFFFFF"/>
            <w:vAlign w:val="center"/>
            <w:hideMark/>
          </w:tcPr>
          <w:p w14:paraId="71D18F01"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0F67FF7E"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specification of PSAS and the tracebility to meet requirements in PSAS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23C14E6E"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30/03/2020</w:t>
            </w:r>
          </w:p>
        </w:tc>
      </w:tr>
      <w:tr w:rsidR="003E26C5" w:rsidRPr="003E26C5" w14:paraId="13457BE6" w14:textId="77777777" w:rsidTr="003E26C5">
        <w:trPr>
          <w:trHeight w:val="5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83B66C3"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9</w:t>
            </w:r>
          </w:p>
        </w:tc>
        <w:tc>
          <w:tcPr>
            <w:tcW w:w="3180" w:type="dxa"/>
            <w:tcBorders>
              <w:top w:val="nil"/>
              <w:left w:val="nil"/>
              <w:bottom w:val="single" w:sz="4" w:space="0" w:color="auto"/>
              <w:right w:val="single" w:sz="4" w:space="0" w:color="auto"/>
            </w:tcBorders>
            <w:shd w:val="clear" w:color="000000" w:fill="FFFFFF"/>
            <w:vAlign w:val="center"/>
            <w:hideMark/>
          </w:tcPr>
          <w:p w14:paraId="29E210DF" w14:textId="77777777" w:rsidR="003E26C5" w:rsidRPr="003E26C5" w:rsidRDefault="003E26C5" w:rsidP="003E26C5">
            <w:pPr>
              <w:rPr>
                <w:rFonts w:cs="Arial"/>
                <w:sz w:val="20"/>
                <w:szCs w:val="20"/>
                <w:lang w:eastAsia="en-GB"/>
              </w:rPr>
            </w:pPr>
            <w:r w:rsidRPr="003E26C5">
              <w:rPr>
                <w:rFonts w:cs="Arial"/>
                <w:sz w:val="20"/>
                <w:szCs w:val="20"/>
                <w:lang w:eastAsia="en-GB"/>
              </w:rPr>
              <w:t>Design Specification of Safety Automation System (SAS)</w:t>
            </w:r>
          </w:p>
        </w:tc>
        <w:tc>
          <w:tcPr>
            <w:tcW w:w="940" w:type="dxa"/>
            <w:tcBorders>
              <w:top w:val="nil"/>
              <w:left w:val="nil"/>
              <w:bottom w:val="single" w:sz="4" w:space="0" w:color="auto"/>
              <w:right w:val="single" w:sz="4" w:space="0" w:color="auto"/>
            </w:tcBorders>
            <w:shd w:val="clear" w:color="000000" w:fill="FFFFFF"/>
            <w:vAlign w:val="center"/>
            <w:hideMark/>
          </w:tcPr>
          <w:p w14:paraId="60AE002B"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0E496490"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specification of SAS and the tracebility to meet requirements in SAS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30A3B43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30/03/2020</w:t>
            </w:r>
          </w:p>
        </w:tc>
      </w:tr>
      <w:tr w:rsidR="003E26C5" w:rsidRPr="003E26C5" w14:paraId="2FFE2064" w14:textId="77777777" w:rsidTr="003E26C5">
        <w:trPr>
          <w:trHeight w:val="5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BAED8D4" w14:textId="77777777" w:rsidR="003E26C5" w:rsidRPr="003E26C5" w:rsidRDefault="003E26C5" w:rsidP="003E26C5">
            <w:pPr>
              <w:jc w:val="center"/>
              <w:rPr>
                <w:rFonts w:cs="Arial"/>
                <w:sz w:val="20"/>
                <w:szCs w:val="20"/>
                <w:lang w:eastAsia="en-GB"/>
              </w:rPr>
            </w:pPr>
            <w:r w:rsidRPr="003E26C5">
              <w:rPr>
                <w:rFonts w:cs="Arial"/>
                <w:sz w:val="20"/>
                <w:szCs w:val="20"/>
                <w:lang w:eastAsia="en-GB"/>
              </w:rPr>
              <w:t>10</w:t>
            </w:r>
          </w:p>
        </w:tc>
        <w:tc>
          <w:tcPr>
            <w:tcW w:w="3180" w:type="dxa"/>
            <w:tcBorders>
              <w:top w:val="nil"/>
              <w:left w:val="nil"/>
              <w:bottom w:val="single" w:sz="4" w:space="0" w:color="auto"/>
              <w:right w:val="single" w:sz="4" w:space="0" w:color="auto"/>
            </w:tcBorders>
            <w:shd w:val="clear" w:color="000000" w:fill="FFFFFF"/>
            <w:vAlign w:val="center"/>
            <w:hideMark/>
          </w:tcPr>
          <w:p w14:paraId="2DC138A6"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FirmSys Platform</w:t>
            </w:r>
          </w:p>
        </w:tc>
        <w:tc>
          <w:tcPr>
            <w:tcW w:w="940" w:type="dxa"/>
            <w:tcBorders>
              <w:top w:val="nil"/>
              <w:left w:val="nil"/>
              <w:bottom w:val="single" w:sz="4" w:space="0" w:color="auto"/>
              <w:right w:val="single" w:sz="4" w:space="0" w:color="auto"/>
            </w:tcBorders>
            <w:shd w:val="clear" w:color="000000" w:fill="FFFFFF"/>
            <w:vAlign w:val="center"/>
            <w:hideMark/>
          </w:tcPr>
          <w:p w14:paraId="68A7070D"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6AC67A40" w14:textId="77777777" w:rsidR="003E26C5" w:rsidRPr="003E26C5" w:rsidRDefault="003E26C5" w:rsidP="003E26C5">
            <w:pPr>
              <w:rPr>
                <w:rFonts w:cs="Arial"/>
                <w:sz w:val="20"/>
                <w:szCs w:val="20"/>
                <w:lang w:eastAsia="en-GB"/>
              </w:rPr>
            </w:pPr>
            <w:r w:rsidRPr="003E26C5">
              <w:rPr>
                <w:rFonts w:cs="Arial"/>
                <w:sz w:val="20"/>
                <w:szCs w:val="20"/>
                <w:lang w:eastAsia="en-GB"/>
              </w:rPr>
              <w:t xml:space="preserve">Demonstration of Production Excellence for FirmSys Platform </w:t>
            </w:r>
          </w:p>
        </w:tc>
        <w:tc>
          <w:tcPr>
            <w:tcW w:w="1780" w:type="dxa"/>
            <w:tcBorders>
              <w:top w:val="nil"/>
              <w:left w:val="nil"/>
              <w:bottom w:val="single" w:sz="4" w:space="0" w:color="auto"/>
              <w:right w:val="single" w:sz="4" w:space="0" w:color="auto"/>
            </w:tcBorders>
            <w:shd w:val="clear" w:color="000000" w:fill="FFFFFF"/>
            <w:vAlign w:val="center"/>
            <w:hideMark/>
          </w:tcPr>
          <w:p w14:paraId="5B4CE51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30/03/2020</w:t>
            </w:r>
          </w:p>
        </w:tc>
      </w:tr>
      <w:tr w:rsidR="003E26C5" w:rsidRPr="003E26C5" w14:paraId="5AD1B289" w14:textId="77777777" w:rsidTr="003E26C5">
        <w:trPr>
          <w:trHeight w:val="5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32D5F2A" w14:textId="77777777" w:rsidR="003E26C5" w:rsidRPr="003E26C5" w:rsidRDefault="003E26C5" w:rsidP="003E26C5">
            <w:pPr>
              <w:jc w:val="center"/>
              <w:rPr>
                <w:rFonts w:cs="Arial"/>
                <w:sz w:val="20"/>
                <w:szCs w:val="20"/>
                <w:lang w:eastAsia="en-GB"/>
              </w:rPr>
            </w:pPr>
            <w:r w:rsidRPr="003E26C5">
              <w:rPr>
                <w:rFonts w:cs="Arial"/>
                <w:sz w:val="20"/>
                <w:szCs w:val="20"/>
                <w:lang w:eastAsia="en-GB"/>
              </w:rPr>
              <w:t>11</w:t>
            </w:r>
          </w:p>
        </w:tc>
        <w:tc>
          <w:tcPr>
            <w:tcW w:w="3180" w:type="dxa"/>
            <w:tcBorders>
              <w:top w:val="nil"/>
              <w:left w:val="nil"/>
              <w:bottom w:val="single" w:sz="4" w:space="0" w:color="auto"/>
              <w:right w:val="single" w:sz="4" w:space="0" w:color="auto"/>
            </w:tcBorders>
            <w:shd w:val="clear" w:color="000000" w:fill="FFFFFF"/>
            <w:vAlign w:val="center"/>
            <w:hideMark/>
          </w:tcPr>
          <w:p w14:paraId="3EA8A8FF"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the RPS [PS]</w:t>
            </w:r>
          </w:p>
        </w:tc>
        <w:tc>
          <w:tcPr>
            <w:tcW w:w="940" w:type="dxa"/>
            <w:tcBorders>
              <w:top w:val="nil"/>
              <w:left w:val="nil"/>
              <w:bottom w:val="single" w:sz="4" w:space="0" w:color="auto"/>
              <w:right w:val="single" w:sz="4" w:space="0" w:color="auto"/>
            </w:tcBorders>
            <w:shd w:val="clear" w:color="000000" w:fill="FFFFFF"/>
            <w:vAlign w:val="center"/>
            <w:hideMark/>
          </w:tcPr>
          <w:p w14:paraId="67681733"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1F4EF431"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the RPS [PS]</w:t>
            </w:r>
          </w:p>
        </w:tc>
        <w:tc>
          <w:tcPr>
            <w:tcW w:w="1780" w:type="dxa"/>
            <w:tcBorders>
              <w:top w:val="nil"/>
              <w:left w:val="nil"/>
              <w:bottom w:val="single" w:sz="4" w:space="0" w:color="auto"/>
              <w:right w:val="single" w:sz="4" w:space="0" w:color="auto"/>
            </w:tcBorders>
            <w:shd w:val="clear" w:color="000000" w:fill="FFFFFF"/>
            <w:vAlign w:val="center"/>
            <w:hideMark/>
          </w:tcPr>
          <w:p w14:paraId="32FACE8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30/03/2020</w:t>
            </w:r>
          </w:p>
        </w:tc>
      </w:tr>
      <w:tr w:rsidR="003E26C5" w:rsidRPr="003E26C5" w14:paraId="2BA0242A" w14:textId="77777777" w:rsidTr="003E26C5">
        <w:trPr>
          <w:trHeight w:val="5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9BB1307" w14:textId="77777777" w:rsidR="003E26C5" w:rsidRPr="003E26C5" w:rsidRDefault="003E26C5" w:rsidP="003E26C5">
            <w:pPr>
              <w:jc w:val="center"/>
              <w:rPr>
                <w:rFonts w:cs="Arial"/>
                <w:sz w:val="20"/>
                <w:szCs w:val="20"/>
                <w:lang w:eastAsia="en-GB"/>
              </w:rPr>
            </w:pPr>
            <w:r w:rsidRPr="003E26C5">
              <w:rPr>
                <w:rFonts w:cs="Arial"/>
                <w:sz w:val="20"/>
                <w:szCs w:val="20"/>
                <w:lang w:eastAsia="en-GB"/>
              </w:rPr>
              <w:t>12</w:t>
            </w:r>
          </w:p>
        </w:tc>
        <w:tc>
          <w:tcPr>
            <w:tcW w:w="3180" w:type="dxa"/>
            <w:tcBorders>
              <w:top w:val="nil"/>
              <w:left w:val="nil"/>
              <w:bottom w:val="single" w:sz="4" w:space="0" w:color="auto"/>
              <w:right w:val="single" w:sz="4" w:space="0" w:color="auto"/>
            </w:tcBorders>
            <w:shd w:val="clear" w:color="000000" w:fill="FFFFFF"/>
            <w:vAlign w:val="center"/>
            <w:hideMark/>
          </w:tcPr>
          <w:p w14:paraId="58D5C48A"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the SAS</w:t>
            </w:r>
          </w:p>
        </w:tc>
        <w:tc>
          <w:tcPr>
            <w:tcW w:w="940" w:type="dxa"/>
            <w:tcBorders>
              <w:top w:val="nil"/>
              <w:left w:val="nil"/>
              <w:bottom w:val="single" w:sz="4" w:space="0" w:color="auto"/>
              <w:right w:val="single" w:sz="4" w:space="0" w:color="auto"/>
            </w:tcBorders>
            <w:shd w:val="clear" w:color="000000" w:fill="FFFFFF"/>
            <w:vAlign w:val="center"/>
            <w:hideMark/>
          </w:tcPr>
          <w:p w14:paraId="1BE1C989"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3FFD59B9"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the SAS</w:t>
            </w:r>
          </w:p>
        </w:tc>
        <w:tc>
          <w:tcPr>
            <w:tcW w:w="1780" w:type="dxa"/>
            <w:tcBorders>
              <w:top w:val="nil"/>
              <w:left w:val="nil"/>
              <w:bottom w:val="single" w:sz="4" w:space="0" w:color="auto"/>
              <w:right w:val="single" w:sz="4" w:space="0" w:color="auto"/>
            </w:tcBorders>
            <w:shd w:val="clear" w:color="000000" w:fill="FFFFFF"/>
            <w:vAlign w:val="center"/>
            <w:hideMark/>
          </w:tcPr>
          <w:p w14:paraId="7567D69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30/03/2020</w:t>
            </w:r>
          </w:p>
        </w:tc>
      </w:tr>
      <w:tr w:rsidR="003E26C5" w:rsidRPr="003E26C5" w14:paraId="7533CA36"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99839D9" w14:textId="77777777" w:rsidR="003E26C5" w:rsidRPr="003E26C5" w:rsidRDefault="003E26C5" w:rsidP="003E26C5">
            <w:pPr>
              <w:jc w:val="center"/>
              <w:rPr>
                <w:rFonts w:cs="Arial"/>
                <w:sz w:val="20"/>
                <w:szCs w:val="20"/>
                <w:lang w:eastAsia="en-GB"/>
              </w:rPr>
            </w:pPr>
            <w:r w:rsidRPr="003E26C5">
              <w:rPr>
                <w:rFonts w:cs="Arial"/>
                <w:sz w:val="20"/>
                <w:szCs w:val="20"/>
                <w:lang w:eastAsia="en-GB"/>
              </w:rPr>
              <w:t>13</w:t>
            </w:r>
          </w:p>
        </w:tc>
        <w:tc>
          <w:tcPr>
            <w:tcW w:w="3180" w:type="dxa"/>
            <w:tcBorders>
              <w:top w:val="nil"/>
              <w:left w:val="nil"/>
              <w:bottom w:val="single" w:sz="4" w:space="0" w:color="auto"/>
              <w:right w:val="single" w:sz="4" w:space="0" w:color="auto"/>
            </w:tcBorders>
            <w:shd w:val="clear" w:color="000000" w:fill="FFFFFF"/>
            <w:vAlign w:val="center"/>
            <w:hideMark/>
          </w:tcPr>
          <w:p w14:paraId="1FF00477" w14:textId="77777777" w:rsidR="003E26C5" w:rsidRPr="003E26C5" w:rsidRDefault="003E26C5" w:rsidP="003E26C5">
            <w:pPr>
              <w:rPr>
                <w:rFonts w:cs="Arial"/>
                <w:sz w:val="20"/>
                <w:szCs w:val="20"/>
                <w:lang w:eastAsia="en-GB"/>
              </w:rPr>
            </w:pPr>
            <w:r w:rsidRPr="003E26C5">
              <w:rPr>
                <w:rFonts w:cs="Arial"/>
                <w:sz w:val="20"/>
                <w:szCs w:val="20"/>
                <w:lang w:eastAsia="en-GB"/>
              </w:rPr>
              <w:t xml:space="preserve">Design Specification of KIC [PCICS]  </w:t>
            </w:r>
          </w:p>
        </w:tc>
        <w:tc>
          <w:tcPr>
            <w:tcW w:w="940" w:type="dxa"/>
            <w:tcBorders>
              <w:top w:val="nil"/>
              <w:left w:val="nil"/>
              <w:bottom w:val="single" w:sz="4" w:space="0" w:color="auto"/>
              <w:right w:val="single" w:sz="4" w:space="0" w:color="auto"/>
            </w:tcBorders>
            <w:shd w:val="clear" w:color="000000" w:fill="FFFFFF"/>
            <w:vAlign w:val="center"/>
            <w:hideMark/>
          </w:tcPr>
          <w:p w14:paraId="55E7F969"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3F58031E"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specification of KIC [PCICS] and the tracebility to meet requirements in KIC [PCICS]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2E7C64C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30/03/2020</w:t>
            </w:r>
          </w:p>
        </w:tc>
      </w:tr>
      <w:tr w:rsidR="003E26C5" w:rsidRPr="003E26C5" w14:paraId="6BD3C360"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EE16D3B" w14:textId="77777777" w:rsidR="003E26C5" w:rsidRPr="003E26C5" w:rsidRDefault="003E26C5" w:rsidP="003E26C5">
            <w:pPr>
              <w:jc w:val="center"/>
              <w:rPr>
                <w:rFonts w:cs="Arial"/>
                <w:sz w:val="20"/>
                <w:szCs w:val="20"/>
                <w:lang w:eastAsia="en-GB"/>
              </w:rPr>
            </w:pPr>
            <w:r w:rsidRPr="003E26C5">
              <w:rPr>
                <w:rFonts w:cs="Arial"/>
                <w:sz w:val="20"/>
                <w:szCs w:val="20"/>
                <w:lang w:eastAsia="en-GB"/>
              </w:rPr>
              <w:t>14</w:t>
            </w:r>
          </w:p>
        </w:tc>
        <w:tc>
          <w:tcPr>
            <w:tcW w:w="3180" w:type="dxa"/>
            <w:tcBorders>
              <w:top w:val="nil"/>
              <w:left w:val="nil"/>
              <w:bottom w:val="single" w:sz="4" w:space="0" w:color="auto"/>
              <w:right w:val="single" w:sz="4" w:space="0" w:color="auto"/>
            </w:tcBorders>
            <w:shd w:val="clear" w:color="000000" w:fill="FFFFFF"/>
            <w:vAlign w:val="center"/>
            <w:hideMark/>
          </w:tcPr>
          <w:p w14:paraId="092854C4" w14:textId="77777777" w:rsidR="003E26C5" w:rsidRPr="003E26C5" w:rsidRDefault="003E26C5" w:rsidP="003E26C5">
            <w:pPr>
              <w:rPr>
                <w:rFonts w:cs="Arial"/>
                <w:sz w:val="20"/>
                <w:szCs w:val="20"/>
                <w:lang w:eastAsia="en-GB"/>
              </w:rPr>
            </w:pPr>
            <w:r w:rsidRPr="003E26C5">
              <w:rPr>
                <w:rFonts w:cs="Arial"/>
                <w:sz w:val="20"/>
                <w:szCs w:val="20"/>
                <w:lang w:eastAsia="en-GB"/>
              </w:rPr>
              <w:t>Methodology of Smart Devices Substantiation</w:t>
            </w:r>
          </w:p>
        </w:tc>
        <w:tc>
          <w:tcPr>
            <w:tcW w:w="940" w:type="dxa"/>
            <w:tcBorders>
              <w:top w:val="nil"/>
              <w:left w:val="nil"/>
              <w:bottom w:val="single" w:sz="4" w:space="0" w:color="auto"/>
              <w:right w:val="single" w:sz="4" w:space="0" w:color="auto"/>
            </w:tcBorders>
            <w:shd w:val="clear" w:color="000000" w:fill="FFFFFF"/>
            <w:vAlign w:val="center"/>
            <w:hideMark/>
          </w:tcPr>
          <w:p w14:paraId="6B489EFE"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5C087487"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to be produced is notably to revise the methodology to reflect the modification to the approach of the smart devices assessment.</w:t>
            </w:r>
          </w:p>
        </w:tc>
        <w:tc>
          <w:tcPr>
            <w:tcW w:w="1780" w:type="dxa"/>
            <w:tcBorders>
              <w:top w:val="nil"/>
              <w:left w:val="nil"/>
              <w:bottom w:val="single" w:sz="4" w:space="0" w:color="auto"/>
              <w:right w:val="single" w:sz="4" w:space="0" w:color="auto"/>
            </w:tcBorders>
            <w:shd w:val="clear" w:color="000000" w:fill="FFFFFF"/>
            <w:vAlign w:val="center"/>
            <w:hideMark/>
          </w:tcPr>
          <w:p w14:paraId="4B6B3B6E"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30/03/2020</w:t>
            </w:r>
          </w:p>
        </w:tc>
      </w:tr>
      <w:tr w:rsidR="003E26C5" w:rsidRPr="003E26C5" w14:paraId="1E8F185B" w14:textId="77777777" w:rsidTr="003E26C5">
        <w:trPr>
          <w:trHeight w:val="91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5FB209A" w14:textId="77777777" w:rsidR="003E26C5" w:rsidRPr="003E26C5" w:rsidRDefault="003E26C5" w:rsidP="003E26C5">
            <w:pPr>
              <w:jc w:val="center"/>
              <w:rPr>
                <w:rFonts w:cs="Arial"/>
                <w:sz w:val="20"/>
                <w:szCs w:val="20"/>
                <w:lang w:eastAsia="en-GB"/>
              </w:rPr>
            </w:pPr>
            <w:r w:rsidRPr="003E26C5">
              <w:rPr>
                <w:rFonts w:cs="Arial"/>
                <w:sz w:val="20"/>
                <w:szCs w:val="20"/>
                <w:lang w:eastAsia="en-GB"/>
              </w:rPr>
              <w:t>15</w:t>
            </w:r>
          </w:p>
        </w:tc>
        <w:tc>
          <w:tcPr>
            <w:tcW w:w="3180" w:type="dxa"/>
            <w:tcBorders>
              <w:top w:val="nil"/>
              <w:left w:val="nil"/>
              <w:bottom w:val="single" w:sz="4" w:space="0" w:color="auto"/>
              <w:right w:val="single" w:sz="4" w:space="0" w:color="auto"/>
            </w:tcBorders>
            <w:shd w:val="clear" w:color="000000" w:fill="FFFFFF"/>
            <w:vAlign w:val="center"/>
            <w:hideMark/>
          </w:tcPr>
          <w:p w14:paraId="7E1E8EFB" w14:textId="77777777" w:rsidR="003E26C5" w:rsidRPr="003E26C5" w:rsidRDefault="003E26C5" w:rsidP="003E26C5">
            <w:pPr>
              <w:rPr>
                <w:rFonts w:cs="Arial"/>
                <w:sz w:val="20"/>
                <w:szCs w:val="20"/>
                <w:lang w:eastAsia="en-GB"/>
              </w:rPr>
            </w:pPr>
            <w:r w:rsidRPr="003E26C5">
              <w:rPr>
                <w:rFonts w:cs="Arial"/>
                <w:sz w:val="20"/>
                <w:szCs w:val="20"/>
                <w:lang w:eastAsia="en-GB"/>
              </w:rPr>
              <w:t xml:space="preserve">Demonstration of Production Excellence for PSAS and KIC [PCICS] </w:t>
            </w:r>
          </w:p>
        </w:tc>
        <w:tc>
          <w:tcPr>
            <w:tcW w:w="940" w:type="dxa"/>
            <w:tcBorders>
              <w:top w:val="nil"/>
              <w:left w:val="nil"/>
              <w:bottom w:val="single" w:sz="4" w:space="0" w:color="auto"/>
              <w:right w:val="single" w:sz="4" w:space="0" w:color="auto"/>
            </w:tcBorders>
            <w:shd w:val="clear" w:color="000000" w:fill="FFFFFF"/>
            <w:vAlign w:val="center"/>
            <w:hideMark/>
          </w:tcPr>
          <w:p w14:paraId="7560279F"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04DCE318" w14:textId="77777777" w:rsidR="003E26C5" w:rsidRPr="003E26C5" w:rsidRDefault="003E26C5" w:rsidP="003E26C5">
            <w:pPr>
              <w:rPr>
                <w:rFonts w:cs="Arial"/>
                <w:sz w:val="20"/>
                <w:szCs w:val="20"/>
                <w:lang w:eastAsia="en-GB"/>
              </w:rPr>
            </w:pPr>
            <w:r w:rsidRPr="003E26C5">
              <w:rPr>
                <w:rFonts w:cs="Arial"/>
                <w:sz w:val="20"/>
                <w:szCs w:val="20"/>
                <w:lang w:eastAsia="en-GB"/>
              </w:rPr>
              <w:t xml:space="preserve">Demonstration of Production Excellence for PSAS and KIC [PCICS] </w:t>
            </w:r>
          </w:p>
        </w:tc>
        <w:tc>
          <w:tcPr>
            <w:tcW w:w="1780" w:type="dxa"/>
            <w:tcBorders>
              <w:top w:val="nil"/>
              <w:left w:val="nil"/>
              <w:bottom w:val="single" w:sz="4" w:space="0" w:color="auto"/>
              <w:right w:val="single" w:sz="4" w:space="0" w:color="auto"/>
            </w:tcBorders>
            <w:shd w:val="clear" w:color="000000" w:fill="FFFFFF"/>
            <w:vAlign w:val="center"/>
            <w:hideMark/>
          </w:tcPr>
          <w:p w14:paraId="2900CB9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651E05B6"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2A60CE2" w14:textId="77777777" w:rsidR="003E26C5" w:rsidRPr="003E26C5" w:rsidRDefault="003E26C5" w:rsidP="003E26C5">
            <w:pPr>
              <w:jc w:val="center"/>
              <w:rPr>
                <w:rFonts w:cs="Arial"/>
                <w:sz w:val="20"/>
                <w:szCs w:val="20"/>
                <w:lang w:eastAsia="en-GB"/>
              </w:rPr>
            </w:pPr>
            <w:r w:rsidRPr="003E26C5">
              <w:rPr>
                <w:rFonts w:cs="Arial"/>
                <w:sz w:val="20"/>
                <w:szCs w:val="20"/>
                <w:lang w:eastAsia="en-GB"/>
              </w:rPr>
              <w:t>16</w:t>
            </w:r>
          </w:p>
        </w:tc>
        <w:tc>
          <w:tcPr>
            <w:tcW w:w="3180" w:type="dxa"/>
            <w:tcBorders>
              <w:top w:val="nil"/>
              <w:left w:val="nil"/>
              <w:bottom w:val="single" w:sz="4" w:space="0" w:color="auto"/>
              <w:right w:val="single" w:sz="4" w:space="0" w:color="auto"/>
            </w:tcBorders>
            <w:shd w:val="clear" w:color="000000" w:fill="FFFFFF"/>
            <w:vAlign w:val="center"/>
            <w:hideMark/>
          </w:tcPr>
          <w:p w14:paraId="67493249" w14:textId="77777777" w:rsidR="003E26C5" w:rsidRPr="003E26C5" w:rsidRDefault="003E26C5" w:rsidP="003E26C5">
            <w:pPr>
              <w:rPr>
                <w:rFonts w:cs="Arial"/>
                <w:sz w:val="20"/>
                <w:szCs w:val="20"/>
                <w:lang w:eastAsia="en-GB"/>
              </w:rPr>
            </w:pPr>
            <w:r w:rsidRPr="003E26C5">
              <w:rPr>
                <w:rFonts w:cs="Arial"/>
                <w:sz w:val="20"/>
                <w:szCs w:val="20"/>
                <w:lang w:eastAsia="en-GB"/>
              </w:rPr>
              <w:t>Optioneering Analysis Report for CIM Improvement</w:t>
            </w:r>
          </w:p>
        </w:tc>
        <w:tc>
          <w:tcPr>
            <w:tcW w:w="940" w:type="dxa"/>
            <w:tcBorders>
              <w:top w:val="nil"/>
              <w:left w:val="nil"/>
              <w:bottom w:val="single" w:sz="4" w:space="0" w:color="auto"/>
              <w:right w:val="single" w:sz="4" w:space="0" w:color="auto"/>
            </w:tcBorders>
            <w:shd w:val="clear" w:color="000000" w:fill="FFFFFF"/>
            <w:vAlign w:val="center"/>
            <w:hideMark/>
          </w:tcPr>
          <w:p w14:paraId="7E1B01D8"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6D22A7D0"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are to:</w:t>
            </w:r>
            <w:r w:rsidRPr="003E26C5">
              <w:rPr>
                <w:rFonts w:cs="Arial"/>
                <w:sz w:val="20"/>
                <w:szCs w:val="20"/>
                <w:lang w:eastAsia="en-GB"/>
              </w:rPr>
              <w:br/>
              <w:t>1. Implement ALARP principle and optioneering process on the CIM design schemes</w:t>
            </w:r>
            <w:r w:rsidRPr="003E26C5">
              <w:rPr>
                <w:rFonts w:cs="Arial"/>
                <w:sz w:val="20"/>
                <w:szCs w:val="20"/>
                <w:lang w:eastAsia="en-GB"/>
              </w:rPr>
              <w:br/>
              <w:t>2. Implement decision-making of the option which is ALARP.</w:t>
            </w:r>
          </w:p>
        </w:tc>
        <w:tc>
          <w:tcPr>
            <w:tcW w:w="1780" w:type="dxa"/>
            <w:tcBorders>
              <w:top w:val="nil"/>
              <w:left w:val="nil"/>
              <w:bottom w:val="single" w:sz="4" w:space="0" w:color="auto"/>
              <w:right w:val="single" w:sz="4" w:space="0" w:color="auto"/>
            </w:tcBorders>
            <w:shd w:val="clear" w:color="000000" w:fill="FFFFFF"/>
            <w:vAlign w:val="center"/>
            <w:hideMark/>
          </w:tcPr>
          <w:p w14:paraId="658CC993"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4B12252C" w14:textId="77777777" w:rsidTr="003E26C5">
        <w:trPr>
          <w:trHeight w:val="87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BCDF3E1" w14:textId="77777777" w:rsidR="003E26C5" w:rsidRPr="003E26C5" w:rsidRDefault="003E26C5" w:rsidP="003E26C5">
            <w:pPr>
              <w:jc w:val="center"/>
              <w:rPr>
                <w:rFonts w:cs="Arial"/>
                <w:sz w:val="20"/>
                <w:szCs w:val="20"/>
                <w:lang w:eastAsia="en-GB"/>
              </w:rPr>
            </w:pPr>
            <w:r w:rsidRPr="003E26C5">
              <w:rPr>
                <w:rFonts w:cs="Arial"/>
                <w:sz w:val="20"/>
                <w:szCs w:val="20"/>
                <w:lang w:eastAsia="en-GB"/>
              </w:rPr>
              <w:t>17</w:t>
            </w:r>
          </w:p>
        </w:tc>
        <w:tc>
          <w:tcPr>
            <w:tcW w:w="3180" w:type="dxa"/>
            <w:tcBorders>
              <w:top w:val="nil"/>
              <w:left w:val="nil"/>
              <w:bottom w:val="single" w:sz="4" w:space="0" w:color="auto"/>
              <w:right w:val="single" w:sz="4" w:space="0" w:color="auto"/>
            </w:tcBorders>
            <w:shd w:val="clear" w:color="000000" w:fill="FFFFFF"/>
            <w:vAlign w:val="center"/>
            <w:hideMark/>
          </w:tcPr>
          <w:p w14:paraId="3711D3A2" w14:textId="77777777" w:rsidR="003E26C5" w:rsidRPr="003E26C5" w:rsidRDefault="003E26C5" w:rsidP="003E26C5">
            <w:pPr>
              <w:rPr>
                <w:rFonts w:cs="Arial"/>
                <w:sz w:val="20"/>
                <w:szCs w:val="20"/>
                <w:lang w:eastAsia="en-GB"/>
              </w:rPr>
            </w:pPr>
            <w:r w:rsidRPr="003E26C5">
              <w:rPr>
                <w:rFonts w:cs="Arial"/>
                <w:sz w:val="20"/>
                <w:szCs w:val="20"/>
                <w:lang w:eastAsia="en-GB"/>
              </w:rPr>
              <w:t>Comparison of UK HPR1000 Safety Automation System SAS with IEC 61513</w:t>
            </w:r>
          </w:p>
        </w:tc>
        <w:tc>
          <w:tcPr>
            <w:tcW w:w="940" w:type="dxa"/>
            <w:tcBorders>
              <w:top w:val="nil"/>
              <w:left w:val="nil"/>
              <w:bottom w:val="single" w:sz="4" w:space="0" w:color="auto"/>
              <w:right w:val="single" w:sz="4" w:space="0" w:color="auto"/>
            </w:tcBorders>
            <w:shd w:val="clear" w:color="000000" w:fill="FFFFFF"/>
            <w:vAlign w:val="center"/>
            <w:hideMark/>
          </w:tcPr>
          <w:p w14:paraId="41F0BFF9"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4C01904B"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 prove the design of SAS satisfying the requirements of IEC 61513.</w:t>
            </w:r>
          </w:p>
        </w:tc>
        <w:tc>
          <w:tcPr>
            <w:tcW w:w="1780" w:type="dxa"/>
            <w:tcBorders>
              <w:top w:val="nil"/>
              <w:left w:val="nil"/>
              <w:bottom w:val="single" w:sz="4" w:space="0" w:color="auto"/>
              <w:right w:val="single" w:sz="4" w:space="0" w:color="auto"/>
            </w:tcBorders>
            <w:shd w:val="clear" w:color="000000" w:fill="FFFFFF"/>
            <w:vAlign w:val="center"/>
            <w:hideMark/>
          </w:tcPr>
          <w:p w14:paraId="7309691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7498ABC7" w14:textId="77777777" w:rsidTr="003E26C5">
        <w:trPr>
          <w:trHeight w:val="193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228E646" w14:textId="77777777" w:rsidR="003E26C5" w:rsidRPr="003E26C5" w:rsidRDefault="003E26C5" w:rsidP="003E26C5">
            <w:pPr>
              <w:jc w:val="center"/>
              <w:rPr>
                <w:rFonts w:cs="Arial"/>
                <w:sz w:val="20"/>
                <w:szCs w:val="20"/>
                <w:lang w:eastAsia="en-GB"/>
              </w:rPr>
            </w:pPr>
            <w:r w:rsidRPr="003E26C5">
              <w:rPr>
                <w:rFonts w:cs="Arial"/>
                <w:sz w:val="20"/>
                <w:szCs w:val="20"/>
                <w:lang w:eastAsia="en-GB"/>
              </w:rPr>
              <w:t>18</w:t>
            </w:r>
          </w:p>
        </w:tc>
        <w:tc>
          <w:tcPr>
            <w:tcW w:w="3180" w:type="dxa"/>
            <w:tcBorders>
              <w:top w:val="nil"/>
              <w:left w:val="nil"/>
              <w:bottom w:val="single" w:sz="4" w:space="0" w:color="auto"/>
              <w:right w:val="single" w:sz="4" w:space="0" w:color="auto"/>
            </w:tcBorders>
            <w:shd w:val="clear" w:color="000000" w:fill="FFFFFF"/>
            <w:vAlign w:val="center"/>
            <w:hideMark/>
          </w:tcPr>
          <w:p w14:paraId="4616C460" w14:textId="77777777" w:rsidR="003E26C5" w:rsidRPr="003E26C5" w:rsidRDefault="003E26C5" w:rsidP="003E26C5">
            <w:pPr>
              <w:rPr>
                <w:rFonts w:cs="Arial"/>
                <w:sz w:val="20"/>
                <w:szCs w:val="20"/>
                <w:lang w:eastAsia="en-GB"/>
              </w:rPr>
            </w:pPr>
            <w:r w:rsidRPr="003E26C5">
              <w:rPr>
                <w:rFonts w:cs="Arial"/>
                <w:sz w:val="20"/>
                <w:szCs w:val="20"/>
                <w:lang w:eastAsia="en-GB"/>
              </w:rPr>
              <w:t>RPS [PS] System Requirements Specification</w:t>
            </w:r>
          </w:p>
        </w:tc>
        <w:tc>
          <w:tcPr>
            <w:tcW w:w="940" w:type="dxa"/>
            <w:tcBorders>
              <w:top w:val="nil"/>
              <w:left w:val="nil"/>
              <w:bottom w:val="single" w:sz="4" w:space="0" w:color="auto"/>
              <w:right w:val="single" w:sz="4" w:space="0" w:color="auto"/>
            </w:tcBorders>
            <w:shd w:val="clear" w:color="000000" w:fill="FFFFFF"/>
            <w:vAlign w:val="center"/>
            <w:hideMark/>
          </w:tcPr>
          <w:p w14:paraId="72787282"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11CDEB0D"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w:t>
            </w:r>
            <w:r w:rsidRPr="003E26C5">
              <w:rPr>
                <w:rFonts w:cs="Arial"/>
                <w:sz w:val="20"/>
                <w:szCs w:val="20"/>
                <w:lang w:eastAsia="en-GB"/>
              </w:rPr>
              <w:br/>
              <w:t>1. To describe the safety life cycle of RPS [PS] systems;</w:t>
            </w:r>
            <w:r w:rsidRPr="003E26C5">
              <w:rPr>
                <w:rFonts w:cs="Arial"/>
                <w:sz w:val="20"/>
                <w:szCs w:val="20"/>
                <w:lang w:eastAsia="en-GB"/>
              </w:rPr>
              <w:br/>
              <w:t>2. To describe the RPS [PS] architecture;</w:t>
            </w:r>
            <w:r w:rsidRPr="003E26C5">
              <w:rPr>
                <w:rFonts w:cs="Arial"/>
                <w:sz w:val="20"/>
                <w:szCs w:val="20"/>
                <w:lang w:eastAsia="en-GB"/>
              </w:rPr>
              <w:br/>
              <w:t>3. To describe the functional requirements of RPS [PS];</w:t>
            </w:r>
            <w:r w:rsidRPr="003E26C5">
              <w:rPr>
                <w:rFonts w:cs="Arial"/>
                <w:sz w:val="20"/>
                <w:szCs w:val="20"/>
                <w:lang w:eastAsia="en-GB"/>
              </w:rPr>
              <w:br/>
              <w:t>4. To describe the requirements of software, hardware, qualification, quality assurance, etc.</w:t>
            </w:r>
            <w:r w:rsidRPr="003E26C5">
              <w:rPr>
                <w:rFonts w:cs="Arial"/>
                <w:sz w:val="20"/>
                <w:szCs w:val="20"/>
                <w:lang w:eastAsia="en-GB"/>
              </w:rPr>
              <w:br/>
              <w:t>5. To describe the interface requirements of RPS [PS].</w:t>
            </w:r>
          </w:p>
        </w:tc>
        <w:tc>
          <w:tcPr>
            <w:tcW w:w="1780" w:type="dxa"/>
            <w:tcBorders>
              <w:top w:val="nil"/>
              <w:left w:val="nil"/>
              <w:bottom w:val="single" w:sz="4" w:space="0" w:color="auto"/>
              <w:right w:val="single" w:sz="4" w:space="0" w:color="auto"/>
            </w:tcBorders>
            <w:shd w:val="clear" w:color="000000" w:fill="FFFFFF"/>
            <w:vAlign w:val="center"/>
            <w:hideMark/>
          </w:tcPr>
          <w:p w14:paraId="23BF151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2F5262A8" w14:textId="77777777" w:rsidTr="003E26C5">
        <w:trPr>
          <w:trHeight w:val="193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002F9BD"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19</w:t>
            </w:r>
          </w:p>
        </w:tc>
        <w:tc>
          <w:tcPr>
            <w:tcW w:w="3180" w:type="dxa"/>
            <w:tcBorders>
              <w:top w:val="nil"/>
              <w:left w:val="nil"/>
              <w:bottom w:val="single" w:sz="4" w:space="0" w:color="auto"/>
              <w:right w:val="single" w:sz="4" w:space="0" w:color="auto"/>
            </w:tcBorders>
            <w:shd w:val="clear" w:color="000000" w:fill="FFFFFF"/>
            <w:vAlign w:val="center"/>
            <w:hideMark/>
          </w:tcPr>
          <w:p w14:paraId="2D3398A9" w14:textId="77777777" w:rsidR="003E26C5" w:rsidRPr="003E26C5" w:rsidRDefault="003E26C5" w:rsidP="003E26C5">
            <w:pPr>
              <w:rPr>
                <w:rFonts w:cs="Arial"/>
                <w:sz w:val="20"/>
                <w:szCs w:val="20"/>
                <w:lang w:eastAsia="en-GB"/>
              </w:rPr>
            </w:pPr>
            <w:r w:rsidRPr="003E26C5">
              <w:rPr>
                <w:rFonts w:cs="Arial"/>
                <w:sz w:val="20"/>
                <w:szCs w:val="20"/>
                <w:lang w:eastAsia="en-GB"/>
              </w:rPr>
              <w:t>Cyber Security Risk Assessment Methodology</w:t>
            </w:r>
          </w:p>
        </w:tc>
        <w:tc>
          <w:tcPr>
            <w:tcW w:w="940" w:type="dxa"/>
            <w:tcBorders>
              <w:top w:val="nil"/>
              <w:left w:val="nil"/>
              <w:bottom w:val="single" w:sz="4" w:space="0" w:color="auto"/>
              <w:right w:val="single" w:sz="4" w:space="0" w:color="auto"/>
            </w:tcBorders>
            <w:shd w:val="clear" w:color="000000" w:fill="FFFFFF"/>
            <w:vAlign w:val="center"/>
            <w:hideMark/>
          </w:tcPr>
          <w:p w14:paraId="2F744C6F" w14:textId="77777777" w:rsidR="003E26C5" w:rsidRPr="003E26C5" w:rsidRDefault="003E26C5" w:rsidP="003E26C5">
            <w:pPr>
              <w:jc w:val="center"/>
              <w:rPr>
                <w:rFonts w:cs="Arial"/>
                <w:sz w:val="20"/>
                <w:szCs w:val="20"/>
                <w:lang w:eastAsia="en-GB"/>
              </w:rPr>
            </w:pPr>
            <w:r w:rsidRPr="003E26C5">
              <w:rPr>
                <w:rFonts w:cs="Arial"/>
                <w:sz w:val="20"/>
                <w:szCs w:val="20"/>
                <w:lang w:eastAsia="en-GB"/>
              </w:rPr>
              <w:t>001</w:t>
            </w:r>
          </w:p>
        </w:tc>
        <w:tc>
          <w:tcPr>
            <w:tcW w:w="6140" w:type="dxa"/>
            <w:tcBorders>
              <w:top w:val="nil"/>
              <w:left w:val="nil"/>
              <w:bottom w:val="single" w:sz="4" w:space="0" w:color="auto"/>
              <w:right w:val="single" w:sz="4" w:space="0" w:color="auto"/>
            </w:tcBorders>
            <w:shd w:val="clear" w:color="000000" w:fill="FFFFFF"/>
            <w:vAlign w:val="center"/>
            <w:hideMark/>
          </w:tcPr>
          <w:p w14:paraId="1BA50B47"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is to define the methodology to be applied to determined the levels of risk associated with a cyber attack against SSCs that prevent or mitigate  against Unacceptable Radiological Consequence (URC).</w:t>
            </w:r>
          </w:p>
        </w:tc>
        <w:tc>
          <w:tcPr>
            <w:tcW w:w="1780" w:type="dxa"/>
            <w:tcBorders>
              <w:top w:val="nil"/>
              <w:left w:val="nil"/>
              <w:bottom w:val="single" w:sz="4" w:space="0" w:color="auto"/>
              <w:right w:val="single" w:sz="4" w:space="0" w:color="auto"/>
            </w:tcBorders>
            <w:shd w:val="clear" w:color="000000" w:fill="FFFFFF"/>
            <w:vAlign w:val="center"/>
            <w:hideMark/>
          </w:tcPr>
          <w:p w14:paraId="25AE6B2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3B72019D" w14:textId="77777777" w:rsidTr="003E26C5">
        <w:trPr>
          <w:trHeight w:val="193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69FA18C" w14:textId="77777777" w:rsidR="003E26C5" w:rsidRPr="003E26C5" w:rsidRDefault="003E26C5" w:rsidP="003E26C5">
            <w:pPr>
              <w:jc w:val="center"/>
              <w:rPr>
                <w:rFonts w:cs="Arial"/>
                <w:sz w:val="20"/>
                <w:szCs w:val="20"/>
                <w:lang w:eastAsia="en-GB"/>
              </w:rPr>
            </w:pPr>
            <w:r w:rsidRPr="003E26C5">
              <w:rPr>
                <w:rFonts w:cs="Arial"/>
                <w:sz w:val="20"/>
                <w:szCs w:val="20"/>
                <w:lang w:eastAsia="en-GB"/>
              </w:rPr>
              <w:t>20</w:t>
            </w:r>
          </w:p>
        </w:tc>
        <w:tc>
          <w:tcPr>
            <w:tcW w:w="3180" w:type="dxa"/>
            <w:tcBorders>
              <w:top w:val="nil"/>
              <w:left w:val="nil"/>
              <w:bottom w:val="single" w:sz="4" w:space="0" w:color="auto"/>
              <w:right w:val="single" w:sz="4" w:space="0" w:color="auto"/>
            </w:tcBorders>
            <w:shd w:val="clear" w:color="000000" w:fill="FFFFFF"/>
            <w:vAlign w:val="center"/>
            <w:hideMark/>
          </w:tcPr>
          <w:p w14:paraId="35053B85" w14:textId="77777777" w:rsidR="003E26C5" w:rsidRPr="003E26C5" w:rsidRDefault="003E26C5" w:rsidP="003E26C5">
            <w:pPr>
              <w:rPr>
                <w:rFonts w:cs="Arial"/>
                <w:sz w:val="20"/>
                <w:szCs w:val="20"/>
                <w:lang w:eastAsia="en-GB"/>
              </w:rPr>
            </w:pPr>
            <w:r w:rsidRPr="003E26C5">
              <w:rPr>
                <w:rFonts w:cs="Arial"/>
                <w:sz w:val="20"/>
                <w:szCs w:val="20"/>
                <w:lang w:eastAsia="en-GB"/>
              </w:rPr>
              <w:t>Cyber Security Risk Analysis</w:t>
            </w:r>
          </w:p>
        </w:tc>
        <w:tc>
          <w:tcPr>
            <w:tcW w:w="940" w:type="dxa"/>
            <w:tcBorders>
              <w:top w:val="nil"/>
              <w:left w:val="nil"/>
              <w:bottom w:val="single" w:sz="4" w:space="0" w:color="auto"/>
              <w:right w:val="single" w:sz="4" w:space="0" w:color="auto"/>
            </w:tcBorders>
            <w:shd w:val="clear" w:color="000000" w:fill="FFFFFF"/>
            <w:vAlign w:val="center"/>
            <w:hideMark/>
          </w:tcPr>
          <w:p w14:paraId="24C937FB" w14:textId="77777777" w:rsidR="003E26C5" w:rsidRPr="003E26C5" w:rsidRDefault="003E26C5" w:rsidP="003E26C5">
            <w:pPr>
              <w:jc w:val="center"/>
              <w:rPr>
                <w:rFonts w:cs="Arial"/>
                <w:sz w:val="20"/>
                <w:szCs w:val="20"/>
                <w:lang w:eastAsia="en-GB"/>
              </w:rPr>
            </w:pPr>
            <w:r w:rsidRPr="003E26C5">
              <w:rPr>
                <w:rFonts w:cs="Arial"/>
                <w:sz w:val="20"/>
                <w:szCs w:val="20"/>
                <w:lang w:eastAsia="en-GB"/>
              </w:rPr>
              <w:t>001</w:t>
            </w:r>
          </w:p>
        </w:tc>
        <w:tc>
          <w:tcPr>
            <w:tcW w:w="6140" w:type="dxa"/>
            <w:tcBorders>
              <w:top w:val="nil"/>
              <w:left w:val="nil"/>
              <w:bottom w:val="single" w:sz="4" w:space="0" w:color="auto"/>
              <w:right w:val="single" w:sz="4" w:space="0" w:color="auto"/>
            </w:tcBorders>
            <w:shd w:val="clear" w:color="000000" w:fill="FFFFFF"/>
            <w:vAlign w:val="center"/>
            <w:hideMark/>
          </w:tcPr>
          <w:p w14:paraId="567569C8" w14:textId="77777777" w:rsidR="003E26C5" w:rsidRPr="003E26C5" w:rsidRDefault="003E26C5" w:rsidP="003E26C5">
            <w:pPr>
              <w:rPr>
                <w:rFonts w:cs="Arial"/>
                <w:sz w:val="20"/>
                <w:szCs w:val="20"/>
                <w:lang w:eastAsia="en-GB"/>
              </w:rPr>
            </w:pPr>
            <w:r w:rsidRPr="003E26C5">
              <w:rPr>
                <w:rFonts w:cs="Arial"/>
                <w:sz w:val="20"/>
                <w:szCs w:val="20"/>
                <w:lang w:eastAsia="en-GB"/>
              </w:rPr>
              <w:t>The objectvive of this document is to detail the centralised I&amp;C systems that suport the operation of critical SSCs that protect against sabotage events that could result in URC, determines appplicable cyber protection based on the consequences of system failure, identifies vulnerabilities within the system design and hence potential security influenced design changes, and performs risk assessment against defined threat actors and sources.</w:t>
            </w:r>
          </w:p>
        </w:tc>
        <w:tc>
          <w:tcPr>
            <w:tcW w:w="1780" w:type="dxa"/>
            <w:tcBorders>
              <w:top w:val="nil"/>
              <w:left w:val="nil"/>
              <w:bottom w:val="single" w:sz="4" w:space="0" w:color="auto"/>
              <w:right w:val="single" w:sz="4" w:space="0" w:color="auto"/>
            </w:tcBorders>
            <w:shd w:val="clear" w:color="000000" w:fill="FFFFFF"/>
            <w:vAlign w:val="center"/>
            <w:hideMark/>
          </w:tcPr>
          <w:p w14:paraId="7167F013"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02F487A0"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FB4AF7E" w14:textId="77777777" w:rsidR="003E26C5" w:rsidRPr="003E26C5" w:rsidRDefault="003E26C5" w:rsidP="003E26C5">
            <w:pPr>
              <w:jc w:val="center"/>
              <w:rPr>
                <w:rFonts w:cs="Arial"/>
                <w:sz w:val="20"/>
                <w:szCs w:val="20"/>
                <w:lang w:eastAsia="en-GB"/>
              </w:rPr>
            </w:pPr>
            <w:r w:rsidRPr="003E26C5">
              <w:rPr>
                <w:rFonts w:cs="Arial"/>
                <w:sz w:val="20"/>
                <w:szCs w:val="20"/>
                <w:lang w:eastAsia="en-GB"/>
              </w:rPr>
              <w:t>21</w:t>
            </w:r>
          </w:p>
        </w:tc>
        <w:tc>
          <w:tcPr>
            <w:tcW w:w="3180" w:type="dxa"/>
            <w:tcBorders>
              <w:top w:val="nil"/>
              <w:left w:val="nil"/>
              <w:bottom w:val="single" w:sz="4" w:space="0" w:color="auto"/>
              <w:right w:val="single" w:sz="4" w:space="0" w:color="auto"/>
            </w:tcBorders>
            <w:shd w:val="clear" w:color="000000" w:fill="FFFFFF"/>
            <w:vAlign w:val="center"/>
            <w:hideMark/>
          </w:tcPr>
          <w:p w14:paraId="71BD24E0"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HOLLiAS-N Platform</w:t>
            </w:r>
          </w:p>
        </w:tc>
        <w:tc>
          <w:tcPr>
            <w:tcW w:w="940" w:type="dxa"/>
            <w:tcBorders>
              <w:top w:val="nil"/>
              <w:left w:val="nil"/>
              <w:bottom w:val="single" w:sz="4" w:space="0" w:color="auto"/>
              <w:right w:val="single" w:sz="4" w:space="0" w:color="auto"/>
            </w:tcBorders>
            <w:shd w:val="clear" w:color="000000" w:fill="FFFFFF"/>
            <w:vAlign w:val="center"/>
            <w:hideMark/>
          </w:tcPr>
          <w:p w14:paraId="003C96BF"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F6FCA1F"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HOLLiAS-N Platform</w:t>
            </w:r>
          </w:p>
        </w:tc>
        <w:tc>
          <w:tcPr>
            <w:tcW w:w="1780" w:type="dxa"/>
            <w:tcBorders>
              <w:top w:val="nil"/>
              <w:left w:val="nil"/>
              <w:bottom w:val="single" w:sz="4" w:space="0" w:color="auto"/>
              <w:right w:val="single" w:sz="4" w:space="0" w:color="auto"/>
            </w:tcBorders>
            <w:shd w:val="clear" w:color="000000" w:fill="FFFFFF"/>
            <w:vAlign w:val="center"/>
            <w:hideMark/>
          </w:tcPr>
          <w:p w14:paraId="6EA9CB98"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68D3F662"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A03ACE9" w14:textId="77777777" w:rsidR="003E26C5" w:rsidRPr="003E26C5" w:rsidRDefault="003E26C5" w:rsidP="003E26C5">
            <w:pPr>
              <w:jc w:val="center"/>
              <w:rPr>
                <w:rFonts w:cs="Arial"/>
                <w:sz w:val="20"/>
                <w:szCs w:val="20"/>
                <w:lang w:eastAsia="en-GB"/>
              </w:rPr>
            </w:pPr>
            <w:r w:rsidRPr="003E26C5">
              <w:rPr>
                <w:rFonts w:cs="Arial"/>
                <w:sz w:val="20"/>
                <w:szCs w:val="20"/>
                <w:lang w:eastAsia="en-GB"/>
              </w:rPr>
              <w:t>22</w:t>
            </w:r>
          </w:p>
        </w:tc>
        <w:tc>
          <w:tcPr>
            <w:tcW w:w="3180" w:type="dxa"/>
            <w:tcBorders>
              <w:top w:val="nil"/>
              <w:left w:val="nil"/>
              <w:bottom w:val="single" w:sz="4" w:space="0" w:color="auto"/>
              <w:right w:val="single" w:sz="4" w:space="0" w:color="auto"/>
            </w:tcBorders>
            <w:shd w:val="clear" w:color="000000" w:fill="FFFFFF"/>
            <w:vAlign w:val="center"/>
            <w:hideMark/>
          </w:tcPr>
          <w:p w14:paraId="7A0D51CB" w14:textId="77777777" w:rsidR="003E26C5" w:rsidRPr="003E26C5" w:rsidRDefault="003E26C5" w:rsidP="003E26C5">
            <w:pPr>
              <w:rPr>
                <w:rFonts w:cs="Arial"/>
                <w:sz w:val="20"/>
                <w:szCs w:val="20"/>
                <w:lang w:eastAsia="en-GB"/>
              </w:rPr>
            </w:pPr>
            <w:r w:rsidRPr="003E26C5">
              <w:rPr>
                <w:rFonts w:cs="Arial"/>
                <w:sz w:val="20"/>
                <w:szCs w:val="20"/>
                <w:lang w:eastAsia="en-GB"/>
              </w:rPr>
              <w:t xml:space="preserve">RPS - Reactor Protection System Design Manual Chapter 6 System Operation and Maintenance </w:t>
            </w:r>
          </w:p>
        </w:tc>
        <w:tc>
          <w:tcPr>
            <w:tcW w:w="940" w:type="dxa"/>
            <w:tcBorders>
              <w:top w:val="nil"/>
              <w:left w:val="nil"/>
              <w:bottom w:val="single" w:sz="4" w:space="0" w:color="auto"/>
              <w:right w:val="single" w:sz="4" w:space="0" w:color="auto"/>
            </w:tcBorders>
            <w:shd w:val="clear" w:color="000000" w:fill="FFFFFF"/>
            <w:vAlign w:val="center"/>
            <w:hideMark/>
          </w:tcPr>
          <w:p w14:paraId="6C07BFEC"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005A9F39"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to be produced is notably to provide the general information of the RPS [PS] for operation, inspection, maintenance and test.</w:t>
            </w:r>
          </w:p>
        </w:tc>
        <w:tc>
          <w:tcPr>
            <w:tcW w:w="1780" w:type="dxa"/>
            <w:tcBorders>
              <w:top w:val="nil"/>
              <w:left w:val="nil"/>
              <w:bottom w:val="single" w:sz="4" w:space="0" w:color="auto"/>
              <w:right w:val="single" w:sz="4" w:space="0" w:color="auto"/>
            </w:tcBorders>
            <w:shd w:val="clear" w:color="000000" w:fill="FFFFFF"/>
            <w:vAlign w:val="center"/>
            <w:hideMark/>
          </w:tcPr>
          <w:p w14:paraId="2F9B0322"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21CE854D" w14:textId="77777777" w:rsidTr="003E26C5">
        <w:trPr>
          <w:trHeight w:val="153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69FFD52" w14:textId="77777777" w:rsidR="003E26C5" w:rsidRPr="003E26C5" w:rsidRDefault="003E26C5" w:rsidP="003E26C5">
            <w:pPr>
              <w:jc w:val="center"/>
              <w:rPr>
                <w:rFonts w:cs="Arial"/>
                <w:sz w:val="20"/>
                <w:szCs w:val="20"/>
                <w:lang w:eastAsia="en-GB"/>
              </w:rPr>
            </w:pPr>
            <w:r w:rsidRPr="003E26C5">
              <w:rPr>
                <w:rFonts w:cs="Arial"/>
                <w:sz w:val="20"/>
                <w:szCs w:val="20"/>
                <w:lang w:eastAsia="en-GB"/>
              </w:rPr>
              <w:t>23</w:t>
            </w:r>
          </w:p>
        </w:tc>
        <w:tc>
          <w:tcPr>
            <w:tcW w:w="3180" w:type="dxa"/>
            <w:tcBorders>
              <w:top w:val="nil"/>
              <w:left w:val="nil"/>
              <w:bottom w:val="single" w:sz="4" w:space="0" w:color="auto"/>
              <w:right w:val="single" w:sz="4" w:space="0" w:color="auto"/>
            </w:tcBorders>
            <w:shd w:val="clear" w:color="000000" w:fill="FFFFFF"/>
            <w:vAlign w:val="center"/>
            <w:hideMark/>
          </w:tcPr>
          <w:p w14:paraId="62C605F5" w14:textId="77777777" w:rsidR="003E26C5" w:rsidRPr="003E26C5" w:rsidRDefault="003E26C5" w:rsidP="003E26C5">
            <w:pPr>
              <w:rPr>
                <w:rFonts w:cs="Arial"/>
                <w:sz w:val="20"/>
                <w:szCs w:val="20"/>
                <w:lang w:eastAsia="en-GB"/>
              </w:rPr>
            </w:pPr>
            <w:r w:rsidRPr="003E26C5">
              <w:rPr>
                <w:rFonts w:cs="Arial"/>
                <w:sz w:val="20"/>
                <w:szCs w:val="20"/>
                <w:lang w:eastAsia="en-GB"/>
              </w:rPr>
              <w:t>Strategy for Conducting ICBMs Activities for KDA [SA I&amp;C]</w:t>
            </w:r>
          </w:p>
        </w:tc>
        <w:tc>
          <w:tcPr>
            <w:tcW w:w="940" w:type="dxa"/>
            <w:tcBorders>
              <w:top w:val="nil"/>
              <w:left w:val="nil"/>
              <w:bottom w:val="single" w:sz="4" w:space="0" w:color="auto"/>
              <w:right w:val="single" w:sz="4" w:space="0" w:color="auto"/>
            </w:tcBorders>
            <w:shd w:val="clear" w:color="000000" w:fill="FFFFFF"/>
            <w:vAlign w:val="center"/>
            <w:hideMark/>
          </w:tcPr>
          <w:p w14:paraId="61DF79AB"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554B8404"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w:t>
            </w:r>
            <w:r w:rsidRPr="003E26C5">
              <w:rPr>
                <w:rFonts w:cs="Arial"/>
                <w:sz w:val="20"/>
                <w:szCs w:val="20"/>
                <w:lang w:eastAsia="en-GB"/>
              </w:rPr>
              <w:br/>
              <w:t>1. To describe the development process for the KDA [SA I&amp;C];</w:t>
            </w:r>
            <w:r w:rsidRPr="003E26C5">
              <w:rPr>
                <w:rFonts w:cs="Arial"/>
                <w:sz w:val="20"/>
                <w:szCs w:val="20"/>
                <w:lang w:eastAsia="en-GB"/>
              </w:rPr>
              <w:br/>
              <w:t>2. To describe the possible ICBM activities, techniques and scopes;</w:t>
            </w:r>
            <w:r w:rsidRPr="003E26C5">
              <w:rPr>
                <w:rFonts w:cs="Arial"/>
                <w:sz w:val="20"/>
                <w:szCs w:val="20"/>
                <w:lang w:eastAsia="en-GB"/>
              </w:rPr>
              <w:br/>
              <w:t>3. To describe the feasibility studies proposal for ICBM during GDA if necessary.</w:t>
            </w:r>
          </w:p>
        </w:tc>
        <w:tc>
          <w:tcPr>
            <w:tcW w:w="1780" w:type="dxa"/>
            <w:tcBorders>
              <w:top w:val="nil"/>
              <w:left w:val="nil"/>
              <w:bottom w:val="single" w:sz="4" w:space="0" w:color="auto"/>
              <w:right w:val="single" w:sz="4" w:space="0" w:color="auto"/>
            </w:tcBorders>
            <w:shd w:val="clear" w:color="000000" w:fill="FFFFFF"/>
            <w:vAlign w:val="center"/>
            <w:hideMark/>
          </w:tcPr>
          <w:p w14:paraId="4D1460B3"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53995A53" w14:textId="77777777" w:rsidTr="003E26C5">
        <w:trPr>
          <w:trHeight w:val="12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ADC9F63" w14:textId="77777777" w:rsidR="003E26C5" w:rsidRPr="003E26C5" w:rsidRDefault="003E26C5" w:rsidP="003E26C5">
            <w:pPr>
              <w:jc w:val="center"/>
              <w:rPr>
                <w:rFonts w:cs="Arial"/>
                <w:sz w:val="20"/>
                <w:szCs w:val="20"/>
                <w:lang w:eastAsia="en-GB"/>
              </w:rPr>
            </w:pPr>
            <w:r w:rsidRPr="003E26C5">
              <w:rPr>
                <w:rFonts w:cs="Arial"/>
                <w:sz w:val="20"/>
                <w:szCs w:val="20"/>
                <w:lang w:eastAsia="en-GB"/>
              </w:rPr>
              <w:t>24</w:t>
            </w:r>
          </w:p>
        </w:tc>
        <w:tc>
          <w:tcPr>
            <w:tcW w:w="3180" w:type="dxa"/>
            <w:tcBorders>
              <w:top w:val="nil"/>
              <w:left w:val="nil"/>
              <w:bottom w:val="single" w:sz="4" w:space="0" w:color="auto"/>
              <w:right w:val="single" w:sz="4" w:space="0" w:color="auto"/>
            </w:tcBorders>
            <w:shd w:val="clear" w:color="000000" w:fill="FFFFFF"/>
            <w:vAlign w:val="center"/>
            <w:hideMark/>
          </w:tcPr>
          <w:p w14:paraId="4CDB4639" w14:textId="77777777" w:rsidR="003E26C5" w:rsidRPr="003E26C5" w:rsidRDefault="003E26C5" w:rsidP="003E26C5">
            <w:pPr>
              <w:rPr>
                <w:rFonts w:cs="Arial"/>
                <w:sz w:val="20"/>
                <w:szCs w:val="20"/>
                <w:lang w:eastAsia="en-GB"/>
              </w:rPr>
            </w:pPr>
            <w:r w:rsidRPr="003E26C5">
              <w:rPr>
                <w:rFonts w:cs="Arial"/>
                <w:sz w:val="20"/>
                <w:szCs w:val="20"/>
                <w:lang w:eastAsia="en-GB"/>
              </w:rPr>
              <w:t>Comparison of UK HPR1000 PSAS and KIC [PCICS] with IEC 61513</w:t>
            </w:r>
          </w:p>
        </w:tc>
        <w:tc>
          <w:tcPr>
            <w:tcW w:w="940" w:type="dxa"/>
            <w:tcBorders>
              <w:top w:val="nil"/>
              <w:left w:val="nil"/>
              <w:bottom w:val="single" w:sz="4" w:space="0" w:color="auto"/>
              <w:right w:val="single" w:sz="4" w:space="0" w:color="auto"/>
            </w:tcBorders>
            <w:shd w:val="clear" w:color="000000" w:fill="FFFFFF"/>
            <w:vAlign w:val="center"/>
            <w:hideMark/>
          </w:tcPr>
          <w:p w14:paraId="1321C776"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11EDA9AD"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report to be produced is to provide a comparison of the design scheme and outcomes for the PSAS and KIC [PCICS] of the Hua-long Pressurized Reactor under construction at Fangchenggang nuclear power plant unit 3 (HPR1000 (FCG3)) with the relevant requirements in IEC 61513.</w:t>
            </w:r>
          </w:p>
        </w:tc>
        <w:tc>
          <w:tcPr>
            <w:tcW w:w="1780" w:type="dxa"/>
            <w:tcBorders>
              <w:top w:val="nil"/>
              <w:left w:val="nil"/>
              <w:bottom w:val="single" w:sz="4" w:space="0" w:color="auto"/>
              <w:right w:val="single" w:sz="4" w:space="0" w:color="auto"/>
            </w:tcBorders>
            <w:shd w:val="clear" w:color="000000" w:fill="FFFFFF"/>
            <w:vAlign w:val="center"/>
            <w:hideMark/>
          </w:tcPr>
          <w:p w14:paraId="659300FA"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00970CAE" w14:textId="77777777" w:rsidTr="003E26C5">
        <w:trPr>
          <w:trHeight w:val="178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D2B0462"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25</w:t>
            </w:r>
          </w:p>
        </w:tc>
        <w:tc>
          <w:tcPr>
            <w:tcW w:w="3180" w:type="dxa"/>
            <w:tcBorders>
              <w:top w:val="nil"/>
              <w:left w:val="nil"/>
              <w:bottom w:val="single" w:sz="4" w:space="0" w:color="auto"/>
              <w:right w:val="single" w:sz="4" w:space="0" w:color="auto"/>
            </w:tcBorders>
            <w:shd w:val="clear" w:color="000000" w:fill="FFFFFF"/>
            <w:vAlign w:val="center"/>
            <w:hideMark/>
          </w:tcPr>
          <w:p w14:paraId="36540276" w14:textId="77777777" w:rsidR="003E26C5" w:rsidRPr="003E26C5" w:rsidRDefault="003E26C5" w:rsidP="003E26C5">
            <w:pPr>
              <w:rPr>
                <w:rFonts w:cs="Arial"/>
                <w:sz w:val="20"/>
                <w:szCs w:val="20"/>
                <w:lang w:eastAsia="en-GB"/>
              </w:rPr>
            </w:pPr>
            <w:r w:rsidRPr="003E26C5">
              <w:rPr>
                <w:rFonts w:cs="Arial"/>
                <w:sz w:val="20"/>
                <w:szCs w:val="20"/>
                <w:lang w:eastAsia="en-GB"/>
              </w:rPr>
              <w:t xml:space="preserve">Strategy for Conducting ICBMs Activities for PSAS and KIC [PCICS] </w:t>
            </w:r>
          </w:p>
        </w:tc>
        <w:tc>
          <w:tcPr>
            <w:tcW w:w="940" w:type="dxa"/>
            <w:tcBorders>
              <w:top w:val="nil"/>
              <w:left w:val="nil"/>
              <w:bottom w:val="single" w:sz="4" w:space="0" w:color="auto"/>
              <w:right w:val="single" w:sz="4" w:space="0" w:color="auto"/>
            </w:tcBorders>
            <w:shd w:val="clear" w:color="000000" w:fill="FFFFFF"/>
            <w:vAlign w:val="center"/>
            <w:hideMark/>
          </w:tcPr>
          <w:p w14:paraId="4FEF410F"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89FAE46"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w:t>
            </w:r>
            <w:r w:rsidRPr="003E26C5">
              <w:rPr>
                <w:rFonts w:cs="Arial"/>
                <w:sz w:val="20"/>
                <w:szCs w:val="20"/>
                <w:lang w:eastAsia="en-GB"/>
              </w:rPr>
              <w:br/>
              <w:t>1. To describe the development process for the  PSAS and KIC [PCICS];</w:t>
            </w:r>
            <w:r w:rsidRPr="003E26C5">
              <w:rPr>
                <w:rFonts w:cs="Arial"/>
                <w:sz w:val="20"/>
                <w:szCs w:val="20"/>
                <w:lang w:eastAsia="en-GB"/>
              </w:rPr>
              <w:br/>
              <w:t>2. To describe the possible ICBM activities, techniques and scopes;</w:t>
            </w:r>
            <w:r w:rsidRPr="003E26C5">
              <w:rPr>
                <w:rFonts w:cs="Arial"/>
                <w:sz w:val="20"/>
                <w:szCs w:val="20"/>
                <w:lang w:eastAsia="en-GB"/>
              </w:rPr>
              <w:br/>
              <w:t>3. To describe the feasibility studies proposal for ICBM during GDA if necessary.</w:t>
            </w:r>
          </w:p>
        </w:tc>
        <w:tc>
          <w:tcPr>
            <w:tcW w:w="1780" w:type="dxa"/>
            <w:tcBorders>
              <w:top w:val="nil"/>
              <w:left w:val="nil"/>
              <w:bottom w:val="single" w:sz="4" w:space="0" w:color="auto"/>
              <w:right w:val="single" w:sz="4" w:space="0" w:color="auto"/>
            </w:tcBorders>
            <w:shd w:val="clear" w:color="000000" w:fill="FFFFFF"/>
            <w:vAlign w:val="center"/>
            <w:hideMark/>
          </w:tcPr>
          <w:p w14:paraId="10ED7465"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5BCCBB9E"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DCE155A" w14:textId="77777777" w:rsidR="003E26C5" w:rsidRPr="003E26C5" w:rsidRDefault="003E26C5" w:rsidP="003E26C5">
            <w:pPr>
              <w:jc w:val="center"/>
              <w:rPr>
                <w:rFonts w:cs="Arial"/>
                <w:sz w:val="20"/>
                <w:szCs w:val="20"/>
                <w:lang w:eastAsia="en-GB"/>
              </w:rPr>
            </w:pPr>
            <w:r w:rsidRPr="003E26C5">
              <w:rPr>
                <w:rFonts w:cs="Arial"/>
                <w:sz w:val="20"/>
                <w:szCs w:val="20"/>
                <w:lang w:eastAsia="en-GB"/>
              </w:rPr>
              <w:t>26</w:t>
            </w:r>
          </w:p>
        </w:tc>
        <w:tc>
          <w:tcPr>
            <w:tcW w:w="3180" w:type="dxa"/>
            <w:tcBorders>
              <w:top w:val="nil"/>
              <w:left w:val="nil"/>
              <w:bottom w:val="single" w:sz="4" w:space="0" w:color="auto"/>
              <w:right w:val="single" w:sz="4" w:space="0" w:color="auto"/>
            </w:tcBorders>
            <w:shd w:val="clear" w:color="000000" w:fill="FFFFFF"/>
            <w:vAlign w:val="center"/>
            <w:hideMark/>
          </w:tcPr>
          <w:p w14:paraId="2615E2A2" w14:textId="77777777" w:rsidR="003E26C5" w:rsidRPr="003E26C5" w:rsidRDefault="003E26C5" w:rsidP="003E26C5">
            <w:pPr>
              <w:rPr>
                <w:rFonts w:cs="Arial"/>
                <w:sz w:val="20"/>
                <w:szCs w:val="20"/>
                <w:lang w:eastAsia="en-GB"/>
              </w:rPr>
            </w:pPr>
            <w:r w:rsidRPr="003E26C5">
              <w:rPr>
                <w:rFonts w:cs="Arial"/>
                <w:sz w:val="20"/>
                <w:szCs w:val="20"/>
                <w:lang w:eastAsia="en-GB"/>
              </w:rPr>
              <w:t>Safety Class Product Design and Manufacture Quality Assurance Program</w:t>
            </w:r>
          </w:p>
        </w:tc>
        <w:tc>
          <w:tcPr>
            <w:tcW w:w="940" w:type="dxa"/>
            <w:tcBorders>
              <w:top w:val="nil"/>
              <w:left w:val="nil"/>
              <w:bottom w:val="single" w:sz="4" w:space="0" w:color="auto"/>
              <w:right w:val="single" w:sz="4" w:space="0" w:color="auto"/>
            </w:tcBorders>
            <w:shd w:val="clear" w:color="000000" w:fill="FFFFFF"/>
            <w:vAlign w:val="center"/>
            <w:hideMark/>
          </w:tcPr>
          <w:p w14:paraId="30A423FD"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4057129"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A high level  Quality Assurance Program for Safety class prodcut (FirmSys)</w:t>
            </w:r>
          </w:p>
        </w:tc>
        <w:tc>
          <w:tcPr>
            <w:tcW w:w="1780" w:type="dxa"/>
            <w:tcBorders>
              <w:top w:val="nil"/>
              <w:left w:val="nil"/>
              <w:bottom w:val="single" w:sz="4" w:space="0" w:color="auto"/>
              <w:right w:val="single" w:sz="4" w:space="0" w:color="auto"/>
            </w:tcBorders>
            <w:shd w:val="clear" w:color="000000" w:fill="FFFFFF"/>
            <w:vAlign w:val="center"/>
            <w:hideMark/>
          </w:tcPr>
          <w:p w14:paraId="7FD2F9F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30/04/2020</w:t>
            </w:r>
          </w:p>
        </w:tc>
      </w:tr>
      <w:tr w:rsidR="003E26C5" w:rsidRPr="003E26C5" w14:paraId="3BC253F6" w14:textId="77777777" w:rsidTr="003E26C5">
        <w:trPr>
          <w:trHeight w:val="22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8468778" w14:textId="77777777" w:rsidR="003E26C5" w:rsidRPr="003E26C5" w:rsidRDefault="003E26C5" w:rsidP="003E26C5">
            <w:pPr>
              <w:jc w:val="center"/>
              <w:rPr>
                <w:rFonts w:cs="Arial"/>
                <w:sz w:val="20"/>
                <w:szCs w:val="20"/>
                <w:lang w:eastAsia="en-GB"/>
              </w:rPr>
            </w:pPr>
            <w:r w:rsidRPr="003E26C5">
              <w:rPr>
                <w:rFonts w:cs="Arial"/>
                <w:sz w:val="20"/>
                <w:szCs w:val="20"/>
                <w:lang w:eastAsia="en-GB"/>
              </w:rPr>
              <w:t>27</w:t>
            </w:r>
          </w:p>
        </w:tc>
        <w:tc>
          <w:tcPr>
            <w:tcW w:w="3180" w:type="dxa"/>
            <w:tcBorders>
              <w:top w:val="nil"/>
              <w:left w:val="nil"/>
              <w:bottom w:val="single" w:sz="4" w:space="0" w:color="auto"/>
              <w:right w:val="single" w:sz="4" w:space="0" w:color="auto"/>
            </w:tcBorders>
            <w:shd w:val="clear" w:color="000000" w:fill="FFFFFF"/>
            <w:vAlign w:val="center"/>
            <w:hideMark/>
          </w:tcPr>
          <w:p w14:paraId="24C7F617" w14:textId="77777777" w:rsidR="003E26C5" w:rsidRPr="003E26C5" w:rsidRDefault="003E26C5" w:rsidP="003E26C5">
            <w:pPr>
              <w:rPr>
                <w:rFonts w:cs="Arial"/>
                <w:sz w:val="20"/>
                <w:szCs w:val="20"/>
                <w:lang w:eastAsia="en-GB"/>
              </w:rPr>
            </w:pPr>
            <w:r w:rsidRPr="003E26C5">
              <w:rPr>
                <w:rFonts w:cs="Arial"/>
                <w:sz w:val="20"/>
                <w:szCs w:val="20"/>
                <w:lang w:eastAsia="en-GB"/>
              </w:rPr>
              <w:t>ALARP Demonstration Report of PCSR Chapter 8</w:t>
            </w:r>
          </w:p>
        </w:tc>
        <w:tc>
          <w:tcPr>
            <w:tcW w:w="940" w:type="dxa"/>
            <w:tcBorders>
              <w:top w:val="nil"/>
              <w:left w:val="nil"/>
              <w:bottom w:val="single" w:sz="4" w:space="0" w:color="auto"/>
              <w:right w:val="single" w:sz="4" w:space="0" w:color="auto"/>
            </w:tcBorders>
            <w:shd w:val="clear" w:color="000000" w:fill="FFFFFF"/>
            <w:vAlign w:val="center"/>
            <w:hideMark/>
          </w:tcPr>
          <w:p w14:paraId="26388E9F" w14:textId="77777777" w:rsidR="003E26C5" w:rsidRPr="003E26C5" w:rsidRDefault="003E26C5" w:rsidP="003E26C5">
            <w:pPr>
              <w:jc w:val="center"/>
              <w:rPr>
                <w:rFonts w:cs="Arial"/>
                <w:sz w:val="20"/>
                <w:szCs w:val="20"/>
                <w:lang w:eastAsia="en-GB"/>
              </w:rPr>
            </w:pPr>
            <w:r w:rsidRPr="003E26C5">
              <w:rPr>
                <w:rFonts w:cs="Arial"/>
                <w:sz w:val="20"/>
                <w:szCs w:val="20"/>
                <w:lang w:eastAsia="en-GB"/>
              </w:rPr>
              <w:t>D</w:t>
            </w:r>
          </w:p>
        </w:tc>
        <w:tc>
          <w:tcPr>
            <w:tcW w:w="6140" w:type="dxa"/>
            <w:tcBorders>
              <w:top w:val="nil"/>
              <w:left w:val="nil"/>
              <w:bottom w:val="single" w:sz="4" w:space="0" w:color="auto"/>
              <w:right w:val="single" w:sz="4" w:space="0" w:color="auto"/>
            </w:tcBorders>
            <w:shd w:val="clear" w:color="000000" w:fill="FFFFFF"/>
            <w:vAlign w:val="center"/>
            <w:hideMark/>
          </w:tcPr>
          <w:p w14:paraId="62C4416D"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report to be produced  are notably to:</w:t>
            </w:r>
            <w:r w:rsidRPr="003E26C5">
              <w:rPr>
                <w:rFonts w:cs="Arial"/>
                <w:sz w:val="20"/>
                <w:szCs w:val="20"/>
                <w:lang w:eastAsia="en-GB"/>
              </w:rPr>
              <w:br/>
              <w:t>1. To describe the approach and record the output following the ALARP methodology;</w:t>
            </w:r>
            <w:r w:rsidRPr="003E26C5">
              <w:rPr>
                <w:rFonts w:cs="Arial"/>
                <w:sz w:val="20"/>
                <w:szCs w:val="20"/>
                <w:lang w:eastAsia="en-GB"/>
              </w:rPr>
              <w:br/>
              <w:t>2. To summarise the analysis of potential improvements, provide links to the lower level supporting documents and manage these supporting documents in a reasonable way to avoid frequent updating;</w:t>
            </w:r>
            <w:r w:rsidRPr="003E26C5">
              <w:rPr>
                <w:rFonts w:cs="Arial"/>
                <w:sz w:val="20"/>
                <w:szCs w:val="20"/>
                <w:lang w:eastAsia="en-GB"/>
              </w:rPr>
              <w:br/>
              <w:t>3. To manage the Forward Action Plans (FAPs) of ALARP assessment undertaken in this report.</w:t>
            </w:r>
          </w:p>
        </w:tc>
        <w:tc>
          <w:tcPr>
            <w:tcW w:w="1780" w:type="dxa"/>
            <w:tcBorders>
              <w:top w:val="nil"/>
              <w:left w:val="nil"/>
              <w:bottom w:val="single" w:sz="4" w:space="0" w:color="auto"/>
              <w:right w:val="single" w:sz="4" w:space="0" w:color="auto"/>
            </w:tcBorders>
            <w:shd w:val="clear" w:color="000000" w:fill="FFFFFF"/>
            <w:vAlign w:val="center"/>
            <w:hideMark/>
          </w:tcPr>
          <w:p w14:paraId="1E0EE05F"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08873024" w14:textId="77777777" w:rsidTr="003E26C5">
        <w:trPr>
          <w:trHeight w:val="12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91BC7BB" w14:textId="77777777" w:rsidR="003E26C5" w:rsidRPr="003E26C5" w:rsidRDefault="003E26C5" w:rsidP="003E26C5">
            <w:pPr>
              <w:jc w:val="center"/>
              <w:rPr>
                <w:rFonts w:cs="Arial"/>
                <w:sz w:val="20"/>
                <w:szCs w:val="20"/>
                <w:lang w:eastAsia="en-GB"/>
              </w:rPr>
            </w:pPr>
            <w:r w:rsidRPr="003E26C5">
              <w:rPr>
                <w:rFonts w:cs="Arial"/>
                <w:sz w:val="20"/>
                <w:szCs w:val="20"/>
                <w:lang w:eastAsia="en-GB"/>
              </w:rPr>
              <w:t>28</w:t>
            </w:r>
          </w:p>
        </w:tc>
        <w:tc>
          <w:tcPr>
            <w:tcW w:w="3180" w:type="dxa"/>
            <w:tcBorders>
              <w:top w:val="nil"/>
              <w:left w:val="nil"/>
              <w:bottom w:val="single" w:sz="4" w:space="0" w:color="auto"/>
              <w:right w:val="single" w:sz="4" w:space="0" w:color="auto"/>
            </w:tcBorders>
            <w:shd w:val="clear" w:color="000000" w:fill="FFFFFF"/>
            <w:vAlign w:val="center"/>
            <w:hideMark/>
          </w:tcPr>
          <w:p w14:paraId="29CA0FBA" w14:textId="77777777" w:rsidR="003E26C5" w:rsidRPr="003E26C5" w:rsidRDefault="003E26C5" w:rsidP="003E26C5">
            <w:pPr>
              <w:rPr>
                <w:rFonts w:cs="Arial"/>
                <w:sz w:val="20"/>
                <w:szCs w:val="20"/>
                <w:lang w:eastAsia="en-GB"/>
              </w:rPr>
            </w:pPr>
            <w:r w:rsidRPr="003E26C5">
              <w:rPr>
                <w:rFonts w:cs="Arial"/>
                <w:sz w:val="20"/>
                <w:szCs w:val="20"/>
                <w:lang w:eastAsia="en-GB"/>
              </w:rPr>
              <w:t>Signal Pre-processing Module (SPM) Requirement Specification</w:t>
            </w:r>
          </w:p>
        </w:tc>
        <w:tc>
          <w:tcPr>
            <w:tcW w:w="940" w:type="dxa"/>
            <w:tcBorders>
              <w:top w:val="nil"/>
              <w:left w:val="nil"/>
              <w:bottom w:val="single" w:sz="4" w:space="0" w:color="auto"/>
              <w:right w:val="single" w:sz="4" w:space="0" w:color="auto"/>
            </w:tcBorders>
            <w:shd w:val="clear" w:color="000000" w:fill="FFFFFF"/>
            <w:vAlign w:val="center"/>
            <w:hideMark/>
          </w:tcPr>
          <w:p w14:paraId="47CA0E4A"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D92FDCF"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are to:</w:t>
            </w:r>
            <w:r w:rsidRPr="003E26C5">
              <w:rPr>
                <w:rFonts w:cs="Arial"/>
                <w:sz w:val="20"/>
                <w:szCs w:val="20"/>
                <w:lang w:eastAsia="en-GB"/>
              </w:rPr>
              <w:br/>
              <w:t>1. Specify the requirements for the Pre-processing Module (SPM), including functional and design requirements, technology options, etc.</w:t>
            </w:r>
            <w:r w:rsidRPr="003E26C5">
              <w:rPr>
                <w:rFonts w:cs="Arial"/>
                <w:sz w:val="20"/>
                <w:szCs w:val="20"/>
                <w:lang w:eastAsia="en-GB"/>
              </w:rPr>
              <w:br/>
              <w:t>2. Provide input for the development of SPM in the UK HPR1000</w:t>
            </w:r>
          </w:p>
        </w:tc>
        <w:tc>
          <w:tcPr>
            <w:tcW w:w="1780" w:type="dxa"/>
            <w:tcBorders>
              <w:top w:val="nil"/>
              <w:left w:val="nil"/>
              <w:bottom w:val="single" w:sz="4" w:space="0" w:color="auto"/>
              <w:right w:val="single" w:sz="4" w:space="0" w:color="auto"/>
            </w:tcBorders>
            <w:shd w:val="clear" w:color="000000" w:fill="FFFFFF"/>
            <w:vAlign w:val="center"/>
            <w:hideMark/>
          </w:tcPr>
          <w:p w14:paraId="7B1FA84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0E63348A" w14:textId="77777777" w:rsidTr="003E26C5">
        <w:trPr>
          <w:trHeight w:val="88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54E9D3C" w14:textId="77777777" w:rsidR="003E26C5" w:rsidRPr="003E26C5" w:rsidRDefault="003E26C5" w:rsidP="003E26C5">
            <w:pPr>
              <w:jc w:val="center"/>
              <w:rPr>
                <w:rFonts w:cs="Arial"/>
                <w:sz w:val="20"/>
                <w:szCs w:val="20"/>
                <w:lang w:eastAsia="en-GB"/>
              </w:rPr>
            </w:pPr>
            <w:r w:rsidRPr="003E26C5">
              <w:rPr>
                <w:rFonts w:cs="Arial"/>
                <w:sz w:val="20"/>
                <w:szCs w:val="20"/>
                <w:lang w:eastAsia="en-GB"/>
              </w:rPr>
              <w:t>29</w:t>
            </w:r>
          </w:p>
        </w:tc>
        <w:tc>
          <w:tcPr>
            <w:tcW w:w="3180" w:type="dxa"/>
            <w:tcBorders>
              <w:top w:val="nil"/>
              <w:left w:val="nil"/>
              <w:bottom w:val="single" w:sz="4" w:space="0" w:color="auto"/>
              <w:right w:val="single" w:sz="4" w:space="0" w:color="auto"/>
            </w:tcBorders>
            <w:shd w:val="clear" w:color="000000" w:fill="FFFFFF"/>
            <w:vAlign w:val="center"/>
            <w:hideMark/>
          </w:tcPr>
          <w:p w14:paraId="73F2DD90" w14:textId="77777777" w:rsidR="003E26C5" w:rsidRPr="003E26C5" w:rsidRDefault="003E26C5" w:rsidP="003E26C5">
            <w:pPr>
              <w:rPr>
                <w:rFonts w:cs="Arial"/>
                <w:sz w:val="20"/>
                <w:szCs w:val="20"/>
                <w:lang w:eastAsia="en-GB"/>
              </w:rPr>
            </w:pPr>
            <w:r w:rsidRPr="003E26C5">
              <w:rPr>
                <w:rFonts w:cs="Arial"/>
                <w:sz w:val="20"/>
                <w:szCs w:val="20"/>
                <w:lang w:eastAsia="en-GB"/>
              </w:rPr>
              <w:t>Suitability Analysis Report of the Selected Platform Applicability to the RPS [PS] System Requirements</w:t>
            </w:r>
          </w:p>
        </w:tc>
        <w:tc>
          <w:tcPr>
            <w:tcW w:w="940" w:type="dxa"/>
            <w:tcBorders>
              <w:top w:val="nil"/>
              <w:left w:val="nil"/>
              <w:bottom w:val="single" w:sz="4" w:space="0" w:color="auto"/>
              <w:right w:val="single" w:sz="4" w:space="0" w:color="auto"/>
            </w:tcBorders>
            <w:shd w:val="clear" w:color="000000" w:fill="FFFFFF"/>
            <w:vAlign w:val="center"/>
            <w:hideMark/>
          </w:tcPr>
          <w:p w14:paraId="472AC430"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4EB54E69" w14:textId="77777777" w:rsidR="003E26C5" w:rsidRPr="003E26C5" w:rsidRDefault="003E26C5" w:rsidP="003E26C5">
            <w:pPr>
              <w:rPr>
                <w:rFonts w:cs="Arial"/>
                <w:sz w:val="20"/>
                <w:szCs w:val="20"/>
                <w:lang w:eastAsia="en-GB"/>
              </w:rPr>
            </w:pPr>
            <w:r w:rsidRPr="003E26C5">
              <w:rPr>
                <w:rFonts w:cs="Arial"/>
                <w:sz w:val="20"/>
                <w:szCs w:val="20"/>
                <w:lang w:eastAsia="en-GB"/>
              </w:rPr>
              <w:t>To make the Suitability Analysis between FirmSys platform with RPS System Requirements to ensure that the platform is applicable to the system</w:t>
            </w:r>
          </w:p>
        </w:tc>
        <w:tc>
          <w:tcPr>
            <w:tcW w:w="1780" w:type="dxa"/>
            <w:tcBorders>
              <w:top w:val="nil"/>
              <w:left w:val="nil"/>
              <w:bottom w:val="single" w:sz="4" w:space="0" w:color="auto"/>
              <w:right w:val="single" w:sz="4" w:space="0" w:color="auto"/>
            </w:tcBorders>
            <w:shd w:val="clear" w:color="000000" w:fill="FFFFFF"/>
            <w:vAlign w:val="center"/>
            <w:hideMark/>
          </w:tcPr>
          <w:p w14:paraId="1C8DFE58"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2D6AAB1C"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EE338F3" w14:textId="77777777" w:rsidR="003E26C5" w:rsidRPr="003E26C5" w:rsidRDefault="003E26C5" w:rsidP="003E26C5">
            <w:pPr>
              <w:jc w:val="center"/>
              <w:rPr>
                <w:rFonts w:cs="Arial"/>
                <w:sz w:val="20"/>
                <w:szCs w:val="20"/>
                <w:lang w:eastAsia="en-GB"/>
              </w:rPr>
            </w:pPr>
            <w:r w:rsidRPr="003E26C5">
              <w:rPr>
                <w:rFonts w:cs="Arial"/>
                <w:sz w:val="20"/>
                <w:szCs w:val="20"/>
                <w:lang w:eastAsia="en-GB"/>
              </w:rPr>
              <w:t>30</w:t>
            </w:r>
          </w:p>
        </w:tc>
        <w:tc>
          <w:tcPr>
            <w:tcW w:w="3180" w:type="dxa"/>
            <w:tcBorders>
              <w:top w:val="nil"/>
              <w:left w:val="nil"/>
              <w:bottom w:val="single" w:sz="4" w:space="0" w:color="auto"/>
              <w:right w:val="single" w:sz="4" w:space="0" w:color="auto"/>
            </w:tcBorders>
            <w:shd w:val="clear" w:color="000000" w:fill="FFFFFF"/>
            <w:vAlign w:val="center"/>
            <w:hideMark/>
          </w:tcPr>
          <w:p w14:paraId="3E0C7933" w14:textId="77777777" w:rsidR="003E26C5" w:rsidRPr="003E26C5" w:rsidRDefault="003E26C5" w:rsidP="003E26C5">
            <w:pPr>
              <w:rPr>
                <w:rFonts w:cs="Arial"/>
                <w:sz w:val="20"/>
                <w:szCs w:val="20"/>
                <w:lang w:eastAsia="en-GB"/>
              </w:rPr>
            </w:pPr>
            <w:r w:rsidRPr="003E26C5">
              <w:rPr>
                <w:rFonts w:cs="Arial"/>
                <w:sz w:val="20"/>
                <w:szCs w:val="20"/>
                <w:lang w:eastAsia="en-GB"/>
              </w:rPr>
              <w:t>Suitability Analysis Report of the Selected Platform Applicability to the PSAS System Requirements</w:t>
            </w:r>
          </w:p>
        </w:tc>
        <w:tc>
          <w:tcPr>
            <w:tcW w:w="940" w:type="dxa"/>
            <w:tcBorders>
              <w:top w:val="nil"/>
              <w:left w:val="nil"/>
              <w:bottom w:val="single" w:sz="4" w:space="0" w:color="auto"/>
              <w:right w:val="single" w:sz="4" w:space="0" w:color="auto"/>
            </w:tcBorders>
            <w:shd w:val="clear" w:color="000000" w:fill="FFFFFF"/>
            <w:vAlign w:val="center"/>
            <w:hideMark/>
          </w:tcPr>
          <w:p w14:paraId="7F9278D5"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31328561" w14:textId="77777777" w:rsidR="003E26C5" w:rsidRPr="003E26C5" w:rsidRDefault="003E26C5" w:rsidP="003E26C5">
            <w:pPr>
              <w:rPr>
                <w:rFonts w:cs="Arial"/>
                <w:sz w:val="20"/>
                <w:szCs w:val="20"/>
                <w:lang w:eastAsia="en-GB"/>
              </w:rPr>
            </w:pPr>
            <w:r w:rsidRPr="003E26C5">
              <w:rPr>
                <w:rFonts w:cs="Arial"/>
                <w:sz w:val="20"/>
                <w:szCs w:val="20"/>
                <w:lang w:eastAsia="en-GB"/>
              </w:rPr>
              <w:t>To make the Suitability Analysis between HOLLiAS-N platform with PSAS System Requirements to ensure that the platform is applicable to the system</w:t>
            </w:r>
          </w:p>
        </w:tc>
        <w:tc>
          <w:tcPr>
            <w:tcW w:w="1780" w:type="dxa"/>
            <w:tcBorders>
              <w:top w:val="nil"/>
              <w:left w:val="nil"/>
              <w:bottom w:val="single" w:sz="4" w:space="0" w:color="auto"/>
              <w:right w:val="single" w:sz="4" w:space="0" w:color="auto"/>
            </w:tcBorders>
            <w:shd w:val="clear" w:color="000000" w:fill="FFFFFF"/>
            <w:vAlign w:val="center"/>
            <w:hideMark/>
          </w:tcPr>
          <w:p w14:paraId="7A33B9C5"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6115E541" w14:textId="77777777" w:rsidTr="003E26C5">
        <w:trPr>
          <w:trHeight w:val="9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033246A" w14:textId="77777777" w:rsidR="003E26C5" w:rsidRPr="003E26C5" w:rsidRDefault="003E26C5" w:rsidP="003E26C5">
            <w:pPr>
              <w:jc w:val="center"/>
              <w:rPr>
                <w:rFonts w:cs="Arial"/>
                <w:sz w:val="20"/>
                <w:szCs w:val="20"/>
                <w:lang w:eastAsia="en-GB"/>
              </w:rPr>
            </w:pPr>
            <w:r w:rsidRPr="003E26C5">
              <w:rPr>
                <w:rFonts w:cs="Arial"/>
                <w:sz w:val="20"/>
                <w:szCs w:val="20"/>
                <w:lang w:eastAsia="en-GB"/>
              </w:rPr>
              <w:t>31</w:t>
            </w:r>
          </w:p>
        </w:tc>
        <w:tc>
          <w:tcPr>
            <w:tcW w:w="3180" w:type="dxa"/>
            <w:tcBorders>
              <w:top w:val="nil"/>
              <w:left w:val="nil"/>
              <w:bottom w:val="single" w:sz="4" w:space="0" w:color="auto"/>
              <w:right w:val="single" w:sz="4" w:space="0" w:color="auto"/>
            </w:tcBorders>
            <w:shd w:val="clear" w:color="000000" w:fill="FFFFFF"/>
            <w:vAlign w:val="center"/>
            <w:hideMark/>
          </w:tcPr>
          <w:p w14:paraId="7508EF24" w14:textId="77777777" w:rsidR="003E26C5" w:rsidRPr="003E26C5" w:rsidRDefault="003E26C5" w:rsidP="003E26C5">
            <w:pPr>
              <w:rPr>
                <w:rFonts w:cs="Arial"/>
                <w:sz w:val="20"/>
                <w:szCs w:val="20"/>
                <w:lang w:eastAsia="en-GB"/>
              </w:rPr>
            </w:pPr>
            <w:r w:rsidRPr="003E26C5">
              <w:rPr>
                <w:rFonts w:cs="Arial"/>
                <w:sz w:val="20"/>
                <w:szCs w:val="20"/>
                <w:lang w:eastAsia="en-GB"/>
              </w:rPr>
              <w:t>Suitability Analysis Report of the Selected Platform Applicability to the KDA [SA I&amp;C] System Requirements</w:t>
            </w:r>
          </w:p>
        </w:tc>
        <w:tc>
          <w:tcPr>
            <w:tcW w:w="940" w:type="dxa"/>
            <w:tcBorders>
              <w:top w:val="nil"/>
              <w:left w:val="nil"/>
              <w:bottom w:val="single" w:sz="4" w:space="0" w:color="auto"/>
              <w:right w:val="single" w:sz="4" w:space="0" w:color="auto"/>
            </w:tcBorders>
            <w:shd w:val="clear" w:color="000000" w:fill="FFFFFF"/>
            <w:vAlign w:val="center"/>
            <w:hideMark/>
          </w:tcPr>
          <w:p w14:paraId="72CB22FF"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60A98A1" w14:textId="77777777" w:rsidR="003E26C5" w:rsidRPr="003E26C5" w:rsidRDefault="003E26C5" w:rsidP="003E26C5">
            <w:pPr>
              <w:rPr>
                <w:rFonts w:cs="Arial"/>
                <w:sz w:val="20"/>
                <w:szCs w:val="20"/>
                <w:lang w:eastAsia="en-GB"/>
              </w:rPr>
            </w:pPr>
            <w:r w:rsidRPr="003E26C5">
              <w:rPr>
                <w:rFonts w:cs="Arial"/>
                <w:sz w:val="20"/>
                <w:szCs w:val="20"/>
                <w:lang w:eastAsia="en-GB"/>
              </w:rPr>
              <w:t>To make the Suitability Analysis between SpeedyHold platform with KDA System Requirements to ensure that the platform is applicable to the system</w:t>
            </w:r>
          </w:p>
        </w:tc>
        <w:tc>
          <w:tcPr>
            <w:tcW w:w="1780" w:type="dxa"/>
            <w:tcBorders>
              <w:top w:val="nil"/>
              <w:left w:val="nil"/>
              <w:bottom w:val="single" w:sz="4" w:space="0" w:color="auto"/>
              <w:right w:val="single" w:sz="4" w:space="0" w:color="auto"/>
            </w:tcBorders>
            <w:shd w:val="clear" w:color="000000" w:fill="FFFFFF"/>
            <w:vAlign w:val="center"/>
            <w:hideMark/>
          </w:tcPr>
          <w:p w14:paraId="0F8E4C68"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24860BB1" w14:textId="77777777" w:rsidTr="003E26C5">
        <w:trPr>
          <w:trHeight w:val="69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008E6A7" w14:textId="77777777" w:rsidR="003E26C5" w:rsidRPr="003E26C5" w:rsidRDefault="003E26C5" w:rsidP="003E26C5">
            <w:pPr>
              <w:jc w:val="center"/>
              <w:rPr>
                <w:rFonts w:cs="Arial"/>
                <w:sz w:val="20"/>
                <w:szCs w:val="20"/>
                <w:lang w:eastAsia="en-GB"/>
              </w:rPr>
            </w:pPr>
            <w:r w:rsidRPr="003E26C5">
              <w:rPr>
                <w:rFonts w:cs="Arial"/>
                <w:sz w:val="20"/>
                <w:szCs w:val="20"/>
                <w:lang w:eastAsia="en-GB"/>
              </w:rPr>
              <w:t>32</w:t>
            </w:r>
          </w:p>
        </w:tc>
        <w:tc>
          <w:tcPr>
            <w:tcW w:w="3180" w:type="dxa"/>
            <w:tcBorders>
              <w:top w:val="nil"/>
              <w:left w:val="nil"/>
              <w:bottom w:val="single" w:sz="4" w:space="0" w:color="auto"/>
              <w:right w:val="single" w:sz="4" w:space="0" w:color="auto"/>
            </w:tcBorders>
            <w:shd w:val="clear" w:color="000000" w:fill="FFFFFF"/>
            <w:vAlign w:val="center"/>
            <w:hideMark/>
          </w:tcPr>
          <w:p w14:paraId="108547B3"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SpeedyHold Platform</w:t>
            </w:r>
          </w:p>
        </w:tc>
        <w:tc>
          <w:tcPr>
            <w:tcW w:w="940" w:type="dxa"/>
            <w:tcBorders>
              <w:top w:val="nil"/>
              <w:left w:val="nil"/>
              <w:bottom w:val="single" w:sz="4" w:space="0" w:color="auto"/>
              <w:right w:val="single" w:sz="4" w:space="0" w:color="auto"/>
            </w:tcBorders>
            <w:shd w:val="clear" w:color="000000" w:fill="FFFFFF"/>
            <w:vAlign w:val="center"/>
            <w:hideMark/>
          </w:tcPr>
          <w:p w14:paraId="641C45E3"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BB20795"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SpeedyHold Platform</w:t>
            </w:r>
          </w:p>
        </w:tc>
        <w:tc>
          <w:tcPr>
            <w:tcW w:w="1780" w:type="dxa"/>
            <w:tcBorders>
              <w:top w:val="nil"/>
              <w:left w:val="nil"/>
              <w:bottom w:val="single" w:sz="4" w:space="0" w:color="auto"/>
              <w:right w:val="single" w:sz="4" w:space="0" w:color="auto"/>
            </w:tcBorders>
            <w:shd w:val="clear" w:color="000000" w:fill="FFFFFF"/>
            <w:vAlign w:val="center"/>
            <w:hideMark/>
          </w:tcPr>
          <w:p w14:paraId="67D9AB1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048CEAFB" w14:textId="77777777" w:rsidTr="003E26C5">
        <w:trPr>
          <w:trHeight w:val="66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57B59D2"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33</w:t>
            </w:r>
          </w:p>
        </w:tc>
        <w:tc>
          <w:tcPr>
            <w:tcW w:w="3180" w:type="dxa"/>
            <w:tcBorders>
              <w:top w:val="nil"/>
              <w:left w:val="nil"/>
              <w:bottom w:val="single" w:sz="4" w:space="0" w:color="auto"/>
              <w:right w:val="single" w:sz="4" w:space="0" w:color="auto"/>
            </w:tcBorders>
            <w:shd w:val="clear" w:color="000000" w:fill="FFFFFF"/>
            <w:vAlign w:val="center"/>
            <w:hideMark/>
          </w:tcPr>
          <w:p w14:paraId="2831A2EF"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the KDA [SA I&amp;C]</w:t>
            </w:r>
          </w:p>
        </w:tc>
        <w:tc>
          <w:tcPr>
            <w:tcW w:w="940" w:type="dxa"/>
            <w:tcBorders>
              <w:top w:val="nil"/>
              <w:left w:val="nil"/>
              <w:bottom w:val="single" w:sz="4" w:space="0" w:color="auto"/>
              <w:right w:val="single" w:sz="4" w:space="0" w:color="auto"/>
            </w:tcBorders>
            <w:shd w:val="clear" w:color="000000" w:fill="FFFFFF"/>
            <w:vAlign w:val="center"/>
            <w:hideMark/>
          </w:tcPr>
          <w:p w14:paraId="134475E8"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446BF8E8" w14:textId="77777777" w:rsidR="003E26C5" w:rsidRPr="003E26C5" w:rsidRDefault="003E26C5" w:rsidP="003E26C5">
            <w:pPr>
              <w:rPr>
                <w:rFonts w:cs="Arial"/>
                <w:sz w:val="20"/>
                <w:szCs w:val="20"/>
                <w:lang w:eastAsia="en-GB"/>
              </w:rPr>
            </w:pPr>
            <w:r w:rsidRPr="003E26C5">
              <w:rPr>
                <w:rFonts w:cs="Arial"/>
                <w:sz w:val="20"/>
                <w:szCs w:val="20"/>
                <w:lang w:eastAsia="en-GB"/>
              </w:rPr>
              <w:t>Demonstration of Production Excellence for the KDA [SA I&amp;C]</w:t>
            </w:r>
          </w:p>
        </w:tc>
        <w:tc>
          <w:tcPr>
            <w:tcW w:w="1780" w:type="dxa"/>
            <w:tcBorders>
              <w:top w:val="nil"/>
              <w:left w:val="nil"/>
              <w:bottom w:val="single" w:sz="4" w:space="0" w:color="auto"/>
              <w:right w:val="single" w:sz="4" w:space="0" w:color="auto"/>
            </w:tcBorders>
            <w:shd w:val="clear" w:color="000000" w:fill="FFFFFF"/>
            <w:vAlign w:val="center"/>
            <w:hideMark/>
          </w:tcPr>
          <w:p w14:paraId="7D38BBE3"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0267F4F0" w14:textId="77777777" w:rsidTr="003E26C5">
        <w:trPr>
          <w:trHeight w:val="58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D1F47DF" w14:textId="77777777" w:rsidR="003E26C5" w:rsidRPr="003E26C5" w:rsidRDefault="003E26C5" w:rsidP="003E26C5">
            <w:pPr>
              <w:jc w:val="center"/>
              <w:rPr>
                <w:rFonts w:cs="Arial"/>
                <w:sz w:val="20"/>
                <w:szCs w:val="20"/>
                <w:lang w:eastAsia="en-GB"/>
              </w:rPr>
            </w:pPr>
            <w:r w:rsidRPr="003E26C5">
              <w:rPr>
                <w:rFonts w:cs="Arial"/>
                <w:sz w:val="20"/>
                <w:szCs w:val="20"/>
                <w:lang w:eastAsia="en-GB"/>
              </w:rPr>
              <w:t>34</w:t>
            </w:r>
          </w:p>
        </w:tc>
        <w:tc>
          <w:tcPr>
            <w:tcW w:w="3180" w:type="dxa"/>
            <w:tcBorders>
              <w:top w:val="nil"/>
              <w:left w:val="nil"/>
              <w:bottom w:val="single" w:sz="4" w:space="0" w:color="auto"/>
              <w:right w:val="single" w:sz="4" w:space="0" w:color="auto"/>
            </w:tcBorders>
            <w:shd w:val="clear" w:color="000000" w:fill="FFFFFF"/>
            <w:vAlign w:val="center"/>
            <w:hideMark/>
          </w:tcPr>
          <w:p w14:paraId="241501B1" w14:textId="77777777" w:rsidR="003E26C5" w:rsidRPr="003E26C5" w:rsidRDefault="003E26C5" w:rsidP="003E26C5">
            <w:pPr>
              <w:rPr>
                <w:rFonts w:cs="Arial"/>
                <w:sz w:val="20"/>
                <w:szCs w:val="20"/>
                <w:lang w:eastAsia="en-GB"/>
              </w:rPr>
            </w:pPr>
            <w:r w:rsidRPr="003E26C5">
              <w:rPr>
                <w:rFonts w:cs="Arial"/>
                <w:sz w:val="20"/>
                <w:szCs w:val="20"/>
                <w:lang w:eastAsia="en-GB"/>
              </w:rPr>
              <w:t>Assessment Plan for Smart Device Trial</w:t>
            </w:r>
          </w:p>
        </w:tc>
        <w:tc>
          <w:tcPr>
            <w:tcW w:w="940" w:type="dxa"/>
            <w:tcBorders>
              <w:top w:val="nil"/>
              <w:left w:val="nil"/>
              <w:bottom w:val="single" w:sz="4" w:space="0" w:color="auto"/>
              <w:right w:val="single" w:sz="4" w:space="0" w:color="auto"/>
            </w:tcBorders>
            <w:shd w:val="clear" w:color="000000" w:fill="FFFFFF"/>
            <w:vAlign w:val="center"/>
            <w:hideMark/>
          </w:tcPr>
          <w:p w14:paraId="54EEA84F"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62BBC3B3"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to be produced is notably to describe the plan for the production excellence assessment of the F-SC3 smart device sample.</w:t>
            </w:r>
          </w:p>
        </w:tc>
        <w:tc>
          <w:tcPr>
            <w:tcW w:w="1780" w:type="dxa"/>
            <w:tcBorders>
              <w:top w:val="nil"/>
              <w:left w:val="nil"/>
              <w:bottom w:val="single" w:sz="4" w:space="0" w:color="auto"/>
              <w:right w:val="single" w:sz="4" w:space="0" w:color="auto"/>
            </w:tcBorders>
            <w:shd w:val="clear" w:color="000000" w:fill="FFFFFF"/>
            <w:vAlign w:val="center"/>
            <w:hideMark/>
          </w:tcPr>
          <w:p w14:paraId="584FA48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6A5E3156" w14:textId="77777777" w:rsidTr="003E26C5">
        <w:trPr>
          <w:trHeight w:val="88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92C5481" w14:textId="77777777" w:rsidR="003E26C5" w:rsidRPr="003E26C5" w:rsidRDefault="003E26C5" w:rsidP="003E26C5">
            <w:pPr>
              <w:jc w:val="center"/>
              <w:rPr>
                <w:rFonts w:cs="Arial"/>
                <w:sz w:val="20"/>
                <w:szCs w:val="20"/>
                <w:lang w:eastAsia="en-GB"/>
              </w:rPr>
            </w:pPr>
            <w:r w:rsidRPr="003E26C5">
              <w:rPr>
                <w:rFonts w:cs="Arial"/>
                <w:sz w:val="20"/>
                <w:szCs w:val="20"/>
                <w:lang w:eastAsia="en-GB"/>
              </w:rPr>
              <w:t>35</w:t>
            </w:r>
          </w:p>
        </w:tc>
        <w:tc>
          <w:tcPr>
            <w:tcW w:w="3180" w:type="dxa"/>
            <w:tcBorders>
              <w:top w:val="nil"/>
              <w:left w:val="nil"/>
              <w:bottom w:val="single" w:sz="4" w:space="0" w:color="auto"/>
              <w:right w:val="single" w:sz="4" w:space="0" w:color="auto"/>
            </w:tcBorders>
            <w:shd w:val="clear" w:color="000000" w:fill="FFFFFF"/>
            <w:vAlign w:val="center"/>
            <w:hideMark/>
          </w:tcPr>
          <w:p w14:paraId="64B2D758" w14:textId="77777777" w:rsidR="003E26C5" w:rsidRPr="003E26C5" w:rsidRDefault="003E26C5" w:rsidP="003E26C5">
            <w:pPr>
              <w:rPr>
                <w:rFonts w:cs="Arial"/>
                <w:sz w:val="20"/>
                <w:szCs w:val="20"/>
                <w:lang w:eastAsia="en-GB"/>
              </w:rPr>
            </w:pPr>
            <w:r w:rsidRPr="003E26C5">
              <w:rPr>
                <w:rFonts w:cs="Arial"/>
                <w:sz w:val="20"/>
                <w:szCs w:val="20"/>
                <w:lang w:eastAsia="en-GB"/>
              </w:rPr>
              <w:t>Comparison of UK HPR1000 Severe Accident I&amp;C System KDA [SA I&amp;C] with IEC 61513</w:t>
            </w:r>
          </w:p>
        </w:tc>
        <w:tc>
          <w:tcPr>
            <w:tcW w:w="940" w:type="dxa"/>
            <w:tcBorders>
              <w:top w:val="nil"/>
              <w:left w:val="nil"/>
              <w:bottom w:val="single" w:sz="4" w:space="0" w:color="auto"/>
              <w:right w:val="single" w:sz="4" w:space="0" w:color="auto"/>
            </w:tcBorders>
            <w:shd w:val="clear" w:color="000000" w:fill="FFFFFF"/>
            <w:vAlign w:val="center"/>
            <w:hideMark/>
          </w:tcPr>
          <w:p w14:paraId="3BFC2CD3"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54507D08" w14:textId="77777777" w:rsidR="003E26C5" w:rsidRPr="003E26C5" w:rsidRDefault="003E26C5" w:rsidP="003E26C5">
            <w:pPr>
              <w:rPr>
                <w:rFonts w:cs="Arial"/>
                <w:sz w:val="20"/>
                <w:szCs w:val="20"/>
                <w:lang w:eastAsia="en-GB"/>
              </w:rPr>
            </w:pPr>
            <w:r w:rsidRPr="003E26C5">
              <w:rPr>
                <w:rFonts w:cs="Arial"/>
                <w:sz w:val="20"/>
                <w:szCs w:val="20"/>
                <w:lang w:eastAsia="en-GB"/>
              </w:rPr>
              <w:t>The document is to provide the comparison analysis of the KDA [SA I&amp;C] design in UK HPR1000 nuclear power plant with the requirements of IEC 61513.</w:t>
            </w:r>
          </w:p>
        </w:tc>
        <w:tc>
          <w:tcPr>
            <w:tcW w:w="1780" w:type="dxa"/>
            <w:tcBorders>
              <w:top w:val="nil"/>
              <w:left w:val="nil"/>
              <w:bottom w:val="single" w:sz="4" w:space="0" w:color="auto"/>
              <w:right w:val="single" w:sz="4" w:space="0" w:color="auto"/>
            </w:tcBorders>
            <w:shd w:val="clear" w:color="000000" w:fill="FFFFFF"/>
            <w:vAlign w:val="center"/>
            <w:hideMark/>
          </w:tcPr>
          <w:p w14:paraId="2ED988B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30/05/2020</w:t>
            </w:r>
          </w:p>
        </w:tc>
      </w:tr>
      <w:tr w:rsidR="003E26C5" w:rsidRPr="003E26C5" w14:paraId="721AAC9E" w14:textId="77777777" w:rsidTr="003E26C5">
        <w:trPr>
          <w:trHeight w:val="22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A97A92D" w14:textId="77777777" w:rsidR="003E26C5" w:rsidRPr="003E26C5" w:rsidRDefault="003E26C5" w:rsidP="003E26C5">
            <w:pPr>
              <w:jc w:val="center"/>
              <w:rPr>
                <w:rFonts w:cs="Arial"/>
                <w:sz w:val="20"/>
                <w:szCs w:val="20"/>
                <w:lang w:eastAsia="en-GB"/>
              </w:rPr>
            </w:pPr>
            <w:r w:rsidRPr="003E26C5">
              <w:rPr>
                <w:rFonts w:cs="Arial"/>
                <w:sz w:val="20"/>
                <w:szCs w:val="20"/>
                <w:lang w:eastAsia="en-GB"/>
              </w:rPr>
              <w:t>36</w:t>
            </w:r>
          </w:p>
        </w:tc>
        <w:tc>
          <w:tcPr>
            <w:tcW w:w="3180" w:type="dxa"/>
            <w:tcBorders>
              <w:top w:val="nil"/>
              <w:left w:val="nil"/>
              <w:bottom w:val="single" w:sz="4" w:space="0" w:color="auto"/>
              <w:right w:val="single" w:sz="4" w:space="0" w:color="auto"/>
            </w:tcBorders>
            <w:shd w:val="clear" w:color="000000" w:fill="FFFFFF"/>
            <w:vAlign w:val="center"/>
            <w:hideMark/>
          </w:tcPr>
          <w:p w14:paraId="674203A1" w14:textId="77777777" w:rsidR="003E26C5" w:rsidRPr="003E26C5" w:rsidRDefault="003E26C5" w:rsidP="003E26C5">
            <w:pPr>
              <w:rPr>
                <w:rFonts w:cs="Arial"/>
                <w:sz w:val="20"/>
                <w:szCs w:val="20"/>
                <w:lang w:eastAsia="en-GB"/>
              </w:rPr>
            </w:pPr>
            <w:r w:rsidRPr="003E26C5">
              <w:rPr>
                <w:rFonts w:cs="Arial"/>
                <w:sz w:val="20"/>
                <w:szCs w:val="20"/>
                <w:lang w:eastAsia="en-GB"/>
              </w:rPr>
              <w:t>Independence Analysis of I&amp;C Systems</w:t>
            </w:r>
          </w:p>
        </w:tc>
        <w:tc>
          <w:tcPr>
            <w:tcW w:w="940" w:type="dxa"/>
            <w:tcBorders>
              <w:top w:val="nil"/>
              <w:left w:val="nil"/>
              <w:bottom w:val="single" w:sz="4" w:space="0" w:color="auto"/>
              <w:right w:val="single" w:sz="4" w:space="0" w:color="auto"/>
            </w:tcBorders>
            <w:shd w:val="clear" w:color="000000" w:fill="FFFFFF"/>
            <w:vAlign w:val="center"/>
            <w:hideMark/>
          </w:tcPr>
          <w:p w14:paraId="6A9220FC"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03085A2A"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to be produced is notably to demonstrate that the following needs for independence at the architecture level of I&amp;C systems are adequately addressed:</w:t>
            </w:r>
            <w:r w:rsidRPr="003E26C5">
              <w:rPr>
                <w:rFonts w:cs="Arial"/>
                <w:sz w:val="20"/>
                <w:szCs w:val="20"/>
                <w:lang w:eastAsia="en-GB"/>
              </w:rPr>
              <w:br/>
              <w:t>1. Independence between divisions (or channels) for safety reasons;</w:t>
            </w:r>
            <w:r w:rsidRPr="003E26C5">
              <w:rPr>
                <w:rFonts w:cs="Arial"/>
                <w:sz w:val="20"/>
                <w:szCs w:val="20"/>
                <w:lang w:eastAsia="en-GB"/>
              </w:rPr>
              <w:br/>
              <w:t>2. Independence between systems of different classes;</w:t>
            </w:r>
            <w:r w:rsidRPr="003E26C5">
              <w:rPr>
                <w:rFonts w:cs="Arial"/>
                <w:sz w:val="20"/>
                <w:szCs w:val="20"/>
                <w:lang w:eastAsia="en-GB"/>
              </w:rPr>
              <w:br/>
              <w:t>3. Independence between I&amp;C systems achieving intended diverse functions;</w:t>
            </w:r>
            <w:r w:rsidRPr="003E26C5">
              <w:rPr>
                <w:rFonts w:cs="Arial"/>
                <w:sz w:val="20"/>
                <w:szCs w:val="20"/>
                <w:lang w:eastAsia="en-GB"/>
              </w:rPr>
              <w:br/>
              <w:t>4. Independence between Main Control Room (MCR) and Remote Shutdown Station (RSS).</w:t>
            </w:r>
          </w:p>
        </w:tc>
        <w:tc>
          <w:tcPr>
            <w:tcW w:w="1780" w:type="dxa"/>
            <w:tcBorders>
              <w:top w:val="nil"/>
              <w:left w:val="nil"/>
              <w:bottom w:val="single" w:sz="4" w:space="0" w:color="auto"/>
              <w:right w:val="single" w:sz="4" w:space="0" w:color="auto"/>
            </w:tcBorders>
            <w:shd w:val="clear" w:color="000000" w:fill="FFFFFF"/>
            <w:vAlign w:val="center"/>
            <w:hideMark/>
          </w:tcPr>
          <w:p w14:paraId="72779EF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030E8DA6"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45D2B67" w14:textId="77777777" w:rsidR="003E26C5" w:rsidRPr="003E26C5" w:rsidRDefault="003E26C5" w:rsidP="003E26C5">
            <w:pPr>
              <w:jc w:val="center"/>
              <w:rPr>
                <w:rFonts w:cs="Arial"/>
                <w:sz w:val="20"/>
                <w:szCs w:val="20"/>
                <w:lang w:eastAsia="en-GB"/>
              </w:rPr>
            </w:pPr>
            <w:r w:rsidRPr="003E26C5">
              <w:rPr>
                <w:rFonts w:cs="Arial"/>
                <w:sz w:val="20"/>
                <w:szCs w:val="20"/>
                <w:lang w:eastAsia="en-GB"/>
              </w:rPr>
              <w:t>37</w:t>
            </w:r>
          </w:p>
        </w:tc>
        <w:tc>
          <w:tcPr>
            <w:tcW w:w="3180" w:type="dxa"/>
            <w:tcBorders>
              <w:top w:val="nil"/>
              <w:left w:val="nil"/>
              <w:bottom w:val="single" w:sz="4" w:space="0" w:color="auto"/>
              <w:right w:val="single" w:sz="4" w:space="0" w:color="auto"/>
            </w:tcBorders>
            <w:shd w:val="clear" w:color="000000" w:fill="FFFFFF"/>
            <w:vAlign w:val="center"/>
            <w:hideMark/>
          </w:tcPr>
          <w:p w14:paraId="0556C798" w14:textId="77777777" w:rsidR="003E26C5" w:rsidRPr="003E26C5" w:rsidRDefault="003E26C5" w:rsidP="003E26C5">
            <w:pPr>
              <w:rPr>
                <w:rFonts w:cs="Arial"/>
                <w:sz w:val="20"/>
                <w:szCs w:val="20"/>
                <w:lang w:eastAsia="en-GB"/>
              </w:rPr>
            </w:pPr>
            <w:r w:rsidRPr="003E26C5">
              <w:rPr>
                <w:rFonts w:cs="Arial"/>
                <w:sz w:val="20"/>
                <w:szCs w:val="20"/>
                <w:lang w:eastAsia="en-GB"/>
              </w:rPr>
              <w:t>BSC of Protection System</w:t>
            </w:r>
          </w:p>
        </w:tc>
        <w:tc>
          <w:tcPr>
            <w:tcW w:w="940" w:type="dxa"/>
            <w:tcBorders>
              <w:top w:val="nil"/>
              <w:left w:val="nil"/>
              <w:bottom w:val="single" w:sz="4" w:space="0" w:color="auto"/>
              <w:right w:val="single" w:sz="4" w:space="0" w:color="auto"/>
            </w:tcBorders>
            <w:shd w:val="clear" w:color="000000" w:fill="FFFFFF"/>
            <w:vAlign w:val="center"/>
            <w:hideMark/>
          </w:tcPr>
          <w:p w14:paraId="6D33B608"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73DB4A5D" w14:textId="77777777" w:rsidR="003E26C5" w:rsidRPr="003E26C5" w:rsidRDefault="003E26C5" w:rsidP="003E26C5">
            <w:pPr>
              <w:rPr>
                <w:rFonts w:cs="Arial"/>
                <w:sz w:val="20"/>
                <w:szCs w:val="20"/>
                <w:lang w:eastAsia="en-GB"/>
              </w:rPr>
            </w:pPr>
            <w:r w:rsidRPr="003E26C5">
              <w:rPr>
                <w:rFonts w:cs="Arial"/>
                <w:sz w:val="20"/>
                <w:szCs w:val="20"/>
                <w:lang w:eastAsia="en-GB"/>
              </w:rPr>
              <w:t>The document is the basis of safety case for RPS [PS], which provides further decomposition for the claims identified in PCSR Chapter 8, and presents the arguments and suitable evidences for each claim.</w:t>
            </w:r>
          </w:p>
        </w:tc>
        <w:tc>
          <w:tcPr>
            <w:tcW w:w="1780" w:type="dxa"/>
            <w:tcBorders>
              <w:top w:val="nil"/>
              <w:left w:val="nil"/>
              <w:bottom w:val="single" w:sz="4" w:space="0" w:color="auto"/>
              <w:right w:val="single" w:sz="4" w:space="0" w:color="auto"/>
            </w:tcBorders>
            <w:shd w:val="clear" w:color="000000" w:fill="FFFFFF"/>
            <w:vAlign w:val="center"/>
            <w:hideMark/>
          </w:tcPr>
          <w:p w14:paraId="3EC0BC8F"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18244F90" w14:textId="77777777" w:rsidTr="003E26C5">
        <w:trPr>
          <w:trHeight w:val="6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05CC8A8" w14:textId="77777777" w:rsidR="003E26C5" w:rsidRPr="003E26C5" w:rsidRDefault="003E26C5" w:rsidP="003E26C5">
            <w:pPr>
              <w:jc w:val="center"/>
              <w:rPr>
                <w:rFonts w:cs="Arial"/>
                <w:sz w:val="20"/>
                <w:szCs w:val="20"/>
                <w:lang w:eastAsia="en-GB"/>
              </w:rPr>
            </w:pPr>
            <w:r w:rsidRPr="003E26C5">
              <w:rPr>
                <w:rFonts w:cs="Arial"/>
                <w:sz w:val="20"/>
                <w:szCs w:val="20"/>
                <w:lang w:eastAsia="en-GB"/>
              </w:rPr>
              <w:t>38</w:t>
            </w:r>
          </w:p>
        </w:tc>
        <w:tc>
          <w:tcPr>
            <w:tcW w:w="3180" w:type="dxa"/>
            <w:tcBorders>
              <w:top w:val="nil"/>
              <w:left w:val="nil"/>
              <w:bottom w:val="single" w:sz="4" w:space="0" w:color="auto"/>
              <w:right w:val="single" w:sz="4" w:space="0" w:color="auto"/>
            </w:tcBorders>
            <w:shd w:val="clear" w:color="000000" w:fill="FFFFFF"/>
            <w:vAlign w:val="center"/>
            <w:hideMark/>
          </w:tcPr>
          <w:p w14:paraId="628ACD71" w14:textId="77777777" w:rsidR="003E26C5" w:rsidRPr="003E26C5" w:rsidRDefault="003E26C5" w:rsidP="003E26C5">
            <w:pPr>
              <w:rPr>
                <w:rFonts w:cs="Arial"/>
                <w:sz w:val="20"/>
                <w:szCs w:val="20"/>
                <w:lang w:eastAsia="en-GB"/>
              </w:rPr>
            </w:pPr>
            <w:r w:rsidRPr="003E26C5">
              <w:rPr>
                <w:rFonts w:cs="Arial"/>
                <w:sz w:val="20"/>
                <w:szCs w:val="20"/>
                <w:lang w:eastAsia="en-GB"/>
              </w:rPr>
              <w:t>Development Plan of Simple Hardware Based Platform</w:t>
            </w:r>
          </w:p>
        </w:tc>
        <w:tc>
          <w:tcPr>
            <w:tcW w:w="940" w:type="dxa"/>
            <w:tcBorders>
              <w:top w:val="nil"/>
              <w:left w:val="nil"/>
              <w:bottom w:val="single" w:sz="4" w:space="0" w:color="auto"/>
              <w:right w:val="single" w:sz="4" w:space="0" w:color="auto"/>
            </w:tcBorders>
            <w:shd w:val="clear" w:color="000000" w:fill="FFFFFF"/>
            <w:vAlign w:val="center"/>
            <w:hideMark/>
          </w:tcPr>
          <w:p w14:paraId="01F854ED"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EDEB8A7" w14:textId="77777777" w:rsidR="003E26C5" w:rsidRPr="003E26C5" w:rsidRDefault="003E26C5" w:rsidP="003E26C5">
            <w:pPr>
              <w:rPr>
                <w:rFonts w:cs="Arial"/>
                <w:sz w:val="20"/>
                <w:szCs w:val="20"/>
                <w:lang w:eastAsia="en-GB"/>
              </w:rPr>
            </w:pPr>
            <w:r w:rsidRPr="003E26C5">
              <w:rPr>
                <w:rFonts w:cs="Arial"/>
                <w:sz w:val="20"/>
                <w:szCs w:val="20"/>
                <w:lang w:eastAsia="en-GB"/>
              </w:rPr>
              <w:t>To describe all the activities of development process of Simple Hardware Based Platform</w:t>
            </w:r>
          </w:p>
        </w:tc>
        <w:tc>
          <w:tcPr>
            <w:tcW w:w="1780" w:type="dxa"/>
            <w:tcBorders>
              <w:top w:val="nil"/>
              <w:left w:val="nil"/>
              <w:bottom w:val="single" w:sz="4" w:space="0" w:color="auto"/>
              <w:right w:val="single" w:sz="4" w:space="0" w:color="auto"/>
            </w:tcBorders>
            <w:shd w:val="clear" w:color="000000" w:fill="FFFFFF"/>
            <w:vAlign w:val="center"/>
            <w:hideMark/>
          </w:tcPr>
          <w:p w14:paraId="315EAD1F"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3D39312E" w14:textId="77777777" w:rsidTr="003E26C5">
        <w:trPr>
          <w:trHeight w:val="87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40CFDDC" w14:textId="77777777" w:rsidR="003E26C5" w:rsidRPr="003E26C5" w:rsidRDefault="003E26C5" w:rsidP="003E26C5">
            <w:pPr>
              <w:jc w:val="center"/>
              <w:rPr>
                <w:rFonts w:cs="Arial"/>
                <w:sz w:val="20"/>
                <w:szCs w:val="20"/>
                <w:lang w:eastAsia="en-GB"/>
              </w:rPr>
            </w:pPr>
            <w:r w:rsidRPr="003E26C5">
              <w:rPr>
                <w:rFonts w:cs="Arial"/>
                <w:sz w:val="20"/>
                <w:szCs w:val="20"/>
                <w:lang w:eastAsia="en-GB"/>
              </w:rPr>
              <w:t>39</w:t>
            </w:r>
          </w:p>
        </w:tc>
        <w:tc>
          <w:tcPr>
            <w:tcW w:w="3180" w:type="dxa"/>
            <w:tcBorders>
              <w:top w:val="nil"/>
              <w:left w:val="nil"/>
              <w:bottom w:val="single" w:sz="4" w:space="0" w:color="auto"/>
              <w:right w:val="single" w:sz="4" w:space="0" w:color="auto"/>
            </w:tcBorders>
            <w:shd w:val="clear" w:color="000000" w:fill="FFFFFF"/>
            <w:vAlign w:val="center"/>
            <w:hideMark/>
          </w:tcPr>
          <w:p w14:paraId="4173C3C1" w14:textId="77777777" w:rsidR="003E26C5" w:rsidRPr="003E26C5" w:rsidRDefault="003E26C5" w:rsidP="003E26C5">
            <w:pPr>
              <w:rPr>
                <w:rFonts w:cs="Arial"/>
                <w:sz w:val="20"/>
                <w:szCs w:val="20"/>
                <w:lang w:eastAsia="en-GB"/>
              </w:rPr>
            </w:pPr>
            <w:r w:rsidRPr="003E26C5">
              <w:rPr>
                <w:rFonts w:cs="Arial"/>
                <w:sz w:val="20"/>
                <w:szCs w:val="20"/>
                <w:lang w:eastAsia="en-GB"/>
              </w:rPr>
              <w:t>Equipment Qualification Plan of Simple Hardware Based Platform</w:t>
            </w:r>
          </w:p>
        </w:tc>
        <w:tc>
          <w:tcPr>
            <w:tcW w:w="940" w:type="dxa"/>
            <w:tcBorders>
              <w:top w:val="nil"/>
              <w:left w:val="nil"/>
              <w:bottom w:val="single" w:sz="4" w:space="0" w:color="auto"/>
              <w:right w:val="single" w:sz="4" w:space="0" w:color="auto"/>
            </w:tcBorders>
            <w:shd w:val="clear" w:color="000000" w:fill="FFFFFF"/>
            <w:vAlign w:val="center"/>
            <w:hideMark/>
          </w:tcPr>
          <w:p w14:paraId="11298CFF"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0212C9DD" w14:textId="77777777" w:rsidR="003E26C5" w:rsidRPr="003E26C5" w:rsidRDefault="003E26C5" w:rsidP="003E26C5">
            <w:pPr>
              <w:rPr>
                <w:rFonts w:cs="Arial"/>
                <w:sz w:val="20"/>
                <w:szCs w:val="20"/>
                <w:lang w:eastAsia="en-GB"/>
              </w:rPr>
            </w:pPr>
            <w:r w:rsidRPr="003E26C5">
              <w:rPr>
                <w:rFonts w:cs="Arial"/>
                <w:sz w:val="20"/>
                <w:szCs w:val="20"/>
                <w:lang w:eastAsia="en-GB"/>
              </w:rPr>
              <w:t>To describe how to do the Equipment Qualification of Simple Hardware Based Platform (the scope of qualification, qualification object, qualification method,etc,)</w:t>
            </w:r>
          </w:p>
        </w:tc>
        <w:tc>
          <w:tcPr>
            <w:tcW w:w="1780" w:type="dxa"/>
            <w:tcBorders>
              <w:top w:val="nil"/>
              <w:left w:val="nil"/>
              <w:bottom w:val="single" w:sz="4" w:space="0" w:color="auto"/>
              <w:right w:val="single" w:sz="4" w:space="0" w:color="auto"/>
            </w:tcBorders>
            <w:shd w:val="clear" w:color="000000" w:fill="FFFFFF"/>
            <w:vAlign w:val="center"/>
            <w:hideMark/>
          </w:tcPr>
          <w:p w14:paraId="25D6D1BE"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0AE3B294"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620834F" w14:textId="77777777" w:rsidR="003E26C5" w:rsidRPr="003E26C5" w:rsidRDefault="003E26C5" w:rsidP="003E26C5">
            <w:pPr>
              <w:jc w:val="center"/>
              <w:rPr>
                <w:rFonts w:cs="Arial"/>
                <w:sz w:val="20"/>
                <w:szCs w:val="20"/>
                <w:lang w:eastAsia="en-GB"/>
              </w:rPr>
            </w:pPr>
            <w:r w:rsidRPr="003E26C5">
              <w:rPr>
                <w:rFonts w:cs="Arial"/>
                <w:sz w:val="20"/>
                <w:szCs w:val="20"/>
                <w:lang w:eastAsia="en-GB"/>
              </w:rPr>
              <w:t>40</w:t>
            </w:r>
          </w:p>
        </w:tc>
        <w:tc>
          <w:tcPr>
            <w:tcW w:w="3180" w:type="dxa"/>
            <w:tcBorders>
              <w:top w:val="nil"/>
              <w:left w:val="nil"/>
              <w:bottom w:val="single" w:sz="4" w:space="0" w:color="auto"/>
              <w:right w:val="single" w:sz="4" w:space="0" w:color="auto"/>
            </w:tcBorders>
            <w:shd w:val="clear" w:color="000000" w:fill="FFFFFF"/>
            <w:vAlign w:val="center"/>
            <w:hideMark/>
          </w:tcPr>
          <w:p w14:paraId="385A401F" w14:textId="77777777" w:rsidR="003E26C5" w:rsidRPr="003E26C5" w:rsidRDefault="003E26C5" w:rsidP="003E26C5">
            <w:pPr>
              <w:rPr>
                <w:rFonts w:cs="Arial"/>
                <w:sz w:val="20"/>
                <w:szCs w:val="20"/>
                <w:lang w:eastAsia="en-GB"/>
              </w:rPr>
            </w:pPr>
            <w:r w:rsidRPr="003E26C5">
              <w:rPr>
                <w:rFonts w:cs="Arial"/>
                <w:sz w:val="20"/>
                <w:szCs w:val="20"/>
                <w:lang w:eastAsia="en-GB"/>
              </w:rPr>
              <w:t>Summary Assessment Report for Smart Device Trial</w:t>
            </w:r>
          </w:p>
        </w:tc>
        <w:tc>
          <w:tcPr>
            <w:tcW w:w="940" w:type="dxa"/>
            <w:tcBorders>
              <w:top w:val="nil"/>
              <w:left w:val="nil"/>
              <w:bottom w:val="single" w:sz="4" w:space="0" w:color="auto"/>
              <w:right w:val="single" w:sz="4" w:space="0" w:color="auto"/>
            </w:tcBorders>
            <w:shd w:val="clear" w:color="000000" w:fill="FFFFFF"/>
            <w:vAlign w:val="center"/>
            <w:hideMark/>
          </w:tcPr>
          <w:p w14:paraId="795AB79B"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842A70D"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to be produced is notably to describe the summary assessment result for the justification trial of the F-SC3 smart device sample.</w:t>
            </w:r>
          </w:p>
        </w:tc>
        <w:tc>
          <w:tcPr>
            <w:tcW w:w="1780" w:type="dxa"/>
            <w:tcBorders>
              <w:top w:val="nil"/>
              <w:left w:val="nil"/>
              <w:bottom w:val="single" w:sz="4" w:space="0" w:color="auto"/>
              <w:right w:val="single" w:sz="4" w:space="0" w:color="auto"/>
            </w:tcBorders>
            <w:shd w:val="clear" w:color="000000" w:fill="FFFFFF"/>
            <w:vAlign w:val="center"/>
            <w:hideMark/>
          </w:tcPr>
          <w:p w14:paraId="200F6D60"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38C68EAD" w14:textId="77777777" w:rsidTr="003E26C5">
        <w:trPr>
          <w:trHeight w:val="114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C467BCE" w14:textId="77777777" w:rsidR="003E26C5" w:rsidRPr="003E26C5" w:rsidRDefault="003E26C5" w:rsidP="003E26C5">
            <w:pPr>
              <w:jc w:val="center"/>
              <w:rPr>
                <w:rFonts w:cs="Arial"/>
                <w:sz w:val="20"/>
                <w:szCs w:val="20"/>
                <w:lang w:eastAsia="en-GB"/>
              </w:rPr>
            </w:pPr>
            <w:r w:rsidRPr="003E26C5">
              <w:rPr>
                <w:rFonts w:cs="Arial"/>
                <w:sz w:val="20"/>
                <w:szCs w:val="20"/>
                <w:lang w:eastAsia="en-GB"/>
              </w:rPr>
              <w:t>41</w:t>
            </w:r>
          </w:p>
        </w:tc>
        <w:tc>
          <w:tcPr>
            <w:tcW w:w="3180" w:type="dxa"/>
            <w:tcBorders>
              <w:top w:val="nil"/>
              <w:left w:val="nil"/>
              <w:bottom w:val="single" w:sz="4" w:space="0" w:color="auto"/>
              <w:right w:val="single" w:sz="4" w:space="0" w:color="auto"/>
            </w:tcBorders>
            <w:shd w:val="clear" w:color="000000" w:fill="FFFFFF"/>
            <w:vAlign w:val="center"/>
            <w:hideMark/>
          </w:tcPr>
          <w:p w14:paraId="170875D7" w14:textId="77777777" w:rsidR="003E26C5" w:rsidRPr="003E26C5" w:rsidRDefault="003E26C5" w:rsidP="003E26C5">
            <w:pPr>
              <w:rPr>
                <w:rFonts w:cs="Arial"/>
                <w:sz w:val="20"/>
                <w:szCs w:val="20"/>
                <w:lang w:eastAsia="en-GB"/>
              </w:rPr>
            </w:pPr>
            <w:r w:rsidRPr="003E26C5">
              <w:rPr>
                <w:rFonts w:cs="Arial"/>
                <w:sz w:val="20"/>
                <w:szCs w:val="20"/>
                <w:lang w:eastAsia="en-GB"/>
              </w:rPr>
              <w:t>Nuclear Safety Class Software Verification And Validation Control Procedure</w:t>
            </w:r>
          </w:p>
        </w:tc>
        <w:tc>
          <w:tcPr>
            <w:tcW w:w="940" w:type="dxa"/>
            <w:tcBorders>
              <w:top w:val="nil"/>
              <w:left w:val="nil"/>
              <w:bottom w:val="single" w:sz="4" w:space="0" w:color="auto"/>
              <w:right w:val="single" w:sz="4" w:space="0" w:color="auto"/>
            </w:tcBorders>
            <w:shd w:val="clear" w:color="000000" w:fill="FFFFFF"/>
            <w:vAlign w:val="center"/>
            <w:hideMark/>
          </w:tcPr>
          <w:p w14:paraId="3A9D7114"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4507DA0B"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An internal-use prodedure for V&amp;V activities of Safety Class Software(FirmSys)</w:t>
            </w:r>
          </w:p>
        </w:tc>
        <w:tc>
          <w:tcPr>
            <w:tcW w:w="1780" w:type="dxa"/>
            <w:tcBorders>
              <w:top w:val="nil"/>
              <w:left w:val="nil"/>
              <w:bottom w:val="single" w:sz="4" w:space="0" w:color="auto"/>
              <w:right w:val="single" w:sz="4" w:space="0" w:color="auto"/>
            </w:tcBorders>
            <w:shd w:val="clear" w:color="000000" w:fill="FFFFFF"/>
            <w:vAlign w:val="center"/>
            <w:hideMark/>
          </w:tcPr>
          <w:p w14:paraId="5944A04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741FBE07"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45C617C"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42</w:t>
            </w:r>
          </w:p>
        </w:tc>
        <w:tc>
          <w:tcPr>
            <w:tcW w:w="3180" w:type="dxa"/>
            <w:tcBorders>
              <w:top w:val="nil"/>
              <w:left w:val="nil"/>
              <w:bottom w:val="single" w:sz="4" w:space="0" w:color="auto"/>
              <w:right w:val="single" w:sz="4" w:space="0" w:color="auto"/>
            </w:tcBorders>
            <w:shd w:val="clear" w:color="000000" w:fill="FFFFFF"/>
            <w:vAlign w:val="center"/>
            <w:hideMark/>
          </w:tcPr>
          <w:p w14:paraId="57149555" w14:textId="77777777" w:rsidR="003E26C5" w:rsidRPr="003E26C5" w:rsidRDefault="003E26C5" w:rsidP="003E26C5">
            <w:pPr>
              <w:rPr>
                <w:rFonts w:cs="Arial"/>
                <w:sz w:val="20"/>
                <w:szCs w:val="20"/>
                <w:lang w:eastAsia="en-GB"/>
              </w:rPr>
            </w:pPr>
            <w:r w:rsidRPr="003E26C5">
              <w:rPr>
                <w:rFonts w:cs="Arial"/>
                <w:sz w:val="20"/>
                <w:szCs w:val="20"/>
                <w:lang w:eastAsia="en-GB"/>
              </w:rPr>
              <w:t>FirmSys Software Quality Assurance Plan</w:t>
            </w:r>
          </w:p>
        </w:tc>
        <w:tc>
          <w:tcPr>
            <w:tcW w:w="940" w:type="dxa"/>
            <w:tcBorders>
              <w:top w:val="nil"/>
              <w:left w:val="nil"/>
              <w:bottom w:val="single" w:sz="4" w:space="0" w:color="auto"/>
              <w:right w:val="single" w:sz="4" w:space="0" w:color="auto"/>
            </w:tcBorders>
            <w:shd w:val="clear" w:color="000000" w:fill="FFFFFF"/>
            <w:vAlign w:val="center"/>
            <w:hideMark/>
          </w:tcPr>
          <w:p w14:paraId="4BB1BC10"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C889803"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 xml:space="preserve">A  Quality Assurance Plan for the development of FirmSys Software </w:t>
            </w:r>
          </w:p>
        </w:tc>
        <w:tc>
          <w:tcPr>
            <w:tcW w:w="1780" w:type="dxa"/>
            <w:tcBorders>
              <w:top w:val="nil"/>
              <w:left w:val="nil"/>
              <w:bottom w:val="single" w:sz="4" w:space="0" w:color="auto"/>
              <w:right w:val="single" w:sz="4" w:space="0" w:color="auto"/>
            </w:tcBorders>
            <w:shd w:val="clear" w:color="000000" w:fill="FFFFFF"/>
            <w:vAlign w:val="center"/>
            <w:hideMark/>
          </w:tcPr>
          <w:p w14:paraId="1F3CA201"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602014FF"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0C9FF31" w14:textId="77777777" w:rsidR="003E26C5" w:rsidRPr="003E26C5" w:rsidRDefault="003E26C5" w:rsidP="003E26C5">
            <w:pPr>
              <w:jc w:val="center"/>
              <w:rPr>
                <w:rFonts w:cs="Arial"/>
                <w:sz w:val="20"/>
                <w:szCs w:val="20"/>
                <w:lang w:eastAsia="en-GB"/>
              </w:rPr>
            </w:pPr>
            <w:r w:rsidRPr="003E26C5">
              <w:rPr>
                <w:rFonts w:cs="Arial"/>
                <w:sz w:val="20"/>
                <w:szCs w:val="20"/>
                <w:lang w:eastAsia="en-GB"/>
              </w:rPr>
              <w:t>43</w:t>
            </w:r>
          </w:p>
        </w:tc>
        <w:tc>
          <w:tcPr>
            <w:tcW w:w="3180" w:type="dxa"/>
            <w:tcBorders>
              <w:top w:val="nil"/>
              <w:left w:val="nil"/>
              <w:bottom w:val="single" w:sz="4" w:space="0" w:color="auto"/>
              <w:right w:val="single" w:sz="4" w:space="0" w:color="auto"/>
            </w:tcBorders>
            <w:shd w:val="clear" w:color="000000" w:fill="FFFFFF"/>
            <w:vAlign w:val="center"/>
            <w:hideMark/>
          </w:tcPr>
          <w:p w14:paraId="604FBCF6" w14:textId="77777777" w:rsidR="003E26C5" w:rsidRPr="003E26C5" w:rsidRDefault="003E26C5" w:rsidP="003E26C5">
            <w:pPr>
              <w:rPr>
                <w:rFonts w:cs="Arial"/>
                <w:sz w:val="20"/>
                <w:szCs w:val="20"/>
                <w:lang w:eastAsia="en-GB"/>
              </w:rPr>
            </w:pPr>
            <w:r w:rsidRPr="003E26C5">
              <w:rPr>
                <w:rFonts w:cs="Arial"/>
                <w:sz w:val="20"/>
                <w:szCs w:val="20"/>
                <w:lang w:eastAsia="en-GB"/>
              </w:rPr>
              <w:t>System Development Process Control Procedure (safety class)</w:t>
            </w:r>
          </w:p>
        </w:tc>
        <w:tc>
          <w:tcPr>
            <w:tcW w:w="940" w:type="dxa"/>
            <w:tcBorders>
              <w:top w:val="nil"/>
              <w:left w:val="nil"/>
              <w:bottom w:val="single" w:sz="4" w:space="0" w:color="auto"/>
              <w:right w:val="single" w:sz="4" w:space="0" w:color="auto"/>
            </w:tcBorders>
            <w:shd w:val="clear" w:color="000000" w:fill="FFFFFF"/>
            <w:vAlign w:val="center"/>
            <w:hideMark/>
          </w:tcPr>
          <w:p w14:paraId="6E11121E"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1FF0EBA8"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A control procedure to describe the activities, input ,output of the development process of FirmSys</w:t>
            </w:r>
          </w:p>
        </w:tc>
        <w:tc>
          <w:tcPr>
            <w:tcW w:w="1780" w:type="dxa"/>
            <w:tcBorders>
              <w:top w:val="nil"/>
              <w:left w:val="nil"/>
              <w:bottom w:val="single" w:sz="4" w:space="0" w:color="auto"/>
              <w:right w:val="single" w:sz="4" w:space="0" w:color="auto"/>
            </w:tcBorders>
            <w:shd w:val="clear" w:color="000000" w:fill="FFFFFF"/>
            <w:vAlign w:val="center"/>
            <w:hideMark/>
          </w:tcPr>
          <w:p w14:paraId="788D4F1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74A89259" w14:textId="77777777" w:rsidTr="003E26C5">
        <w:trPr>
          <w:trHeight w:val="9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9D26D5A" w14:textId="77777777" w:rsidR="003E26C5" w:rsidRPr="003E26C5" w:rsidRDefault="003E26C5" w:rsidP="003E26C5">
            <w:pPr>
              <w:jc w:val="center"/>
              <w:rPr>
                <w:rFonts w:cs="Arial"/>
                <w:sz w:val="20"/>
                <w:szCs w:val="20"/>
                <w:lang w:eastAsia="en-GB"/>
              </w:rPr>
            </w:pPr>
            <w:r w:rsidRPr="003E26C5">
              <w:rPr>
                <w:rFonts w:cs="Arial"/>
                <w:sz w:val="20"/>
                <w:szCs w:val="20"/>
                <w:lang w:eastAsia="en-GB"/>
              </w:rPr>
              <w:t>44</w:t>
            </w:r>
          </w:p>
        </w:tc>
        <w:tc>
          <w:tcPr>
            <w:tcW w:w="3180" w:type="dxa"/>
            <w:tcBorders>
              <w:top w:val="nil"/>
              <w:left w:val="nil"/>
              <w:bottom w:val="single" w:sz="4" w:space="0" w:color="auto"/>
              <w:right w:val="single" w:sz="4" w:space="0" w:color="auto"/>
            </w:tcBorders>
            <w:shd w:val="clear" w:color="000000" w:fill="FFFFFF"/>
            <w:vAlign w:val="center"/>
            <w:hideMark/>
          </w:tcPr>
          <w:p w14:paraId="28B9F30F" w14:textId="77777777" w:rsidR="003E26C5" w:rsidRPr="003E26C5" w:rsidRDefault="003E26C5" w:rsidP="003E26C5">
            <w:pPr>
              <w:rPr>
                <w:rFonts w:cs="Arial"/>
                <w:sz w:val="20"/>
                <w:szCs w:val="20"/>
                <w:lang w:eastAsia="en-GB"/>
              </w:rPr>
            </w:pPr>
            <w:r w:rsidRPr="003E26C5">
              <w:rPr>
                <w:rFonts w:cs="Arial"/>
                <w:sz w:val="20"/>
                <w:szCs w:val="20"/>
                <w:lang w:eastAsia="en-GB"/>
              </w:rPr>
              <w:t>Report on Pre-qualification acceptance test for Equipment Qualification of Safety DCS RPS Engineering Prototype of UNIT5&amp;6</w:t>
            </w:r>
          </w:p>
        </w:tc>
        <w:tc>
          <w:tcPr>
            <w:tcW w:w="940" w:type="dxa"/>
            <w:tcBorders>
              <w:top w:val="nil"/>
              <w:left w:val="nil"/>
              <w:bottom w:val="single" w:sz="4" w:space="0" w:color="auto"/>
              <w:right w:val="single" w:sz="4" w:space="0" w:color="auto"/>
            </w:tcBorders>
            <w:shd w:val="clear" w:color="000000" w:fill="FFFFFF"/>
            <w:vAlign w:val="center"/>
            <w:hideMark/>
          </w:tcPr>
          <w:p w14:paraId="00AE465E"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38CE354D"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Report on Pre-qualification acceptance test for Equipment Qualification of  Engineering Prototype of Project Yangjiang UNIT5&amp;6 (FirmSys)</w:t>
            </w:r>
          </w:p>
        </w:tc>
        <w:tc>
          <w:tcPr>
            <w:tcW w:w="1780" w:type="dxa"/>
            <w:tcBorders>
              <w:top w:val="nil"/>
              <w:left w:val="nil"/>
              <w:bottom w:val="single" w:sz="4" w:space="0" w:color="auto"/>
              <w:right w:val="single" w:sz="4" w:space="0" w:color="auto"/>
            </w:tcBorders>
            <w:shd w:val="clear" w:color="000000" w:fill="FFFFFF"/>
            <w:vAlign w:val="center"/>
            <w:hideMark/>
          </w:tcPr>
          <w:p w14:paraId="59DFAACE"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45246F1F" w14:textId="77777777" w:rsidTr="003E26C5">
        <w:trPr>
          <w:trHeight w:val="9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20367A8" w14:textId="77777777" w:rsidR="003E26C5" w:rsidRPr="003E26C5" w:rsidRDefault="003E26C5" w:rsidP="003E26C5">
            <w:pPr>
              <w:jc w:val="center"/>
              <w:rPr>
                <w:rFonts w:cs="Arial"/>
                <w:sz w:val="20"/>
                <w:szCs w:val="20"/>
                <w:lang w:eastAsia="en-GB"/>
              </w:rPr>
            </w:pPr>
            <w:r w:rsidRPr="003E26C5">
              <w:rPr>
                <w:rFonts w:cs="Arial"/>
                <w:sz w:val="20"/>
                <w:szCs w:val="20"/>
                <w:lang w:eastAsia="en-GB"/>
              </w:rPr>
              <w:t>45</w:t>
            </w:r>
          </w:p>
        </w:tc>
        <w:tc>
          <w:tcPr>
            <w:tcW w:w="3180" w:type="dxa"/>
            <w:tcBorders>
              <w:top w:val="nil"/>
              <w:left w:val="nil"/>
              <w:bottom w:val="single" w:sz="4" w:space="0" w:color="auto"/>
              <w:right w:val="single" w:sz="4" w:space="0" w:color="auto"/>
            </w:tcBorders>
            <w:shd w:val="clear" w:color="000000" w:fill="FFFFFF"/>
            <w:vAlign w:val="center"/>
            <w:hideMark/>
          </w:tcPr>
          <w:p w14:paraId="57AC4D4E" w14:textId="77777777" w:rsidR="003E26C5" w:rsidRPr="003E26C5" w:rsidRDefault="003E26C5" w:rsidP="003E26C5">
            <w:pPr>
              <w:rPr>
                <w:rFonts w:cs="Arial"/>
                <w:sz w:val="20"/>
                <w:szCs w:val="20"/>
                <w:lang w:eastAsia="en-GB"/>
              </w:rPr>
            </w:pPr>
            <w:r w:rsidRPr="003E26C5">
              <w:rPr>
                <w:rFonts w:cs="Arial"/>
                <w:sz w:val="20"/>
                <w:szCs w:val="20"/>
                <w:lang w:eastAsia="en-GB"/>
              </w:rPr>
              <w:t>Report on Environmental Test for Equipment Qualification of Safety DCS RPS Engineering Prototype of UNIT5&amp;6</w:t>
            </w:r>
          </w:p>
        </w:tc>
        <w:tc>
          <w:tcPr>
            <w:tcW w:w="940" w:type="dxa"/>
            <w:tcBorders>
              <w:top w:val="nil"/>
              <w:left w:val="nil"/>
              <w:bottom w:val="single" w:sz="4" w:space="0" w:color="auto"/>
              <w:right w:val="single" w:sz="4" w:space="0" w:color="auto"/>
            </w:tcBorders>
            <w:shd w:val="clear" w:color="000000" w:fill="FFFFFF"/>
            <w:vAlign w:val="center"/>
            <w:hideMark/>
          </w:tcPr>
          <w:p w14:paraId="081E88CD"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1672D453"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Report on Report on Environmental Test for Equipment Qualification of  Engineering Prototype of Project Yangjiang UNIT5&amp;6 (FirmSys)</w:t>
            </w:r>
          </w:p>
        </w:tc>
        <w:tc>
          <w:tcPr>
            <w:tcW w:w="1780" w:type="dxa"/>
            <w:tcBorders>
              <w:top w:val="nil"/>
              <w:left w:val="nil"/>
              <w:bottom w:val="single" w:sz="4" w:space="0" w:color="auto"/>
              <w:right w:val="single" w:sz="4" w:space="0" w:color="auto"/>
            </w:tcBorders>
            <w:shd w:val="clear" w:color="000000" w:fill="FFFFFF"/>
            <w:vAlign w:val="center"/>
            <w:hideMark/>
          </w:tcPr>
          <w:p w14:paraId="4E48424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0562953E" w14:textId="77777777" w:rsidTr="003E26C5">
        <w:trPr>
          <w:trHeight w:val="9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1C7C85D" w14:textId="77777777" w:rsidR="003E26C5" w:rsidRPr="003E26C5" w:rsidRDefault="003E26C5" w:rsidP="003E26C5">
            <w:pPr>
              <w:jc w:val="center"/>
              <w:rPr>
                <w:rFonts w:cs="Arial"/>
                <w:sz w:val="20"/>
                <w:szCs w:val="20"/>
                <w:lang w:eastAsia="en-GB"/>
              </w:rPr>
            </w:pPr>
            <w:r w:rsidRPr="003E26C5">
              <w:rPr>
                <w:rFonts w:cs="Arial"/>
                <w:sz w:val="20"/>
                <w:szCs w:val="20"/>
                <w:lang w:eastAsia="en-GB"/>
              </w:rPr>
              <w:t>46</w:t>
            </w:r>
          </w:p>
        </w:tc>
        <w:tc>
          <w:tcPr>
            <w:tcW w:w="3180" w:type="dxa"/>
            <w:tcBorders>
              <w:top w:val="nil"/>
              <w:left w:val="nil"/>
              <w:bottom w:val="single" w:sz="4" w:space="0" w:color="auto"/>
              <w:right w:val="single" w:sz="4" w:space="0" w:color="auto"/>
            </w:tcBorders>
            <w:shd w:val="clear" w:color="000000" w:fill="FFFFFF"/>
            <w:vAlign w:val="center"/>
            <w:hideMark/>
          </w:tcPr>
          <w:p w14:paraId="085E51EF" w14:textId="77777777" w:rsidR="003E26C5" w:rsidRPr="003E26C5" w:rsidRDefault="003E26C5" w:rsidP="003E26C5">
            <w:pPr>
              <w:rPr>
                <w:rFonts w:cs="Arial"/>
                <w:sz w:val="20"/>
                <w:szCs w:val="20"/>
                <w:lang w:eastAsia="en-GB"/>
              </w:rPr>
            </w:pPr>
            <w:r w:rsidRPr="003E26C5">
              <w:rPr>
                <w:rFonts w:cs="Arial"/>
                <w:sz w:val="20"/>
                <w:szCs w:val="20"/>
                <w:lang w:eastAsia="en-GB"/>
              </w:rPr>
              <w:t>Report on EMC Test for Equipment Qualification of Safety DCS RPS Engineering Prototype of UNIT5&amp;6</w:t>
            </w:r>
          </w:p>
        </w:tc>
        <w:tc>
          <w:tcPr>
            <w:tcW w:w="940" w:type="dxa"/>
            <w:tcBorders>
              <w:top w:val="nil"/>
              <w:left w:val="nil"/>
              <w:bottom w:val="single" w:sz="4" w:space="0" w:color="auto"/>
              <w:right w:val="single" w:sz="4" w:space="0" w:color="auto"/>
            </w:tcBorders>
            <w:shd w:val="clear" w:color="000000" w:fill="FFFFFF"/>
            <w:vAlign w:val="center"/>
            <w:hideMark/>
          </w:tcPr>
          <w:p w14:paraId="2579EF81"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51E5EBBF"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Report on EMC Test for Equipment Qualification of  Engineering Prototype of Project Yangjiang UNIT5&amp;6 (FirmSys)</w:t>
            </w:r>
          </w:p>
        </w:tc>
        <w:tc>
          <w:tcPr>
            <w:tcW w:w="1780" w:type="dxa"/>
            <w:tcBorders>
              <w:top w:val="nil"/>
              <w:left w:val="nil"/>
              <w:bottom w:val="single" w:sz="4" w:space="0" w:color="auto"/>
              <w:right w:val="single" w:sz="4" w:space="0" w:color="auto"/>
            </w:tcBorders>
            <w:shd w:val="clear" w:color="000000" w:fill="FFFFFF"/>
            <w:vAlign w:val="center"/>
            <w:hideMark/>
          </w:tcPr>
          <w:p w14:paraId="7C91EDF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0262B3DE" w14:textId="77777777" w:rsidTr="003E26C5">
        <w:trPr>
          <w:trHeight w:val="9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20418B5" w14:textId="77777777" w:rsidR="003E26C5" w:rsidRPr="003E26C5" w:rsidRDefault="003E26C5" w:rsidP="003E26C5">
            <w:pPr>
              <w:jc w:val="center"/>
              <w:rPr>
                <w:rFonts w:cs="Arial"/>
                <w:sz w:val="20"/>
                <w:szCs w:val="20"/>
                <w:lang w:eastAsia="en-GB"/>
              </w:rPr>
            </w:pPr>
            <w:r w:rsidRPr="003E26C5">
              <w:rPr>
                <w:rFonts w:cs="Arial"/>
                <w:sz w:val="20"/>
                <w:szCs w:val="20"/>
                <w:lang w:eastAsia="en-GB"/>
              </w:rPr>
              <w:t>47</w:t>
            </w:r>
          </w:p>
        </w:tc>
        <w:tc>
          <w:tcPr>
            <w:tcW w:w="3180" w:type="dxa"/>
            <w:tcBorders>
              <w:top w:val="nil"/>
              <w:left w:val="nil"/>
              <w:bottom w:val="single" w:sz="4" w:space="0" w:color="auto"/>
              <w:right w:val="single" w:sz="4" w:space="0" w:color="auto"/>
            </w:tcBorders>
            <w:shd w:val="clear" w:color="000000" w:fill="FFFFFF"/>
            <w:vAlign w:val="center"/>
            <w:hideMark/>
          </w:tcPr>
          <w:p w14:paraId="62349F89" w14:textId="77777777" w:rsidR="003E26C5" w:rsidRPr="003E26C5" w:rsidRDefault="003E26C5" w:rsidP="003E26C5">
            <w:pPr>
              <w:rPr>
                <w:rFonts w:cs="Arial"/>
                <w:sz w:val="20"/>
                <w:szCs w:val="20"/>
                <w:lang w:eastAsia="en-GB"/>
              </w:rPr>
            </w:pPr>
            <w:r w:rsidRPr="003E26C5">
              <w:rPr>
                <w:rFonts w:cs="Arial"/>
                <w:sz w:val="20"/>
                <w:szCs w:val="20"/>
                <w:lang w:eastAsia="en-GB"/>
              </w:rPr>
              <w:t>Report on Seismic Test for Equipment Qualification of Safety DCS RPS Engineering Prototype of UNIT5&amp;6</w:t>
            </w:r>
          </w:p>
        </w:tc>
        <w:tc>
          <w:tcPr>
            <w:tcW w:w="940" w:type="dxa"/>
            <w:tcBorders>
              <w:top w:val="nil"/>
              <w:left w:val="nil"/>
              <w:bottom w:val="single" w:sz="4" w:space="0" w:color="auto"/>
              <w:right w:val="single" w:sz="4" w:space="0" w:color="auto"/>
            </w:tcBorders>
            <w:shd w:val="clear" w:color="000000" w:fill="FFFFFF"/>
            <w:vAlign w:val="center"/>
            <w:hideMark/>
          </w:tcPr>
          <w:p w14:paraId="17D92510"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006F8592"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Report on Seismic Test for Equipment Qualification of  Engineering Prototype of Project Yangjiang UNIT5&amp;6 (FirmSys)</w:t>
            </w:r>
          </w:p>
        </w:tc>
        <w:tc>
          <w:tcPr>
            <w:tcW w:w="1780" w:type="dxa"/>
            <w:tcBorders>
              <w:top w:val="nil"/>
              <w:left w:val="nil"/>
              <w:bottom w:val="single" w:sz="4" w:space="0" w:color="auto"/>
              <w:right w:val="single" w:sz="4" w:space="0" w:color="auto"/>
            </w:tcBorders>
            <w:shd w:val="clear" w:color="000000" w:fill="FFFFFF"/>
            <w:vAlign w:val="center"/>
            <w:hideMark/>
          </w:tcPr>
          <w:p w14:paraId="5163F2B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155ECAA3" w14:textId="77777777" w:rsidTr="003E26C5">
        <w:trPr>
          <w:trHeight w:val="9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F9B0DBD" w14:textId="77777777" w:rsidR="003E26C5" w:rsidRPr="003E26C5" w:rsidRDefault="003E26C5" w:rsidP="003E26C5">
            <w:pPr>
              <w:jc w:val="center"/>
              <w:rPr>
                <w:rFonts w:cs="Arial"/>
                <w:sz w:val="20"/>
                <w:szCs w:val="20"/>
                <w:lang w:eastAsia="en-GB"/>
              </w:rPr>
            </w:pPr>
            <w:r w:rsidRPr="003E26C5">
              <w:rPr>
                <w:rFonts w:cs="Arial"/>
                <w:sz w:val="20"/>
                <w:szCs w:val="20"/>
                <w:lang w:eastAsia="en-GB"/>
              </w:rPr>
              <w:t>48</w:t>
            </w:r>
          </w:p>
        </w:tc>
        <w:tc>
          <w:tcPr>
            <w:tcW w:w="3180" w:type="dxa"/>
            <w:tcBorders>
              <w:top w:val="nil"/>
              <w:left w:val="nil"/>
              <w:bottom w:val="single" w:sz="4" w:space="0" w:color="auto"/>
              <w:right w:val="single" w:sz="4" w:space="0" w:color="auto"/>
            </w:tcBorders>
            <w:shd w:val="clear" w:color="000000" w:fill="FFFFFF"/>
            <w:vAlign w:val="center"/>
            <w:hideMark/>
          </w:tcPr>
          <w:p w14:paraId="1A6AC715" w14:textId="77777777" w:rsidR="003E26C5" w:rsidRPr="003E26C5" w:rsidRDefault="003E26C5" w:rsidP="003E26C5">
            <w:pPr>
              <w:rPr>
                <w:rFonts w:cs="Arial"/>
                <w:sz w:val="20"/>
                <w:szCs w:val="20"/>
                <w:lang w:eastAsia="en-GB"/>
              </w:rPr>
            </w:pPr>
            <w:r w:rsidRPr="003E26C5">
              <w:rPr>
                <w:rFonts w:cs="Arial"/>
                <w:sz w:val="20"/>
                <w:szCs w:val="20"/>
                <w:lang w:eastAsia="en-GB"/>
              </w:rPr>
              <w:t>Report on Equipment Qualification Test for FirmSys Platform_Main Control</w:t>
            </w:r>
          </w:p>
        </w:tc>
        <w:tc>
          <w:tcPr>
            <w:tcW w:w="940" w:type="dxa"/>
            <w:tcBorders>
              <w:top w:val="nil"/>
              <w:left w:val="nil"/>
              <w:bottom w:val="single" w:sz="4" w:space="0" w:color="auto"/>
              <w:right w:val="single" w:sz="4" w:space="0" w:color="auto"/>
            </w:tcBorders>
            <w:shd w:val="clear" w:color="000000" w:fill="FFFFFF"/>
            <w:vAlign w:val="center"/>
            <w:hideMark/>
          </w:tcPr>
          <w:p w14:paraId="0D643CAF"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5978C70F"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Report on Equipment Qualification Test for FirmSys Platform_Main Control (FirmSys)</w:t>
            </w:r>
          </w:p>
        </w:tc>
        <w:tc>
          <w:tcPr>
            <w:tcW w:w="1780" w:type="dxa"/>
            <w:tcBorders>
              <w:top w:val="nil"/>
              <w:left w:val="nil"/>
              <w:bottom w:val="single" w:sz="4" w:space="0" w:color="auto"/>
              <w:right w:val="single" w:sz="4" w:space="0" w:color="auto"/>
            </w:tcBorders>
            <w:shd w:val="clear" w:color="000000" w:fill="FFFFFF"/>
            <w:vAlign w:val="center"/>
            <w:hideMark/>
          </w:tcPr>
          <w:p w14:paraId="0979813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385A0417"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09096C5" w14:textId="77777777" w:rsidR="003E26C5" w:rsidRPr="003E26C5" w:rsidRDefault="003E26C5" w:rsidP="003E26C5">
            <w:pPr>
              <w:jc w:val="center"/>
              <w:rPr>
                <w:rFonts w:cs="Arial"/>
                <w:sz w:val="20"/>
                <w:szCs w:val="20"/>
                <w:lang w:eastAsia="en-GB"/>
              </w:rPr>
            </w:pPr>
            <w:r w:rsidRPr="003E26C5">
              <w:rPr>
                <w:rFonts w:cs="Arial"/>
                <w:sz w:val="20"/>
                <w:szCs w:val="20"/>
                <w:lang w:eastAsia="en-GB"/>
              </w:rPr>
              <w:t>49</w:t>
            </w:r>
          </w:p>
        </w:tc>
        <w:tc>
          <w:tcPr>
            <w:tcW w:w="3180" w:type="dxa"/>
            <w:tcBorders>
              <w:top w:val="nil"/>
              <w:left w:val="nil"/>
              <w:bottom w:val="single" w:sz="4" w:space="0" w:color="auto"/>
              <w:right w:val="single" w:sz="4" w:space="0" w:color="auto"/>
            </w:tcBorders>
            <w:shd w:val="clear" w:color="000000" w:fill="FFFFFF"/>
            <w:vAlign w:val="center"/>
            <w:hideMark/>
          </w:tcPr>
          <w:p w14:paraId="75F4EF4F" w14:textId="77777777" w:rsidR="003E26C5" w:rsidRPr="003E26C5" w:rsidRDefault="003E26C5" w:rsidP="003E26C5">
            <w:pPr>
              <w:rPr>
                <w:rFonts w:cs="Arial"/>
                <w:sz w:val="20"/>
                <w:szCs w:val="20"/>
                <w:lang w:eastAsia="en-GB"/>
              </w:rPr>
            </w:pPr>
            <w:r w:rsidRPr="003E26C5">
              <w:rPr>
                <w:rFonts w:cs="Arial"/>
                <w:sz w:val="20"/>
                <w:szCs w:val="20"/>
                <w:lang w:eastAsia="en-GB"/>
              </w:rPr>
              <w:t>Impact Analysis for Changes of UNIT3&amp;4 FirmSys Safety-class Products on Qualification Result</w:t>
            </w:r>
          </w:p>
        </w:tc>
        <w:tc>
          <w:tcPr>
            <w:tcW w:w="940" w:type="dxa"/>
            <w:tcBorders>
              <w:top w:val="nil"/>
              <w:left w:val="nil"/>
              <w:bottom w:val="single" w:sz="4" w:space="0" w:color="auto"/>
              <w:right w:val="single" w:sz="4" w:space="0" w:color="auto"/>
            </w:tcBorders>
            <w:shd w:val="clear" w:color="000000" w:fill="FFFFFF"/>
            <w:vAlign w:val="center"/>
            <w:hideMark/>
          </w:tcPr>
          <w:p w14:paraId="508DB1B2"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66E6C736"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To make the Impact Analysis for Changes of FCG UNIT3&amp;4 FirmSys Safety-class Products on Qualification Result (FirmSys)</w:t>
            </w:r>
          </w:p>
        </w:tc>
        <w:tc>
          <w:tcPr>
            <w:tcW w:w="1780" w:type="dxa"/>
            <w:tcBorders>
              <w:top w:val="nil"/>
              <w:left w:val="nil"/>
              <w:bottom w:val="single" w:sz="4" w:space="0" w:color="auto"/>
              <w:right w:val="single" w:sz="4" w:space="0" w:color="auto"/>
            </w:tcBorders>
            <w:shd w:val="clear" w:color="000000" w:fill="FFFFFF"/>
            <w:vAlign w:val="center"/>
            <w:hideMark/>
          </w:tcPr>
          <w:p w14:paraId="3E7562BF"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764CB9E9"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05BC3DD" w14:textId="77777777" w:rsidR="003E26C5" w:rsidRPr="003E26C5" w:rsidRDefault="003E26C5" w:rsidP="003E26C5">
            <w:pPr>
              <w:jc w:val="center"/>
              <w:rPr>
                <w:rFonts w:cs="Arial"/>
                <w:sz w:val="20"/>
                <w:szCs w:val="20"/>
                <w:lang w:eastAsia="en-GB"/>
              </w:rPr>
            </w:pPr>
            <w:r w:rsidRPr="003E26C5">
              <w:rPr>
                <w:rFonts w:cs="Arial"/>
                <w:sz w:val="20"/>
                <w:szCs w:val="20"/>
                <w:lang w:eastAsia="en-GB"/>
              </w:rPr>
              <w:t>50</w:t>
            </w:r>
          </w:p>
        </w:tc>
        <w:tc>
          <w:tcPr>
            <w:tcW w:w="3180" w:type="dxa"/>
            <w:tcBorders>
              <w:top w:val="nil"/>
              <w:left w:val="nil"/>
              <w:bottom w:val="single" w:sz="4" w:space="0" w:color="auto"/>
              <w:right w:val="single" w:sz="4" w:space="0" w:color="auto"/>
            </w:tcBorders>
            <w:shd w:val="clear" w:color="000000" w:fill="FFFFFF"/>
            <w:vAlign w:val="center"/>
            <w:hideMark/>
          </w:tcPr>
          <w:p w14:paraId="0B75E981" w14:textId="77777777" w:rsidR="003E26C5" w:rsidRPr="003E26C5" w:rsidRDefault="003E26C5" w:rsidP="003E26C5">
            <w:pPr>
              <w:rPr>
                <w:rFonts w:cs="Arial"/>
                <w:sz w:val="20"/>
                <w:szCs w:val="20"/>
                <w:lang w:eastAsia="en-GB"/>
              </w:rPr>
            </w:pPr>
            <w:r w:rsidRPr="003E26C5">
              <w:rPr>
                <w:rFonts w:cs="Arial"/>
                <w:sz w:val="20"/>
                <w:szCs w:val="20"/>
                <w:lang w:eastAsia="en-GB"/>
              </w:rPr>
              <w:t>Type Test Report of SpeedyHold-SCS System Level1 Products</w:t>
            </w:r>
          </w:p>
        </w:tc>
        <w:tc>
          <w:tcPr>
            <w:tcW w:w="940" w:type="dxa"/>
            <w:tcBorders>
              <w:top w:val="nil"/>
              <w:left w:val="nil"/>
              <w:bottom w:val="single" w:sz="4" w:space="0" w:color="auto"/>
              <w:right w:val="single" w:sz="4" w:space="0" w:color="auto"/>
            </w:tcBorders>
            <w:shd w:val="clear" w:color="000000" w:fill="FFFFFF"/>
            <w:vAlign w:val="center"/>
            <w:hideMark/>
          </w:tcPr>
          <w:p w14:paraId="458BA2D9"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18F34663"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Type Test Report of SpeedyHold-SCS System Level1 Products (SpeedyHold)</w:t>
            </w:r>
          </w:p>
        </w:tc>
        <w:tc>
          <w:tcPr>
            <w:tcW w:w="1780" w:type="dxa"/>
            <w:tcBorders>
              <w:top w:val="nil"/>
              <w:left w:val="nil"/>
              <w:bottom w:val="single" w:sz="4" w:space="0" w:color="auto"/>
              <w:right w:val="single" w:sz="4" w:space="0" w:color="auto"/>
            </w:tcBorders>
            <w:shd w:val="clear" w:color="000000" w:fill="FFFFFF"/>
            <w:vAlign w:val="center"/>
            <w:hideMark/>
          </w:tcPr>
          <w:p w14:paraId="47DFF87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52F3F52B"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8850C10" w14:textId="77777777" w:rsidR="003E26C5" w:rsidRPr="003E26C5" w:rsidRDefault="003E26C5" w:rsidP="003E26C5">
            <w:pPr>
              <w:jc w:val="center"/>
              <w:rPr>
                <w:rFonts w:cs="Arial"/>
                <w:sz w:val="20"/>
                <w:szCs w:val="20"/>
                <w:lang w:eastAsia="en-GB"/>
              </w:rPr>
            </w:pPr>
            <w:r w:rsidRPr="003E26C5">
              <w:rPr>
                <w:rFonts w:cs="Arial"/>
                <w:sz w:val="20"/>
                <w:szCs w:val="20"/>
                <w:lang w:eastAsia="en-GB"/>
              </w:rPr>
              <w:t>51</w:t>
            </w:r>
          </w:p>
        </w:tc>
        <w:tc>
          <w:tcPr>
            <w:tcW w:w="3180" w:type="dxa"/>
            <w:tcBorders>
              <w:top w:val="nil"/>
              <w:left w:val="nil"/>
              <w:bottom w:val="single" w:sz="4" w:space="0" w:color="auto"/>
              <w:right w:val="single" w:sz="4" w:space="0" w:color="auto"/>
            </w:tcBorders>
            <w:shd w:val="clear" w:color="000000" w:fill="FFFFFF"/>
            <w:vAlign w:val="center"/>
            <w:hideMark/>
          </w:tcPr>
          <w:p w14:paraId="232CBBB9" w14:textId="77777777" w:rsidR="003E26C5" w:rsidRPr="003E26C5" w:rsidRDefault="003E26C5" w:rsidP="003E26C5">
            <w:pPr>
              <w:rPr>
                <w:rFonts w:cs="Arial"/>
                <w:sz w:val="20"/>
                <w:szCs w:val="20"/>
                <w:lang w:eastAsia="en-GB"/>
              </w:rPr>
            </w:pPr>
            <w:r w:rsidRPr="003E26C5">
              <w:rPr>
                <w:rFonts w:cs="Arial"/>
                <w:sz w:val="20"/>
                <w:szCs w:val="20"/>
                <w:lang w:eastAsia="en-GB"/>
              </w:rPr>
              <w:t>Seismic Test Report of Fang ChengGang 3&amp;4 Project SpeedyHold Products</w:t>
            </w:r>
          </w:p>
        </w:tc>
        <w:tc>
          <w:tcPr>
            <w:tcW w:w="940" w:type="dxa"/>
            <w:tcBorders>
              <w:top w:val="nil"/>
              <w:left w:val="nil"/>
              <w:bottom w:val="single" w:sz="4" w:space="0" w:color="auto"/>
              <w:right w:val="single" w:sz="4" w:space="0" w:color="auto"/>
            </w:tcBorders>
            <w:shd w:val="clear" w:color="000000" w:fill="FFFFFF"/>
            <w:vAlign w:val="center"/>
            <w:hideMark/>
          </w:tcPr>
          <w:p w14:paraId="062A7011"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519F712"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Seismic Test Report of Fang ChengGang 3&amp;4 Project SpeedyHold Products (SpeedyHold)</w:t>
            </w:r>
          </w:p>
        </w:tc>
        <w:tc>
          <w:tcPr>
            <w:tcW w:w="1780" w:type="dxa"/>
            <w:tcBorders>
              <w:top w:val="nil"/>
              <w:left w:val="nil"/>
              <w:bottom w:val="single" w:sz="4" w:space="0" w:color="auto"/>
              <w:right w:val="single" w:sz="4" w:space="0" w:color="auto"/>
            </w:tcBorders>
            <w:shd w:val="clear" w:color="000000" w:fill="FFFFFF"/>
            <w:vAlign w:val="center"/>
            <w:hideMark/>
          </w:tcPr>
          <w:p w14:paraId="70283E8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30/06/2020</w:t>
            </w:r>
          </w:p>
        </w:tc>
      </w:tr>
      <w:tr w:rsidR="003E26C5" w:rsidRPr="003E26C5" w14:paraId="2223E2D8" w14:textId="77777777" w:rsidTr="003E26C5">
        <w:trPr>
          <w:trHeight w:val="130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41165EF"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52</w:t>
            </w:r>
          </w:p>
        </w:tc>
        <w:tc>
          <w:tcPr>
            <w:tcW w:w="3180" w:type="dxa"/>
            <w:tcBorders>
              <w:top w:val="nil"/>
              <w:left w:val="nil"/>
              <w:bottom w:val="single" w:sz="4" w:space="0" w:color="auto"/>
              <w:right w:val="single" w:sz="4" w:space="0" w:color="auto"/>
            </w:tcBorders>
            <w:shd w:val="clear" w:color="000000" w:fill="FFFFFF"/>
            <w:vAlign w:val="center"/>
            <w:hideMark/>
          </w:tcPr>
          <w:p w14:paraId="5A807091" w14:textId="77777777" w:rsidR="003E26C5" w:rsidRPr="003E26C5" w:rsidRDefault="003E26C5" w:rsidP="003E26C5">
            <w:pPr>
              <w:rPr>
                <w:rFonts w:cs="Arial"/>
                <w:sz w:val="20"/>
                <w:szCs w:val="20"/>
                <w:lang w:eastAsia="en-GB"/>
              </w:rPr>
            </w:pPr>
            <w:r w:rsidRPr="003E26C5">
              <w:rPr>
                <w:rFonts w:cs="Arial"/>
                <w:sz w:val="20"/>
                <w:szCs w:val="20"/>
                <w:lang w:eastAsia="en-GB"/>
              </w:rPr>
              <w:t>RIC [IIS] - In-core Instrumentation System Design Manual Chapter 2 Brief Introduction to the System</w:t>
            </w:r>
          </w:p>
        </w:tc>
        <w:tc>
          <w:tcPr>
            <w:tcW w:w="940" w:type="dxa"/>
            <w:tcBorders>
              <w:top w:val="nil"/>
              <w:left w:val="nil"/>
              <w:bottom w:val="single" w:sz="4" w:space="0" w:color="auto"/>
              <w:right w:val="single" w:sz="4" w:space="0" w:color="auto"/>
            </w:tcBorders>
            <w:shd w:val="clear" w:color="000000" w:fill="FFFFFF"/>
            <w:vAlign w:val="center"/>
            <w:hideMark/>
          </w:tcPr>
          <w:p w14:paraId="0C6B5680"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0CE22E97"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Brief introduction to the system;</w:t>
            </w:r>
            <w:r w:rsidRPr="003E26C5">
              <w:rPr>
                <w:rFonts w:cs="Arial"/>
                <w:sz w:val="20"/>
                <w:szCs w:val="20"/>
                <w:lang w:eastAsia="en-GB"/>
              </w:rPr>
              <w:br/>
              <w:t>2. System classification and role of Defense in Depth;</w:t>
            </w:r>
            <w:r w:rsidRPr="003E26C5">
              <w:rPr>
                <w:rFonts w:cs="Arial"/>
                <w:sz w:val="20"/>
                <w:szCs w:val="20"/>
                <w:lang w:eastAsia="en-GB"/>
              </w:rPr>
              <w:br/>
              <w:t>3. System responsibility</w:t>
            </w:r>
            <w:r w:rsidRPr="003E26C5">
              <w:rPr>
                <w:rFonts w:cs="Arial"/>
                <w:sz w:val="20"/>
                <w:szCs w:val="20"/>
                <w:lang w:eastAsia="en-GB"/>
              </w:rPr>
              <w:br/>
              <w:t>4. System scope</w:t>
            </w:r>
          </w:p>
        </w:tc>
        <w:tc>
          <w:tcPr>
            <w:tcW w:w="1780" w:type="dxa"/>
            <w:tcBorders>
              <w:top w:val="nil"/>
              <w:left w:val="nil"/>
              <w:bottom w:val="single" w:sz="4" w:space="0" w:color="auto"/>
              <w:right w:val="single" w:sz="4" w:space="0" w:color="auto"/>
            </w:tcBorders>
            <w:shd w:val="clear" w:color="000000" w:fill="FFFFFF"/>
            <w:vAlign w:val="center"/>
            <w:hideMark/>
          </w:tcPr>
          <w:p w14:paraId="5C22124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45E8DB3A" w14:textId="77777777" w:rsidTr="003E26C5">
        <w:trPr>
          <w:trHeight w:val="114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5C24305" w14:textId="77777777" w:rsidR="003E26C5" w:rsidRPr="003E26C5" w:rsidRDefault="003E26C5" w:rsidP="003E26C5">
            <w:pPr>
              <w:jc w:val="center"/>
              <w:rPr>
                <w:rFonts w:cs="Arial"/>
                <w:sz w:val="20"/>
                <w:szCs w:val="20"/>
                <w:lang w:eastAsia="en-GB"/>
              </w:rPr>
            </w:pPr>
            <w:r w:rsidRPr="003E26C5">
              <w:rPr>
                <w:rFonts w:cs="Arial"/>
                <w:sz w:val="20"/>
                <w:szCs w:val="20"/>
                <w:lang w:eastAsia="en-GB"/>
              </w:rPr>
              <w:t>53</w:t>
            </w:r>
          </w:p>
        </w:tc>
        <w:tc>
          <w:tcPr>
            <w:tcW w:w="3180" w:type="dxa"/>
            <w:tcBorders>
              <w:top w:val="nil"/>
              <w:left w:val="nil"/>
              <w:bottom w:val="single" w:sz="4" w:space="0" w:color="auto"/>
              <w:right w:val="single" w:sz="4" w:space="0" w:color="auto"/>
            </w:tcBorders>
            <w:shd w:val="clear" w:color="000000" w:fill="FFFFFF"/>
            <w:vAlign w:val="center"/>
            <w:hideMark/>
          </w:tcPr>
          <w:p w14:paraId="18920CC2" w14:textId="77777777" w:rsidR="003E26C5" w:rsidRPr="003E26C5" w:rsidRDefault="003E26C5" w:rsidP="003E26C5">
            <w:pPr>
              <w:rPr>
                <w:rFonts w:cs="Arial"/>
                <w:sz w:val="20"/>
                <w:szCs w:val="20"/>
                <w:lang w:eastAsia="en-GB"/>
              </w:rPr>
            </w:pPr>
            <w:r w:rsidRPr="003E26C5">
              <w:rPr>
                <w:rFonts w:cs="Arial"/>
                <w:sz w:val="20"/>
                <w:szCs w:val="20"/>
                <w:lang w:eastAsia="en-GB"/>
              </w:rPr>
              <w:t>RIC [IIS] - In-core Instrumentation System Design Manual Chapter 3 System Functions and Design Bases</w:t>
            </w:r>
          </w:p>
        </w:tc>
        <w:tc>
          <w:tcPr>
            <w:tcW w:w="940" w:type="dxa"/>
            <w:tcBorders>
              <w:top w:val="nil"/>
              <w:left w:val="nil"/>
              <w:bottom w:val="single" w:sz="4" w:space="0" w:color="auto"/>
              <w:right w:val="single" w:sz="4" w:space="0" w:color="auto"/>
            </w:tcBorders>
            <w:shd w:val="clear" w:color="000000" w:fill="FFFFFF"/>
            <w:vAlign w:val="center"/>
            <w:hideMark/>
          </w:tcPr>
          <w:p w14:paraId="36001E35"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3D93A5C7"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functions</w:t>
            </w:r>
            <w:r w:rsidRPr="003E26C5">
              <w:rPr>
                <w:rFonts w:cs="Arial"/>
                <w:sz w:val="20"/>
                <w:szCs w:val="20"/>
                <w:lang w:eastAsia="en-GB"/>
              </w:rPr>
              <w:br/>
              <w:t>2. Design bases</w:t>
            </w:r>
            <w:r w:rsidRPr="003E26C5">
              <w:rPr>
                <w:rFonts w:cs="Arial"/>
                <w:sz w:val="20"/>
                <w:szCs w:val="20"/>
                <w:lang w:eastAsia="en-GB"/>
              </w:rPr>
              <w:br/>
              <w:t>3. Equipment qualification requirements</w:t>
            </w:r>
          </w:p>
        </w:tc>
        <w:tc>
          <w:tcPr>
            <w:tcW w:w="1780" w:type="dxa"/>
            <w:tcBorders>
              <w:top w:val="nil"/>
              <w:left w:val="nil"/>
              <w:bottom w:val="single" w:sz="4" w:space="0" w:color="auto"/>
              <w:right w:val="single" w:sz="4" w:space="0" w:color="auto"/>
            </w:tcBorders>
            <w:shd w:val="clear" w:color="000000" w:fill="FFFFFF"/>
            <w:vAlign w:val="center"/>
            <w:hideMark/>
          </w:tcPr>
          <w:p w14:paraId="644BAAE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5FE5D90B" w14:textId="77777777" w:rsidTr="003E26C5">
        <w:trPr>
          <w:trHeight w:val="87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12F2274" w14:textId="77777777" w:rsidR="003E26C5" w:rsidRPr="003E26C5" w:rsidRDefault="003E26C5" w:rsidP="003E26C5">
            <w:pPr>
              <w:jc w:val="center"/>
              <w:rPr>
                <w:rFonts w:cs="Arial"/>
                <w:sz w:val="20"/>
                <w:szCs w:val="20"/>
                <w:lang w:eastAsia="en-GB"/>
              </w:rPr>
            </w:pPr>
            <w:r w:rsidRPr="003E26C5">
              <w:rPr>
                <w:rFonts w:cs="Arial"/>
                <w:sz w:val="20"/>
                <w:szCs w:val="20"/>
                <w:lang w:eastAsia="en-GB"/>
              </w:rPr>
              <w:t>54</w:t>
            </w:r>
          </w:p>
        </w:tc>
        <w:tc>
          <w:tcPr>
            <w:tcW w:w="3180" w:type="dxa"/>
            <w:tcBorders>
              <w:top w:val="nil"/>
              <w:left w:val="nil"/>
              <w:bottom w:val="single" w:sz="4" w:space="0" w:color="auto"/>
              <w:right w:val="single" w:sz="4" w:space="0" w:color="auto"/>
            </w:tcBorders>
            <w:shd w:val="clear" w:color="000000" w:fill="FFFFFF"/>
            <w:vAlign w:val="center"/>
            <w:hideMark/>
          </w:tcPr>
          <w:p w14:paraId="58498292" w14:textId="77777777" w:rsidR="003E26C5" w:rsidRPr="003E26C5" w:rsidRDefault="003E26C5" w:rsidP="003E26C5">
            <w:pPr>
              <w:rPr>
                <w:rFonts w:cs="Arial"/>
                <w:sz w:val="20"/>
                <w:szCs w:val="20"/>
                <w:lang w:eastAsia="en-GB"/>
              </w:rPr>
            </w:pPr>
            <w:r w:rsidRPr="003E26C5">
              <w:rPr>
                <w:rFonts w:cs="Arial"/>
                <w:sz w:val="20"/>
                <w:szCs w:val="20"/>
                <w:lang w:eastAsia="en-GB"/>
              </w:rPr>
              <w:t>RIC [IIS] - In-core Instrumentation System Design Manual Chapter 4 System and Component Design</w:t>
            </w:r>
          </w:p>
        </w:tc>
        <w:tc>
          <w:tcPr>
            <w:tcW w:w="940" w:type="dxa"/>
            <w:tcBorders>
              <w:top w:val="nil"/>
              <w:left w:val="nil"/>
              <w:bottom w:val="single" w:sz="4" w:space="0" w:color="auto"/>
              <w:right w:val="single" w:sz="4" w:space="0" w:color="auto"/>
            </w:tcBorders>
            <w:shd w:val="clear" w:color="000000" w:fill="FFFFFF"/>
            <w:vAlign w:val="center"/>
            <w:hideMark/>
          </w:tcPr>
          <w:p w14:paraId="1723115B"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375D7C44"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description and parameters</w:t>
            </w:r>
            <w:r w:rsidRPr="003E26C5">
              <w:rPr>
                <w:rFonts w:cs="Arial"/>
                <w:sz w:val="20"/>
                <w:szCs w:val="20"/>
                <w:lang w:eastAsia="en-GB"/>
              </w:rPr>
              <w:br/>
              <w:t>2. Component description and characteristic</w:t>
            </w:r>
          </w:p>
        </w:tc>
        <w:tc>
          <w:tcPr>
            <w:tcW w:w="1780" w:type="dxa"/>
            <w:tcBorders>
              <w:top w:val="nil"/>
              <w:left w:val="nil"/>
              <w:bottom w:val="single" w:sz="4" w:space="0" w:color="auto"/>
              <w:right w:val="single" w:sz="4" w:space="0" w:color="auto"/>
            </w:tcBorders>
            <w:shd w:val="clear" w:color="000000" w:fill="FFFFFF"/>
            <w:vAlign w:val="center"/>
            <w:hideMark/>
          </w:tcPr>
          <w:p w14:paraId="18751CF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2B8A6D16" w14:textId="77777777" w:rsidTr="003E26C5">
        <w:trPr>
          <w:trHeight w:val="9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FC4719C" w14:textId="77777777" w:rsidR="003E26C5" w:rsidRPr="003E26C5" w:rsidRDefault="003E26C5" w:rsidP="003E26C5">
            <w:pPr>
              <w:jc w:val="center"/>
              <w:rPr>
                <w:rFonts w:cs="Arial"/>
                <w:sz w:val="20"/>
                <w:szCs w:val="20"/>
                <w:lang w:eastAsia="en-GB"/>
              </w:rPr>
            </w:pPr>
            <w:r w:rsidRPr="003E26C5">
              <w:rPr>
                <w:rFonts w:cs="Arial"/>
                <w:sz w:val="20"/>
                <w:szCs w:val="20"/>
                <w:lang w:eastAsia="en-GB"/>
              </w:rPr>
              <w:t>55</w:t>
            </w:r>
          </w:p>
        </w:tc>
        <w:tc>
          <w:tcPr>
            <w:tcW w:w="3180" w:type="dxa"/>
            <w:tcBorders>
              <w:top w:val="nil"/>
              <w:left w:val="nil"/>
              <w:bottom w:val="single" w:sz="4" w:space="0" w:color="auto"/>
              <w:right w:val="single" w:sz="4" w:space="0" w:color="auto"/>
            </w:tcBorders>
            <w:shd w:val="clear" w:color="000000" w:fill="FFFFFF"/>
            <w:vAlign w:val="center"/>
            <w:hideMark/>
          </w:tcPr>
          <w:p w14:paraId="7E4735C0" w14:textId="77777777" w:rsidR="003E26C5" w:rsidRPr="003E26C5" w:rsidRDefault="003E26C5" w:rsidP="003E26C5">
            <w:pPr>
              <w:rPr>
                <w:rFonts w:cs="Arial"/>
                <w:sz w:val="20"/>
                <w:szCs w:val="20"/>
                <w:lang w:eastAsia="en-GB"/>
              </w:rPr>
            </w:pPr>
            <w:r w:rsidRPr="003E26C5">
              <w:rPr>
                <w:rFonts w:cs="Arial"/>
                <w:sz w:val="20"/>
                <w:szCs w:val="20"/>
                <w:lang w:eastAsia="en-GB"/>
              </w:rPr>
              <w:t>RIC [IIS] - In-core Instrumentation System Design Manual Chapter 5 Layout Requirements and Environment Condition</w:t>
            </w:r>
          </w:p>
        </w:tc>
        <w:tc>
          <w:tcPr>
            <w:tcW w:w="940" w:type="dxa"/>
            <w:tcBorders>
              <w:top w:val="nil"/>
              <w:left w:val="nil"/>
              <w:bottom w:val="single" w:sz="4" w:space="0" w:color="auto"/>
              <w:right w:val="single" w:sz="4" w:space="0" w:color="auto"/>
            </w:tcBorders>
            <w:shd w:val="clear" w:color="000000" w:fill="FFFFFF"/>
            <w:vAlign w:val="center"/>
            <w:hideMark/>
          </w:tcPr>
          <w:p w14:paraId="0CE5FCEA"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6E2461B7"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Layout requirements</w:t>
            </w:r>
            <w:r w:rsidRPr="003E26C5">
              <w:rPr>
                <w:rFonts w:cs="Arial"/>
                <w:sz w:val="20"/>
                <w:szCs w:val="20"/>
                <w:lang w:eastAsia="en-GB"/>
              </w:rPr>
              <w:br/>
              <w:t>2. Environment condition (Normal conditions, Accident Conditions and HVAC conditions)</w:t>
            </w:r>
          </w:p>
        </w:tc>
        <w:tc>
          <w:tcPr>
            <w:tcW w:w="1780" w:type="dxa"/>
            <w:tcBorders>
              <w:top w:val="nil"/>
              <w:left w:val="nil"/>
              <w:bottom w:val="single" w:sz="4" w:space="0" w:color="auto"/>
              <w:right w:val="single" w:sz="4" w:space="0" w:color="auto"/>
            </w:tcBorders>
            <w:shd w:val="clear" w:color="000000" w:fill="FFFFFF"/>
            <w:vAlign w:val="center"/>
            <w:hideMark/>
          </w:tcPr>
          <w:p w14:paraId="04C598FA"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3CA8C81D" w14:textId="77777777" w:rsidTr="003E26C5">
        <w:trPr>
          <w:trHeight w:val="126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887BCA8" w14:textId="77777777" w:rsidR="003E26C5" w:rsidRPr="003E26C5" w:rsidRDefault="003E26C5" w:rsidP="003E26C5">
            <w:pPr>
              <w:jc w:val="center"/>
              <w:rPr>
                <w:rFonts w:cs="Arial"/>
                <w:sz w:val="20"/>
                <w:szCs w:val="20"/>
                <w:lang w:eastAsia="en-GB"/>
              </w:rPr>
            </w:pPr>
            <w:r w:rsidRPr="003E26C5">
              <w:rPr>
                <w:rFonts w:cs="Arial"/>
                <w:sz w:val="20"/>
                <w:szCs w:val="20"/>
                <w:lang w:eastAsia="en-GB"/>
              </w:rPr>
              <w:t>56</w:t>
            </w:r>
          </w:p>
        </w:tc>
        <w:tc>
          <w:tcPr>
            <w:tcW w:w="3180" w:type="dxa"/>
            <w:tcBorders>
              <w:top w:val="nil"/>
              <w:left w:val="nil"/>
              <w:bottom w:val="single" w:sz="4" w:space="0" w:color="auto"/>
              <w:right w:val="single" w:sz="4" w:space="0" w:color="auto"/>
            </w:tcBorders>
            <w:shd w:val="clear" w:color="000000" w:fill="FFFFFF"/>
            <w:vAlign w:val="center"/>
            <w:hideMark/>
          </w:tcPr>
          <w:p w14:paraId="0A5D66CE" w14:textId="77777777" w:rsidR="003E26C5" w:rsidRPr="003E26C5" w:rsidRDefault="003E26C5" w:rsidP="003E26C5">
            <w:pPr>
              <w:rPr>
                <w:rFonts w:cs="Arial"/>
                <w:sz w:val="20"/>
                <w:szCs w:val="20"/>
                <w:lang w:eastAsia="en-GB"/>
              </w:rPr>
            </w:pPr>
            <w:r w:rsidRPr="003E26C5">
              <w:rPr>
                <w:rFonts w:cs="Arial"/>
                <w:sz w:val="20"/>
                <w:szCs w:val="20"/>
                <w:lang w:eastAsia="en-GB"/>
              </w:rPr>
              <w:t>RPN [NIS] - Nuclear Instrumentation System Design Manual Chapter 2 Brief Introduction to the System</w:t>
            </w:r>
          </w:p>
        </w:tc>
        <w:tc>
          <w:tcPr>
            <w:tcW w:w="940" w:type="dxa"/>
            <w:tcBorders>
              <w:top w:val="nil"/>
              <w:left w:val="nil"/>
              <w:bottom w:val="single" w:sz="4" w:space="0" w:color="auto"/>
              <w:right w:val="single" w:sz="4" w:space="0" w:color="auto"/>
            </w:tcBorders>
            <w:shd w:val="clear" w:color="000000" w:fill="FFFFFF"/>
            <w:vAlign w:val="center"/>
            <w:hideMark/>
          </w:tcPr>
          <w:p w14:paraId="3C3DA45C"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23D727C1"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Brief introduction to the system;</w:t>
            </w:r>
            <w:r w:rsidRPr="003E26C5">
              <w:rPr>
                <w:rFonts w:cs="Arial"/>
                <w:sz w:val="20"/>
                <w:szCs w:val="20"/>
                <w:lang w:eastAsia="en-GB"/>
              </w:rPr>
              <w:br/>
              <w:t>2. System classification and role of Defense in Depth;</w:t>
            </w:r>
            <w:r w:rsidRPr="003E26C5">
              <w:rPr>
                <w:rFonts w:cs="Arial"/>
                <w:sz w:val="20"/>
                <w:szCs w:val="20"/>
                <w:lang w:eastAsia="en-GB"/>
              </w:rPr>
              <w:br/>
              <w:t>3. System responsibility</w:t>
            </w:r>
            <w:r w:rsidRPr="003E26C5">
              <w:rPr>
                <w:rFonts w:cs="Arial"/>
                <w:sz w:val="20"/>
                <w:szCs w:val="20"/>
                <w:lang w:eastAsia="en-GB"/>
              </w:rPr>
              <w:br/>
              <w:t>4. System scope</w:t>
            </w:r>
          </w:p>
        </w:tc>
        <w:tc>
          <w:tcPr>
            <w:tcW w:w="1780" w:type="dxa"/>
            <w:tcBorders>
              <w:top w:val="nil"/>
              <w:left w:val="nil"/>
              <w:bottom w:val="single" w:sz="4" w:space="0" w:color="auto"/>
              <w:right w:val="single" w:sz="4" w:space="0" w:color="auto"/>
            </w:tcBorders>
            <w:shd w:val="clear" w:color="000000" w:fill="FFFFFF"/>
            <w:vAlign w:val="center"/>
            <w:hideMark/>
          </w:tcPr>
          <w:p w14:paraId="101CD1C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1D78A74E" w14:textId="77777777" w:rsidTr="003E26C5">
        <w:trPr>
          <w:trHeight w:val="118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211CDF0" w14:textId="77777777" w:rsidR="003E26C5" w:rsidRPr="003E26C5" w:rsidRDefault="003E26C5" w:rsidP="003E26C5">
            <w:pPr>
              <w:jc w:val="center"/>
              <w:rPr>
                <w:rFonts w:cs="Arial"/>
                <w:sz w:val="20"/>
                <w:szCs w:val="20"/>
                <w:lang w:eastAsia="en-GB"/>
              </w:rPr>
            </w:pPr>
            <w:r w:rsidRPr="003E26C5">
              <w:rPr>
                <w:rFonts w:cs="Arial"/>
                <w:sz w:val="20"/>
                <w:szCs w:val="20"/>
                <w:lang w:eastAsia="en-GB"/>
              </w:rPr>
              <w:t>57</w:t>
            </w:r>
          </w:p>
        </w:tc>
        <w:tc>
          <w:tcPr>
            <w:tcW w:w="3180" w:type="dxa"/>
            <w:tcBorders>
              <w:top w:val="nil"/>
              <w:left w:val="nil"/>
              <w:bottom w:val="single" w:sz="4" w:space="0" w:color="auto"/>
              <w:right w:val="single" w:sz="4" w:space="0" w:color="auto"/>
            </w:tcBorders>
            <w:shd w:val="clear" w:color="000000" w:fill="FFFFFF"/>
            <w:vAlign w:val="center"/>
            <w:hideMark/>
          </w:tcPr>
          <w:p w14:paraId="70163C03" w14:textId="77777777" w:rsidR="003E26C5" w:rsidRPr="003E26C5" w:rsidRDefault="003E26C5" w:rsidP="003E26C5">
            <w:pPr>
              <w:rPr>
                <w:rFonts w:cs="Arial"/>
                <w:sz w:val="20"/>
                <w:szCs w:val="20"/>
                <w:lang w:eastAsia="en-GB"/>
              </w:rPr>
            </w:pPr>
            <w:r w:rsidRPr="003E26C5">
              <w:rPr>
                <w:rFonts w:cs="Arial"/>
                <w:sz w:val="20"/>
                <w:szCs w:val="20"/>
                <w:lang w:eastAsia="en-GB"/>
              </w:rPr>
              <w:t>RPN [NIS] - Nuclear Instrumentation System Design Manual Chapter 3 System Functions and Design Bases</w:t>
            </w:r>
          </w:p>
        </w:tc>
        <w:tc>
          <w:tcPr>
            <w:tcW w:w="940" w:type="dxa"/>
            <w:tcBorders>
              <w:top w:val="nil"/>
              <w:left w:val="nil"/>
              <w:bottom w:val="single" w:sz="4" w:space="0" w:color="auto"/>
              <w:right w:val="single" w:sz="4" w:space="0" w:color="auto"/>
            </w:tcBorders>
            <w:shd w:val="clear" w:color="000000" w:fill="FFFFFF"/>
            <w:vAlign w:val="center"/>
            <w:hideMark/>
          </w:tcPr>
          <w:p w14:paraId="20093867"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1CC57DE5"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functions</w:t>
            </w:r>
            <w:r w:rsidRPr="003E26C5">
              <w:rPr>
                <w:rFonts w:cs="Arial"/>
                <w:sz w:val="20"/>
                <w:szCs w:val="20"/>
                <w:lang w:eastAsia="en-GB"/>
              </w:rPr>
              <w:br/>
              <w:t>2. Design bases</w:t>
            </w:r>
            <w:r w:rsidRPr="003E26C5">
              <w:rPr>
                <w:rFonts w:cs="Arial"/>
                <w:sz w:val="20"/>
                <w:szCs w:val="20"/>
                <w:lang w:eastAsia="en-GB"/>
              </w:rPr>
              <w:br/>
              <w:t>3. Equipment qualification requirements</w:t>
            </w:r>
          </w:p>
        </w:tc>
        <w:tc>
          <w:tcPr>
            <w:tcW w:w="1780" w:type="dxa"/>
            <w:tcBorders>
              <w:top w:val="nil"/>
              <w:left w:val="nil"/>
              <w:bottom w:val="single" w:sz="4" w:space="0" w:color="auto"/>
              <w:right w:val="single" w:sz="4" w:space="0" w:color="auto"/>
            </w:tcBorders>
            <w:shd w:val="clear" w:color="000000" w:fill="FFFFFF"/>
            <w:vAlign w:val="center"/>
            <w:hideMark/>
          </w:tcPr>
          <w:p w14:paraId="5F7B6FB0"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690F456F"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8B7122F" w14:textId="77777777" w:rsidR="003E26C5" w:rsidRPr="003E26C5" w:rsidRDefault="003E26C5" w:rsidP="003E26C5">
            <w:pPr>
              <w:jc w:val="center"/>
              <w:rPr>
                <w:rFonts w:cs="Arial"/>
                <w:sz w:val="20"/>
                <w:szCs w:val="20"/>
                <w:lang w:eastAsia="en-GB"/>
              </w:rPr>
            </w:pPr>
            <w:r w:rsidRPr="003E26C5">
              <w:rPr>
                <w:rFonts w:cs="Arial"/>
                <w:sz w:val="20"/>
                <w:szCs w:val="20"/>
                <w:lang w:eastAsia="en-GB"/>
              </w:rPr>
              <w:t>58</w:t>
            </w:r>
          </w:p>
        </w:tc>
        <w:tc>
          <w:tcPr>
            <w:tcW w:w="3180" w:type="dxa"/>
            <w:tcBorders>
              <w:top w:val="nil"/>
              <w:left w:val="nil"/>
              <w:bottom w:val="single" w:sz="4" w:space="0" w:color="auto"/>
              <w:right w:val="single" w:sz="4" w:space="0" w:color="auto"/>
            </w:tcBorders>
            <w:shd w:val="clear" w:color="000000" w:fill="FFFFFF"/>
            <w:vAlign w:val="center"/>
            <w:hideMark/>
          </w:tcPr>
          <w:p w14:paraId="62416D6A" w14:textId="77777777" w:rsidR="003E26C5" w:rsidRPr="003E26C5" w:rsidRDefault="003E26C5" w:rsidP="003E26C5">
            <w:pPr>
              <w:rPr>
                <w:rFonts w:cs="Arial"/>
                <w:sz w:val="20"/>
                <w:szCs w:val="20"/>
                <w:lang w:eastAsia="en-GB"/>
              </w:rPr>
            </w:pPr>
            <w:r w:rsidRPr="003E26C5">
              <w:rPr>
                <w:rFonts w:cs="Arial"/>
                <w:sz w:val="20"/>
                <w:szCs w:val="20"/>
                <w:lang w:eastAsia="en-GB"/>
              </w:rPr>
              <w:t>RPN [NIS] - Nuclear Instrumentation System Design Manual Chapter 4 System and Component Design</w:t>
            </w:r>
          </w:p>
        </w:tc>
        <w:tc>
          <w:tcPr>
            <w:tcW w:w="940" w:type="dxa"/>
            <w:tcBorders>
              <w:top w:val="nil"/>
              <w:left w:val="nil"/>
              <w:bottom w:val="single" w:sz="4" w:space="0" w:color="auto"/>
              <w:right w:val="single" w:sz="4" w:space="0" w:color="auto"/>
            </w:tcBorders>
            <w:shd w:val="clear" w:color="000000" w:fill="FFFFFF"/>
            <w:vAlign w:val="center"/>
            <w:hideMark/>
          </w:tcPr>
          <w:p w14:paraId="030F5B45"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7F2D1EC9"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description and parameters</w:t>
            </w:r>
            <w:r w:rsidRPr="003E26C5">
              <w:rPr>
                <w:rFonts w:cs="Arial"/>
                <w:sz w:val="20"/>
                <w:szCs w:val="20"/>
                <w:lang w:eastAsia="en-GB"/>
              </w:rPr>
              <w:br/>
              <w:t>2. Component description and characteristic</w:t>
            </w:r>
          </w:p>
        </w:tc>
        <w:tc>
          <w:tcPr>
            <w:tcW w:w="1780" w:type="dxa"/>
            <w:tcBorders>
              <w:top w:val="nil"/>
              <w:left w:val="nil"/>
              <w:bottom w:val="single" w:sz="4" w:space="0" w:color="auto"/>
              <w:right w:val="single" w:sz="4" w:space="0" w:color="auto"/>
            </w:tcBorders>
            <w:shd w:val="clear" w:color="000000" w:fill="FFFFFF"/>
            <w:vAlign w:val="center"/>
            <w:hideMark/>
          </w:tcPr>
          <w:p w14:paraId="0102F21F"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61C6D9B8" w14:textId="77777777" w:rsidTr="003E26C5">
        <w:trPr>
          <w:trHeight w:val="105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9E799AE" w14:textId="77777777" w:rsidR="003E26C5" w:rsidRPr="003E26C5" w:rsidRDefault="003E26C5" w:rsidP="003E26C5">
            <w:pPr>
              <w:jc w:val="center"/>
              <w:rPr>
                <w:rFonts w:cs="Arial"/>
                <w:sz w:val="20"/>
                <w:szCs w:val="20"/>
                <w:lang w:eastAsia="en-GB"/>
              </w:rPr>
            </w:pPr>
            <w:r w:rsidRPr="003E26C5">
              <w:rPr>
                <w:rFonts w:cs="Arial"/>
                <w:sz w:val="20"/>
                <w:szCs w:val="20"/>
                <w:lang w:eastAsia="en-GB"/>
              </w:rPr>
              <w:t>59</w:t>
            </w:r>
          </w:p>
        </w:tc>
        <w:tc>
          <w:tcPr>
            <w:tcW w:w="3180" w:type="dxa"/>
            <w:tcBorders>
              <w:top w:val="nil"/>
              <w:left w:val="nil"/>
              <w:bottom w:val="single" w:sz="4" w:space="0" w:color="auto"/>
              <w:right w:val="single" w:sz="4" w:space="0" w:color="auto"/>
            </w:tcBorders>
            <w:shd w:val="clear" w:color="000000" w:fill="FFFFFF"/>
            <w:vAlign w:val="center"/>
            <w:hideMark/>
          </w:tcPr>
          <w:p w14:paraId="14FF6BCD" w14:textId="77777777" w:rsidR="003E26C5" w:rsidRPr="003E26C5" w:rsidRDefault="003E26C5" w:rsidP="003E26C5">
            <w:pPr>
              <w:rPr>
                <w:rFonts w:cs="Arial"/>
                <w:sz w:val="20"/>
                <w:szCs w:val="20"/>
                <w:lang w:eastAsia="en-GB"/>
              </w:rPr>
            </w:pPr>
            <w:r w:rsidRPr="003E26C5">
              <w:rPr>
                <w:rFonts w:cs="Arial"/>
                <w:sz w:val="20"/>
                <w:szCs w:val="20"/>
                <w:lang w:eastAsia="en-GB"/>
              </w:rPr>
              <w:t>RPN [NIS] - Nuclear Instrumentation System Design Manual Chapter 5 Layout Requirements and Environment Condition</w:t>
            </w:r>
          </w:p>
        </w:tc>
        <w:tc>
          <w:tcPr>
            <w:tcW w:w="940" w:type="dxa"/>
            <w:tcBorders>
              <w:top w:val="nil"/>
              <w:left w:val="nil"/>
              <w:bottom w:val="single" w:sz="4" w:space="0" w:color="auto"/>
              <w:right w:val="single" w:sz="4" w:space="0" w:color="auto"/>
            </w:tcBorders>
            <w:shd w:val="clear" w:color="000000" w:fill="FFFFFF"/>
            <w:vAlign w:val="center"/>
            <w:hideMark/>
          </w:tcPr>
          <w:p w14:paraId="25D744CE"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4E77688E"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Layout requirements</w:t>
            </w:r>
            <w:r w:rsidRPr="003E26C5">
              <w:rPr>
                <w:rFonts w:cs="Arial"/>
                <w:sz w:val="20"/>
                <w:szCs w:val="20"/>
                <w:lang w:eastAsia="en-GB"/>
              </w:rPr>
              <w:br/>
              <w:t>2. Environment condition (Normal conditions, Accident Conditions and HVAC conditions)</w:t>
            </w:r>
          </w:p>
        </w:tc>
        <w:tc>
          <w:tcPr>
            <w:tcW w:w="1780" w:type="dxa"/>
            <w:tcBorders>
              <w:top w:val="nil"/>
              <w:left w:val="nil"/>
              <w:bottom w:val="single" w:sz="4" w:space="0" w:color="auto"/>
              <w:right w:val="single" w:sz="4" w:space="0" w:color="auto"/>
            </w:tcBorders>
            <w:shd w:val="clear" w:color="000000" w:fill="FFFFFF"/>
            <w:vAlign w:val="center"/>
            <w:hideMark/>
          </w:tcPr>
          <w:p w14:paraId="55F2E1A2"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7851001A" w14:textId="77777777" w:rsidTr="003E26C5">
        <w:trPr>
          <w:trHeight w:val="12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49B47D4"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60</w:t>
            </w:r>
          </w:p>
        </w:tc>
        <w:tc>
          <w:tcPr>
            <w:tcW w:w="3180" w:type="dxa"/>
            <w:tcBorders>
              <w:top w:val="nil"/>
              <w:left w:val="nil"/>
              <w:bottom w:val="single" w:sz="4" w:space="0" w:color="auto"/>
              <w:right w:val="single" w:sz="4" w:space="0" w:color="auto"/>
            </w:tcBorders>
            <w:shd w:val="clear" w:color="000000" w:fill="FFFFFF"/>
            <w:vAlign w:val="center"/>
            <w:hideMark/>
          </w:tcPr>
          <w:p w14:paraId="741F5DA3" w14:textId="77777777" w:rsidR="003E26C5" w:rsidRPr="003E26C5" w:rsidRDefault="003E26C5" w:rsidP="003E26C5">
            <w:pPr>
              <w:rPr>
                <w:rFonts w:cs="Arial"/>
                <w:sz w:val="20"/>
                <w:szCs w:val="20"/>
                <w:lang w:eastAsia="en-GB"/>
              </w:rPr>
            </w:pPr>
            <w:r w:rsidRPr="003E26C5">
              <w:rPr>
                <w:rFonts w:cs="Arial"/>
                <w:sz w:val="20"/>
                <w:szCs w:val="20"/>
                <w:lang w:eastAsia="en-GB"/>
              </w:rPr>
              <w:t>RGL [RPICS] - Rod Position Indication and Rod Control System Design Manual Chapter 2 Brief Introduction to the System</w:t>
            </w:r>
          </w:p>
        </w:tc>
        <w:tc>
          <w:tcPr>
            <w:tcW w:w="940" w:type="dxa"/>
            <w:tcBorders>
              <w:top w:val="nil"/>
              <w:left w:val="nil"/>
              <w:bottom w:val="single" w:sz="4" w:space="0" w:color="auto"/>
              <w:right w:val="single" w:sz="4" w:space="0" w:color="auto"/>
            </w:tcBorders>
            <w:shd w:val="clear" w:color="000000" w:fill="FFFFFF"/>
            <w:vAlign w:val="center"/>
            <w:hideMark/>
          </w:tcPr>
          <w:p w14:paraId="72583D4F"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3E34ECB8"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Brief introduction to the system;</w:t>
            </w:r>
            <w:r w:rsidRPr="003E26C5">
              <w:rPr>
                <w:rFonts w:cs="Arial"/>
                <w:sz w:val="20"/>
                <w:szCs w:val="20"/>
                <w:lang w:eastAsia="en-GB"/>
              </w:rPr>
              <w:br/>
              <w:t>2. System classification and role of Defense in Depth;</w:t>
            </w:r>
            <w:r w:rsidRPr="003E26C5">
              <w:rPr>
                <w:rFonts w:cs="Arial"/>
                <w:sz w:val="20"/>
                <w:szCs w:val="20"/>
                <w:lang w:eastAsia="en-GB"/>
              </w:rPr>
              <w:br/>
              <w:t>3. System responsibility</w:t>
            </w:r>
            <w:r w:rsidRPr="003E26C5">
              <w:rPr>
                <w:rFonts w:cs="Arial"/>
                <w:sz w:val="20"/>
                <w:szCs w:val="20"/>
                <w:lang w:eastAsia="en-GB"/>
              </w:rPr>
              <w:br/>
              <w:t>4. System scope</w:t>
            </w:r>
          </w:p>
        </w:tc>
        <w:tc>
          <w:tcPr>
            <w:tcW w:w="1780" w:type="dxa"/>
            <w:tcBorders>
              <w:top w:val="nil"/>
              <w:left w:val="nil"/>
              <w:bottom w:val="single" w:sz="4" w:space="0" w:color="auto"/>
              <w:right w:val="single" w:sz="4" w:space="0" w:color="auto"/>
            </w:tcBorders>
            <w:shd w:val="clear" w:color="000000" w:fill="FFFFFF"/>
            <w:vAlign w:val="center"/>
            <w:hideMark/>
          </w:tcPr>
          <w:p w14:paraId="0F6A33C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2A6454E7" w14:textId="77777777" w:rsidTr="003E26C5">
        <w:trPr>
          <w:trHeight w:val="115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67DE918" w14:textId="77777777" w:rsidR="003E26C5" w:rsidRPr="003E26C5" w:rsidRDefault="003E26C5" w:rsidP="003E26C5">
            <w:pPr>
              <w:jc w:val="center"/>
              <w:rPr>
                <w:rFonts w:cs="Arial"/>
                <w:sz w:val="20"/>
                <w:szCs w:val="20"/>
                <w:lang w:eastAsia="en-GB"/>
              </w:rPr>
            </w:pPr>
            <w:r w:rsidRPr="003E26C5">
              <w:rPr>
                <w:rFonts w:cs="Arial"/>
                <w:sz w:val="20"/>
                <w:szCs w:val="20"/>
                <w:lang w:eastAsia="en-GB"/>
              </w:rPr>
              <w:t>61</w:t>
            </w:r>
          </w:p>
        </w:tc>
        <w:tc>
          <w:tcPr>
            <w:tcW w:w="3180" w:type="dxa"/>
            <w:tcBorders>
              <w:top w:val="nil"/>
              <w:left w:val="nil"/>
              <w:bottom w:val="single" w:sz="4" w:space="0" w:color="auto"/>
              <w:right w:val="single" w:sz="4" w:space="0" w:color="auto"/>
            </w:tcBorders>
            <w:shd w:val="clear" w:color="000000" w:fill="FFFFFF"/>
            <w:vAlign w:val="center"/>
            <w:hideMark/>
          </w:tcPr>
          <w:p w14:paraId="37641D1A" w14:textId="77777777" w:rsidR="003E26C5" w:rsidRPr="003E26C5" w:rsidRDefault="003E26C5" w:rsidP="003E26C5">
            <w:pPr>
              <w:rPr>
                <w:rFonts w:cs="Arial"/>
                <w:sz w:val="20"/>
                <w:szCs w:val="20"/>
                <w:lang w:eastAsia="en-GB"/>
              </w:rPr>
            </w:pPr>
            <w:r w:rsidRPr="003E26C5">
              <w:rPr>
                <w:rFonts w:cs="Arial"/>
                <w:sz w:val="20"/>
                <w:szCs w:val="20"/>
                <w:lang w:eastAsia="en-GB"/>
              </w:rPr>
              <w:t>RGL [RPICS]- Rod Position Indication and Rod Control System Design Manual Chapter 3 System Functions and Design Bases</w:t>
            </w:r>
          </w:p>
        </w:tc>
        <w:tc>
          <w:tcPr>
            <w:tcW w:w="940" w:type="dxa"/>
            <w:tcBorders>
              <w:top w:val="nil"/>
              <w:left w:val="nil"/>
              <w:bottom w:val="single" w:sz="4" w:space="0" w:color="auto"/>
              <w:right w:val="single" w:sz="4" w:space="0" w:color="auto"/>
            </w:tcBorders>
            <w:shd w:val="clear" w:color="000000" w:fill="FFFFFF"/>
            <w:vAlign w:val="center"/>
            <w:hideMark/>
          </w:tcPr>
          <w:p w14:paraId="16BD510E"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77DB3B0F"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functions</w:t>
            </w:r>
            <w:r w:rsidRPr="003E26C5">
              <w:rPr>
                <w:rFonts w:cs="Arial"/>
                <w:sz w:val="20"/>
                <w:szCs w:val="20"/>
                <w:lang w:eastAsia="en-GB"/>
              </w:rPr>
              <w:br/>
              <w:t>2. Design bases</w:t>
            </w:r>
            <w:r w:rsidRPr="003E26C5">
              <w:rPr>
                <w:rFonts w:cs="Arial"/>
                <w:sz w:val="20"/>
                <w:szCs w:val="20"/>
                <w:lang w:eastAsia="en-GB"/>
              </w:rPr>
              <w:br/>
              <w:t>3. Equipment qualification requirements</w:t>
            </w:r>
          </w:p>
        </w:tc>
        <w:tc>
          <w:tcPr>
            <w:tcW w:w="1780" w:type="dxa"/>
            <w:tcBorders>
              <w:top w:val="nil"/>
              <w:left w:val="nil"/>
              <w:bottom w:val="single" w:sz="4" w:space="0" w:color="auto"/>
              <w:right w:val="single" w:sz="4" w:space="0" w:color="auto"/>
            </w:tcBorders>
            <w:shd w:val="clear" w:color="000000" w:fill="FFFFFF"/>
            <w:vAlign w:val="center"/>
            <w:hideMark/>
          </w:tcPr>
          <w:p w14:paraId="3075986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17F6EC41" w14:textId="77777777" w:rsidTr="003E26C5">
        <w:trPr>
          <w:trHeight w:val="114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619DF35" w14:textId="77777777" w:rsidR="003E26C5" w:rsidRPr="003E26C5" w:rsidRDefault="003E26C5" w:rsidP="003E26C5">
            <w:pPr>
              <w:jc w:val="center"/>
              <w:rPr>
                <w:rFonts w:cs="Arial"/>
                <w:sz w:val="20"/>
                <w:szCs w:val="20"/>
                <w:lang w:eastAsia="en-GB"/>
              </w:rPr>
            </w:pPr>
            <w:r w:rsidRPr="003E26C5">
              <w:rPr>
                <w:rFonts w:cs="Arial"/>
                <w:sz w:val="20"/>
                <w:szCs w:val="20"/>
                <w:lang w:eastAsia="en-GB"/>
              </w:rPr>
              <w:t>62</w:t>
            </w:r>
          </w:p>
        </w:tc>
        <w:tc>
          <w:tcPr>
            <w:tcW w:w="3180" w:type="dxa"/>
            <w:tcBorders>
              <w:top w:val="nil"/>
              <w:left w:val="nil"/>
              <w:bottom w:val="single" w:sz="4" w:space="0" w:color="auto"/>
              <w:right w:val="single" w:sz="4" w:space="0" w:color="auto"/>
            </w:tcBorders>
            <w:shd w:val="clear" w:color="000000" w:fill="FFFFFF"/>
            <w:vAlign w:val="center"/>
            <w:hideMark/>
          </w:tcPr>
          <w:p w14:paraId="0994E46D" w14:textId="77777777" w:rsidR="003E26C5" w:rsidRPr="003E26C5" w:rsidRDefault="003E26C5" w:rsidP="003E26C5">
            <w:pPr>
              <w:rPr>
                <w:rFonts w:cs="Arial"/>
                <w:sz w:val="20"/>
                <w:szCs w:val="20"/>
                <w:lang w:eastAsia="en-GB"/>
              </w:rPr>
            </w:pPr>
            <w:r w:rsidRPr="003E26C5">
              <w:rPr>
                <w:rFonts w:cs="Arial"/>
                <w:sz w:val="20"/>
                <w:szCs w:val="20"/>
                <w:lang w:eastAsia="en-GB"/>
              </w:rPr>
              <w:t>RGL [RPICS] - Rod Position Indication and Rod Control System Design Manual Chapter 4 System and Component Design</w:t>
            </w:r>
          </w:p>
        </w:tc>
        <w:tc>
          <w:tcPr>
            <w:tcW w:w="940" w:type="dxa"/>
            <w:tcBorders>
              <w:top w:val="nil"/>
              <w:left w:val="nil"/>
              <w:bottom w:val="single" w:sz="4" w:space="0" w:color="auto"/>
              <w:right w:val="single" w:sz="4" w:space="0" w:color="auto"/>
            </w:tcBorders>
            <w:shd w:val="clear" w:color="000000" w:fill="FFFFFF"/>
            <w:vAlign w:val="center"/>
            <w:hideMark/>
          </w:tcPr>
          <w:p w14:paraId="300BD9DA"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51B15922"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description and parameters</w:t>
            </w:r>
            <w:r w:rsidRPr="003E26C5">
              <w:rPr>
                <w:rFonts w:cs="Arial"/>
                <w:sz w:val="20"/>
                <w:szCs w:val="20"/>
                <w:lang w:eastAsia="en-GB"/>
              </w:rPr>
              <w:br/>
              <w:t>2. Component description and characteristic</w:t>
            </w:r>
          </w:p>
        </w:tc>
        <w:tc>
          <w:tcPr>
            <w:tcW w:w="1780" w:type="dxa"/>
            <w:tcBorders>
              <w:top w:val="nil"/>
              <w:left w:val="nil"/>
              <w:bottom w:val="single" w:sz="4" w:space="0" w:color="auto"/>
              <w:right w:val="single" w:sz="4" w:space="0" w:color="auto"/>
            </w:tcBorders>
            <w:shd w:val="clear" w:color="000000" w:fill="FFFFFF"/>
            <w:vAlign w:val="center"/>
            <w:hideMark/>
          </w:tcPr>
          <w:p w14:paraId="1BB55E7F"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23E4F0C1" w14:textId="77777777" w:rsidTr="003E26C5">
        <w:trPr>
          <w:trHeight w:val="126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6D24357" w14:textId="77777777" w:rsidR="003E26C5" w:rsidRPr="003E26C5" w:rsidRDefault="003E26C5" w:rsidP="003E26C5">
            <w:pPr>
              <w:jc w:val="center"/>
              <w:rPr>
                <w:rFonts w:cs="Arial"/>
                <w:sz w:val="20"/>
                <w:szCs w:val="20"/>
                <w:lang w:eastAsia="en-GB"/>
              </w:rPr>
            </w:pPr>
            <w:r w:rsidRPr="003E26C5">
              <w:rPr>
                <w:rFonts w:cs="Arial"/>
                <w:sz w:val="20"/>
                <w:szCs w:val="20"/>
                <w:lang w:eastAsia="en-GB"/>
              </w:rPr>
              <w:t>63</w:t>
            </w:r>
          </w:p>
        </w:tc>
        <w:tc>
          <w:tcPr>
            <w:tcW w:w="3180" w:type="dxa"/>
            <w:tcBorders>
              <w:top w:val="nil"/>
              <w:left w:val="nil"/>
              <w:bottom w:val="single" w:sz="4" w:space="0" w:color="auto"/>
              <w:right w:val="single" w:sz="4" w:space="0" w:color="auto"/>
            </w:tcBorders>
            <w:shd w:val="clear" w:color="000000" w:fill="FFFFFF"/>
            <w:vAlign w:val="center"/>
            <w:hideMark/>
          </w:tcPr>
          <w:p w14:paraId="7B6E569D" w14:textId="77777777" w:rsidR="003E26C5" w:rsidRPr="003E26C5" w:rsidRDefault="003E26C5" w:rsidP="003E26C5">
            <w:pPr>
              <w:rPr>
                <w:rFonts w:cs="Arial"/>
                <w:sz w:val="20"/>
                <w:szCs w:val="20"/>
                <w:lang w:eastAsia="en-GB"/>
              </w:rPr>
            </w:pPr>
            <w:r w:rsidRPr="003E26C5">
              <w:rPr>
                <w:rFonts w:cs="Arial"/>
                <w:sz w:val="20"/>
                <w:szCs w:val="20"/>
                <w:lang w:eastAsia="en-GB"/>
              </w:rPr>
              <w:t>RGL [RPICS] - Rod Position Indication and Rod Control System Design Manual Chapter 5 Layout Requirements and Environment Condition</w:t>
            </w:r>
          </w:p>
        </w:tc>
        <w:tc>
          <w:tcPr>
            <w:tcW w:w="940" w:type="dxa"/>
            <w:tcBorders>
              <w:top w:val="nil"/>
              <w:left w:val="nil"/>
              <w:bottom w:val="single" w:sz="4" w:space="0" w:color="auto"/>
              <w:right w:val="single" w:sz="4" w:space="0" w:color="auto"/>
            </w:tcBorders>
            <w:shd w:val="clear" w:color="000000" w:fill="FFFFFF"/>
            <w:vAlign w:val="center"/>
            <w:hideMark/>
          </w:tcPr>
          <w:p w14:paraId="52FDC889"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6D030137"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Layout requirements</w:t>
            </w:r>
            <w:r w:rsidRPr="003E26C5">
              <w:rPr>
                <w:rFonts w:cs="Arial"/>
                <w:sz w:val="20"/>
                <w:szCs w:val="20"/>
                <w:lang w:eastAsia="en-GB"/>
              </w:rPr>
              <w:br/>
              <w:t>2. Environment condition (Normal conditions, Accident Conditions and HVAC conditions)</w:t>
            </w:r>
          </w:p>
        </w:tc>
        <w:tc>
          <w:tcPr>
            <w:tcW w:w="1780" w:type="dxa"/>
            <w:tcBorders>
              <w:top w:val="nil"/>
              <w:left w:val="nil"/>
              <w:bottom w:val="single" w:sz="4" w:space="0" w:color="auto"/>
              <w:right w:val="single" w:sz="4" w:space="0" w:color="auto"/>
            </w:tcBorders>
            <w:shd w:val="clear" w:color="000000" w:fill="FFFFFF"/>
            <w:vAlign w:val="center"/>
            <w:hideMark/>
          </w:tcPr>
          <w:p w14:paraId="275285D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15D07D7E" w14:textId="77777777" w:rsidTr="003E26C5">
        <w:trPr>
          <w:trHeight w:val="135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0F4F4AE" w14:textId="77777777" w:rsidR="003E26C5" w:rsidRPr="003E26C5" w:rsidRDefault="003E26C5" w:rsidP="003E26C5">
            <w:pPr>
              <w:jc w:val="center"/>
              <w:rPr>
                <w:rFonts w:cs="Arial"/>
                <w:sz w:val="20"/>
                <w:szCs w:val="20"/>
                <w:lang w:eastAsia="en-GB"/>
              </w:rPr>
            </w:pPr>
            <w:r w:rsidRPr="003E26C5">
              <w:rPr>
                <w:rFonts w:cs="Arial"/>
                <w:sz w:val="20"/>
                <w:szCs w:val="20"/>
                <w:lang w:eastAsia="en-GB"/>
              </w:rPr>
              <w:t>64</w:t>
            </w:r>
          </w:p>
        </w:tc>
        <w:tc>
          <w:tcPr>
            <w:tcW w:w="3180" w:type="dxa"/>
            <w:tcBorders>
              <w:top w:val="nil"/>
              <w:left w:val="nil"/>
              <w:bottom w:val="single" w:sz="4" w:space="0" w:color="auto"/>
              <w:right w:val="single" w:sz="4" w:space="0" w:color="auto"/>
            </w:tcBorders>
            <w:shd w:val="clear" w:color="000000" w:fill="FFFFFF"/>
            <w:vAlign w:val="center"/>
            <w:hideMark/>
          </w:tcPr>
          <w:p w14:paraId="705B8582" w14:textId="77777777" w:rsidR="003E26C5" w:rsidRPr="003E26C5" w:rsidRDefault="003E26C5" w:rsidP="003E26C5">
            <w:pPr>
              <w:rPr>
                <w:rFonts w:cs="Arial"/>
                <w:sz w:val="20"/>
                <w:szCs w:val="20"/>
                <w:lang w:eastAsia="en-GB"/>
              </w:rPr>
            </w:pPr>
            <w:r w:rsidRPr="003E26C5">
              <w:rPr>
                <w:rFonts w:cs="Arial"/>
                <w:sz w:val="20"/>
                <w:szCs w:val="20"/>
                <w:lang w:eastAsia="en-GB"/>
              </w:rPr>
              <w:t>KRT [PRMS] - Plant Radiation Monitoring System Design Manual Chapter 2 Brief Introduction to the System</w:t>
            </w:r>
          </w:p>
        </w:tc>
        <w:tc>
          <w:tcPr>
            <w:tcW w:w="940" w:type="dxa"/>
            <w:tcBorders>
              <w:top w:val="nil"/>
              <w:left w:val="nil"/>
              <w:bottom w:val="single" w:sz="4" w:space="0" w:color="auto"/>
              <w:right w:val="single" w:sz="4" w:space="0" w:color="auto"/>
            </w:tcBorders>
            <w:shd w:val="clear" w:color="000000" w:fill="FFFFFF"/>
            <w:vAlign w:val="center"/>
            <w:hideMark/>
          </w:tcPr>
          <w:p w14:paraId="021DC551" w14:textId="77777777" w:rsidR="003E26C5" w:rsidRPr="003E26C5" w:rsidRDefault="003E26C5" w:rsidP="003E26C5">
            <w:pPr>
              <w:jc w:val="center"/>
              <w:rPr>
                <w:rFonts w:cs="Arial"/>
                <w:sz w:val="20"/>
                <w:szCs w:val="20"/>
                <w:lang w:eastAsia="en-GB"/>
              </w:rPr>
            </w:pPr>
            <w:r w:rsidRPr="003E26C5">
              <w:rPr>
                <w:rFonts w:cs="Arial"/>
                <w:sz w:val="20"/>
                <w:szCs w:val="20"/>
                <w:lang w:eastAsia="en-GB"/>
              </w:rPr>
              <w:t>D</w:t>
            </w:r>
          </w:p>
        </w:tc>
        <w:tc>
          <w:tcPr>
            <w:tcW w:w="6140" w:type="dxa"/>
            <w:tcBorders>
              <w:top w:val="nil"/>
              <w:left w:val="nil"/>
              <w:bottom w:val="single" w:sz="4" w:space="0" w:color="auto"/>
              <w:right w:val="single" w:sz="4" w:space="0" w:color="auto"/>
            </w:tcBorders>
            <w:shd w:val="clear" w:color="000000" w:fill="FFFFFF"/>
            <w:vAlign w:val="center"/>
            <w:hideMark/>
          </w:tcPr>
          <w:p w14:paraId="4B2755EB"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Brief introduction to the system;</w:t>
            </w:r>
            <w:r w:rsidRPr="003E26C5">
              <w:rPr>
                <w:rFonts w:cs="Arial"/>
                <w:sz w:val="20"/>
                <w:szCs w:val="20"/>
                <w:lang w:eastAsia="en-GB"/>
              </w:rPr>
              <w:br/>
              <w:t>2. System classification and role of Defense in Depth;</w:t>
            </w:r>
            <w:r w:rsidRPr="003E26C5">
              <w:rPr>
                <w:rFonts w:cs="Arial"/>
                <w:sz w:val="20"/>
                <w:szCs w:val="20"/>
                <w:lang w:eastAsia="en-GB"/>
              </w:rPr>
              <w:br/>
              <w:t>3. System responsibility</w:t>
            </w:r>
            <w:r w:rsidRPr="003E26C5">
              <w:rPr>
                <w:rFonts w:cs="Arial"/>
                <w:sz w:val="20"/>
                <w:szCs w:val="20"/>
                <w:lang w:eastAsia="en-GB"/>
              </w:rPr>
              <w:br/>
              <w:t>4. System scope</w:t>
            </w:r>
          </w:p>
        </w:tc>
        <w:tc>
          <w:tcPr>
            <w:tcW w:w="1780" w:type="dxa"/>
            <w:tcBorders>
              <w:top w:val="nil"/>
              <w:left w:val="nil"/>
              <w:bottom w:val="single" w:sz="4" w:space="0" w:color="auto"/>
              <w:right w:val="single" w:sz="4" w:space="0" w:color="auto"/>
            </w:tcBorders>
            <w:shd w:val="clear" w:color="000000" w:fill="FFFFFF"/>
            <w:vAlign w:val="center"/>
            <w:hideMark/>
          </w:tcPr>
          <w:p w14:paraId="3F17F9A1"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41770EF0" w14:textId="77777777" w:rsidTr="003E26C5">
        <w:trPr>
          <w:trHeight w:val="114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A6B02BE" w14:textId="77777777" w:rsidR="003E26C5" w:rsidRPr="003E26C5" w:rsidRDefault="003E26C5" w:rsidP="003E26C5">
            <w:pPr>
              <w:jc w:val="center"/>
              <w:rPr>
                <w:rFonts w:cs="Arial"/>
                <w:sz w:val="20"/>
                <w:szCs w:val="20"/>
                <w:lang w:eastAsia="en-GB"/>
              </w:rPr>
            </w:pPr>
            <w:r w:rsidRPr="003E26C5">
              <w:rPr>
                <w:rFonts w:cs="Arial"/>
                <w:sz w:val="20"/>
                <w:szCs w:val="20"/>
                <w:lang w:eastAsia="en-GB"/>
              </w:rPr>
              <w:t>65</w:t>
            </w:r>
          </w:p>
        </w:tc>
        <w:tc>
          <w:tcPr>
            <w:tcW w:w="3180" w:type="dxa"/>
            <w:tcBorders>
              <w:top w:val="nil"/>
              <w:left w:val="nil"/>
              <w:bottom w:val="single" w:sz="4" w:space="0" w:color="auto"/>
              <w:right w:val="single" w:sz="4" w:space="0" w:color="auto"/>
            </w:tcBorders>
            <w:shd w:val="clear" w:color="000000" w:fill="FFFFFF"/>
            <w:vAlign w:val="center"/>
            <w:hideMark/>
          </w:tcPr>
          <w:p w14:paraId="76552729" w14:textId="77777777" w:rsidR="003E26C5" w:rsidRPr="003E26C5" w:rsidRDefault="003E26C5" w:rsidP="003E26C5">
            <w:pPr>
              <w:rPr>
                <w:rFonts w:cs="Arial"/>
                <w:sz w:val="20"/>
                <w:szCs w:val="20"/>
                <w:lang w:eastAsia="en-GB"/>
              </w:rPr>
            </w:pPr>
            <w:r w:rsidRPr="003E26C5">
              <w:rPr>
                <w:rFonts w:cs="Arial"/>
                <w:sz w:val="20"/>
                <w:szCs w:val="20"/>
                <w:lang w:eastAsia="en-GB"/>
              </w:rPr>
              <w:t>KRT [PRMS] - Plant Radiation Monitoring System Design Manual Chapter 3 System Functions and Design Bases</w:t>
            </w:r>
          </w:p>
        </w:tc>
        <w:tc>
          <w:tcPr>
            <w:tcW w:w="940" w:type="dxa"/>
            <w:tcBorders>
              <w:top w:val="nil"/>
              <w:left w:val="nil"/>
              <w:bottom w:val="single" w:sz="4" w:space="0" w:color="auto"/>
              <w:right w:val="single" w:sz="4" w:space="0" w:color="auto"/>
            </w:tcBorders>
            <w:shd w:val="clear" w:color="000000" w:fill="FFFFFF"/>
            <w:vAlign w:val="center"/>
            <w:hideMark/>
          </w:tcPr>
          <w:p w14:paraId="3BCC3EB7" w14:textId="77777777" w:rsidR="003E26C5" w:rsidRPr="003E26C5" w:rsidRDefault="003E26C5" w:rsidP="003E26C5">
            <w:pPr>
              <w:jc w:val="center"/>
              <w:rPr>
                <w:rFonts w:cs="Arial"/>
                <w:sz w:val="20"/>
                <w:szCs w:val="20"/>
                <w:lang w:eastAsia="en-GB"/>
              </w:rPr>
            </w:pPr>
            <w:r w:rsidRPr="003E26C5">
              <w:rPr>
                <w:rFonts w:cs="Arial"/>
                <w:sz w:val="20"/>
                <w:szCs w:val="20"/>
                <w:lang w:eastAsia="en-GB"/>
              </w:rPr>
              <w:t>D</w:t>
            </w:r>
          </w:p>
        </w:tc>
        <w:tc>
          <w:tcPr>
            <w:tcW w:w="6140" w:type="dxa"/>
            <w:tcBorders>
              <w:top w:val="nil"/>
              <w:left w:val="nil"/>
              <w:bottom w:val="single" w:sz="4" w:space="0" w:color="auto"/>
              <w:right w:val="single" w:sz="4" w:space="0" w:color="auto"/>
            </w:tcBorders>
            <w:shd w:val="clear" w:color="000000" w:fill="FFFFFF"/>
            <w:vAlign w:val="center"/>
            <w:hideMark/>
          </w:tcPr>
          <w:p w14:paraId="258EBED6"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functions</w:t>
            </w:r>
            <w:r w:rsidRPr="003E26C5">
              <w:rPr>
                <w:rFonts w:cs="Arial"/>
                <w:sz w:val="20"/>
                <w:szCs w:val="20"/>
                <w:lang w:eastAsia="en-GB"/>
              </w:rPr>
              <w:br/>
              <w:t>2. Design bases</w:t>
            </w:r>
            <w:r w:rsidRPr="003E26C5">
              <w:rPr>
                <w:rFonts w:cs="Arial"/>
                <w:sz w:val="20"/>
                <w:szCs w:val="20"/>
                <w:lang w:eastAsia="en-GB"/>
              </w:rPr>
              <w:br/>
              <w:t>3. Equipment qualification requirements</w:t>
            </w:r>
          </w:p>
        </w:tc>
        <w:tc>
          <w:tcPr>
            <w:tcW w:w="1780" w:type="dxa"/>
            <w:tcBorders>
              <w:top w:val="nil"/>
              <w:left w:val="nil"/>
              <w:bottom w:val="single" w:sz="4" w:space="0" w:color="auto"/>
              <w:right w:val="single" w:sz="4" w:space="0" w:color="auto"/>
            </w:tcBorders>
            <w:shd w:val="clear" w:color="000000" w:fill="FFFFFF"/>
            <w:vAlign w:val="center"/>
            <w:hideMark/>
          </w:tcPr>
          <w:p w14:paraId="703BCEB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151B8D2F" w14:textId="77777777" w:rsidTr="003E26C5">
        <w:trPr>
          <w:trHeight w:val="10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F84E4C8" w14:textId="77777777" w:rsidR="003E26C5" w:rsidRPr="003E26C5" w:rsidRDefault="003E26C5" w:rsidP="003E26C5">
            <w:pPr>
              <w:jc w:val="center"/>
              <w:rPr>
                <w:rFonts w:cs="Arial"/>
                <w:sz w:val="20"/>
                <w:szCs w:val="20"/>
                <w:lang w:eastAsia="en-GB"/>
              </w:rPr>
            </w:pPr>
            <w:r w:rsidRPr="003E26C5">
              <w:rPr>
                <w:rFonts w:cs="Arial"/>
                <w:sz w:val="20"/>
                <w:szCs w:val="20"/>
                <w:lang w:eastAsia="en-GB"/>
              </w:rPr>
              <w:t>66</w:t>
            </w:r>
          </w:p>
        </w:tc>
        <w:tc>
          <w:tcPr>
            <w:tcW w:w="3180" w:type="dxa"/>
            <w:tcBorders>
              <w:top w:val="nil"/>
              <w:left w:val="nil"/>
              <w:bottom w:val="single" w:sz="4" w:space="0" w:color="auto"/>
              <w:right w:val="single" w:sz="4" w:space="0" w:color="auto"/>
            </w:tcBorders>
            <w:shd w:val="clear" w:color="000000" w:fill="FFFFFF"/>
            <w:vAlign w:val="center"/>
            <w:hideMark/>
          </w:tcPr>
          <w:p w14:paraId="78498D17" w14:textId="77777777" w:rsidR="003E26C5" w:rsidRPr="003E26C5" w:rsidRDefault="003E26C5" w:rsidP="003E26C5">
            <w:pPr>
              <w:rPr>
                <w:rFonts w:cs="Arial"/>
                <w:sz w:val="20"/>
                <w:szCs w:val="20"/>
                <w:lang w:eastAsia="en-GB"/>
              </w:rPr>
            </w:pPr>
            <w:r w:rsidRPr="003E26C5">
              <w:rPr>
                <w:rFonts w:cs="Arial"/>
                <w:sz w:val="20"/>
                <w:szCs w:val="20"/>
                <w:lang w:eastAsia="en-GB"/>
              </w:rPr>
              <w:t>KRT [PRMS] - Plant Radiation Monitoring System Design Manual Chapter 4 System and Component Design</w:t>
            </w:r>
          </w:p>
        </w:tc>
        <w:tc>
          <w:tcPr>
            <w:tcW w:w="940" w:type="dxa"/>
            <w:tcBorders>
              <w:top w:val="nil"/>
              <w:left w:val="nil"/>
              <w:bottom w:val="single" w:sz="4" w:space="0" w:color="auto"/>
              <w:right w:val="single" w:sz="4" w:space="0" w:color="auto"/>
            </w:tcBorders>
            <w:shd w:val="clear" w:color="000000" w:fill="FFFFFF"/>
            <w:vAlign w:val="center"/>
            <w:hideMark/>
          </w:tcPr>
          <w:p w14:paraId="38B6B3A7" w14:textId="77777777" w:rsidR="003E26C5" w:rsidRPr="003E26C5" w:rsidRDefault="003E26C5" w:rsidP="003E26C5">
            <w:pPr>
              <w:jc w:val="center"/>
              <w:rPr>
                <w:rFonts w:cs="Arial"/>
                <w:sz w:val="20"/>
                <w:szCs w:val="20"/>
                <w:lang w:eastAsia="en-GB"/>
              </w:rPr>
            </w:pPr>
            <w:r w:rsidRPr="003E26C5">
              <w:rPr>
                <w:rFonts w:cs="Arial"/>
                <w:sz w:val="20"/>
                <w:szCs w:val="20"/>
                <w:lang w:eastAsia="en-GB"/>
              </w:rPr>
              <w:t>D</w:t>
            </w:r>
          </w:p>
        </w:tc>
        <w:tc>
          <w:tcPr>
            <w:tcW w:w="6140" w:type="dxa"/>
            <w:tcBorders>
              <w:top w:val="nil"/>
              <w:left w:val="nil"/>
              <w:bottom w:val="single" w:sz="4" w:space="0" w:color="auto"/>
              <w:right w:val="single" w:sz="4" w:space="0" w:color="auto"/>
            </w:tcBorders>
            <w:shd w:val="clear" w:color="000000" w:fill="FFFFFF"/>
            <w:vAlign w:val="center"/>
            <w:hideMark/>
          </w:tcPr>
          <w:p w14:paraId="5416D0BA"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description and parameters</w:t>
            </w:r>
            <w:r w:rsidRPr="003E26C5">
              <w:rPr>
                <w:rFonts w:cs="Arial"/>
                <w:sz w:val="20"/>
                <w:szCs w:val="20"/>
                <w:lang w:eastAsia="en-GB"/>
              </w:rPr>
              <w:br/>
              <w:t>2. Component description and characteristic</w:t>
            </w:r>
          </w:p>
        </w:tc>
        <w:tc>
          <w:tcPr>
            <w:tcW w:w="1780" w:type="dxa"/>
            <w:tcBorders>
              <w:top w:val="nil"/>
              <w:left w:val="nil"/>
              <w:bottom w:val="single" w:sz="4" w:space="0" w:color="auto"/>
              <w:right w:val="single" w:sz="4" w:space="0" w:color="auto"/>
            </w:tcBorders>
            <w:shd w:val="clear" w:color="000000" w:fill="FFFFFF"/>
            <w:vAlign w:val="center"/>
            <w:hideMark/>
          </w:tcPr>
          <w:p w14:paraId="0A525F38"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7166B698" w14:textId="77777777" w:rsidTr="003E26C5">
        <w:trPr>
          <w:trHeight w:val="10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D04137F"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67</w:t>
            </w:r>
          </w:p>
        </w:tc>
        <w:tc>
          <w:tcPr>
            <w:tcW w:w="3180" w:type="dxa"/>
            <w:tcBorders>
              <w:top w:val="nil"/>
              <w:left w:val="nil"/>
              <w:bottom w:val="single" w:sz="4" w:space="0" w:color="auto"/>
              <w:right w:val="single" w:sz="4" w:space="0" w:color="auto"/>
            </w:tcBorders>
            <w:shd w:val="clear" w:color="000000" w:fill="FFFFFF"/>
            <w:vAlign w:val="center"/>
            <w:hideMark/>
          </w:tcPr>
          <w:p w14:paraId="006CDDA9" w14:textId="77777777" w:rsidR="003E26C5" w:rsidRPr="003E26C5" w:rsidRDefault="003E26C5" w:rsidP="003E26C5">
            <w:pPr>
              <w:rPr>
                <w:rFonts w:cs="Arial"/>
                <w:sz w:val="20"/>
                <w:szCs w:val="20"/>
                <w:lang w:eastAsia="en-GB"/>
              </w:rPr>
            </w:pPr>
            <w:r w:rsidRPr="003E26C5">
              <w:rPr>
                <w:rFonts w:cs="Arial"/>
                <w:sz w:val="20"/>
                <w:szCs w:val="20"/>
                <w:lang w:eastAsia="en-GB"/>
              </w:rPr>
              <w:t>KRT [PRMS] - Plant Radiation Monitoring System Design Manual Chapter 5 Layout Requirements and Environment Condition</w:t>
            </w:r>
          </w:p>
        </w:tc>
        <w:tc>
          <w:tcPr>
            <w:tcW w:w="940" w:type="dxa"/>
            <w:tcBorders>
              <w:top w:val="nil"/>
              <w:left w:val="nil"/>
              <w:bottom w:val="single" w:sz="4" w:space="0" w:color="auto"/>
              <w:right w:val="single" w:sz="4" w:space="0" w:color="auto"/>
            </w:tcBorders>
            <w:shd w:val="clear" w:color="000000" w:fill="FFFFFF"/>
            <w:vAlign w:val="center"/>
            <w:hideMark/>
          </w:tcPr>
          <w:p w14:paraId="6B804CCC" w14:textId="77777777" w:rsidR="003E26C5" w:rsidRPr="003E26C5" w:rsidRDefault="003E26C5" w:rsidP="003E26C5">
            <w:pPr>
              <w:jc w:val="center"/>
              <w:rPr>
                <w:rFonts w:cs="Arial"/>
                <w:sz w:val="20"/>
                <w:szCs w:val="20"/>
                <w:lang w:eastAsia="en-GB"/>
              </w:rPr>
            </w:pPr>
            <w:r w:rsidRPr="003E26C5">
              <w:rPr>
                <w:rFonts w:cs="Arial"/>
                <w:sz w:val="20"/>
                <w:szCs w:val="20"/>
                <w:lang w:eastAsia="en-GB"/>
              </w:rPr>
              <w:t>D</w:t>
            </w:r>
          </w:p>
        </w:tc>
        <w:tc>
          <w:tcPr>
            <w:tcW w:w="6140" w:type="dxa"/>
            <w:tcBorders>
              <w:top w:val="nil"/>
              <w:left w:val="nil"/>
              <w:bottom w:val="single" w:sz="4" w:space="0" w:color="auto"/>
              <w:right w:val="single" w:sz="4" w:space="0" w:color="auto"/>
            </w:tcBorders>
            <w:shd w:val="clear" w:color="000000" w:fill="FFFFFF"/>
            <w:vAlign w:val="center"/>
            <w:hideMark/>
          </w:tcPr>
          <w:p w14:paraId="340F14FD"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Layout requirements</w:t>
            </w:r>
            <w:r w:rsidRPr="003E26C5">
              <w:rPr>
                <w:rFonts w:cs="Arial"/>
                <w:sz w:val="20"/>
                <w:szCs w:val="20"/>
                <w:lang w:eastAsia="en-GB"/>
              </w:rPr>
              <w:br/>
              <w:t>2. Environment condition (Normal conditions, Accident Conditions and HVAC conditions)</w:t>
            </w:r>
          </w:p>
        </w:tc>
        <w:tc>
          <w:tcPr>
            <w:tcW w:w="1780" w:type="dxa"/>
            <w:tcBorders>
              <w:top w:val="nil"/>
              <w:left w:val="nil"/>
              <w:bottom w:val="single" w:sz="4" w:space="0" w:color="auto"/>
              <w:right w:val="single" w:sz="4" w:space="0" w:color="auto"/>
            </w:tcBorders>
            <w:shd w:val="clear" w:color="000000" w:fill="FFFFFF"/>
            <w:vAlign w:val="center"/>
            <w:hideMark/>
          </w:tcPr>
          <w:p w14:paraId="41A4FC10"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12F46765" w14:textId="77777777" w:rsidTr="003E26C5">
        <w:trPr>
          <w:trHeight w:val="165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C77DBAF" w14:textId="77777777" w:rsidR="003E26C5" w:rsidRPr="003E26C5" w:rsidRDefault="003E26C5" w:rsidP="003E26C5">
            <w:pPr>
              <w:jc w:val="center"/>
              <w:rPr>
                <w:rFonts w:cs="Arial"/>
                <w:sz w:val="20"/>
                <w:szCs w:val="20"/>
                <w:lang w:eastAsia="en-GB"/>
              </w:rPr>
            </w:pPr>
            <w:r w:rsidRPr="003E26C5">
              <w:rPr>
                <w:rFonts w:cs="Arial"/>
                <w:sz w:val="20"/>
                <w:szCs w:val="20"/>
                <w:lang w:eastAsia="en-GB"/>
              </w:rPr>
              <w:t>68</w:t>
            </w:r>
          </w:p>
        </w:tc>
        <w:tc>
          <w:tcPr>
            <w:tcW w:w="3180" w:type="dxa"/>
            <w:tcBorders>
              <w:top w:val="nil"/>
              <w:left w:val="nil"/>
              <w:bottom w:val="single" w:sz="4" w:space="0" w:color="auto"/>
              <w:right w:val="single" w:sz="4" w:space="0" w:color="auto"/>
            </w:tcBorders>
            <w:shd w:val="clear" w:color="000000" w:fill="FFFFFF"/>
            <w:vAlign w:val="center"/>
            <w:hideMark/>
          </w:tcPr>
          <w:p w14:paraId="6D3382CB" w14:textId="77777777" w:rsidR="003E26C5" w:rsidRPr="003E26C5" w:rsidRDefault="003E26C5" w:rsidP="003E26C5">
            <w:pPr>
              <w:rPr>
                <w:rFonts w:cs="Arial"/>
                <w:sz w:val="20"/>
                <w:szCs w:val="20"/>
                <w:lang w:eastAsia="en-GB"/>
              </w:rPr>
            </w:pPr>
            <w:r w:rsidRPr="003E26C5">
              <w:rPr>
                <w:rFonts w:cs="Arial"/>
                <w:sz w:val="20"/>
                <w:szCs w:val="20"/>
                <w:lang w:eastAsia="en-GB"/>
              </w:rPr>
              <w:t>Component Interface Module (CIM) Requirement Specification</w:t>
            </w:r>
          </w:p>
        </w:tc>
        <w:tc>
          <w:tcPr>
            <w:tcW w:w="940" w:type="dxa"/>
            <w:tcBorders>
              <w:top w:val="nil"/>
              <w:left w:val="nil"/>
              <w:bottom w:val="single" w:sz="4" w:space="0" w:color="auto"/>
              <w:right w:val="single" w:sz="4" w:space="0" w:color="auto"/>
            </w:tcBorders>
            <w:shd w:val="clear" w:color="000000" w:fill="FFFFFF"/>
            <w:vAlign w:val="center"/>
            <w:hideMark/>
          </w:tcPr>
          <w:p w14:paraId="6C2D84C1"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294AC63E" w14:textId="77777777" w:rsidR="003E26C5" w:rsidRPr="003E26C5" w:rsidRDefault="003E26C5" w:rsidP="003E26C5">
            <w:pPr>
              <w:rPr>
                <w:rFonts w:cs="Arial"/>
                <w:sz w:val="20"/>
                <w:szCs w:val="20"/>
                <w:lang w:eastAsia="en-GB"/>
              </w:rPr>
            </w:pPr>
            <w:r w:rsidRPr="003E26C5">
              <w:rPr>
                <w:rFonts w:cs="Arial"/>
                <w:sz w:val="20"/>
                <w:szCs w:val="20"/>
                <w:lang w:eastAsia="en-GB"/>
              </w:rPr>
              <w:t>This document specifies the additional requirements for the CIM in the UK version of the Hua-long Pressurised Reactor (UK HPR1000). The requirements contained herein, in conjunction with requirements in RPS [PS] System Requirements Specification, Reference [1], establish minimum functional and design requirements for the development of CIM in the UK HPR1000.</w:t>
            </w:r>
          </w:p>
        </w:tc>
        <w:tc>
          <w:tcPr>
            <w:tcW w:w="1780" w:type="dxa"/>
            <w:tcBorders>
              <w:top w:val="nil"/>
              <w:left w:val="nil"/>
              <w:bottom w:val="single" w:sz="4" w:space="0" w:color="auto"/>
              <w:right w:val="single" w:sz="4" w:space="0" w:color="auto"/>
            </w:tcBorders>
            <w:shd w:val="clear" w:color="000000" w:fill="FFFFFF"/>
            <w:vAlign w:val="center"/>
            <w:hideMark/>
          </w:tcPr>
          <w:p w14:paraId="34A4022E"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0B567AA6" w14:textId="77777777" w:rsidTr="003E26C5">
        <w:trPr>
          <w:trHeight w:val="70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52F4883" w14:textId="77777777" w:rsidR="003E26C5" w:rsidRPr="003E26C5" w:rsidRDefault="003E26C5" w:rsidP="003E26C5">
            <w:pPr>
              <w:jc w:val="center"/>
              <w:rPr>
                <w:rFonts w:cs="Arial"/>
                <w:sz w:val="20"/>
                <w:szCs w:val="20"/>
                <w:lang w:eastAsia="en-GB"/>
              </w:rPr>
            </w:pPr>
            <w:r w:rsidRPr="003E26C5">
              <w:rPr>
                <w:rFonts w:cs="Arial"/>
                <w:sz w:val="20"/>
                <w:szCs w:val="20"/>
                <w:lang w:eastAsia="en-GB"/>
              </w:rPr>
              <w:t>69</w:t>
            </w:r>
          </w:p>
        </w:tc>
        <w:tc>
          <w:tcPr>
            <w:tcW w:w="3180" w:type="dxa"/>
            <w:tcBorders>
              <w:top w:val="nil"/>
              <w:left w:val="nil"/>
              <w:bottom w:val="single" w:sz="4" w:space="0" w:color="auto"/>
              <w:right w:val="single" w:sz="4" w:space="0" w:color="auto"/>
            </w:tcBorders>
            <w:shd w:val="clear" w:color="000000" w:fill="FFFFFF"/>
            <w:vAlign w:val="center"/>
            <w:hideMark/>
          </w:tcPr>
          <w:p w14:paraId="41FD939F" w14:textId="77777777" w:rsidR="003E26C5" w:rsidRPr="003E26C5" w:rsidRDefault="003E26C5" w:rsidP="003E26C5">
            <w:pPr>
              <w:rPr>
                <w:rFonts w:cs="Arial"/>
                <w:sz w:val="20"/>
                <w:szCs w:val="20"/>
                <w:lang w:eastAsia="en-GB"/>
              </w:rPr>
            </w:pPr>
            <w:r w:rsidRPr="003E26C5">
              <w:rPr>
                <w:rFonts w:cs="Arial"/>
                <w:sz w:val="20"/>
                <w:szCs w:val="20"/>
                <w:lang w:eastAsia="en-GB"/>
              </w:rPr>
              <w:t>Application Software Verification and Validation Plan of FirmSys Based I&amp;C Systems</w:t>
            </w:r>
          </w:p>
        </w:tc>
        <w:tc>
          <w:tcPr>
            <w:tcW w:w="940" w:type="dxa"/>
            <w:tcBorders>
              <w:top w:val="nil"/>
              <w:left w:val="nil"/>
              <w:bottom w:val="single" w:sz="4" w:space="0" w:color="auto"/>
              <w:right w:val="single" w:sz="4" w:space="0" w:color="auto"/>
            </w:tcBorders>
            <w:shd w:val="clear" w:color="000000" w:fill="FFFFFF"/>
            <w:vAlign w:val="center"/>
            <w:hideMark/>
          </w:tcPr>
          <w:p w14:paraId="3814FFEC"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18AACD50" w14:textId="77777777" w:rsidR="003E26C5" w:rsidRPr="003E26C5" w:rsidRDefault="003E26C5" w:rsidP="003E26C5">
            <w:pPr>
              <w:rPr>
                <w:rFonts w:cs="Arial"/>
                <w:sz w:val="20"/>
                <w:szCs w:val="20"/>
                <w:lang w:eastAsia="en-GB"/>
              </w:rPr>
            </w:pPr>
            <w:r w:rsidRPr="003E26C5">
              <w:rPr>
                <w:rFonts w:cs="Arial"/>
                <w:sz w:val="20"/>
                <w:szCs w:val="20"/>
                <w:lang w:eastAsia="en-GB"/>
              </w:rPr>
              <w:t>To describe how to do the Application Software Verification and Validation of FirmSys Based I&amp;C Systems(V&amp;V scope, V&amp;V obeject,V&amp;V method, etc.)</w:t>
            </w:r>
          </w:p>
        </w:tc>
        <w:tc>
          <w:tcPr>
            <w:tcW w:w="1780" w:type="dxa"/>
            <w:tcBorders>
              <w:top w:val="nil"/>
              <w:left w:val="nil"/>
              <w:bottom w:val="single" w:sz="4" w:space="0" w:color="auto"/>
              <w:right w:val="single" w:sz="4" w:space="0" w:color="auto"/>
            </w:tcBorders>
            <w:shd w:val="clear" w:color="000000" w:fill="FFFFFF"/>
            <w:vAlign w:val="center"/>
            <w:hideMark/>
          </w:tcPr>
          <w:p w14:paraId="6B9341F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0BCA6F1F" w14:textId="77777777" w:rsidTr="003E26C5">
        <w:trPr>
          <w:trHeight w:val="93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FABE496" w14:textId="77777777" w:rsidR="003E26C5" w:rsidRPr="003E26C5" w:rsidRDefault="003E26C5" w:rsidP="003E26C5">
            <w:pPr>
              <w:jc w:val="center"/>
              <w:rPr>
                <w:rFonts w:cs="Arial"/>
                <w:sz w:val="20"/>
                <w:szCs w:val="20"/>
                <w:lang w:eastAsia="en-GB"/>
              </w:rPr>
            </w:pPr>
            <w:r w:rsidRPr="003E26C5">
              <w:rPr>
                <w:rFonts w:cs="Arial"/>
                <w:sz w:val="20"/>
                <w:szCs w:val="20"/>
                <w:lang w:eastAsia="en-GB"/>
              </w:rPr>
              <w:t>70</w:t>
            </w:r>
          </w:p>
        </w:tc>
        <w:tc>
          <w:tcPr>
            <w:tcW w:w="3180" w:type="dxa"/>
            <w:tcBorders>
              <w:top w:val="nil"/>
              <w:left w:val="nil"/>
              <w:bottom w:val="single" w:sz="4" w:space="0" w:color="auto"/>
              <w:right w:val="single" w:sz="4" w:space="0" w:color="auto"/>
            </w:tcBorders>
            <w:shd w:val="clear" w:color="000000" w:fill="FFFFFF"/>
            <w:vAlign w:val="center"/>
            <w:hideMark/>
          </w:tcPr>
          <w:p w14:paraId="506CFD66" w14:textId="77777777" w:rsidR="003E26C5" w:rsidRPr="003E26C5" w:rsidRDefault="003E26C5" w:rsidP="003E26C5">
            <w:pPr>
              <w:rPr>
                <w:rFonts w:cs="Arial"/>
                <w:sz w:val="20"/>
                <w:szCs w:val="20"/>
                <w:lang w:eastAsia="en-GB"/>
              </w:rPr>
            </w:pPr>
            <w:r w:rsidRPr="003E26C5">
              <w:rPr>
                <w:rFonts w:cs="Arial"/>
                <w:sz w:val="20"/>
                <w:szCs w:val="20"/>
                <w:lang w:eastAsia="en-GB"/>
              </w:rPr>
              <w:t>Application Software Verification and Validation Plan of SpeedyHold Based I&amp;C Systems</w:t>
            </w:r>
          </w:p>
        </w:tc>
        <w:tc>
          <w:tcPr>
            <w:tcW w:w="940" w:type="dxa"/>
            <w:tcBorders>
              <w:top w:val="nil"/>
              <w:left w:val="nil"/>
              <w:bottom w:val="single" w:sz="4" w:space="0" w:color="auto"/>
              <w:right w:val="single" w:sz="4" w:space="0" w:color="auto"/>
            </w:tcBorders>
            <w:shd w:val="clear" w:color="000000" w:fill="FFFFFF"/>
            <w:vAlign w:val="center"/>
            <w:hideMark/>
          </w:tcPr>
          <w:p w14:paraId="004200A9"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F1FF542" w14:textId="77777777" w:rsidR="003E26C5" w:rsidRPr="003E26C5" w:rsidRDefault="003E26C5" w:rsidP="003E26C5">
            <w:pPr>
              <w:rPr>
                <w:rFonts w:cs="Arial"/>
                <w:sz w:val="20"/>
                <w:szCs w:val="20"/>
                <w:lang w:eastAsia="en-GB"/>
              </w:rPr>
            </w:pPr>
            <w:r w:rsidRPr="003E26C5">
              <w:rPr>
                <w:rFonts w:cs="Arial"/>
                <w:sz w:val="20"/>
                <w:szCs w:val="20"/>
                <w:lang w:eastAsia="en-GB"/>
              </w:rPr>
              <w:t>To describe how to do the Application Software Verification and Validation of  SpeedyHold Based I&amp;C Systems(V&amp;V scope, V&amp;V obeject,V&amp;V method, etc.)</w:t>
            </w:r>
          </w:p>
        </w:tc>
        <w:tc>
          <w:tcPr>
            <w:tcW w:w="1780" w:type="dxa"/>
            <w:tcBorders>
              <w:top w:val="nil"/>
              <w:left w:val="nil"/>
              <w:bottom w:val="single" w:sz="4" w:space="0" w:color="auto"/>
              <w:right w:val="single" w:sz="4" w:space="0" w:color="auto"/>
            </w:tcBorders>
            <w:shd w:val="clear" w:color="000000" w:fill="FFFFFF"/>
            <w:vAlign w:val="center"/>
            <w:hideMark/>
          </w:tcPr>
          <w:p w14:paraId="0810E915"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3C2C7A32"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015BD58" w14:textId="77777777" w:rsidR="003E26C5" w:rsidRPr="003E26C5" w:rsidRDefault="003E26C5" w:rsidP="003E26C5">
            <w:pPr>
              <w:jc w:val="center"/>
              <w:rPr>
                <w:rFonts w:cs="Arial"/>
                <w:sz w:val="20"/>
                <w:szCs w:val="20"/>
                <w:lang w:eastAsia="en-GB"/>
              </w:rPr>
            </w:pPr>
            <w:r w:rsidRPr="003E26C5">
              <w:rPr>
                <w:rFonts w:cs="Arial"/>
                <w:sz w:val="20"/>
                <w:szCs w:val="20"/>
                <w:lang w:eastAsia="en-GB"/>
              </w:rPr>
              <w:t>71</w:t>
            </w:r>
          </w:p>
        </w:tc>
        <w:tc>
          <w:tcPr>
            <w:tcW w:w="3180" w:type="dxa"/>
            <w:tcBorders>
              <w:top w:val="nil"/>
              <w:left w:val="nil"/>
              <w:bottom w:val="single" w:sz="4" w:space="0" w:color="auto"/>
              <w:right w:val="single" w:sz="4" w:space="0" w:color="auto"/>
            </w:tcBorders>
            <w:shd w:val="clear" w:color="000000" w:fill="FFFFFF"/>
            <w:vAlign w:val="center"/>
            <w:hideMark/>
          </w:tcPr>
          <w:p w14:paraId="0D0DC4F2" w14:textId="77777777" w:rsidR="003E26C5" w:rsidRPr="003E26C5" w:rsidRDefault="003E26C5" w:rsidP="003E26C5">
            <w:pPr>
              <w:rPr>
                <w:rFonts w:cs="Arial"/>
                <w:sz w:val="20"/>
                <w:szCs w:val="20"/>
                <w:lang w:eastAsia="en-GB"/>
              </w:rPr>
            </w:pPr>
            <w:r w:rsidRPr="003E26C5">
              <w:rPr>
                <w:rFonts w:cs="Arial"/>
                <w:sz w:val="20"/>
                <w:szCs w:val="20"/>
                <w:lang w:eastAsia="en-GB"/>
              </w:rPr>
              <w:t>Application Software Verification and Validation Plan of HOLLiAS-N Based I&amp;C Systems</w:t>
            </w:r>
          </w:p>
        </w:tc>
        <w:tc>
          <w:tcPr>
            <w:tcW w:w="940" w:type="dxa"/>
            <w:tcBorders>
              <w:top w:val="nil"/>
              <w:left w:val="nil"/>
              <w:bottom w:val="single" w:sz="4" w:space="0" w:color="auto"/>
              <w:right w:val="single" w:sz="4" w:space="0" w:color="auto"/>
            </w:tcBorders>
            <w:shd w:val="clear" w:color="000000" w:fill="FFFFFF"/>
            <w:vAlign w:val="center"/>
            <w:hideMark/>
          </w:tcPr>
          <w:p w14:paraId="644921A6"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649CBDCF" w14:textId="77777777" w:rsidR="003E26C5" w:rsidRPr="003E26C5" w:rsidRDefault="003E26C5" w:rsidP="003E26C5">
            <w:pPr>
              <w:rPr>
                <w:rFonts w:cs="Arial"/>
                <w:sz w:val="20"/>
                <w:szCs w:val="20"/>
                <w:lang w:eastAsia="en-GB"/>
              </w:rPr>
            </w:pPr>
            <w:r w:rsidRPr="003E26C5">
              <w:rPr>
                <w:rFonts w:cs="Arial"/>
                <w:sz w:val="20"/>
                <w:szCs w:val="20"/>
                <w:lang w:eastAsia="en-GB"/>
              </w:rPr>
              <w:t>To describe how to do the Application Software Verification and Validation of HOLLiAS-N Based I&amp;C Systems(V&amp;V scope, V&amp;V obeject,V&amp;V method, etc.)</w:t>
            </w:r>
          </w:p>
        </w:tc>
        <w:tc>
          <w:tcPr>
            <w:tcW w:w="1780" w:type="dxa"/>
            <w:tcBorders>
              <w:top w:val="nil"/>
              <w:left w:val="nil"/>
              <w:bottom w:val="single" w:sz="4" w:space="0" w:color="auto"/>
              <w:right w:val="single" w:sz="4" w:space="0" w:color="auto"/>
            </w:tcBorders>
            <w:shd w:val="clear" w:color="000000" w:fill="FFFFFF"/>
            <w:vAlign w:val="center"/>
            <w:hideMark/>
          </w:tcPr>
          <w:p w14:paraId="6C2AAC9A"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1F169FFB" w14:textId="77777777" w:rsidTr="003E26C5">
        <w:trPr>
          <w:trHeight w:val="12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1589986" w14:textId="77777777" w:rsidR="003E26C5" w:rsidRPr="003E26C5" w:rsidRDefault="003E26C5" w:rsidP="003E26C5">
            <w:pPr>
              <w:jc w:val="center"/>
              <w:rPr>
                <w:rFonts w:cs="Arial"/>
                <w:sz w:val="20"/>
                <w:szCs w:val="20"/>
                <w:lang w:eastAsia="en-GB"/>
              </w:rPr>
            </w:pPr>
            <w:r w:rsidRPr="003E26C5">
              <w:rPr>
                <w:rFonts w:cs="Arial"/>
                <w:sz w:val="20"/>
                <w:szCs w:val="20"/>
                <w:lang w:eastAsia="en-GB"/>
              </w:rPr>
              <w:t>72</w:t>
            </w:r>
          </w:p>
        </w:tc>
        <w:tc>
          <w:tcPr>
            <w:tcW w:w="3180" w:type="dxa"/>
            <w:tcBorders>
              <w:top w:val="nil"/>
              <w:left w:val="nil"/>
              <w:bottom w:val="single" w:sz="4" w:space="0" w:color="auto"/>
              <w:right w:val="single" w:sz="4" w:space="0" w:color="auto"/>
            </w:tcBorders>
            <w:shd w:val="clear" w:color="000000" w:fill="FFFFFF"/>
            <w:vAlign w:val="center"/>
            <w:hideMark/>
          </w:tcPr>
          <w:p w14:paraId="0F06567D" w14:textId="77777777" w:rsidR="003E26C5" w:rsidRPr="003E26C5" w:rsidRDefault="003E26C5" w:rsidP="003E26C5">
            <w:pPr>
              <w:rPr>
                <w:rFonts w:cs="Arial"/>
                <w:sz w:val="20"/>
                <w:szCs w:val="20"/>
                <w:lang w:eastAsia="en-GB"/>
              </w:rPr>
            </w:pPr>
            <w:r w:rsidRPr="003E26C5">
              <w:rPr>
                <w:rFonts w:cs="Arial"/>
                <w:sz w:val="20"/>
                <w:szCs w:val="20"/>
                <w:lang w:eastAsia="en-GB"/>
              </w:rPr>
              <w:t>KSC [MCRS]-Main Control Room System Design Manual Chapter 2 Brief Introduction to the System</w:t>
            </w:r>
          </w:p>
        </w:tc>
        <w:tc>
          <w:tcPr>
            <w:tcW w:w="940" w:type="dxa"/>
            <w:tcBorders>
              <w:top w:val="nil"/>
              <w:left w:val="nil"/>
              <w:bottom w:val="single" w:sz="4" w:space="0" w:color="auto"/>
              <w:right w:val="single" w:sz="4" w:space="0" w:color="auto"/>
            </w:tcBorders>
            <w:shd w:val="clear" w:color="000000" w:fill="FFFFFF"/>
            <w:vAlign w:val="center"/>
            <w:hideMark/>
          </w:tcPr>
          <w:p w14:paraId="0130C4B8"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46F76903"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Brief introduction to the system;</w:t>
            </w:r>
            <w:r w:rsidRPr="003E26C5">
              <w:rPr>
                <w:rFonts w:cs="Arial"/>
                <w:sz w:val="20"/>
                <w:szCs w:val="20"/>
                <w:lang w:eastAsia="en-GB"/>
              </w:rPr>
              <w:br/>
              <w:t>2. System classification and role of Defense in Depth;</w:t>
            </w:r>
            <w:r w:rsidRPr="003E26C5">
              <w:rPr>
                <w:rFonts w:cs="Arial"/>
                <w:sz w:val="20"/>
                <w:szCs w:val="20"/>
                <w:lang w:eastAsia="en-GB"/>
              </w:rPr>
              <w:br/>
              <w:t>3. System responsibility</w:t>
            </w:r>
            <w:r w:rsidRPr="003E26C5">
              <w:rPr>
                <w:rFonts w:cs="Arial"/>
                <w:sz w:val="20"/>
                <w:szCs w:val="20"/>
                <w:lang w:eastAsia="en-GB"/>
              </w:rPr>
              <w:br/>
              <w:t>4. System scope</w:t>
            </w:r>
          </w:p>
        </w:tc>
        <w:tc>
          <w:tcPr>
            <w:tcW w:w="1780" w:type="dxa"/>
            <w:tcBorders>
              <w:top w:val="nil"/>
              <w:left w:val="nil"/>
              <w:bottom w:val="single" w:sz="4" w:space="0" w:color="auto"/>
              <w:right w:val="single" w:sz="4" w:space="0" w:color="auto"/>
            </w:tcBorders>
            <w:shd w:val="clear" w:color="000000" w:fill="FFFFFF"/>
            <w:vAlign w:val="center"/>
            <w:hideMark/>
          </w:tcPr>
          <w:p w14:paraId="1C846B5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66F95E7A"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2041C93" w14:textId="77777777" w:rsidR="003E26C5" w:rsidRPr="003E26C5" w:rsidRDefault="003E26C5" w:rsidP="003E26C5">
            <w:pPr>
              <w:jc w:val="center"/>
              <w:rPr>
                <w:rFonts w:cs="Arial"/>
                <w:sz w:val="20"/>
                <w:szCs w:val="20"/>
                <w:lang w:eastAsia="en-GB"/>
              </w:rPr>
            </w:pPr>
            <w:r w:rsidRPr="003E26C5">
              <w:rPr>
                <w:rFonts w:cs="Arial"/>
                <w:sz w:val="20"/>
                <w:szCs w:val="20"/>
                <w:lang w:eastAsia="en-GB"/>
              </w:rPr>
              <w:t>73</w:t>
            </w:r>
          </w:p>
        </w:tc>
        <w:tc>
          <w:tcPr>
            <w:tcW w:w="3180" w:type="dxa"/>
            <w:tcBorders>
              <w:top w:val="nil"/>
              <w:left w:val="nil"/>
              <w:bottom w:val="single" w:sz="4" w:space="0" w:color="auto"/>
              <w:right w:val="single" w:sz="4" w:space="0" w:color="auto"/>
            </w:tcBorders>
            <w:shd w:val="clear" w:color="000000" w:fill="FFFFFF"/>
            <w:vAlign w:val="center"/>
            <w:hideMark/>
          </w:tcPr>
          <w:p w14:paraId="32C91CAD" w14:textId="77777777" w:rsidR="003E26C5" w:rsidRPr="003E26C5" w:rsidRDefault="003E26C5" w:rsidP="003E26C5">
            <w:pPr>
              <w:rPr>
                <w:rFonts w:cs="Arial"/>
                <w:sz w:val="20"/>
                <w:szCs w:val="20"/>
                <w:lang w:eastAsia="en-GB"/>
              </w:rPr>
            </w:pPr>
            <w:r w:rsidRPr="003E26C5">
              <w:rPr>
                <w:rFonts w:cs="Arial"/>
                <w:sz w:val="20"/>
                <w:szCs w:val="20"/>
                <w:lang w:eastAsia="en-GB"/>
              </w:rPr>
              <w:t>KSC [MCRS]-Main Control Room System Design Manual Chapter 3 System Functions and Design Bases</w:t>
            </w:r>
          </w:p>
        </w:tc>
        <w:tc>
          <w:tcPr>
            <w:tcW w:w="940" w:type="dxa"/>
            <w:tcBorders>
              <w:top w:val="nil"/>
              <w:left w:val="nil"/>
              <w:bottom w:val="single" w:sz="4" w:space="0" w:color="auto"/>
              <w:right w:val="single" w:sz="4" w:space="0" w:color="auto"/>
            </w:tcBorders>
            <w:shd w:val="clear" w:color="000000" w:fill="FFFFFF"/>
            <w:vAlign w:val="center"/>
            <w:hideMark/>
          </w:tcPr>
          <w:p w14:paraId="685DFA8D"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7861EE07"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functions</w:t>
            </w:r>
            <w:r w:rsidRPr="003E26C5">
              <w:rPr>
                <w:rFonts w:cs="Arial"/>
                <w:sz w:val="20"/>
                <w:szCs w:val="20"/>
                <w:lang w:eastAsia="en-GB"/>
              </w:rPr>
              <w:br/>
              <w:t>2. Design bases</w:t>
            </w:r>
            <w:r w:rsidRPr="003E26C5">
              <w:rPr>
                <w:rFonts w:cs="Arial"/>
                <w:sz w:val="20"/>
                <w:szCs w:val="20"/>
                <w:lang w:eastAsia="en-GB"/>
              </w:rPr>
              <w:br/>
              <w:t>3. Equipment qualification requirements</w:t>
            </w:r>
          </w:p>
        </w:tc>
        <w:tc>
          <w:tcPr>
            <w:tcW w:w="1780" w:type="dxa"/>
            <w:tcBorders>
              <w:top w:val="nil"/>
              <w:left w:val="nil"/>
              <w:bottom w:val="single" w:sz="4" w:space="0" w:color="auto"/>
              <w:right w:val="single" w:sz="4" w:space="0" w:color="auto"/>
            </w:tcBorders>
            <w:shd w:val="clear" w:color="000000" w:fill="FFFFFF"/>
            <w:vAlign w:val="center"/>
            <w:hideMark/>
          </w:tcPr>
          <w:p w14:paraId="5FF5779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38F6B2D7"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7AA55E0" w14:textId="77777777" w:rsidR="003E26C5" w:rsidRPr="003E26C5" w:rsidRDefault="003E26C5" w:rsidP="003E26C5">
            <w:pPr>
              <w:jc w:val="center"/>
              <w:rPr>
                <w:rFonts w:cs="Arial"/>
                <w:sz w:val="20"/>
                <w:szCs w:val="20"/>
                <w:lang w:eastAsia="en-GB"/>
              </w:rPr>
            </w:pPr>
            <w:r w:rsidRPr="003E26C5">
              <w:rPr>
                <w:rFonts w:cs="Arial"/>
                <w:sz w:val="20"/>
                <w:szCs w:val="20"/>
                <w:lang w:eastAsia="en-GB"/>
              </w:rPr>
              <w:t>74</w:t>
            </w:r>
          </w:p>
        </w:tc>
        <w:tc>
          <w:tcPr>
            <w:tcW w:w="3180" w:type="dxa"/>
            <w:tcBorders>
              <w:top w:val="nil"/>
              <w:left w:val="nil"/>
              <w:bottom w:val="single" w:sz="4" w:space="0" w:color="auto"/>
              <w:right w:val="single" w:sz="4" w:space="0" w:color="auto"/>
            </w:tcBorders>
            <w:shd w:val="clear" w:color="000000" w:fill="FFFFFF"/>
            <w:vAlign w:val="center"/>
            <w:hideMark/>
          </w:tcPr>
          <w:p w14:paraId="2CAD26E7" w14:textId="77777777" w:rsidR="003E26C5" w:rsidRPr="003E26C5" w:rsidRDefault="003E26C5" w:rsidP="003E26C5">
            <w:pPr>
              <w:rPr>
                <w:rFonts w:cs="Arial"/>
                <w:sz w:val="20"/>
                <w:szCs w:val="20"/>
                <w:lang w:eastAsia="en-GB"/>
              </w:rPr>
            </w:pPr>
            <w:r w:rsidRPr="003E26C5">
              <w:rPr>
                <w:rFonts w:cs="Arial"/>
                <w:sz w:val="20"/>
                <w:szCs w:val="20"/>
                <w:lang w:eastAsia="en-GB"/>
              </w:rPr>
              <w:t>KSC [MCRS]-Main Control Room System Design Manual Chapter 4 System and Component Design</w:t>
            </w:r>
          </w:p>
        </w:tc>
        <w:tc>
          <w:tcPr>
            <w:tcW w:w="940" w:type="dxa"/>
            <w:tcBorders>
              <w:top w:val="nil"/>
              <w:left w:val="nil"/>
              <w:bottom w:val="single" w:sz="4" w:space="0" w:color="auto"/>
              <w:right w:val="single" w:sz="4" w:space="0" w:color="auto"/>
            </w:tcBorders>
            <w:shd w:val="clear" w:color="000000" w:fill="FFFFFF"/>
            <w:vAlign w:val="center"/>
            <w:hideMark/>
          </w:tcPr>
          <w:p w14:paraId="09BA2C0F"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46390182"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description and parameters</w:t>
            </w:r>
            <w:r w:rsidRPr="003E26C5">
              <w:rPr>
                <w:rFonts w:cs="Arial"/>
                <w:sz w:val="20"/>
                <w:szCs w:val="20"/>
                <w:lang w:eastAsia="en-GB"/>
              </w:rPr>
              <w:br/>
              <w:t>2. Component description and characteristic</w:t>
            </w:r>
          </w:p>
        </w:tc>
        <w:tc>
          <w:tcPr>
            <w:tcW w:w="1780" w:type="dxa"/>
            <w:tcBorders>
              <w:top w:val="nil"/>
              <w:left w:val="nil"/>
              <w:bottom w:val="single" w:sz="4" w:space="0" w:color="auto"/>
              <w:right w:val="single" w:sz="4" w:space="0" w:color="auto"/>
            </w:tcBorders>
            <w:shd w:val="clear" w:color="000000" w:fill="FFFFFF"/>
            <w:vAlign w:val="center"/>
            <w:hideMark/>
          </w:tcPr>
          <w:p w14:paraId="13FBABB3"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0220ED8C"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B37C083" w14:textId="77777777" w:rsidR="003E26C5" w:rsidRPr="003E26C5" w:rsidRDefault="003E26C5" w:rsidP="003E26C5">
            <w:pPr>
              <w:jc w:val="center"/>
              <w:rPr>
                <w:rFonts w:cs="Arial"/>
                <w:sz w:val="20"/>
                <w:szCs w:val="20"/>
                <w:lang w:eastAsia="en-GB"/>
              </w:rPr>
            </w:pPr>
            <w:r w:rsidRPr="003E26C5">
              <w:rPr>
                <w:rFonts w:cs="Arial"/>
                <w:sz w:val="20"/>
                <w:szCs w:val="20"/>
                <w:lang w:eastAsia="en-GB"/>
              </w:rPr>
              <w:t>75</w:t>
            </w:r>
          </w:p>
        </w:tc>
        <w:tc>
          <w:tcPr>
            <w:tcW w:w="3180" w:type="dxa"/>
            <w:tcBorders>
              <w:top w:val="nil"/>
              <w:left w:val="nil"/>
              <w:bottom w:val="single" w:sz="4" w:space="0" w:color="auto"/>
              <w:right w:val="single" w:sz="4" w:space="0" w:color="auto"/>
            </w:tcBorders>
            <w:shd w:val="clear" w:color="000000" w:fill="FFFFFF"/>
            <w:vAlign w:val="center"/>
            <w:hideMark/>
          </w:tcPr>
          <w:p w14:paraId="54E15CB2" w14:textId="77777777" w:rsidR="003E26C5" w:rsidRPr="003E26C5" w:rsidRDefault="003E26C5" w:rsidP="003E26C5">
            <w:pPr>
              <w:rPr>
                <w:rFonts w:cs="Arial"/>
                <w:sz w:val="20"/>
                <w:szCs w:val="20"/>
                <w:lang w:eastAsia="en-GB"/>
              </w:rPr>
            </w:pPr>
            <w:r w:rsidRPr="003E26C5">
              <w:rPr>
                <w:rFonts w:cs="Arial"/>
                <w:sz w:val="20"/>
                <w:szCs w:val="20"/>
                <w:lang w:eastAsia="en-GB"/>
              </w:rPr>
              <w:t>KSC [MCRS]-Main Control Room System Design Manual Chapter 5 Layout Requirements and Environment Condition</w:t>
            </w:r>
          </w:p>
        </w:tc>
        <w:tc>
          <w:tcPr>
            <w:tcW w:w="940" w:type="dxa"/>
            <w:tcBorders>
              <w:top w:val="nil"/>
              <w:left w:val="nil"/>
              <w:bottom w:val="single" w:sz="4" w:space="0" w:color="auto"/>
              <w:right w:val="single" w:sz="4" w:space="0" w:color="auto"/>
            </w:tcBorders>
            <w:shd w:val="clear" w:color="000000" w:fill="FFFFFF"/>
            <w:vAlign w:val="center"/>
            <w:hideMark/>
          </w:tcPr>
          <w:p w14:paraId="64AE0349"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02C0F392"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Layout requirements</w:t>
            </w:r>
            <w:r w:rsidRPr="003E26C5">
              <w:rPr>
                <w:rFonts w:cs="Arial"/>
                <w:sz w:val="20"/>
                <w:szCs w:val="20"/>
                <w:lang w:eastAsia="en-GB"/>
              </w:rPr>
              <w:br/>
              <w:t>2. Environment condition (Normal conditions, Accident Conditions and HVAC conditions)</w:t>
            </w:r>
          </w:p>
        </w:tc>
        <w:tc>
          <w:tcPr>
            <w:tcW w:w="1780" w:type="dxa"/>
            <w:tcBorders>
              <w:top w:val="nil"/>
              <w:left w:val="nil"/>
              <w:bottom w:val="single" w:sz="4" w:space="0" w:color="auto"/>
              <w:right w:val="single" w:sz="4" w:space="0" w:color="auto"/>
            </w:tcBorders>
            <w:shd w:val="clear" w:color="000000" w:fill="FFFFFF"/>
            <w:vAlign w:val="center"/>
            <w:hideMark/>
          </w:tcPr>
          <w:p w14:paraId="3F4CD8A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4BCEAAAF" w14:textId="77777777" w:rsidTr="003E26C5">
        <w:trPr>
          <w:trHeight w:val="12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445BAAC"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76</w:t>
            </w:r>
          </w:p>
        </w:tc>
        <w:tc>
          <w:tcPr>
            <w:tcW w:w="3180" w:type="dxa"/>
            <w:tcBorders>
              <w:top w:val="nil"/>
              <w:left w:val="nil"/>
              <w:bottom w:val="single" w:sz="4" w:space="0" w:color="auto"/>
              <w:right w:val="single" w:sz="4" w:space="0" w:color="auto"/>
            </w:tcBorders>
            <w:shd w:val="clear" w:color="000000" w:fill="FFFFFF"/>
            <w:vAlign w:val="center"/>
            <w:hideMark/>
          </w:tcPr>
          <w:p w14:paraId="421735C6" w14:textId="77777777" w:rsidR="003E26C5" w:rsidRPr="003E26C5" w:rsidRDefault="003E26C5" w:rsidP="003E26C5">
            <w:pPr>
              <w:rPr>
                <w:rFonts w:cs="Arial"/>
                <w:sz w:val="20"/>
                <w:szCs w:val="20"/>
                <w:lang w:eastAsia="en-GB"/>
              </w:rPr>
            </w:pPr>
            <w:r w:rsidRPr="003E26C5">
              <w:rPr>
                <w:rFonts w:cs="Arial"/>
                <w:sz w:val="20"/>
                <w:szCs w:val="20"/>
                <w:lang w:eastAsia="en-GB"/>
              </w:rPr>
              <w:t>KIC [PCICS]-Plant Computer Information and Control System Design Manual Chapter 2 Brief Introduction to the System</w:t>
            </w:r>
          </w:p>
        </w:tc>
        <w:tc>
          <w:tcPr>
            <w:tcW w:w="940" w:type="dxa"/>
            <w:tcBorders>
              <w:top w:val="nil"/>
              <w:left w:val="nil"/>
              <w:bottom w:val="single" w:sz="4" w:space="0" w:color="auto"/>
              <w:right w:val="single" w:sz="4" w:space="0" w:color="auto"/>
            </w:tcBorders>
            <w:shd w:val="clear" w:color="000000" w:fill="FFFFFF"/>
            <w:vAlign w:val="center"/>
            <w:hideMark/>
          </w:tcPr>
          <w:p w14:paraId="0F76BCE2"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5938D64F"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Brief introduction to the system;</w:t>
            </w:r>
            <w:r w:rsidRPr="003E26C5">
              <w:rPr>
                <w:rFonts w:cs="Arial"/>
                <w:sz w:val="20"/>
                <w:szCs w:val="20"/>
                <w:lang w:eastAsia="en-GB"/>
              </w:rPr>
              <w:br/>
              <w:t>2. System classification and role of Defense in Depth;</w:t>
            </w:r>
            <w:r w:rsidRPr="003E26C5">
              <w:rPr>
                <w:rFonts w:cs="Arial"/>
                <w:sz w:val="20"/>
                <w:szCs w:val="20"/>
                <w:lang w:eastAsia="en-GB"/>
              </w:rPr>
              <w:br/>
              <w:t>3. System responsibility</w:t>
            </w:r>
            <w:r w:rsidRPr="003E26C5">
              <w:rPr>
                <w:rFonts w:cs="Arial"/>
                <w:sz w:val="20"/>
                <w:szCs w:val="20"/>
                <w:lang w:eastAsia="en-GB"/>
              </w:rPr>
              <w:br/>
              <w:t>4. System scope</w:t>
            </w:r>
          </w:p>
        </w:tc>
        <w:tc>
          <w:tcPr>
            <w:tcW w:w="1780" w:type="dxa"/>
            <w:tcBorders>
              <w:top w:val="nil"/>
              <w:left w:val="nil"/>
              <w:bottom w:val="single" w:sz="4" w:space="0" w:color="auto"/>
              <w:right w:val="single" w:sz="4" w:space="0" w:color="auto"/>
            </w:tcBorders>
            <w:shd w:val="clear" w:color="000000" w:fill="FFFFFF"/>
            <w:vAlign w:val="center"/>
            <w:hideMark/>
          </w:tcPr>
          <w:p w14:paraId="748274F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3F03EC1D"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276CBD2" w14:textId="77777777" w:rsidR="003E26C5" w:rsidRPr="003E26C5" w:rsidRDefault="003E26C5" w:rsidP="003E26C5">
            <w:pPr>
              <w:jc w:val="center"/>
              <w:rPr>
                <w:rFonts w:cs="Arial"/>
                <w:sz w:val="20"/>
                <w:szCs w:val="20"/>
                <w:lang w:eastAsia="en-GB"/>
              </w:rPr>
            </w:pPr>
            <w:r w:rsidRPr="003E26C5">
              <w:rPr>
                <w:rFonts w:cs="Arial"/>
                <w:sz w:val="20"/>
                <w:szCs w:val="20"/>
                <w:lang w:eastAsia="en-GB"/>
              </w:rPr>
              <w:t>77</w:t>
            </w:r>
          </w:p>
        </w:tc>
        <w:tc>
          <w:tcPr>
            <w:tcW w:w="3180" w:type="dxa"/>
            <w:tcBorders>
              <w:top w:val="nil"/>
              <w:left w:val="nil"/>
              <w:bottom w:val="single" w:sz="4" w:space="0" w:color="auto"/>
              <w:right w:val="single" w:sz="4" w:space="0" w:color="auto"/>
            </w:tcBorders>
            <w:shd w:val="clear" w:color="000000" w:fill="FFFFFF"/>
            <w:vAlign w:val="center"/>
            <w:hideMark/>
          </w:tcPr>
          <w:p w14:paraId="327625BC" w14:textId="77777777" w:rsidR="003E26C5" w:rsidRPr="003E26C5" w:rsidRDefault="003E26C5" w:rsidP="003E26C5">
            <w:pPr>
              <w:rPr>
                <w:rFonts w:cs="Arial"/>
                <w:sz w:val="20"/>
                <w:szCs w:val="20"/>
                <w:lang w:eastAsia="en-GB"/>
              </w:rPr>
            </w:pPr>
            <w:r w:rsidRPr="003E26C5">
              <w:rPr>
                <w:rFonts w:cs="Arial"/>
                <w:sz w:val="20"/>
                <w:szCs w:val="20"/>
                <w:lang w:eastAsia="en-GB"/>
              </w:rPr>
              <w:t>KIC [PCICS]-Plant Computer Information and Control System Design Manual Chapter 3 System Functions and Design Bases</w:t>
            </w:r>
          </w:p>
        </w:tc>
        <w:tc>
          <w:tcPr>
            <w:tcW w:w="940" w:type="dxa"/>
            <w:tcBorders>
              <w:top w:val="nil"/>
              <w:left w:val="nil"/>
              <w:bottom w:val="single" w:sz="4" w:space="0" w:color="auto"/>
              <w:right w:val="single" w:sz="4" w:space="0" w:color="auto"/>
            </w:tcBorders>
            <w:shd w:val="clear" w:color="000000" w:fill="FFFFFF"/>
            <w:vAlign w:val="center"/>
            <w:hideMark/>
          </w:tcPr>
          <w:p w14:paraId="79926D18"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01701CB8"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functions</w:t>
            </w:r>
            <w:r w:rsidRPr="003E26C5">
              <w:rPr>
                <w:rFonts w:cs="Arial"/>
                <w:sz w:val="20"/>
                <w:szCs w:val="20"/>
                <w:lang w:eastAsia="en-GB"/>
              </w:rPr>
              <w:br/>
              <w:t>2. Design bases</w:t>
            </w:r>
            <w:r w:rsidRPr="003E26C5">
              <w:rPr>
                <w:rFonts w:cs="Arial"/>
                <w:sz w:val="20"/>
                <w:szCs w:val="20"/>
                <w:lang w:eastAsia="en-GB"/>
              </w:rPr>
              <w:br/>
              <w:t>3. Equipment qualification requirements</w:t>
            </w:r>
          </w:p>
        </w:tc>
        <w:tc>
          <w:tcPr>
            <w:tcW w:w="1780" w:type="dxa"/>
            <w:tcBorders>
              <w:top w:val="nil"/>
              <w:left w:val="nil"/>
              <w:bottom w:val="single" w:sz="4" w:space="0" w:color="auto"/>
              <w:right w:val="single" w:sz="4" w:space="0" w:color="auto"/>
            </w:tcBorders>
            <w:shd w:val="clear" w:color="000000" w:fill="FFFFFF"/>
            <w:vAlign w:val="center"/>
            <w:hideMark/>
          </w:tcPr>
          <w:p w14:paraId="450A8101"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45313DBF"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485F74B" w14:textId="77777777" w:rsidR="003E26C5" w:rsidRPr="003E26C5" w:rsidRDefault="003E26C5" w:rsidP="003E26C5">
            <w:pPr>
              <w:jc w:val="center"/>
              <w:rPr>
                <w:rFonts w:cs="Arial"/>
                <w:sz w:val="20"/>
                <w:szCs w:val="20"/>
                <w:lang w:eastAsia="en-GB"/>
              </w:rPr>
            </w:pPr>
            <w:r w:rsidRPr="003E26C5">
              <w:rPr>
                <w:rFonts w:cs="Arial"/>
                <w:sz w:val="20"/>
                <w:szCs w:val="20"/>
                <w:lang w:eastAsia="en-GB"/>
              </w:rPr>
              <w:t>78</w:t>
            </w:r>
          </w:p>
        </w:tc>
        <w:tc>
          <w:tcPr>
            <w:tcW w:w="3180" w:type="dxa"/>
            <w:tcBorders>
              <w:top w:val="nil"/>
              <w:left w:val="nil"/>
              <w:bottom w:val="single" w:sz="4" w:space="0" w:color="auto"/>
              <w:right w:val="single" w:sz="4" w:space="0" w:color="auto"/>
            </w:tcBorders>
            <w:shd w:val="clear" w:color="000000" w:fill="FFFFFF"/>
            <w:vAlign w:val="center"/>
            <w:hideMark/>
          </w:tcPr>
          <w:p w14:paraId="726CBB28" w14:textId="77777777" w:rsidR="003E26C5" w:rsidRPr="003E26C5" w:rsidRDefault="003E26C5" w:rsidP="003E26C5">
            <w:pPr>
              <w:rPr>
                <w:rFonts w:cs="Arial"/>
                <w:sz w:val="20"/>
                <w:szCs w:val="20"/>
                <w:lang w:eastAsia="en-GB"/>
              </w:rPr>
            </w:pPr>
            <w:r w:rsidRPr="003E26C5">
              <w:rPr>
                <w:rFonts w:cs="Arial"/>
                <w:sz w:val="20"/>
                <w:szCs w:val="20"/>
                <w:lang w:eastAsia="en-GB"/>
              </w:rPr>
              <w:t>KIC [PCICS]-Plant Computer Information and Control System Design Manual Chapter 4 System and Component Design</w:t>
            </w:r>
          </w:p>
        </w:tc>
        <w:tc>
          <w:tcPr>
            <w:tcW w:w="940" w:type="dxa"/>
            <w:tcBorders>
              <w:top w:val="nil"/>
              <w:left w:val="nil"/>
              <w:bottom w:val="single" w:sz="4" w:space="0" w:color="auto"/>
              <w:right w:val="single" w:sz="4" w:space="0" w:color="auto"/>
            </w:tcBorders>
            <w:shd w:val="clear" w:color="000000" w:fill="FFFFFF"/>
            <w:vAlign w:val="center"/>
            <w:hideMark/>
          </w:tcPr>
          <w:p w14:paraId="5054CF3D"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609F2B9A"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description and parameters</w:t>
            </w:r>
            <w:r w:rsidRPr="003E26C5">
              <w:rPr>
                <w:rFonts w:cs="Arial"/>
                <w:sz w:val="20"/>
                <w:szCs w:val="20"/>
                <w:lang w:eastAsia="en-GB"/>
              </w:rPr>
              <w:br/>
              <w:t>2. Component description and characteristic</w:t>
            </w:r>
          </w:p>
        </w:tc>
        <w:tc>
          <w:tcPr>
            <w:tcW w:w="1780" w:type="dxa"/>
            <w:tcBorders>
              <w:top w:val="nil"/>
              <w:left w:val="nil"/>
              <w:bottom w:val="single" w:sz="4" w:space="0" w:color="auto"/>
              <w:right w:val="single" w:sz="4" w:space="0" w:color="auto"/>
            </w:tcBorders>
            <w:shd w:val="clear" w:color="000000" w:fill="FFFFFF"/>
            <w:vAlign w:val="center"/>
            <w:hideMark/>
          </w:tcPr>
          <w:p w14:paraId="5558A7F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325FF3FB" w14:textId="77777777" w:rsidTr="003E26C5">
        <w:trPr>
          <w:trHeight w:val="133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D1AA201" w14:textId="77777777" w:rsidR="003E26C5" w:rsidRPr="003E26C5" w:rsidRDefault="003E26C5" w:rsidP="003E26C5">
            <w:pPr>
              <w:jc w:val="center"/>
              <w:rPr>
                <w:rFonts w:cs="Arial"/>
                <w:sz w:val="20"/>
                <w:szCs w:val="20"/>
                <w:lang w:eastAsia="en-GB"/>
              </w:rPr>
            </w:pPr>
            <w:r w:rsidRPr="003E26C5">
              <w:rPr>
                <w:rFonts w:cs="Arial"/>
                <w:sz w:val="20"/>
                <w:szCs w:val="20"/>
                <w:lang w:eastAsia="en-GB"/>
              </w:rPr>
              <w:t>79</w:t>
            </w:r>
          </w:p>
        </w:tc>
        <w:tc>
          <w:tcPr>
            <w:tcW w:w="3180" w:type="dxa"/>
            <w:tcBorders>
              <w:top w:val="nil"/>
              <w:left w:val="nil"/>
              <w:bottom w:val="single" w:sz="4" w:space="0" w:color="auto"/>
              <w:right w:val="single" w:sz="4" w:space="0" w:color="auto"/>
            </w:tcBorders>
            <w:shd w:val="clear" w:color="000000" w:fill="FFFFFF"/>
            <w:vAlign w:val="center"/>
            <w:hideMark/>
          </w:tcPr>
          <w:p w14:paraId="51C5BD21" w14:textId="77777777" w:rsidR="003E26C5" w:rsidRPr="003E26C5" w:rsidRDefault="003E26C5" w:rsidP="003E26C5">
            <w:pPr>
              <w:rPr>
                <w:rFonts w:cs="Arial"/>
                <w:sz w:val="20"/>
                <w:szCs w:val="20"/>
                <w:lang w:eastAsia="en-GB"/>
              </w:rPr>
            </w:pPr>
            <w:r w:rsidRPr="003E26C5">
              <w:rPr>
                <w:rFonts w:cs="Arial"/>
                <w:sz w:val="20"/>
                <w:szCs w:val="20"/>
                <w:lang w:eastAsia="en-GB"/>
              </w:rPr>
              <w:t>KIC [PCICS]-Plant Computer Information and Control System Design Manual Chapter 5 Layout Requirements and Environment Condition</w:t>
            </w:r>
          </w:p>
        </w:tc>
        <w:tc>
          <w:tcPr>
            <w:tcW w:w="940" w:type="dxa"/>
            <w:tcBorders>
              <w:top w:val="nil"/>
              <w:left w:val="nil"/>
              <w:bottom w:val="single" w:sz="4" w:space="0" w:color="auto"/>
              <w:right w:val="single" w:sz="4" w:space="0" w:color="auto"/>
            </w:tcBorders>
            <w:shd w:val="clear" w:color="000000" w:fill="FFFFFF"/>
            <w:vAlign w:val="center"/>
            <w:hideMark/>
          </w:tcPr>
          <w:p w14:paraId="29F580BE"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4A58C620"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Layout requirements</w:t>
            </w:r>
            <w:r w:rsidRPr="003E26C5">
              <w:rPr>
                <w:rFonts w:cs="Arial"/>
                <w:sz w:val="20"/>
                <w:szCs w:val="20"/>
                <w:lang w:eastAsia="en-GB"/>
              </w:rPr>
              <w:br/>
              <w:t>2. Environment condition (Normal conditions, Accident Conditions and HVAC conditions)</w:t>
            </w:r>
          </w:p>
        </w:tc>
        <w:tc>
          <w:tcPr>
            <w:tcW w:w="1780" w:type="dxa"/>
            <w:tcBorders>
              <w:top w:val="nil"/>
              <w:left w:val="nil"/>
              <w:bottom w:val="single" w:sz="4" w:space="0" w:color="auto"/>
              <w:right w:val="single" w:sz="4" w:space="0" w:color="auto"/>
            </w:tcBorders>
            <w:shd w:val="clear" w:color="000000" w:fill="FFFFFF"/>
            <w:vAlign w:val="center"/>
            <w:hideMark/>
          </w:tcPr>
          <w:p w14:paraId="4AB58FF1"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05F63FC9" w14:textId="77777777" w:rsidTr="003E26C5">
        <w:trPr>
          <w:trHeight w:val="12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61FBF73" w14:textId="77777777" w:rsidR="003E26C5" w:rsidRPr="003E26C5" w:rsidRDefault="003E26C5" w:rsidP="003E26C5">
            <w:pPr>
              <w:jc w:val="center"/>
              <w:rPr>
                <w:rFonts w:cs="Arial"/>
                <w:sz w:val="20"/>
                <w:szCs w:val="20"/>
                <w:lang w:eastAsia="en-GB"/>
              </w:rPr>
            </w:pPr>
            <w:r w:rsidRPr="003E26C5">
              <w:rPr>
                <w:rFonts w:cs="Arial"/>
                <w:sz w:val="20"/>
                <w:szCs w:val="20"/>
                <w:lang w:eastAsia="en-GB"/>
              </w:rPr>
              <w:t>80</w:t>
            </w:r>
          </w:p>
        </w:tc>
        <w:tc>
          <w:tcPr>
            <w:tcW w:w="3180" w:type="dxa"/>
            <w:tcBorders>
              <w:top w:val="nil"/>
              <w:left w:val="nil"/>
              <w:bottom w:val="single" w:sz="4" w:space="0" w:color="auto"/>
              <w:right w:val="single" w:sz="4" w:space="0" w:color="auto"/>
            </w:tcBorders>
            <w:shd w:val="clear" w:color="000000" w:fill="FFFFFF"/>
            <w:vAlign w:val="center"/>
            <w:hideMark/>
          </w:tcPr>
          <w:p w14:paraId="2B005B65" w14:textId="77777777" w:rsidR="003E26C5" w:rsidRPr="003E26C5" w:rsidRDefault="003E26C5" w:rsidP="003E26C5">
            <w:pPr>
              <w:rPr>
                <w:rFonts w:cs="Arial"/>
                <w:sz w:val="20"/>
                <w:szCs w:val="20"/>
                <w:lang w:eastAsia="en-GB"/>
              </w:rPr>
            </w:pPr>
            <w:r w:rsidRPr="003E26C5">
              <w:rPr>
                <w:rFonts w:cs="Arial"/>
                <w:sz w:val="20"/>
                <w:szCs w:val="20"/>
                <w:lang w:eastAsia="en-GB"/>
              </w:rPr>
              <w:t>KPR [RSSS]-Remote Shutdown Station System Design Manual Chapter 2 Brief Introduction to the System</w:t>
            </w:r>
          </w:p>
        </w:tc>
        <w:tc>
          <w:tcPr>
            <w:tcW w:w="940" w:type="dxa"/>
            <w:tcBorders>
              <w:top w:val="nil"/>
              <w:left w:val="nil"/>
              <w:bottom w:val="single" w:sz="4" w:space="0" w:color="auto"/>
              <w:right w:val="single" w:sz="4" w:space="0" w:color="auto"/>
            </w:tcBorders>
            <w:shd w:val="clear" w:color="000000" w:fill="FFFFFF"/>
            <w:vAlign w:val="center"/>
            <w:hideMark/>
          </w:tcPr>
          <w:p w14:paraId="47BF0982"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06DC9593"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Brief introduction to the system;</w:t>
            </w:r>
            <w:r w:rsidRPr="003E26C5">
              <w:rPr>
                <w:rFonts w:cs="Arial"/>
                <w:sz w:val="20"/>
                <w:szCs w:val="20"/>
                <w:lang w:eastAsia="en-GB"/>
              </w:rPr>
              <w:br/>
              <w:t>2. System classification and role of Defense in Depth;</w:t>
            </w:r>
            <w:r w:rsidRPr="003E26C5">
              <w:rPr>
                <w:rFonts w:cs="Arial"/>
                <w:sz w:val="20"/>
                <w:szCs w:val="20"/>
                <w:lang w:eastAsia="en-GB"/>
              </w:rPr>
              <w:br/>
              <w:t>3. System responsibility</w:t>
            </w:r>
            <w:r w:rsidRPr="003E26C5">
              <w:rPr>
                <w:rFonts w:cs="Arial"/>
                <w:sz w:val="20"/>
                <w:szCs w:val="20"/>
                <w:lang w:eastAsia="en-GB"/>
              </w:rPr>
              <w:br/>
              <w:t>4. System scope</w:t>
            </w:r>
          </w:p>
        </w:tc>
        <w:tc>
          <w:tcPr>
            <w:tcW w:w="1780" w:type="dxa"/>
            <w:tcBorders>
              <w:top w:val="nil"/>
              <w:left w:val="nil"/>
              <w:bottom w:val="single" w:sz="4" w:space="0" w:color="auto"/>
              <w:right w:val="single" w:sz="4" w:space="0" w:color="auto"/>
            </w:tcBorders>
            <w:shd w:val="clear" w:color="000000" w:fill="FFFFFF"/>
            <w:vAlign w:val="center"/>
            <w:hideMark/>
          </w:tcPr>
          <w:p w14:paraId="5762D79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49E9253F"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2F9B9C4" w14:textId="77777777" w:rsidR="003E26C5" w:rsidRPr="003E26C5" w:rsidRDefault="003E26C5" w:rsidP="003E26C5">
            <w:pPr>
              <w:jc w:val="center"/>
              <w:rPr>
                <w:rFonts w:cs="Arial"/>
                <w:sz w:val="20"/>
                <w:szCs w:val="20"/>
                <w:lang w:eastAsia="en-GB"/>
              </w:rPr>
            </w:pPr>
            <w:r w:rsidRPr="003E26C5">
              <w:rPr>
                <w:rFonts w:cs="Arial"/>
                <w:sz w:val="20"/>
                <w:szCs w:val="20"/>
                <w:lang w:eastAsia="en-GB"/>
              </w:rPr>
              <w:t>81</w:t>
            </w:r>
          </w:p>
        </w:tc>
        <w:tc>
          <w:tcPr>
            <w:tcW w:w="3180" w:type="dxa"/>
            <w:tcBorders>
              <w:top w:val="nil"/>
              <w:left w:val="nil"/>
              <w:bottom w:val="single" w:sz="4" w:space="0" w:color="auto"/>
              <w:right w:val="single" w:sz="4" w:space="0" w:color="auto"/>
            </w:tcBorders>
            <w:shd w:val="clear" w:color="000000" w:fill="FFFFFF"/>
            <w:vAlign w:val="center"/>
            <w:hideMark/>
          </w:tcPr>
          <w:p w14:paraId="51587370" w14:textId="77777777" w:rsidR="003E26C5" w:rsidRPr="003E26C5" w:rsidRDefault="003E26C5" w:rsidP="003E26C5">
            <w:pPr>
              <w:rPr>
                <w:rFonts w:cs="Arial"/>
                <w:sz w:val="20"/>
                <w:szCs w:val="20"/>
                <w:lang w:eastAsia="en-GB"/>
              </w:rPr>
            </w:pPr>
            <w:r w:rsidRPr="003E26C5">
              <w:rPr>
                <w:rFonts w:cs="Arial"/>
                <w:sz w:val="20"/>
                <w:szCs w:val="20"/>
                <w:lang w:eastAsia="en-GB"/>
              </w:rPr>
              <w:t>KPR [RSSS]-Remote Shutdown Station System Design Manual Chapter 3 System Functions and Design Bases</w:t>
            </w:r>
          </w:p>
        </w:tc>
        <w:tc>
          <w:tcPr>
            <w:tcW w:w="940" w:type="dxa"/>
            <w:tcBorders>
              <w:top w:val="nil"/>
              <w:left w:val="nil"/>
              <w:bottom w:val="single" w:sz="4" w:space="0" w:color="auto"/>
              <w:right w:val="single" w:sz="4" w:space="0" w:color="auto"/>
            </w:tcBorders>
            <w:shd w:val="clear" w:color="000000" w:fill="FFFFFF"/>
            <w:vAlign w:val="center"/>
            <w:hideMark/>
          </w:tcPr>
          <w:p w14:paraId="4951645B"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5283DAA3"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functions</w:t>
            </w:r>
            <w:r w:rsidRPr="003E26C5">
              <w:rPr>
                <w:rFonts w:cs="Arial"/>
                <w:sz w:val="20"/>
                <w:szCs w:val="20"/>
                <w:lang w:eastAsia="en-GB"/>
              </w:rPr>
              <w:br/>
              <w:t>2. Design bases</w:t>
            </w:r>
            <w:r w:rsidRPr="003E26C5">
              <w:rPr>
                <w:rFonts w:cs="Arial"/>
                <w:sz w:val="20"/>
                <w:szCs w:val="20"/>
                <w:lang w:eastAsia="en-GB"/>
              </w:rPr>
              <w:br/>
              <w:t>3. Equipment qualification requirements</w:t>
            </w:r>
          </w:p>
        </w:tc>
        <w:tc>
          <w:tcPr>
            <w:tcW w:w="1780" w:type="dxa"/>
            <w:tcBorders>
              <w:top w:val="nil"/>
              <w:left w:val="nil"/>
              <w:bottom w:val="single" w:sz="4" w:space="0" w:color="auto"/>
              <w:right w:val="single" w:sz="4" w:space="0" w:color="auto"/>
            </w:tcBorders>
            <w:shd w:val="clear" w:color="000000" w:fill="FFFFFF"/>
            <w:vAlign w:val="center"/>
            <w:hideMark/>
          </w:tcPr>
          <w:p w14:paraId="2767886A"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6455E6CA"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046BA75" w14:textId="77777777" w:rsidR="003E26C5" w:rsidRPr="003E26C5" w:rsidRDefault="003E26C5" w:rsidP="003E26C5">
            <w:pPr>
              <w:jc w:val="center"/>
              <w:rPr>
                <w:rFonts w:cs="Arial"/>
                <w:sz w:val="20"/>
                <w:szCs w:val="20"/>
                <w:lang w:eastAsia="en-GB"/>
              </w:rPr>
            </w:pPr>
            <w:r w:rsidRPr="003E26C5">
              <w:rPr>
                <w:rFonts w:cs="Arial"/>
                <w:sz w:val="20"/>
                <w:szCs w:val="20"/>
                <w:lang w:eastAsia="en-GB"/>
              </w:rPr>
              <w:t>82</w:t>
            </w:r>
          </w:p>
        </w:tc>
        <w:tc>
          <w:tcPr>
            <w:tcW w:w="3180" w:type="dxa"/>
            <w:tcBorders>
              <w:top w:val="nil"/>
              <w:left w:val="nil"/>
              <w:bottom w:val="single" w:sz="4" w:space="0" w:color="auto"/>
              <w:right w:val="single" w:sz="4" w:space="0" w:color="auto"/>
            </w:tcBorders>
            <w:shd w:val="clear" w:color="000000" w:fill="FFFFFF"/>
            <w:vAlign w:val="center"/>
            <w:hideMark/>
          </w:tcPr>
          <w:p w14:paraId="046BC272" w14:textId="77777777" w:rsidR="003E26C5" w:rsidRPr="003E26C5" w:rsidRDefault="003E26C5" w:rsidP="003E26C5">
            <w:pPr>
              <w:rPr>
                <w:rFonts w:cs="Arial"/>
                <w:sz w:val="20"/>
                <w:szCs w:val="20"/>
                <w:lang w:eastAsia="en-GB"/>
              </w:rPr>
            </w:pPr>
            <w:r w:rsidRPr="003E26C5">
              <w:rPr>
                <w:rFonts w:cs="Arial"/>
                <w:sz w:val="20"/>
                <w:szCs w:val="20"/>
                <w:lang w:eastAsia="en-GB"/>
              </w:rPr>
              <w:t>KPR [RSSS]-Remote Shutdown Station System Design Manual Chapter 4 System and Component Design</w:t>
            </w:r>
          </w:p>
        </w:tc>
        <w:tc>
          <w:tcPr>
            <w:tcW w:w="940" w:type="dxa"/>
            <w:tcBorders>
              <w:top w:val="nil"/>
              <w:left w:val="nil"/>
              <w:bottom w:val="single" w:sz="4" w:space="0" w:color="auto"/>
              <w:right w:val="single" w:sz="4" w:space="0" w:color="auto"/>
            </w:tcBorders>
            <w:shd w:val="clear" w:color="000000" w:fill="FFFFFF"/>
            <w:vAlign w:val="center"/>
            <w:hideMark/>
          </w:tcPr>
          <w:p w14:paraId="350F3BC6"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2474E2CA"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System description and parameters</w:t>
            </w:r>
            <w:r w:rsidRPr="003E26C5">
              <w:rPr>
                <w:rFonts w:cs="Arial"/>
                <w:sz w:val="20"/>
                <w:szCs w:val="20"/>
                <w:lang w:eastAsia="en-GB"/>
              </w:rPr>
              <w:br/>
              <w:t>2. Component description and characteristic</w:t>
            </w:r>
          </w:p>
        </w:tc>
        <w:tc>
          <w:tcPr>
            <w:tcW w:w="1780" w:type="dxa"/>
            <w:tcBorders>
              <w:top w:val="nil"/>
              <w:left w:val="nil"/>
              <w:bottom w:val="single" w:sz="4" w:space="0" w:color="auto"/>
              <w:right w:val="single" w:sz="4" w:space="0" w:color="auto"/>
            </w:tcBorders>
            <w:shd w:val="clear" w:color="000000" w:fill="FFFFFF"/>
            <w:vAlign w:val="center"/>
            <w:hideMark/>
          </w:tcPr>
          <w:p w14:paraId="332D1A4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26847CD8"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E83BAC9" w14:textId="77777777" w:rsidR="003E26C5" w:rsidRPr="003E26C5" w:rsidRDefault="003E26C5" w:rsidP="003E26C5">
            <w:pPr>
              <w:jc w:val="center"/>
              <w:rPr>
                <w:rFonts w:cs="Arial"/>
                <w:sz w:val="20"/>
                <w:szCs w:val="20"/>
                <w:lang w:eastAsia="en-GB"/>
              </w:rPr>
            </w:pPr>
            <w:r w:rsidRPr="003E26C5">
              <w:rPr>
                <w:rFonts w:cs="Arial"/>
                <w:sz w:val="20"/>
                <w:szCs w:val="20"/>
                <w:lang w:eastAsia="en-GB"/>
              </w:rPr>
              <w:t>83</w:t>
            </w:r>
          </w:p>
        </w:tc>
        <w:tc>
          <w:tcPr>
            <w:tcW w:w="3180" w:type="dxa"/>
            <w:tcBorders>
              <w:top w:val="nil"/>
              <w:left w:val="nil"/>
              <w:bottom w:val="single" w:sz="4" w:space="0" w:color="auto"/>
              <w:right w:val="single" w:sz="4" w:space="0" w:color="auto"/>
            </w:tcBorders>
            <w:shd w:val="clear" w:color="000000" w:fill="FFFFFF"/>
            <w:vAlign w:val="center"/>
            <w:hideMark/>
          </w:tcPr>
          <w:p w14:paraId="2EA17DF9" w14:textId="77777777" w:rsidR="003E26C5" w:rsidRPr="003E26C5" w:rsidRDefault="003E26C5" w:rsidP="003E26C5">
            <w:pPr>
              <w:rPr>
                <w:rFonts w:cs="Arial"/>
                <w:sz w:val="20"/>
                <w:szCs w:val="20"/>
                <w:lang w:eastAsia="en-GB"/>
              </w:rPr>
            </w:pPr>
            <w:r w:rsidRPr="003E26C5">
              <w:rPr>
                <w:rFonts w:cs="Arial"/>
                <w:sz w:val="20"/>
                <w:szCs w:val="20"/>
                <w:lang w:eastAsia="en-GB"/>
              </w:rPr>
              <w:t>KPR [RSSS]-Remote Shutdown Station System Design Manual Chapter 5 Layout Requirements and Environment Condition</w:t>
            </w:r>
          </w:p>
        </w:tc>
        <w:tc>
          <w:tcPr>
            <w:tcW w:w="940" w:type="dxa"/>
            <w:tcBorders>
              <w:top w:val="nil"/>
              <w:left w:val="nil"/>
              <w:bottom w:val="single" w:sz="4" w:space="0" w:color="auto"/>
              <w:right w:val="single" w:sz="4" w:space="0" w:color="auto"/>
            </w:tcBorders>
            <w:shd w:val="clear" w:color="000000" w:fill="FFFFFF"/>
            <w:vAlign w:val="center"/>
            <w:hideMark/>
          </w:tcPr>
          <w:p w14:paraId="046A81D7"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0503DA6B" w14:textId="77777777" w:rsidR="003E26C5" w:rsidRPr="003E26C5" w:rsidRDefault="003E26C5" w:rsidP="003E26C5">
            <w:pPr>
              <w:rPr>
                <w:rFonts w:cs="Arial"/>
                <w:sz w:val="20"/>
                <w:szCs w:val="20"/>
                <w:lang w:eastAsia="en-GB"/>
              </w:rPr>
            </w:pPr>
            <w:r w:rsidRPr="003E26C5">
              <w:rPr>
                <w:rFonts w:cs="Arial"/>
                <w:sz w:val="20"/>
                <w:szCs w:val="20"/>
                <w:lang w:eastAsia="en-GB"/>
              </w:rPr>
              <w:t>The mainly sub-chapter of this document is:</w:t>
            </w:r>
            <w:r w:rsidRPr="003E26C5">
              <w:rPr>
                <w:rFonts w:cs="Arial"/>
                <w:sz w:val="20"/>
                <w:szCs w:val="20"/>
                <w:lang w:eastAsia="en-GB"/>
              </w:rPr>
              <w:br/>
              <w:t>1. Layout requirements</w:t>
            </w:r>
            <w:r w:rsidRPr="003E26C5">
              <w:rPr>
                <w:rFonts w:cs="Arial"/>
                <w:sz w:val="20"/>
                <w:szCs w:val="20"/>
                <w:lang w:eastAsia="en-GB"/>
              </w:rPr>
              <w:br/>
              <w:t>2. Environment condition (Normal conditions, Accident Conditions and HVAC conditions)</w:t>
            </w:r>
          </w:p>
        </w:tc>
        <w:tc>
          <w:tcPr>
            <w:tcW w:w="1780" w:type="dxa"/>
            <w:tcBorders>
              <w:top w:val="nil"/>
              <w:left w:val="nil"/>
              <w:bottom w:val="single" w:sz="4" w:space="0" w:color="auto"/>
              <w:right w:val="single" w:sz="4" w:space="0" w:color="auto"/>
            </w:tcBorders>
            <w:shd w:val="clear" w:color="000000" w:fill="FFFFFF"/>
            <w:vAlign w:val="center"/>
            <w:hideMark/>
          </w:tcPr>
          <w:p w14:paraId="7FDEEF05"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30/07/2020</w:t>
            </w:r>
          </w:p>
        </w:tc>
      </w:tr>
      <w:tr w:rsidR="003E26C5" w:rsidRPr="003E26C5" w14:paraId="7C3A88EB" w14:textId="77777777" w:rsidTr="003E26C5">
        <w:trPr>
          <w:trHeight w:val="5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3B61ED8"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84</w:t>
            </w:r>
          </w:p>
        </w:tc>
        <w:tc>
          <w:tcPr>
            <w:tcW w:w="3180" w:type="dxa"/>
            <w:tcBorders>
              <w:top w:val="nil"/>
              <w:left w:val="nil"/>
              <w:bottom w:val="single" w:sz="4" w:space="0" w:color="auto"/>
              <w:right w:val="single" w:sz="4" w:space="0" w:color="auto"/>
            </w:tcBorders>
            <w:shd w:val="clear" w:color="000000" w:fill="FFFFFF"/>
            <w:vAlign w:val="center"/>
            <w:hideMark/>
          </w:tcPr>
          <w:p w14:paraId="3CCA1D09" w14:textId="77777777" w:rsidR="003E26C5" w:rsidRPr="003E26C5" w:rsidRDefault="003E26C5" w:rsidP="003E26C5">
            <w:pPr>
              <w:rPr>
                <w:rFonts w:cs="Arial"/>
                <w:sz w:val="20"/>
                <w:szCs w:val="20"/>
                <w:lang w:eastAsia="en-GB"/>
              </w:rPr>
            </w:pPr>
            <w:r w:rsidRPr="003E26C5">
              <w:rPr>
                <w:rFonts w:cs="Arial"/>
                <w:sz w:val="20"/>
                <w:szCs w:val="20"/>
                <w:lang w:eastAsia="en-GB"/>
              </w:rPr>
              <w:t>The Failure Mode and Effect Analysis (FMEA) of KDS [DAS]</w:t>
            </w:r>
          </w:p>
        </w:tc>
        <w:tc>
          <w:tcPr>
            <w:tcW w:w="940" w:type="dxa"/>
            <w:tcBorders>
              <w:top w:val="nil"/>
              <w:left w:val="nil"/>
              <w:bottom w:val="single" w:sz="4" w:space="0" w:color="auto"/>
              <w:right w:val="single" w:sz="4" w:space="0" w:color="auto"/>
            </w:tcBorders>
            <w:shd w:val="clear" w:color="000000" w:fill="FFFFFF"/>
            <w:vAlign w:val="center"/>
            <w:hideMark/>
          </w:tcPr>
          <w:p w14:paraId="30C8B092"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1E2AA3C3" w14:textId="77777777" w:rsidR="003E26C5" w:rsidRPr="003E26C5" w:rsidRDefault="003E26C5" w:rsidP="003E26C5">
            <w:pPr>
              <w:rPr>
                <w:rFonts w:cs="Arial"/>
                <w:sz w:val="20"/>
                <w:szCs w:val="20"/>
                <w:lang w:eastAsia="en-GB"/>
              </w:rPr>
            </w:pPr>
            <w:r w:rsidRPr="003E26C5">
              <w:rPr>
                <w:rFonts w:cs="Arial"/>
                <w:sz w:val="20"/>
                <w:szCs w:val="20"/>
                <w:lang w:eastAsia="en-GB"/>
              </w:rPr>
              <w:t>To make the system-level FMEA for KDS  to demonstrate that the KDS meet the single failure criterion and fail-safe criterion.</w:t>
            </w:r>
          </w:p>
        </w:tc>
        <w:tc>
          <w:tcPr>
            <w:tcW w:w="1780" w:type="dxa"/>
            <w:tcBorders>
              <w:top w:val="nil"/>
              <w:left w:val="nil"/>
              <w:bottom w:val="single" w:sz="4" w:space="0" w:color="auto"/>
              <w:right w:val="single" w:sz="4" w:space="0" w:color="auto"/>
            </w:tcBorders>
            <w:shd w:val="clear" w:color="000000" w:fill="FFFFFF"/>
            <w:vAlign w:val="center"/>
            <w:hideMark/>
          </w:tcPr>
          <w:p w14:paraId="64D937B2"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0DBAF4B6"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CA396BB" w14:textId="77777777" w:rsidR="003E26C5" w:rsidRPr="003E26C5" w:rsidRDefault="003E26C5" w:rsidP="003E26C5">
            <w:pPr>
              <w:jc w:val="center"/>
              <w:rPr>
                <w:rFonts w:cs="Arial"/>
                <w:sz w:val="20"/>
                <w:szCs w:val="20"/>
                <w:lang w:eastAsia="en-GB"/>
              </w:rPr>
            </w:pPr>
            <w:r w:rsidRPr="003E26C5">
              <w:rPr>
                <w:rFonts w:cs="Arial"/>
                <w:sz w:val="20"/>
                <w:szCs w:val="20"/>
                <w:lang w:eastAsia="en-GB"/>
              </w:rPr>
              <w:t>85</w:t>
            </w:r>
          </w:p>
        </w:tc>
        <w:tc>
          <w:tcPr>
            <w:tcW w:w="3180" w:type="dxa"/>
            <w:tcBorders>
              <w:top w:val="nil"/>
              <w:left w:val="nil"/>
              <w:bottom w:val="single" w:sz="4" w:space="0" w:color="auto"/>
              <w:right w:val="single" w:sz="4" w:space="0" w:color="auto"/>
            </w:tcBorders>
            <w:shd w:val="clear" w:color="000000" w:fill="FFFFFF"/>
            <w:vAlign w:val="center"/>
            <w:hideMark/>
          </w:tcPr>
          <w:p w14:paraId="5ADA6B69" w14:textId="77777777" w:rsidR="003E26C5" w:rsidRPr="003E26C5" w:rsidRDefault="003E26C5" w:rsidP="003E26C5">
            <w:pPr>
              <w:rPr>
                <w:rFonts w:cs="Arial"/>
                <w:sz w:val="20"/>
                <w:szCs w:val="20"/>
                <w:lang w:eastAsia="en-GB"/>
              </w:rPr>
            </w:pPr>
            <w:r w:rsidRPr="003E26C5">
              <w:rPr>
                <w:rFonts w:cs="Arial"/>
                <w:sz w:val="20"/>
                <w:szCs w:val="20"/>
                <w:lang w:eastAsia="en-GB"/>
              </w:rPr>
              <w:t>Qualification Plan of FirmSys Based I&amp;C Systems</w:t>
            </w:r>
          </w:p>
        </w:tc>
        <w:tc>
          <w:tcPr>
            <w:tcW w:w="940" w:type="dxa"/>
            <w:tcBorders>
              <w:top w:val="nil"/>
              <w:left w:val="nil"/>
              <w:bottom w:val="single" w:sz="4" w:space="0" w:color="auto"/>
              <w:right w:val="single" w:sz="4" w:space="0" w:color="auto"/>
            </w:tcBorders>
            <w:shd w:val="clear" w:color="000000" w:fill="FFFFFF"/>
            <w:vAlign w:val="center"/>
            <w:hideMark/>
          </w:tcPr>
          <w:p w14:paraId="08576F25"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1D4F834F" w14:textId="77777777" w:rsidR="003E26C5" w:rsidRPr="003E26C5" w:rsidRDefault="003E26C5" w:rsidP="003E26C5">
            <w:pPr>
              <w:rPr>
                <w:rFonts w:cs="Arial"/>
                <w:sz w:val="20"/>
                <w:szCs w:val="20"/>
                <w:lang w:eastAsia="en-GB"/>
              </w:rPr>
            </w:pPr>
            <w:r w:rsidRPr="003E26C5">
              <w:rPr>
                <w:rFonts w:cs="Arial"/>
                <w:sz w:val="20"/>
                <w:szCs w:val="20"/>
                <w:lang w:eastAsia="en-GB"/>
              </w:rPr>
              <w:t>To describe how to do the Equipment qualification of FirmSys Based I&amp;C Systems in a specific project(the scope of qualification, qualification object, qualification method,etc,)</w:t>
            </w:r>
          </w:p>
        </w:tc>
        <w:tc>
          <w:tcPr>
            <w:tcW w:w="1780" w:type="dxa"/>
            <w:tcBorders>
              <w:top w:val="nil"/>
              <w:left w:val="nil"/>
              <w:bottom w:val="single" w:sz="4" w:space="0" w:color="auto"/>
              <w:right w:val="single" w:sz="4" w:space="0" w:color="auto"/>
            </w:tcBorders>
            <w:shd w:val="clear" w:color="000000" w:fill="FFFFFF"/>
            <w:vAlign w:val="center"/>
            <w:hideMark/>
          </w:tcPr>
          <w:p w14:paraId="0E6D2F4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2123C6A5"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84A95A6" w14:textId="77777777" w:rsidR="003E26C5" w:rsidRPr="003E26C5" w:rsidRDefault="003E26C5" w:rsidP="003E26C5">
            <w:pPr>
              <w:jc w:val="center"/>
              <w:rPr>
                <w:rFonts w:cs="Arial"/>
                <w:sz w:val="20"/>
                <w:szCs w:val="20"/>
                <w:lang w:eastAsia="en-GB"/>
              </w:rPr>
            </w:pPr>
            <w:r w:rsidRPr="003E26C5">
              <w:rPr>
                <w:rFonts w:cs="Arial"/>
                <w:sz w:val="20"/>
                <w:szCs w:val="20"/>
                <w:lang w:eastAsia="en-GB"/>
              </w:rPr>
              <w:t>86</w:t>
            </w:r>
          </w:p>
        </w:tc>
        <w:tc>
          <w:tcPr>
            <w:tcW w:w="3180" w:type="dxa"/>
            <w:tcBorders>
              <w:top w:val="nil"/>
              <w:left w:val="nil"/>
              <w:bottom w:val="single" w:sz="4" w:space="0" w:color="auto"/>
              <w:right w:val="single" w:sz="4" w:space="0" w:color="auto"/>
            </w:tcBorders>
            <w:shd w:val="clear" w:color="000000" w:fill="FFFFFF"/>
            <w:vAlign w:val="center"/>
            <w:hideMark/>
          </w:tcPr>
          <w:p w14:paraId="405BEF99" w14:textId="77777777" w:rsidR="003E26C5" w:rsidRPr="003E26C5" w:rsidRDefault="003E26C5" w:rsidP="003E26C5">
            <w:pPr>
              <w:rPr>
                <w:rFonts w:cs="Arial"/>
                <w:sz w:val="20"/>
                <w:szCs w:val="20"/>
                <w:lang w:eastAsia="en-GB"/>
              </w:rPr>
            </w:pPr>
            <w:r w:rsidRPr="003E26C5">
              <w:rPr>
                <w:rFonts w:cs="Arial"/>
                <w:sz w:val="20"/>
                <w:szCs w:val="20"/>
                <w:lang w:eastAsia="en-GB"/>
              </w:rPr>
              <w:t>PSAS System Requirements Specification</w:t>
            </w:r>
          </w:p>
        </w:tc>
        <w:tc>
          <w:tcPr>
            <w:tcW w:w="940" w:type="dxa"/>
            <w:tcBorders>
              <w:top w:val="nil"/>
              <w:left w:val="nil"/>
              <w:bottom w:val="single" w:sz="4" w:space="0" w:color="auto"/>
              <w:right w:val="single" w:sz="4" w:space="0" w:color="auto"/>
            </w:tcBorders>
            <w:shd w:val="clear" w:color="000000" w:fill="FFFFFF"/>
            <w:vAlign w:val="center"/>
            <w:hideMark/>
          </w:tcPr>
          <w:p w14:paraId="2203A8CF"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016FDA14"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is to specify the PSAS functional requirements and system design requirements. These requirements form inputs for the PSAS system design as well as testing activities.</w:t>
            </w:r>
          </w:p>
        </w:tc>
        <w:tc>
          <w:tcPr>
            <w:tcW w:w="1780" w:type="dxa"/>
            <w:tcBorders>
              <w:top w:val="nil"/>
              <w:left w:val="nil"/>
              <w:bottom w:val="single" w:sz="4" w:space="0" w:color="auto"/>
              <w:right w:val="single" w:sz="4" w:space="0" w:color="auto"/>
            </w:tcBorders>
            <w:shd w:val="clear" w:color="000000" w:fill="FFFFFF"/>
            <w:vAlign w:val="center"/>
            <w:hideMark/>
          </w:tcPr>
          <w:p w14:paraId="3B0DF2AE"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1A7E4352" w14:textId="77777777" w:rsidTr="003E26C5">
        <w:trPr>
          <w:trHeight w:val="178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488672E" w14:textId="77777777" w:rsidR="003E26C5" w:rsidRPr="003E26C5" w:rsidRDefault="003E26C5" w:rsidP="003E26C5">
            <w:pPr>
              <w:jc w:val="center"/>
              <w:rPr>
                <w:rFonts w:cs="Arial"/>
                <w:sz w:val="20"/>
                <w:szCs w:val="20"/>
                <w:lang w:eastAsia="en-GB"/>
              </w:rPr>
            </w:pPr>
            <w:r w:rsidRPr="003E26C5">
              <w:rPr>
                <w:rFonts w:cs="Arial"/>
                <w:sz w:val="20"/>
                <w:szCs w:val="20"/>
                <w:lang w:eastAsia="en-GB"/>
              </w:rPr>
              <w:t>87</w:t>
            </w:r>
          </w:p>
        </w:tc>
        <w:tc>
          <w:tcPr>
            <w:tcW w:w="3180" w:type="dxa"/>
            <w:tcBorders>
              <w:top w:val="nil"/>
              <w:left w:val="nil"/>
              <w:bottom w:val="single" w:sz="4" w:space="0" w:color="auto"/>
              <w:right w:val="single" w:sz="4" w:space="0" w:color="auto"/>
            </w:tcBorders>
            <w:shd w:val="clear" w:color="000000" w:fill="FFFFFF"/>
            <w:vAlign w:val="center"/>
            <w:hideMark/>
          </w:tcPr>
          <w:p w14:paraId="2FEB353D" w14:textId="77777777" w:rsidR="003E26C5" w:rsidRPr="003E26C5" w:rsidRDefault="003E26C5" w:rsidP="003E26C5">
            <w:pPr>
              <w:rPr>
                <w:rFonts w:cs="Arial"/>
                <w:sz w:val="20"/>
                <w:szCs w:val="20"/>
                <w:lang w:eastAsia="en-GB"/>
              </w:rPr>
            </w:pPr>
            <w:r w:rsidRPr="003E26C5">
              <w:rPr>
                <w:rFonts w:cs="Arial"/>
                <w:sz w:val="20"/>
                <w:szCs w:val="20"/>
                <w:lang w:eastAsia="en-GB"/>
              </w:rPr>
              <w:t>SAS System Requirements Specification</w:t>
            </w:r>
          </w:p>
        </w:tc>
        <w:tc>
          <w:tcPr>
            <w:tcW w:w="940" w:type="dxa"/>
            <w:tcBorders>
              <w:top w:val="nil"/>
              <w:left w:val="nil"/>
              <w:bottom w:val="single" w:sz="4" w:space="0" w:color="auto"/>
              <w:right w:val="single" w:sz="4" w:space="0" w:color="auto"/>
            </w:tcBorders>
            <w:shd w:val="clear" w:color="000000" w:fill="FFFFFF"/>
            <w:vAlign w:val="center"/>
            <w:hideMark/>
          </w:tcPr>
          <w:p w14:paraId="6D6643CB"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0743AC66"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w:t>
            </w:r>
            <w:r w:rsidRPr="003E26C5">
              <w:rPr>
                <w:rFonts w:cs="Arial"/>
                <w:sz w:val="20"/>
                <w:szCs w:val="20"/>
                <w:lang w:eastAsia="en-GB"/>
              </w:rPr>
              <w:br/>
              <w:t>1. To describe the safety life cycle of SAS systems;</w:t>
            </w:r>
            <w:r w:rsidRPr="003E26C5">
              <w:rPr>
                <w:rFonts w:cs="Arial"/>
                <w:sz w:val="20"/>
                <w:szCs w:val="20"/>
                <w:lang w:eastAsia="en-GB"/>
              </w:rPr>
              <w:br/>
              <w:t>2. To describe the SAS architecture;</w:t>
            </w:r>
            <w:r w:rsidRPr="003E26C5">
              <w:rPr>
                <w:rFonts w:cs="Arial"/>
                <w:sz w:val="20"/>
                <w:szCs w:val="20"/>
                <w:lang w:eastAsia="en-GB"/>
              </w:rPr>
              <w:br/>
              <w:t>3. To describe the functional requirements of SAS;</w:t>
            </w:r>
            <w:r w:rsidRPr="003E26C5">
              <w:rPr>
                <w:rFonts w:cs="Arial"/>
                <w:sz w:val="20"/>
                <w:szCs w:val="20"/>
                <w:lang w:eastAsia="en-GB"/>
              </w:rPr>
              <w:br/>
              <w:t>4. To describe the requirements of software, hardware, qualification, quality assurance, etc.</w:t>
            </w:r>
            <w:r w:rsidRPr="003E26C5">
              <w:rPr>
                <w:rFonts w:cs="Arial"/>
                <w:sz w:val="20"/>
                <w:szCs w:val="20"/>
                <w:lang w:eastAsia="en-GB"/>
              </w:rPr>
              <w:br/>
              <w:t>5. To describe the interface requirements of SAS.</w:t>
            </w:r>
          </w:p>
        </w:tc>
        <w:tc>
          <w:tcPr>
            <w:tcW w:w="1780" w:type="dxa"/>
            <w:tcBorders>
              <w:top w:val="nil"/>
              <w:left w:val="nil"/>
              <w:bottom w:val="single" w:sz="4" w:space="0" w:color="auto"/>
              <w:right w:val="single" w:sz="4" w:space="0" w:color="auto"/>
            </w:tcBorders>
            <w:shd w:val="clear" w:color="000000" w:fill="FFFFFF"/>
            <w:vAlign w:val="center"/>
            <w:hideMark/>
          </w:tcPr>
          <w:p w14:paraId="4A397D0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508B4FB0"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8E96917" w14:textId="77777777" w:rsidR="003E26C5" w:rsidRPr="003E26C5" w:rsidRDefault="003E26C5" w:rsidP="003E26C5">
            <w:pPr>
              <w:jc w:val="center"/>
              <w:rPr>
                <w:rFonts w:cs="Arial"/>
                <w:sz w:val="20"/>
                <w:szCs w:val="20"/>
                <w:lang w:eastAsia="en-GB"/>
              </w:rPr>
            </w:pPr>
            <w:r w:rsidRPr="003E26C5">
              <w:rPr>
                <w:rFonts w:cs="Arial"/>
                <w:sz w:val="20"/>
                <w:szCs w:val="20"/>
                <w:lang w:eastAsia="en-GB"/>
              </w:rPr>
              <w:t>88</w:t>
            </w:r>
          </w:p>
        </w:tc>
        <w:tc>
          <w:tcPr>
            <w:tcW w:w="3180" w:type="dxa"/>
            <w:tcBorders>
              <w:top w:val="nil"/>
              <w:left w:val="nil"/>
              <w:bottom w:val="single" w:sz="4" w:space="0" w:color="auto"/>
              <w:right w:val="single" w:sz="4" w:space="0" w:color="auto"/>
            </w:tcBorders>
            <w:shd w:val="clear" w:color="000000" w:fill="FFFFFF"/>
            <w:vAlign w:val="center"/>
            <w:hideMark/>
          </w:tcPr>
          <w:p w14:paraId="2D71A26D" w14:textId="77777777" w:rsidR="003E26C5" w:rsidRPr="003E26C5" w:rsidRDefault="003E26C5" w:rsidP="003E26C5">
            <w:pPr>
              <w:rPr>
                <w:rFonts w:cs="Arial"/>
                <w:sz w:val="20"/>
                <w:szCs w:val="20"/>
                <w:lang w:eastAsia="en-GB"/>
              </w:rPr>
            </w:pPr>
            <w:r w:rsidRPr="003E26C5">
              <w:rPr>
                <w:rFonts w:cs="Arial"/>
                <w:sz w:val="20"/>
                <w:szCs w:val="20"/>
                <w:lang w:eastAsia="en-GB"/>
              </w:rPr>
              <w:t xml:space="preserve">Design Scheme Analysis of SPM in UK HPR1000 </w:t>
            </w:r>
          </w:p>
        </w:tc>
        <w:tc>
          <w:tcPr>
            <w:tcW w:w="940" w:type="dxa"/>
            <w:tcBorders>
              <w:top w:val="nil"/>
              <w:left w:val="nil"/>
              <w:bottom w:val="single" w:sz="4" w:space="0" w:color="auto"/>
              <w:right w:val="single" w:sz="4" w:space="0" w:color="auto"/>
            </w:tcBorders>
            <w:shd w:val="clear" w:color="000000" w:fill="FFFFFF"/>
            <w:vAlign w:val="center"/>
            <w:hideMark/>
          </w:tcPr>
          <w:p w14:paraId="7B70E7DE"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357C194C"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Scheme of SPM in UK HPR1000 and the tracebility to meet requirements in Signal Pre-processing Module (SPM) Requirement Specification</w:t>
            </w:r>
          </w:p>
        </w:tc>
        <w:tc>
          <w:tcPr>
            <w:tcW w:w="1780" w:type="dxa"/>
            <w:tcBorders>
              <w:top w:val="nil"/>
              <w:left w:val="nil"/>
              <w:bottom w:val="single" w:sz="4" w:space="0" w:color="auto"/>
              <w:right w:val="single" w:sz="4" w:space="0" w:color="auto"/>
            </w:tcBorders>
            <w:shd w:val="clear" w:color="000000" w:fill="FFFFFF"/>
            <w:vAlign w:val="center"/>
            <w:hideMark/>
          </w:tcPr>
          <w:p w14:paraId="74E356F1"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64007B09"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B7D01C3" w14:textId="77777777" w:rsidR="003E26C5" w:rsidRPr="003E26C5" w:rsidRDefault="003E26C5" w:rsidP="003E26C5">
            <w:pPr>
              <w:jc w:val="center"/>
              <w:rPr>
                <w:rFonts w:cs="Arial"/>
                <w:sz w:val="20"/>
                <w:szCs w:val="20"/>
                <w:lang w:eastAsia="en-GB"/>
              </w:rPr>
            </w:pPr>
            <w:r w:rsidRPr="003E26C5">
              <w:rPr>
                <w:rFonts w:cs="Arial"/>
                <w:sz w:val="20"/>
                <w:szCs w:val="20"/>
                <w:lang w:eastAsia="en-GB"/>
              </w:rPr>
              <w:t>89</w:t>
            </w:r>
          </w:p>
        </w:tc>
        <w:tc>
          <w:tcPr>
            <w:tcW w:w="3180" w:type="dxa"/>
            <w:tcBorders>
              <w:top w:val="nil"/>
              <w:left w:val="nil"/>
              <w:bottom w:val="single" w:sz="4" w:space="0" w:color="auto"/>
              <w:right w:val="single" w:sz="4" w:space="0" w:color="auto"/>
            </w:tcBorders>
            <w:shd w:val="clear" w:color="000000" w:fill="FFFFFF"/>
            <w:vAlign w:val="center"/>
            <w:hideMark/>
          </w:tcPr>
          <w:p w14:paraId="55B93BC1" w14:textId="77777777" w:rsidR="003E26C5" w:rsidRPr="003E26C5" w:rsidRDefault="003E26C5" w:rsidP="003E26C5">
            <w:pPr>
              <w:rPr>
                <w:rFonts w:cs="Arial"/>
                <w:sz w:val="20"/>
                <w:szCs w:val="20"/>
                <w:lang w:eastAsia="en-GB"/>
              </w:rPr>
            </w:pPr>
            <w:r w:rsidRPr="003E26C5">
              <w:rPr>
                <w:rFonts w:cs="Arial"/>
                <w:sz w:val="20"/>
                <w:szCs w:val="20"/>
                <w:lang w:eastAsia="en-GB"/>
              </w:rPr>
              <w:t>Qualification Plan of SpeedyHold I&amp;C Systems</w:t>
            </w:r>
          </w:p>
        </w:tc>
        <w:tc>
          <w:tcPr>
            <w:tcW w:w="940" w:type="dxa"/>
            <w:tcBorders>
              <w:top w:val="nil"/>
              <w:left w:val="nil"/>
              <w:bottom w:val="single" w:sz="4" w:space="0" w:color="auto"/>
              <w:right w:val="single" w:sz="4" w:space="0" w:color="auto"/>
            </w:tcBorders>
            <w:shd w:val="clear" w:color="000000" w:fill="FFFFFF"/>
            <w:vAlign w:val="center"/>
            <w:hideMark/>
          </w:tcPr>
          <w:p w14:paraId="3E363182"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40160C43" w14:textId="77777777" w:rsidR="003E26C5" w:rsidRPr="003E26C5" w:rsidRDefault="003E26C5" w:rsidP="003E26C5">
            <w:pPr>
              <w:rPr>
                <w:rFonts w:cs="Arial"/>
                <w:sz w:val="20"/>
                <w:szCs w:val="20"/>
                <w:lang w:eastAsia="en-GB"/>
              </w:rPr>
            </w:pPr>
            <w:r w:rsidRPr="003E26C5">
              <w:rPr>
                <w:rFonts w:cs="Arial"/>
                <w:sz w:val="20"/>
                <w:szCs w:val="20"/>
                <w:lang w:eastAsia="en-GB"/>
              </w:rPr>
              <w:t>To describe how to do the Equipment qualification of SpeedyHold  Based I&amp;C Systems in a specific project(the scope of qualification, qualification object, qualification method,etc,)</w:t>
            </w:r>
          </w:p>
        </w:tc>
        <w:tc>
          <w:tcPr>
            <w:tcW w:w="1780" w:type="dxa"/>
            <w:tcBorders>
              <w:top w:val="nil"/>
              <w:left w:val="nil"/>
              <w:bottom w:val="single" w:sz="4" w:space="0" w:color="auto"/>
              <w:right w:val="single" w:sz="4" w:space="0" w:color="auto"/>
            </w:tcBorders>
            <w:shd w:val="clear" w:color="000000" w:fill="FFFFFF"/>
            <w:vAlign w:val="center"/>
            <w:hideMark/>
          </w:tcPr>
          <w:p w14:paraId="28E13D7C"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3D3CD034"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17D02EE" w14:textId="77777777" w:rsidR="003E26C5" w:rsidRPr="003E26C5" w:rsidRDefault="003E26C5" w:rsidP="003E26C5">
            <w:pPr>
              <w:jc w:val="center"/>
              <w:rPr>
                <w:rFonts w:cs="Arial"/>
                <w:sz w:val="20"/>
                <w:szCs w:val="20"/>
                <w:lang w:eastAsia="en-GB"/>
              </w:rPr>
            </w:pPr>
            <w:r w:rsidRPr="003E26C5">
              <w:rPr>
                <w:rFonts w:cs="Arial"/>
                <w:sz w:val="20"/>
                <w:szCs w:val="20"/>
                <w:lang w:eastAsia="en-GB"/>
              </w:rPr>
              <w:t>90</w:t>
            </w:r>
          </w:p>
        </w:tc>
        <w:tc>
          <w:tcPr>
            <w:tcW w:w="3180" w:type="dxa"/>
            <w:tcBorders>
              <w:top w:val="nil"/>
              <w:left w:val="nil"/>
              <w:bottom w:val="single" w:sz="4" w:space="0" w:color="auto"/>
              <w:right w:val="single" w:sz="4" w:space="0" w:color="auto"/>
            </w:tcBorders>
            <w:shd w:val="clear" w:color="000000" w:fill="FFFFFF"/>
            <w:vAlign w:val="center"/>
            <w:hideMark/>
          </w:tcPr>
          <w:p w14:paraId="33E62533" w14:textId="77777777" w:rsidR="003E26C5" w:rsidRPr="003E26C5" w:rsidRDefault="003E26C5" w:rsidP="003E26C5">
            <w:pPr>
              <w:rPr>
                <w:rFonts w:cs="Arial"/>
                <w:sz w:val="20"/>
                <w:szCs w:val="20"/>
                <w:lang w:eastAsia="en-GB"/>
              </w:rPr>
            </w:pPr>
            <w:r w:rsidRPr="003E26C5">
              <w:rPr>
                <w:rFonts w:cs="Arial"/>
                <w:sz w:val="20"/>
                <w:szCs w:val="20"/>
                <w:lang w:eastAsia="en-GB"/>
              </w:rPr>
              <w:t>Qualification Plan of HOLLiAS-N Based I&amp;C Systems</w:t>
            </w:r>
          </w:p>
        </w:tc>
        <w:tc>
          <w:tcPr>
            <w:tcW w:w="940" w:type="dxa"/>
            <w:tcBorders>
              <w:top w:val="nil"/>
              <w:left w:val="nil"/>
              <w:bottom w:val="single" w:sz="4" w:space="0" w:color="auto"/>
              <w:right w:val="single" w:sz="4" w:space="0" w:color="auto"/>
            </w:tcBorders>
            <w:shd w:val="clear" w:color="000000" w:fill="FFFFFF"/>
            <w:vAlign w:val="center"/>
            <w:hideMark/>
          </w:tcPr>
          <w:p w14:paraId="1F2DECF9"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3FE8CA76" w14:textId="77777777" w:rsidR="003E26C5" w:rsidRPr="003E26C5" w:rsidRDefault="003E26C5" w:rsidP="003E26C5">
            <w:pPr>
              <w:rPr>
                <w:rFonts w:cs="Arial"/>
                <w:sz w:val="20"/>
                <w:szCs w:val="20"/>
                <w:lang w:eastAsia="en-GB"/>
              </w:rPr>
            </w:pPr>
            <w:r w:rsidRPr="003E26C5">
              <w:rPr>
                <w:rFonts w:cs="Arial"/>
                <w:sz w:val="20"/>
                <w:szCs w:val="20"/>
                <w:lang w:eastAsia="en-GB"/>
              </w:rPr>
              <w:t>To describe how to do the Equipment qualification of HOLLiAS-N  Based I&amp;C Systems in a specific project(the scope of qualification, qualification object, qualification method,etc,)</w:t>
            </w:r>
          </w:p>
        </w:tc>
        <w:tc>
          <w:tcPr>
            <w:tcW w:w="1780" w:type="dxa"/>
            <w:tcBorders>
              <w:top w:val="nil"/>
              <w:left w:val="nil"/>
              <w:bottom w:val="single" w:sz="4" w:space="0" w:color="auto"/>
              <w:right w:val="single" w:sz="4" w:space="0" w:color="auto"/>
            </w:tcBorders>
            <w:shd w:val="clear" w:color="000000" w:fill="FFFFFF"/>
            <w:vAlign w:val="center"/>
            <w:hideMark/>
          </w:tcPr>
          <w:p w14:paraId="60ABE353"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48FAA068"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10C27B1" w14:textId="77777777" w:rsidR="003E26C5" w:rsidRPr="003E26C5" w:rsidRDefault="003E26C5" w:rsidP="003E26C5">
            <w:pPr>
              <w:jc w:val="center"/>
              <w:rPr>
                <w:rFonts w:cs="Arial"/>
                <w:sz w:val="20"/>
                <w:szCs w:val="20"/>
                <w:lang w:eastAsia="en-GB"/>
              </w:rPr>
            </w:pPr>
            <w:r w:rsidRPr="003E26C5">
              <w:rPr>
                <w:rFonts w:cs="Arial"/>
                <w:sz w:val="20"/>
                <w:szCs w:val="20"/>
                <w:lang w:eastAsia="en-GB"/>
              </w:rPr>
              <w:t>91</w:t>
            </w:r>
          </w:p>
        </w:tc>
        <w:tc>
          <w:tcPr>
            <w:tcW w:w="3180" w:type="dxa"/>
            <w:tcBorders>
              <w:top w:val="nil"/>
              <w:left w:val="nil"/>
              <w:bottom w:val="single" w:sz="4" w:space="0" w:color="auto"/>
              <w:right w:val="single" w:sz="4" w:space="0" w:color="auto"/>
            </w:tcBorders>
            <w:shd w:val="clear" w:color="000000" w:fill="FFFFFF"/>
            <w:vAlign w:val="center"/>
            <w:hideMark/>
          </w:tcPr>
          <w:p w14:paraId="2A5B921C" w14:textId="77777777" w:rsidR="003E26C5" w:rsidRPr="003E26C5" w:rsidRDefault="003E26C5" w:rsidP="003E26C5">
            <w:pPr>
              <w:rPr>
                <w:rFonts w:cs="Arial"/>
                <w:sz w:val="20"/>
                <w:szCs w:val="20"/>
                <w:lang w:eastAsia="en-GB"/>
              </w:rPr>
            </w:pPr>
            <w:r w:rsidRPr="003E26C5">
              <w:rPr>
                <w:rFonts w:cs="Arial"/>
                <w:sz w:val="20"/>
                <w:szCs w:val="20"/>
                <w:lang w:eastAsia="en-GB"/>
              </w:rPr>
              <w:t>Environmental Qualification Report of HOLLiAS-N platform</w:t>
            </w:r>
          </w:p>
        </w:tc>
        <w:tc>
          <w:tcPr>
            <w:tcW w:w="940" w:type="dxa"/>
            <w:tcBorders>
              <w:top w:val="nil"/>
              <w:left w:val="nil"/>
              <w:bottom w:val="single" w:sz="4" w:space="0" w:color="auto"/>
              <w:right w:val="single" w:sz="4" w:space="0" w:color="auto"/>
            </w:tcBorders>
            <w:shd w:val="clear" w:color="000000" w:fill="FFFFFF"/>
            <w:noWrap/>
            <w:vAlign w:val="center"/>
            <w:hideMark/>
          </w:tcPr>
          <w:p w14:paraId="160109BA"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40DED7F9"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Environmental Qualification Report of HOLLiAS-N platform</w:t>
            </w:r>
          </w:p>
        </w:tc>
        <w:tc>
          <w:tcPr>
            <w:tcW w:w="1780" w:type="dxa"/>
            <w:tcBorders>
              <w:top w:val="nil"/>
              <w:left w:val="nil"/>
              <w:bottom w:val="single" w:sz="4" w:space="0" w:color="auto"/>
              <w:right w:val="single" w:sz="4" w:space="0" w:color="auto"/>
            </w:tcBorders>
            <w:shd w:val="clear" w:color="000000" w:fill="FFFFFF"/>
            <w:vAlign w:val="center"/>
            <w:hideMark/>
          </w:tcPr>
          <w:p w14:paraId="4010362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3849DE2D"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1E883A2" w14:textId="77777777" w:rsidR="003E26C5" w:rsidRPr="003E26C5" w:rsidRDefault="003E26C5" w:rsidP="003E26C5">
            <w:pPr>
              <w:jc w:val="center"/>
              <w:rPr>
                <w:rFonts w:cs="Arial"/>
                <w:sz w:val="20"/>
                <w:szCs w:val="20"/>
                <w:lang w:eastAsia="en-GB"/>
              </w:rPr>
            </w:pPr>
            <w:r w:rsidRPr="003E26C5">
              <w:rPr>
                <w:rFonts w:cs="Arial"/>
                <w:sz w:val="20"/>
                <w:szCs w:val="20"/>
                <w:lang w:eastAsia="en-GB"/>
              </w:rPr>
              <w:t>92</w:t>
            </w:r>
          </w:p>
        </w:tc>
        <w:tc>
          <w:tcPr>
            <w:tcW w:w="3180" w:type="dxa"/>
            <w:tcBorders>
              <w:top w:val="nil"/>
              <w:left w:val="nil"/>
              <w:bottom w:val="single" w:sz="4" w:space="0" w:color="auto"/>
              <w:right w:val="single" w:sz="4" w:space="0" w:color="auto"/>
            </w:tcBorders>
            <w:shd w:val="clear" w:color="000000" w:fill="FFFFFF"/>
            <w:vAlign w:val="center"/>
            <w:hideMark/>
          </w:tcPr>
          <w:p w14:paraId="600EAD20" w14:textId="77777777" w:rsidR="003E26C5" w:rsidRPr="003E26C5" w:rsidRDefault="003E26C5" w:rsidP="003E26C5">
            <w:pPr>
              <w:rPr>
                <w:rFonts w:cs="Arial"/>
                <w:sz w:val="20"/>
                <w:szCs w:val="20"/>
                <w:lang w:eastAsia="en-GB"/>
              </w:rPr>
            </w:pPr>
            <w:r w:rsidRPr="003E26C5">
              <w:rPr>
                <w:rFonts w:cs="Arial"/>
                <w:sz w:val="20"/>
                <w:szCs w:val="20"/>
                <w:lang w:eastAsia="en-GB"/>
              </w:rPr>
              <w:t>Seismic Qualification Report of HOLLiAS-N platform</w:t>
            </w:r>
          </w:p>
        </w:tc>
        <w:tc>
          <w:tcPr>
            <w:tcW w:w="940" w:type="dxa"/>
            <w:tcBorders>
              <w:top w:val="nil"/>
              <w:left w:val="nil"/>
              <w:bottom w:val="single" w:sz="4" w:space="0" w:color="auto"/>
              <w:right w:val="single" w:sz="4" w:space="0" w:color="auto"/>
            </w:tcBorders>
            <w:shd w:val="clear" w:color="000000" w:fill="FFFFFF"/>
            <w:noWrap/>
            <w:vAlign w:val="center"/>
            <w:hideMark/>
          </w:tcPr>
          <w:p w14:paraId="2E148536"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64472143"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Seismic Qualification Report of HOLLiAS-N platform</w:t>
            </w:r>
          </w:p>
        </w:tc>
        <w:tc>
          <w:tcPr>
            <w:tcW w:w="1780" w:type="dxa"/>
            <w:tcBorders>
              <w:top w:val="nil"/>
              <w:left w:val="nil"/>
              <w:bottom w:val="single" w:sz="4" w:space="0" w:color="auto"/>
              <w:right w:val="single" w:sz="4" w:space="0" w:color="auto"/>
            </w:tcBorders>
            <w:shd w:val="clear" w:color="000000" w:fill="FFFFFF"/>
            <w:vAlign w:val="center"/>
            <w:hideMark/>
          </w:tcPr>
          <w:p w14:paraId="17D3ED78"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3BD99F92" w14:textId="77777777" w:rsidTr="003E26C5">
        <w:trPr>
          <w:trHeight w:val="5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4DD2610" w14:textId="77777777" w:rsidR="003E26C5" w:rsidRPr="003E26C5" w:rsidRDefault="003E26C5" w:rsidP="003E26C5">
            <w:pPr>
              <w:jc w:val="center"/>
              <w:rPr>
                <w:rFonts w:cs="Arial"/>
                <w:sz w:val="20"/>
                <w:szCs w:val="20"/>
                <w:lang w:eastAsia="en-GB"/>
              </w:rPr>
            </w:pPr>
            <w:r w:rsidRPr="003E26C5">
              <w:rPr>
                <w:rFonts w:cs="Arial"/>
                <w:sz w:val="20"/>
                <w:szCs w:val="20"/>
                <w:lang w:eastAsia="en-GB"/>
              </w:rPr>
              <w:t>93</w:t>
            </w:r>
          </w:p>
        </w:tc>
        <w:tc>
          <w:tcPr>
            <w:tcW w:w="3180" w:type="dxa"/>
            <w:tcBorders>
              <w:top w:val="nil"/>
              <w:left w:val="nil"/>
              <w:bottom w:val="single" w:sz="4" w:space="0" w:color="auto"/>
              <w:right w:val="single" w:sz="4" w:space="0" w:color="auto"/>
            </w:tcBorders>
            <w:shd w:val="clear" w:color="000000" w:fill="FFFFFF"/>
            <w:vAlign w:val="center"/>
            <w:hideMark/>
          </w:tcPr>
          <w:p w14:paraId="3309F2C1" w14:textId="77777777" w:rsidR="003E26C5" w:rsidRPr="003E26C5" w:rsidRDefault="003E26C5" w:rsidP="003E26C5">
            <w:pPr>
              <w:rPr>
                <w:rFonts w:cs="Arial"/>
                <w:sz w:val="20"/>
                <w:szCs w:val="20"/>
                <w:lang w:eastAsia="en-GB"/>
              </w:rPr>
            </w:pPr>
            <w:r w:rsidRPr="003E26C5">
              <w:rPr>
                <w:rFonts w:cs="Arial"/>
                <w:sz w:val="20"/>
                <w:szCs w:val="20"/>
                <w:lang w:eastAsia="en-GB"/>
              </w:rPr>
              <w:t>EMC Qualification Report of HOLLiAS-N platform</w:t>
            </w:r>
          </w:p>
        </w:tc>
        <w:tc>
          <w:tcPr>
            <w:tcW w:w="940" w:type="dxa"/>
            <w:tcBorders>
              <w:top w:val="nil"/>
              <w:left w:val="nil"/>
              <w:bottom w:val="single" w:sz="4" w:space="0" w:color="auto"/>
              <w:right w:val="single" w:sz="4" w:space="0" w:color="auto"/>
            </w:tcBorders>
            <w:shd w:val="clear" w:color="000000" w:fill="FFFFFF"/>
            <w:noWrap/>
            <w:vAlign w:val="center"/>
            <w:hideMark/>
          </w:tcPr>
          <w:p w14:paraId="1FB29FC5"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2A81140"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EMC Qualification Report of HOLLiAS-N platform</w:t>
            </w:r>
          </w:p>
        </w:tc>
        <w:tc>
          <w:tcPr>
            <w:tcW w:w="1780" w:type="dxa"/>
            <w:tcBorders>
              <w:top w:val="nil"/>
              <w:left w:val="nil"/>
              <w:bottom w:val="single" w:sz="4" w:space="0" w:color="auto"/>
              <w:right w:val="single" w:sz="4" w:space="0" w:color="auto"/>
            </w:tcBorders>
            <w:shd w:val="clear" w:color="000000" w:fill="FFFFFF"/>
            <w:vAlign w:val="center"/>
            <w:hideMark/>
          </w:tcPr>
          <w:p w14:paraId="24AA7F12"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59DE9820" w14:textId="77777777" w:rsidTr="003E26C5">
        <w:trPr>
          <w:trHeight w:val="193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6CB6933"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94</w:t>
            </w:r>
          </w:p>
        </w:tc>
        <w:tc>
          <w:tcPr>
            <w:tcW w:w="3180" w:type="dxa"/>
            <w:tcBorders>
              <w:top w:val="nil"/>
              <w:left w:val="nil"/>
              <w:bottom w:val="single" w:sz="4" w:space="0" w:color="auto"/>
              <w:right w:val="single" w:sz="4" w:space="0" w:color="auto"/>
            </w:tcBorders>
            <w:shd w:val="clear" w:color="000000" w:fill="FFFFFF"/>
            <w:vAlign w:val="center"/>
            <w:hideMark/>
          </w:tcPr>
          <w:p w14:paraId="648F961A" w14:textId="77777777" w:rsidR="003E26C5" w:rsidRPr="003E26C5" w:rsidRDefault="003E26C5" w:rsidP="003E26C5">
            <w:pPr>
              <w:rPr>
                <w:rFonts w:cs="Arial"/>
                <w:sz w:val="20"/>
                <w:szCs w:val="20"/>
                <w:lang w:eastAsia="en-GB"/>
              </w:rPr>
            </w:pPr>
            <w:r w:rsidRPr="003E26C5">
              <w:rPr>
                <w:rFonts w:cs="Arial"/>
                <w:sz w:val="20"/>
                <w:szCs w:val="20"/>
                <w:lang w:eastAsia="en-GB"/>
              </w:rPr>
              <w:t>Cyber Security Risk Analysis</w:t>
            </w:r>
          </w:p>
        </w:tc>
        <w:tc>
          <w:tcPr>
            <w:tcW w:w="940" w:type="dxa"/>
            <w:tcBorders>
              <w:top w:val="nil"/>
              <w:left w:val="nil"/>
              <w:bottom w:val="single" w:sz="4" w:space="0" w:color="auto"/>
              <w:right w:val="single" w:sz="4" w:space="0" w:color="auto"/>
            </w:tcBorders>
            <w:shd w:val="clear" w:color="000000" w:fill="FFFFFF"/>
            <w:vAlign w:val="center"/>
            <w:hideMark/>
          </w:tcPr>
          <w:p w14:paraId="737E55B5" w14:textId="77777777" w:rsidR="003E26C5" w:rsidRPr="003E26C5" w:rsidRDefault="003E26C5" w:rsidP="003E26C5">
            <w:pPr>
              <w:jc w:val="center"/>
              <w:rPr>
                <w:rFonts w:cs="Arial"/>
                <w:sz w:val="20"/>
                <w:szCs w:val="20"/>
                <w:lang w:eastAsia="en-GB"/>
              </w:rPr>
            </w:pPr>
            <w:r w:rsidRPr="003E26C5">
              <w:rPr>
                <w:rFonts w:cs="Arial"/>
                <w:sz w:val="20"/>
                <w:szCs w:val="20"/>
                <w:lang w:eastAsia="en-GB"/>
              </w:rPr>
              <w:t>002</w:t>
            </w:r>
          </w:p>
        </w:tc>
        <w:tc>
          <w:tcPr>
            <w:tcW w:w="6140" w:type="dxa"/>
            <w:tcBorders>
              <w:top w:val="nil"/>
              <w:left w:val="nil"/>
              <w:bottom w:val="single" w:sz="4" w:space="0" w:color="auto"/>
              <w:right w:val="single" w:sz="4" w:space="0" w:color="auto"/>
            </w:tcBorders>
            <w:shd w:val="clear" w:color="000000" w:fill="FFFFFF"/>
            <w:vAlign w:val="center"/>
            <w:hideMark/>
          </w:tcPr>
          <w:p w14:paraId="50AB0108" w14:textId="77777777" w:rsidR="003E26C5" w:rsidRPr="003E26C5" w:rsidRDefault="003E26C5" w:rsidP="003E26C5">
            <w:pPr>
              <w:rPr>
                <w:rFonts w:cs="Arial"/>
                <w:sz w:val="20"/>
                <w:szCs w:val="20"/>
                <w:lang w:eastAsia="en-GB"/>
              </w:rPr>
            </w:pPr>
            <w:r w:rsidRPr="003E26C5">
              <w:rPr>
                <w:rFonts w:cs="Arial"/>
                <w:sz w:val="20"/>
                <w:szCs w:val="20"/>
                <w:lang w:eastAsia="en-GB"/>
              </w:rPr>
              <w:t>The objectvive of this document is to detail the centralised I&amp;C systems that suport the operation of critical SSCs that protect against sabotage events that could result in URC, determines appplicable cyber protection based on the consequences of system failure, identifies vulnerabilities within the system design and hence potential security influenced design changes, and performs risk assessment against defined threat actors and sources.</w:t>
            </w:r>
          </w:p>
        </w:tc>
        <w:tc>
          <w:tcPr>
            <w:tcW w:w="1780" w:type="dxa"/>
            <w:tcBorders>
              <w:top w:val="nil"/>
              <w:left w:val="nil"/>
              <w:bottom w:val="single" w:sz="4" w:space="0" w:color="auto"/>
              <w:right w:val="single" w:sz="4" w:space="0" w:color="auto"/>
            </w:tcBorders>
            <w:shd w:val="clear" w:color="000000" w:fill="FFFFFF"/>
            <w:vAlign w:val="center"/>
            <w:hideMark/>
          </w:tcPr>
          <w:p w14:paraId="4B53688C"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30/08/2020</w:t>
            </w:r>
          </w:p>
        </w:tc>
      </w:tr>
      <w:tr w:rsidR="003E26C5" w:rsidRPr="003E26C5" w14:paraId="0AEEFC4F"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B7EF896" w14:textId="77777777" w:rsidR="003E26C5" w:rsidRPr="003E26C5" w:rsidRDefault="003E26C5" w:rsidP="003E26C5">
            <w:pPr>
              <w:jc w:val="center"/>
              <w:rPr>
                <w:rFonts w:cs="Arial"/>
                <w:sz w:val="20"/>
                <w:szCs w:val="20"/>
                <w:lang w:eastAsia="en-GB"/>
              </w:rPr>
            </w:pPr>
            <w:r w:rsidRPr="003E26C5">
              <w:rPr>
                <w:rFonts w:cs="Arial"/>
                <w:sz w:val="20"/>
                <w:szCs w:val="20"/>
                <w:lang w:eastAsia="en-GB"/>
              </w:rPr>
              <w:t>95</w:t>
            </w:r>
          </w:p>
        </w:tc>
        <w:tc>
          <w:tcPr>
            <w:tcW w:w="3180" w:type="dxa"/>
            <w:tcBorders>
              <w:top w:val="nil"/>
              <w:left w:val="nil"/>
              <w:bottom w:val="single" w:sz="4" w:space="0" w:color="auto"/>
              <w:right w:val="single" w:sz="4" w:space="0" w:color="auto"/>
            </w:tcBorders>
            <w:shd w:val="clear" w:color="000000" w:fill="FFFFFF"/>
            <w:vAlign w:val="center"/>
            <w:hideMark/>
          </w:tcPr>
          <w:p w14:paraId="61138116" w14:textId="77777777" w:rsidR="003E26C5" w:rsidRPr="003E26C5" w:rsidRDefault="003E26C5" w:rsidP="003E26C5">
            <w:pPr>
              <w:rPr>
                <w:rFonts w:cs="Arial"/>
                <w:sz w:val="20"/>
                <w:szCs w:val="20"/>
                <w:lang w:eastAsia="en-GB"/>
              </w:rPr>
            </w:pPr>
            <w:r w:rsidRPr="003E26C5">
              <w:rPr>
                <w:rFonts w:cs="Arial"/>
                <w:sz w:val="20"/>
                <w:szCs w:val="20"/>
                <w:lang w:eastAsia="en-GB"/>
              </w:rPr>
              <w:t>Comparison Analysis of  FirmSys Based I&amp;C Systems with IEC 60987</w:t>
            </w:r>
          </w:p>
        </w:tc>
        <w:tc>
          <w:tcPr>
            <w:tcW w:w="940" w:type="dxa"/>
            <w:tcBorders>
              <w:top w:val="nil"/>
              <w:left w:val="nil"/>
              <w:bottom w:val="single" w:sz="4" w:space="0" w:color="auto"/>
              <w:right w:val="single" w:sz="4" w:space="0" w:color="auto"/>
            </w:tcBorders>
            <w:shd w:val="clear" w:color="000000" w:fill="FFFFFF"/>
            <w:vAlign w:val="center"/>
            <w:hideMark/>
          </w:tcPr>
          <w:p w14:paraId="444C06BA"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33AAF054"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To make the compliance analysis between FirmSys Based I&amp;C Systems with the requirements of IEC 60987</w:t>
            </w:r>
          </w:p>
        </w:tc>
        <w:tc>
          <w:tcPr>
            <w:tcW w:w="1780" w:type="dxa"/>
            <w:tcBorders>
              <w:top w:val="nil"/>
              <w:left w:val="nil"/>
              <w:bottom w:val="single" w:sz="4" w:space="0" w:color="auto"/>
              <w:right w:val="single" w:sz="4" w:space="0" w:color="auto"/>
            </w:tcBorders>
            <w:shd w:val="clear" w:color="000000" w:fill="FFFFFF"/>
            <w:vAlign w:val="center"/>
            <w:hideMark/>
          </w:tcPr>
          <w:p w14:paraId="3FD2896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30/09/2020</w:t>
            </w:r>
          </w:p>
        </w:tc>
      </w:tr>
      <w:tr w:rsidR="003E26C5" w:rsidRPr="003E26C5" w14:paraId="1D76B767"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D5210C9" w14:textId="77777777" w:rsidR="003E26C5" w:rsidRPr="003E26C5" w:rsidRDefault="003E26C5" w:rsidP="003E26C5">
            <w:pPr>
              <w:jc w:val="center"/>
              <w:rPr>
                <w:rFonts w:cs="Arial"/>
                <w:sz w:val="20"/>
                <w:szCs w:val="20"/>
                <w:lang w:eastAsia="en-GB"/>
              </w:rPr>
            </w:pPr>
            <w:r w:rsidRPr="003E26C5">
              <w:rPr>
                <w:rFonts w:cs="Arial"/>
                <w:sz w:val="20"/>
                <w:szCs w:val="20"/>
                <w:lang w:eastAsia="en-GB"/>
              </w:rPr>
              <w:t>96</w:t>
            </w:r>
          </w:p>
        </w:tc>
        <w:tc>
          <w:tcPr>
            <w:tcW w:w="3180" w:type="dxa"/>
            <w:tcBorders>
              <w:top w:val="nil"/>
              <w:left w:val="nil"/>
              <w:bottom w:val="single" w:sz="4" w:space="0" w:color="auto"/>
              <w:right w:val="single" w:sz="4" w:space="0" w:color="auto"/>
            </w:tcBorders>
            <w:shd w:val="clear" w:color="000000" w:fill="FFFFFF"/>
            <w:vAlign w:val="center"/>
            <w:hideMark/>
          </w:tcPr>
          <w:p w14:paraId="205A9755" w14:textId="77777777" w:rsidR="003E26C5" w:rsidRPr="003E26C5" w:rsidRDefault="003E26C5" w:rsidP="003E26C5">
            <w:pPr>
              <w:rPr>
                <w:rFonts w:cs="Arial"/>
                <w:sz w:val="20"/>
                <w:szCs w:val="20"/>
                <w:lang w:eastAsia="en-GB"/>
              </w:rPr>
            </w:pPr>
            <w:r w:rsidRPr="003E26C5">
              <w:rPr>
                <w:rFonts w:cs="Arial"/>
                <w:sz w:val="20"/>
                <w:szCs w:val="20"/>
                <w:lang w:eastAsia="en-GB"/>
              </w:rPr>
              <w:t>Comparison Analysis of Protection System (RPS [PS])  with IEC 60880</w:t>
            </w:r>
          </w:p>
        </w:tc>
        <w:tc>
          <w:tcPr>
            <w:tcW w:w="940" w:type="dxa"/>
            <w:tcBorders>
              <w:top w:val="nil"/>
              <w:left w:val="nil"/>
              <w:bottom w:val="single" w:sz="4" w:space="0" w:color="auto"/>
              <w:right w:val="single" w:sz="4" w:space="0" w:color="auto"/>
            </w:tcBorders>
            <w:shd w:val="clear" w:color="000000" w:fill="FFFFFF"/>
            <w:vAlign w:val="center"/>
            <w:hideMark/>
          </w:tcPr>
          <w:p w14:paraId="4E6C6714"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FBB43E2"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 xml:space="preserve">To make the compliance analysis between Protection System (RPS [PS])  with the requirements of IEC 60880 </w:t>
            </w:r>
          </w:p>
        </w:tc>
        <w:tc>
          <w:tcPr>
            <w:tcW w:w="1780" w:type="dxa"/>
            <w:tcBorders>
              <w:top w:val="nil"/>
              <w:left w:val="nil"/>
              <w:bottom w:val="single" w:sz="4" w:space="0" w:color="auto"/>
              <w:right w:val="single" w:sz="4" w:space="0" w:color="auto"/>
            </w:tcBorders>
            <w:shd w:val="clear" w:color="000000" w:fill="FFFFFF"/>
            <w:vAlign w:val="center"/>
            <w:hideMark/>
          </w:tcPr>
          <w:p w14:paraId="3E27F1DE"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30/09/2020</w:t>
            </w:r>
          </w:p>
        </w:tc>
      </w:tr>
      <w:tr w:rsidR="003E26C5" w:rsidRPr="003E26C5" w14:paraId="0BDA1A0E"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E66B784" w14:textId="77777777" w:rsidR="003E26C5" w:rsidRPr="003E26C5" w:rsidRDefault="003E26C5" w:rsidP="003E26C5">
            <w:pPr>
              <w:jc w:val="center"/>
              <w:rPr>
                <w:rFonts w:cs="Arial"/>
                <w:sz w:val="20"/>
                <w:szCs w:val="20"/>
                <w:lang w:eastAsia="en-GB"/>
              </w:rPr>
            </w:pPr>
            <w:r w:rsidRPr="003E26C5">
              <w:rPr>
                <w:rFonts w:cs="Arial"/>
                <w:sz w:val="20"/>
                <w:szCs w:val="20"/>
                <w:lang w:eastAsia="en-GB"/>
              </w:rPr>
              <w:t>97</w:t>
            </w:r>
          </w:p>
        </w:tc>
        <w:tc>
          <w:tcPr>
            <w:tcW w:w="3180" w:type="dxa"/>
            <w:tcBorders>
              <w:top w:val="nil"/>
              <w:left w:val="nil"/>
              <w:bottom w:val="single" w:sz="4" w:space="0" w:color="auto"/>
              <w:right w:val="single" w:sz="4" w:space="0" w:color="auto"/>
            </w:tcBorders>
            <w:shd w:val="clear" w:color="000000" w:fill="FFFFFF"/>
            <w:vAlign w:val="center"/>
            <w:hideMark/>
          </w:tcPr>
          <w:p w14:paraId="759B3FA1" w14:textId="77777777" w:rsidR="003E26C5" w:rsidRPr="003E26C5" w:rsidRDefault="003E26C5" w:rsidP="003E26C5">
            <w:pPr>
              <w:rPr>
                <w:rFonts w:cs="Arial"/>
                <w:sz w:val="20"/>
                <w:szCs w:val="20"/>
                <w:lang w:eastAsia="en-GB"/>
              </w:rPr>
            </w:pPr>
            <w:r w:rsidRPr="003E26C5">
              <w:rPr>
                <w:rFonts w:cs="Arial"/>
                <w:sz w:val="20"/>
                <w:szCs w:val="20"/>
                <w:lang w:eastAsia="en-GB"/>
              </w:rPr>
              <w:t>Comparison Analysis of Safety Automation System (SAS) with IEC 62138</w:t>
            </w:r>
          </w:p>
        </w:tc>
        <w:tc>
          <w:tcPr>
            <w:tcW w:w="940" w:type="dxa"/>
            <w:tcBorders>
              <w:top w:val="nil"/>
              <w:left w:val="nil"/>
              <w:bottom w:val="single" w:sz="4" w:space="0" w:color="auto"/>
              <w:right w:val="single" w:sz="4" w:space="0" w:color="auto"/>
            </w:tcBorders>
            <w:shd w:val="clear" w:color="000000" w:fill="FFFFFF"/>
            <w:vAlign w:val="center"/>
            <w:hideMark/>
          </w:tcPr>
          <w:p w14:paraId="5FE50D48"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13B5E7E"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To make the compliance analysis between Safety Automation System (SAS) with the requirements of IEC 62138</w:t>
            </w:r>
          </w:p>
        </w:tc>
        <w:tc>
          <w:tcPr>
            <w:tcW w:w="1780" w:type="dxa"/>
            <w:tcBorders>
              <w:top w:val="nil"/>
              <w:left w:val="nil"/>
              <w:bottom w:val="single" w:sz="4" w:space="0" w:color="auto"/>
              <w:right w:val="single" w:sz="4" w:space="0" w:color="auto"/>
            </w:tcBorders>
            <w:shd w:val="clear" w:color="000000" w:fill="FFFFFF"/>
            <w:vAlign w:val="center"/>
            <w:hideMark/>
          </w:tcPr>
          <w:p w14:paraId="0DA4F1BA"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30/09/2020</w:t>
            </w:r>
          </w:p>
        </w:tc>
      </w:tr>
      <w:tr w:rsidR="003E26C5" w:rsidRPr="003E26C5" w14:paraId="4DECBCEE"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9264861" w14:textId="77777777" w:rsidR="003E26C5" w:rsidRPr="003E26C5" w:rsidRDefault="003E26C5" w:rsidP="003E26C5">
            <w:pPr>
              <w:jc w:val="center"/>
              <w:rPr>
                <w:rFonts w:cs="Arial"/>
                <w:sz w:val="20"/>
                <w:szCs w:val="20"/>
                <w:lang w:eastAsia="en-GB"/>
              </w:rPr>
            </w:pPr>
            <w:r w:rsidRPr="003E26C5">
              <w:rPr>
                <w:rFonts w:cs="Arial"/>
                <w:sz w:val="20"/>
                <w:szCs w:val="20"/>
                <w:lang w:eastAsia="en-GB"/>
              </w:rPr>
              <w:t>98</w:t>
            </w:r>
          </w:p>
        </w:tc>
        <w:tc>
          <w:tcPr>
            <w:tcW w:w="3180" w:type="dxa"/>
            <w:tcBorders>
              <w:top w:val="nil"/>
              <w:left w:val="nil"/>
              <w:bottom w:val="single" w:sz="4" w:space="0" w:color="auto"/>
              <w:right w:val="single" w:sz="4" w:space="0" w:color="auto"/>
            </w:tcBorders>
            <w:shd w:val="clear" w:color="000000" w:fill="FFFFFF"/>
            <w:vAlign w:val="center"/>
            <w:hideMark/>
          </w:tcPr>
          <w:p w14:paraId="5CB37B0B" w14:textId="77777777" w:rsidR="003E26C5" w:rsidRPr="003E26C5" w:rsidRDefault="003E26C5" w:rsidP="003E26C5">
            <w:pPr>
              <w:rPr>
                <w:rFonts w:cs="Arial"/>
                <w:sz w:val="20"/>
                <w:szCs w:val="20"/>
                <w:lang w:eastAsia="en-GB"/>
              </w:rPr>
            </w:pPr>
            <w:r w:rsidRPr="003E26C5">
              <w:rPr>
                <w:rFonts w:cs="Arial"/>
                <w:sz w:val="20"/>
                <w:szCs w:val="20"/>
                <w:lang w:eastAsia="en-GB"/>
              </w:rPr>
              <w:t>Development and Qualification plan of CIM in UK HPR1000</w:t>
            </w:r>
          </w:p>
        </w:tc>
        <w:tc>
          <w:tcPr>
            <w:tcW w:w="940" w:type="dxa"/>
            <w:tcBorders>
              <w:top w:val="nil"/>
              <w:left w:val="nil"/>
              <w:bottom w:val="single" w:sz="4" w:space="0" w:color="auto"/>
              <w:right w:val="single" w:sz="4" w:space="0" w:color="auto"/>
            </w:tcBorders>
            <w:shd w:val="clear" w:color="000000" w:fill="FFFFFF"/>
            <w:vAlign w:val="center"/>
            <w:hideMark/>
          </w:tcPr>
          <w:p w14:paraId="6C842B9C"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589FEFA" w14:textId="77777777" w:rsidR="003E26C5" w:rsidRPr="003E26C5" w:rsidRDefault="003E26C5" w:rsidP="003E26C5">
            <w:pPr>
              <w:rPr>
                <w:rFonts w:cs="Arial"/>
                <w:sz w:val="20"/>
                <w:szCs w:val="20"/>
                <w:lang w:eastAsia="en-GB"/>
              </w:rPr>
            </w:pPr>
            <w:r w:rsidRPr="003E26C5">
              <w:rPr>
                <w:rFonts w:cs="Arial"/>
                <w:sz w:val="20"/>
                <w:szCs w:val="20"/>
                <w:lang w:eastAsia="en-GB"/>
              </w:rPr>
              <w:t>To describe how to do the Development and Equipment qualification of CIM in UK HPR1000(the process and activities during the development;the scope of qualification, qualification object, qualification method,etc,)</w:t>
            </w:r>
          </w:p>
        </w:tc>
        <w:tc>
          <w:tcPr>
            <w:tcW w:w="1780" w:type="dxa"/>
            <w:tcBorders>
              <w:top w:val="nil"/>
              <w:left w:val="nil"/>
              <w:bottom w:val="single" w:sz="4" w:space="0" w:color="auto"/>
              <w:right w:val="single" w:sz="4" w:space="0" w:color="auto"/>
            </w:tcBorders>
            <w:shd w:val="clear" w:color="000000" w:fill="FFFFFF"/>
            <w:vAlign w:val="center"/>
            <w:hideMark/>
          </w:tcPr>
          <w:p w14:paraId="3A0787A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30/09/2020</w:t>
            </w:r>
          </w:p>
        </w:tc>
      </w:tr>
      <w:tr w:rsidR="003E26C5" w:rsidRPr="003E26C5" w14:paraId="2395018B"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E18E270" w14:textId="77777777" w:rsidR="003E26C5" w:rsidRPr="003E26C5" w:rsidRDefault="003E26C5" w:rsidP="003E26C5">
            <w:pPr>
              <w:jc w:val="center"/>
              <w:rPr>
                <w:rFonts w:cs="Arial"/>
                <w:sz w:val="20"/>
                <w:szCs w:val="20"/>
                <w:lang w:eastAsia="en-GB"/>
              </w:rPr>
            </w:pPr>
            <w:r w:rsidRPr="003E26C5">
              <w:rPr>
                <w:rFonts w:cs="Arial"/>
                <w:sz w:val="20"/>
                <w:szCs w:val="20"/>
                <w:lang w:eastAsia="en-GB"/>
              </w:rPr>
              <w:t>99</w:t>
            </w:r>
          </w:p>
        </w:tc>
        <w:tc>
          <w:tcPr>
            <w:tcW w:w="3180" w:type="dxa"/>
            <w:tcBorders>
              <w:top w:val="nil"/>
              <w:left w:val="nil"/>
              <w:bottom w:val="single" w:sz="4" w:space="0" w:color="auto"/>
              <w:right w:val="single" w:sz="4" w:space="0" w:color="auto"/>
            </w:tcBorders>
            <w:shd w:val="clear" w:color="000000" w:fill="FFFFFF"/>
            <w:vAlign w:val="center"/>
            <w:hideMark/>
          </w:tcPr>
          <w:p w14:paraId="6BB38C58" w14:textId="77777777" w:rsidR="003E26C5" w:rsidRPr="003E26C5" w:rsidRDefault="003E26C5" w:rsidP="003E26C5">
            <w:pPr>
              <w:rPr>
                <w:rFonts w:cs="Arial"/>
                <w:sz w:val="20"/>
                <w:szCs w:val="20"/>
                <w:lang w:eastAsia="en-GB"/>
              </w:rPr>
            </w:pPr>
            <w:r w:rsidRPr="003E26C5">
              <w:rPr>
                <w:rFonts w:cs="Arial"/>
                <w:sz w:val="20"/>
                <w:szCs w:val="20"/>
                <w:lang w:eastAsia="en-GB"/>
              </w:rPr>
              <w:t>Comparison Analysis of Severe Accident I&amp;C System (KDA [SA I&amp;C]) with IEC 62138</w:t>
            </w:r>
          </w:p>
        </w:tc>
        <w:tc>
          <w:tcPr>
            <w:tcW w:w="940" w:type="dxa"/>
            <w:tcBorders>
              <w:top w:val="nil"/>
              <w:left w:val="nil"/>
              <w:bottom w:val="single" w:sz="4" w:space="0" w:color="auto"/>
              <w:right w:val="single" w:sz="4" w:space="0" w:color="auto"/>
            </w:tcBorders>
            <w:shd w:val="clear" w:color="000000" w:fill="FFFFFF"/>
            <w:vAlign w:val="center"/>
            <w:hideMark/>
          </w:tcPr>
          <w:p w14:paraId="621C0BDF"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6900463F"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To make the compliance analysis between  Severe Accident I&amp;C System (KDA [SA I&amp;C]) with the requirements of IEC 62138</w:t>
            </w:r>
          </w:p>
        </w:tc>
        <w:tc>
          <w:tcPr>
            <w:tcW w:w="1780" w:type="dxa"/>
            <w:tcBorders>
              <w:top w:val="nil"/>
              <w:left w:val="nil"/>
              <w:bottom w:val="single" w:sz="4" w:space="0" w:color="auto"/>
              <w:right w:val="single" w:sz="4" w:space="0" w:color="auto"/>
            </w:tcBorders>
            <w:shd w:val="clear" w:color="000000" w:fill="FFFFFF"/>
            <w:vAlign w:val="center"/>
            <w:hideMark/>
          </w:tcPr>
          <w:p w14:paraId="4A93CFBA"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30/10/2020</w:t>
            </w:r>
          </w:p>
        </w:tc>
      </w:tr>
      <w:tr w:rsidR="003E26C5" w:rsidRPr="003E26C5" w14:paraId="38DC1A0F"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668E559" w14:textId="77777777" w:rsidR="003E26C5" w:rsidRPr="003E26C5" w:rsidRDefault="003E26C5" w:rsidP="003E26C5">
            <w:pPr>
              <w:jc w:val="center"/>
              <w:rPr>
                <w:rFonts w:cs="Arial"/>
                <w:sz w:val="20"/>
                <w:szCs w:val="20"/>
                <w:lang w:eastAsia="en-GB"/>
              </w:rPr>
            </w:pPr>
            <w:r w:rsidRPr="003E26C5">
              <w:rPr>
                <w:rFonts w:cs="Arial"/>
                <w:sz w:val="20"/>
                <w:szCs w:val="20"/>
                <w:lang w:eastAsia="en-GB"/>
              </w:rPr>
              <w:t>100</w:t>
            </w:r>
          </w:p>
        </w:tc>
        <w:tc>
          <w:tcPr>
            <w:tcW w:w="3180" w:type="dxa"/>
            <w:tcBorders>
              <w:top w:val="nil"/>
              <w:left w:val="nil"/>
              <w:bottom w:val="single" w:sz="4" w:space="0" w:color="auto"/>
              <w:right w:val="single" w:sz="4" w:space="0" w:color="auto"/>
            </w:tcBorders>
            <w:shd w:val="clear" w:color="000000" w:fill="FFFFFF"/>
            <w:vAlign w:val="center"/>
            <w:hideMark/>
          </w:tcPr>
          <w:p w14:paraId="2133557C" w14:textId="77777777" w:rsidR="003E26C5" w:rsidRPr="003E26C5" w:rsidRDefault="003E26C5" w:rsidP="003E26C5">
            <w:pPr>
              <w:rPr>
                <w:rFonts w:cs="Arial"/>
                <w:sz w:val="20"/>
                <w:szCs w:val="20"/>
                <w:lang w:eastAsia="en-GB"/>
              </w:rPr>
            </w:pPr>
            <w:r w:rsidRPr="003E26C5">
              <w:rPr>
                <w:rFonts w:cs="Arial"/>
                <w:sz w:val="20"/>
                <w:szCs w:val="20"/>
                <w:lang w:eastAsia="en-GB"/>
              </w:rPr>
              <w:t>Comparison Analysis of Plant Standard Automation System (PSAS) with IEC 62138</w:t>
            </w:r>
          </w:p>
        </w:tc>
        <w:tc>
          <w:tcPr>
            <w:tcW w:w="940" w:type="dxa"/>
            <w:tcBorders>
              <w:top w:val="nil"/>
              <w:left w:val="nil"/>
              <w:bottom w:val="single" w:sz="4" w:space="0" w:color="auto"/>
              <w:right w:val="single" w:sz="4" w:space="0" w:color="auto"/>
            </w:tcBorders>
            <w:shd w:val="clear" w:color="000000" w:fill="FFFFFF"/>
            <w:vAlign w:val="center"/>
            <w:hideMark/>
          </w:tcPr>
          <w:p w14:paraId="49633AD5"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ED4CD79"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To make the compliance analysis between  Plant Standard Automation System (PSAS) with the requirements of IEC 62138</w:t>
            </w:r>
          </w:p>
        </w:tc>
        <w:tc>
          <w:tcPr>
            <w:tcW w:w="1780" w:type="dxa"/>
            <w:tcBorders>
              <w:top w:val="nil"/>
              <w:left w:val="nil"/>
              <w:bottom w:val="single" w:sz="4" w:space="0" w:color="auto"/>
              <w:right w:val="single" w:sz="4" w:space="0" w:color="auto"/>
            </w:tcBorders>
            <w:shd w:val="clear" w:color="000000" w:fill="FFFFFF"/>
            <w:vAlign w:val="center"/>
            <w:hideMark/>
          </w:tcPr>
          <w:p w14:paraId="44DBA1D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30/10/2020</w:t>
            </w:r>
          </w:p>
        </w:tc>
      </w:tr>
      <w:tr w:rsidR="003E26C5" w:rsidRPr="003E26C5" w14:paraId="0614FD35" w14:textId="77777777" w:rsidTr="003E26C5">
        <w:trPr>
          <w:trHeight w:val="123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EE07555" w14:textId="77777777" w:rsidR="003E26C5" w:rsidRPr="003E26C5" w:rsidRDefault="003E26C5" w:rsidP="003E26C5">
            <w:pPr>
              <w:jc w:val="center"/>
              <w:rPr>
                <w:rFonts w:cs="Arial"/>
                <w:sz w:val="20"/>
                <w:szCs w:val="20"/>
                <w:lang w:eastAsia="en-GB"/>
              </w:rPr>
            </w:pPr>
            <w:r w:rsidRPr="003E26C5">
              <w:rPr>
                <w:rFonts w:cs="Arial"/>
                <w:sz w:val="20"/>
                <w:szCs w:val="20"/>
                <w:lang w:eastAsia="en-GB"/>
              </w:rPr>
              <w:t>101</w:t>
            </w:r>
          </w:p>
        </w:tc>
        <w:tc>
          <w:tcPr>
            <w:tcW w:w="3180" w:type="dxa"/>
            <w:tcBorders>
              <w:top w:val="nil"/>
              <w:left w:val="nil"/>
              <w:bottom w:val="single" w:sz="4" w:space="0" w:color="auto"/>
              <w:right w:val="single" w:sz="4" w:space="0" w:color="auto"/>
            </w:tcBorders>
            <w:shd w:val="clear" w:color="000000" w:fill="FFFFFF"/>
            <w:vAlign w:val="center"/>
            <w:hideMark/>
          </w:tcPr>
          <w:p w14:paraId="34022D73" w14:textId="77777777" w:rsidR="003E26C5" w:rsidRPr="003E26C5" w:rsidRDefault="003E26C5" w:rsidP="003E26C5">
            <w:pPr>
              <w:rPr>
                <w:rFonts w:cs="Arial"/>
                <w:sz w:val="20"/>
                <w:szCs w:val="20"/>
                <w:lang w:eastAsia="en-GB"/>
              </w:rPr>
            </w:pPr>
            <w:r w:rsidRPr="003E26C5">
              <w:rPr>
                <w:rFonts w:cs="Arial"/>
                <w:sz w:val="20"/>
                <w:szCs w:val="20"/>
                <w:lang w:eastAsia="en-GB"/>
              </w:rPr>
              <w:t>Optioneering Analysis Report for SPM Improvement</w:t>
            </w:r>
          </w:p>
        </w:tc>
        <w:tc>
          <w:tcPr>
            <w:tcW w:w="940" w:type="dxa"/>
            <w:tcBorders>
              <w:top w:val="nil"/>
              <w:left w:val="nil"/>
              <w:bottom w:val="single" w:sz="4" w:space="0" w:color="auto"/>
              <w:right w:val="single" w:sz="4" w:space="0" w:color="auto"/>
            </w:tcBorders>
            <w:shd w:val="clear" w:color="000000" w:fill="FFFFFF"/>
            <w:vAlign w:val="center"/>
            <w:hideMark/>
          </w:tcPr>
          <w:p w14:paraId="52965A16"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6D0AD881"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are to:</w:t>
            </w:r>
            <w:r w:rsidRPr="003E26C5">
              <w:rPr>
                <w:rFonts w:cs="Arial"/>
                <w:sz w:val="20"/>
                <w:szCs w:val="20"/>
                <w:lang w:eastAsia="en-GB"/>
              </w:rPr>
              <w:br/>
              <w:t>1. Implement ALARP principle and optioneering process on the SPM design schemes</w:t>
            </w:r>
            <w:r w:rsidRPr="003E26C5">
              <w:rPr>
                <w:rFonts w:cs="Arial"/>
                <w:sz w:val="20"/>
                <w:szCs w:val="20"/>
                <w:lang w:eastAsia="en-GB"/>
              </w:rPr>
              <w:br/>
              <w:t>2. Implement decision-making of the option which is ALARP.</w:t>
            </w:r>
          </w:p>
        </w:tc>
        <w:tc>
          <w:tcPr>
            <w:tcW w:w="1780" w:type="dxa"/>
            <w:tcBorders>
              <w:top w:val="nil"/>
              <w:left w:val="nil"/>
              <w:bottom w:val="single" w:sz="4" w:space="0" w:color="auto"/>
              <w:right w:val="single" w:sz="4" w:space="0" w:color="auto"/>
            </w:tcBorders>
            <w:shd w:val="clear" w:color="000000" w:fill="FFFFFF"/>
            <w:vAlign w:val="center"/>
            <w:hideMark/>
          </w:tcPr>
          <w:p w14:paraId="5420B6E3"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30/10/2020</w:t>
            </w:r>
          </w:p>
        </w:tc>
      </w:tr>
      <w:tr w:rsidR="003E26C5" w:rsidRPr="003E26C5" w14:paraId="55AA5DEB"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E428C74" w14:textId="77777777" w:rsidR="003E26C5" w:rsidRPr="003E26C5" w:rsidRDefault="003E26C5" w:rsidP="003E26C5">
            <w:pPr>
              <w:jc w:val="center"/>
              <w:rPr>
                <w:rFonts w:cs="Arial"/>
                <w:sz w:val="20"/>
                <w:szCs w:val="20"/>
                <w:lang w:eastAsia="en-GB"/>
              </w:rPr>
            </w:pPr>
            <w:r w:rsidRPr="003E26C5">
              <w:rPr>
                <w:rFonts w:cs="Arial"/>
                <w:sz w:val="20"/>
                <w:szCs w:val="20"/>
                <w:lang w:eastAsia="en-GB"/>
              </w:rPr>
              <w:t>102</w:t>
            </w:r>
          </w:p>
        </w:tc>
        <w:tc>
          <w:tcPr>
            <w:tcW w:w="3180" w:type="dxa"/>
            <w:tcBorders>
              <w:top w:val="nil"/>
              <w:left w:val="nil"/>
              <w:bottom w:val="single" w:sz="4" w:space="0" w:color="auto"/>
              <w:right w:val="single" w:sz="4" w:space="0" w:color="auto"/>
            </w:tcBorders>
            <w:shd w:val="clear" w:color="000000" w:fill="FFFFFF"/>
            <w:vAlign w:val="center"/>
            <w:hideMark/>
          </w:tcPr>
          <w:p w14:paraId="0A1332CF" w14:textId="77777777" w:rsidR="003E26C5" w:rsidRPr="003E26C5" w:rsidRDefault="003E26C5" w:rsidP="003E26C5">
            <w:pPr>
              <w:rPr>
                <w:rFonts w:cs="Arial"/>
                <w:sz w:val="20"/>
                <w:szCs w:val="20"/>
                <w:lang w:eastAsia="en-GB"/>
              </w:rPr>
            </w:pPr>
            <w:r w:rsidRPr="003E26C5">
              <w:rPr>
                <w:rFonts w:cs="Arial"/>
                <w:sz w:val="20"/>
                <w:szCs w:val="20"/>
                <w:lang w:eastAsia="en-GB"/>
              </w:rPr>
              <w:t xml:space="preserve">Centralised I&amp;C System Reliability Study Report  </w:t>
            </w:r>
          </w:p>
        </w:tc>
        <w:tc>
          <w:tcPr>
            <w:tcW w:w="940" w:type="dxa"/>
            <w:tcBorders>
              <w:top w:val="nil"/>
              <w:left w:val="nil"/>
              <w:bottom w:val="single" w:sz="4" w:space="0" w:color="auto"/>
              <w:right w:val="single" w:sz="4" w:space="0" w:color="auto"/>
            </w:tcBorders>
            <w:shd w:val="clear" w:color="000000" w:fill="FFFFFF"/>
            <w:vAlign w:val="center"/>
            <w:hideMark/>
          </w:tcPr>
          <w:p w14:paraId="1D90DBA2"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5946A4AD"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The objective of </w:t>
            </w:r>
            <w:r w:rsidRPr="003E26C5">
              <w:rPr>
                <w:rFonts w:cs="Arial"/>
                <w:i/>
                <w:iCs/>
                <w:sz w:val="20"/>
                <w:szCs w:val="20"/>
                <w:lang w:eastAsia="en-GB"/>
              </w:rPr>
              <w:t xml:space="preserve">Centralised I&amp;C System Reliability Study </w:t>
            </w:r>
            <w:r w:rsidRPr="003E26C5">
              <w:rPr>
                <w:rFonts w:cs="Arial"/>
                <w:sz w:val="20"/>
                <w:szCs w:val="20"/>
                <w:lang w:eastAsia="en-GB"/>
              </w:rPr>
              <w:t>Report to be produced is notably to present the qualitative assessment of the reliability target of Centralised I&amp;C systems.</w:t>
            </w:r>
          </w:p>
        </w:tc>
        <w:tc>
          <w:tcPr>
            <w:tcW w:w="1780" w:type="dxa"/>
            <w:tcBorders>
              <w:top w:val="nil"/>
              <w:left w:val="nil"/>
              <w:bottom w:val="single" w:sz="4" w:space="0" w:color="auto"/>
              <w:right w:val="single" w:sz="4" w:space="0" w:color="auto"/>
            </w:tcBorders>
            <w:shd w:val="clear" w:color="000000" w:fill="FFFFFF"/>
            <w:vAlign w:val="center"/>
            <w:hideMark/>
          </w:tcPr>
          <w:p w14:paraId="06285DF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30/10/2020</w:t>
            </w:r>
          </w:p>
        </w:tc>
      </w:tr>
      <w:tr w:rsidR="003E26C5" w:rsidRPr="003E26C5" w14:paraId="3DEDA689" w14:textId="77777777" w:rsidTr="003E26C5">
        <w:trPr>
          <w:trHeight w:val="12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3E1E441"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103</w:t>
            </w:r>
          </w:p>
        </w:tc>
        <w:tc>
          <w:tcPr>
            <w:tcW w:w="3180" w:type="dxa"/>
            <w:tcBorders>
              <w:top w:val="nil"/>
              <w:left w:val="nil"/>
              <w:bottom w:val="single" w:sz="4" w:space="0" w:color="auto"/>
              <w:right w:val="single" w:sz="4" w:space="0" w:color="auto"/>
            </w:tcBorders>
            <w:shd w:val="clear" w:color="000000" w:fill="FFFFFF"/>
            <w:vAlign w:val="center"/>
            <w:hideMark/>
          </w:tcPr>
          <w:p w14:paraId="0BFE49F6" w14:textId="77777777" w:rsidR="003E26C5" w:rsidRPr="003E26C5" w:rsidRDefault="003E26C5" w:rsidP="003E26C5">
            <w:pPr>
              <w:rPr>
                <w:rFonts w:cs="Arial"/>
                <w:sz w:val="20"/>
                <w:szCs w:val="20"/>
                <w:lang w:eastAsia="en-GB"/>
              </w:rPr>
            </w:pPr>
            <w:r w:rsidRPr="003E26C5">
              <w:rPr>
                <w:rFonts w:cs="Arial"/>
                <w:sz w:val="20"/>
                <w:szCs w:val="20"/>
                <w:lang w:eastAsia="en-GB"/>
              </w:rPr>
              <w:t>UK HPR1000 Overall I&amp;C Integration Test Plan</w:t>
            </w:r>
          </w:p>
        </w:tc>
        <w:tc>
          <w:tcPr>
            <w:tcW w:w="940" w:type="dxa"/>
            <w:tcBorders>
              <w:top w:val="nil"/>
              <w:left w:val="nil"/>
              <w:bottom w:val="single" w:sz="4" w:space="0" w:color="auto"/>
              <w:right w:val="single" w:sz="4" w:space="0" w:color="auto"/>
            </w:tcBorders>
            <w:shd w:val="clear" w:color="000000" w:fill="FFFFFF"/>
            <w:vAlign w:val="center"/>
            <w:hideMark/>
          </w:tcPr>
          <w:p w14:paraId="35682C9F"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884A9D3"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to be produced  is notably to demonstrate the plan or strategy enabling the I&amp;C systems to be installed on site, interconnected, tested, calibrated and set ready for full operational use.</w:t>
            </w:r>
          </w:p>
        </w:tc>
        <w:tc>
          <w:tcPr>
            <w:tcW w:w="1780" w:type="dxa"/>
            <w:tcBorders>
              <w:top w:val="nil"/>
              <w:left w:val="nil"/>
              <w:bottom w:val="single" w:sz="4" w:space="0" w:color="auto"/>
              <w:right w:val="single" w:sz="4" w:space="0" w:color="auto"/>
            </w:tcBorders>
            <w:shd w:val="clear" w:color="000000" w:fill="FFFFFF"/>
            <w:vAlign w:val="center"/>
            <w:hideMark/>
          </w:tcPr>
          <w:p w14:paraId="1473EA3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30/10/2020</w:t>
            </w:r>
          </w:p>
        </w:tc>
      </w:tr>
      <w:tr w:rsidR="003E26C5" w:rsidRPr="003E26C5" w14:paraId="0948CFD4" w14:textId="77777777" w:rsidTr="003E26C5">
        <w:trPr>
          <w:trHeight w:val="9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11AAC16" w14:textId="77777777" w:rsidR="003E26C5" w:rsidRPr="003E26C5" w:rsidRDefault="003E26C5" w:rsidP="003E26C5">
            <w:pPr>
              <w:jc w:val="center"/>
              <w:rPr>
                <w:rFonts w:cs="Arial"/>
                <w:sz w:val="20"/>
                <w:szCs w:val="20"/>
                <w:lang w:eastAsia="en-GB"/>
              </w:rPr>
            </w:pPr>
            <w:r w:rsidRPr="003E26C5">
              <w:rPr>
                <w:rFonts w:cs="Arial"/>
                <w:sz w:val="20"/>
                <w:szCs w:val="20"/>
                <w:lang w:eastAsia="en-GB"/>
              </w:rPr>
              <w:t>104</w:t>
            </w:r>
          </w:p>
        </w:tc>
        <w:tc>
          <w:tcPr>
            <w:tcW w:w="3180" w:type="dxa"/>
            <w:tcBorders>
              <w:top w:val="nil"/>
              <w:left w:val="nil"/>
              <w:bottom w:val="single" w:sz="4" w:space="0" w:color="auto"/>
              <w:right w:val="single" w:sz="4" w:space="0" w:color="auto"/>
            </w:tcBorders>
            <w:shd w:val="clear" w:color="000000" w:fill="FFFFFF"/>
            <w:vAlign w:val="center"/>
            <w:hideMark/>
          </w:tcPr>
          <w:p w14:paraId="5748AB6C" w14:textId="77777777" w:rsidR="003E26C5" w:rsidRPr="003E26C5" w:rsidRDefault="003E26C5" w:rsidP="003E26C5">
            <w:pPr>
              <w:rPr>
                <w:rFonts w:cs="Arial"/>
                <w:sz w:val="20"/>
                <w:szCs w:val="20"/>
                <w:lang w:eastAsia="en-GB"/>
              </w:rPr>
            </w:pPr>
            <w:r w:rsidRPr="003E26C5">
              <w:rPr>
                <w:rFonts w:cs="Arial"/>
                <w:sz w:val="20"/>
                <w:szCs w:val="20"/>
                <w:lang w:eastAsia="en-GB"/>
              </w:rPr>
              <w:t xml:space="preserve">KDS [DAS]- Diverse Actuation System Design Manual Chapter 6 System Operation and Maintenance </w:t>
            </w:r>
          </w:p>
        </w:tc>
        <w:tc>
          <w:tcPr>
            <w:tcW w:w="940" w:type="dxa"/>
            <w:tcBorders>
              <w:top w:val="nil"/>
              <w:left w:val="nil"/>
              <w:bottom w:val="single" w:sz="4" w:space="0" w:color="auto"/>
              <w:right w:val="single" w:sz="4" w:space="0" w:color="auto"/>
            </w:tcBorders>
            <w:shd w:val="clear" w:color="000000" w:fill="FFFFFF"/>
            <w:vAlign w:val="center"/>
            <w:hideMark/>
          </w:tcPr>
          <w:p w14:paraId="19E52980"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0775D01F"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to be produced is notably to provide the general information of the KDS [DAS] for operation, inspection, maintenance and test.</w:t>
            </w:r>
          </w:p>
        </w:tc>
        <w:tc>
          <w:tcPr>
            <w:tcW w:w="1780" w:type="dxa"/>
            <w:tcBorders>
              <w:top w:val="nil"/>
              <w:left w:val="nil"/>
              <w:bottom w:val="single" w:sz="4" w:space="0" w:color="auto"/>
              <w:right w:val="single" w:sz="4" w:space="0" w:color="auto"/>
            </w:tcBorders>
            <w:shd w:val="clear" w:color="000000" w:fill="FFFFFF"/>
            <w:vAlign w:val="center"/>
            <w:hideMark/>
          </w:tcPr>
          <w:p w14:paraId="4DBDE6B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30/10/2020</w:t>
            </w:r>
          </w:p>
        </w:tc>
      </w:tr>
      <w:tr w:rsidR="003E26C5" w:rsidRPr="003E26C5" w14:paraId="0E323ADC"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959A738" w14:textId="77777777" w:rsidR="003E26C5" w:rsidRPr="003E26C5" w:rsidRDefault="003E26C5" w:rsidP="003E26C5">
            <w:pPr>
              <w:jc w:val="center"/>
              <w:rPr>
                <w:rFonts w:cs="Arial"/>
                <w:sz w:val="20"/>
                <w:szCs w:val="20"/>
                <w:lang w:eastAsia="en-GB"/>
              </w:rPr>
            </w:pPr>
            <w:r w:rsidRPr="003E26C5">
              <w:rPr>
                <w:rFonts w:cs="Arial"/>
                <w:sz w:val="20"/>
                <w:szCs w:val="20"/>
                <w:lang w:eastAsia="en-GB"/>
              </w:rPr>
              <w:t>105</w:t>
            </w:r>
          </w:p>
        </w:tc>
        <w:tc>
          <w:tcPr>
            <w:tcW w:w="3180" w:type="dxa"/>
            <w:tcBorders>
              <w:top w:val="nil"/>
              <w:left w:val="nil"/>
              <w:bottom w:val="single" w:sz="4" w:space="0" w:color="auto"/>
              <w:right w:val="single" w:sz="4" w:space="0" w:color="auto"/>
            </w:tcBorders>
            <w:shd w:val="clear" w:color="000000" w:fill="FFFFFF"/>
            <w:vAlign w:val="center"/>
            <w:hideMark/>
          </w:tcPr>
          <w:p w14:paraId="0F70F9D2" w14:textId="77777777" w:rsidR="003E26C5" w:rsidRPr="003E26C5" w:rsidRDefault="003E26C5" w:rsidP="003E26C5">
            <w:pPr>
              <w:rPr>
                <w:rFonts w:cs="Arial"/>
                <w:sz w:val="20"/>
                <w:szCs w:val="20"/>
                <w:lang w:eastAsia="en-GB"/>
              </w:rPr>
            </w:pPr>
            <w:r w:rsidRPr="003E26C5">
              <w:rPr>
                <w:rFonts w:cs="Arial"/>
                <w:sz w:val="20"/>
                <w:szCs w:val="20"/>
                <w:lang w:eastAsia="en-GB"/>
              </w:rPr>
              <w:t>BSC of Overall I&amp;C Architecture</w:t>
            </w:r>
          </w:p>
        </w:tc>
        <w:tc>
          <w:tcPr>
            <w:tcW w:w="940" w:type="dxa"/>
            <w:tcBorders>
              <w:top w:val="nil"/>
              <w:left w:val="nil"/>
              <w:bottom w:val="single" w:sz="4" w:space="0" w:color="auto"/>
              <w:right w:val="single" w:sz="4" w:space="0" w:color="auto"/>
            </w:tcBorders>
            <w:shd w:val="clear" w:color="000000" w:fill="FFFFFF"/>
            <w:vAlign w:val="center"/>
            <w:hideMark/>
          </w:tcPr>
          <w:p w14:paraId="7C2CA508" w14:textId="77777777" w:rsidR="003E26C5" w:rsidRPr="003E26C5" w:rsidRDefault="003E26C5" w:rsidP="003E26C5">
            <w:pPr>
              <w:jc w:val="center"/>
              <w:rPr>
                <w:rFonts w:cs="Arial"/>
                <w:sz w:val="20"/>
                <w:szCs w:val="20"/>
                <w:lang w:eastAsia="en-GB"/>
              </w:rPr>
            </w:pPr>
            <w:r w:rsidRPr="003E26C5">
              <w:rPr>
                <w:rFonts w:cs="Arial"/>
                <w:sz w:val="20"/>
                <w:szCs w:val="20"/>
                <w:lang w:eastAsia="en-GB"/>
              </w:rPr>
              <w:t>D</w:t>
            </w:r>
          </w:p>
        </w:tc>
        <w:tc>
          <w:tcPr>
            <w:tcW w:w="6140" w:type="dxa"/>
            <w:tcBorders>
              <w:top w:val="nil"/>
              <w:left w:val="nil"/>
              <w:bottom w:val="single" w:sz="4" w:space="0" w:color="auto"/>
              <w:right w:val="single" w:sz="4" w:space="0" w:color="auto"/>
            </w:tcBorders>
            <w:shd w:val="clear" w:color="000000" w:fill="FFFFFF"/>
            <w:vAlign w:val="center"/>
            <w:hideMark/>
          </w:tcPr>
          <w:p w14:paraId="57C42981" w14:textId="77777777" w:rsidR="003E26C5" w:rsidRPr="003E26C5" w:rsidRDefault="003E26C5" w:rsidP="003E26C5">
            <w:pPr>
              <w:rPr>
                <w:rFonts w:cs="Arial"/>
                <w:sz w:val="20"/>
                <w:szCs w:val="20"/>
                <w:lang w:eastAsia="en-GB"/>
              </w:rPr>
            </w:pPr>
            <w:r w:rsidRPr="003E26C5">
              <w:rPr>
                <w:rFonts w:cs="Arial"/>
                <w:sz w:val="20"/>
                <w:szCs w:val="20"/>
                <w:lang w:eastAsia="en-GB"/>
              </w:rPr>
              <w:t>The document is the basis of safety case for Overall I&amp;C Architecture, which provides further decomposition for the claims identified in PCSR Chapter 8, and presents the arguments and suitable evidences for each claim.</w:t>
            </w:r>
          </w:p>
        </w:tc>
        <w:tc>
          <w:tcPr>
            <w:tcW w:w="1780" w:type="dxa"/>
            <w:tcBorders>
              <w:top w:val="nil"/>
              <w:left w:val="nil"/>
              <w:bottom w:val="single" w:sz="4" w:space="0" w:color="auto"/>
              <w:right w:val="single" w:sz="4" w:space="0" w:color="auto"/>
            </w:tcBorders>
            <w:shd w:val="clear" w:color="000000" w:fill="FFFFFF"/>
            <w:vAlign w:val="center"/>
            <w:hideMark/>
          </w:tcPr>
          <w:p w14:paraId="1B790E9C"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35C96867" w14:textId="77777777" w:rsidTr="003E26C5">
        <w:trPr>
          <w:trHeight w:val="22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808C8A3" w14:textId="77777777" w:rsidR="003E26C5" w:rsidRPr="003E26C5" w:rsidRDefault="003E26C5" w:rsidP="003E26C5">
            <w:pPr>
              <w:jc w:val="center"/>
              <w:rPr>
                <w:rFonts w:cs="Arial"/>
                <w:sz w:val="20"/>
                <w:szCs w:val="20"/>
                <w:lang w:eastAsia="en-GB"/>
              </w:rPr>
            </w:pPr>
            <w:r w:rsidRPr="003E26C5">
              <w:rPr>
                <w:rFonts w:cs="Arial"/>
                <w:sz w:val="20"/>
                <w:szCs w:val="20"/>
                <w:lang w:eastAsia="en-GB"/>
              </w:rPr>
              <w:t>106</w:t>
            </w:r>
          </w:p>
        </w:tc>
        <w:tc>
          <w:tcPr>
            <w:tcW w:w="3180" w:type="dxa"/>
            <w:tcBorders>
              <w:top w:val="nil"/>
              <w:left w:val="nil"/>
              <w:bottom w:val="single" w:sz="4" w:space="0" w:color="auto"/>
              <w:right w:val="single" w:sz="4" w:space="0" w:color="auto"/>
            </w:tcBorders>
            <w:shd w:val="clear" w:color="000000" w:fill="FFFFFF"/>
            <w:vAlign w:val="center"/>
            <w:hideMark/>
          </w:tcPr>
          <w:p w14:paraId="4405F054" w14:textId="77777777" w:rsidR="003E26C5" w:rsidRPr="003E26C5" w:rsidRDefault="003E26C5" w:rsidP="003E26C5">
            <w:pPr>
              <w:rPr>
                <w:rFonts w:cs="Arial"/>
                <w:sz w:val="20"/>
                <w:szCs w:val="20"/>
                <w:lang w:eastAsia="en-GB"/>
              </w:rPr>
            </w:pPr>
            <w:r w:rsidRPr="003E26C5">
              <w:rPr>
                <w:rFonts w:cs="Arial"/>
                <w:sz w:val="20"/>
                <w:szCs w:val="20"/>
                <w:lang w:eastAsia="en-GB"/>
              </w:rPr>
              <w:t>Independence Analysis of I&amp;C Systems</w:t>
            </w:r>
          </w:p>
        </w:tc>
        <w:tc>
          <w:tcPr>
            <w:tcW w:w="940" w:type="dxa"/>
            <w:tcBorders>
              <w:top w:val="nil"/>
              <w:left w:val="nil"/>
              <w:bottom w:val="single" w:sz="4" w:space="0" w:color="auto"/>
              <w:right w:val="single" w:sz="4" w:space="0" w:color="auto"/>
            </w:tcBorders>
            <w:shd w:val="clear" w:color="000000" w:fill="FFFFFF"/>
            <w:vAlign w:val="center"/>
            <w:hideMark/>
          </w:tcPr>
          <w:p w14:paraId="32E19B8F"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14199D03"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to be produced  is notably to demonstrate that the following needs for independence at the architecture level of I&amp;C systems are adequately addressed:</w:t>
            </w:r>
            <w:r w:rsidRPr="003E26C5">
              <w:rPr>
                <w:rFonts w:cs="Arial"/>
                <w:sz w:val="20"/>
                <w:szCs w:val="20"/>
                <w:lang w:eastAsia="en-GB"/>
              </w:rPr>
              <w:br/>
              <w:t>1. Independence between divisions (or channels) for safety reasons;</w:t>
            </w:r>
            <w:r w:rsidRPr="003E26C5">
              <w:rPr>
                <w:rFonts w:cs="Arial"/>
                <w:sz w:val="20"/>
                <w:szCs w:val="20"/>
                <w:lang w:eastAsia="en-GB"/>
              </w:rPr>
              <w:br/>
              <w:t>2. Independence between systems of different classes;</w:t>
            </w:r>
            <w:r w:rsidRPr="003E26C5">
              <w:rPr>
                <w:rFonts w:cs="Arial"/>
                <w:sz w:val="20"/>
                <w:szCs w:val="20"/>
                <w:lang w:eastAsia="en-GB"/>
              </w:rPr>
              <w:br/>
              <w:t>3. Independence between I&amp;C systems achieving intended diverse functions;</w:t>
            </w:r>
            <w:r w:rsidRPr="003E26C5">
              <w:rPr>
                <w:rFonts w:cs="Arial"/>
                <w:sz w:val="20"/>
                <w:szCs w:val="20"/>
                <w:lang w:eastAsia="en-GB"/>
              </w:rPr>
              <w:br/>
              <w:t>4. Independence between Main Control Room (MCR) and Remote Shutdown Station (RSS).</w:t>
            </w:r>
          </w:p>
        </w:tc>
        <w:tc>
          <w:tcPr>
            <w:tcW w:w="1780" w:type="dxa"/>
            <w:tcBorders>
              <w:top w:val="nil"/>
              <w:left w:val="nil"/>
              <w:bottom w:val="single" w:sz="4" w:space="0" w:color="auto"/>
              <w:right w:val="single" w:sz="4" w:space="0" w:color="auto"/>
            </w:tcBorders>
            <w:shd w:val="clear" w:color="000000" w:fill="FFFFFF"/>
            <w:vAlign w:val="center"/>
            <w:hideMark/>
          </w:tcPr>
          <w:p w14:paraId="35A92A52"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71B58AAE" w14:textId="77777777" w:rsidTr="003E26C5">
        <w:trPr>
          <w:trHeight w:val="14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AB6FE61" w14:textId="77777777" w:rsidR="003E26C5" w:rsidRPr="003E26C5" w:rsidRDefault="003E26C5" w:rsidP="003E26C5">
            <w:pPr>
              <w:jc w:val="center"/>
              <w:rPr>
                <w:rFonts w:cs="Arial"/>
                <w:sz w:val="20"/>
                <w:szCs w:val="20"/>
                <w:lang w:eastAsia="en-GB"/>
              </w:rPr>
            </w:pPr>
            <w:r w:rsidRPr="003E26C5">
              <w:rPr>
                <w:rFonts w:cs="Arial"/>
                <w:sz w:val="20"/>
                <w:szCs w:val="20"/>
                <w:lang w:eastAsia="en-GB"/>
              </w:rPr>
              <w:t>107</w:t>
            </w:r>
          </w:p>
        </w:tc>
        <w:tc>
          <w:tcPr>
            <w:tcW w:w="3180" w:type="dxa"/>
            <w:tcBorders>
              <w:top w:val="nil"/>
              <w:left w:val="nil"/>
              <w:bottom w:val="single" w:sz="4" w:space="0" w:color="auto"/>
              <w:right w:val="single" w:sz="4" w:space="0" w:color="auto"/>
            </w:tcBorders>
            <w:shd w:val="clear" w:color="000000" w:fill="FFFFFF"/>
            <w:vAlign w:val="center"/>
            <w:hideMark/>
          </w:tcPr>
          <w:p w14:paraId="2949833D" w14:textId="77777777" w:rsidR="003E26C5" w:rsidRPr="003E26C5" w:rsidRDefault="003E26C5" w:rsidP="003E26C5">
            <w:pPr>
              <w:rPr>
                <w:rFonts w:cs="Arial"/>
                <w:sz w:val="20"/>
                <w:szCs w:val="20"/>
                <w:lang w:eastAsia="en-GB"/>
              </w:rPr>
            </w:pPr>
            <w:r w:rsidRPr="003E26C5">
              <w:rPr>
                <w:rFonts w:cs="Arial"/>
                <w:sz w:val="20"/>
                <w:szCs w:val="20"/>
                <w:lang w:eastAsia="en-GB"/>
              </w:rPr>
              <w:t>Feasibility Study Report for Static Analysis of Protection System</w:t>
            </w:r>
          </w:p>
        </w:tc>
        <w:tc>
          <w:tcPr>
            <w:tcW w:w="940" w:type="dxa"/>
            <w:tcBorders>
              <w:top w:val="nil"/>
              <w:left w:val="nil"/>
              <w:bottom w:val="single" w:sz="4" w:space="0" w:color="auto"/>
              <w:right w:val="single" w:sz="4" w:space="0" w:color="auto"/>
            </w:tcBorders>
            <w:shd w:val="clear" w:color="000000" w:fill="FFFFFF"/>
            <w:vAlign w:val="center"/>
            <w:hideMark/>
          </w:tcPr>
          <w:p w14:paraId="043C9740"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3832ECB"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w:t>
            </w:r>
            <w:r w:rsidRPr="003E26C5">
              <w:rPr>
                <w:rFonts w:cs="Arial"/>
                <w:sz w:val="20"/>
                <w:szCs w:val="20"/>
                <w:lang w:eastAsia="en-GB"/>
              </w:rPr>
              <w:br/>
              <w:t>1. To describe  the process of static analysis for protection system;</w:t>
            </w:r>
            <w:r w:rsidRPr="003E26C5">
              <w:rPr>
                <w:rFonts w:cs="Arial"/>
                <w:sz w:val="20"/>
                <w:szCs w:val="20"/>
                <w:lang w:eastAsia="en-GB"/>
              </w:rPr>
              <w:br/>
              <w:t>2. To describe the scope for the case study of static analysis for protection system;</w:t>
            </w:r>
            <w:r w:rsidRPr="003E26C5">
              <w:rPr>
                <w:rFonts w:cs="Arial"/>
                <w:sz w:val="20"/>
                <w:szCs w:val="20"/>
                <w:lang w:eastAsia="en-GB"/>
              </w:rPr>
              <w:br/>
              <w:t>3. To describe the result of the case study.</w:t>
            </w:r>
          </w:p>
        </w:tc>
        <w:tc>
          <w:tcPr>
            <w:tcW w:w="1780" w:type="dxa"/>
            <w:tcBorders>
              <w:top w:val="nil"/>
              <w:left w:val="nil"/>
              <w:bottom w:val="single" w:sz="4" w:space="0" w:color="auto"/>
              <w:right w:val="single" w:sz="4" w:space="0" w:color="auto"/>
            </w:tcBorders>
            <w:shd w:val="clear" w:color="000000" w:fill="FFFFFF"/>
            <w:vAlign w:val="center"/>
            <w:hideMark/>
          </w:tcPr>
          <w:p w14:paraId="7AA6F297"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2A5A74A0" w14:textId="77777777" w:rsidTr="003E26C5">
        <w:trPr>
          <w:trHeight w:val="13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C9630EB" w14:textId="77777777" w:rsidR="003E26C5" w:rsidRPr="003E26C5" w:rsidRDefault="003E26C5" w:rsidP="003E26C5">
            <w:pPr>
              <w:jc w:val="center"/>
              <w:rPr>
                <w:rFonts w:cs="Arial"/>
                <w:sz w:val="20"/>
                <w:szCs w:val="20"/>
                <w:lang w:eastAsia="en-GB"/>
              </w:rPr>
            </w:pPr>
            <w:r w:rsidRPr="003E26C5">
              <w:rPr>
                <w:rFonts w:cs="Arial"/>
                <w:sz w:val="20"/>
                <w:szCs w:val="20"/>
                <w:lang w:eastAsia="en-GB"/>
              </w:rPr>
              <w:t>108</w:t>
            </w:r>
          </w:p>
        </w:tc>
        <w:tc>
          <w:tcPr>
            <w:tcW w:w="3180" w:type="dxa"/>
            <w:tcBorders>
              <w:top w:val="nil"/>
              <w:left w:val="nil"/>
              <w:bottom w:val="single" w:sz="4" w:space="0" w:color="auto"/>
              <w:right w:val="single" w:sz="4" w:space="0" w:color="auto"/>
            </w:tcBorders>
            <w:shd w:val="clear" w:color="000000" w:fill="FFFFFF"/>
            <w:vAlign w:val="center"/>
            <w:hideMark/>
          </w:tcPr>
          <w:p w14:paraId="08DF7D05" w14:textId="77777777" w:rsidR="003E26C5" w:rsidRPr="003E26C5" w:rsidRDefault="003E26C5" w:rsidP="003E26C5">
            <w:pPr>
              <w:rPr>
                <w:rFonts w:cs="Arial"/>
                <w:sz w:val="20"/>
                <w:szCs w:val="20"/>
                <w:lang w:eastAsia="en-GB"/>
              </w:rPr>
            </w:pPr>
            <w:r w:rsidRPr="003E26C5">
              <w:rPr>
                <w:rFonts w:cs="Arial"/>
                <w:sz w:val="20"/>
                <w:szCs w:val="20"/>
                <w:lang w:eastAsia="en-GB"/>
              </w:rPr>
              <w:t>Feasibility Study Report for Compiler Validation of Protection System</w:t>
            </w:r>
          </w:p>
        </w:tc>
        <w:tc>
          <w:tcPr>
            <w:tcW w:w="940" w:type="dxa"/>
            <w:tcBorders>
              <w:top w:val="nil"/>
              <w:left w:val="nil"/>
              <w:bottom w:val="single" w:sz="4" w:space="0" w:color="auto"/>
              <w:right w:val="single" w:sz="4" w:space="0" w:color="auto"/>
            </w:tcBorders>
            <w:shd w:val="clear" w:color="000000" w:fill="FFFFFF"/>
            <w:vAlign w:val="center"/>
            <w:hideMark/>
          </w:tcPr>
          <w:p w14:paraId="00CBCD89"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2598B466"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w:t>
            </w:r>
            <w:r w:rsidRPr="003E26C5">
              <w:rPr>
                <w:rFonts w:cs="Arial"/>
                <w:sz w:val="20"/>
                <w:szCs w:val="20"/>
                <w:lang w:eastAsia="en-GB"/>
              </w:rPr>
              <w:br/>
              <w:t>1. To describe  the process of compiler validation for protection system;</w:t>
            </w:r>
            <w:r w:rsidRPr="003E26C5">
              <w:rPr>
                <w:rFonts w:cs="Arial"/>
                <w:sz w:val="20"/>
                <w:szCs w:val="20"/>
                <w:lang w:eastAsia="en-GB"/>
              </w:rPr>
              <w:br/>
              <w:t>2. To describe the scope for the case study of static analysis for protection system;</w:t>
            </w:r>
            <w:r w:rsidRPr="003E26C5">
              <w:rPr>
                <w:rFonts w:cs="Arial"/>
                <w:sz w:val="20"/>
                <w:szCs w:val="20"/>
                <w:lang w:eastAsia="en-GB"/>
              </w:rPr>
              <w:br/>
              <w:t>3. To describe the result of the case study.</w:t>
            </w:r>
          </w:p>
        </w:tc>
        <w:tc>
          <w:tcPr>
            <w:tcW w:w="1780" w:type="dxa"/>
            <w:tcBorders>
              <w:top w:val="nil"/>
              <w:left w:val="nil"/>
              <w:bottom w:val="single" w:sz="4" w:space="0" w:color="auto"/>
              <w:right w:val="single" w:sz="4" w:space="0" w:color="auto"/>
            </w:tcBorders>
            <w:shd w:val="clear" w:color="000000" w:fill="FFFFFF"/>
            <w:vAlign w:val="center"/>
            <w:hideMark/>
          </w:tcPr>
          <w:p w14:paraId="6E4D664C"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1533BA29" w14:textId="77777777" w:rsidTr="003E26C5">
        <w:trPr>
          <w:trHeight w:val="175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B38D57F"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109</w:t>
            </w:r>
          </w:p>
        </w:tc>
        <w:tc>
          <w:tcPr>
            <w:tcW w:w="3180" w:type="dxa"/>
            <w:tcBorders>
              <w:top w:val="nil"/>
              <w:left w:val="nil"/>
              <w:bottom w:val="single" w:sz="4" w:space="0" w:color="auto"/>
              <w:right w:val="single" w:sz="4" w:space="0" w:color="auto"/>
            </w:tcBorders>
            <w:shd w:val="clear" w:color="000000" w:fill="FFFFFF"/>
            <w:vAlign w:val="center"/>
            <w:hideMark/>
          </w:tcPr>
          <w:p w14:paraId="7E634BE4" w14:textId="77777777" w:rsidR="003E26C5" w:rsidRPr="003E26C5" w:rsidRDefault="003E26C5" w:rsidP="003E26C5">
            <w:pPr>
              <w:rPr>
                <w:rFonts w:cs="Arial"/>
                <w:sz w:val="20"/>
                <w:szCs w:val="20"/>
                <w:lang w:eastAsia="en-GB"/>
              </w:rPr>
            </w:pPr>
            <w:r w:rsidRPr="003E26C5">
              <w:rPr>
                <w:rFonts w:cs="Arial"/>
                <w:sz w:val="20"/>
                <w:szCs w:val="20"/>
                <w:lang w:eastAsia="en-GB"/>
              </w:rPr>
              <w:t>Feasibility Study Report for Statistical Testing of Protection System</w:t>
            </w:r>
          </w:p>
        </w:tc>
        <w:tc>
          <w:tcPr>
            <w:tcW w:w="940" w:type="dxa"/>
            <w:tcBorders>
              <w:top w:val="nil"/>
              <w:left w:val="nil"/>
              <w:bottom w:val="single" w:sz="4" w:space="0" w:color="auto"/>
              <w:right w:val="single" w:sz="4" w:space="0" w:color="auto"/>
            </w:tcBorders>
            <w:shd w:val="clear" w:color="000000" w:fill="FFFFFF"/>
            <w:vAlign w:val="center"/>
            <w:hideMark/>
          </w:tcPr>
          <w:p w14:paraId="42635341" w14:textId="77777777" w:rsidR="003E26C5" w:rsidRPr="003E26C5" w:rsidRDefault="003E26C5" w:rsidP="003E26C5">
            <w:pPr>
              <w:jc w:val="center"/>
              <w:rPr>
                <w:rFonts w:cs="Arial"/>
                <w:sz w:val="20"/>
                <w:szCs w:val="20"/>
                <w:lang w:eastAsia="en-GB"/>
              </w:rPr>
            </w:pPr>
            <w:r w:rsidRPr="003E26C5">
              <w:rPr>
                <w:rFonts w:cs="Arial"/>
                <w:sz w:val="20"/>
                <w:szCs w:val="20"/>
                <w:lang w:eastAsia="en-GB"/>
              </w:rPr>
              <w:t>A</w:t>
            </w:r>
          </w:p>
        </w:tc>
        <w:tc>
          <w:tcPr>
            <w:tcW w:w="6140" w:type="dxa"/>
            <w:tcBorders>
              <w:top w:val="nil"/>
              <w:left w:val="nil"/>
              <w:bottom w:val="single" w:sz="4" w:space="0" w:color="auto"/>
              <w:right w:val="single" w:sz="4" w:space="0" w:color="auto"/>
            </w:tcBorders>
            <w:shd w:val="clear" w:color="000000" w:fill="FFFFFF"/>
            <w:vAlign w:val="center"/>
            <w:hideMark/>
          </w:tcPr>
          <w:p w14:paraId="777DADF7"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w:t>
            </w:r>
            <w:r w:rsidRPr="003E26C5">
              <w:rPr>
                <w:rFonts w:cs="Arial"/>
                <w:sz w:val="20"/>
                <w:szCs w:val="20"/>
                <w:lang w:eastAsia="en-GB"/>
              </w:rPr>
              <w:br/>
              <w:t>1. To describe  the feasibility to building test oracle in the NSL phase;</w:t>
            </w:r>
            <w:r w:rsidRPr="003E26C5">
              <w:rPr>
                <w:rFonts w:cs="Arial"/>
                <w:sz w:val="20"/>
                <w:szCs w:val="20"/>
                <w:lang w:eastAsia="en-GB"/>
              </w:rPr>
              <w:br/>
              <w:t>2. To describe the feasibility to build operational profiles (test cases) in the NSL phase;</w:t>
            </w:r>
            <w:r w:rsidRPr="003E26C5">
              <w:rPr>
                <w:rFonts w:cs="Arial"/>
                <w:sz w:val="20"/>
                <w:szCs w:val="20"/>
                <w:lang w:eastAsia="en-GB"/>
              </w:rPr>
              <w:br/>
              <w:t>3. To describe the feasibility to build test harness in the NSL phase;</w:t>
            </w:r>
            <w:r w:rsidRPr="003E26C5">
              <w:rPr>
                <w:rFonts w:cs="Arial"/>
                <w:sz w:val="20"/>
                <w:szCs w:val="20"/>
                <w:lang w:eastAsia="en-GB"/>
              </w:rPr>
              <w:br/>
              <w:t>4. To describe the feasibility to implement the “reset” function for the RPS [PS].</w:t>
            </w:r>
          </w:p>
        </w:tc>
        <w:tc>
          <w:tcPr>
            <w:tcW w:w="1780" w:type="dxa"/>
            <w:tcBorders>
              <w:top w:val="nil"/>
              <w:left w:val="nil"/>
              <w:bottom w:val="single" w:sz="4" w:space="0" w:color="auto"/>
              <w:right w:val="single" w:sz="4" w:space="0" w:color="auto"/>
            </w:tcBorders>
            <w:shd w:val="clear" w:color="000000" w:fill="FFFFFF"/>
            <w:vAlign w:val="center"/>
            <w:hideMark/>
          </w:tcPr>
          <w:p w14:paraId="2B87D64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78C5C05D" w14:textId="77777777" w:rsidTr="003E26C5">
        <w:trPr>
          <w:trHeight w:val="129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C7966FF" w14:textId="77777777" w:rsidR="003E26C5" w:rsidRPr="003E26C5" w:rsidRDefault="003E26C5" w:rsidP="003E26C5">
            <w:pPr>
              <w:jc w:val="center"/>
              <w:rPr>
                <w:rFonts w:cs="Arial"/>
                <w:sz w:val="20"/>
                <w:szCs w:val="20"/>
                <w:lang w:eastAsia="en-GB"/>
              </w:rPr>
            </w:pPr>
            <w:r w:rsidRPr="003E26C5">
              <w:rPr>
                <w:rFonts w:cs="Arial"/>
                <w:sz w:val="20"/>
                <w:szCs w:val="20"/>
                <w:lang w:eastAsia="en-GB"/>
              </w:rPr>
              <w:t>110</w:t>
            </w:r>
          </w:p>
        </w:tc>
        <w:tc>
          <w:tcPr>
            <w:tcW w:w="3180" w:type="dxa"/>
            <w:tcBorders>
              <w:top w:val="nil"/>
              <w:left w:val="nil"/>
              <w:bottom w:val="single" w:sz="4" w:space="0" w:color="auto"/>
              <w:right w:val="single" w:sz="4" w:space="0" w:color="auto"/>
            </w:tcBorders>
            <w:shd w:val="clear" w:color="000000" w:fill="FFFFFF"/>
            <w:vAlign w:val="center"/>
            <w:hideMark/>
          </w:tcPr>
          <w:p w14:paraId="58713601" w14:textId="77777777" w:rsidR="003E26C5" w:rsidRPr="003E26C5" w:rsidRDefault="003E26C5" w:rsidP="003E26C5">
            <w:pPr>
              <w:rPr>
                <w:rFonts w:cs="Arial"/>
                <w:sz w:val="20"/>
                <w:szCs w:val="20"/>
                <w:lang w:eastAsia="en-GB"/>
              </w:rPr>
            </w:pPr>
            <w:r w:rsidRPr="003E26C5">
              <w:rPr>
                <w:rFonts w:cs="Arial"/>
                <w:sz w:val="20"/>
                <w:szCs w:val="20"/>
                <w:lang w:eastAsia="en-GB"/>
              </w:rPr>
              <w:t>Signal Pre-processing Module (SPM) Requirement Specification</w:t>
            </w:r>
          </w:p>
        </w:tc>
        <w:tc>
          <w:tcPr>
            <w:tcW w:w="940" w:type="dxa"/>
            <w:tcBorders>
              <w:top w:val="nil"/>
              <w:left w:val="nil"/>
              <w:bottom w:val="single" w:sz="4" w:space="0" w:color="auto"/>
              <w:right w:val="single" w:sz="4" w:space="0" w:color="auto"/>
            </w:tcBorders>
            <w:shd w:val="clear" w:color="000000" w:fill="FFFFFF"/>
            <w:vAlign w:val="center"/>
            <w:hideMark/>
          </w:tcPr>
          <w:p w14:paraId="0A319776"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2B8C4E34"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are to:</w:t>
            </w:r>
            <w:r w:rsidRPr="003E26C5">
              <w:rPr>
                <w:rFonts w:cs="Arial"/>
                <w:sz w:val="20"/>
                <w:szCs w:val="20"/>
                <w:lang w:eastAsia="en-GB"/>
              </w:rPr>
              <w:br/>
              <w:t>1. Specify the requirements for the Pre-processing Module (SPM), including functional and design requirements, technology options, etc.</w:t>
            </w:r>
            <w:r w:rsidRPr="003E26C5">
              <w:rPr>
                <w:rFonts w:cs="Arial"/>
                <w:sz w:val="20"/>
                <w:szCs w:val="20"/>
                <w:lang w:eastAsia="en-GB"/>
              </w:rPr>
              <w:br/>
              <w:t>2. Provide input for the development of SPM in the UK HPR1000</w:t>
            </w:r>
          </w:p>
        </w:tc>
        <w:tc>
          <w:tcPr>
            <w:tcW w:w="1780" w:type="dxa"/>
            <w:tcBorders>
              <w:top w:val="nil"/>
              <w:left w:val="nil"/>
              <w:bottom w:val="single" w:sz="4" w:space="0" w:color="auto"/>
              <w:right w:val="single" w:sz="4" w:space="0" w:color="auto"/>
            </w:tcBorders>
            <w:shd w:val="clear" w:color="000000" w:fill="FFFFFF"/>
            <w:vAlign w:val="center"/>
            <w:hideMark/>
          </w:tcPr>
          <w:p w14:paraId="40A0ED8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10DE68CD" w14:textId="77777777" w:rsidTr="003E26C5">
        <w:trPr>
          <w:trHeight w:val="238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571ABF1" w14:textId="77777777" w:rsidR="003E26C5" w:rsidRPr="003E26C5" w:rsidRDefault="003E26C5" w:rsidP="003E26C5">
            <w:pPr>
              <w:jc w:val="center"/>
              <w:rPr>
                <w:rFonts w:cs="Arial"/>
                <w:sz w:val="20"/>
                <w:szCs w:val="20"/>
                <w:lang w:eastAsia="en-GB"/>
              </w:rPr>
            </w:pPr>
            <w:r w:rsidRPr="003E26C5">
              <w:rPr>
                <w:rFonts w:cs="Arial"/>
                <w:sz w:val="20"/>
                <w:szCs w:val="20"/>
                <w:lang w:eastAsia="en-GB"/>
              </w:rPr>
              <w:t>111</w:t>
            </w:r>
          </w:p>
        </w:tc>
        <w:tc>
          <w:tcPr>
            <w:tcW w:w="3180" w:type="dxa"/>
            <w:tcBorders>
              <w:top w:val="nil"/>
              <w:left w:val="nil"/>
              <w:bottom w:val="single" w:sz="4" w:space="0" w:color="auto"/>
              <w:right w:val="single" w:sz="4" w:space="0" w:color="auto"/>
            </w:tcBorders>
            <w:shd w:val="clear" w:color="000000" w:fill="FFFFFF"/>
            <w:vAlign w:val="center"/>
            <w:hideMark/>
          </w:tcPr>
          <w:p w14:paraId="04DE15A5" w14:textId="77777777" w:rsidR="003E26C5" w:rsidRPr="003E26C5" w:rsidRDefault="003E26C5" w:rsidP="003E26C5">
            <w:pPr>
              <w:rPr>
                <w:rFonts w:cs="Arial"/>
                <w:sz w:val="20"/>
                <w:szCs w:val="20"/>
                <w:lang w:eastAsia="en-GB"/>
              </w:rPr>
            </w:pPr>
            <w:r w:rsidRPr="003E26C5">
              <w:rPr>
                <w:rFonts w:cs="Arial"/>
                <w:sz w:val="20"/>
                <w:szCs w:val="20"/>
                <w:lang w:eastAsia="en-GB"/>
              </w:rPr>
              <w:t>ALARP Demonstration Report of PCSR Chapter 8</w:t>
            </w:r>
          </w:p>
        </w:tc>
        <w:tc>
          <w:tcPr>
            <w:tcW w:w="940" w:type="dxa"/>
            <w:tcBorders>
              <w:top w:val="nil"/>
              <w:left w:val="nil"/>
              <w:bottom w:val="single" w:sz="4" w:space="0" w:color="auto"/>
              <w:right w:val="single" w:sz="4" w:space="0" w:color="auto"/>
            </w:tcBorders>
            <w:shd w:val="clear" w:color="000000" w:fill="FFFFFF"/>
            <w:vAlign w:val="center"/>
            <w:hideMark/>
          </w:tcPr>
          <w:p w14:paraId="56F10D4B" w14:textId="77777777" w:rsidR="003E26C5" w:rsidRPr="003E26C5" w:rsidRDefault="003E26C5" w:rsidP="003E26C5">
            <w:pPr>
              <w:jc w:val="center"/>
              <w:rPr>
                <w:rFonts w:cs="Arial"/>
                <w:sz w:val="20"/>
                <w:szCs w:val="20"/>
                <w:lang w:eastAsia="en-GB"/>
              </w:rPr>
            </w:pPr>
            <w:r w:rsidRPr="003E26C5">
              <w:rPr>
                <w:rFonts w:cs="Arial"/>
                <w:sz w:val="20"/>
                <w:szCs w:val="20"/>
                <w:lang w:eastAsia="en-GB"/>
              </w:rPr>
              <w:t>E</w:t>
            </w:r>
          </w:p>
        </w:tc>
        <w:tc>
          <w:tcPr>
            <w:tcW w:w="6140" w:type="dxa"/>
            <w:tcBorders>
              <w:top w:val="nil"/>
              <w:left w:val="nil"/>
              <w:bottom w:val="single" w:sz="4" w:space="0" w:color="auto"/>
              <w:right w:val="single" w:sz="4" w:space="0" w:color="auto"/>
            </w:tcBorders>
            <w:shd w:val="clear" w:color="000000" w:fill="FFFFFF"/>
            <w:vAlign w:val="center"/>
            <w:hideMark/>
          </w:tcPr>
          <w:p w14:paraId="7897D27B"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report to be produced  are notably to:</w:t>
            </w:r>
            <w:r w:rsidRPr="003E26C5">
              <w:rPr>
                <w:rFonts w:cs="Arial"/>
                <w:sz w:val="20"/>
                <w:szCs w:val="20"/>
                <w:lang w:eastAsia="en-GB"/>
              </w:rPr>
              <w:br/>
              <w:t>1. To describe the approach and record the output following the ALARP methodology;</w:t>
            </w:r>
            <w:r w:rsidRPr="003E26C5">
              <w:rPr>
                <w:rFonts w:cs="Arial"/>
                <w:sz w:val="20"/>
                <w:szCs w:val="20"/>
                <w:lang w:eastAsia="en-GB"/>
              </w:rPr>
              <w:br/>
              <w:t>2. To summarise the analysis of potential improvements, provide links to the lower level supporting documents and manage these supporting documents in a reasonable way to avoid frequent updating;</w:t>
            </w:r>
            <w:r w:rsidRPr="003E26C5">
              <w:rPr>
                <w:rFonts w:cs="Arial"/>
                <w:sz w:val="20"/>
                <w:szCs w:val="20"/>
                <w:lang w:eastAsia="en-GB"/>
              </w:rPr>
              <w:br/>
              <w:t>3. To manage the Forward Action Plans (FAPs) of ALARP assessment undertaken in this report.</w:t>
            </w:r>
          </w:p>
        </w:tc>
        <w:tc>
          <w:tcPr>
            <w:tcW w:w="1780" w:type="dxa"/>
            <w:tcBorders>
              <w:top w:val="nil"/>
              <w:left w:val="nil"/>
              <w:bottom w:val="single" w:sz="4" w:space="0" w:color="auto"/>
              <w:right w:val="single" w:sz="4" w:space="0" w:color="auto"/>
            </w:tcBorders>
            <w:shd w:val="clear" w:color="000000" w:fill="FFFFFF"/>
            <w:vAlign w:val="center"/>
            <w:hideMark/>
          </w:tcPr>
          <w:p w14:paraId="7372A98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173018E6" w14:textId="77777777" w:rsidTr="003E26C5">
        <w:trPr>
          <w:trHeight w:val="145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F674256" w14:textId="77777777" w:rsidR="003E26C5" w:rsidRPr="003E26C5" w:rsidRDefault="003E26C5" w:rsidP="003E26C5">
            <w:pPr>
              <w:jc w:val="center"/>
              <w:rPr>
                <w:rFonts w:cs="Arial"/>
                <w:sz w:val="20"/>
                <w:szCs w:val="20"/>
                <w:lang w:eastAsia="en-GB"/>
              </w:rPr>
            </w:pPr>
            <w:r w:rsidRPr="003E26C5">
              <w:rPr>
                <w:rFonts w:cs="Arial"/>
                <w:sz w:val="20"/>
                <w:szCs w:val="20"/>
                <w:lang w:eastAsia="en-GB"/>
              </w:rPr>
              <w:t>112</w:t>
            </w:r>
          </w:p>
        </w:tc>
        <w:tc>
          <w:tcPr>
            <w:tcW w:w="3180" w:type="dxa"/>
            <w:tcBorders>
              <w:top w:val="nil"/>
              <w:left w:val="nil"/>
              <w:bottom w:val="single" w:sz="4" w:space="0" w:color="auto"/>
              <w:right w:val="single" w:sz="4" w:space="0" w:color="auto"/>
            </w:tcBorders>
            <w:shd w:val="clear" w:color="000000" w:fill="FFFFFF"/>
            <w:vAlign w:val="center"/>
            <w:hideMark/>
          </w:tcPr>
          <w:p w14:paraId="7768AA1E" w14:textId="77777777" w:rsidR="003E26C5" w:rsidRPr="003E26C5" w:rsidRDefault="003E26C5" w:rsidP="003E26C5">
            <w:pPr>
              <w:rPr>
                <w:rFonts w:cs="Arial"/>
                <w:sz w:val="20"/>
                <w:szCs w:val="20"/>
                <w:lang w:eastAsia="en-GB"/>
              </w:rPr>
            </w:pPr>
            <w:r w:rsidRPr="003E26C5">
              <w:rPr>
                <w:rFonts w:cs="Arial"/>
                <w:sz w:val="20"/>
                <w:szCs w:val="20"/>
                <w:lang w:eastAsia="en-GB"/>
              </w:rPr>
              <w:t>Safety Requirements of the KDS [DAS]</w:t>
            </w:r>
          </w:p>
        </w:tc>
        <w:tc>
          <w:tcPr>
            <w:tcW w:w="940" w:type="dxa"/>
            <w:tcBorders>
              <w:top w:val="nil"/>
              <w:left w:val="nil"/>
              <w:bottom w:val="single" w:sz="4" w:space="0" w:color="auto"/>
              <w:right w:val="single" w:sz="4" w:space="0" w:color="auto"/>
            </w:tcBorders>
            <w:shd w:val="clear" w:color="000000" w:fill="FFFFFF"/>
            <w:vAlign w:val="center"/>
            <w:hideMark/>
          </w:tcPr>
          <w:p w14:paraId="055328AE" w14:textId="77777777" w:rsidR="003E26C5" w:rsidRPr="003E26C5" w:rsidRDefault="003E26C5" w:rsidP="003E26C5">
            <w:pPr>
              <w:jc w:val="center"/>
              <w:rPr>
                <w:rFonts w:cs="Arial"/>
                <w:sz w:val="20"/>
                <w:szCs w:val="20"/>
                <w:lang w:eastAsia="en-GB"/>
              </w:rPr>
            </w:pPr>
            <w:r w:rsidRPr="003E26C5">
              <w:rPr>
                <w:rFonts w:cs="Arial"/>
                <w:sz w:val="20"/>
                <w:szCs w:val="20"/>
                <w:lang w:eastAsia="en-GB"/>
              </w:rPr>
              <w:t>E</w:t>
            </w:r>
          </w:p>
        </w:tc>
        <w:tc>
          <w:tcPr>
            <w:tcW w:w="6140" w:type="dxa"/>
            <w:tcBorders>
              <w:top w:val="nil"/>
              <w:left w:val="nil"/>
              <w:bottom w:val="single" w:sz="4" w:space="0" w:color="auto"/>
              <w:right w:val="single" w:sz="4" w:space="0" w:color="auto"/>
            </w:tcBorders>
            <w:shd w:val="clear" w:color="000000" w:fill="FFFFFF"/>
            <w:vAlign w:val="center"/>
            <w:hideMark/>
          </w:tcPr>
          <w:p w14:paraId="624C3E5A"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The objective of Safety Requirements of the KDS [DAS] to be produced is notably to: </w:t>
            </w:r>
            <w:r w:rsidRPr="003E26C5">
              <w:rPr>
                <w:rFonts w:cs="Arial"/>
                <w:sz w:val="20"/>
                <w:szCs w:val="20"/>
                <w:lang w:eastAsia="en-GB"/>
              </w:rPr>
              <w:br/>
              <w:t xml:space="preserve">1. Gather the requirements that must be taken into account in the KDS [DAS] design; </w:t>
            </w:r>
            <w:r w:rsidRPr="003E26C5">
              <w:rPr>
                <w:rFonts w:cs="Arial"/>
                <w:sz w:val="20"/>
                <w:szCs w:val="20"/>
                <w:lang w:eastAsia="en-GB"/>
              </w:rPr>
              <w:br/>
              <w:t>2. Provide a high level description of safety requirements.</w:t>
            </w:r>
          </w:p>
        </w:tc>
        <w:tc>
          <w:tcPr>
            <w:tcW w:w="1780" w:type="dxa"/>
            <w:tcBorders>
              <w:top w:val="nil"/>
              <w:left w:val="nil"/>
              <w:bottom w:val="single" w:sz="4" w:space="0" w:color="auto"/>
              <w:right w:val="single" w:sz="4" w:space="0" w:color="auto"/>
            </w:tcBorders>
            <w:shd w:val="clear" w:color="000000" w:fill="FFFFFF"/>
            <w:vAlign w:val="center"/>
            <w:hideMark/>
          </w:tcPr>
          <w:p w14:paraId="2200E3CE"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0E83F10F" w14:textId="77777777" w:rsidTr="003E26C5">
        <w:trPr>
          <w:trHeight w:val="112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B37F8D6" w14:textId="77777777" w:rsidR="003E26C5" w:rsidRPr="003E26C5" w:rsidRDefault="003E26C5" w:rsidP="003E26C5">
            <w:pPr>
              <w:jc w:val="center"/>
              <w:rPr>
                <w:rFonts w:cs="Arial"/>
                <w:sz w:val="20"/>
                <w:szCs w:val="20"/>
                <w:lang w:eastAsia="en-GB"/>
              </w:rPr>
            </w:pPr>
            <w:r w:rsidRPr="003E26C5">
              <w:rPr>
                <w:rFonts w:cs="Arial"/>
                <w:sz w:val="20"/>
                <w:szCs w:val="20"/>
                <w:lang w:eastAsia="en-GB"/>
              </w:rPr>
              <w:t>113</w:t>
            </w:r>
          </w:p>
        </w:tc>
        <w:tc>
          <w:tcPr>
            <w:tcW w:w="3180" w:type="dxa"/>
            <w:tcBorders>
              <w:top w:val="nil"/>
              <w:left w:val="nil"/>
              <w:bottom w:val="single" w:sz="4" w:space="0" w:color="auto"/>
              <w:right w:val="single" w:sz="4" w:space="0" w:color="auto"/>
            </w:tcBorders>
            <w:shd w:val="clear" w:color="000000" w:fill="FFFFFF"/>
            <w:vAlign w:val="center"/>
            <w:hideMark/>
          </w:tcPr>
          <w:p w14:paraId="1D51F5F2" w14:textId="77777777" w:rsidR="003E26C5" w:rsidRPr="003E26C5" w:rsidRDefault="003E26C5" w:rsidP="003E26C5">
            <w:pPr>
              <w:rPr>
                <w:rFonts w:cs="Arial"/>
                <w:sz w:val="20"/>
                <w:szCs w:val="20"/>
                <w:lang w:eastAsia="en-GB"/>
              </w:rPr>
            </w:pPr>
            <w:r w:rsidRPr="003E26C5">
              <w:rPr>
                <w:rFonts w:cs="Arial"/>
                <w:sz w:val="20"/>
                <w:szCs w:val="20"/>
                <w:lang w:eastAsia="en-GB"/>
              </w:rPr>
              <w:t>BSC of Diverse Actuation System</w:t>
            </w:r>
          </w:p>
        </w:tc>
        <w:tc>
          <w:tcPr>
            <w:tcW w:w="940" w:type="dxa"/>
            <w:tcBorders>
              <w:top w:val="nil"/>
              <w:left w:val="nil"/>
              <w:bottom w:val="single" w:sz="4" w:space="0" w:color="auto"/>
              <w:right w:val="single" w:sz="4" w:space="0" w:color="auto"/>
            </w:tcBorders>
            <w:shd w:val="clear" w:color="000000" w:fill="FFFFFF"/>
            <w:vAlign w:val="center"/>
            <w:hideMark/>
          </w:tcPr>
          <w:p w14:paraId="6C551456"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16FA15C4"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The objective of </w:t>
            </w:r>
            <w:r w:rsidRPr="003E26C5">
              <w:rPr>
                <w:rFonts w:cs="Arial"/>
                <w:i/>
                <w:iCs/>
                <w:sz w:val="20"/>
                <w:szCs w:val="20"/>
                <w:lang w:eastAsia="en-GB"/>
              </w:rPr>
              <w:t>BSC of Diverse Actuation System</w:t>
            </w:r>
            <w:r w:rsidRPr="003E26C5">
              <w:rPr>
                <w:rFonts w:cs="Arial"/>
                <w:sz w:val="20"/>
                <w:szCs w:val="20"/>
                <w:lang w:eastAsia="en-GB"/>
              </w:rPr>
              <w:t xml:space="preserve"> to be produced is notably to establishes the KDS [DAS] documentation architecture based on the CAE structure.</w:t>
            </w:r>
          </w:p>
        </w:tc>
        <w:tc>
          <w:tcPr>
            <w:tcW w:w="1780" w:type="dxa"/>
            <w:tcBorders>
              <w:top w:val="nil"/>
              <w:left w:val="nil"/>
              <w:bottom w:val="single" w:sz="4" w:space="0" w:color="auto"/>
              <w:right w:val="single" w:sz="4" w:space="0" w:color="auto"/>
            </w:tcBorders>
            <w:shd w:val="clear" w:color="000000" w:fill="FFFFFF"/>
            <w:vAlign w:val="center"/>
            <w:hideMark/>
          </w:tcPr>
          <w:p w14:paraId="1321B0AF"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4CB397C1"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6C38ADD" w14:textId="77777777" w:rsidR="003E26C5" w:rsidRPr="003E26C5" w:rsidRDefault="003E26C5" w:rsidP="003E26C5">
            <w:pPr>
              <w:jc w:val="center"/>
              <w:rPr>
                <w:rFonts w:cs="Arial"/>
                <w:sz w:val="20"/>
                <w:szCs w:val="20"/>
                <w:lang w:eastAsia="en-GB"/>
              </w:rPr>
            </w:pPr>
            <w:r w:rsidRPr="003E26C5">
              <w:rPr>
                <w:rFonts w:cs="Arial"/>
                <w:sz w:val="20"/>
                <w:szCs w:val="20"/>
                <w:lang w:eastAsia="en-GB"/>
              </w:rPr>
              <w:t>114</w:t>
            </w:r>
          </w:p>
        </w:tc>
        <w:tc>
          <w:tcPr>
            <w:tcW w:w="3180" w:type="dxa"/>
            <w:tcBorders>
              <w:top w:val="nil"/>
              <w:left w:val="nil"/>
              <w:bottom w:val="single" w:sz="4" w:space="0" w:color="auto"/>
              <w:right w:val="single" w:sz="4" w:space="0" w:color="auto"/>
            </w:tcBorders>
            <w:shd w:val="clear" w:color="000000" w:fill="FFFFFF"/>
            <w:vAlign w:val="center"/>
            <w:hideMark/>
          </w:tcPr>
          <w:p w14:paraId="46B325E3" w14:textId="77777777" w:rsidR="003E26C5" w:rsidRPr="003E26C5" w:rsidRDefault="003E26C5" w:rsidP="003E26C5">
            <w:pPr>
              <w:rPr>
                <w:rFonts w:cs="Arial"/>
                <w:sz w:val="20"/>
                <w:szCs w:val="20"/>
                <w:lang w:eastAsia="en-GB"/>
              </w:rPr>
            </w:pPr>
            <w:r w:rsidRPr="003E26C5">
              <w:rPr>
                <w:rFonts w:cs="Arial"/>
                <w:sz w:val="20"/>
                <w:szCs w:val="20"/>
                <w:lang w:eastAsia="en-GB"/>
              </w:rPr>
              <w:t>KDA [SA I&amp;C] System Requirements Specification</w:t>
            </w:r>
          </w:p>
        </w:tc>
        <w:tc>
          <w:tcPr>
            <w:tcW w:w="940" w:type="dxa"/>
            <w:tcBorders>
              <w:top w:val="nil"/>
              <w:left w:val="nil"/>
              <w:bottom w:val="single" w:sz="4" w:space="0" w:color="auto"/>
              <w:right w:val="single" w:sz="4" w:space="0" w:color="auto"/>
            </w:tcBorders>
            <w:shd w:val="clear" w:color="000000" w:fill="FFFFFF"/>
            <w:vAlign w:val="center"/>
            <w:hideMark/>
          </w:tcPr>
          <w:p w14:paraId="61C15AFE"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51CCA0D5"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The present document specifies the KDA [SA I&amp;C] functional requirements and system design requirements. </w:t>
            </w:r>
          </w:p>
        </w:tc>
        <w:tc>
          <w:tcPr>
            <w:tcW w:w="1780" w:type="dxa"/>
            <w:tcBorders>
              <w:top w:val="nil"/>
              <w:left w:val="nil"/>
              <w:bottom w:val="single" w:sz="4" w:space="0" w:color="auto"/>
              <w:right w:val="single" w:sz="4" w:space="0" w:color="auto"/>
            </w:tcBorders>
            <w:shd w:val="clear" w:color="000000" w:fill="FFFFFF"/>
            <w:vAlign w:val="center"/>
            <w:hideMark/>
          </w:tcPr>
          <w:p w14:paraId="3242EE10"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4B62F7ED"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0D1ACF1"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115</w:t>
            </w:r>
          </w:p>
        </w:tc>
        <w:tc>
          <w:tcPr>
            <w:tcW w:w="3180" w:type="dxa"/>
            <w:tcBorders>
              <w:top w:val="nil"/>
              <w:left w:val="nil"/>
              <w:bottom w:val="single" w:sz="4" w:space="0" w:color="auto"/>
              <w:right w:val="single" w:sz="4" w:space="0" w:color="auto"/>
            </w:tcBorders>
            <w:shd w:val="clear" w:color="000000" w:fill="FFFFFF"/>
            <w:vAlign w:val="center"/>
            <w:hideMark/>
          </w:tcPr>
          <w:p w14:paraId="26E46D9F" w14:textId="77777777" w:rsidR="003E26C5" w:rsidRPr="003E26C5" w:rsidRDefault="003E26C5" w:rsidP="003E26C5">
            <w:pPr>
              <w:rPr>
                <w:rFonts w:cs="Arial"/>
                <w:sz w:val="20"/>
                <w:szCs w:val="20"/>
                <w:lang w:eastAsia="en-GB"/>
              </w:rPr>
            </w:pPr>
            <w:r w:rsidRPr="003E26C5">
              <w:rPr>
                <w:rFonts w:cs="Arial"/>
                <w:sz w:val="20"/>
                <w:szCs w:val="20"/>
                <w:lang w:eastAsia="en-GB"/>
              </w:rPr>
              <w:t xml:space="preserve">BSC of Severe Accident I&amp;C System (KDA [SA I&amp;C]) </w:t>
            </w:r>
          </w:p>
        </w:tc>
        <w:tc>
          <w:tcPr>
            <w:tcW w:w="940" w:type="dxa"/>
            <w:tcBorders>
              <w:top w:val="nil"/>
              <w:left w:val="nil"/>
              <w:bottom w:val="single" w:sz="4" w:space="0" w:color="auto"/>
              <w:right w:val="single" w:sz="4" w:space="0" w:color="auto"/>
            </w:tcBorders>
            <w:shd w:val="clear" w:color="000000" w:fill="FFFFFF"/>
            <w:vAlign w:val="center"/>
            <w:hideMark/>
          </w:tcPr>
          <w:p w14:paraId="244E3EF6"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68D220CE" w14:textId="77777777" w:rsidR="003E26C5" w:rsidRPr="003E26C5" w:rsidRDefault="003E26C5" w:rsidP="003E26C5">
            <w:pPr>
              <w:rPr>
                <w:rFonts w:cs="Arial"/>
                <w:sz w:val="20"/>
                <w:szCs w:val="20"/>
                <w:lang w:eastAsia="en-GB"/>
              </w:rPr>
            </w:pPr>
            <w:r w:rsidRPr="003E26C5">
              <w:rPr>
                <w:rFonts w:cs="Arial"/>
                <w:sz w:val="20"/>
                <w:szCs w:val="20"/>
                <w:lang w:eastAsia="en-GB"/>
              </w:rPr>
              <w:t>The document is the basis of safety case for  KDA [SA I&amp;C], which provides further decomposition for the claims identified in PCSR Chapter 8, and presents the arguments and suitable evidences for each claim.</w:t>
            </w:r>
          </w:p>
        </w:tc>
        <w:tc>
          <w:tcPr>
            <w:tcW w:w="1780" w:type="dxa"/>
            <w:tcBorders>
              <w:top w:val="nil"/>
              <w:left w:val="nil"/>
              <w:bottom w:val="single" w:sz="4" w:space="0" w:color="auto"/>
              <w:right w:val="single" w:sz="4" w:space="0" w:color="auto"/>
            </w:tcBorders>
            <w:shd w:val="clear" w:color="000000" w:fill="FFFFFF"/>
            <w:vAlign w:val="center"/>
            <w:hideMark/>
          </w:tcPr>
          <w:p w14:paraId="60417CF0"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5ECCC561" w14:textId="77777777" w:rsidTr="003E26C5">
        <w:trPr>
          <w:trHeight w:val="94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ECE18CA" w14:textId="77777777" w:rsidR="003E26C5" w:rsidRPr="003E26C5" w:rsidRDefault="003E26C5" w:rsidP="003E26C5">
            <w:pPr>
              <w:jc w:val="center"/>
              <w:rPr>
                <w:rFonts w:cs="Arial"/>
                <w:sz w:val="20"/>
                <w:szCs w:val="20"/>
                <w:lang w:eastAsia="en-GB"/>
              </w:rPr>
            </w:pPr>
            <w:r w:rsidRPr="003E26C5">
              <w:rPr>
                <w:rFonts w:cs="Arial"/>
                <w:sz w:val="20"/>
                <w:szCs w:val="20"/>
                <w:lang w:eastAsia="en-GB"/>
              </w:rPr>
              <w:t>116</w:t>
            </w:r>
          </w:p>
        </w:tc>
        <w:tc>
          <w:tcPr>
            <w:tcW w:w="3180" w:type="dxa"/>
            <w:tcBorders>
              <w:top w:val="nil"/>
              <w:left w:val="nil"/>
              <w:bottom w:val="single" w:sz="4" w:space="0" w:color="auto"/>
              <w:right w:val="single" w:sz="4" w:space="0" w:color="auto"/>
            </w:tcBorders>
            <w:shd w:val="clear" w:color="000000" w:fill="FFFFFF"/>
            <w:vAlign w:val="center"/>
            <w:hideMark/>
          </w:tcPr>
          <w:p w14:paraId="3399C11E" w14:textId="77777777" w:rsidR="003E26C5" w:rsidRPr="003E26C5" w:rsidRDefault="003E26C5" w:rsidP="003E26C5">
            <w:pPr>
              <w:rPr>
                <w:rFonts w:cs="Arial"/>
                <w:sz w:val="20"/>
                <w:szCs w:val="20"/>
                <w:lang w:eastAsia="en-GB"/>
              </w:rPr>
            </w:pPr>
            <w:r w:rsidRPr="003E26C5">
              <w:rPr>
                <w:rFonts w:cs="Arial"/>
                <w:sz w:val="20"/>
                <w:szCs w:val="20"/>
                <w:lang w:eastAsia="en-GB"/>
              </w:rPr>
              <w:t>BSC of Safety Automation System</w:t>
            </w:r>
          </w:p>
        </w:tc>
        <w:tc>
          <w:tcPr>
            <w:tcW w:w="940" w:type="dxa"/>
            <w:tcBorders>
              <w:top w:val="nil"/>
              <w:left w:val="nil"/>
              <w:bottom w:val="single" w:sz="4" w:space="0" w:color="auto"/>
              <w:right w:val="single" w:sz="4" w:space="0" w:color="auto"/>
            </w:tcBorders>
            <w:shd w:val="clear" w:color="000000" w:fill="FFFFFF"/>
            <w:vAlign w:val="center"/>
            <w:hideMark/>
          </w:tcPr>
          <w:p w14:paraId="2C927D88"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0AE697E3" w14:textId="77777777" w:rsidR="003E26C5" w:rsidRPr="003E26C5" w:rsidRDefault="003E26C5" w:rsidP="003E26C5">
            <w:pPr>
              <w:rPr>
                <w:rFonts w:cs="Arial"/>
                <w:sz w:val="20"/>
                <w:szCs w:val="20"/>
                <w:lang w:eastAsia="en-GB"/>
              </w:rPr>
            </w:pPr>
            <w:r w:rsidRPr="003E26C5">
              <w:rPr>
                <w:rFonts w:cs="Arial"/>
                <w:sz w:val="20"/>
                <w:szCs w:val="20"/>
                <w:lang w:eastAsia="en-GB"/>
              </w:rPr>
              <w:t>The document is the basis of safety case for SAS, which provides further decomposition for the claims identified in PCSR Chapter 8, and presents the arguments and suitable evidences for each claim.</w:t>
            </w:r>
          </w:p>
        </w:tc>
        <w:tc>
          <w:tcPr>
            <w:tcW w:w="1780" w:type="dxa"/>
            <w:tcBorders>
              <w:top w:val="nil"/>
              <w:left w:val="nil"/>
              <w:bottom w:val="single" w:sz="4" w:space="0" w:color="auto"/>
              <w:right w:val="single" w:sz="4" w:space="0" w:color="auto"/>
            </w:tcBorders>
            <w:shd w:val="clear" w:color="000000" w:fill="FFFFFF"/>
            <w:vAlign w:val="center"/>
            <w:hideMark/>
          </w:tcPr>
          <w:p w14:paraId="4B5D8BE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714CBBCE" w14:textId="77777777" w:rsidTr="003E26C5">
        <w:trPr>
          <w:trHeight w:val="93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0BCF75F" w14:textId="77777777" w:rsidR="003E26C5" w:rsidRPr="003E26C5" w:rsidRDefault="003E26C5" w:rsidP="003E26C5">
            <w:pPr>
              <w:jc w:val="center"/>
              <w:rPr>
                <w:rFonts w:cs="Arial"/>
                <w:sz w:val="20"/>
                <w:szCs w:val="20"/>
                <w:lang w:eastAsia="en-GB"/>
              </w:rPr>
            </w:pPr>
            <w:r w:rsidRPr="003E26C5">
              <w:rPr>
                <w:rFonts w:cs="Arial"/>
                <w:sz w:val="20"/>
                <w:szCs w:val="20"/>
                <w:lang w:eastAsia="en-GB"/>
              </w:rPr>
              <w:t>117</w:t>
            </w:r>
          </w:p>
        </w:tc>
        <w:tc>
          <w:tcPr>
            <w:tcW w:w="3180" w:type="dxa"/>
            <w:tcBorders>
              <w:top w:val="nil"/>
              <w:left w:val="nil"/>
              <w:bottom w:val="single" w:sz="4" w:space="0" w:color="auto"/>
              <w:right w:val="single" w:sz="4" w:space="0" w:color="auto"/>
            </w:tcBorders>
            <w:shd w:val="clear" w:color="000000" w:fill="FFFFFF"/>
            <w:vAlign w:val="center"/>
            <w:hideMark/>
          </w:tcPr>
          <w:p w14:paraId="1C6AEF40" w14:textId="77777777" w:rsidR="003E26C5" w:rsidRPr="003E26C5" w:rsidRDefault="003E26C5" w:rsidP="003E26C5">
            <w:pPr>
              <w:rPr>
                <w:rFonts w:cs="Arial"/>
                <w:sz w:val="20"/>
                <w:szCs w:val="20"/>
                <w:lang w:eastAsia="en-GB"/>
              </w:rPr>
            </w:pPr>
            <w:r w:rsidRPr="003E26C5">
              <w:rPr>
                <w:rFonts w:cs="Arial"/>
                <w:sz w:val="20"/>
                <w:szCs w:val="20"/>
                <w:lang w:eastAsia="en-GB"/>
              </w:rPr>
              <w:t>BSC of Plant Computer Information and Control System</w:t>
            </w:r>
          </w:p>
        </w:tc>
        <w:tc>
          <w:tcPr>
            <w:tcW w:w="940" w:type="dxa"/>
            <w:tcBorders>
              <w:top w:val="nil"/>
              <w:left w:val="nil"/>
              <w:bottom w:val="single" w:sz="4" w:space="0" w:color="auto"/>
              <w:right w:val="single" w:sz="4" w:space="0" w:color="auto"/>
            </w:tcBorders>
            <w:shd w:val="clear" w:color="000000" w:fill="FFFFFF"/>
            <w:vAlign w:val="center"/>
            <w:hideMark/>
          </w:tcPr>
          <w:p w14:paraId="4D6927EA"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562D28A7" w14:textId="77777777" w:rsidR="003E26C5" w:rsidRPr="003E26C5" w:rsidRDefault="003E26C5" w:rsidP="003E26C5">
            <w:pPr>
              <w:rPr>
                <w:rFonts w:cs="Arial"/>
                <w:sz w:val="20"/>
                <w:szCs w:val="20"/>
                <w:lang w:eastAsia="en-GB"/>
              </w:rPr>
            </w:pPr>
            <w:r w:rsidRPr="003E26C5">
              <w:rPr>
                <w:rFonts w:cs="Arial"/>
                <w:sz w:val="20"/>
                <w:szCs w:val="20"/>
                <w:lang w:eastAsia="en-GB"/>
              </w:rPr>
              <w:t>The document is the basis of safety case for  KIC [PCICS], which provides further decomposition for the claims identified in PCSR Chapter 8, and presents the arguments and suitable evidences for each claim.</w:t>
            </w:r>
          </w:p>
        </w:tc>
        <w:tc>
          <w:tcPr>
            <w:tcW w:w="1780" w:type="dxa"/>
            <w:tcBorders>
              <w:top w:val="nil"/>
              <w:left w:val="nil"/>
              <w:bottom w:val="single" w:sz="4" w:space="0" w:color="auto"/>
              <w:right w:val="single" w:sz="4" w:space="0" w:color="auto"/>
            </w:tcBorders>
            <w:shd w:val="clear" w:color="000000" w:fill="FFFFFF"/>
            <w:vAlign w:val="center"/>
            <w:hideMark/>
          </w:tcPr>
          <w:p w14:paraId="1D7D770C"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73FBC085" w14:textId="77777777" w:rsidTr="003E26C5">
        <w:trPr>
          <w:trHeight w:val="123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7CDD3BC" w14:textId="77777777" w:rsidR="003E26C5" w:rsidRPr="003E26C5" w:rsidRDefault="003E26C5" w:rsidP="003E26C5">
            <w:pPr>
              <w:jc w:val="center"/>
              <w:rPr>
                <w:rFonts w:cs="Arial"/>
                <w:sz w:val="20"/>
                <w:szCs w:val="20"/>
                <w:lang w:eastAsia="en-GB"/>
              </w:rPr>
            </w:pPr>
            <w:r w:rsidRPr="003E26C5">
              <w:rPr>
                <w:rFonts w:cs="Arial"/>
                <w:sz w:val="20"/>
                <w:szCs w:val="20"/>
                <w:lang w:eastAsia="en-GB"/>
              </w:rPr>
              <w:t>118</w:t>
            </w:r>
          </w:p>
        </w:tc>
        <w:tc>
          <w:tcPr>
            <w:tcW w:w="3180" w:type="dxa"/>
            <w:tcBorders>
              <w:top w:val="nil"/>
              <w:left w:val="nil"/>
              <w:bottom w:val="single" w:sz="4" w:space="0" w:color="auto"/>
              <w:right w:val="single" w:sz="4" w:space="0" w:color="auto"/>
            </w:tcBorders>
            <w:shd w:val="clear" w:color="000000" w:fill="FFFFFF"/>
            <w:vAlign w:val="center"/>
            <w:hideMark/>
          </w:tcPr>
          <w:p w14:paraId="1E409D8E" w14:textId="77777777" w:rsidR="003E26C5" w:rsidRPr="003E26C5" w:rsidRDefault="003E26C5" w:rsidP="003E26C5">
            <w:pPr>
              <w:rPr>
                <w:rFonts w:cs="Arial"/>
                <w:sz w:val="20"/>
                <w:szCs w:val="20"/>
                <w:lang w:eastAsia="en-GB"/>
              </w:rPr>
            </w:pPr>
            <w:r w:rsidRPr="003E26C5">
              <w:rPr>
                <w:rFonts w:cs="Arial"/>
                <w:sz w:val="20"/>
                <w:szCs w:val="20"/>
                <w:lang w:eastAsia="en-GB"/>
              </w:rPr>
              <w:t>BSC of Plant Standard Automation System</w:t>
            </w:r>
          </w:p>
        </w:tc>
        <w:tc>
          <w:tcPr>
            <w:tcW w:w="940" w:type="dxa"/>
            <w:tcBorders>
              <w:top w:val="nil"/>
              <w:left w:val="nil"/>
              <w:bottom w:val="single" w:sz="4" w:space="0" w:color="auto"/>
              <w:right w:val="single" w:sz="4" w:space="0" w:color="auto"/>
            </w:tcBorders>
            <w:shd w:val="clear" w:color="000000" w:fill="FFFFFF"/>
            <w:vAlign w:val="center"/>
            <w:hideMark/>
          </w:tcPr>
          <w:p w14:paraId="2FE9044A"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19564B19" w14:textId="77777777" w:rsidR="003E26C5" w:rsidRPr="003E26C5" w:rsidRDefault="003E26C5" w:rsidP="003E26C5">
            <w:pPr>
              <w:rPr>
                <w:rFonts w:cs="Arial"/>
                <w:sz w:val="20"/>
                <w:szCs w:val="20"/>
                <w:lang w:eastAsia="en-GB"/>
              </w:rPr>
            </w:pPr>
            <w:r w:rsidRPr="003E26C5">
              <w:rPr>
                <w:rFonts w:cs="Arial"/>
                <w:sz w:val="20"/>
                <w:szCs w:val="20"/>
                <w:lang w:eastAsia="en-GB"/>
              </w:rPr>
              <w:t>The document is the basis of safety case for the Plant Standard Automation System (PSAS), which provides further decomposition for the claims identified in Pre-Construction Safety Report (PCSR) Chapter 8, and presents the arguments and suitable evidences for each claim.</w:t>
            </w:r>
          </w:p>
        </w:tc>
        <w:tc>
          <w:tcPr>
            <w:tcW w:w="1780" w:type="dxa"/>
            <w:tcBorders>
              <w:top w:val="nil"/>
              <w:left w:val="nil"/>
              <w:bottom w:val="single" w:sz="4" w:space="0" w:color="auto"/>
              <w:right w:val="single" w:sz="4" w:space="0" w:color="auto"/>
            </w:tcBorders>
            <w:shd w:val="clear" w:color="000000" w:fill="FFFFFF"/>
            <w:vAlign w:val="center"/>
            <w:hideMark/>
          </w:tcPr>
          <w:p w14:paraId="1E8BCB1C"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32465CF3"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C1595DF" w14:textId="77777777" w:rsidR="003E26C5" w:rsidRPr="003E26C5" w:rsidRDefault="003E26C5" w:rsidP="003E26C5">
            <w:pPr>
              <w:jc w:val="center"/>
              <w:rPr>
                <w:rFonts w:cs="Arial"/>
                <w:sz w:val="20"/>
                <w:szCs w:val="20"/>
                <w:lang w:eastAsia="en-GB"/>
              </w:rPr>
            </w:pPr>
            <w:r w:rsidRPr="003E26C5">
              <w:rPr>
                <w:rFonts w:cs="Arial"/>
                <w:sz w:val="20"/>
                <w:szCs w:val="20"/>
                <w:lang w:eastAsia="en-GB"/>
              </w:rPr>
              <w:t>119</w:t>
            </w:r>
          </w:p>
        </w:tc>
        <w:tc>
          <w:tcPr>
            <w:tcW w:w="3180" w:type="dxa"/>
            <w:tcBorders>
              <w:top w:val="nil"/>
              <w:left w:val="nil"/>
              <w:bottom w:val="single" w:sz="4" w:space="0" w:color="auto"/>
              <w:right w:val="single" w:sz="4" w:space="0" w:color="auto"/>
            </w:tcBorders>
            <w:shd w:val="clear" w:color="000000" w:fill="FFFFFF"/>
            <w:vAlign w:val="center"/>
            <w:hideMark/>
          </w:tcPr>
          <w:p w14:paraId="032340B1" w14:textId="77777777" w:rsidR="003E26C5" w:rsidRPr="003E26C5" w:rsidRDefault="003E26C5" w:rsidP="003E26C5">
            <w:pPr>
              <w:rPr>
                <w:rFonts w:cs="Arial"/>
                <w:sz w:val="20"/>
                <w:szCs w:val="20"/>
                <w:lang w:eastAsia="en-GB"/>
              </w:rPr>
            </w:pPr>
            <w:r w:rsidRPr="003E26C5">
              <w:rPr>
                <w:rFonts w:cs="Arial"/>
                <w:sz w:val="20"/>
                <w:szCs w:val="20"/>
                <w:lang w:eastAsia="en-GB"/>
              </w:rPr>
              <w:t xml:space="preserve">Design Specification of Severe Accident I&amp;C System (KDA [SA I&amp;C])  </w:t>
            </w:r>
          </w:p>
        </w:tc>
        <w:tc>
          <w:tcPr>
            <w:tcW w:w="940" w:type="dxa"/>
            <w:tcBorders>
              <w:top w:val="nil"/>
              <w:left w:val="nil"/>
              <w:bottom w:val="single" w:sz="4" w:space="0" w:color="auto"/>
              <w:right w:val="single" w:sz="4" w:space="0" w:color="auto"/>
            </w:tcBorders>
            <w:shd w:val="clear" w:color="000000" w:fill="FFFFFF"/>
            <w:vAlign w:val="center"/>
            <w:hideMark/>
          </w:tcPr>
          <w:p w14:paraId="7A756E02"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060A4D46"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specification of KDA and the tracebility to meet requirements in KDA [SA I&amp;C]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54433B4A"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1F95EB99"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068B2AA" w14:textId="77777777" w:rsidR="003E26C5" w:rsidRPr="003E26C5" w:rsidRDefault="003E26C5" w:rsidP="003E26C5">
            <w:pPr>
              <w:jc w:val="center"/>
              <w:rPr>
                <w:rFonts w:cs="Arial"/>
                <w:sz w:val="20"/>
                <w:szCs w:val="20"/>
                <w:lang w:eastAsia="en-GB"/>
              </w:rPr>
            </w:pPr>
            <w:r w:rsidRPr="003E26C5">
              <w:rPr>
                <w:rFonts w:cs="Arial"/>
                <w:sz w:val="20"/>
                <w:szCs w:val="20"/>
                <w:lang w:eastAsia="en-GB"/>
              </w:rPr>
              <w:t>120</w:t>
            </w:r>
          </w:p>
        </w:tc>
        <w:tc>
          <w:tcPr>
            <w:tcW w:w="3180" w:type="dxa"/>
            <w:tcBorders>
              <w:top w:val="nil"/>
              <w:left w:val="nil"/>
              <w:bottom w:val="single" w:sz="4" w:space="0" w:color="auto"/>
              <w:right w:val="single" w:sz="4" w:space="0" w:color="auto"/>
            </w:tcBorders>
            <w:shd w:val="clear" w:color="000000" w:fill="FFFFFF"/>
            <w:vAlign w:val="center"/>
            <w:hideMark/>
          </w:tcPr>
          <w:p w14:paraId="5B9AFC2C" w14:textId="77777777" w:rsidR="003E26C5" w:rsidRPr="003E26C5" w:rsidRDefault="003E26C5" w:rsidP="003E26C5">
            <w:pPr>
              <w:rPr>
                <w:rFonts w:cs="Arial"/>
                <w:sz w:val="20"/>
                <w:szCs w:val="20"/>
                <w:lang w:eastAsia="en-GB"/>
              </w:rPr>
            </w:pPr>
            <w:r w:rsidRPr="003E26C5">
              <w:rPr>
                <w:rFonts w:cs="Arial"/>
                <w:sz w:val="20"/>
                <w:szCs w:val="20"/>
                <w:lang w:eastAsia="en-GB"/>
              </w:rPr>
              <w:t>Design Specification of Plant Standard Automation System (PSAS )</w:t>
            </w:r>
          </w:p>
        </w:tc>
        <w:tc>
          <w:tcPr>
            <w:tcW w:w="940" w:type="dxa"/>
            <w:tcBorders>
              <w:top w:val="nil"/>
              <w:left w:val="nil"/>
              <w:bottom w:val="single" w:sz="4" w:space="0" w:color="auto"/>
              <w:right w:val="single" w:sz="4" w:space="0" w:color="auto"/>
            </w:tcBorders>
            <w:shd w:val="clear" w:color="000000" w:fill="FFFFFF"/>
            <w:vAlign w:val="center"/>
            <w:hideMark/>
          </w:tcPr>
          <w:p w14:paraId="63C90AB6"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32ACC315"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specification of PSAS and the tracebility to meet requirements in PSAS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28C4C3BD"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16F5EE7A"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57C206D" w14:textId="77777777" w:rsidR="003E26C5" w:rsidRPr="003E26C5" w:rsidRDefault="003E26C5" w:rsidP="003E26C5">
            <w:pPr>
              <w:jc w:val="center"/>
              <w:rPr>
                <w:rFonts w:cs="Arial"/>
                <w:sz w:val="20"/>
                <w:szCs w:val="20"/>
                <w:lang w:eastAsia="en-GB"/>
              </w:rPr>
            </w:pPr>
            <w:r w:rsidRPr="003E26C5">
              <w:rPr>
                <w:rFonts w:cs="Arial"/>
                <w:sz w:val="20"/>
                <w:szCs w:val="20"/>
                <w:lang w:eastAsia="en-GB"/>
              </w:rPr>
              <w:t>121</w:t>
            </w:r>
          </w:p>
        </w:tc>
        <w:tc>
          <w:tcPr>
            <w:tcW w:w="3180" w:type="dxa"/>
            <w:tcBorders>
              <w:top w:val="nil"/>
              <w:left w:val="nil"/>
              <w:bottom w:val="single" w:sz="4" w:space="0" w:color="auto"/>
              <w:right w:val="single" w:sz="4" w:space="0" w:color="auto"/>
            </w:tcBorders>
            <w:shd w:val="clear" w:color="000000" w:fill="FFFFFF"/>
            <w:vAlign w:val="center"/>
            <w:hideMark/>
          </w:tcPr>
          <w:p w14:paraId="15F4D941" w14:textId="77777777" w:rsidR="003E26C5" w:rsidRPr="003E26C5" w:rsidRDefault="003E26C5" w:rsidP="003E26C5">
            <w:pPr>
              <w:rPr>
                <w:rFonts w:cs="Arial"/>
                <w:sz w:val="20"/>
                <w:szCs w:val="20"/>
                <w:lang w:eastAsia="en-GB"/>
              </w:rPr>
            </w:pPr>
            <w:r w:rsidRPr="003E26C5">
              <w:rPr>
                <w:rFonts w:cs="Arial"/>
                <w:sz w:val="20"/>
                <w:szCs w:val="20"/>
                <w:lang w:eastAsia="en-GB"/>
              </w:rPr>
              <w:t>Design Specification of Safety Automation System (SAS)</w:t>
            </w:r>
          </w:p>
        </w:tc>
        <w:tc>
          <w:tcPr>
            <w:tcW w:w="940" w:type="dxa"/>
            <w:tcBorders>
              <w:top w:val="nil"/>
              <w:left w:val="nil"/>
              <w:bottom w:val="single" w:sz="4" w:space="0" w:color="auto"/>
              <w:right w:val="single" w:sz="4" w:space="0" w:color="auto"/>
            </w:tcBorders>
            <w:shd w:val="clear" w:color="000000" w:fill="FFFFFF"/>
            <w:vAlign w:val="center"/>
            <w:hideMark/>
          </w:tcPr>
          <w:p w14:paraId="6D3F5C6A"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32C94B7D"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specification of SAS and the tracebility to meet requirements in SAS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6F61D35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201F61E0"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3CA7C95" w14:textId="77777777" w:rsidR="003E26C5" w:rsidRPr="003E26C5" w:rsidRDefault="003E26C5" w:rsidP="003E26C5">
            <w:pPr>
              <w:jc w:val="center"/>
              <w:rPr>
                <w:rFonts w:cs="Arial"/>
                <w:sz w:val="20"/>
                <w:szCs w:val="20"/>
                <w:lang w:eastAsia="en-GB"/>
              </w:rPr>
            </w:pPr>
            <w:r w:rsidRPr="003E26C5">
              <w:rPr>
                <w:rFonts w:cs="Arial"/>
                <w:sz w:val="20"/>
                <w:szCs w:val="20"/>
                <w:lang w:eastAsia="en-GB"/>
              </w:rPr>
              <w:t>122</w:t>
            </w:r>
          </w:p>
        </w:tc>
        <w:tc>
          <w:tcPr>
            <w:tcW w:w="3180" w:type="dxa"/>
            <w:tcBorders>
              <w:top w:val="nil"/>
              <w:left w:val="nil"/>
              <w:bottom w:val="single" w:sz="4" w:space="0" w:color="auto"/>
              <w:right w:val="single" w:sz="4" w:space="0" w:color="auto"/>
            </w:tcBorders>
            <w:shd w:val="clear" w:color="000000" w:fill="FFFFFF"/>
            <w:vAlign w:val="center"/>
            <w:hideMark/>
          </w:tcPr>
          <w:p w14:paraId="3A1A5E29" w14:textId="77777777" w:rsidR="003E26C5" w:rsidRPr="003E26C5" w:rsidRDefault="003E26C5" w:rsidP="003E26C5">
            <w:pPr>
              <w:rPr>
                <w:rFonts w:cs="Arial"/>
                <w:sz w:val="20"/>
                <w:szCs w:val="20"/>
                <w:lang w:eastAsia="en-GB"/>
              </w:rPr>
            </w:pPr>
            <w:r w:rsidRPr="003E26C5">
              <w:rPr>
                <w:rFonts w:cs="Arial"/>
                <w:sz w:val="20"/>
                <w:szCs w:val="20"/>
                <w:lang w:eastAsia="en-GB"/>
              </w:rPr>
              <w:t xml:space="preserve">Design Specification of KIC [PCICS]  </w:t>
            </w:r>
          </w:p>
        </w:tc>
        <w:tc>
          <w:tcPr>
            <w:tcW w:w="940" w:type="dxa"/>
            <w:tcBorders>
              <w:top w:val="nil"/>
              <w:left w:val="nil"/>
              <w:bottom w:val="single" w:sz="4" w:space="0" w:color="auto"/>
              <w:right w:val="single" w:sz="4" w:space="0" w:color="auto"/>
            </w:tcBorders>
            <w:shd w:val="clear" w:color="000000" w:fill="FFFFFF"/>
            <w:vAlign w:val="center"/>
            <w:hideMark/>
          </w:tcPr>
          <w:p w14:paraId="209B1274"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781FB185"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specification of KIC [PCICS] and the tracebility to meet requirements in KIC [PCICS]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72EA432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4AC4C346"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EFA8A17" w14:textId="77777777" w:rsidR="003E26C5" w:rsidRPr="003E26C5" w:rsidRDefault="003E26C5" w:rsidP="003E26C5">
            <w:pPr>
              <w:jc w:val="center"/>
              <w:rPr>
                <w:rFonts w:cs="Arial"/>
                <w:sz w:val="20"/>
                <w:szCs w:val="20"/>
                <w:lang w:eastAsia="en-GB"/>
              </w:rPr>
            </w:pPr>
            <w:r w:rsidRPr="003E26C5">
              <w:rPr>
                <w:rFonts w:cs="Arial"/>
                <w:sz w:val="20"/>
                <w:szCs w:val="20"/>
                <w:lang w:eastAsia="en-GB"/>
              </w:rPr>
              <w:t>123</w:t>
            </w:r>
          </w:p>
        </w:tc>
        <w:tc>
          <w:tcPr>
            <w:tcW w:w="3180" w:type="dxa"/>
            <w:tcBorders>
              <w:top w:val="nil"/>
              <w:left w:val="nil"/>
              <w:bottom w:val="single" w:sz="4" w:space="0" w:color="auto"/>
              <w:right w:val="single" w:sz="4" w:space="0" w:color="auto"/>
            </w:tcBorders>
            <w:shd w:val="clear" w:color="000000" w:fill="FFFFFF"/>
            <w:vAlign w:val="center"/>
            <w:hideMark/>
          </w:tcPr>
          <w:p w14:paraId="1C908BA5" w14:textId="77777777" w:rsidR="003E26C5" w:rsidRPr="003E26C5" w:rsidRDefault="003E26C5" w:rsidP="003E26C5">
            <w:pPr>
              <w:rPr>
                <w:rFonts w:cs="Arial"/>
                <w:sz w:val="20"/>
                <w:szCs w:val="20"/>
                <w:lang w:eastAsia="en-GB"/>
              </w:rPr>
            </w:pPr>
            <w:r w:rsidRPr="003E26C5">
              <w:rPr>
                <w:rFonts w:cs="Arial"/>
                <w:sz w:val="20"/>
                <w:szCs w:val="20"/>
                <w:lang w:eastAsia="en-GB"/>
              </w:rPr>
              <w:t>Design Specification of Protection System RPS [PS]</w:t>
            </w:r>
          </w:p>
        </w:tc>
        <w:tc>
          <w:tcPr>
            <w:tcW w:w="940" w:type="dxa"/>
            <w:tcBorders>
              <w:top w:val="nil"/>
              <w:left w:val="nil"/>
              <w:bottom w:val="single" w:sz="4" w:space="0" w:color="auto"/>
              <w:right w:val="single" w:sz="4" w:space="0" w:color="auto"/>
            </w:tcBorders>
            <w:shd w:val="clear" w:color="000000" w:fill="FFFFFF"/>
            <w:vAlign w:val="center"/>
            <w:hideMark/>
          </w:tcPr>
          <w:p w14:paraId="7049F302"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5FFC8B29" w14:textId="77777777" w:rsidR="003E26C5" w:rsidRPr="003E26C5" w:rsidRDefault="003E26C5" w:rsidP="003E26C5">
            <w:pPr>
              <w:rPr>
                <w:rFonts w:cs="Arial"/>
                <w:sz w:val="20"/>
                <w:szCs w:val="20"/>
                <w:lang w:eastAsia="en-GB"/>
              </w:rPr>
            </w:pPr>
            <w:r w:rsidRPr="003E26C5">
              <w:rPr>
                <w:rFonts w:cs="Arial"/>
                <w:sz w:val="20"/>
                <w:szCs w:val="20"/>
                <w:lang w:eastAsia="en-GB"/>
              </w:rPr>
              <w:t>Provide the design specification of RPS [PS] and the tracebility to meet requirements in RPS [PS]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7673926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338216D3" w14:textId="77777777" w:rsidTr="003E26C5">
        <w:trPr>
          <w:trHeight w:val="183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9843B74"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124</w:t>
            </w:r>
          </w:p>
        </w:tc>
        <w:tc>
          <w:tcPr>
            <w:tcW w:w="3180" w:type="dxa"/>
            <w:tcBorders>
              <w:top w:val="nil"/>
              <w:left w:val="nil"/>
              <w:bottom w:val="single" w:sz="4" w:space="0" w:color="auto"/>
              <w:right w:val="single" w:sz="4" w:space="0" w:color="auto"/>
            </w:tcBorders>
            <w:shd w:val="clear" w:color="000000" w:fill="FFFFFF"/>
            <w:vAlign w:val="center"/>
            <w:hideMark/>
          </w:tcPr>
          <w:p w14:paraId="60E9C7FA" w14:textId="77777777" w:rsidR="003E26C5" w:rsidRPr="003E26C5" w:rsidRDefault="003E26C5" w:rsidP="003E26C5">
            <w:pPr>
              <w:rPr>
                <w:rFonts w:cs="Arial"/>
                <w:sz w:val="20"/>
                <w:szCs w:val="20"/>
                <w:lang w:eastAsia="en-GB"/>
              </w:rPr>
            </w:pPr>
            <w:r w:rsidRPr="003E26C5">
              <w:rPr>
                <w:rFonts w:cs="Arial"/>
                <w:sz w:val="20"/>
                <w:szCs w:val="20"/>
                <w:lang w:eastAsia="en-GB"/>
              </w:rPr>
              <w:t>KDS [DAS] System Requirements Specification</w:t>
            </w:r>
          </w:p>
        </w:tc>
        <w:tc>
          <w:tcPr>
            <w:tcW w:w="940" w:type="dxa"/>
            <w:tcBorders>
              <w:top w:val="nil"/>
              <w:left w:val="nil"/>
              <w:bottom w:val="single" w:sz="4" w:space="0" w:color="auto"/>
              <w:right w:val="single" w:sz="4" w:space="0" w:color="auto"/>
            </w:tcBorders>
            <w:shd w:val="clear" w:color="000000" w:fill="FFFFFF"/>
            <w:vAlign w:val="center"/>
            <w:hideMark/>
          </w:tcPr>
          <w:p w14:paraId="03A99EF6"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1D43EE61"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The objective of </w:t>
            </w:r>
            <w:r w:rsidRPr="003E26C5">
              <w:rPr>
                <w:rFonts w:cs="Arial"/>
                <w:i/>
                <w:iCs/>
                <w:sz w:val="20"/>
                <w:szCs w:val="20"/>
                <w:lang w:eastAsia="en-GB"/>
              </w:rPr>
              <w:t>KDS [DAS] System Requirements Specification</w:t>
            </w:r>
            <w:r w:rsidRPr="003E26C5">
              <w:rPr>
                <w:rFonts w:cs="Arial"/>
                <w:sz w:val="20"/>
                <w:szCs w:val="20"/>
                <w:lang w:eastAsia="en-GB"/>
              </w:rPr>
              <w:t xml:space="preserve"> to be produced is notably to provide the KDS [DAS] requirement specification, which includes the system and functional description, functional category and equipment classification, system architecture, system interface, design requirements (independence, diversity, protection against internal and external hazards, etc.), performance requirement (response time, accuracy, reliability, etc.), qualification requirements, human factor consideration, etc.</w:t>
            </w:r>
          </w:p>
        </w:tc>
        <w:tc>
          <w:tcPr>
            <w:tcW w:w="1780" w:type="dxa"/>
            <w:tcBorders>
              <w:top w:val="nil"/>
              <w:left w:val="nil"/>
              <w:bottom w:val="single" w:sz="4" w:space="0" w:color="auto"/>
              <w:right w:val="single" w:sz="4" w:space="0" w:color="auto"/>
            </w:tcBorders>
            <w:shd w:val="clear" w:color="000000" w:fill="FFFFFF"/>
            <w:vAlign w:val="center"/>
            <w:hideMark/>
          </w:tcPr>
          <w:p w14:paraId="521CBCC1"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546C3D01"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0B266E9" w14:textId="77777777" w:rsidR="003E26C5" w:rsidRPr="003E26C5" w:rsidRDefault="003E26C5" w:rsidP="003E26C5">
            <w:pPr>
              <w:jc w:val="center"/>
              <w:rPr>
                <w:rFonts w:cs="Arial"/>
                <w:sz w:val="20"/>
                <w:szCs w:val="20"/>
                <w:lang w:eastAsia="en-GB"/>
              </w:rPr>
            </w:pPr>
            <w:r w:rsidRPr="003E26C5">
              <w:rPr>
                <w:rFonts w:cs="Arial"/>
                <w:sz w:val="20"/>
                <w:szCs w:val="20"/>
                <w:lang w:eastAsia="en-GB"/>
              </w:rPr>
              <w:t>125</w:t>
            </w:r>
          </w:p>
        </w:tc>
        <w:tc>
          <w:tcPr>
            <w:tcW w:w="3180" w:type="dxa"/>
            <w:tcBorders>
              <w:top w:val="nil"/>
              <w:left w:val="nil"/>
              <w:bottom w:val="single" w:sz="4" w:space="0" w:color="auto"/>
              <w:right w:val="single" w:sz="4" w:space="0" w:color="auto"/>
            </w:tcBorders>
            <w:shd w:val="clear" w:color="000000" w:fill="FFFFFF"/>
            <w:vAlign w:val="center"/>
            <w:hideMark/>
          </w:tcPr>
          <w:p w14:paraId="7722AC58" w14:textId="77777777" w:rsidR="003E26C5" w:rsidRPr="003E26C5" w:rsidRDefault="003E26C5" w:rsidP="003E26C5">
            <w:pPr>
              <w:rPr>
                <w:rFonts w:cs="Arial"/>
                <w:sz w:val="20"/>
                <w:szCs w:val="20"/>
                <w:lang w:eastAsia="en-GB"/>
              </w:rPr>
            </w:pPr>
            <w:r w:rsidRPr="003E26C5">
              <w:rPr>
                <w:rFonts w:cs="Arial"/>
                <w:sz w:val="20"/>
                <w:szCs w:val="20"/>
                <w:lang w:eastAsia="en-GB"/>
              </w:rPr>
              <w:t>Technical Requirement Specification for Diverse Actuation System (KDS [DAS]) Platform</w:t>
            </w:r>
          </w:p>
        </w:tc>
        <w:tc>
          <w:tcPr>
            <w:tcW w:w="940" w:type="dxa"/>
            <w:tcBorders>
              <w:top w:val="nil"/>
              <w:left w:val="nil"/>
              <w:bottom w:val="single" w:sz="4" w:space="0" w:color="auto"/>
              <w:right w:val="single" w:sz="4" w:space="0" w:color="auto"/>
            </w:tcBorders>
            <w:shd w:val="clear" w:color="000000" w:fill="FFFFFF"/>
            <w:vAlign w:val="center"/>
            <w:hideMark/>
          </w:tcPr>
          <w:p w14:paraId="083A928D"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nil"/>
              <w:right w:val="single" w:sz="4" w:space="0" w:color="auto"/>
            </w:tcBorders>
            <w:shd w:val="clear" w:color="000000" w:fill="FFFFFF"/>
            <w:vAlign w:val="center"/>
            <w:hideMark/>
          </w:tcPr>
          <w:p w14:paraId="4A14D1F6"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To describe the technical requirements for the simple hardware platform of KDS and the tracebility to meet requirements in KDS [DAS] System Requirements specification</w:t>
            </w:r>
          </w:p>
        </w:tc>
        <w:tc>
          <w:tcPr>
            <w:tcW w:w="1780" w:type="dxa"/>
            <w:tcBorders>
              <w:top w:val="nil"/>
              <w:left w:val="nil"/>
              <w:bottom w:val="single" w:sz="4" w:space="0" w:color="auto"/>
              <w:right w:val="single" w:sz="4" w:space="0" w:color="auto"/>
            </w:tcBorders>
            <w:shd w:val="clear" w:color="000000" w:fill="FFFFFF"/>
            <w:vAlign w:val="center"/>
            <w:hideMark/>
          </w:tcPr>
          <w:p w14:paraId="1BC7A0B0"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0C9C5873" w14:textId="77777777" w:rsidTr="003E26C5">
        <w:trPr>
          <w:trHeight w:val="76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76D2AA0" w14:textId="77777777" w:rsidR="003E26C5" w:rsidRPr="003E26C5" w:rsidRDefault="003E26C5" w:rsidP="003E26C5">
            <w:pPr>
              <w:jc w:val="center"/>
              <w:rPr>
                <w:rFonts w:cs="Arial"/>
                <w:sz w:val="20"/>
                <w:szCs w:val="20"/>
                <w:lang w:eastAsia="en-GB"/>
              </w:rPr>
            </w:pPr>
            <w:r w:rsidRPr="003E26C5">
              <w:rPr>
                <w:rFonts w:cs="Arial"/>
                <w:sz w:val="20"/>
                <w:szCs w:val="20"/>
                <w:lang w:eastAsia="en-GB"/>
              </w:rPr>
              <w:t>126</w:t>
            </w:r>
          </w:p>
        </w:tc>
        <w:tc>
          <w:tcPr>
            <w:tcW w:w="3180" w:type="dxa"/>
            <w:tcBorders>
              <w:top w:val="nil"/>
              <w:left w:val="nil"/>
              <w:bottom w:val="single" w:sz="4" w:space="0" w:color="auto"/>
              <w:right w:val="single" w:sz="4" w:space="0" w:color="auto"/>
            </w:tcBorders>
            <w:shd w:val="clear" w:color="000000" w:fill="FFFFFF"/>
            <w:vAlign w:val="center"/>
            <w:hideMark/>
          </w:tcPr>
          <w:p w14:paraId="12091F1C" w14:textId="77777777" w:rsidR="003E26C5" w:rsidRPr="003E26C5" w:rsidRDefault="003E26C5" w:rsidP="003E26C5">
            <w:pPr>
              <w:rPr>
                <w:rFonts w:cs="Arial"/>
                <w:sz w:val="20"/>
                <w:szCs w:val="20"/>
                <w:lang w:eastAsia="en-GB"/>
              </w:rPr>
            </w:pPr>
            <w:r w:rsidRPr="003E26C5">
              <w:rPr>
                <w:rFonts w:cs="Arial"/>
                <w:sz w:val="20"/>
                <w:szCs w:val="20"/>
                <w:lang w:eastAsia="en-GB"/>
              </w:rPr>
              <w:t>KIC [PCICS] System Requirement Specification</w:t>
            </w:r>
          </w:p>
        </w:tc>
        <w:tc>
          <w:tcPr>
            <w:tcW w:w="940" w:type="dxa"/>
            <w:tcBorders>
              <w:top w:val="nil"/>
              <w:left w:val="nil"/>
              <w:bottom w:val="single" w:sz="4" w:space="0" w:color="auto"/>
              <w:right w:val="single" w:sz="4" w:space="0" w:color="auto"/>
            </w:tcBorders>
            <w:shd w:val="clear" w:color="000000" w:fill="FFFFFF"/>
            <w:vAlign w:val="center"/>
            <w:hideMark/>
          </w:tcPr>
          <w:p w14:paraId="02FB26A1"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single" w:sz="4" w:space="0" w:color="auto"/>
              <w:left w:val="nil"/>
              <w:bottom w:val="single" w:sz="4" w:space="0" w:color="auto"/>
              <w:right w:val="single" w:sz="4" w:space="0" w:color="auto"/>
            </w:tcBorders>
            <w:shd w:val="clear" w:color="000000" w:fill="FFFFFF"/>
            <w:vAlign w:val="center"/>
            <w:hideMark/>
          </w:tcPr>
          <w:p w14:paraId="78059D77"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The present document specifies the KIC [PCICS] functional requirements and system design requirements. </w:t>
            </w:r>
          </w:p>
        </w:tc>
        <w:tc>
          <w:tcPr>
            <w:tcW w:w="1780" w:type="dxa"/>
            <w:tcBorders>
              <w:top w:val="nil"/>
              <w:left w:val="nil"/>
              <w:bottom w:val="single" w:sz="4" w:space="0" w:color="auto"/>
              <w:right w:val="single" w:sz="4" w:space="0" w:color="auto"/>
            </w:tcBorders>
            <w:shd w:val="clear" w:color="000000" w:fill="FFFFFF"/>
            <w:vAlign w:val="center"/>
            <w:hideMark/>
          </w:tcPr>
          <w:p w14:paraId="0A76DA2B"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414E5C78" w14:textId="77777777" w:rsidTr="003E26C5">
        <w:trPr>
          <w:trHeight w:val="151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4F9E96D" w14:textId="77777777" w:rsidR="003E26C5" w:rsidRPr="003E26C5" w:rsidRDefault="003E26C5" w:rsidP="003E26C5">
            <w:pPr>
              <w:jc w:val="center"/>
              <w:rPr>
                <w:rFonts w:cs="Arial"/>
                <w:sz w:val="20"/>
                <w:szCs w:val="20"/>
                <w:lang w:eastAsia="en-GB"/>
              </w:rPr>
            </w:pPr>
            <w:r w:rsidRPr="003E26C5">
              <w:rPr>
                <w:rFonts w:cs="Arial"/>
                <w:sz w:val="20"/>
                <w:szCs w:val="20"/>
                <w:lang w:eastAsia="en-GB"/>
              </w:rPr>
              <w:t>127</w:t>
            </w:r>
          </w:p>
        </w:tc>
        <w:tc>
          <w:tcPr>
            <w:tcW w:w="3180" w:type="dxa"/>
            <w:tcBorders>
              <w:top w:val="nil"/>
              <w:left w:val="nil"/>
              <w:bottom w:val="single" w:sz="4" w:space="0" w:color="auto"/>
              <w:right w:val="single" w:sz="4" w:space="0" w:color="auto"/>
            </w:tcBorders>
            <w:shd w:val="clear" w:color="000000" w:fill="FFFFFF"/>
            <w:vAlign w:val="center"/>
            <w:hideMark/>
          </w:tcPr>
          <w:p w14:paraId="627CD688" w14:textId="77777777" w:rsidR="003E26C5" w:rsidRPr="003E26C5" w:rsidRDefault="003E26C5" w:rsidP="003E26C5">
            <w:pPr>
              <w:rPr>
                <w:rFonts w:cs="Arial"/>
                <w:sz w:val="20"/>
                <w:szCs w:val="20"/>
                <w:lang w:eastAsia="en-GB"/>
              </w:rPr>
            </w:pPr>
            <w:r w:rsidRPr="003E26C5">
              <w:rPr>
                <w:rFonts w:cs="Arial"/>
                <w:sz w:val="20"/>
                <w:szCs w:val="20"/>
                <w:lang w:eastAsia="en-GB"/>
              </w:rPr>
              <w:t>Defence in Depth and Diversity Analysis Report</w:t>
            </w:r>
          </w:p>
        </w:tc>
        <w:tc>
          <w:tcPr>
            <w:tcW w:w="940" w:type="dxa"/>
            <w:tcBorders>
              <w:top w:val="nil"/>
              <w:left w:val="nil"/>
              <w:bottom w:val="single" w:sz="4" w:space="0" w:color="auto"/>
              <w:right w:val="single" w:sz="4" w:space="0" w:color="auto"/>
            </w:tcBorders>
            <w:shd w:val="clear" w:color="000000" w:fill="FFFFFF"/>
            <w:vAlign w:val="center"/>
            <w:hideMark/>
          </w:tcPr>
          <w:p w14:paraId="6A3F1ABC"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11F19DC1" w14:textId="77777777" w:rsidR="003E26C5" w:rsidRPr="003E26C5" w:rsidRDefault="003E26C5" w:rsidP="003E26C5">
            <w:pPr>
              <w:rPr>
                <w:rFonts w:cs="Arial"/>
                <w:sz w:val="20"/>
                <w:szCs w:val="20"/>
                <w:lang w:eastAsia="en-GB"/>
              </w:rPr>
            </w:pPr>
            <w:r w:rsidRPr="003E26C5">
              <w:rPr>
                <w:rFonts w:cs="Arial"/>
                <w:sz w:val="20"/>
                <w:szCs w:val="20"/>
                <w:lang w:eastAsia="en-GB"/>
              </w:rPr>
              <w:t>The objectives of</w:t>
            </w:r>
            <w:r w:rsidRPr="003E26C5">
              <w:rPr>
                <w:rFonts w:cs="Arial"/>
                <w:i/>
                <w:iCs/>
                <w:sz w:val="20"/>
                <w:szCs w:val="20"/>
                <w:lang w:eastAsia="en-GB"/>
              </w:rPr>
              <w:t xml:space="preserve"> Defence in Depth and Diversity Analysis Report</w:t>
            </w:r>
            <w:r w:rsidRPr="003E26C5">
              <w:rPr>
                <w:rFonts w:cs="Arial"/>
                <w:sz w:val="20"/>
                <w:szCs w:val="20"/>
                <w:lang w:eastAsia="en-GB"/>
              </w:rPr>
              <w:t xml:space="preserve"> to be produced are notably to:</w:t>
            </w:r>
            <w:r w:rsidRPr="003E26C5">
              <w:rPr>
                <w:rFonts w:cs="Arial"/>
                <w:sz w:val="20"/>
                <w:szCs w:val="20"/>
                <w:lang w:eastAsia="en-GB"/>
              </w:rPr>
              <w:br/>
              <w:t>1. Assess the adequacy of Defence in Depth and Diversity (D3) for the overall I&amp;C architecture in UK HPR1000;</w:t>
            </w:r>
            <w:r w:rsidRPr="003E26C5">
              <w:rPr>
                <w:rFonts w:cs="Arial"/>
                <w:sz w:val="20"/>
                <w:szCs w:val="20"/>
                <w:lang w:eastAsia="en-GB"/>
              </w:rPr>
              <w:br/>
              <w:t>2. Demonstrate that vulnerabilities to CCF have adequately been addressed.</w:t>
            </w:r>
          </w:p>
        </w:tc>
        <w:tc>
          <w:tcPr>
            <w:tcW w:w="1780" w:type="dxa"/>
            <w:tcBorders>
              <w:top w:val="nil"/>
              <w:left w:val="nil"/>
              <w:bottom w:val="single" w:sz="4" w:space="0" w:color="auto"/>
              <w:right w:val="single" w:sz="4" w:space="0" w:color="auto"/>
            </w:tcBorders>
            <w:shd w:val="clear" w:color="000000" w:fill="FFFFFF"/>
            <w:vAlign w:val="center"/>
            <w:hideMark/>
          </w:tcPr>
          <w:p w14:paraId="7D3DA77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0A995C43" w14:textId="77777777" w:rsidTr="003E26C5">
        <w:trPr>
          <w:trHeight w:val="199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63E3225" w14:textId="77777777" w:rsidR="003E26C5" w:rsidRPr="003E26C5" w:rsidRDefault="003E26C5" w:rsidP="003E26C5">
            <w:pPr>
              <w:jc w:val="center"/>
              <w:rPr>
                <w:rFonts w:cs="Arial"/>
                <w:sz w:val="20"/>
                <w:szCs w:val="20"/>
                <w:lang w:eastAsia="en-GB"/>
              </w:rPr>
            </w:pPr>
            <w:r w:rsidRPr="003E26C5">
              <w:rPr>
                <w:rFonts w:cs="Arial"/>
                <w:sz w:val="20"/>
                <w:szCs w:val="20"/>
                <w:lang w:eastAsia="en-GB"/>
              </w:rPr>
              <w:t>128</w:t>
            </w:r>
          </w:p>
        </w:tc>
        <w:tc>
          <w:tcPr>
            <w:tcW w:w="3180" w:type="dxa"/>
            <w:tcBorders>
              <w:top w:val="nil"/>
              <w:left w:val="nil"/>
              <w:bottom w:val="single" w:sz="4" w:space="0" w:color="auto"/>
              <w:right w:val="single" w:sz="4" w:space="0" w:color="auto"/>
            </w:tcBorders>
            <w:shd w:val="clear" w:color="000000" w:fill="FFFFFF"/>
            <w:vAlign w:val="center"/>
            <w:hideMark/>
          </w:tcPr>
          <w:p w14:paraId="4B16AB61" w14:textId="77777777" w:rsidR="003E26C5" w:rsidRPr="003E26C5" w:rsidRDefault="003E26C5" w:rsidP="003E26C5">
            <w:pPr>
              <w:rPr>
                <w:rFonts w:cs="Arial"/>
                <w:sz w:val="20"/>
                <w:szCs w:val="20"/>
                <w:lang w:eastAsia="en-GB"/>
              </w:rPr>
            </w:pPr>
            <w:r w:rsidRPr="003E26C5">
              <w:rPr>
                <w:rFonts w:cs="Arial"/>
                <w:sz w:val="20"/>
                <w:szCs w:val="20"/>
                <w:lang w:eastAsia="en-GB"/>
              </w:rPr>
              <w:t>UK HPR1000 Overall  I&amp;C Design Specification</w:t>
            </w:r>
          </w:p>
        </w:tc>
        <w:tc>
          <w:tcPr>
            <w:tcW w:w="940" w:type="dxa"/>
            <w:tcBorders>
              <w:top w:val="nil"/>
              <w:left w:val="nil"/>
              <w:bottom w:val="single" w:sz="4" w:space="0" w:color="auto"/>
              <w:right w:val="single" w:sz="4" w:space="0" w:color="auto"/>
            </w:tcBorders>
            <w:shd w:val="clear" w:color="000000" w:fill="FFFFFF"/>
            <w:vAlign w:val="center"/>
            <w:hideMark/>
          </w:tcPr>
          <w:p w14:paraId="3FB97E7B" w14:textId="77777777" w:rsidR="003E26C5" w:rsidRPr="003E26C5" w:rsidRDefault="003E26C5" w:rsidP="003E26C5">
            <w:pPr>
              <w:jc w:val="center"/>
              <w:rPr>
                <w:rFonts w:cs="Arial"/>
                <w:sz w:val="20"/>
                <w:szCs w:val="20"/>
                <w:lang w:eastAsia="en-GB"/>
              </w:rPr>
            </w:pPr>
            <w:r w:rsidRPr="003E26C5">
              <w:rPr>
                <w:rFonts w:cs="Arial"/>
                <w:sz w:val="20"/>
                <w:szCs w:val="20"/>
                <w:lang w:eastAsia="en-GB"/>
              </w:rPr>
              <w:t>B</w:t>
            </w:r>
          </w:p>
        </w:tc>
        <w:tc>
          <w:tcPr>
            <w:tcW w:w="6140" w:type="dxa"/>
            <w:tcBorders>
              <w:top w:val="nil"/>
              <w:left w:val="nil"/>
              <w:bottom w:val="single" w:sz="4" w:space="0" w:color="auto"/>
              <w:right w:val="single" w:sz="4" w:space="0" w:color="auto"/>
            </w:tcBorders>
            <w:shd w:val="clear" w:color="000000" w:fill="FFFFFF"/>
            <w:vAlign w:val="center"/>
            <w:hideMark/>
          </w:tcPr>
          <w:p w14:paraId="4A361125" w14:textId="77777777" w:rsidR="003E26C5" w:rsidRPr="003E26C5" w:rsidRDefault="003E26C5" w:rsidP="003E26C5">
            <w:pPr>
              <w:rPr>
                <w:rFonts w:cs="Arial"/>
                <w:sz w:val="20"/>
                <w:szCs w:val="20"/>
                <w:lang w:eastAsia="en-GB"/>
              </w:rPr>
            </w:pPr>
            <w:r w:rsidRPr="003E26C5">
              <w:rPr>
                <w:rFonts w:cs="Arial"/>
                <w:sz w:val="20"/>
                <w:szCs w:val="20"/>
                <w:lang w:eastAsia="en-GB"/>
              </w:rPr>
              <w:t>The objectives of this document to be produced  are notably to:</w:t>
            </w:r>
            <w:r w:rsidRPr="003E26C5">
              <w:rPr>
                <w:rFonts w:cs="Arial"/>
                <w:sz w:val="20"/>
                <w:szCs w:val="20"/>
                <w:lang w:eastAsia="en-GB"/>
              </w:rPr>
              <w:br/>
              <w:t>1. To describe the safety life cycle of I&amp;C systems;</w:t>
            </w:r>
            <w:r w:rsidRPr="003E26C5">
              <w:rPr>
                <w:rFonts w:cs="Arial"/>
                <w:sz w:val="20"/>
                <w:szCs w:val="20"/>
                <w:lang w:eastAsia="en-GB"/>
              </w:rPr>
              <w:br/>
              <w:t>2. To describe the overall I&amp;C architecture;</w:t>
            </w:r>
            <w:r w:rsidRPr="003E26C5">
              <w:rPr>
                <w:rFonts w:cs="Arial"/>
                <w:sz w:val="20"/>
                <w:szCs w:val="20"/>
                <w:lang w:eastAsia="en-GB"/>
              </w:rPr>
              <w:br/>
              <w:t>3. To describe the Centralised I&amp;C systems, Non-centralised I&amp;C system and instrumentation;</w:t>
            </w:r>
            <w:r w:rsidRPr="003E26C5">
              <w:rPr>
                <w:rFonts w:cs="Arial"/>
                <w:sz w:val="20"/>
                <w:szCs w:val="20"/>
                <w:lang w:eastAsia="en-GB"/>
              </w:rPr>
              <w:br/>
              <w:t>4. To describe the control room systems and human machine interface;</w:t>
            </w:r>
            <w:r w:rsidRPr="003E26C5">
              <w:rPr>
                <w:rFonts w:cs="Arial"/>
                <w:sz w:val="20"/>
                <w:szCs w:val="20"/>
                <w:lang w:eastAsia="en-GB"/>
              </w:rPr>
              <w:br/>
              <w:t xml:space="preserve">5. To describe the qualification of I&amp;C systems. </w:t>
            </w:r>
          </w:p>
        </w:tc>
        <w:tc>
          <w:tcPr>
            <w:tcW w:w="1780" w:type="dxa"/>
            <w:tcBorders>
              <w:top w:val="nil"/>
              <w:left w:val="nil"/>
              <w:bottom w:val="single" w:sz="4" w:space="0" w:color="auto"/>
              <w:right w:val="single" w:sz="4" w:space="0" w:color="auto"/>
            </w:tcBorders>
            <w:shd w:val="clear" w:color="000000" w:fill="FFFFFF"/>
            <w:vAlign w:val="center"/>
            <w:hideMark/>
          </w:tcPr>
          <w:p w14:paraId="173C97D4"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5506DA11" w14:textId="77777777" w:rsidTr="003E26C5">
        <w:trPr>
          <w:trHeight w:val="51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8752B51" w14:textId="77777777" w:rsidR="003E26C5" w:rsidRPr="003E26C5" w:rsidRDefault="003E26C5" w:rsidP="003E26C5">
            <w:pPr>
              <w:jc w:val="center"/>
              <w:rPr>
                <w:rFonts w:cs="Arial"/>
                <w:sz w:val="20"/>
                <w:szCs w:val="20"/>
                <w:lang w:eastAsia="en-GB"/>
              </w:rPr>
            </w:pPr>
            <w:r w:rsidRPr="003E26C5">
              <w:rPr>
                <w:rFonts w:cs="Arial"/>
                <w:sz w:val="20"/>
                <w:szCs w:val="20"/>
                <w:lang w:eastAsia="en-GB"/>
              </w:rPr>
              <w:t>129</w:t>
            </w:r>
          </w:p>
        </w:tc>
        <w:tc>
          <w:tcPr>
            <w:tcW w:w="3180" w:type="dxa"/>
            <w:tcBorders>
              <w:top w:val="nil"/>
              <w:left w:val="nil"/>
              <w:bottom w:val="single" w:sz="4" w:space="0" w:color="auto"/>
              <w:right w:val="single" w:sz="4" w:space="0" w:color="auto"/>
            </w:tcBorders>
            <w:shd w:val="clear" w:color="000000" w:fill="FFFFFF"/>
            <w:vAlign w:val="center"/>
            <w:hideMark/>
          </w:tcPr>
          <w:p w14:paraId="020B8604" w14:textId="77777777" w:rsidR="003E26C5" w:rsidRPr="003E26C5" w:rsidRDefault="003E26C5" w:rsidP="003E26C5">
            <w:pPr>
              <w:rPr>
                <w:rFonts w:cs="Arial"/>
                <w:sz w:val="20"/>
                <w:szCs w:val="20"/>
                <w:lang w:eastAsia="en-GB"/>
              </w:rPr>
            </w:pPr>
            <w:r w:rsidRPr="003E26C5">
              <w:rPr>
                <w:rFonts w:cs="Arial"/>
                <w:sz w:val="20"/>
                <w:szCs w:val="20"/>
                <w:lang w:eastAsia="en-GB"/>
              </w:rPr>
              <w:t>Reliability Targets of the I&amp;C Systems for UK HPR1000</w:t>
            </w:r>
          </w:p>
        </w:tc>
        <w:tc>
          <w:tcPr>
            <w:tcW w:w="940" w:type="dxa"/>
            <w:tcBorders>
              <w:top w:val="nil"/>
              <w:left w:val="nil"/>
              <w:bottom w:val="single" w:sz="4" w:space="0" w:color="auto"/>
              <w:right w:val="single" w:sz="4" w:space="0" w:color="auto"/>
            </w:tcBorders>
            <w:shd w:val="clear" w:color="000000" w:fill="FFFFFF"/>
            <w:vAlign w:val="center"/>
            <w:hideMark/>
          </w:tcPr>
          <w:p w14:paraId="0F20F4CA" w14:textId="77777777" w:rsidR="003E26C5" w:rsidRPr="003E26C5" w:rsidRDefault="003E26C5" w:rsidP="003E26C5">
            <w:pPr>
              <w:jc w:val="center"/>
              <w:rPr>
                <w:rFonts w:cs="Arial"/>
                <w:sz w:val="20"/>
                <w:szCs w:val="20"/>
                <w:lang w:eastAsia="en-GB"/>
              </w:rPr>
            </w:pPr>
            <w:r w:rsidRPr="003E26C5">
              <w:rPr>
                <w:rFonts w:cs="Arial"/>
                <w:sz w:val="20"/>
                <w:szCs w:val="20"/>
                <w:lang w:eastAsia="en-GB"/>
              </w:rPr>
              <w:t>D</w:t>
            </w:r>
          </w:p>
        </w:tc>
        <w:tc>
          <w:tcPr>
            <w:tcW w:w="6140" w:type="dxa"/>
            <w:tcBorders>
              <w:top w:val="nil"/>
              <w:left w:val="nil"/>
              <w:bottom w:val="single" w:sz="4" w:space="0" w:color="auto"/>
              <w:right w:val="single" w:sz="4" w:space="0" w:color="auto"/>
            </w:tcBorders>
            <w:shd w:val="clear" w:color="000000" w:fill="FFFFFF"/>
            <w:vAlign w:val="center"/>
            <w:hideMark/>
          </w:tcPr>
          <w:p w14:paraId="7E5B98BD" w14:textId="77777777" w:rsidR="003E26C5" w:rsidRPr="003E26C5" w:rsidRDefault="003E26C5" w:rsidP="003E26C5">
            <w:pPr>
              <w:rPr>
                <w:rFonts w:cs="Arial"/>
                <w:sz w:val="20"/>
                <w:szCs w:val="20"/>
                <w:lang w:eastAsia="en-GB"/>
              </w:rPr>
            </w:pPr>
            <w:r w:rsidRPr="003E26C5">
              <w:rPr>
                <w:rFonts w:cs="Arial"/>
                <w:sz w:val="20"/>
                <w:szCs w:val="20"/>
                <w:lang w:eastAsia="en-GB"/>
              </w:rPr>
              <w:t>The objective of this document is to determine the reliability targets of the I&amp;C systems in UK HPR1000;</w:t>
            </w:r>
          </w:p>
        </w:tc>
        <w:tc>
          <w:tcPr>
            <w:tcW w:w="1780" w:type="dxa"/>
            <w:tcBorders>
              <w:top w:val="nil"/>
              <w:left w:val="nil"/>
              <w:bottom w:val="single" w:sz="4" w:space="0" w:color="auto"/>
              <w:right w:val="single" w:sz="4" w:space="0" w:color="auto"/>
            </w:tcBorders>
            <w:shd w:val="clear" w:color="000000" w:fill="FFFFFF"/>
            <w:vAlign w:val="center"/>
            <w:hideMark/>
          </w:tcPr>
          <w:p w14:paraId="1AFF73B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5AEF8809" w14:textId="77777777" w:rsidTr="003E26C5">
        <w:trPr>
          <w:trHeight w:val="12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2E8ACED" w14:textId="77777777" w:rsidR="003E26C5" w:rsidRPr="003E26C5" w:rsidRDefault="003E26C5" w:rsidP="003E26C5">
            <w:pPr>
              <w:jc w:val="center"/>
              <w:rPr>
                <w:rFonts w:cs="Arial"/>
                <w:sz w:val="20"/>
                <w:szCs w:val="20"/>
                <w:lang w:eastAsia="en-GB"/>
              </w:rPr>
            </w:pPr>
            <w:r w:rsidRPr="003E26C5">
              <w:rPr>
                <w:rFonts w:cs="Arial"/>
                <w:sz w:val="20"/>
                <w:szCs w:val="20"/>
                <w:lang w:eastAsia="en-GB"/>
              </w:rPr>
              <w:t>130</w:t>
            </w:r>
          </w:p>
        </w:tc>
        <w:tc>
          <w:tcPr>
            <w:tcW w:w="3180" w:type="dxa"/>
            <w:tcBorders>
              <w:top w:val="nil"/>
              <w:left w:val="nil"/>
              <w:bottom w:val="single" w:sz="4" w:space="0" w:color="auto"/>
              <w:right w:val="single" w:sz="4" w:space="0" w:color="auto"/>
            </w:tcBorders>
            <w:shd w:val="clear" w:color="000000" w:fill="FFFFFF"/>
            <w:vAlign w:val="center"/>
            <w:hideMark/>
          </w:tcPr>
          <w:p w14:paraId="333E9F0B" w14:textId="77777777" w:rsidR="003E26C5" w:rsidRPr="003E26C5" w:rsidRDefault="003E26C5" w:rsidP="003E26C5">
            <w:pPr>
              <w:rPr>
                <w:rFonts w:cs="Arial"/>
                <w:sz w:val="20"/>
                <w:szCs w:val="20"/>
                <w:lang w:eastAsia="en-GB"/>
              </w:rPr>
            </w:pPr>
            <w:r w:rsidRPr="003E26C5">
              <w:rPr>
                <w:rFonts w:cs="Arial"/>
                <w:sz w:val="20"/>
                <w:szCs w:val="20"/>
                <w:lang w:eastAsia="en-GB"/>
              </w:rPr>
              <w:t>UK HPR1000 Overall I&amp;C Architecture Diagram</w:t>
            </w:r>
          </w:p>
        </w:tc>
        <w:tc>
          <w:tcPr>
            <w:tcW w:w="940" w:type="dxa"/>
            <w:tcBorders>
              <w:top w:val="nil"/>
              <w:left w:val="nil"/>
              <w:bottom w:val="single" w:sz="4" w:space="0" w:color="auto"/>
              <w:right w:val="single" w:sz="4" w:space="0" w:color="auto"/>
            </w:tcBorders>
            <w:shd w:val="clear" w:color="000000" w:fill="FFFFFF"/>
            <w:vAlign w:val="center"/>
            <w:hideMark/>
          </w:tcPr>
          <w:p w14:paraId="04684384" w14:textId="77777777" w:rsidR="003E26C5" w:rsidRPr="003E26C5" w:rsidRDefault="003E26C5" w:rsidP="003E26C5">
            <w:pPr>
              <w:jc w:val="center"/>
              <w:rPr>
                <w:rFonts w:cs="Arial"/>
                <w:sz w:val="20"/>
                <w:szCs w:val="20"/>
                <w:lang w:eastAsia="en-GB"/>
              </w:rPr>
            </w:pPr>
            <w:r w:rsidRPr="003E26C5">
              <w:rPr>
                <w:rFonts w:cs="Arial"/>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2EF2D341"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The objective of </w:t>
            </w:r>
            <w:r w:rsidRPr="003E26C5">
              <w:rPr>
                <w:rFonts w:cs="Arial"/>
                <w:i/>
                <w:iCs/>
                <w:sz w:val="20"/>
                <w:szCs w:val="20"/>
                <w:lang w:eastAsia="en-GB"/>
              </w:rPr>
              <w:t>UK HPR1000 Overall I&amp;C Architecture Diagram</w:t>
            </w:r>
            <w:r w:rsidRPr="003E26C5">
              <w:rPr>
                <w:rFonts w:cs="Arial"/>
                <w:sz w:val="20"/>
                <w:szCs w:val="20"/>
                <w:lang w:eastAsia="en-GB"/>
              </w:rPr>
              <w:t xml:space="preserve"> to be produced is notably to present the UK HPR1000 overall I&amp;C architecture diagram.</w:t>
            </w:r>
          </w:p>
        </w:tc>
        <w:tc>
          <w:tcPr>
            <w:tcW w:w="1780" w:type="dxa"/>
            <w:tcBorders>
              <w:top w:val="nil"/>
              <w:left w:val="nil"/>
              <w:bottom w:val="single" w:sz="4" w:space="0" w:color="auto"/>
              <w:right w:val="single" w:sz="4" w:space="0" w:color="auto"/>
            </w:tcBorders>
            <w:shd w:val="clear" w:color="000000" w:fill="FFFFFF"/>
            <w:vAlign w:val="center"/>
            <w:hideMark/>
          </w:tcPr>
          <w:p w14:paraId="349F363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5C89CB61" w14:textId="77777777" w:rsidTr="003E26C5">
        <w:trPr>
          <w:trHeight w:val="178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242B9FB" w14:textId="77777777" w:rsidR="003E26C5" w:rsidRPr="003E26C5" w:rsidRDefault="003E26C5" w:rsidP="003E26C5">
            <w:pPr>
              <w:jc w:val="center"/>
              <w:rPr>
                <w:rFonts w:cs="Arial"/>
                <w:sz w:val="20"/>
                <w:szCs w:val="20"/>
                <w:lang w:eastAsia="en-GB"/>
              </w:rPr>
            </w:pPr>
            <w:r w:rsidRPr="003E26C5">
              <w:rPr>
                <w:rFonts w:cs="Arial"/>
                <w:sz w:val="20"/>
                <w:szCs w:val="20"/>
                <w:lang w:eastAsia="en-GB"/>
              </w:rPr>
              <w:lastRenderedPageBreak/>
              <w:t>131</w:t>
            </w:r>
          </w:p>
        </w:tc>
        <w:tc>
          <w:tcPr>
            <w:tcW w:w="3180" w:type="dxa"/>
            <w:tcBorders>
              <w:top w:val="nil"/>
              <w:left w:val="nil"/>
              <w:bottom w:val="single" w:sz="4" w:space="0" w:color="auto"/>
              <w:right w:val="single" w:sz="4" w:space="0" w:color="auto"/>
            </w:tcBorders>
            <w:shd w:val="clear" w:color="000000" w:fill="FFFFFF"/>
            <w:vAlign w:val="center"/>
            <w:hideMark/>
          </w:tcPr>
          <w:p w14:paraId="44E59D90" w14:textId="77777777" w:rsidR="003E26C5" w:rsidRPr="003E26C5" w:rsidRDefault="003E26C5" w:rsidP="003E26C5">
            <w:pPr>
              <w:rPr>
                <w:rFonts w:cs="Arial"/>
                <w:sz w:val="20"/>
                <w:szCs w:val="20"/>
                <w:lang w:eastAsia="en-GB"/>
              </w:rPr>
            </w:pPr>
            <w:r w:rsidRPr="003E26C5">
              <w:rPr>
                <w:rFonts w:cs="Arial"/>
                <w:sz w:val="20"/>
                <w:szCs w:val="20"/>
                <w:lang w:eastAsia="en-GB"/>
              </w:rPr>
              <w:t>PCSR Production Strategy for Instrumentation and Control</w:t>
            </w:r>
          </w:p>
        </w:tc>
        <w:tc>
          <w:tcPr>
            <w:tcW w:w="940" w:type="dxa"/>
            <w:tcBorders>
              <w:top w:val="nil"/>
              <w:left w:val="nil"/>
              <w:bottom w:val="single" w:sz="4" w:space="0" w:color="auto"/>
              <w:right w:val="single" w:sz="4" w:space="0" w:color="auto"/>
            </w:tcBorders>
            <w:shd w:val="clear" w:color="000000" w:fill="FFFFFF"/>
            <w:vAlign w:val="center"/>
            <w:hideMark/>
          </w:tcPr>
          <w:p w14:paraId="37DA6CD0" w14:textId="77777777" w:rsidR="003E26C5" w:rsidRPr="003E26C5" w:rsidRDefault="003E26C5" w:rsidP="003E26C5">
            <w:pPr>
              <w:jc w:val="center"/>
              <w:rPr>
                <w:rFonts w:cs="Arial"/>
                <w:sz w:val="20"/>
                <w:szCs w:val="20"/>
                <w:lang w:eastAsia="en-GB"/>
              </w:rPr>
            </w:pPr>
            <w:r w:rsidRPr="003E26C5">
              <w:rPr>
                <w:rFonts w:cs="Arial"/>
                <w:sz w:val="20"/>
                <w:szCs w:val="20"/>
                <w:lang w:eastAsia="en-GB"/>
              </w:rPr>
              <w:t>E</w:t>
            </w:r>
          </w:p>
        </w:tc>
        <w:tc>
          <w:tcPr>
            <w:tcW w:w="6140" w:type="dxa"/>
            <w:tcBorders>
              <w:top w:val="nil"/>
              <w:left w:val="nil"/>
              <w:bottom w:val="single" w:sz="4" w:space="0" w:color="auto"/>
              <w:right w:val="single" w:sz="4" w:space="0" w:color="auto"/>
            </w:tcBorders>
            <w:shd w:val="clear" w:color="000000" w:fill="FFFFFF"/>
            <w:vAlign w:val="center"/>
            <w:hideMark/>
          </w:tcPr>
          <w:p w14:paraId="518D36B0" w14:textId="77777777" w:rsidR="003E26C5" w:rsidRPr="003E26C5" w:rsidRDefault="003E26C5" w:rsidP="003E26C5">
            <w:pPr>
              <w:rPr>
                <w:rFonts w:cs="Arial"/>
                <w:sz w:val="20"/>
                <w:szCs w:val="20"/>
                <w:lang w:eastAsia="en-GB"/>
              </w:rPr>
            </w:pPr>
            <w:r w:rsidRPr="003E26C5">
              <w:rPr>
                <w:rFonts w:cs="Arial"/>
                <w:sz w:val="20"/>
                <w:szCs w:val="20"/>
                <w:lang w:eastAsia="en-GB"/>
              </w:rPr>
              <w:t xml:space="preserve">The objective of </w:t>
            </w:r>
            <w:r w:rsidRPr="003E26C5">
              <w:rPr>
                <w:rFonts w:cs="Arial"/>
                <w:i/>
                <w:iCs/>
                <w:sz w:val="20"/>
                <w:szCs w:val="20"/>
                <w:lang w:eastAsia="en-GB"/>
              </w:rPr>
              <w:t>PCSR Production Strategy for Instrumentation and Control</w:t>
            </w:r>
            <w:r w:rsidRPr="003E26C5">
              <w:rPr>
                <w:rFonts w:cs="Arial"/>
                <w:sz w:val="20"/>
                <w:szCs w:val="20"/>
                <w:lang w:eastAsia="en-GB"/>
              </w:rPr>
              <w:t xml:space="preserve"> to be produced is notably to:</w:t>
            </w:r>
            <w:r w:rsidRPr="003E26C5">
              <w:rPr>
                <w:rFonts w:cs="Arial"/>
                <w:sz w:val="20"/>
                <w:szCs w:val="20"/>
                <w:lang w:eastAsia="en-GB"/>
              </w:rPr>
              <w:br/>
              <w:t xml:space="preserve">1. Guide the development of the I&amp;C safety case of the UK HPR1000; </w:t>
            </w:r>
            <w:r w:rsidRPr="003E26C5">
              <w:rPr>
                <w:rFonts w:cs="Arial"/>
                <w:sz w:val="20"/>
                <w:szCs w:val="20"/>
                <w:lang w:eastAsia="en-GB"/>
              </w:rPr>
              <w:br/>
              <w:t>2. Cover the arrangement and planning of all GDA steps;</w:t>
            </w:r>
            <w:r w:rsidRPr="003E26C5">
              <w:rPr>
                <w:rFonts w:cs="Arial"/>
                <w:sz w:val="20"/>
                <w:szCs w:val="20"/>
                <w:lang w:eastAsia="en-GB"/>
              </w:rPr>
              <w:br/>
              <w:t>3. Present the arrangement and planning of step 3 work;</w:t>
            </w:r>
            <w:r w:rsidRPr="003E26C5">
              <w:rPr>
                <w:rFonts w:cs="Arial"/>
                <w:sz w:val="20"/>
                <w:szCs w:val="20"/>
                <w:lang w:eastAsia="en-GB"/>
              </w:rPr>
              <w:br/>
              <w:t>4. Present the preliminary arrangement of step 4 work.</w:t>
            </w:r>
          </w:p>
        </w:tc>
        <w:tc>
          <w:tcPr>
            <w:tcW w:w="1780" w:type="dxa"/>
            <w:tcBorders>
              <w:top w:val="nil"/>
              <w:left w:val="nil"/>
              <w:bottom w:val="single" w:sz="4" w:space="0" w:color="auto"/>
              <w:right w:val="single" w:sz="4" w:space="0" w:color="auto"/>
            </w:tcBorders>
            <w:shd w:val="clear" w:color="000000" w:fill="FFFFFF"/>
            <w:vAlign w:val="center"/>
            <w:hideMark/>
          </w:tcPr>
          <w:p w14:paraId="3177D096"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00FA711E" w14:textId="77777777" w:rsidTr="003E26C5">
        <w:trPr>
          <w:trHeight w:val="10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D4C2D9E" w14:textId="77777777" w:rsidR="003E26C5" w:rsidRPr="003E26C5" w:rsidRDefault="003E26C5" w:rsidP="003E26C5">
            <w:pPr>
              <w:jc w:val="center"/>
              <w:rPr>
                <w:rFonts w:cs="Arial"/>
                <w:sz w:val="20"/>
                <w:szCs w:val="20"/>
                <w:lang w:eastAsia="en-GB"/>
              </w:rPr>
            </w:pPr>
            <w:r w:rsidRPr="003E26C5">
              <w:rPr>
                <w:rFonts w:cs="Arial"/>
                <w:sz w:val="20"/>
                <w:szCs w:val="20"/>
                <w:lang w:eastAsia="en-GB"/>
              </w:rPr>
              <w:t>132</w:t>
            </w:r>
          </w:p>
        </w:tc>
        <w:tc>
          <w:tcPr>
            <w:tcW w:w="3180" w:type="dxa"/>
            <w:tcBorders>
              <w:top w:val="nil"/>
              <w:left w:val="nil"/>
              <w:bottom w:val="single" w:sz="4" w:space="0" w:color="auto"/>
              <w:right w:val="single" w:sz="4" w:space="0" w:color="auto"/>
            </w:tcBorders>
            <w:shd w:val="clear" w:color="000000" w:fill="FFFFFF"/>
            <w:vAlign w:val="center"/>
            <w:hideMark/>
          </w:tcPr>
          <w:p w14:paraId="5E7ED705" w14:textId="77777777" w:rsidR="003E26C5" w:rsidRPr="003E26C5" w:rsidRDefault="003E26C5" w:rsidP="003E26C5">
            <w:pPr>
              <w:rPr>
                <w:rFonts w:cs="Arial"/>
                <w:sz w:val="20"/>
                <w:szCs w:val="20"/>
                <w:lang w:eastAsia="en-GB"/>
              </w:rPr>
            </w:pPr>
            <w:r w:rsidRPr="003E26C5">
              <w:rPr>
                <w:rFonts w:cs="Arial"/>
                <w:sz w:val="20"/>
                <w:szCs w:val="20"/>
                <w:lang w:eastAsia="en-GB"/>
              </w:rPr>
              <w:t>BSC of Protection System</w:t>
            </w:r>
          </w:p>
        </w:tc>
        <w:tc>
          <w:tcPr>
            <w:tcW w:w="940" w:type="dxa"/>
            <w:tcBorders>
              <w:top w:val="nil"/>
              <w:left w:val="nil"/>
              <w:bottom w:val="single" w:sz="4" w:space="0" w:color="auto"/>
              <w:right w:val="single" w:sz="4" w:space="0" w:color="auto"/>
            </w:tcBorders>
            <w:shd w:val="clear" w:color="000000" w:fill="FFFFFF"/>
            <w:vAlign w:val="center"/>
            <w:hideMark/>
          </w:tcPr>
          <w:p w14:paraId="430BC5BD" w14:textId="77777777" w:rsidR="003E26C5" w:rsidRPr="003E26C5" w:rsidRDefault="003E26C5" w:rsidP="003E26C5">
            <w:pPr>
              <w:jc w:val="center"/>
              <w:rPr>
                <w:rFonts w:cs="Arial"/>
                <w:sz w:val="20"/>
                <w:szCs w:val="20"/>
                <w:lang w:eastAsia="en-GB"/>
              </w:rPr>
            </w:pPr>
            <w:r w:rsidRPr="003E26C5">
              <w:rPr>
                <w:rFonts w:cs="Arial"/>
                <w:sz w:val="20"/>
                <w:szCs w:val="20"/>
                <w:lang w:eastAsia="en-GB"/>
              </w:rPr>
              <w:t>D</w:t>
            </w:r>
          </w:p>
        </w:tc>
        <w:tc>
          <w:tcPr>
            <w:tcW w:w="6140" w:type="dxa"/>
            <w:tcBorders>
              <w:top w:val="nil"/>
              <w:left w:val="nil"/>
              <w:bottom w:val="single" w:sz="4" w:space="0" w:color="auto"/>
              <w:right w:val="single" w:sz="4" w:space="0" w:color="auto"/>
            </w:tcBorders>
            <w:shd w:val="clear" w:color="000000" w:fill="FFFFFF"/>
            <w:vAlign w:val="center"/>
            <w:hideMark/>
          </w:tcPr>
          <w:p w14:paraId="35ADC538" w14:textId="77777777" w:rsidR="003E26C5" w:rsidRPr="003E26C5" w:rsidRDefault="003E26C5" w:rsidP="003E26C5">
            <w:pPr>
              <w:rPr>
                <w:rFonts w:cs="Arial"/>
                <w:sz w:val="20"/>
                <w:szCs w:val="20"/>
                <w:lang w:eastAsia="en-GB"/>
              </w:rPr>
            </w:pPr>
            <w:r w:rsidRPr="003E26C5">
              <w:rPr>
                <w:rFonts w:cs="Arial"/>
                <w:sz w:val="20"/>
                <w:szCs w:val="20"/>
                <w:lang w:eastAsia="en-GB"/>
              </w:rPr>
              <w:t>The document is the basis of safety case for RPS [PS], which provides further decomposition for the claims identified in PCSR Chapter 8, and presents the arguments and suitable evidences for each claim.</w:t>
            </w:r>
          </w:p>
        </w:tc>
        <w:tc>
          <w:tcPr>
            <w:tcW w:w="1780" w:type="dxa"/>
            <w:tcBorders>
              <w:top w:val="nil"/>
              <w:left w:val="nil"/>
              <w:bottom w:val="single" w:sz="4" w:space="0" w:color="auto"/>
              <w:right w:val="single" w:sz="4" w:space="0" w:color="auto"/>
            </w:tcBorders>
            <w:shd w:val="clear" w:color="000000" w:fill="FFFFFF"/>
            <w:vAlign w:val="center"/>
            <w:hideMark/>
          </w:tcPr>
          <w:p w14:paraId="6673BBD9"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56BF1D0F" w14:textId="77777777" w:rsidTr="003E26C5">
        <w:trPr>
          <w:trHeight w:val="76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2D233FD" w14:textId="77777777" w:rsidR="003E26C5" w:rsidRPr="003E26C5" w:rsidRDefault="003E26C5" w:rsidP="003E26C5">
            <w:pPr>
              <w:jc w:val="center"/>
              <w:rPr>
                <w:rFonts w:cs="Arial"/>
                <w:sz w:val="20"/>
                <w:szCs w:val="20"/>
                <w:lang w:eastAsia="en-GB"/>
              </w:rPr>
            </w:pPr>
            <w:r w:rsidRPr="003E26C5">
              <w:rPr>
                <w:rFonts w:cs="Arial"/>
                <w:sz w:val="20"/>
                <w:szCs w:val="20"/>
                <w:lang w:eastAsia="en-GB"/>
              </w:rPr>
              <w:t>133</w:t>
            </w:r>
          </w:p>
        </w:tc>
        <w:tc>
          <w:tcPr>
            <w:tcW w:w="3180" w:type="dxa"/>
            <w:tcBorders>
              <w:top w:val="nil"/>
              <w:left w:val="nil"/>
              <w:bottom w:val="single" w:sz="4" w:space="0" w:color="auto"/>
              <w:right w:val="single" w:sz="4" w:space="0" w:color="auto"/>
            </w:tcBorders>
            <w:shd w:val="clear" w:color="000000" w:fill="FFFFFF"/>
            <w:vAlign w:val="center"/>
            <w:hideMark/>
          </w:tcPr>
          <w:p w14:paraId="75212B34"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Suitability Analysis of Codes and Standards in I&amp;C Topic Area</w:t>
            </w:r>
          </w:p>
        </w:tc>
        <w:tc>
          <w:tcPr>
            <w:tcW w:w="940" w:type="dxa"/>
            <w:tcBorders>
              <w:top w:val="nil"/>
              <w:left w:val="nil"/>
              <w:bottom w:val="single" w:sz="4" w:space="0" w:color="auto"/>
              <w:right w:val="single" w:sz="4" w:space="0" w:color="auto"/>
            </w:tcBorders>
            <w:shd w:val="clear" w:color="000000" w:fill="FFFFFF"/>
            <w:vAlign w:val="center"/>
            <w:hideMark/>
          </w:tcPr>
          <w:p w14:paraId="14835B5F" w14:textId="77777777" w:rsidR="003E26C5" w:rsidRPr="003E26C5" w:rsidRDefault="003E26C5" w:rsidP="003E26C5">
            <w:pPr>
              <w:jc w:val="center"/>
              <w:rPr>
                <w:rFonts w:cs="Arial"/>
                <w:color w:val="000000"/>
                <w:sz w:val="20"/>
                <w:szCs w:val="20"/>
                <w:lang w:eastAsia="en-GB"/>
              </w:rPr>
            </w:pPr>
            <w:r w:rsidRPr="003E26C5">
              <w:rPr>
                <w:rFonts w:cs="Arial"/>
                <w:color w:val="000000"/>
                <w:sz w:val="20"/>
                <w:szCs w:val="20"/>
                <w:lang w:eastAsia="en-GB"/>
              </w:rPr>
              <w:t>C</w:t>
            </w:r>
          </w:p>
        </w:tc>
        <w:tc>
          <w:tcPr>
            <w:tcW w:w="6140" w:type="dxa"/>
            <w:tcBorders>
              <w:top w:val="nil"/>
              <w:left w:val="nil"/>
              <w:bottom w:val="single" w:sz="4" w:space="0" w:color="auto"/>
              <w:right w:val="single" w:sz="4" w:space="0" w:color="auto"/>
            </w:tcBorders>
            <w:shd w:val="clear" w:color="000000" w:fill="FFFFFF"/>
            <w:vAlign w:val="center"/>
            <w:hideMark/>
          </w:tcPr>
          <w:p w14:paraId="0E5515EB" w14:textId="77777777" w:rsidR="003E26C5" w:rsidRPr="003E26C5" w:rsidRDefault="003E26C5" w:rsidP="003E26C5">
            <w:pPr>
              <w:rPr>
                <w:rFonts w:cs="Arial"/>
                <w:color w:val="000000"/>
                <w:sz w:val="20"/>
                <w:szCs w:val="20"/>
                <w:lang w:eastAsia="en-GB"/>
              </w:rPr>
            </w:pPr>
            <w:r w:rsidRPr="003E26C5">
              <w:rPr>
                <w:rFonts w:cs="Arial"/>
                <w:color w:val="000000"/>
                <w:sz w:val="20"/>
                <w:szCs w:val="20"/>
                <w:lang w:eastAsia="en-GB"/>
              </w:rPr>
              <w:t>The objective of this document to be produced is notably to analyse the suitability of codes and standards applied in the UK HPR1000 I&amp;C topic area.</w:t>
            </w:r>
          </w:p>
        </w:tc>
        <w:tc>
          <w:tcPr>
            <w:tcW w:w="1780" w:type="dxa"/>
            <w:tcBorders>
              <w:top w:val="nil"/>
              <w:left w:val="nil"/>
              <w:bottom w:val="single" w:sz="4" w:space="0" w:color="auto"/>
              <w:right w:val="single" w:sz="4" w:space="0" w:color="auto"/>
            </w:tcBorders>
            <w:shd w:val="clear" w:color="000000" w:fill="FFFFFF"/>
            <w:vAlign w:val="center"/>
            <w:hideMark/>
          </w:tcPr>
          <w:p w14:paraId="71369A01" w14:textId="77777777" w:rsidR="003E26C5" w:rsidRPr="003E26C5" w:rsidRDefault="003E26C5" w:rsidP="003E26C5">
            <w:pPr>
              <w:jc w:val="center"/>
              <w:rPr>
                <w:rFonts w:cs="Arial"/>
                <w:sz w:val="20"/>
                <w:szCs w:val="20"/>
                <w:lang w:eastAsia="en-GB"/>
              </w:rPr>
            </w:pPr>
            <w:r w:rsidRPr="003E26C5">
              <w:rPr>
                <w:rFonts w:cs="Arial"/>
                <w:sz w:val="20"/>
                <w:szCs w:val="20"/>
                <w:lang w:eastAsia="en-GB"/>
              </w:rPr>
              <w:t>30/11/2020</w:t>
            </w:r>
          </w:p>
        </w:tc>
      </w:tr>
      <w:tr w:rsidR="003E26C5" w:rsidRPr="003E26C5" w14:paraId="5FA32AFC" w14:textId="77777777" w:rsidTr="003E26C5">
        <w:trPr>
          <w:trHeight w:val="193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CCABCA9" w14:textId="77777777" w:rsidR="003E26C5" w:rsidRPr="003E26C5" w:rsidRDefault="003E26C5" w:rsidP="003E26C5">
            <w:pPr>
              <w:jc w:val="center"/>
              <w:rPr>
                <w:rFonts w:cs="Arial"/>
                <w:sz w:val="20"/>
                <w:szCs w:val="20"/>
                <w:lang w:eastAsia="en-GB"/>
              </w:rPr>
            </w:pPr>
            <w:r w:rsidRPr="003E26C5">
              <w:rPr>
                <w:rFonts w:cs="Arial"/>
                <w:sz w:val="20"/>
                <w:szCs w:val="20"/>
                <w:lang w:eastAsia="en-GB"/>
              </w:rPr>
              <w:t>134</w:t>
            </w:r>
          </w:p>
        </w:tc>
        <w:tc>
          <w:tcPr>
            <w:tcW w:w="3180" w:type="dxa"/>
            <w:tcBorders>
              <w:top w:val="nil"/>
              <w:left w:val="nil"/>
              <w:bottom w:val="single" w:sz="4" w:space="0" w:color="auto"/>
              <w:right w:val="single" w:sz="4" w:space="0" w:color="auto"/>
            </w:tcBorders>
            <w:shd w:val="clear" w:color="000000" w:fill="FFFFFF"/>
            <w:vAlign w:val="center"/>
            <w:hideMark/>
          </w:tcPr>
          <w:p w14:paraId="08B49509" w14:textId="77777777" w:rsidR="003E26C5" w:rsidRPr="003E26C5" w:rsidRDefault="003E26C5" w:rsidP="003E26C5">
            <w:pPr>
              <w:rPr>
                <w:rFonts w:cs="Arial"/>
                <w:sz w:val="20"/>
                <w:szCs w:val="20"/>
                <w:lang w:eastAsia="en-GB"/>
              </w:rPr>
            </w:pPr>
            <w:r w:rsidRPr="003E26C5">
              <w:rPr>
                <w:rFonts w:cs="Arial"/>
                <w:sz w:val="20"/>
                <w:szCs w:val="20"/>
                <w:lang w:eastAsia="en-GB"/>
              </w:rPr>
              <w:t>Cyber Security Risk Analysis</w:t>
            </w:r>
          </w:p>
        </w:tc>
        <w:tc>
          <w:tcPr>
            <w:tcW w:w="940" w:type="dxa"/>
            <w:tcBorders>
              <w:top w:val="nil"/>
              <w:left w:val="nil"/>
              <w:bottom w:val="single" w:sz="4" w:space="0" w:color="auto"/>
              <w:right w:val="single" w:sz="4" w:space="0" w:color="auto"/>
            </w:tcBorders>
            <w:shd w:val="clear" w:color="000000" w:fill="FFFFFF"/>
            <w:vAlign w:val="center"/>
            <w:hideMark/>
          </w:tcPr>
          <w:p w14:paraId="12C634A4" w14:textId="77777777" w:rsidR="003E26C5" w:rsidRPr="003E26C5" w:rsidRDefault="003E26C5" w:rsidP="003E26C5">
            <w:pPr>
              <w:jc w:val="center"/>
              <w:rPr>
                <w:rFonts w:cs="Arial"/>
                <w:sz w:val="20"/>
                <w:szCs w:val="20"/>
                <w:lang w:eastAsia="en-GB"/>
              </w:rPr>
            </w:pPr>
            <w:r w:rsidRPr="003E26C5">
              <w:rPr>
                <w:rFonts w:cs="Arial"/>
                <w:sz w:val="20"/>
                <w:szCs w:val="20"/>
                <w:lang w:eastAsia="en-GB"/>
              </w:rPr>
              <w:t>003</w:t>
            </w:r>
          </w:p>
        </w:tc>
        <w:tc>
          <w:tcPr>
            <w:tcW w:w="6140" w:type="dxa"/>
            <w:tcBorders>
              <w:top w:val="nil"/>
              <w:left w:val="nil"/>
              <w:bottom w:val="single" w:sz="4" w:space="0" w:color="auto"/>
              <w:right w:val="single" w:sz="4" w:space="0" w:color="auto"/>
            </w:tcBorders>
            <w:shd w:val="clear" w:color="000000" w:fill="FFFFFF"/>
            <w:vAlign w:val="center"/>
            <w:hideMark/>
          </w:tcPr>
          <w:p w14:paraId="58DE3E29" w14:textId="77777777" w:rsidR="003E26C5" w:rsidRPr="003E26C5" w:rsidRDefault="003E26C5" w:rsidP="003E26C5">
            <w:pPr>
              <w:rPr>
                <w:rFonts w:cs="Arial"/>
                <w:sz w:val="20"/>
                <w:szCs w:val="20"/>
                <w:lang w:eastAsia="en-GB"/>
              </w:rPr>
            </w:pPr>
            <w:r w:rsidRPr="003E26C5">
              <w:rPr>
                <w:rFonts w:cs="Arial"/>
                <w:sz w:val="20"/>
                <w:szCs w:val="20"/>
                <w:lang w:eastAsia="en-GB"/>
              </w:rPr>
              <w:t>The objectvive of this document is to detail the centralised I&amp;C systems that suport the operation of critical SSCs that protect against sabotage events that could result in URC, determines appplicable cyber protection based on the consequences of system failure, identifies vulnerabilities within the system design and hence potential security influenced design changes, and performs risk assessment against defined threat actors and sources.</w:t>
            </w:r>
          </w:p>
        </w:tc>
        <w:tc>
          <w:tcPr>
            <w:tcW w:w="1780" w:type="dxa"/>
            <w:tcBorders>
              <w:top w:val="nil"/>
              <w:left w:val="nil"/>
              <w:bottom w:val="single" w:sz="4" w:space="0" w:color="auto"/>
              <w:right w:val="single" w:sz="4" w:space="0" w:color="auto"/>
            </w:tcBorders>
            <w:shd w:val="clear" w:color="000000" w:fill="FFFFFF"/>
            <w:vAlign w:val="center"/>
            <w:hideMark/>
          </w:tcPr>
          <w:p w14:paraId="610388C7" w14:textId="77777777" w:rsidR="003E26C5" w:rsidRPr="003E26C5" w:rsidRDefault="003E26C5" w:rsidP="003E26C5">
            <w:pPr>
              <w:jc w:val="center"/>
              <w:rPr>
                <w:rFonts w:cs="Arial"/>
                <w:sz w:val="20"/>
                <w:szCs w:val="20"/>
                <w:lang w:eastAsia="en-GB"/>
              </w:rPr>
            </w:pPr>
            <w:r w:rsidRPr="003E26C5">
              <w:rPr>
                <w:rFonts w:cs="Arial"/>
                <w:sz w:val="20"/>
                <w:szCs w:val="20"/>
                <w:lang w:eastAsia="en-GB"/>
              </w:rPr>
              <w:t>17/12/2020</w:t>
            </w:r>
          </w:p>
        </w:tc>
      </w:tr>
    </w:tbl>
    <w:p w14:paraId="11B4E695" w14:textId="77777777" w:rsidR="00211C18" w:rsidRPr="002C62C2" w:rsidRDefault="00211C18" w:rsidP="00457068">
      <w:pPr>
        <w:ind w:left="567" w:hanging="567"/>
        <w:rPr>
          <w:rFonts w:asciiTheme="minorHAnsi" w:hAnsiTheme="minorHAnsi" w:cstheme="minorHAnsi"/>
        </w:rPr>
      </w:pPr>
    </w:p>
    <w:sectPr w:rsidR="00211C18" w:rsidRPr="002C62C2" w:rsidSect="00FC6522">
      <w:type w:val="continuous"/>
      <w:pgSz w:w="16838" w:h="11906" w:orient="landscape" w:code="9"/>
      <w:pgMar w:top="720" w:right="709"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379C" w14:textId="77777777" w:rsidR="008B261A" w:rsidRDefault="008B261A">
      <w:r>
        <w:separator/>
      </w:r>
    </w:p>
  </w:endnote>
  <w:endnote w:type="continuationSeparator" w:id="0">
    <w:p w14:paraId="79D4468D" w14:textId="77777777" w:rsidR="008B261A" w:rsidRDefault="008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652A" w14:textId="77777777" w:rsidR="008B261A" w:rsidRDefault="008B261A" w:rsidP="007D545C">
    <w:pPr>
      <w:pStyle w:val="Header"/>
      <w:jc w:val="center"/>
      <w:rPr>
        <w:b/>
        <w:color w:val="006D68"/>
        <w:sz w:val="14"/>
        <w:szCs w:val="14"/>
      </w:rPr>
    </w:pPr>
  </w:p>
  <w:p w14:paraId="3E95E3BC" w14:textId="77777777" w:rsidR="008B261A" w:rsidRDefault="008B261A" w:rsidP="00BC5FC8">
    <w:pPr>
      <w:pStyle w:val="Header"/>
      <w:jc w:val="center"/>
      <w:rPr>
        <w:b/>
        <w:color w:val="006D68"/>
        <w:sz w:val="14"/>
        <w:szCs w:val="14"/>
      </w:rPr>
    </w:pPr>
  </w:p>
  <w:p w14:paraId="174E7738" w14:textId="77777777" w:rsidR="008B261A" w:rsidRDefault="008B261A" w:rsidP="00BC5FC8">
    <w:pPr>
      <w:pStyle w:val="Footer"/>
      <w:tabs>
        <w:tab w:val="clear" w:pos="4153"/>
        <w:tab w:val="clear" w:pos="8306"/>
        <w:tab w:val="right" w:pos="9214"/>
      </w:tabs>
      <w:jc w:val="center"/>
      <w:rPr>
        <w:color w:val="006D68"/>
        <w:sz w:val="14"/>
        <w:szCs w:val="14"/>
      </w:rPr>
    </w:pPr>
  </w:p>
  <w:p w14:paraId="3840639B" w14:textId="77777777" w:rsidR="008B261A" w:rsidRPr="00487A22" w:rsidRDefault="008B261A"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0A6DFE">
      <w:rPr>
        <w:b/>
        <w:noProof/>
        <w:color w:val="006D68"/>
        <w:sz w:val="14"/>
        <w:szCs w:val="14"/>
      </w:rPr>
      <w:t>6</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0A6DFE">
      <w:rPr>
        <w:b/>
        <w:noProof/>
        <w:color w:val="006D68"/>
        <w:sz w:val="14"/>
        <w:szCs w:val="14"/>
      </w:rPr>
      <w:t>25</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E159" w14:textId="77777777" w:rsidR="008B261A" w:rsidRDefault="008B261A" w:rsidP="007D545C">
    <w:pPr>
      <w:pStyle w:val="Header"/>
      <w:jc w:val="center"/>
      <w:rPr>
        <w:b/>
        <w:color w:val="006D68"/>
        <w:sz w:val="14"/>
        <w:szCs w:val="14"/>
      </w:rPr>
    </w:pPr>
  </w:p>
  <w:p w14:paraId="097D1569" w14:textId="77777777" w:rsidR="008B261A" w:rsidRDefault="008B261A" w:rsidP="00BC5FC8">
    <w:pPr>
      <w:pStyle w:val="Header"/>
      <w:jc w:val="center"/>
      <w:rPr>
        <w:b/>
        <w:color w:val="006D68"/>
        <w:sz w:val="14"/>
        <w:szCs w:val="14"/>
      </w:rPr>
    </w:pPr>
  </w:p>
  <w:p w14:paraId="1EAB1D36" w14:textId="77777777" w:rsidR="008B261A" w:rsidRDefault="008B261A" w:rsidP="00BC5FC8">
    <w:pPr>
      <w:pStyle w:val="Footer"/>
      <w:tabs>
        <w:tab w:val="clear" w:pos="4153"/>
        <w:tab w:val="clear" w:pos="8306"/>
        <w:tab w:val="right" w:pos="9214"/>
      </w:tabs>
      <w:jc w:val="center"/>
      <w:rPr>
        <w:color w:val="006D68"/>
        <w:sz w:val="14"/>
        <w:szCs w:val="14"/>
      </w:rPr>
    </w:pPr>
  </w:p>
  <w:p w14:paraId="258C5FB5" w14:textId="77777777" w:rsidR="008B261A" w:rsidRPr="00B56CCE" w:rsidRDefault="008B261A" w:rsidP="00B56CCE">
    <w:pPr>
      <w:pStyle w:val="Footer"/>
      <w:tabs>
        <w:tab w:val="clear" w:pos="4153"/>
        <w:tab w:val="clear" w:pos="8306"/>
        <w:tab w:val="right" w:pos="9214"/>
      </w:tabs>
      <w:rPr>
        <w:b/>
        <w:color w:val="006D68"/>
        <w:sz w:val="14"/>
        <w:szCs w:val="14"/>
      </w:rPr>
    </w:pPr>
    <w:r>
      <w:rPr>
        <w:color w:val="006D68"/>
        <w:sz w:val="14"/>
        <w:szCs w:val="14"/>
      </w:rPr>
      <w:t>Template Ref:</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0A6DFE">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0A6DFE">
      <w:rPr>
        <w:b/>
        <w:noProof/>
        <w:color w:val="006D68"/>
        <w:sz w:val="14"/>
        <w:szCs w:val="14"/>
      </w:rPr>
      <w:t>25</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8BE1C" w14:textId="77777777" w:rsidR="008B261A" w:rsidRDefault="008B261A">
      <w:r>
        <w:separator/>
      </w:r>
    </w:p>
  </w:footnote>
  <w:footnote w:type="continuationSeparator" w:id="0">
    <w:p w14:paraId="3D1046F2" w14:textId="77777777" w:rsidR="008B261A" w:rsidRDefault="008B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F0D5" w14:textId="77777777" w:rsidR="008B261A" w:rsidRDefault="008B261A">
    <w:pPr>
      <w:pStyle w:val="Header"/>
      <w:rPr>
        <w:b/>
        <w:color w:val="006D68"/>
        <w:sz w:val="14"/>
        <w:szCs w:val="14"/>
      </w:rPr>
    </w:pPr>
    <w:r w:rsidRPr="00487A22">
      <w:rPr>
        <w:color w:val="006D68"/>
        <w:sz w:val="14"/>
        <w:szCs w:val="14"/>
      </w:rPr>
      <w:t>Office for Nuclear Regulation</w:t>
    </w:r>
  </w:p>
  <w:p w14:paraId="438AD479" w14:textId="77777777" w:rsidR="008B261A" w:rsidRDefault="008B261A">
    <w:pPr>
      <w:pStyle w:val="Header"/>
      <w:rPr>
        <w:b/>
        <w:color w:val="006D68"/>
        <w:sz w:val="14"/>
        <w:szCs w:val="14"/>
      </w:rPr>
    </w:pPr>
  </w:p>
  <w:p w14:paraId="40060F88" w14:textId="77777777" w:rsidR="008B261A" w:rsidRPr="00AF4C0F" w:rsidRDefault="008B261A" w:rsidP="007D545C">
    <w:pPr>
      <w:pStyle w:val="Header"/>
      <w:jc w:val="center"/>
      <w:rPr>
        <w:b/>
        <w:color w:val="006D68"/>
        <w:sz w:val="20"/>
        <w:szCs w:val="20"/>
      </w:rPr>
    </w:pPr>
  </w:p>
  <w:p w14:paraId="438EAB9F" w14:textId="77777777" w:rsidR="008B261A" w:rsidRDefault="008B261A"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4543" w14:textId="77777777" w:rsidR="008B261A" w:rsidRDefault="008B261A" w:rsidP="00457068">
    <w:pPr>
      <w:pStyle w:val="Header"/>
      <w:rPr>
        <w:b/>
        <w:sz w:val="20"/>
        <w:szCs w:val="20"/>
      </w:rPr>
    </w:pPr>
    <w:r>
      <w:rPr>
        <w:b/>
        <w:noProof/>
        <w:sz w:val="20"/>
        <w:szCs w:val="20"/>
        <w:lang w:eastAsia="en-GB"/>
      </w:rPr>
      <w:drawing>
        <wp:inline distT="0" distB="0" distL="0" distR="0" wp14:anchorId="229A2F80" wp14:editId="101D047D">
          <wp:extent cx="2578735"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2DFF171F" w14:textId="7CF43810" w:rsidR="008B261A" w:rsidRPr="00C754D7" w:rsidRDefault="008B261A" w:rsidP="00457068">
    <w:pPr>
      <w:pStyle w:val="Header"/>
      <w:jc w:val="right"/>
      <w:rPr>
        <w:b/>
        <w:sz w:val="20"/>
        <w:szCs w:val="20"/>
      </w:rPr>
    </w:pPr>
    <w:r>
      <w:rPr>
        <w:b/>
        <w:sz w:val="20"/>
        <w:szCs w:val="20"/>
      </w:rPr>
      <w:t>ONR</w:t>
    </w:r>
    <w:r w:rsidR="00CD026F">
      <w:rPr>
        <w:b/>
        <w:sz w:val="20"/>
        <w:szCs w:val="20"/>
      </w:rPr>
      <w:t>604</w:t>
    </w:r>
  </w:p>
  <w:p w14:paraId="2E26DCCD" w14:textId="77777777" w:rsidR="008B261A" w:rsidRPr="00D55197" w:rsidRDefault="008B261A"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20617"/>
    <w:multiLevelType w:val="hybridMultilevel"/>
    <w:tmpl w:val="8018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554D7"/>
    <w:multiLevelType w:val="hybridMultilevel"/>
    <w:tmpl w:val="E3748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9B3782B"/>
    <w:multiLevelType w:val="hybridMultilevel"/>
    <w:tmpl w:val="499C5BBE"/>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B6953"/>
    <w:multiLevelType w:val="hybridMultilevel"/>
    <w:tmpl w:val="CDE6ACAA"/>
    <w:lvl w:ilvl="0" w:tplc="84BA4EF8">
      <w:start w:val="1"/>
      <w:numFmt w:val="bullet"/>
      <w:lvlText w:val=""/>
      <w:lvlJc w:val="left"/>
      <w:pPr>
        <w:ind w:left="720" w:hanging="360"/>
      </w:pPr>
      <w:rPr>
        <w:rFonts w:ascii="Wingdings" w:hAnsi="Wingdings" w:hint="default"/>
        <w:b w:val="0"/>
        <w:i w:val="0"/>
        <w:color w:val="333333"/>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C5C00"/>
    <w:multiLevelType w:val="hybridMultilevel"/>
    <w:tmpl w:val="785CE85E"/>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6317F"/>
    <w:multiLevelType w:val="hybridMultilevel"/>
    <w:tmpl w:val="305A3B34"/>
    <w:lvl w:ilvl="0" w:tplc="84BA4EF8">
      <w:start w:val="1"/>
      <w:numFmt w:val="bullet"/>
      <w:lvlText w:val=""/>
      <w:lvlJc w:val="left"/>
      <w:pPr>
        <w:tabs>
          <w:tab w:val="num" w:pos="-31680"/>
        </w:tabs>
        <w:ind w:left="1440" w:hanging="720"/>
      </w:pPr>
      <w:rPr>
        <w:rFonts w:ascii="Wingdings" w:hAnsi="Wingdings" w:hint="default"/>
        <w:b w:val="0"/>
        <w:i w:val="0"/>
        <w:color w:val="333333"/>
        <w:sz w:val="20"/>
      </w:rPr>
    </w:lvl>
    <w:lvl w:ilvl="1" w:tplc="84BA4EF8">
      <w:start w:val="1"/>
      <w:numFmt w:val="bullet"/>
      <w:lvlText w:val=""/>
      <w:lvlJc w:val="left"/>
      <w:pPr>
        <w:tabs>
          <w:tab w:val="num" w:pos="1440"/>
        </w:tabs>
        <w:ind w:left="1440" w:hanging="360"/>
      </w:pPr>
      <w:rPr>
        <w:rFonts w:ascii="Wingdings" w:hAnsi="Wingdings" w:hint="default"/>
        <w:b w:val="0"/>
        <w:i w:val="0"/>
        <w:color w:val="333333"/>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A5551"/>
    <w:multiLevelType w:val="hybridMultilevel"/>
    <w:tmpl w:val="84B0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80103"/>
    <w:multiLevelType w:val="hybridMultilevel"/>
    <w:tmpl w:val="DAD4761A"/>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5022D"/>
    <w:multiLevelType w:val="hybridMultilevel"/>
    <w:tmpl w:val="36EC4E90"/>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C141F2"/>
    <w:multiLevelType w:val="hybridMultilevel"/>
    <w:tmpl w:val="6B6C7034"/>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40E7A"/>
    <w:multiLevelType w:val="hybridMultilevel"/>
    <w:tmpl w:val="933AAF50"/>
    <w:lvl w:ilvl="0" w:tplc="84BA4EF8">
      <w:start w:val="1"/>
      <w:numFmt w:val="bullet"/>
      <w:lvlText w:val=""/>
      <w:lvlJc w:val="left"/>
      <w:pPr>
        <w:ind w:left="720" w:hanging="360"/>
      </w:pPr>
      <w:rPr>
        <w:rFonts w:ascii="Wingdings" w:hAnsi="Wingdings" w:hint="default"/>
        <w:b w:val="0"/>
        <w:i w:val="0"/>
        <w:color w:val="333333"/>
        <w:sz w:val="20"/>
      </w:rPr>
    </w:lvl>
    <w:lvl w:ilvl="1" w:tplc="84BA4EF8">
      <w:start w:val="1"/>
      <w:numFmt w:val="bullet"/>
      <w:lvlText w:val=""/>
      <w:lvlJc w:val="left"/>
      <w:pPr>
        <w:ind w:left="1440" w:hanging="360"/>
      </w:pPr>
      <w:rPr>
        <w:rFonts w:ascii="Wingdings" w:hAnsi="Wingdings" w:hint="default"/>
        <w:b w:val="0"/>
        <w:i w:val="0"/>
        <w:color w:val="333333"/>
        <w:sz w:val="20"/>
      </w:rPr>
    </w:lvl>
    <w:lvl w:ilvl="2" w:tplc="20FA637E">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2195C"/>
    <w:multiLevelType w:val="hybridMultilevel"/>
    <w:tmpl w:val="11C8635E"/>
    <w:lvl w:ilvl="0" w:tplc="84BA4EF8">
      <w:start w:val="1"/>
      <w:numFmt w:val="bullet"/>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1"/>
  </w:num>
  <w:num w:numId="4">
    <w:abstractNumId w:val="5"/>
  </w:num>
  <w:num w:numId="5">
    <w:abstractNumId w:val="4"/>
  </w:num>
  <w:num w:numId="6">
    <w:abstractNumId w:val="9"/>
  </w:num>
  <w:num w:numId="7">
    <w:abstractNumId w:val="6"/>
  </w:num>
  <w:num w:numId="8">
    <w:abstractNumId w:val="7"/>
  </w:num>
  <w:num w:numId="9">
    <w:abstractNumId w:val="12"/>
  </w:num>
  <w:num w:numId="10">
    <w:abstractNumId w:val="10"/>
  </w:num>
  <w:num w:numId="11">
    <w:abstractNumId w:val="2"/>
  </w:num>
  <w:num w:numId="12">
    <w:abstractNumId w:val="0"/>
  </w:num>
  <w:num w:numId="13">
    <w:abstractNumId w:val="11"/>
  </w:num>
  <w:num w:numId="14">
    <w:abstractNumId w:val="8"/>
  </w:num>
  <w:num w:numId="15">
    <w:abstractNumId w:val="3"/>
  </w:num>
  <w:num w:numId="16">
    <w:abstractNumId w:val="3"/>
  </w:num>
  <w:num w:numId="17">
    <w:abstractNumId w:val="3"/>
  </w:num>
  <w:num w:numId="1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111DB"/>
    <w:rsid w:val="00015002"/>
    <w:rsid w:val="000158FB"/>
    <w:rsid w:val="00030D3C"/>
    <w:rsid w:val="00030F73"/>
    <w:rsid w:val="000312D3"/>
    <w:rsid w:val="000375D1"/>
    <w:rsid w:val="00045A8D"/>
    <w:rsid w:val="00051DB8"/>
    <w:rsid w:val="00051F83"/>
    <w:rsid w:val="000715BD"/>
    <w:rsid w:val="0007716C"/>
    <w:rsid w:val="00077D00"/>
    <w:rsid w:val="00096F71"/>
    <w:rsid w:val="000973E4"/>
    <w:rsid w:val="000A6DFE"/>
    <w:rsid w:val="000B1830"/>
    <w:rsid w:val="000B4E40"/>
    <w:rsid w:val="000D6244"/>
    <w:rsid w:val="000D6E78"/>
    <w:rsid w:val="000E7135"/>
    <w:rsid w:val="00100680"/>
    <w:rsid w:val="00101808"/>
    <w:rsid w:val="001177D8"/>
    <w:rsid w:val="00121C8F"/>
    <w:rsid w:val="00131ECC"/>
    <w:rsid w:val="00143262"/>
    <w:rsid w:val="00144CEA"/>
    <w:rsid w:val="00161C55"/>
    <w:rsid w:val="00164F4F"/>
    <w:rsid w:val="00193C9A"/>
    <w:rsid w:val="001A58B1"/>
    <w:rsid w:val="001A5BF1"/>
    <w:rsid w:val="001C3DB8"/>
    <w:rsid w:val="001C7889"/>
    <w:rsid w:val="001D78A1"/>
    <w:rsid w:val="001F62CF"/>
    <w:rsid w:val="00200CB7"/>
    <w:rsid w:val="0021074A"/>
    <w:rsid w:val="00211C18"/>
    <w:rsid w:val="00216018"/>
    <w:rsid w:val="0023447E"/>
    <w:rsid w:val="00234C99"/>
    <w:rsid w:val="0028011F"/>
    <w:rsid w:val="0028356A"/>
    <w:rsid w:val="00297401"/>
    <w:rsid w:val="002C62C2"/>
    <w:rsid w:val="002E74C4"/>
    <w:rsid w:val="00304991"/>
    <w:rsid w:val="0031706E"/>
    <w:rsid w:val="0033509B"/>
    <w:rsid w:val="00372945"/>
    <w:rsid w:val="0038527F"/>
    <w:rsid w:val="003862C5"/>
    <w:rsid w:val="003A00A9"/>
    <w:rsid w:val="003A4035"/>
    <w:rsid w:val="003B4126"/>
    <w:rsid w:val="003B4AA2"/>
    <w:rsid w:val="003D005E"/>
    <w:rsid w:val="003E26C5"/>
    <w:rsid w:val="003E2CA6"/>
    <w:rsid w:val="003E452E"/>
    <w:rsid w:val="003F7CC0"/>
    <w:rsid w:val="00434380"/>
    <w:rsid w:val="004563AE"/>
    <w:rsid w:val="00457068"/>
    <w:rsid w:val="0046700F"/>
    <w:rsid w:val="004750A2"/>
    <w:rsid w:val="00487A22"/>
    <w:rsid w:val="004A3F57"/>
    <w:rsid w:val="004A7B1B"/>
    <w:rsid w:val="004E5DC8"/>
    <w:rsid w:val="004F24BC"/>
    <w:rsid w:val="00505F6E"/>
    <w:rsid w:val="00513A07"/>
    <w:rsid w:val="00530D91"/>
    <w:rsid w:val="005322E6"/>
    <w:rsid w:val="005556C6"/>
    <w:rsid w:val="00562F2F"/>
    <w:rsid w:val="00564265"/>
    <w:rsid w:val="005A1570"/>
    <w:rsid w:val="005A5A87"/>
    <w:rsid w:val="005C191C"/>
    <w:rsid w:val="005F0722"/>
    <w:rsid w:val="005F2054"/>
    <w:rsid w:val="00604F23"/>
    <w:rsid w:val="0061397C"/>
    <w:rsid w:val="00660EFD"/>
    <w:rsid w:val="006849D1"/>
    <w:rsid w:val="006A4872"/>
    <w:rsid w:val="006A667F"/>
    <w:rsid w:val="006B2DA6"/>
    <w:rsid w:val="006B5989"/>
    <w:rsid w:val="006C519A"/>
    <w:rsid w:val="006D18F5"/>
    <w:rsid w:val="006F1199"/>
    <w:rsid w:val="006F5420"/>
    <w:rsid w:val="00702679"/>
    <w:rsid w:val="00715C62"/>
    <w:rsid w:val="0072164C"/>
    <w:rsid w:val="007231D7"/>
    <w:rsid w:val="007307A0"/>
    <w:rsid w:val="00774C49"/>
    <w:rsid w:val="00776CCD"/>
    <w:rsid w:val="007B4EE0"/>
    <w:rsid w:val="007C1266"/>
    <w:rsid w:val="007D0433"/>
    <w:rsid w:val="007D545C"/>
    <w:rsid w:val="007F3400"/>
    <w:rsid w:val="007F4D8E"/>
    <w:rsid w:val="007F7246"/>
    <w:rsid w:val="008333D8"/>
    <w:rsid w:val="00842FD6"/>
    <w:rsid w:val="00863CDC"/>
    <w:rsid w:val="00891423"/>
    <w:rsid w:val="008A7BDD"/>
    <w:rsid w:val="008B261A"/>
    <w:rsid w:val="008C6B1C"/>
    <w:rsid w:val="008D0EA1"/>
    <w:rsid w:val="008D71E9"/>
    <w:rsid w:val="008E67CB"/>
    <w:rsid w:val="0091041C"/>
    <w:rsid w:val="00932851"/>
    <w:rsid w:val="009434F4"/>
    <w:rsid w:val="009678DE"/>
    <w:rsid w:val="00971BA8"/>
    <w:rsid w:val="009765DB"/>
    <w:rsid w:val="00987AA6"/>
    <w:rsid w:val="0099122F"/>
    <w:rsid w:val="009962B1"/>
    <w:rsid w:val="009B5159"/>
    <w:rsid w:val="009D3CD0"/>
    <w:rsid w:val="009F1B6F"/>
    <w:rsid w:val="00A25EB0"/>
    <w:rsid w:val="00A31323"/>
    <w:rsid w:val="00A41FDA"/>
    <w:rsid w:val="00A442D1"/>
    <w:rsid w:val="00A820B3"/>
    <w:rsid w:val="00A84F4D"/>
    <w:rsid w:val="00A87F49"/>
    <w:rsid w:val="00AB2BB0"/>
    <w:rsid w:val="00AB7147"/>
    <w:rsid w:val="00AC09A1"/>
    <w:rsid w:val="00AC0D55"/>
    <w:rsid w:val="00AD5635"/>
    <w:rsid w:val="00AE199F"/>
    <w:rsid w:val="00AE1AFD"/>
    <w:rsid w:val="00AF2449"/>
    <w:rsid w:val="00AF4C0F"/>
    <w:rsid w:val="00B0178D"/>
    <w:rsid w:val="00B2274C"/>
    <w:rsid w:val="00B255B3"/>
    <w:rsid w:val="00B3343F"/>
    <w:rsid w:val="00B35231"/>
    <w:rsid w:val="00B362BF"/>
    <w:rsid w:val="00B43C54"/>
    <w:rsid w:val="00B504F7"/>
    <w:rsid w:val="00B56CCE"/>
    <w:rsid w:val="00B81B18"/>
    <w:rsid w:val="00BC24ED"/>
    <w:rsid w:val="00BC5FC8"/>
    <w:rsid w:val="00BF794D"/>
    <w:rsid w:val="00C25583"/>
    <w:rsid w:val="00C37648"/>
    <w:rsid w:val="00C72617"/>
    <w:rsid w:val="00C74E50"/>
    <w:rsid w:val="00C75298"/>
    <w:rsid w:val="00C75A1C"/>
    <w:rsid w:val="00C902DA"/>
    <w:rsid w:val="00CA3B14"/>
    <w:rsid w:val="00CC55E6"/>
    <w:rsid w:val="00CD026F"/>
    <w:rsid w:val="00CD7B5F"/>
    <w:rsid w:val="00CE5958"/>
    <w:rsid w:val="00CE6571"/>
    <w:rsid w:val="00CF07EE"/>
    <w:rsid w:val="00D21092"/>
    <w:rsid w:val="00D21E0B"/>
    <w:rsid w:val="00D26C48"/>
    <w:rsid w:val="00D3061A"/>
    <w:rsid w:val="00D532BF"/>
    <w:rsid w:val="00D55197"/>
    <w:rsid w:val="00D55FE7"/>
    <w:rsid w:val="00D75DA2"/>
    <w:rsid w:val="00D7747E"/>
    <w:rsid w:val="00D90C7E"/>
    <w:rsid w:val="00DC6611"/>
    <w:rsid w:val="00DE38C8"/>
    <w:rsid w:val="00DE4417"/>
    <w:rsid w:val="00DF3697"/>
    <w:rsid w:val="00E12A39"/>
    <w:rsid w:val="00E26C8A"/>
    <w:rsid w:val="00E32F3B"/>
    <w:rsid w:val="00E43E87"/>
    <w:rsid w:val="00E71B0C"/>
    <w:rsid w:val="00E87C8C"/>
    <w:rsid w:val="00E9478E"/>
    <w:rsid w:val="00E97293"/>
    <w:rsid w:val="00E9795B"/>
    <w:rsid w:val="00EA227E"/>
    <w:rsid w:val="00EA5EB4"/>
    <w:rsid w:val="00EB3FC8"/>
    <w:rsid w:val="00ED1C5F"/>
    <w:rsid w:val="00ED5F2B"/>
    <w:rsid w:val="00F035E0"/>
    <w:rsid w:val="00F40366"/>
    <w:rsid w:val="00F6578F"/>
    <w:rsid w:val="00F712FA"/>
    <w:rsid w:val="00FC6522"/>
    <w:rsid w:val="00FD0C4A"/>
    <w:rsid w:val="00FE5B2B"/>
    <w:rsid w:val="00FE5B31"/>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0E31688"/>
  <w15:docId w15:val="{B5038DF4-741B-45A0-9ABE-7E7BE747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character" w:styleId="FollowedHyperlink">
    <w:name w:val="FollowedHyperlink"/>
    <w:basedOn w:val="DefaultParagraphFont"/>
    <w:uiPriority w:val="99"/>
    <w:unhideWhenUsed/>
    <w:rsid w:val="003E26C5"/>
    <w:rPr>
      <w:color w:val="800080"/>
      <w:u w:val="single"/>
    </w:rPr>
  </w:style>
  <w:style w:type="paragraph" w:customStyle="1" w:styleId="font5">
    <w:name w:val="font5"/>
    <w:basedOn w:val="Normal"/>
    <w:rsid w:val="003E26C5"/>
    <w:pPr>
      <w:spacing w:before="100" w:beforeAutospacing="1" w:after="100" w:afterAutospacing="1"/>
    </w:pPr>
    <w:rPr>
      <w:rFonts w:cs="Arial"/>
      <w:sz w:val="20"/>
      <w:szCs w:val="20"/>
      <w:lang w:eastAsia="en-GB"/>
    </w:rPr>
  </w:style>
  <w:style w:type="paragraph" w:customStyle="1" w:styleId="font6">
    <w:name w:val="font6"/>
    <w:basedOn w:val="Normal"/>
    <w:rsid w:val="003E26C5"/>
    <w:pPr>
      <w:spacing w:before="100" w:beforeAutospacing="1" w:after="100" w:afterAutospacing="1"/>
    </w:pPr>
    <w:rPr>
      <w:rFonts w:cs="Arial"/>
      <w:i/>
      <w:iCs/>
      <w:sz w:val="20"/>
      <w:szCs w:val="20"/>
      <w:lang w:eastAsia="en-GB"/>
    </w:rPr>
  </w:style>
  <w:style w:type="paragraph" w:customStyle="1" w:styleId="xl65">
    <w:name w:val="xl65"/>
    <w:basedOn w:val="Normal"/>
    <w:rsid w:val="003E26C5"/>
    <w:pPr>
      <w:shd w:val="clear" w:color="000000" w:fill="FFFFFF"/>
      <w:spacing w:before="100" w:beforeAutospacing="1" w:after="100" w:afterAutospacing="1"/>
    </w:pPr>
    <w:rPr>
      <w:rFonts w:ascii="Times New Roman" w:hAnsi="Times New Roman"/>
      <w:sz w:val="24"/>
      <w:lang w:eastAsia="en-GB"/>
    </w:rPr>
  </w:style>
  <w:style w:type="paragraph" w:customStyle="1" w:styleId="xl66">
    <w:name w:val="xl66"/>
    <w:basedOn w:val="Normal"/>
    <w:rsid w:val="003E26C5"/>
    <w:pPr>
      <w:spacing w:before="100" w:beforeAutospacing="1" w:after="100" w:afterAutospacing="1"/>
      <w:jc w:val="center"/>
    </w:pPr>
    <w:rPr>
      <w:rFonts w:ascii="Times New Roman" w:hAnsi="Times New Roman"/>
      <w:sz w:val="24"/>
      <w:lang w:eastAsia="en-GB"/>
    </w:rPr>
  </w:style>
  <w:style w:type="paragraph" w:customStyle="1" w:styleId="xl67">
    <w:name w:val="xl67"/>
    <w:basedOn w:val="Normal"/>
    <w:rsid w:val="003E2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20"/>
      <w:szCs w:val="20"/>
      <w:lang w:eastAsia="en-GB"/>
    </w:rPr>
  </w:style>
  <w:style w:type="paragraph" w:customStyle="1" w:styleId="xl68">
    <w:name w:val="xl68"/>
    <w:basedOn w:val="Normal"/>
    <w:rsid w:val="003E2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20"/>
      <w:szCs w:val="20"/>
      <w:lang w:eastAsia="en-GB"/>
    </w:rPr>
  </w:style>
  <w:style w:type="paragraph" w:customStyle="1" w:styleId="xl69">
    <w:name w:val="xl69"/>
    <w:basedOn w:val="Normal"/>
    <w:rsid w:val="003E2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20"/>
      <w:szCs w:val="20"/>
      <w:lang w:eastAsia="en-GB"/>
    </w:rPr>
  </w:style>
  <w:style w:type="paragraph" w:customStyle="1" w:styleId="xl70">
    <w:name w:val="xl70"/>
    <w:basedOn w:val="Normal"/>
    <w:rsid w:val="003E26C5"/>
    <w:pPr>
      <w:shd w:val="clear" w:color="000000" w:fill="FFFFFF"/>
      <w:spacing w:before="100" w:beforeAutospacing="1" w:after="100" w:afterAutospacing="1"/>
    </w:pPr>
    <w:rPr>
      <w:rFonts w:ascii="Times New Roman" w:hAnsi="Times New Roman"/>
      <w:sz w:val="24"/>
      <w:lang w:eastAsia="en-GB"/>
    </w:rPr>
  </w:style>
  <w:style w:type="paragraph" w:customStyle="1" w:styleId="xl71">
    <w:name w:val="xl71"/>
    <w:basedOn w:val="Normal"/>
    <w:rsid w:val="003E2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sz w:val="20"/>
      <w:szCs w:val="20"/>
      <w:lang w:eastAsia="en-GB"/>
    </w:rPr>
  </w:style>
  <w:style w:type="paragraph" w:customStyle="1" w:styleId="xl72">
    <w:name w:val="xl72"/>
    <w:basedOn w:val="Normal"/>
    <w:rsid w:val="003E2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20"/>
      <w:szCs w:val="20"/>
      <w:lang w:eastAsia="en-GB"/>
    </w:rPr>
  </w:style>
  <w:style w:type="paragraph" w:customStyle="1" w:styleId="xl73">
    <w:name w:val="xl73"/>
    <w:basedOn w:val="Normal"/>
    <w:rsid w:val="003E26C5"/>
    <w:pPr>
      <w:spacing w:before="100" w:beforeAutospacing="1" w:after="100" w:afterAutospacing="1"/>
    </w:pPr>
    <w:rPr>
      <w:rFonts w:ascii="Times New Roman" w:hAnsi="Times New Roman"/>
      <w:sz w:val="24"/>
      <w:lang w:eastAsia="en-GB"/>
    </w:rPr>
  </w:style>
  <w:style w:type="paragraph" w:customStyle="1" w:styleId="xl74">
    <w:name w:val="xl74"/>
    <w:basedOn w:val="Normal"/>
    <w:rsid w:val="003E2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color w:val="000000"/>
      <w:sz w:val="20"/>
      <w:szCs w:val="20"/>
      <w:lang w:eastAsia="en-GB"/>
    </w:rPr>
  </w:style>
  <w:style w:type="paragraph" w:customStyle="1" w:styleId="xl75">
    <w:name w:val="xl75"/>
    <w:basedOn w:val="Normal"/>
    <w:rsid w:val="003E2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sz w:val="20"/>
      <w:szCs w:val="20"/>
      <w:lang w:eastAsia="en-GB"/>
    </w:rPr>
  </w:style>
  <w:style w:type="paragraph" w:customStyle="1" w:styleId="xl76">
    <w:name w:val="xl76"/>
    <w:basedOn w:val="Normal"/>
    <w:rsid w:val="003E26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cs="Arial"/>
      <w:sz w:val="20"/>
      <w:szCs w:val="20"/>
      <w:lang w:eastAsia="en-GB"/>
    </w:rPr>
  </w:style>
  <w:style w:type="paragraph" w:customStyle="1" w:styleId="xl77">
    <w:name w:val="xl77"/>
    <w:basedOn w:val="Normal"/>
    <w:rsid w:val="003E26C5"/>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82938485">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450513253">
      <w:bodyDiv w:val="1"/>
      <w:marLeft w:val="0"/>
      <w:marRight w:val="0"/>
      <w:marTop w:val="0"/>
      <w:marBottom w:val="0"/>
      <w:divBdr>
        <w:top w:val="none" w:sz="0" w:space="0" w:color="auto"/>
        <w:left w:val="none" w:sz="0" w:space="0" w:color="auto"/>
        <w:bottom w:val="none" w:sz="0" w:space="0" w:color="auto"/>
        <w:right w:val="none" w:sz="0" w:space="0" w:color="auto"/>
      </w:divBdr>
    </w:div>
    <w:div w:id="642586007">
      <w:bodyDiv w:val="1"/>
      <w:marLeft w:val="0"/>
      <w:marRight w:val="0"/>
      <w:marTop w:val="0"/>
      <w:marBottom w:val="0"/>
      <w:divBdr>
        <w:top w:val="none" w:sz="0" w:space="0" w:color="auto"/>
        <w:left w:val="none" w:sz="0" w:space="0" w:color="auto"/>
        <w:bottom w:val="none" w:sz="0" w:space="0" w:color="auto"/>
        <w:right w:val="none" w:sz="0" w:space="0" w:color="auto"/>
      </w:divBdr>
    </w:div>
    <w:div w:id="6707626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8332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nr.org.uk/new-reactors/uk-hpr1000/index.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ukhpr1000.co.uk/"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onr.org.uk/new-reactors/uk-abwr/reports/step4/onr-nr-ar-17-017.pdf"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onr.org.uk/new-reactors/guidance-assessment.ht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ukhpr1000.co.uk/wp-content/uploads/2018/11/HPR-GDA-PCSR-0008-Pre-Construction-Safety-Report-Chapter-8-Instrumentation-and-Control.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7" ma:contentTypeDescription="Create a new document." ma:contentTypeScope="" ma:versionID="749ed68bc974876d7acf1e10165a3baf">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d84845e1a96271e4aac28b763f228e4f"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44E8-BAF6-4BF8-BE94-1ED7002498DD}">
  <ds:schemaRefs>
    <ds:schemaRef ds:uri="http://schemas.microsoft.com/sharepoint/v3/contenttype/forms"/>
  </ds:schemaRefs>
</ds:datastoreItem>
</file>

<file path=customXml/itemProps2.xml><?xml version="1.0" encoding="utf-8"?>
<ds:datastoreItem xmlns:ds="http://schemas.openxmlformats.org/officeDocument/2006/customXml" ds:itemID="{D103DD65-5AF2-43BE-BC37-5B9BF8539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AF964-4D16-4481-A262-E1CBAB5533F5}">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0425da6-4405-4c1d-9bee-a011cf4fcfd3"/>
    <ds:schemaRef ds:uri="4ca1aae7-52f3-4888-a3a9-80000c83842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31890F7-E757-43F0-A906-43C43814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8423</Words>
  <Characters>47298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55610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4</cp:revision>
  <cp:lastPrinted>2018-10-29T09:55:00Z</cp:lastPrinted>
  <dcterms:created xsi:type="dcterms:W3CDTF">2020-07-23T10:49:00Z</dcterms:created>
  <dcterms:modified xsi:type="dcterms:W3CDTF">2020-07-23T10:57:00Z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