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cstheme="minorHAnsi"/>
        </w:rPr>
        <w:id w:val="4193485"/>
        <w:docPartObj>
          <w:docPartGallery w:val="Cover Pages"/>
          <w:docPartUnique/>
        </w:docPartObj>
      </w:sdtPr>
      <w:sdtEndPr>
        <w:rPr>
          <w:sz w:val="24"/>
          <w:szCs w:val="24"/>
        </w:rPr>
      </w:sdtEndPr>
      <w:sdtContent>
        <w:p w14:paraId="4032A8AE" w14:textId="77777777" w:rsidR="00064C41" w:rsidRPr="001576D4" w:rsidRDefault="00064C41">
          <w:pPr>
            <w:rPr>
              <w:rFonts w:cstheme="minorHAnsi"/>
            </w:rPr>
          </w:pPr>
        </w:p>
        <w:p w14:paraId="727DE769" w14:textId="77777777" w:rsidR="00064C41" w:rsidRPr="001576D4" w:rsidRDefault="000D46FF">
          <w:pPr>
            <w:rPr>
              <w:rFonts w:cstheme="minorHAnsi"/>
            </w:rPr>
          </w:pPr>
          <w:r w:rsidRPr="001576D4">
            <w:rPr>
              <w:rFonts w:cstheme="minorHAnsi"/>
              <w:noProof/>
            </w:rPr>
            <mc:AlternateContent>
              <mc:Choice Requires="wps">
                <w:drawing>
                  <wp:anchor distT="0" distB="0" distL="114300" distR="114300" simplePos="0" relativeHeight="251657728" behindDoc="1" locked="0" layoutInCell="0" allowOverlap="1" wp14:anchorId="05ED873B" wp14:editId="04698B33">
                    <wp:simplePos x="0" y="0"/>
                    <wp:positionH relativeFrom="page">
                      <wp:align>center</wp:align>
                    </wp:positionH>
                    <wp:positionV relativeFrom="page">
                      <wp:align>center</wp:align>
                    </wp:positionV>
                    <wp:extent cx="7560310" cy="10692130"/>
                    <wp:effectExtent l="0" t="0" r="2540"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D6AF8" w14:textId="77777777" w:rsidR="00AE2C5F" w:rsidRDefault="00AE2C5F">
                                <w:pPr>
                                  <w:rPr>
                                    <w:rFonts w:asciiTheme="majorHAnsi" w:eastAsiaTheme="majorEastAsia" w:hAnsiTheme="majorHAnsi" w:cstheme="majorBidi"/>
                                    <w:color w:val="E6EED5" w:themeColor="accent3" w:themeTint="3F"/>
                                    <w:sz w:val="72"/>
                                    <w:szCs w:val="72"/>
                                  </w:rPr>
                                </w:pPr>
                                <w:r>
                                  <w:rPr>
                                    <w:rFonts w:asciiTheme="majorHAnsi" w:eastAsiaTheme="majorEastAsia" w:hAnsiTheme="majorHAnsi" w:cstheme="majorBidi"/>
                                    <w:color w:val="E6EED5" w:themeColor="accent3" w:themeTint="3F"/>
                                    <w:sz w:val="72"/>
                                    <w:szCs w:val="72"/>
                                  </w:rPr>
                                  <w:t>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w:t>
                                </w:r>
                              </w:p>
                              <w:p w14:paraId="177D9A2B" w14:textId="77777777" w:rsidR="00AE2C5F" w:rsidRDefault="00AE2C5F">
                                <w:pPr>
                                  <w:rPr>
                                    <w:rFonts w:asciiTheme="majorHAnsi" w:eastAsiaTheme="majorEastAsia" w:hAnsiTheme="majorHAnsi" w:cstheme="majorBidi"/>
                                    <w:color w:val="E6EED5" w:themeColor="accent3" w:themeTint="3F"/>
                                    <w:sz w:val="72"/>
                                    <w:szCs w:val="72"/>
                                  </w:rPr>
                                </w:pPr>
                              </w:p>
                              <w:p w14:paraId="48901094" w14:textId="77777777" w:rsidR="00AE2C5F" w:rsidRDefault="00AE2C5F">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100000</wp14:pctHeight>
                    </wp14:sizeRelV>
                  </wp:anchor>
                </w:drawing>
              </mc:Choice>
              <mc:Fallback>
                <w:pict>
                  <v:rect w14:anchorId="05ED873B" id="Rectangle 2" o:spid="_x0000_s1026" style="position:absolute;margin-left:0;margin-top:0;width:595.3pt;height:841.9pt;z-index:-251658752;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" o:allowincell="f" stroked="f">
                    <v:textbox>
                      <w:txbxContent>
                        <w:p w14:paraId="657D6AF8" w14:textId="77777777" w:rsidR="00AE2C5F" w:rsidRDefault="00AE2C5F">
                          <w:pPr>
                            <w:rPr>
                              <w:rFonts w:asciiTheme="majorHAnsi" w:eastAsiaTheme="majorEastAsia" w:hAnsiTheme="majorHAnsi" w:cstheme="majorBidi"/>
                              <w:color w:val="E6EED5" w:themeColor="accent3" w:themeTint="3F"/>
                              <w:sz w:val="72"/>
                              <w:szCs w:val="72"/>
                            </w:rPr>
                          </w:pPr>
                          <w:r>
                            <w:rPr>
                              <w:rFonts w:asciiTheme="majorHAnsi" w:eastAsiaTheme="majorEastAsia" w:hAnsiTheme="majorHAnsi" w:cstheme="majorBidi"/>
                              <w:color w:val="E6EED5" w:themeColor="accent3" w:themeTint="3F"/>
                              <w:sz w:val="72"/>
                              <w:szCs w:val="72"/>
                            </w:rPr>
                            <w:t>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w:t>
                          </w:r>
                        </w:p>
                        <w:p w14:paraId="177D9A2B" w14:textId="77777777" w:rsidR="00AE2C5F" w:rsidRDefault="00AE2C5F">
                          <w:pPr>
                            <w:rPr>
                              <w:rFonts w:asciiTheme="majorHAnsi" w:eastAsiaTheme="majorEastAsia" w:hAnsiTheme="majorHAnsi" w:cstheme="majorBidi"/>
                              <w:color w:val="E6EED5" w:themeColor="accent3" w:themeTint="3F"/>
                              <w:sz w:val="72"/>
                              <w:szCs w:val="72"/>
                            </w:rPr>
                          </w:pPr>
                        </w:p>
                        <w:p w14:paraId="48901094" w14:textId="77777777" w:rsidR="00AE2C5F" w:rsidRDefault="00AE2C5F">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mc:Fallback>
            </mc:AlternateContent>
          </w:r>
        </w:p>
        <w:p w14:paraId="63239CEE" w14:textId="77777777" w:rsidR="00064C41" w:rsidRPr="001576D4" w:rsidRDefault="00064C41">
          <w:pPr>
            <w:rPr>
              <w:rFonts w:cstheme="minorHAnsi"/>
            </w:rPr>
          </w:pPr>
        </w:p>
        <w:tbl>
          <w:tblPr>
            <w:tblW w:w="3624"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7499"/>
          </w:tblGrid>
          <w:tr w:rsidR="00064C41" w:rsidRPr="001576D4" w14:paraId="1113157D" w14:textId="77777777" w:rsidTr="001A2F66">
            <w:trPr>
              <w:trHeight w:val="5768"/>
              <w:jc w:val="center"/>
            </w:trPr>
            <w:tc>
              <w:tcPr>
                <w:tcW w:w="5000" w:type="pct"/>
                <w:shd w:val="clear" w:color="auto" w:fill="FFFFFF" w:themeFill="background1"/>
                <w:vAlign w:val="center"/>
              </w:tcPr>
              <w:sdt>
                <w:sdtPr>
                  <w:rPr>
                    <w:rFonts w:eastAsiaTheme="majorEastAsia" w:cstheme="minorHAnsi"/>
                    <w:b/>
                    <w:sz w:val="40"/>
                    <w:szCs w:val="40"/>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14:paraId="684844FA" w14:textId="77777777" w:rsidR="00064C41" w:rsidRPr="001576D4" w:rsidRDefault="00064C41" w:rsidP="00064C41">
                    <w:pPr>
                      <w:pStyle w:val="NoSpacing"/>
                      <w:jc w:val="center"/>
                      <w:rPr>
                        <w:rFonts w:eastAsiaTheme="majorEastAsia" w:cstheme="minorHAnsi"/>
                        <w:b/>
                        <w:sz w:val="40"/>
                        <w:szCs w:val="40"/>
                      </w:rPr>
                    </w:pPr>
                    <w:r w:rsidRPr="001576D4">
                      <w:rPr>
                        <w:rFonts w:eastAsiaTheme="majorEastAsia" w:cstheme="minorHAnsi"/>
                        <w:b/>
                        <w:sz w:val="40"/>
                        <w:szCs w:val="40"/>
                      </w:rPr>
                      <w:t>WEST END PARISH COUNCIL</w:t>
                    </w:r>
                  </w:p>
                </w:sdtContent>
              </w:sdt>
              <w:p w14:paraId="378B27F4" w14:textId="77777777" w:rsidR="00064C41" w:rsidRPr="001576D4" w:rsidRDefault="00064C41">
                <w:pPr>
                  <w:pStyle w:val="NoSpacing"/>
                  <w:jc w:val="center"/>
                  <w:rPr>
                    <w:rFonts w:cstheme="minorHAnsi"/>
                    <w:b/>
                  </w:rPr>
                </w:pPr>
              </w:p>
              <w:sdt>
                <w:sdtPr>
                  <w:rPr>
                    <w:rFonts w:eastAsiaTheme="majorEastAsia" w:cstheme="minorHAnsi"/>
                    <w:b/>
                    <w:sz w:val="32"/>
                    <w:szCs w:val="32"/>
                  </w:rPr>
                  <w:alias w:val="Subtitle"/>
                  <w:id w:val="13783219"/>
                  <w:dataBinding w:prefixMappings="xmlns:ns0='http://schemas.openxmlformats.org/package/2006/metadata/core-properties' xmlns:ns1='http://purl.org/dc/elements/1.1/'" w:xpath="/ns0:coreProperties[1]/ns1:subject[1]" w:storeItemID="{6C3C8BC8-F283-45AE-878A-BAB7291924A1}"/>
                  <w:text/>
                </w:sdtPr>
                <w:sdtEndPr/>
                <w:sdtContent>
                  <w:p w14:paraId="70887C27" w14:textId="77777777" w:rsidR="00064C41" w:rsidRPr="001576D4" w:rsidRDefault="00064C41">
                    <w:pPr>
                      <w:pStyle w:val="NoSpacing"/>
                      <w:jc w:val="center"/>
                      <w:rPr>
                        <w:rFonts w:eastAsiaTheme="majorEastAsia" w:cstheme="minorHAnsi"/>
                        <w:b/>
                        <w:sz w:val="32"/>
                        <w:szCs w:val="32"/>
                      </w:rPr>
                    </w:pPr>
                    <w:r w:rsidRPr="001576D4">
                      <w:rPr>
                        <w:rFonts w:eastAsiaTheme="majorEastAsia" w:cstheme="minorHAnsi"/>
                        <w:b/>
                        <w:sz w:val="32"/>
                        <w:szCs w:val="32"/>
                      </w:rPr>
                      <w:t>GRASS CUTTING AND GROUNDS M</w:t>
                    </w:r>
                    <w:r w:rsidR="00D45415" w:rsidRPr="001576D4">
                      <w:rPr>
                        <w:rFonts w:eastAsiaTheme="majorEastAsia" w:cstheme="minorHAnsi"/>
                        <w:b/>
                        <w:sz w:val="32"/>
                        <w:szCs w:val="32"/>
                      </w:rPr>
                      <w:t>A</w:t>
                    </w:r>
                    <w:r w:rsidRPr="001576D4">
                      <w:rPr>
                        <w:rFonts w:eastAsiaTheme="majorEastAsia" w:cstheme="minorHAnsi"/>
                        <w:b/>
                        <w:sz w:val="32"/>
                        <w:szCs w:val="32"/>
                      </w:rPr>
                      <w:t>INTENANCE CONTRACT</w:t>
                    </w:r>
                  </w:p>
                </w:sdtContent>
              </w:sdt>
              <w:p w14:paraId="3F0FCD11" w14:textId="77777777" w:rsidR="00064C41" w:rsidRPr="001576D4" w:rsidRDefault="00064C41">
                <w:pPr>
                  <w:pStyle w:val="NoSpacing"/>
                  <w:jc w:val="center"/>
                  <w:rPr>
                    <w:rFonts w:cstheme="minorHAnsi"/>
                    <w:b/>
                  </w:rPr>
                </w:pPr>
              </w:p>
              <w:p w14:paraId="5C3AEA67" w14:textId="77777777" w:rsidR="00064C41" w:rsidRPr="001576D4" w:rsidRDefault="00064C41">
                <w:pPr>
                  <w:pStyle w:val="NoSpacing"/>
                  <w:jc w:val="center"/>
                  <w:rPr>
                    <w:rFonts w:cstheme="minorHAnsi"/>
                    <w:b/>
                  </w:rPr>
                </w:pPr>
              </w:p>
              <w:p w14:paraId="5B3F5A77" w14:textId="488E9688" w:rsidR="00064C41" w:rsidRPr="001576D4" w:rsidRDefault="00D45415" w:rsidP="00064C41">
                <w:pPr>
                  <w:pStyle w:val="NoSpacing"/>
                  <w:jc w:val="center"/>
                  <w:rPr>
                    <w:rFonts w:cstheme="minorHAnsi"/>
                    <w:b/>
                    <w:sz w:val="32"/>
                    <w:szCs w:val="32"/>
                  </w:rPr>
                </w:pPr>
                <w:r w:rsidRPr="001576D4">
                  <w:rPr>
                    <w:rFonts w:cstheme="minorHAnsi"/>
                    <w:b/>
                    <w:sz w:val="32"/>
                    <w:szCs w:val="32"/>
                  </w:rPr>
                  <w:t>1</w:t>
                </w:r>
                <w:r w:rsidRPr="001576D4">
                  <w:rPr>
                    <w:rFonts w:cstheme="minorHAnsi"/>
                    <w:b/>
                    <w:sz w:val="32"/>
                    <w:szCs w:val="32"/>
                    <w:vertAlign w:val="superscript"/>
                  </w:rPr>
                  <w:t>st</w:t>
                </w:r>
                <w:r w:rsidRPr="001576D4">
                  <w:rPr>
                    <w:rFonts w:cstheme="minorHAnsi"/>
                    <w:b/>
                    <w:sz w:val="32"/>
                    <w:szCs w:val="32"/>
                  </w:rPr>
                  <w:t xml:space="preserve"> April 20</w:t>
                </w:r>
                <w:r w:rsidR="00C86367">
                  <w:rPr>
                    <w:rFonts w:cstheme="minorHAnsi"/>
                    <w:b/>
                    <w:sz w:val="32"/>
                    <w:szCs w:val="32"/>
                  </w:rPr>
                  <w:t>21</w:t>
                </w:r>
                <w:r w:rsidRPr="001576D4">
                  <w:rPr>
                    <w:rFonts w:cstheme="minorHAnsi"/>
                    <w:b/>
                    <w:sz w:val="32"/>
                    <w:szCs w:val="32"/>
                  </w:rPr>
                  <w:t xml:space="preserve"> – 31</w:t>
                </w:r>
                <w:r w:rsidRPr="001576D4">
                  <w:rPr>
                    <w:rFonts w:cstheme="minorHAnsi"/>
                    <w:b/>
                    <w:sz w:val="32"/>
                    <w:szCs w:val="32"/>
                    <w:vertAlign w:val="superscript"/>
                  </w:rPr>
                  <w:t>st</w:t>
                </w:r>
                <w:r w:rsidR="00B44785" w:rsidRPr="001576D4">
                  <w:rPr>
                    <w:rFonts w:cstheme="minorHAnsi"/>
                    <w:b/>
                    <w:sz w:val="32"/>
                    <w:szCs w:val="32"/>
                  </w:rPr>
                  <w:t xml:space="preserve"> March 20</w:t>
                </w:r>
                <w:r w:rsidR="00C86367">
                  <w:rPr>
                    <w:rFonts w:cstheme="minorHAnsi"/>
                    <w:b/>
                    <w:sz w:val="32"/>
                    <w:szCs w:val="32"/>
                  </w:rPr>
                  <w:t>24</w:t>
                </w:r>
              </w:p>
              <w:p w14:paraId="287E7A66" w14:textId="77777777" w:rsidR="00815BBF" w:rsidRPr="001576D4" w:rsidRDefault="00815BBF" w:rsidP="00064C41">
                <w:pPr>
                  <w:pStyle w:val="NoSpacing"/>
                  <w:jc w:val="center"/>
                  <w:rPr>
                    <w:rFonts w:cstheme="minorHAnsi"/>
                    <w:b/>
                    <w:sz w:val="32"/>
                    <w:szCs w:val="32"/>
                  </w:rPr>
                </w:pPr>
              </w:p>
              <w:p w14:paraId="172A5580" w14:textId="77777777" w:rsidR="00815BBF" w:rsidRPr="001576D4" w:rsidRDefault="00815BBF" w:rsidP="00064C41">
                <w:pPr>
                  <w:pStyle w:val="NoSpacing"/>
                  <w:jc w:val="center"/>
                  <w:rPr>
                    <w:rFonts w:cstheme="minorHAnsi"/>
                    <w:b/>
                    <w:sz w:val="32"/>
                    <w:szCs w:val="32"/>
                  </w:rPr>
                </w:pPr>
              </w:p>
              <w:p w14:paraId="4E1EDD0D" w14:textId="77777777" w:rsidR="00815BBF" w:rsidRPr="001576D4" w:rsidRDefault="00815BBF" w:rsidP="00064C41">
                <w:pPr>
                  <w:pStyle w:val="NoSpacing"/>
                  <w:jc w:val="center"/>
                  <w:rPr>
                    <w:rFonts w:cstheme="minorHAnsi"/>
                    <w:b/>
                    <w:sz w:val="32"/>
                    <w:szCs w:val="32"/>
                  </w:rPr>
                </w:pPr>
                <w:r w:rsidRPr="001576D4">
                  <w:rPr>
                    <w:rFonts w:cstheme="minorHAnsi"/>
                    <w:b/>
                    <w:sz w:val="32"/>
                    <w:szCs w:val="32"/>
                  </w:rPr>
                  <w:t>SPECIFICATION</w:t>
                </w:r>
              </w:p>
            </w:tc>
          </w:tr>
        </w:tbl>
        <w:p w14:paraId="242C271E" w14:textId="77777777" w:rsidR="004274DC" w:rsidRPr="001576D4" w:rsidRDefault="001C2203" w:rsidP="00F46F4D">
          <w:pPr>
            <w:rPr>
              <w:rFonts w:cstheme="minorHAnsi"/>
              <w:sz w:val="24"/>
              <w:szCs w:val="24"/>
            </w:rPr>
          </w:pPr>
        </w:p>
      </w:sdtContent>
    </w:sdt>
    <w:p w14:paraId="4CE5610C" w14:textId="77777777" w:rsidR="004274DC" w:rsidRPr="001576D4" w:rsidRDefault="004274DC" w:rsidP="00F46F4D">
      <w:pPr>
        <w:rPr>
          <w:rFonts w:cstheme="minorHAnsi"/>
          <w:sz w:val="28"/>
          <w:szCs w:val="28"/>
        </w:rPr>
      </w:pPr>
    </w:p>
    <w:p w14:paraId="16C8D736" w14:textId="77777777" w:rsidR="004274DC" w:rsidRPr="001576D4" w:rsidRDefault="004274DC" w:rsidP="00F46F4D">
      <w:pPr>
        <w:rPr>
          <w:rFonts w:cstheme="minorHAnsi"/>
          <w:sz w:val="28"/>
          <w:szCs w:val="28"/>
        </w:rPr>
      </w:pPr>
    </w:p>
    <w:p w14:paraId="31F501E4" w14:textId="77777777" w:rsidR="004274DC" w:rsidRPr="001576D4" w:rsidRDefault="004274DC" w:rsidP="00F46F4D">
      <w:pPr>
        <w:rPr>
          <w:rFonts w:cstheme="minorHAnsi"/>
          <w:sz w:val="28"/>
          <w:szCs w:val="28"/>
        </w:rPr>
      </w:pPr>
    </w:p>
    <w:p w14:paraId="1F56686A" w14:textId="77777777" w:rsidR="004274DC" w:rsidRPr="001576D4" w:rsidRDefault="004274DC" w:rsidP="00F46F4D">
      <w:pPr>
        <w:rPr>
          <w:rFonts w:cstheme="minorHAnsi"/>
          <w:sz w:val="28"/>
          <w:szCs w:val="28"/>
        </w:rPr>
      </w:pPr>
    </w:p>
    <w:p w14:paraId="50F06327" w14:textId="77777777" w:rsidR="004274DC" w:rsidRPr="001576D4" w:rsidRDefault="004274DC" w:rsidP="00F46F4D">
      <w:pPr>
        <w:rPr>
          <w:rFonts w:cstheme="minorHAnsi"/>
          <w:sz w:val="28"/>
          <w:szCs w:val="28"/>
        </w:rPr>
      </w:pPr>
    </w:p>
    <w:p w14:paraId="3118B54C" w14:textId="77777777" w:rsidR="004274DC" w:rsidRPr="001576D4" w:rsidRDefault="004274DC" w:rsidP="00F46F4D">
      <w:pPr>
        <w:rPr>
          <w:rFonts w:cstheme="minorHAnsi"/>
          <w:sz w:val="28"/>
          <w:szCs w:val="28"/>
        </w:rPr>
      </w:pPr>
    </w:p>
    <w:p w14:paraId="1BEFEE31" w14:textId="77777777" w:rsidR="004274DC" w:rsidRPr="001576D4" w:rsidRDefault="004274DC" w:rsidP="00F46F4D">
      <w:pPr>
        <w:rPr>
          <w:rFonts w:cstheme="minorHAnsi"/>
          <w:sz w:val="28"/>
          <w:szCs w:val="28"/>
        </w:rPr>
      </w:pPr>
    </w:p>
    <w:p w14:paraId="5E918F83" w14:textId="77777777" w:rsidR="004274DC" w:rsidRPr="001576D4" w:rsidRDefault="004274DC" w:rsidP="00F46F4D">
      <w:pPr>
        <w:rPr>
          <w:rFonts w:cstheme="minorHAnsi"/>
          <w:sz w:val="28"/>
          <w:szCs w:val="28"/>
        </w:rPr>
      </w:pPr>
    </w:p>
    <w:p w14:paraId="113B79E5" w14:textId="77777777" w:rsidR="004274DC" w:rsidRPr="001576D4" w:rsidRDefault="004274DC" w:rsidP="00F46F4D">
      <w:pPr>
        <w:rPr>
          <w:rFonts w:cstheme="minorHAnsi"/>
          <w:sz w:val="28"/>
          <w:szCs w:val="28"/>
        </w:rPr>
      </w:pPr>
    </w:p>
    <w:p w14:paraId="31C00FD9" w14:textId="77777777" w:rsidR="004274DC" w:rsidRPr="001576D4" w:rsidRDefault="004274DC" w:rsidP="00F46F4D">
      <w:pPr>
        <w:rPr>
          <w:rFonts w:cstheme="minorHAnsi"/>
          <w:sz w:val="28"/>
          <w:szCs w:val="28"/>
        </w:rPr>
      </w:pPr>
    </w:p>
    <w:p w14:paraId="302CC084" w14:textId="77777777" w:rsidR="004274DC" w:rsidRPr="001576D4" w:rsidRDefault="004274DC" w:rsidP="00F46F4D">
      <w:pPr>
        <w:rPr>
          <w:rFonts w:cstheme="minorHAnsi"/>
          <w:sz w:val="28"/>
          <w:szCs w:val="28"/>
        </w:rPr>
      </w:pPr>
    </w:p>
    <w:p w14:paraId="3FE242C6" w14:textId="77777777" w:rsidR="001A2F66" w:rsidRPr="001576D4" w:rsidRDefault="001A2F66" w:rsidP="001576D4">
      <w:pPr>
        <w:spacing w:after="0" w:line="240" w:lineRule="auto"/>
        <w:rPr>
          <w:rFonts w:cstheme="minorHAnsi"/>
          <w:b/>
          <w:sz w:val="28"/>
          <w:szCs w:val="28"/>
        </w:rPr>
      </w:pPr>
    </w:p>
    <w:tbl>
      <w:tblPr>
        <w:tblStyle w:val="TableGrid"/>
        <w:tblW w:w="10908" w:type="dxa"/>
        <w:tblLook w:val="04A0" w:firstRow="1" w:lastRow="0" w:firstColumn="1" w:lastColumn="0" w:noHBand="0" w:noVBand="1"/>
      </w:tblPr>
      <w:tblGrid>
        <w:gridCol w:w="959"/>
        <w:gridCol w:w="8149"/>
        <w:gridCol w:w="1800"/>
      </w:tblGrid>
      <w:tr w:rsidR="00DF1C2C" w:rsidRPr="001576D4" w14:paraId="2F5B5EAC" w14:textId="77777777" w:rsidTr="00B128C8">
        <w:tc>
          <w:tcPr>
            <w:tcW w:w="959" w:type="dxa"/>
          </w:tcPr>
          <w:p w14:paraId="66286FF5" w14:textId="77777777" w:rsidR="00DF1C2C" w:rsidRPr="001576D4" w:rsidRDefault="00DF1C2C" w:rsidP="00F46F4D">
            <w:pPr>
              <w:rPr>
                <w:rFonts w:cstheme="minorHAnsi"/>
                <w:sz w:val="32"/>
                <w:szCs w:val="32"/>
              </w:rPr>
            </w:pPr>
          </w:p>
        </w:tc>
        <w:tc>
          <w:tcPr>
            <w:tcW w:w="8149" w:type="dxa"/>
          </w:tcPr>
          <w:p w14:paraId="385BF587" w14:textId="77777777" w:rsidR="00DF1C2C" w:rsidRPr="001576D4" w:rsidRDefault="005163BD" w:rsidP="005F2A51">
            <w:pPr>
              <w:jc w:val="center"/>
              <w:rPr>
                <w:rFonts w:cstheme="minorHAnsi"/>
                <w:b/>
                <w:sz w:val="24"/>
                <w:szCs w:val="24"/>
              </w:rPr>
            </w:pPr>
            <w:r w:rsidRPr="001576D4">
              <w:rPr>
                <w:rFonts w:cstheme="minorHAnsi"/>
                <w:b/>
                <w:sz w:val="24"/>
                <w:szCs w:val="24"/>
              </w:rPr>
              <w:t>SPECIFICATION</w:t>
            </w:r>
          </w:p>
        </w:tc>
        <w:tc>
          <w:tcPr>
            <w:tcW w:w="1800" w:type="dxa"/>
          </w:tcPr>
          <w:p w14:paraId="3AE7089F" w14:textId="77777777" w:rsidR="00DF1C2C" w:rsidRPr="00292CFD" w:rsidRDefault="00DF1C2C" w:rsidP="001576D4">
            <w:pPr>
              <w:jc w:val="center"/>
              <w:rPr>
                <w:rFonts w:cstheme="minorHAnsi"/>
                <w:b/>
                <w:bCs/>
                <w:sz w:val="24"/>
                <w:szCs w:val="24"/>
              </w:rPr>
            </w:pPr>
            <w:r w:rsidRPr="00292CFD">
              <w:rPr>
                <w:rFonts w:cstheme="minorHAnsi"/>
                <w:b/>
                <w:bCs/>
                <w:sz w:val="24"/>
                <w:szCs w:val="24"/>
              </w:rPr>
              <w:t>PRICE</w:t>
            </w:r>
          </w:p>
          <w:p w14:paraId="4C4287AA" w14:textId="77777777" w:rsidR="00DF1C2C" w:rsidRPr="001576D4" w:rsidRDefault="00DF1C2C" w:rsidP="001576D4">
            <w:pPr>
              <w:jc w:val="center"/>
              <w:rPr>
                <w:rFonts w:cstheme="minorHAnsi"/>
                <w:sz w:val="24"/>
                <w:szCs w:val="24"/>
              </w:rPr>
            </w:pPr>
            <w:r w:rsidRPr="00292CFD">
              <w:rPr>
                <w:rFonts w:cstheme="minorHAnsi"/>
                <w:b/>
                <w:bCs/>
                <w:sz w:val="24"/>
                <w:szCs w:val="24"/>
              </w:rPr>
              <w:t>£</w:t>
            </w:r>
          </w:p>
        </w:tc>
      </w:tr>
      <w:tr w:rsidR="00DF1C2C" w:rsidRPr="0044214B" w14:paraId="44E243AC" w14:textId="77777777" w:rsidTr="00B128C8">
        <w:tc>
          <w:tcPr>
            <w:tcW w:w="959" w:type="dxa"/>
          </w:tcPr>
          <w:p w14:paraId="5F4BC51F" w14:textId="77777777" w:rsidR="00DF1C2C" w:rsidRPr="001576D4" w:rsidRDefault="00DF1C2C" w:rsidP="0044214B">
            <w:pPr>
              <w:tabs>
                <w:tab w:val="decimal" w:pos="180"/>
              </w:tabs>
              <w:spacing w:before="60" w:after="60"/>
              <w:rPr>
                <w:rFonts w:cstheme="minorHAnsi"/>
                <w:sz w:val="24"/>
                <w:szCs w:val="24"/>
              </w:rPr>
            </w:pPr>
            <w:r w:rsidRPr="001576D4">
              <w:rPr>
                <w:rFonts w:cstheme="minorHAnsi"/>
                <w:sz w:val="24"/>
                <w:szCs w:val="24"/>
              </w:rPr>
              <w:t>1.</w:t>
            </w:r>
          </w:p>
        </w:tc>
        <w:tc>
          <w:tcPr>
            <w:tcW w:w="8149" w:type="dxa"/>
          </w:tcPr>
          <w:p w14:paraId="78D631E4" w14:textId="77777777" w:rsidR="00DF1C2C" w:rsidRPr="0044214B" w:rsidRDefault="00DF1C2C" w:rsidP="0044214B">
            <w:pPr>
              <w:tabs>
                <w:tab w:val="decimal" w:pos="180"/>
              </w:tabs>
              <w:spacing w:before="60" w:after="60"/>
              <w:rPr>
                <w:rFonts w:cstheme="minorHAnsi"/>
                <w:b/>
                <w:bCs/>
                <w:sz w:val="24"/>
                <w:szCs w:val="24"/>
              </w:rPr>
            </w:pPr>
            <w:r w:rsidRPr="0044214B">
              <w:rPr>
                <w:rFonts w:cstheme="minorHAnsi"/>
                <w:b/>
                <w:bCs/>
                <w:sz w:val="24"/>
                <w:szCs w:val="24"/>
              </w:rPr>
              <w:t>GRASS CUTTING</w:t>
            </w:r>
          </w:p>
          <w:p w14:paraId="4C44ECCA" w14:textId="77777777" w:rsidR="00C22586" w:rsidRDefault="00DF1C2C" w:rsidP="0044214B">
            <w:pPr>
              <w:tabs>
                <w:tab w:val="decimal" w:pos="180"/>
              </w:tabs>
              <w:spacing w:before="60" w:after="60"/>
              <w:rPr>
                <w:rFonts w:cstheme="minorHAnsi"/>
                <w:sz w:val="24"/>
                <w:szCs w:val="24"/>
              </w:rPr>
            </w:pPr>
            <w:proofErr w:type="gramStart"/>
            <w:r w:rsidRPr="001576D4">
              <w:rPr>
                <w:rFonts w:cstheme="minorHAnsi"/>
                <w:sz w:val="24"/>
                <w:szCs w:val="24"/>
              </w:rPr>
              <w:t>Generally</w:t>
            </w:r>
            <w:proofErr w:type="gramEnd"/>
            <w:r w:rsidRPr="001576D4">
              <w:rPr>
                <w:rFonts w:cstheme="minorHAnsi"/>
                <w:sz w:val="24"/>
                <w:szCs w:val="24"/>
              </w:rPr>
              <w:t xml:space="preserve"> from beginning of </w:t>
            </w:r>
            <w:r w:rsidR="005571C8" w:rsidRPr="001576D4">
              <w:rPr>
                <w:rFonts w:cstheme="minorHAnsi"/>
                <w:sz w:val="24"/>
                <w:szCs w:val="24"/>
              </w:rPr>
              <w:t>April</w:t>
            </w:r>
            <w:r w:rsidRPr="001576D4">
              <w:rPr>
                <w:rFonts w:cstheme="minorHAnsi"/>
                <w:sz w:val="24"/>
                <w:szCs w:val="24"/>
              </w:rPr>
              <w:t xml:space="preserve"> to end of </w:t>
            </w:r>
            <w:r w:rsidR="005571C8" w:rsidRPr="001576D4">
              <w:rPr>
                <w:rFonts w:cstheme="minorHAnsi"/>
                <w:sz w:val="24"/>
                <w:szCs w:val="24"/>
              </w:rPr>
              <w:t>October</w:t>
            </w:r>
            <w:r w:rsidR="00BF579C" w:rsidRPr="001576D4">
              <w:rPr>
                <w:rFonts w:cstheme="minorHAnsi"/>
                <w:sz w:val="24"/>
                <w:szCs w:val="24"/>
              </w:rPr>
              <w:t xml:space="preserve"> dependant on weather c</w:t>
            </w:r>
            <w:r w:rsidR="00063047" w:rsidRPr="001576D4">
              <w:rPr>
                <w:rFonts w:cstheme="minorHAnsi"/>
                <w:sz w:val="24"/>
                <w:szCs w:val="24"/>
              </w:rPr>
              <w:t xml:space="preserve">onditions. </w:t>
            </w:r>
            <w:r w:rsidR="00C22586">
              <w:rPr>
                <w:rFonts w:cstheme="minorHAnsi"/>
                <w:sz w:val="24"/>
                <w:szCs w:val="24"/>
              </w:rPr>
              <w:t xml:space="preserve"> </w:t>
            </w:r>
          </w:p>
          <w:p w14:paraId="0B3CF00E" w14:textId="77777777" w:rsidR="00C22586" w:rsidRDefault="00C22586" w:rsidP="0044214B">
            <w:pPr>
              <w:tabs>
                <w:tab w:val="decimal" w:pos="180"/>
              </w:tabs>
              <w:spacing w:before="60" w:after="60"/>
              <w:rPr>
                <w:rFonts w:cstheme="minorHAnsi"/>
                <w:sz w:val="24"/>
                <w:szCs w:val="24"/>
              </w:rPr>
            </w:pPr>
          </w:p>
          <w:p w14:paraId="3BD2076D" w14:textId="77777777" w:rsidR="00C22586" w:rsidRPr="001576D4" w:rsidRDefault="00C22586" w:rsidP="0044214B">
            <w:pPr>
              <w:tabs>
                <w:tab w:val="decimal" w:pos="180"/>
              </w:tabs>
              <w:spacing w:before="60" w:after="60"/>
              <w:rPr>
                <w:rFonts w:cstheme="minorHAnsi"/>
                <w:sz w:val="24"/>
                <w:szCs w:val="24"/>
              </w:rPr>
            </w:pPr>
            <w:r w:rsidRPr="001576D4">
              <w:rPr>
                <w:rFonts w:cstheme="minorHAnsi"/>
                <w:sz w:val="24"/>
                <w:szCs w:val="24"/>
              </w:rPr>
              <w:t>Grass cutting will be undertaken by an approved ride on mower fitted with no less than 5 bladed cylindrical cutters.</w:t>
            </w:r>
          </w:p>
          <w:p w14:paraId="0373BF3C" w14:textId="77777777" w:rsidR="00C22586" w:rsidRPr="001576D4" w:rsidRDefault="00C22586" w:rsidP="0044214B">
            <w:pPr>
              <w:tabs>
                <w:tab w:val="decimal" w:pos="180"/>
              </w:tabs>
              <w:spacing w:before="60" w:after="60"/>
              <w:rPr>
                <w:rFonts w:cstheme="minorHAnsi"/>
                <w:sz w:val="24"/>
                <w:szCs w:val="24"/>
              </w:rPr>
            </w:pPr>
          </w:p>
          <w:p w14:paraId="0A7C2416" w14:textId="77777777" w:rsidR="00C22586" w:rsidRPr="001576D4" w:rsidRDefault="00C22586" w:rsidP="0044214B">
            <w:pPr>
              <w:tabs>
                <w:tab w:val="decimal" w:pos="180"/>
              </w:tabs>
              <w:spacing w:before="60" w:after="60"/>
              <w:rPr>
                <w:rFonts w:cstheme="minorHAnsi"/>
                <w:sz w:val="24"/>
                <w:szCs w:val="24"/>
              </w:rPr>
            </w:pPr>
            <w:r w:rsidRPr="001576D4">
              <w:rPr>
                <w:rFonts w:cstheme="minorHAnsi"/>
                <w:sz w:val="24"/>
                <w:szCs w:val="24"/>
              </w:rPr>
              <w:t>Cutting height : Minimum 25mm</w:t>
            </w:r>
          </w:p>
          <w:p w14:paraId="578117D0" w14:textId="77777777" w:rsidR="00C22586" w:rsidRPr="001576D4" w:rsidRDefault="00C22586" w:rsidP="0044214B">
            <w:pPr>
              <w:tabs>
                <w:tab w:val="decimal" w:pos="180"/>
              </w:tabs>
              <w:spacing w:before="60" w:after="60"/>
              <w:rPr>
                <w:rFonts w:cstheme="minorHAnsi"/>
                <w:sz w:val="24"/>
                <w:szCs w:val="24"/>
              </w:rPr>
            </w:pPr>
            <w:r w:rsidRPr="001576D4">
              <w:rPr>
                <w:rFonts w:cstheme="minorHAnsi"/>
                <w:sz w:val="24"/>
                <w:szCs w:val="24"/>
              </w:rPr>
              <w:t xml:space="preserve">Frequency:   </w:t>
            </w:r>
            <w:r>
              <w:rPr>
                <w:rFonts w:cstheme="minorHAnsi"/>
                <w:sz w:val="24"/>
                <w:szCs w:val="24"/>
              </w:rPr>
              <w:tab/>
            </w:r>
            <w:r w:rsidRPr="001576D4">
              <w:rPr>
                <w:rFonts w:cstheme="minorHAnsi"/>
                <w:sz w:val="24"/>
                <w:szCs w:val="24"/>
              </w:rPr>
              <w:t>1</w:t>
            </w:r>
            <w:r w:rsidRPr="0044214B">
              <w:rPr>
                <w:rFonts w:cstheme="minorHAnsi"/>
                <w:sz w:val="24"/>
                <w:szCs w:val="24"/>
              </w:rPr>
              <w:t>st</w:t>
            </w:r>
            <w:r w:rsidRPr="001576D4">
              <w:rPr>
                <w:rFonts w:cstheme="minorHAnsi"/>
                <w:sz w:val="24"/>
                <w:szCs w:val="24"/>
              </w:rPr>
              <w:t xml:space="preserve"> April – 31</w:t>
            </w:r>
            <w:r w:rsidRPr="0044214B">
              <w:rPr>
                <w:rFonts w:cstheme="minorHAnsi"/>
                <w:sz w:val="24"/>
                <w:szCs w:val="24"/>
              </w:rPr>
              <w:t>st</w:t>
            </w:r>
            <w:r w:rsidRPr="001576D4">
              <w:rPr>
                <w:rFonts w:cstheme="minorHAnsi"/>
                <w:sz w:val="24"/>
                <w:szCs w:val="24"/>
              </w:rPr>
              <w:t xml:space="preserve"> October every 14 days</w:t>
            </w:r>
          </w:p>
          <w:p w14:paraId="0E7B6CC5" w14:textId="4743C94A" w:rsidR="00C22586" w:rsidRPr="001576D4" w:rsidRDefault="00C22586" w:rsidP="00BC51B1">
            <w:pPr>
              <w:tabs>
                <w:tab w:val="decimal" w:pos="180"/>
              </w:tabs>
              <w:spacing w:before="60" w:after="60"/>
              <w:ind w:left="1484" w:hanging="1484"/>
              <w:rPr>
                <w:rFonts w:cstheme="minorHAnsi"/>
                <w:sz w:val="24"/>
                <w:szCs w:val="24"/>
              </w:rPr>
            </w:pPr>
            <w:r>
              <w:rPr>
                <w:rFonts w:cstheme="minorHAnsi"/>
                <w:sz w:val="24"/>
                <w:szCs w:val="24"/>
              </w:rPr>
              <w:tab/>
            </w:r>
            <w:r w:rsidRPr="001576D4">
              <w:rPr>
                <w:rFonts w:cstheme="minorHAnsi"/>
                <w:sz w:val="24"/>
                <w:szCs w:val="24"/>
              </w:rPr>
              <w:t>1</w:t>
            </w:r>
            <w:r w:rsidRPr="0044214B">
              <w:rPr>
                <w:rFonts w:cstheme="minorHAnsi"/>
                <w:sz w:val="24"/>
                <w:szCs w:val="24"/>
              </w:rPr>
              <w:t>st</w:t>
            </w:r>
            <w:r w:rsidRPr="001576D4">
              <w:rPr>
                <w:rFonts w:cstheme="minorHAnsi"/>
                <w:sz w:val="24"/>
                <w:szCs w:val="24"/>
              </w:rPr>
              <w:t xml:space="preserve"> November – 31</w:t>
            </w:r>
            <w:r w:rsidRPr="0044214B">
              <w:rPr>
                <w:rFonts w:cstheme="minorHAnsi"/>
                <w:sz w:val="24"/>
                <w:szCs w:val="24"/>
              </w:rPr>
              <w:t>st</w:t>
            </w:r>
            <w:r w:rsidRPr="001576D4">
              <w:rPr>
                <w:rFonts w:cstheme="minorHAnsi"/>
                <w:sz w:val="24"/>
                <w:szCs w:val="24"/>
              </w:rPr>
              <w:t xml:space="preserve"> March up to 5 occasions when instructed by the Clerk of the Council or other representative</w:t>
            </w:r>
          </w:p>
          <w:p w14:paraId="30086BC1" w14:textId="77777777" w:rsidR="00C22586" w:rsidRDefault="00C22586" w:rsidP="0044214B">
            <w:pPr>
              <w:tabs>
                <w:tab w:val="decimal" w:pos="180"/>
              </w:tabs>
              <w:spacing w:before="60" w:after="60"/>
              <w:rPr>
                <w:rFonts w:cstheme="minorHAnsi"/>
                <w:sz w:val="24"/>
                <w:szCs w:val="24"/>
              </w:rPr>
            </w:pPr>
          </w:p>
          <w:p w14:paraId="4E1A88B4" w14:textId="77777777" w:rsidR="00063047" w:rsidRPr="001576D4" w:rsidRDefault="00063047" w:rsidP="0044214B">
            <w:pPr>
              <w:tabs>
                <w:tab w:val="decimal" w:pos="180"/>
              </w:tabs>
              <w:spacing w:before="60" w:after="60"/>
              <w:rPr>
                <w:rFonts w:cstheme="minorHAnsi"/>
                <w:sz w:val="24"/>
                <w:szCs w:val="24"/>
              </w:rPr>
            </w:pPr>
            <w:r w:rsidRPr="001576D4">
              <w:rPr>
                <w:rFonts w:cstheme="minorHAnsi"/>
                <w:sz w:val="24"/>
                <w:szCs w:val="24"/>
              </w:rPr>
              <w:t>The following areas are to be cut (see enclosed map extracts to aid</w:t>
            </w:r>
            <w:r w:rsidR="00BF579C" w:rsidRPr="001576D4">
              <w:rPr>
                <w:rFonts w:cstheme="minorHAnsi"/>
                <w:sz w:val="24"/>
                <w:szCs w:val="24"/>
              </w:rPr>
              <w:t xml:space="preserve"> l</w:t>
            </w:r>
            <w:r w:rsidRPr="001576D4">
              <w:rPr>
                <w:rFonts w:cstheme="minorHAnsi"/>
                <w:sz w:val="24"/>
                <w:szCs w:val="24"/>
              </w:rPr>
              <w:t>ocation of areas):</w:t>
            </w:r>
          </w:p>
        </w:tc>
        <w:tc>
          <w:tcPr>
            <w:tcW w:w="1800" w:type="dxa"/>
          </w:tcPr>
          <w:p w14:paraId="6AFB4711" w14:textId="10093C25" w:rsidR="00DF1C2C" w:rsidRPr="001576D4" w:rsidRDefault="00DF1C2C" w:rsidP="0044214B">
            <w:pPr>
              <w:tabs>
                <w:tab w:val="decimal" w:pos="180"/>
              </w:tabs>
              <w:spacing w:before="60" w:after="60"/>
              <w:rPr>
                <w:rFonts w:cstheme="minorHAnsi"/>
                <w:sz w:val="24"/>
                <w:szCs w:val="24"/>
              </w:rPr>
            </w:pPr>
          </w:p>
        </w:tc>
      </w:tr>
      <w:tr w:rsidR="005C5781" w:rsidRPr="0044214B" w14:paraId="5A918D14" w14:textId="77777777" w:rsidTr="00B128C8">
        <w:tc>
          <w:tcPr>
            <w:tcW w:w="959" w:type="dxa"/>
          </w:tcPr>
          <w:p w14:paraId="374AF7EC" w14:textId="77777777" w:rsidR="005C5781" w:rsidRPr="001576D4" w:rsidRDefault="005C5781" w:rsidP="0044214B">
            <w:pPr>
              <w:tabs>
                <w:tab w:val="decimal" w:pos="180"/>
              </w:tabs>
              <w:spacing w:before="60" w:after="60"/>
              <w:rPr>
                <w:rFonts w:cstheme="minorHAnsi"/>
                <w:sz w:val="24"/>
                <w:szCs w:val="24"/>
              </w:rPr>
            </w:pPr>
            <w:r w:rsidRPr="001576D4">
              <w:rPr>
                <w:rFonts w:cstheme="minorHAnsi"/>
                <w:sz w:val="24"/>
                <w:szCs w:val="24"/>
              </w:rPr>
              <w:t xml:space="preserve">1.1 </w:t>
            </w:r>
          </w:p>
        </w:tc>
        <w:tc>
          <w:tcPr>
            <w:tcW w:w="8149" w:type="dxa"/>
          </w:tcPr>
          <w:p w14:paraId="5215FBCA" w14:textId="77777777" w:rsidR="00AE2C5F" w:rsidRDefault="005C5781" w:rsidP="0044214B">
            <w:pPr>
              <w:tabs>
                <w:tab w:val="decimal" w:pos="180"/>
              </w:tabs>
              <w:spacing w:before="60" w:after="60"/>
              <w:rPr>
                <w:rFonts w:cstheme="minorHAnsi"/>
                <w:sz w:val="24"/>
                <w:szCs w:val="24"/>
              </w:rPr>
            </w:pPr>
            <w:r w:rsidRPr="001576D4">
              <w:rPr>
                <w:rFonts w:cstheme="minorHAnsi"/>
                <w:sz w:val="24"/>
                <w:szCs w:val="24"/>
              </w:rPr>
              <w:t>Recreation Ground, Benner Lane including strimming around the p</w:t>
            </w:r>
            <w:r w:rsidR="00BF579C" w:rsidRPr="001576D4">
              <w:rPr>
                <w:rFonts w:cstheme="minorHAnsi"/>
                <w:sz w:val="24"/>
                <w:szCs w:val="24"/>
              </w:rPr>
              <w:t>ond area</w:t>
            </w:r>
            <w:r w:rsidR="003A6499" w:rsidRPr="001576D4">
              <w:rPr>
                <w:rFonts w:cstheme="minorHAnsi"/>
                <w:sz w:val="24"/>
                <w:szCs w:val="24"/>
              </w:rPr>
              <w:t xml:space="preserve">.  </w:t>
            </w:r>
          </w:p>
          <w:p w14:paraId="3069532B" w14:textId="45BDAEC0" w:rsidR="005C5781" w:rsidRPr="001576D4" w:rsidRDefault="005C5781" w:rsidP="0044214B">
            <w:pPr>
              <w:tabs>
                <w:tab w:val="decimal" w:pos="180"/>
              </w:tabs>
              <w:spacing w:before="60" w:after="60"/>
              <w:rPr>
                <w:rFonts w:cstheme="minorHAnsi"/>
                <w:sz w:val="24"/>
                <w:szCs w:val="24"/>
              </w:rPr>
            </w:pPr>
            <w:r w:rsidRPr="001576D4">
              <w:rPr>
                <w:rFonts w:cstheme="minorHAnsi"/>
                <w:sz w:val="24"/>
                <w:szCs w:val="24"/>
              </w:rPr>
              <w:t>War Memorial area at the corner</w:t>
            </w:r>
            <w:r w:rsidR="00BF579C" w:rsidRPr="001576D4">
              <w:rPr>
                <w:rFonts w:cstheme="minorHAnsi"/>
                <w:sz w:val="24"/>
                <w:szCs w:val="24"/>
              </w:rPr>
              <w:t xml:space="preserve"> of Windlesham Road/Church Road</w:t>
            </w:r>
            <w:r w:rsidR="00BC51B1">
              <w:rPr>
                <w:rFonts w:cstheme="minorHAnsi"/>
                <w:sz w:val="24"/>
                <w:szCs w:val="24"/>
              </w:rPr>
              <w:t>.</w:t>
            </w:r>
          </w:p>
          <w:p w14:paraId="53A869D8" w14:textId="18E5DF7B" w:rsidR="005C5781" w:rsidRPr="001576D4" w:rsidRDefault="005C5781" w:rsidP="0044214B">
            <w:pPr>
              <w:tabs>
                <w:tab w:val="decimal" w:pos="180"/>
              </w:tabs>
              <w:spacing w:before="60" w:after="60"/>
              <w:rPr>
                <w:rFonts w:cstheme="minorHAnsi"/>
                <w:sz w:val="24"/>
                <w:szCs w:val="24"/>
              </w:rPr>
            </w:pPr>
            <w:r w:rsidRPr="001576D4">
              <w:rPr>
                <w:rFonts w:cstheme="minorHAnsi"/>
                <w:sz w:val="24"/>
                <w:szCs w:val="24"/>
              </w:rPr>
              <w:t>Fellow Green, from Beldam Bridge Road to the A322 Guildford Road Junction</w:t>
            </w:r>
            <w:r w:rsidR="00BF579C" w:rsidRPr="001576D4">
              <w:rPr>
                <w:rFonts w:cstheme="minorHAnsi"/>
                <w:sz w:val="24"/>
                <w:szCs w:val="24"/>
              </w:rPr>
              <w:t xml:space="preserve"> (behind the bus stop)</w:t>
            </w:r>
            <w:r w:rsidRPr="001576D4">
              <w:rPr>
                <w:rFonts w:cstheme="minorHAnsi"/>
                <w:sz w:val="24"/>
                <w:szCs w:val="24"/>
              </w:rPr>
              <w:t xml:space="preserve"> and </w:t>
            </w:r>
            <w:r w:rsidR="00AD72E7" w:rsidRPr="001576D4">
              <w:rPr>
                <w:rFonts w:cstheme="minorHAnsi"/>
                <w:sz w:val="24"/>
                <w:szCs w:val="24"/>
              </w:rPr>
              <w:t>strim</w:t>
            </w:r>
            <w:r w:rsidR="003E5777" w:rsidRPr="001576D4">
              <w:rPr>
                <w:rFonts w:cstheme="minorHAnsi"/>
                <w:sz w:val="24"/>
                <w:szCs w:val="24"/>
              </w:rPr>
              <w:t>ming</w:t>
            </w:r>
            <w:r w:rsidR="00AD72E7" w:rsidRPr="001576D4">
              <w:rPr>
                <w:rFonts w:cstheme="minorHAnsi"/>
                <w:sz w:val="24"/>
                <w:szCs w:val="24"/>
              </w:rPr>
              <w:t xml:space="preserve"> of </w:t>
            </w:r>
            <w:r w:rsidRPr="001576D4">
              <w:rPr>
                <w:rFonts w:cstheme="minorHAnsi"/>
                <w:sz w:val="24"/>
                <w:szCs w:val="24"/>
              </w:rPr>
              <w:t>narrow verge alo</w:t>
            </w:r>
            <w:r w:rsidR="003E5777" w:rsidRPr="001576D4">
              <w:rPr>
                <w:rFonts w:cstheme="minorHAnsi"/>
                <w:sz w:val="24"/>
                <w:szCs w:val="24"/>
              </w:rPr>
              <w:t xml:space="preserve">ng the A322 to ‘Gordons Reach’.  </w:t>
            </w:r>
            <w:r w:rsidR="00AD72E7" w:rsidRPr="001576D4">
              <w:rPr>
                <w:rFonts w:cstheme="minorHAnsi"/>
                <w:sz w:val="24"/>
                <w:szCs w:val="24"/>
              </w:rPr>
              <w:t xml:space="preserve"> </w:t>
            </w:r>
            <w:r w:rsidR="003A6499" w:rsidRPr="001576D4">
              <w:rPr>
                <w:rFonts w:cstheme="minorHAnsi"/>
                <w:sz w:val="24"/>
                <w:szCs w:val="24"/>
              </w:rPr>
              <w:t>Due care and attention to be taken to</w:t>
            </w:r>
            <w:r w:rsidR="00C86367">
              <w:rPr>
                <w:rFonts w:cstheme="minorHAnsi"/>
                <w:sz w:val="24"/>
                <w:szCs w:val="24"/>
              </w:rPr>
              <w:t xml:space="preserve"> spring bulbs</w:t>
            </w:r>
            <w:r w:rsidR="003A6499" w:rsidRPr="001576D4">
              <w:rPr>
                <w:rFonts w:cstheme="minorHAnsi"/>
                <w:sz w:val="24"/>
                <w:szCs w:val="24"/>
              </w:rPr>
              <w:t xml:space="preserve">.  Bulbs </w:t>
            </w:r>
            <w:r w:rsidR="007376B9">
              <w:rPr>
                <w:rFonts w:cstheme="minorHAnsi"/>
                <w:sz w:val="24"/>
                <w:szCs w:val="24"/>
              </w:rPr>
              <w:t>can</w:t>
            </w:r>
            <w:r w:rsidR="003A6499" w:rsidRPr="001576D4">
              <w:rPr>
                <w:rFonts w:cstheme="minorHAnsi"/>
                <w:sz w:val="24"/>
                <w:szCs w:val="24"/>
              </w:rPr>
              <w:t xml:space="preserve"> be cut back </w:t>
            </w:r>
            <w:r w:rsidR="009D59A5">
              <w:rPr>
                <w:rFonts w:cstheme="minorHAnsi"/>
                <w:sz w:val="24"/>
                <w:szCs w:val="24"/>
              </w:rPr>
              <w:t>6 weeks after the bloom has died</w:t>
            </w:r>
            <w:r w:rsidR="00BC51B1">
              <w:rPr>
                <w:rFonts w:cstheme="minorHAnsi"/>
                <w:sz w:val="24"/>
                <w:szCs w:val="24"/>
              </w:rPr>
              <w:t>.</w:t>
            </w:r>
          </w:p>
          <w:p w14:paraId="7EF15968" w14:textId="3456BA51" w:rsidR="005C5781" w:rsidRPr="001576D4" w:rsidRDefault="005C5781" w:rsidP="0044214B">
            <w:pPr>
              <w:tabs>
                <w:tab w:val="decimal" w:pos="180"/>
              </w:tabs>
              <w:spacing w:before="60" w:after="60"/>
              <w:rPr>
                <w:rFonts w:cstheme="minorHAnsi"/>
                <w:sz w:val="24"/>
                <w:szCs w:val="24"/>
              </w:rPr>
            </w:pPr>
            <w:r w:rsidRPr="001576D4">
              <w:rPr>
                <w:rFonts w:cstheme="minorHAnsi"/>
                <w:sz w:val="24"/>
                <w:szCs w:val="24"/>
              </w:rPr>
              <w:t xml:space="preserve">Fellow Green, grass verge outside </w:t>
            </w:r>
            <w:r w:rsidR="0003573C" w:rsidRPr="001576D4">
              <w:rPr>
                <w:rFonts w:cstheme="minorHAnsi"/>
                <w:sz w:val="24"/>
                <w:szCs w:val="24"/>
              </w:rPr>
              <w:t>nos</w:t>
            </w:r>
            <w:r w:rsidR="00AE2C5F">
              <w:rPr>
                <w:rFonts w:cstheme="minorHAnsi"/>
                <w:sz w:val="24"/>
                <w:szCs w:val="24"/>
              </w:rPr>
              <w:t xml:space="preserve">. </w:t>
            </w:r>
            <w:r w:rsidR="0003573C" w:rsidRPr="001576D4">
              <w:rPr>
                <w:rFonts w:cstheme="minorHAnsi"/>
                <w:sz w:val="24"/>
                <w:szCs w:val="24"/>
              </w:rPr>
              <w:t xml:space="preserve">19 </w:t>
            </w:r>
            <w:r w:rsidR="00BC51B1">
              <w:rPr>
                <w:rFonts w:cstheme="minorHAnsi"/>
                <w:sz w:val="24"/>
                <w:szCs w:val="24"/>
              </w:rPr>
              <w:t>–</w:t>
            </w:r>
            <w:r w:rsidR="0003573C" w:rsidRPr="001576D4">
              <w:rPr>
                <w:rFonts w:cstheme="minorHAnsi"/>
                <w:sz w:val="24"/>
                <w:szCs w:val="24"/>
              </w:rPr>
              <w:t xml:space="preserve"> 25</w:t>
            </w:r>
            <w:r w:rsidR="00BC51B1">
              <w:rPr>
                <w:rFonts w:cstheme="minorHAnsi"/>
                <w:sz w:val="24"/>
                <w:szCs w:val="24"/>
              </w:rPr>
              <w:t>.</w:t>
            </w:r>
          </w:p>
          <w:p w14:paraId="0BFFF819" w14:textId="7E367CAE" w:rsidR="005C5781" w:rsidRPr="001576D4" w:rsidRDefault="005C5781" w:rsidP="0044214B">
            <w:pPr>
              <w:tabs>
                <w:tab w:val="decimal" w:pos="180"/>
              </w:tabs>
              <w:spacing w:before="60" w:after="60"/>
              <w:rPr>
                <w:rFonts w:cstheme="minorHAnsi"/>
                <w:sz w:val="24"/>
                <w:szCs w:val="24"/>
              </w:rPr>
            </w:pPr>
            <w:r w:rsidRPr="001576D4">
              <w:rPr>
                <w:rFonts w:cstheme="minorHAnsi"/>
                <w:sz w:val="24"/>
                <w:szCs w:val="24"/>
              </w:rPr>
              <w:t>Fellow Green, outside Cameo Cottage (Beldam Bridge Road) up to no. 8 Fellow Green</w:t>
            </w:r>
            <w:r w:rsidR="00BC51B1">
              <w:rPr>
                <w:rFonts w:cstheme="minorHAnsi"/>
                <w:sz w:val="24"/>
                <w:szCs w:val="24"/>
              </w:rPr>
              <w:t>.</w:t>
            </w:r>
          </w:p>
          <w:p w14:paraId="75DDA0BC" w14:textId="0B5A1574" w:rsidR="005C5781" w:rsidRPr="001576D4" w:rsidRDefault="005C5781" w:rsidP="0044214B">
            <w:pPr>
              <w:tabs>
                <w:tab w:val="decimal" w:pos="180"/>
              </w:tabs>
              <w:spacing w:before="60" w:after="60"/>
              <w:rPr>
                <w:rFonts w:cstheme="minorHAnsi"/>
                <w:sz w:val="24"/>
                <w:szCs w:val="24"/>
              </w:rPr>
            </w:pPr>
            <w:r w:rsidRPr="001576D4">
              <w:rPr>
                <w:rFonts w:cstheme="minorHAnsi"/>
                <w:sz w:val="24"/>
                <w:szCs w:val="24"/>
              </w:rPr>
              <w:t>Verge at the junction o</w:t>
            </w:r>
            <w:r w:rsidR="00BF579C" w:rsidRPr="001576D4">
              <w:rPr>
                <w:rFonts w:cstheme="minorHAnsi"/>
                <w:sz w:val="24"/>
                <w:szCs w:val="24"/>
              </w:rPr>
              <w:t>f Brentmoor Road and Fenns Lane</w:t>
            </w:r>
            <w:r w:rsidR="00BC51B1">
              <w:rPr>
                <w:rFonts w:cstheme="minorHAnsi"/>
                <w:sz w:val="24"/>
                <w:szCs w:val="24"/>
              </w:rPr>
              <w:t>.</w:t>
            </w:r>
          </w:p>
          <w:p w14:paraId="526C3B57" w14:textId="19F5A888" w:rsidR="00B14730" w:rsidRPr="001576D4" w:rsidRDefault="00AE2C5F" w:rsidP="0044214B">
            <w:pPr>
              <w:tabs>
                <w:tab w:val="decimal" w:pos="180"/>
              </w:tabs>
              <w:spacing w:before="60" w:after="60"/>
              <w:rPr>
                <w:rFonts w:cstheme="minorHAnsi"/>
                <w:sz w:val="24"/>
                <w:szCs w:val="24"/>
              </w:rPr>
            </w:pPr>
            <w:r>
              <w:rPr>
                <w:rFonts w:cstheme="minorHAnsi"/>
                <w:sz w:val="24"/>
                <w:szCs w:val="24"/>
              </w:rPr>
              <w:t>G</w:t>
            </w:r>
            <w:r w:rsidR="00696C28" w:rsidRPr="001576D4">
              <w:rPr>
                <w:rFonts w:cstheme="minorHAnsi"/>
                <w:sz w:val="24"/>
                <w:szCs w:val="24"/>
              </w:rPr>
              <w:t>rass</w:t>
            </w:r>
            <w:r>
              <w:rPr>
                <w:rFonts w:cstheme="minorHAnsi"/>
                <w:sz w:val="24"/>
                <w:szCs w:val="24"/>
              </w:rPr>
              <w:t>ed</w:t>
            </w:r>
            <w:r w:rsidR="00696C28" w:rsidRPr="001576D4">
              <w:rPr>
                <w:rFonts w:cstheme="minorHAnsi"/>
                <w:sz w:val="24"/>
                <w:szCs w:val="24"/>
              </w:rPr>
              <w:t xml:space="preserve"> area between Birch Platt and Brentmoor Road</w:t>
            </w:r>
            <w:r w:rsidR="00BC51B1">
              <w:rPr>
                <w:rFonts w:cstheme="minorHAnsi"/>
                <w:sz w:val="24"/>
                <w:szCs w:val="24"/>
              </w:rPr>
              <w:t>.</w:t>
            </w:r>
          </w:p>
          <w:p w14:paraId="6FE02427" w14:textId="22619E3F" w:rsidR="003A6499" w:rsidRPr="001576D4" w:rsidRDefault="00BC51B1" w:rsidP="0044214B">
            <w:pPr>
              <w:tabs>
                <w:tab w:val="decimal" w:pos="180"/>
              </w:tabs>
              <w:spacing w:before="60" w:after="60"/>
              <w:rPr>
                <w:rFonts w:cstheme="minorHAnsi"/>
                <w:sz w:val="24"/>
                <w:szCs w:val="24"/>
              </w:rPr>
            </w:pPr>
            <w:r>
              <w:rPr>
                <w:rFonts w:cstheme="minorHAnsi"/>
                <w:sz w:val="24"/>
                <w:szCs w:val="24"/>
              </w:rPr>
              <w:t>G</w:t>
            </w:r>
            <w:r w:rsidR="005C5781" w:rsidRPr="001576D4">
              <w:rPr>
                <w:rFonts w:cstheme="minorHAnsi"/>
                <w:sz w:val="24"/>
                <w:szCs w:val="24"/>
              </w:rPr>
              <w:t>rassed triangle area between Benner Lane and Streets Heath (opposite the barrier entrance to the recreation ground)</w:t>
            </w:r>
            <w:r w:rsidR="00FB689D" w:rsidRPr="001576D4">
              <w:rPr>
                <w:rFonts w:cstheme="minorHAnsi"/>
                <w:sz w:val="24"/>
                <w:szCs w:val="24"/>
              </w:rPr>
              <w:t>.  Due care and attention to wildflowers on this area.</w:t>
            </w:r>
            <w:r w:rsidR="0044019D" w:rsidRPr="001576D4">
              <w:rPr>
                <w:rFonts w:cstheme="minorHAnsi"/>
                <w:sz w:val="24"/>
                <w:szCs w:val="24"/>
              </w:rPr>
              <w:t xml:space="preserve">  Cutting back to be advised.</w:t>
            </w:r>
          </w:p>
          <w:p w14:paraId="04D7CF74" w14:textId="77777777" w:rsidR="005C5781" w:rsidRPr="001576D4" w:rsidRDefault="005C5781" w:rsidP="0044214B">
            <w:pPr>
              <w:tabs>
                <w:tab w:val="decimal" w:pos="180"/>
              </w:tabs>
              <w:spacing w:before="60" w:after="60"/>
              <w:rPr>
                <w:rFonts w:cstheme="minorHAnsi"/>
                <w:sz w:val="24"/>
                <w:szCs w:val="24"/>
              </w:rPr>
            </w:pPr>
          </w:p>
          <w:p w14:paraId="663E3C2D" w14:textId="77777777" w:rsidR="005C5781" w:rsidRPr="001576D4" w:rsidRDefault="005C5781" w:rsidP="0044214B">
            <w:pPr>
              <w:tabs>
                <w:tab w:val="decimal" w:pos="180"/>
              </w:tabs>
              <w:spacing w:before="60" w:after="60"/>
              <w:rPr>
                <w:rFonts w:cstheme="minorHAnsi"/>
                <w:sz w:val="24"/>
                <w:szCs w:val="24"/>
              </w:rPr>
            </w:pPr>
            <w:r w:rsidRPr="001576D4">
              <w:rPr>
                <w:rFonts w:cstheme="minorHAnsi"/>
                <w:sz w:val="24"/>
                <w:szCs w:val="24"/>
              </w:rPr>
              <w:t>The above to be cut every 14 days including strimming around all posts, trees, walls and fences etc. in these areas</w:t>
            </w:r>
            <w:r w:rsidR="00AE2C5F">
              <w:rPr>
                <w:rFonts w:cstheme="minorHAnsi"/>
                <w:sz w:val="24"/>
                <w:szCs w:val="24"/>
              </w:rPr>
              <w:t xml:space="preserve">.  </w:t>
            </w:r>
            <w:r w:rsidR="00AE2C5F" w:rsidRPr="001576D4">
              <w:rPr>
                <w:rFonts w:cstheme="minorHAnsi"/>
                <w:sz w:val="24"/>
                <w:szCs w:val="24"/>
              </w:rPr>
              <w:t>Due care and attention to be taken to bulbs on the perimeter of the recreation ground</w:t>
            </w:r>
            <w:r w:rsidR="00AE2C5F">
              <w:rPr>
                <w:rFonts w:cstheme="minorHAnsi"/>
                <w:sz w:val="24"/>
                <w:szCs w:val="24"/>
              </w:rPr>
              <w:t>.</w:t>
            </w:r>
            <w:r w:rsidR="00AE2C5F" w:rsidRPr="001576D4">
              <w:rPr>
                <w:rFonts w:cstheme="minorHAnsi"/>
                <w:sz w:val="24"/>
                <w:szCs w:val="24"/>
              </w:rPr>
              <w:t xml:space="preserve"> </w:t>
            </w:r>
            <w:r w:rsidR="009D59A5" w:rsidRPr="001576D4">
              <w:rPr>
                <w:rFonts w:cstheme="minorHAnsi"/>
                <w:sz w:val="24"/>
                <w:szCs w:val="24"/>
              </w:rPr>
              <w:t xml:space="preserve">Bulbs can be cut back </w:t>
            </w:r>
            <w:r w:rsidR="009D59A5">
              <w:rPr>
                <w:rFonts w:cstheme="minorHAnsi"/>
                <w:sz w:val="24"/>
                <w:szCs w:val="24"/>
              </w:rPr>
              <w:t>6 weeks after the bloom has died</w:t>
            </w:r>
          </w:p>
        </w:tc>
        <w:tc>
          <w:tcPr>
            <w:tcW w:w="1800" w:type="dxa"/>
          </w:tcPr>
          <w:p w14:paraId="5598C820" w14:textId="77777777" w:rsidR="0078113D" w:rsidRDefault="0078113D" w:rsidP="0044214B">
            <w:pPr>
              <w:tabs>
                <w:tab w:val="decimal" w:pos="180"/>
              </w:tabs>
              <w:spacing w:before="60" w:after="60"/>
              <w:rPr>
                <w:rFonts w:cstheme="minorHAnsi"/>
                <w:sz w:val="24"/>
                <w:szCs w:val="24"/>
              </w:rPr>
            </w:pPr>
          </w:p>
          <w:p w14:paraId="478BA0F0" w14:textId="77777777" w:rsidR="0078113D" w:rsidRDefault="0078113D" w:rsidP="0044214B">
            <w:pPr>
              <w:tabs>
                <w:tab w:val="decimal" w:pos="180"/>
              </w:tabs>
              <w:spacing w:before="60" w:after="60"/>
              <w:rPr>
                <w:rFonts w:cstheme="minorHAnsi"/>
                <w:sz w:val="24"/>
                <w:szCs w:val="24"/>
              </w:rPr>
            </w:pPr>
          </w:p>
          <w:p w14:paraId="5BB0354D" w14:textId="77777777" w:rsidR="0078113D" w:rsidRDefault="0078113D" w:rsidP="0044214B">
            <w:pPr>
              <w:tabs>
                <w:tab w:val="decimal" w:pos="180"/>
              </w:tabs>
              <w:spacing w:before="60" w:after="60"/>
              <w:rPr>
                <w:rFonts w:cstheme="minorHAnsi"/>
                <w:sz w:val="24"/>
                <w:szCs w:val="24"/>
              </w:rPr>
            </w:pPr>
          </w:p>
          <w:p w14:paraId="3350F8EC" w14:textId="77777777" w:rsidR="0078113D" w:rsidRDefault="0078113D" w:rsidP="0044214B">
            <w:pPr>
              <w:tabs>
                <w:tab w:val="decimal" w:pos="180"/>
              </w:tabs>
              <w:spacing w:before="60" w:after="60"/>
              <w:rPr>
                <w:rFonts w:cstheme="minorHAnsi"/>
                <w:sz w:val="24"/>
                <w:szCs w:val="24"/>
              </w:rPr>
            </w:pPr>
          </w:p>
          <w:p w14:paraId="3C4AD9C9" w14:textId="77777777" w:rsidR="0078113D" w:rsidRDefault="0078113D" w:rsidP="0044214B">
            <w:pPr>
              <w:tabs>
                <w:tab w:val="decimal" w:pos="180"/>
              </w:tabs>
              <w:spacing w:before="60" w:after="60"/>
              <w:rPr>
                <w:rFonts w:cstheme="minorHAnsi"/>
                <w:sz w:val="24"/>
                <w:szCs w:val="24"/>
              </w:rPr>
            </w:pPr>
          </w:p>
          <w:p w14:paraId="56FB6BFA" w14:textId="77777777" w:rsidR="0078113D" w:rsidRDefault="0078113D" w:rsidP="0044214B">
            <w:pPr>
              <w:tabs>
                <w:tab w:val="decimal" w:pos="180"/>
              </w:tabs>
              <w:spacing w:before="60" w:after="60"/>
              <w:rPr>
                <w:rFonts w:cstheme="minorHAnsi"/>
                <w:sz w:val="24"/>
                <w:szCs w:val="24"/>
              </w:rPr>
            </w:pPr>
          </w:p>
          <w:p w14:paraId="34C9E003" w14:textId="77777777" w:rsidR="0078113D" w:rsidRDefault="0078113D" w:rsidP="0044214B">
            <w:pPr>
              <w:tabs>
                <w:tab w:val="decimal" w:pos="180"/>
              </w:tabs>
              <w:spacing w:before="60" w:after="60"/>
              <w:rPr>
                <w:rFonts w:cstheme="minorHAnsi"/>
                <w:sz w:val="24"/>
                <w:szCs w:val="24"/>
              </w:rPr>
            </w:pPr>
          </w:p>
          <w:p w14:paraId="0539779F" w14:textId="77777777" w:rsidR="0078113D" w:rsidRDefault="0078113D" w:rsidP="0044214B">
            <w:pPr>
              <w:tabs>
                <w:tab w:val="decimal" w:pos="180"/>
              </w:tabs>
              <w:spacing w:before="60" w:after="60"/>
              <w:rPr>
                <w:rFonts w:cstheme="minorHAnsi"/>
                <w:sz w:val="24"/>
                <w:szCs w:val="24"/>
              </w:rPr>
            </w:pPr>
          </w:p>
          <w:p w14:paraId="30D4CD10" w14:textId="77777777" w:rsidR="0078113D" w:rsidRDefault="0078113D" w:rsidP="0044214B">
            <w:pPr>
              <w:tabs>
                <w:tab w:val="decimal" w:pos="180"/>
              </w:tabs>
              <w:spacing w:before="60" w:after="60"/>
              <w:rPr>
                <w:rFonts w:cstheme="minorHAnsi"/>
                <w:sz w:val="24"/>
                <w:szCs w:val="24"/>
              </w:rPr>
            </w:pPr>
          </w:p>
          <w:p w14:paraId="143EE0F8" w14:textId="77777777" w:rsidR="0078113D" w:rsidRDefault="0078113D" w:rsidP="0044214B">
            <w:pPr>
              <w:tabs>
                <w:tab w:val="decimal" w:pos="180"/>
              </w:tabs>
              <w:spacing w:before="60" w:after="60"/>
              <w:rPr>
                <w:rFonts w:cstheme="minorHAnsi"/>
                <w:sz w:val="24"/>
                <w:szCs w:val="24"/>
              </w:rPr>
            </w:pPr>
          </w:p>
          <w:p w14:paraId="55FF425D" w14:textId="77777777" w:rsidR="0078113D" w:rsidRDefault="0078113D" w:rsidP="0044214B">
            <w:pPr>
              <w:tabs>
                <w:tab w:val="decimal" w:pos="180"/>
              </w:tabs>
              <w:spacing w:before="60" w:after="60"/>
              <w:rPr>
                <w:rFonts w:cstheme="minorHAnsi"/>
                <w:sz w:val="24"/>
                <w:szCs w:val="24"/>
              </w:rPr>
            </w:pPr>
          </w:p>
          <w:p w14:paraId="2478E732" w14:textId="77777777" w:rsidR="0078113D" w:rsidRDefault="0078113D" w:rsidP="0044214B">
            <w:pPr>
              <w:tabs>
                <w:tab w:val="decimal" w:pos="180"/>
              </w:tabs>
              <w:spacing w:before="60" w:after="60"/>
              <w:rPr>
                <w:rFonts w:cstheme="minorHAnsi"/>
                <w:sz w:val="24"/>
                <w:szCs w:val="24"/>
              </w:rPr>
            </w:pPr>
          </w:p>
          <w:p w14:paraId="32E866D5" w14:textId="77777777" w:rsidR="0078113D" w:rsidRDefault="0078113D" w:rsidP="0044214B">
            <w:pPr>
              <w:tabs>
                <w:tab w:val="decimal" w:pos="180"/>
              </w:tabs>
              <w:spacing w:before="60" w:after="60"/>
              <w:rPr>
                <w:rFonts w:cstheme="minorHAnsi"/>
                <w:sz w:val="24"/>
                <w:szCs w:val="24"/>
              </w:rPr>
            </w:pPr>
          </w:p>
          <w:p w14:paraId="43F2AD50" w14:textId="77777777" w:rsidR="0078113D" w:rsidRDefault="0078113D" w:rsidP="0044214B">
            <w:pPr>
              <w:tabs>
                <w:tab w:val="decimal" w:pos="180"/>
              </w:tabs>
              <w:spacing w:before="60" w:after="60"/>
              <w:rPr>
                <w:rFonts w:cstheme="minorHAnsi"/>
                <w:sz w:val="24"/>
                <w:szCs w:val="24"/>
              </w:rPr>
            </w:pPr>
          </w:p>
          <w:p w14:paraId="7C977C89" w14:textId="18BDC9C8" w:rsidR="005C5781"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bookmarkStart w:id="0" w:name="Text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bookmarkEnd w:id="0"/>
          </w:p>
        </w:tc>
      </w:tr>
      <w:tr w:rsidR="00DF1C2C" w:rsidRPr="0044214B" w14:paraId="18D6363E" w14:textId="77777777" w:rsidTr="00B128C8">
        <w:tc>
          <w:tcPr>
            <w:tcW w:w="959" w:type="dxa"/>
          </w:tcPr>
          <w:p w14:paraId="1CDE151B" w14:textId="77777777" w:rsidR="00DF1C2C" w:rsidRPr="001576D4" w:rsidRDefault="00C22586" w:rsidP="0044214B">
            <w:pPr>
              <w:tabs>
                <w:tab w:val="decimal" w:pos="180"/>
              </w:tabs>
              <w:spacing w:before="60" w:after="60"/>
              <w:rPr>
                <w:rFonts w:cstheme="minorHAnsi"/>
                <w:sz w:val="24"/>
                <w:szCs w:val="24"/>
              </w:rPr>
            </w:pPr>
            <w:r>
              <w:rPr>
                <w:rFonts w:cstheme="minorHAnsi"/>
                <w:sz w:val="24"/>
                <w:szCs w:val="24"/>
              </w:rPr>
              <w:t>1.2</w:t>
            </w:r>
          </w:p>
        </w:tc>
        <w:tc>
          <w:tcPr>
            <w:tcW w:w="8149" w:type="dxa"/>
          </w:tcPr>
          <w:p w14:paraId="0EDC6250" w14:textId="77777777" w:rsidR="00DF1C2C" w:rsidRPr="001576D4" w:rsidRDefault="00E036B3" w:rsidP="0044214B">
            <w:pPr>
              <w:tabs>
                <w:tab w:val="decimal" w:pos="180"/>
              </w:tabs>
              <w:spacing w:before="60" w:after="60"/>
              <w:rPr>
                <w:rFonts w:cstheme="minorHAnsi"/>
                <w:sz w:val="24"/>
                <w:szCs w:val="24"/>
              </w:rPr>
            </w:pPr>
            <w:r w:rsidRPr="001576D4">
              <w:rPr>
                <w:rFonts w:cstheme="minorHAnsi"/>
                <w:sz w:val="24"/>
                <w:szCs w:val="24"/>
              </w:rPr>
              <w:t>Streets Heath</w:t>
            </w:r>
            <w:r w:rsidR="00B14730" w:rsidRPr="001576D4">
              <w:rPr>
                <w:rFonts w:cstheme="minorHAnsi"/>
                <w:sz w:val="24"/>
                <w:szCs w:val="24"/>
              </w:rPr>
              <w:t>, the ditch to the side of the recreation g</w:t>
            </w:r>
            <w:r w:rsidRPr="001576D4">
              <w:rPr>
                <w:rFonts w:cstheme="minorHAnsi"/>
                <w:sz w:val="24"/>
                <w:szCs w:val="24"/>
              </w:rPr>
              <w:t>round</w:t>
            </w:r>
            <w:r w:rsidR="00527475" w:rsidRPr="001576D4">
              <w:rPr>
                <w:rFonts w:cstheme="minorHAnsi"/>
                <w:sz w:val="24"/>
                <w:szCs w:val="24"/>
              </w:rPr>
              <w:t xml:space="preserve"> from the High Street to Old Acre </w:t>
            </w:r>
            <w:r w:rsidR="0095002D" w:rsidRPr="001576D4">
              <w:rPr>
                <w:rFonts w:cstheme="minorHAnsi"/>
                <w:sz w:val="24"/>
                <w:szCs w:val="24"/>
              </w:rPr>
              <w:t xml:space="preserve"> </w:t>
            </w:r>
            <w:r w:rsidRPr="001576D4">
              <w:rPr>
                <w:rFonts w:cstheme="minorHAnsi"/>
                <w:sz w:val="24"/>
                <w:szCs w:val="24"/>
              </w:rPr>
              <w:t xml:space="preserve">– </w:t>
            </w:r>
            <w:r w:rsidR="00B14730" w:rsidRPr="001576D4">
              <w:rPr>
                <w:rFonts w:cstheme="minorHAnsi"/>
                <w:sz w:val="24"/>
                <w:szCs w:val="24"/>
              </w:rPr>
              <w:t>monthly strim</w:t>
            </w:r>
            <w:r w:rsidRPr="001576D4">
              <w:rPr>
                <w:rFonts w:cstheme="minorHAnsi"/>
                <w:sz w:val="24"/>
                <w:szCs w:val="24"/>
              </w:rPr>
              <w:t xml:space="preserve"> </w:t>
            </w:r>
          </w:p>
        </w:tc>
        <w:tc>
          <w:tcPr>
            <w:tcW w:w="1800" w:type="dxa"/>
          </w:tcPr>
          <w:p w14:paraId="37B43EB3" w14:textId="1CC34557" w:rsidR="00DF1C2C"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DF1C2C" w:rsidRPr="0044214B" w14:paraId="5AB6C349" w14:textId="77777777" w:rsidTr="00B128C8">
        <w:tc>
          <w:tcPr>
            <w:tcW w:w="959" w:type="dxa"/>
          </w:tcPr>
          <w:p w14:paraId="6CEB9A80" w14:textId="77777777" w:rsidR="00DF1C2C" w:rsidRPr="001576D4" w:rsidRDefault="00C22586" w:rsidP="0044214B">
            <w:pPr>
              <w:tabs>
                <w:tab w:val="decimal" w:pos="180"/>
              </w:tabs>
              <w:spacing w:before="60" w:after="60"/>
              <w:rPr>
                <w:rFonts w:cstheme="minorHAnsi"/>
                <w:sz w:val="24"/>
                <w:szCs w:val="24"/>
              </w:rPr>
            </w:pPr>
            <w:r>
              <w:rPr>
                <w:rFonts w:cstheme="minorHAnsi"/>
                <w:sz w:val="24"/>
                <w:szCs w:val="24"/>
              </w:rPr>
              <w:lastRenderedPageBreak/>
              <w:t>1.3</w:t>
            </w:r>
          </w:p>
        </w:tc>
        <w:tc>
          <w:tcPr>
            <w:tcW w:w="8149" w:type="dxa"/>
          </w:tcPr>
          <w:p w14:paraId="25930043" w14:textId="77777777" w:rsidR="00DF1C2C" w:rsidRPr="001576D4" w:rsidRDefault="00E036B3" w:rsidP="0044214B">
            <w:pPr>
              <w:tabs>
                <w:tab w:val="decimal" w:pos="180"/>
              </w:tabs>
              <w:spacing w:before="60" w:after="60"/>
              <w:rPr>
                <w:rFonts w:cstheme="minorHAnsi"/>
                <w:sz w:val="24"/>
                <w:szCs w:val="24"/>
              </w:rPr>
            </w:pPr>
            <w:r w:rsidRPr="001576D4">
              <w:rPr>
                <w:rFonts w:cstheme="minorHAnsi"/>
                <w:sz w:val="24"/>
                <w:szCs w:val="24"/>
              </w:rPr>
              <w:t>Streets Heath, 2m wide grassed strip alongside scr</w:t>
            </w:r>
            <w:r w:rsidR="00C47191" w:rsidRPr="001576D4">
              <w:rPr>
                <w:rFonts w:cstheme="minorHAnsi"/>
                <w:sz w:val="24"/>
                <w:szCs w:val="24"/>
              </w:rPr>
              <w:t>ubby area from Old Acre to junc</w:t>
            </w:r>
            <w:r w:rsidR="00B14730" w:rsidRPr="001576D4">
              <w:rPr>
                <w:rFonts w:cstheme="minorHAnsi"/>
                <w:sz w:val="24"/>
                <w:szCs w:val="24"/>
              </w:rPr>
              <w:t>tion with Benner Lane -  monthly strim</w:t>
            </w:r>
          </w:p>
        </w:tc>
        <w:tc>
          <w:tcPr>
            <w:tcW w:w="1800" w:type="dxa"/>
          </w:tcPr>
          <w:p w14:paraId="137DC337" w14:textId="0A47E3E4" w:rsidR="00DF1C2C"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B14730" w:rsidRPr="0044214B" w14:paraId="31FAFCC2" w14:textId="77777777" w:rsidTr="00B128C8">
        <w:tc>
          <w:tcPr>
            <w:tcW w:w="959" w:type="dxa"/>
          </w:tcPr>
          <w:p w14:paraId="306EAB1A" w14:textId="77777777" w:rsidR="00B14730" w:rsidRPr="001576D4" w:rsidRDefault="00C22586" w:rsidP="0044214B">
            <w:pPr>
              <w:tabs>
                <w:tab w:val="decimal" w:pos="180"/>
              </w:tabs>
              <w:spacing w:before="60" w:after="60"/>
              <w:rPr>
                <w:rFonts w:cstheme="minorHAnsi"/>
                <w:sz w:val="24"/>
                <w:szCs w:val="24"/>
              </w:rPr>
            </w:pPr>
            <w:r>
              <w:rPr>
                <w:rFonts w:cstheme="minorHAnsi"/>
                <w:sz w:val="24"/>
                <w:szCs w:val="24"/>
              </w:rPr>
              <w:t>1.4</w:t>
            </w:r>
          </w:p>
        </w:tc>
        <w:tc>
          <w:tcPr>
            <w:tcW w:w="8149" w:type="dxa"/>
          </w:tcPr>
          <w:p w14:paraId="20A6C749" w14:textId="77777777" w:rsidR="00B14730" w:rsidRPr="001576D4" w:rsidRDefault="00B14730" w:rsidP="0044214B">
            <w:pPr>
              <w:tabs>
                <w:tab w:val="decimal" w:pos="180"/>
              </w:tabs>
              <w:spacing w:before="60" w:after="60"/>
              <w:rPr>
                <w:rFonts w:cstheme="minorHAnsi"/>
                <w:sz w:val="24"/>
                <w:szCs w:val="24"/>
              </w:rPr>
            </w:pPr>
            <w:r w:rsidRPr="001576D4">
              <w:rPr>
                <w:rFonts w:cstheme="minorHAnsi"/>
                <w:sz w:val="24"/>
                <w:szCs w:val="24"/>
              </w:rPr>
              <w:t>The shrubby area from the corner of the tennis courts (pond end) to the car park entrance of The Sports Pavilion - monthly strim</w:t>
            </w:r>
          </w:p>
        </w:tc>
        <w:tc>
          <w:tcPr>
            <w:tcW w:w="1800" w:type="dxa"/>
          </w:tcPr>
          <w:p w14:paraId="3937EFE5" w14:textId="02FE47AC" w:rsidR="00B14730"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A13E00" w:rsidRPr="0044214B" w14:paraId="0F24BF55" w14:textId="77777777" w:rsidTr="00A13E00">
        <w:tc>
          <w:tcPr>
            <w:tcW w:w="959" w:type="dxa"/>
          </w:tcPr>
          <w:p w14:paraId="1470B406" w14:textId="77777777" w:rsidR="00A13E00" w:rsidRPr="001576D4" w:rsidRDefault="00A13E00" w:rsidP="0044214B">
            <w:pPr>
              <w:tabs>
                <w:tab w:val="decimal" w:pos="180"/>
              </w:tabs>
              <w:spacing w:before="60" w:after="60"/>
              <w:rPr>
                <w:rFonts w:cstheme="minorHAnsi"/>
                <w:sz w:val="24"/>
                <w:szCs w:val="24"/>
              </w:rPr>
            </w:pPr>
            <w:r>
              <w:rPr>
                <w:rFonts w:cstheme="minorHAnsi"/>
                <w:sz w:val="24"/>
                <w:szCs w:val="24"/>
              </w:rPr>
              <w:t>1.5</w:t>
            </w:r>
          </w:p>
        </w:tc>
        <w:tc>
          <w:tcPr>
            <w:tcW w:w="8149" w:type="dxa"/>
          </w:tcPr>
          <w:p w14:paraId="42B70F30" w14:textId="77777777" w:rsidR="00A13E00" w:rsidRPr="001576D4" w:rsidRDefault="00A13E00" w:rsidP="0044214B">
            <w:pPr>
              <w:tabs>
                <w:tab w:val="decimal" w:pos="180"/>
              </w:tabs>
              <w:spacing w:before="60" w:after="60"/>
              <w:rPr>
                <w:rFonts w:cstheme="minorHAnsi"/>
                <w:sz w:val="24"/>
                <w:szCs w:val="24"/>
              </w:rPr>
            </w:pPr>
            <w:r w:rsidRPr="001576D4">
              <w:rPr>
                <w:rFonts w:cstheme="minorHAnsi"/>
                <w:sz w:val="24"/>
                <w:szCs w:val="24"/>
              </w:rPr>
              <w:t>Recreation Ground, the scrubby area around the edge of the green from the</w:t>
            </w:r>
          </w:p>
          <w:p w14:paraId="03CE8972" w14:textId="77777777" w:rsidR="00A13E00" w:rsidRPr="001576D4" w:rsidRDefault="00A13E00" w:rsidP="0044214B">
            <w:pPr>
              <w:tabs>
                <w:tab w:val="decimal" w:pos="180"/>
              </w:tabs>
              <w:spacing w:before="60" w:after="60"/>
              <w:rPr>
                <w:rFonts w:cstheme="minorHAnsi"/>
                <w:sz w:val="24"/>
                <w:szCs w:val="24"/>
              </w:rPr>
            </w:pPr>
            <w:r w:rsidRPr="001576D4">
              <w:rPr>
                <w:rFonts w:cstheme="minorHAnsi"/>
                <w:sz w:val="24"/>
                <w:szCs w:val="24"/>
              </w:rPr>
              <w:t xml:space="preserve">Sports Pavilion to </w:t>
            </w:r>
            <w:r w:rsidR="004A0A94">
              <w:rPr>
                <w:rFonts w:cstheme="minorHAnsi"/>
                <w:sz w:val="24"/>
                <w:szCs w:val="24"/>
              </w:rPr>
              <w:t>Church Road</w:t>
            </w:r>
            <w:r w:rsidRPr="001576D4">
              <w:rPr>
                <w:rFonts w:cstheme="minorHAnsi"/>
                <w:sz w:val="24"/>
                <w:szCs w:val="24"/>
              </w:rPr>
              <w:t>, monthly strim</w:t>
            </w:r>
          </w:p>
        </w:tc>
        <w:tc>
          <w:tcPr>
            <w:tcW w:w="1800" w:type="dxa"/>
          </w:tcPr>
          <w:p w14:paraId="257B8832" w14:textId="70103A8B" w:rsidR="00A13E00"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A13E00" w:rsidRPr="0044214B" w14:paraId="238DE432" w14:textId="77777777" w:rsidTr="00F97E69">
        <w:tc>
          <w:tcPr>
            <w:tcW w:w="959" w:type="dxa"/>
          </w:tcPr>
          <w:p w14:paraId="0FCCD934" w14:textId="77777777" w:rsidR="00A13E00" w:rsidRPr="001576D4" w:rsidRDefault="00A13E00" w:rsidP="0044214B">
            <w:pPr>
              <w:tabs>
                <w:tab w:val="decimal" w:pos="180"/>
              </w:tabs>
              <w:spacing w:before="60" w:after="60"/>
              <w:rPr>
                <w:rFonts w:cstheme="minorHAnsi"/>
                <w:sz w:val="24"/>
                <w:szCs w:val="24"/>
              </w:rPr>
            </w:pPr>
            <w:r>
              <w:rPr>
                <w:rFonts w:cstheme="minorHAnsi"/>
                <w:sz w:val="24"/>
                <w:szCs w:val="24"/>
              </w:rPr>
              <w:t>1.6</w:t>
            </w:r>
          </w:p>
        </w:tc>
        <w:tc>
          <w:tcPr>
            <w:tcW w:w="8149" w:type="dxa"/>
          </w:tcPr>
          <w:p w14:paraId="40B551A5" w14:textId="77777777" w:rsidR="00A13E00" w:rsidRPr="001576D4" w:rsidRDefault="00A13E00" w:rsidP="0044214B">
            <w:pPr>
              <w:tabs>
                <w:tab w:val="decimal" w:pos="180"/>
              </w:tabs>
              <w:spacing w:before="60" w:after="60"/>
              <w:rPr>
                <w:rFonts w:cstheme="minorHAnsi"/>
                <w:sz w:val="24"/>
                <w:szCs w:val="24"/>
              </w:rPr>
            </w:pPr>
            <w:r w:rsidRPr="001576D4">
              <w:rPr>
                <w:rFonts w:cstheme="minorHAnsi"/>
                <w:sz w:val="24"/>
                <w:szCs w:val="24"/>
              </w:rPr>
              <w:t>Shrubby triangle area opposite the Church on Church Road - the ditch line and ditch running between Church Road and A319 (Alongside house Gryffindor to Imperial Windows)  - strimmed four times a year</w:t>
            </w:r>
          </w:p>
        </w:tc>
        <w:tc>
          <w:tcPr>
            <w:tcW w:w="1800" w:type="dxa"/>
          </w:tcPr>
          <w:p w14:paraId="0709F1CC" w14:textId="39A2D505" w:rsidR="00A13E00"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DF1C2C" w:rsidRPr="0044214B" w14:paraId="7A3D48DF" w14:textId="77777777" w:rsidTr="00B128C8">
        <w:tc>
          <w:tcPr>
            <w:tcW w:w="959" w:type="dxa"/>
          </w:tcPr>
          <w:p w14:paraId="157817C6" w14:textId="77777777" w:rsidR="00DF1C2C" w:rsidRPr="001576D4" w:rsidRDefault="00A13E00" w:rsidP="0044214B">
            <w:pPr>
              <w:tabs>
                <w:tab w:val="decimal" w:pos="180"/>
              </w:tabs>
              <w:spacing w:before="60" w:after="60"/>
              <w:rPr>
                <w:rFonts w:cstheme="minorHAnsi"/>
                <w:sz w:val="24"/>
                <w:szCs w:val="24"/>
              </w:rPr>
            </w:pPr>
            <w:r>
              <w:rPr>
                <w:rFonts w:cstheme="minorHAnsi"/>
                <w:sz w:val="24"/>
                <w:szCs w:val="24"/>
              </w:rPr>
              <w:t>1.7</w:t>
            </w:r>
          </w:p>
        </w:tc>
        <w:tc>
          <w:tcPr>
            <w:tcW w:w="8149" w:type="dxa"/>
          </w:tcPr>
          <w:p w14:paraId="3B34D6F4" w14:textId="77777777" w:rsidR="00DF1C2C" w:rsidRPr="001576D4" w:rsidRDefault="00E036B3" w:rsidP="0044214B">
            <w:pPr>
              <w:tabs>
                <w:tab w:val="decimal" w:pos="180"/>
              </w:tabs>
              <w:spacing w:before="60" w:after="60"/>
              <w:rPr>
                <w:rFonts w:cstheme="minorHAnsi"/>
                <w:sz w:val="24"/>
                <w:szCs w:val="24"/>
              </w:rPr>
            </w:pPr>
            <w:r w:rsidRPr="001576D4">
              <w:rPr>
                <w:rFonts w:cstheme="minorHAnsi"/>
                <w:sz w:val="24"/>
                <w:szCs w:val="24"/>
              </w:rPr>
              <w:t>War Memorial, the scrubby area at the rear of the grassed area</w:t>
            </w:r>
            <w:r w:rsidR="002161AB" w:rsidRPr="001576D4">
              <w:rPr>
                <w:rFonts w:cstheme="minorHAnsi"/>
                <w:sz w:val="24"/>
                <w:szCs w:val="24"/>
              </w:rPr>
              <w:t xml:space="preserve"> and along </w:t>
            </w:r>
            <w:r w:rsidR="00F948D5" w:rsidRPr="001576D4">
              <w:rPr>
                <w:rFonts w:cstheme="minorHAnsi"/>
                <w:sz w:val="24"/>
                <w:szCs w:val="24"/>
              </w:rPr>
              <w:t xml:space="preserve">both </w:t>
            </w:r>
            <w:r w:rsidR="002161AB" w:rsidRPr="001576D4">
              <w:rPr>
                <w:rFonts w:cstheme="minorHAnsi"/>
                <w:sz w:val="24"/>
                <w:szCs w:val="24"/>
              </w:rPr>
              <w:t>ditch</w:t>
            </w:r>
            <w:r w:rsidR="00A90BEA" w:rsidRPr="001576D4">
              <w:rPr>
                <w:rFonts w:cstheme="minorHAnsi"/>
                <w:sz w:val="24"/>
                <w:szCs w:val="24"/>
              </w:rPr>
              <w:t xml:space="preserve"> </w:t>
            </w:r>
            <w:r w:rsidR="002161AB" w:rsidRPr="001576D4">
              <w:rPr>
                <w:rFonts w:cstheme="minorHAnsi"/>
                <w:sz w:val="24"/>
                <w:szCs w:val="24"/>
              </w:rPr>
              <w:t>line</w:t>
            </w:r>
            <w:r w:rsidR="00AE2C5F">
              <w:rPr>
                <w:rFonts w:cstheme="minorHAnsi"/>
                <w:sz w:val="24"/>
                <w:szCs w:val="24"/>
              </w:rPr>
              <w:t>s– strim</w:t>
            </w:r>
            <w:r w:rsidR="002301C9">
              <w:rPr>
                <w:rFonts w:cstheme="minorHAnsi"/>
                <w:sz w:val="24"/>
                <w:szCs w:val="24"/>
              </w:rPr>
              <w:t xml:space="preserve"> four times a year</w:t>
            </w:r>
          </w:p>
        </w:tc>
        <w:tc>
          <w:tcPr>
            <w:tcW w:w="1800" w:type="dxa"/>
          </w:tcPr>
          <w:p w14:paraId="7527282D" w14:textId="36D2E839" w:rsidR="00DF1C2C"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DF1C2C" w:rsidRPr="001576D4" w14:paraId="2636C18C" w14:textId="77777777" w:rsidTr="00B128C8">
        <w:tc>
          <w:tcPr>
            <w:tcW w:w="959" w:type="dxa"/>
          </w:tcPr>
          <w:p w14:paraId="1C217D0A" w14:textId="77777777" w:rsidR="00DF1C2C" w:rsidRPr="001576D4" w:rsidRDefault="00A13E00" w:rsidP="0044214B">
            <w:pPr>
              <w:tabs>
                <w:tab w:val="decimal" w:pos="180"/>
              </w:tabs>
              <w:spacing w:before="60" w:after="60"/>
              <w:rPr>
                <w:rFonts w:cstheme="minorHAnsi"/>
                <w:sz w:val="24"/>
                <w:szCs w:val="24"/>
              </w:rPr>
            </w:pPr>
            <w:r>
              <w:rPr>
                <w:rFonts w:cstheme="minorHAnsi"/>
                <w:sz w:val="24"/>
                <w:szCs w:val="24"/>
              </w:rPr>
              <w:t>1.8</w:t>
            </w:r>
          </w:p>
        </w:tc>
        <w:tc>
          <w:tcPr>
            <w:tcW w:w="8149" w:type="dxa"/>
          </w:tcPr>
          <w:p w14:paraId="4BC69D02" w14:textId="77777777" w:rsidR="00E036B3" w:rsidRPr="001576D4" w:rsidRDefault="00C47191" w:rsidP="0044214B">
            <w:pPr>
              <w:tabs>
                <w:tab w:val="decimal" w:pos="180"/>
              </w:tabs>
              <w:spacing w:before="60" w:after="60"/>
              <w:rPr>
                <w:rFonts w:cstheme="minorHAnsi"/>
                <w:sz w:val="24"/>
                <w:szCs w:val="24"/>
              </w:rPr>
            </w:pPr>
            <w:r w:rsidRPr="001576D4">
              <w:rPr>
                <w:rFonts w:cstheme="minorHAnsi"/>
                <w:sz w:val="24"/>
                <w:szCs w:val="24"/>
              </w:rPr>
              <w:t>Birch Platt</w:t>
            </w:r>
            <w:r w:rsidR="00E036B3" w:rsidRPr="001576D4">
              <w:rPr>
                <w:rFonts w:cstheme="minorHAnsi"/>
                <w:sz w:val="24"/>
                <w:szCs w:val="24"/>
              </w:rPr>
              <w:t xml:space="preserve">, Rounce Lane, treed triangle </w:t>
            </w:r>
            <w:r w:rsidR="00B14730" w:rsidRPr="001576D4">
              <w:rPr>
                <w:rFonts w:cstheme="minorHAnsi"/>
                <w:sz w:val="24"/>
                <w:szCs w:val="24"/>
              </w:rPr>
              <w:t xml:space="preserve">adjacent to informal grass area – monthly strim. </w:t>
            </w:r>
            <w:r w:rsidR="000D275C" w:rsidRPr="001576D4">
              <w:rPr>
                <w:rFonts w:cstheme="minorHAnsi"/>
                <w:sz w:val="24"/>
                <w:szCs w:val="24"/>
              </w:rPr>
              <w:t xml:space="preserve">  Monthly strim to grassed </w:t>
            </w:r>
            <w:r w:rsidR="00B14730" w:rsidRPr="001576D4">
              <w:rPr>
                <w:rFonts w:cstheme="minorHAnsi"/>
                <w:sz w:val="24"/>
                <w:szCs w:val="24"/>
              </w:rPr>
              <w:t>area, left of Birch Platt along</w:t>
            </w:r>
            <w:r w:rsidR="00696C28" w:rsidRPr="001576D4">
              <w:rPr>
                <w:rFonts w:cstheme="minorHAnsi"/>
                <w:sz w:val="24"/>
                <w:szCs w:val="24"/>
              </w:rPr>
              <w:t xml:space="preserve"> Rounce Lane</w:t>
            </w:r>
          </w:p>
        </w:tc>
        <w:tc>
          <w:tcPr>
            <w:tcW w:w="1800" w:type="dxa"/>
          </w:tcPr>
          <w:p w14:paraId="1D822E4B" w14:textId="5423B084" w:rsidR="00DF1C2C"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r>
      <w:tr w:rsidR="008E2DCE" w:rsidRPr="0044214B" w14:paraId="209408D6" w14:textId="77777777" w:rsidTr="00B128C8">
        <w:tc>
          <w:tcPr>
            <w:tcW w:w="959" w:type="dxa"/>
          </w:tcPr>
          <w:p w14:paraId="1DABEA95" w14:textId="77777777" w:rsidR="008E2DCE" w:rsidRPr="001576D4" w:rsidRDefault="00C22586" w:rsidP="0044214B">
            <w:pPr>
              <w:tabs>
                <w:tab w:val="decimal" w:pos="180"/>
              </w:tabs>
              <w:spacing w:before="60" w:after="60"/>
              <w:rPr>
                <w:rFonts w:cstheme="minorHAnsi"/>
                <w:sz w:val="24"/>
                <w:szCs w:val="24"/>
              </w:rPr>
            </w:pPr>
            <w:r>
              <w:rPr>
                <w:rFonts w:cstheme="minorHAnsi"/>
                <w:sz w:val="24"/>
                <w:szCs w:val="24"/>
              </w:rPr>
              <w:t>1.9</w:t>
            </w:r>
          </w:p>
        </w:tc>
        <w:tc>
          <w:tcPr>
            <w:tcW w:w="8149" w:type="dxa"/>
          </w:tcPr>
          <w:p w14:paraId="67531DFC" w14:textId="77777777" w:rsidR="008E2DCE" w:rsidRPr="001576D4" w:rsidRDefault="008E2DCE" w:rsidP="0044214B">
            <w:pPr>
              <w:tabs>
                <w:tab w:val="decimal" w:pos="180"/>
              </w:tabs>
              <w:spacing w:before="60" w:after="60"/>
              <w:rPr>
                <w:rFonts w:cstheme="minorHAnsi"/>
                <w:sz w:val="24"/>
                <w:szCs w:val="24"/>
              </w:rPr>
            </w:pPr>
            <w:r w:rsidRPr="001576D4">
              <w:rPr>
                <w:rFonts w:cstheme="minorHAnsi"/>
                <w:sz w:val="24"/>
                <w:szCs w:val="24"/>
              </w:rPr>
              <w:t>From Fellow Green Road up to cul-de-sac, shrub trimming in Sep/Oct to cut back up to a metre from the kerb line</w:t>
            </w:r>
            <w:r w:rsidR="005357B1" w:rsidRPr="001576D4">
              <w:rPr>
                <w:rFonts w:cstheme="minorHAnsi"/>
                <w:sz w:val="24"/>
                <w:szCs w:val="24"/>
              </w:rPr>
              <w:t xml:space="preserve"> - annually</w:t>
            </w:r>
          </w:p>
        </w:tc>
        <w:tc>
          <w:tcPr>
            <w:tcW w:w="1800" w:type="dxa"/>
          </w:tcPr>
          <w:p w14:paraId="7AB22DCD" w14:textId="7837A1AD" w:rsidR="008E2DCE"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8E2DCE" w:rsidRPr="001576D4" w14:paraId="059C62AD" w14:textId="77777777" w:rsidTr="00B128C8">
        <w:trPr>
          <w:trHeight w:val="620"/>
        </w:trPr>
        <w:tc>
          <w:tcPr>
            <w:tcW w:w="959" w:type="dxa"/>
          </w:tcPr>
          <w:p w14:paraId="6A23BADA" w14:textId="77777777" w:rsidR="008E2DCE" w:rsidRPr="001576D4" w:rsidRDefault="008E2DCE" w:rsidP="00412BD8">
            <w:pPr>
              <w:tabs>
                <w:tab w:val="decimal" w:pos="180"/>
              </w:tabs>
              <w:spacing w:before="60" w:after="60"/>
              <w:rPr>
                <w:rFonts w:cstheme="minorHAnsi"/>
                <w:sz w:val="24"/>
                <w:szCs w:val="24"/>
              </w:rPr>
            </w:pPr>
          </w:p>
        </w:tc>
        <w:tc>
          <w:tcPr>
            <w:tcW w:w="8149" w:type="dxa"/>
            <w:vAlign w:val="center"/>
          </w:tcPr>
          <w:p w14:paraId="77C4377A" w14:textId="77777777" w:rsidR="008E2DCE" w:rsidRPr="001576D4" w:rsidRDefault="008E2DCE" w:rsidP="00412BD8">
            <w:pPr>
              <w:tabs>
                <w:tab w:val="decimal" w:pos="180"/>
              </w:tabs>
              <w:spacing w:before="60" w:after="60"/>
              <w:jc w:val="right"/>
              <w:rPr>
                <w:rFonts w:cstheme="minorHAnsi"/>
                <w:b/>
                <w:sz w:val="24"/>
                <w:szCs w:val="24"/>
              </w:rPr>
            </w:pPr>
            <w:r w:rsidRPr="001576D4">
              <w:rPr>
                <w:rFonts w:cstheme="minorHAnsi"/>
                <w:b/>
                <w:sz w:val="24"/>
                <w:szCs w:val="24"/>
              </w:rPr>
              <w:t xml:space="preserve">SECTION </w:t>
            </w:r>
            <w:r w:rsidR="00B64A7C" w:rsidRPr="001576D4">
              <w:rPr>
                <w:rFonts w:cstheme="minorHAnsi"/>
                <w:b/>
                <w:sz w:val="24"/>
                <w:szCs w:val="24"/>
              </w:rPr>
              <w:t>1</w:t>
            </w:r>
            <w:r w:rsidRPr="001576D4">
              <w:rPr>
                <w:rFonts w:cstheme="minorHAnsi"/>
                <w:b/>
                <w:sz w:val="24"/>
                <w:szCs w:val="24"/>
              </w:rPr>
              <w:t xml:space="preserve"> TOTAL</w:t>
            </w:r>
          </w:p>
        </w:tc>
        <w:tc>
          <w:tcPr>
            <w:tcW w:w="1800" w:type="dxa"/>
          </w:tcPr>
          <w:p w14:paraId="3D912DF2" w14:textId="09424F01" w:rsidR="008E2DCE" w:rsidRPr="001576D4" w:rsidRDefault="0078113D" w:rsidP="00412BD8">
            <w:pPr>
              <w:tabs>
                <w:tab w:val="decimal" w:pos="180"/>
              </w:tabs>
              <w:spacing w:before="18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r>
    </w:tbl>
    <w:p w14:paraId="5B823E71" w14:textId="0561AF25" w:rsidR="00C22586" w:rsidRDefault="00C22586"/>
    <w:p w14:paraId="0F88C063" w14:textId="77777777" w:rsidR="00292CFD" w:rsidRDefault="00292CFD"/>
    <w:tbl>
      <w:tblPr>
        <w:tblStyle w:val="TableGrid"/>
        <w:tblW w:w="10908" w:type="dxa"/>
        <w:tblLook w:val="04A0" w:firstRow="1" w:lastRow="0" w:firstColumn="1" w:lastColumn="0" w:noHBand="0" w:noVBand="1"/>
      </w:tblPr>
      <w:tblGrid>
        <w:gridCol w:w="959"/>
        <w:gridCol w:w="8149"/>
        <w:gridCol w:w="1800"/>
      </w:tblGrid>
      <w:tr w:rsidR="005163BD" w:rsidRPr="001576D4" w14:paraId="7D2347B2" w14:textId="77777777" w:rsidTr="00F97E69">
        <w:tc>
          <w:tcPr>
            <w:tcW w:w="959" w:type="dxa"/>
          </w:tcPr>
          <w:p w14:paraId="2EA26CB6" w14:textId="77777777" w:rsidR="005163BD" w:rsidRPr="001576D4" w:rsidRDefault="005163BD" w:rsidP="00F97E69">
            <w:pPr>
              <w:rPr>
                <w:rFonts w:cstheme="minorHAnsi"/>
                <w:sz w:val="32"/>
                <w:szCs w:val="32"/>
              </w:rPr>
            </w:pPr>
          </w:p>
        </w:tc>
        <w:tc>
          <w:tcPr>
            <w:tcW w:w="8149" w:type="dxa"/>
          </w:tcPr>
          <w:p w14:paraId="28315F08" w14:textId="77777777" w:rsidR="005163BD" w:rsidRPr="001576D4" w:rsidRDefault="005163BD" w:rsidP="00F97E69">
            <w:pPr>
              <w:jc w:val="center"/>
              <w:rPr>
                <w:rFonts w:cstheme="minorHAnsi"/>
                <w:b/>
                <w:sz w:val="24"/>
                <w:szCs w:val="24"/>
              </w:rPr>
            </w:pPr>
            <w:r w:rsidRPr="001576D4">
              <w:rPr>
                <w:rFonts w:cstheme="minorHAnsi"/>
                <w:b/>
                <w:sz w:val="24"/>
                <w:szCs w:val="24"/>
              </w:rPr>
              <w:t>SPECIFICATION</w:t>
            </w:r>
          </w:p>
        </w:tc>
        <w:tc>
          <w:tcPr>
            <w:tcW w:w="1800" w:type="dxa"/>
          </w:tcPr>
          <w:p w14:paraId="09177261" w14:textId="77777777" w:rsidR="005163BD" w:rsidRPr="00412BD8" w:rsidRDefault="005163BD" w:rsidP="00F97E69">
            <w:pPr>
              <w:jc w:val="center"/>
              <w:rPr>
                <w:rFonts w:cstheme="minorHAnsi"/>
                <w:b/>
                <w:bCs/>
                <w:sz w:val="24"/>
                <w:szCs w:val="24"/>
              </w:rPr>
            </w:pPr>
            <w:r w:rsidRPr="00412BD8">
              <w:rPr>
                <w:rFonts w:cstheme="minorHAnsi"/>
                <w:b/>
                <w:bCs/>
                <w:sz w:val="24"/>
                <w:szCs w:val="24"/>
              </w:rPr>
              <w:t>PRICE</w:t>
            </w:r>
          </w:p>
          <w:p w14:paraId="638B96C1" w14:textId="77777777" w:rsidR="005163BD" w:rsidRPr="00412BD8" w:rsidRDefault="005163BD" w:rsidP="00F97E69">
            <w:pPr>
              <w:jc w:val="center"/>
              <w:rPr>
                <w:rFonts w:cstheme="minorHAnsi"/>
                <w:b/>
                <w:bCs/>
                <w:sz w:val="24"/>
                <w:szCs w:val="24"/>
              </w:rPr>
            </w:pPr>
            <w:r w:rsidRPr="00412BD8">
              <w:rPr>
                <w:rFonts w:cstheme="minorHAnsi"/>
                <w:b/>
                <w:bCs/>
                <w:sz w:val="24"/>
                <w:szCs w:val="24"/>
              </w:rPr>
              <w:t>£</w:t>
            </w:r>
          </w:p>
        </w:tc>
      </w:tr>
      <w:tr w:rsidR="003A6A00" w:rsidRPr="0044214B" w14:paraId="1E60055A" w14:textId="77777777" w:rsidTr="00C22586">
        <w:trPr>
          <w:trHeight w:val="557"/>
        </w:trPr>
        <w:tc>
          <w:tcPr>
            <w:tcW w:w="959" w:type="dxa"/>
          </w:tcPr>
          <w:p w14:paraId="4D8272D8" w14:textId="35105544" w:rsidR="003A6A00" w:rsidRPr="001576D4" w:rsidRDefault="00C22586" w:rsidP="0044214B">
            <w:pPr>
              <w:tabs>
                <w:tab w:val="decimal" w:pos="180"/>
              </w:tabs>
              <w:spacing w:before="60" w:after="60"/>
              <w:rPr>
                <w:rFonts w:cstheme="minorHAnsi"/>
                <w:sz w:val="24"/>
                <w:szCs w:val="24"/>
              </w:rPr>
            </w:pPr>
            <w:r>
              <w:rPr>
                <w:rFonts w:cstheme="minorHAnsi"/>
                <w:sz w:val="24"/>
                <w:szCs w:val="24"/>
              </w:rPr>
              <w:t>2</w:t>
            </w:r>
            <w:r w:rsidR="001576D4" w:rsidRPr="001576D4">
              <w:rPr>
                <w:rFonts w:cstheme="minorHAnsi"/>
                <w:sz w:val="24"/>
                <w:szCs w:val="24"/>
              </w:rPr>
              <w:t>.</w:t>
            </w:r>
          </w:p>
        </w:tc>
        <w:tc>
          <w:tcPr>
            <w:tcW w:w="8149" w:type="dxa"/>
          </w:tcPr>
          <w:p w14:paraId="207CB9FD" w14:textId="77777777" w:rsidR="003A6A00" w:rsidRPr="0044214B" w:rsidRDefault="009C510D" w:rsidP="0044214B">
            <w:pPr>
              <w:tabs>
                <w:tab w:val="decimal" w:pos="180"/>
              </w:tabs>
              <w:spacing w:before="60" w:after="60"/>
              <w:rPr>
                <w:rFonts w:cstheme="minorHAnsi"/>
                <w:sz w:val="24"/>
                <w:szCs w:val="24"/>
              </w:rPr>
            </w:pPr>
            <w:r w:rsidRPr="0044214B">
              <w:rPr>
                <w:rFonts w:cstheme="minorHAnsi"/>
                <w:b/>
                <w:bCs/>
                <w:sz w:val="24"/>
                <w:szCs w:val="24"/>
              </w:rPr>
              <w:t>ROUNDABOUT MAINTENANCE</w:t>
            </w:r>
          </w:p>
        </w:tc>
        <w:tc>
          <w:tcPr>
            <w:tcW w:w="1800" w:type="dxa"/>
          </w:tcPr>
          <w:p w14:paraId="6BF7D980" w14:textId="77777777" w:rsidR="003A6A00" w:rsidRPr="001576D4" w:rsidRDefault="003A6A00" w:rsidP="0044214B">
            <w:pPr>
              <w:tabs>
                <w:tab w:val="decimal" w:pos="180"/>
              </w:tabs>
              <w:spacing w:before="60" w:after="60"/>
              <w:rPr>
                <w:rFonts w:cstheme="minorHAnsi"/>
                <w:sz w:val="24"/>
                <w:szCs w:val="24"/>
              </w:rPr>
            </w:pPr>
          </w:p>
        </w:tc>
      </w:tr>
      <w:tr w:rsidR="009C510D" w:rsidRPr="0044214B" w14:paraId="53D392F9" w14:textId="77777777" w:rsidTr="00C22586">
        <w:trPr>
          <w:trHeight w:val="620"/>
        </w:trPr>
        <w:tc>
          <w:tcPr>
            <w:tcW w:w="959" w:type="dxa"/>
          </w:tcPr>
          <w:p w14:paraId="64BA1F4A" w14:textId="77777777" w:rsidR="00AC7B46" w:rsidRPr="001576D4" w:rsidRDefault="00AC7B46" w:rsidP="0044214B">
            <w:pPr>
              <w:tabs>
                <w:tab w:val="decimal" w:pos="180"/>
              </w:tabs>
              <w:spacing w:before="60" w:after="60"/>
              <w:rPr>
                <w:rFonts w:cstheme="minorHAnsi"/>
                <w:sz w:val="24"/>
                <w:szCs w:val="24"/>
              </w:rPr>
            </w:pPr>
            <w:r>
              <w:rPr>
                <w:rFonts w:cstheme="minorHAnsi"/>
                <w:sz w:val="24"/>
                <w:szCs w:val="24"/>
              </w:rPr>
              <w:t>2.1</w:t>
            </w:r>
          </w:p>
        </w:tc>
        <w:tc>
          <w:tcPr>
            <w:tcW w:w="8149" w:type="dxa"/>
          </w:tcPr>
          <w:p w14:paraId="534F52AB" w14:textId="77777777" w:rsidR="009C510D" w:rsidRPr="0044214B" w:rsidRDefault="009C510D" w:rsidP="0044214B">
            <w:pPr>
              <w:tabs>
                <w:tab w:val="decimal" w:pos="180"/>
              </w:tabs>
              <w:spacing w:before="60" w:after="60"/>
              <w:rPr>
                <w:rFonts w:cstheme="minorHAnsi"/>
                <w:sz w:val="24"/>
                <w:szCs w:val="24"/>
              </w:rPr>
            </w:pPr>
            <w:r w:rsidRPr="0044214B">
              <w:rPr>
                <w:rFonts w:cstheme="minorHAnsi"/>
                <w:b/>
                <w:bCs/>
                <w:sz w:val="24"/>
                <w:szCs w:val="24"/>
              </w:rPr>
              <w:t>A322 GUILDFORD ROAD/FELLOW GREEN ROUNDABOUT MAINTENANCE</w:t>
            </w:r>
          </w:p>
        </w:tc>
        <w:tc>
          <w:tcPr>
            <w:tcW w:w="1800" w:type="dxa"/>
          </w:tcPr>
          <w:p w14:paraId="25233C78" w14:textId="77777777" w:rsidR="009C510D" w:rsidRPr="001576D4" w:rsidRDefault="009C510D" w:rsidP="0044214B">
            <w:pPr>
              <w:tabs>
                <w:tab w:val="decimal" w:pos="180"/>
              </w:tabs>
              <w:spacing w:before="60" w:after="60"/>
              <w:rPr>
                <w:rFonts w:cstheme="minorHAnsi"/>
                <w:sz w:val="24"/>
                <w:szCs w:val="24"/>
              </w:rPr>
            </w:pPr>
          </w:p>
        </w:tc>
      </w:tr>
      <w:tr w:rsidR="00420287" w:rsidRPr="0044214B" w14:paraId="042C651B" w14:textId="77777777" w:rsidTr="00C22586">
        <w:trPr>
          <w:trHeight w:val="620"/>
        </w:trPr>
        <w:tc>
          <w:tcPr>
            <w:tcW w:w="959" w:type="dxa"/>
          </w:tcPr>
          <w:p w14:paraId="76BA29F4" w14:textId="77777777" w:rsidR="00420287" w:rsidRPr="001576D4" w:rsidRDefault="00AC7B46" w:rsidP="0044214B">
            <w:pPr>
              <w:tabs>
                <w:tab w:val="decimal" w:pos="180"/>
              </w:tabs>
              <w:spacing w:before="60" w:after="60"/>
              <w:rPr>
                <w:rFonts w:cstheme="minorHAnsi"/>
                <w:sz w:val="24"/>
                <w:szCs w:val="24"/>
              </w:rPr>
            </w:pPr>
            <w:r>
              <w:rPr>
                <w:rFonts w:cstheme="minorHAnsi"/>
                <w:sz w:val="24"/>
                <w:szCs w:val="24"/>
              </w:rPr>
              <w:t>2.1.1</w:t>
            </w:r>
          </w:p>
        </w:tc>
        <w:tc>
          <w:tcPr>
            <w:tcW w:w="8149" w:type="dxa"/>
          </w:tcPr>
          <w:p w14:paraId="5EE86B20" w14:textId="77777777" w:rsidR="00420287" w:rsidRPr="001576D4" w:rsidRDefault="00420287" w:rsidP="0044214B">
            <w:pPr>
              <w:tabs>
                <w:tab w:val="decimal" w:pos="180"/>
              </w:tabs>
              <w:spacing w:before="60" w:after="60"/>
              <w:rPr>
                <w:rFonts w:cstheme="minorHAnsi"/>
                <w:sz w:val="24"/>
                <w:szCs w:val="24"/>
              </w:rPr>
            </w:pPr>
            <w:r w:rsidRPr="001576D4">
              <w:rPr>
                <w:rFonts w:cstheme="minorHAnsi"/>
                <w:sz w:val="24"/>
                <w:szCs w:val="24"/>
              </w:rPr>
              <w:t xml:space="preserve">Whenever carrying out other operations, to collect all litter, debris, leaves and other deleterious matter from the beds and removed to the </w:t>
            </w:r>
            <w:r w:rsidR="008A7B35">
              <w:rPr>
                <w:rFonts w:cstheme="minorHAnsi"/>
                <w:sz w:val="24"/>
                <w:szCs w:val="24"/>
              </w:rPr>
              <w:t>contractor’s</w:t>
            </w:r>
            <w:r w:rsidRPr="001576D4">
              <w:rPr>
                <w:rFonts w:cstheme="minorHAnsi"/>
                <w:sz w:val="24"/>
                <w:szCs w:val="24"/>
              </w:rPr>
              <w:t xml:space="preserve"> tip</w:t>
            </w:r>
          </w:p>
        </w:tc>
        <w:tc>
          <w:tcPr>
            <w:tcW w:w="1800" w:type="dxa"/>
          </w:tcPr>
          <w:p w14:paraId="1562A3A3" w14:textId="4FDD953B" w:rsidR="00420287"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420287" w:rsidRPr="0044214B" w14:paraId="68E6B440" w14:textId="77777777" w:rsidTr="00B128C8">
        <w:tc>
          <w:tcPr>
            <w:tcW w:w="959" w:type="dxa"/>
          </w:tcPr>
          <w:p w14:paraId="362F7BD3" w14:textId="77777777" w:rsidR="00420287" w:rsidRPr="001576D4" w:rsidRDefault="00AC7B46" w:rsidP="0044214B">
            <w:pPr>
              <w:tabs>
                <w:tab w:val="decimal" w:pos="180"/>
              </w:tabs>
              <w:spacing w:before="60" w:after="60"/>
              <w:rPr>
                <w:rFonts w:cstheme="minorHAnsi"/>
                <w:sz w:val="24"/>
                <w:szCs w:val="24"/>
              </w:rPr>
            </w:pPr>
            <w:r>
              <w:rPr>
                <w:rFonts w:cstheme="minorHAnsi"/>
                <w:sz w:val="24"/>
                <w:szCs w:val="24"/>
              </w:rPr>
              <w:t>2.1.2</w:t>
            </w:r>
          </w:p>
        </w:tc>
        <w:tc>
          <w:tcPr>
            <w:tcW w:w="8149" w:type="dxa"/>
          </w:tcPr>
          <w:p w14:paraId="56AE1E46" w14:textId="77777777" w:rsidR="00420287" w:rsidRPr="001576D4" w:rsidRDefault="00420287" w:rsidP="0044214B">
            <w:pPr>
              <w:tabs>
                <w:tab w:val="decimal" w:pos="180"/>
              </w:tabs>
              <w:spacing w:before="60" w:after="60"/>
              <w:rPr>
                <w:rFonts w:cstheme="minorHAnsi"/>
                <w:sz w:val="24"/>
                <w:szCs w:val="24"/>
              </w:rPr>
            </w:pPr>
            <w:r w:rsidRPr="001576D4">
              <w:rPr>
                <w:rFonts w:cstheme="minorHAnsi"/>
                <w:sz w:val="24"/>
                <w:szCs w:val="24"/>
              </w:rPr>
              <w:t>On 7 occasions, during the Summer, from 1</w:t>
            </w:r>
            <w:r w:rsidRPr="0044214B">
              <w:rPr>
                <w:rFonts w:cstheme="minorHAnsi"/>
                <w:sz w:val="24"/>
                <w:szCs w:val="24"/>
              </w:rPr>
              <w:t>st</w:t>
            </w:r>
            <w:r w:rsidRPr="001576D4">
              <w:rPr>
                <w:rFonts w:cstheme="minorHAnsi"/>
                <w:sz w:val="24"/>
                <w:szCs w:val="24"/>
              </w:rPr>
              <w:t xml:space="preserve"> April to 31</w:t>
            </w:r>
            <w:r w:rsidRPr="0044214B">
              <w:rPr>
                <w:rFonts w:cstheme="minorHAnsi"/>
                <w:sz w:val="24"/>
                <w:szCs w:val="24"/>
              </w:rPr>
              <w:t>st</w:t>
            </w:r>
            <w:r w:rsidRPr="001576D4">
              <w:rPr>
                <w:rFonts w:cstheme="minorHAnsi"/>
                <w:sz w:val="24"/>
                <w:szCs w:val="24"/>
              </w:rPr>
              <w:t xml:space="preserve"> October to clear all weeds including roots, removing a minimum quantity of soil by hand or hoe, taking care not to disturb shrub roots.  All </w:t>
            </w:r>
            <w:r w:rsidR="00730DE5" w:rsidRPr="001576D4">
              <w:rPr>
                <w:rFonts w:cstheme="minorHAnsi"/>
                <w:sz w:val="24"/>
                <w:szCs w:val="24"/>
              </w:rPr>
              <w:t>arising’s</w:t>
            </w:r>
            <w:r w:rsidRPr="001576D4">
              <w:rPr>
                <w:rFonts w:cstheme="minorHAnsi"/>
                <w:sz w:val="24"/>
                <w:szCs w:val="24"/>
              </w:rPr>
              <w:t xml:space="preserve"> including litter to b</w:t>
            </w:r>
            <w:r w:rsidR="002301C9">
              <w:rPr>
                <w:rFonts w:cstheme="minorHAnsi"/>
                <w:sz w:val="24"/>
                <w:szCs w:val="24"/>
              </w:rPr>
              <w:t xml:space="preserve">e removed to the </w:t>
            </w:r>
            <w:r w:rsidR="008A7B35">
              <w:rPr>
                <w:rFonts w:cstheme="minorHAnsi"/>
                <w:sz w:val="24"/>
                <w:szCs w:val="24"/>
              </w:rPr>
              <w:t>contractor’s</w:t>
            </w:r>
            <w:r w:rsidR="002301C9">
              <w:rPr>
                <w:rFonts w:cstheme="minorHAnsi"/>
                <w:sz w:val="24"/>
                <w:szCs w:val="24"/>
              </w:rPr>
              <w:t xml:space="preserve"> t</w:t>
            </w:r>
            <w:r w:rsidRPr="001576D4">
              <w:rPr>
                <w:rFonts w:cstheme="minorHAnsi"/>
                <w:sz w:val="24"/>
                <w:szCs w:val="24"/>
              </w:rPr>
              <w:t>ip</w:t>
            </w:r>
          </w:p>
        </w:tc>
        <w:tc>
          <w:tcPr>
            <w:tcW w:w="1800" w:type="dxa"/>
          </w:tcPr>
          <w:p w14:paraId="70CC4E5A" w14:textId="02B2D74C" w:rsidR="00420287"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420287" w:rsidRPr="0044214B" w14:paraId="730750B2" w14:textId="77777777" w:rsidTr="00B128C8">
        <w:tc>
          <w:tcPr>
            <w:tcW w:w="959" w:type="dxa"/>
          </w:tcPr>
          <w:p w14:paraId="759DE845" w14:textId="77777777" w:rsidR="00420287" w:rsidRPr="0044214B" w:rsidRDefault="00AC7B46" w:rsidP="0044214B">
            <w:pPr>
              <w:tabs>
                <w:tab w:val="decimal" w:pos="180"/>
              </w:tabs>
              <w:spacing w:before="60" w:after="60"/>
              <w:rPr>
                <w:rFonts w:cstheme="minorHAnsi"/>
                <w:sz w:val="24"/>
                <w:szCs w:val="24"/>
              </w:rPr>
            </w:pPr>
            <w:r>
              <w:rPr>
                <w:rFonts w:cstheme="minorHAnsi"/>
                <w:sz w:val="24"/>
                <w:szCs w:val="24"/>
              </w:rPr>
              <w:t>2.1.3</w:t>
            </w:r>
          </w:p>
        </w:tc>
        <w:tc>
          <w:tcPr>
            <w:tcW w:w="8149" w:type="dxa"/>
          </w:tcPr>
          <w:p w14:paraId="45E483EB" w14:textId="77777777" w:rsidR="00420287" w:rsidRPr="001576D4" w:rsidRDefault="00420287" w:rsidP="0044214B">
            <w:pPr>
              <w:tabs>
                <w:tab w:val="decimal" w:pos="180"/>
              </w:tabs>
              <w:spacing w:before="60" w:after="60"/>
              <w:rPr>
                <w:rFonts w:cstheme="minorHAnsi"/>
                <w:sz w:val="24"/>
                <w:szCs w:val="24"/>
              </w:rPr>
            </w:pPr>
            <w:r w:rsidRPr="001576D4">
              <w:rPr>
                <w:rFonts w:cstheme="minorHAnsi"/>
                <w:sz w:val="24"/>
                <w:szCs w:val="24"/>
              </w:rPr>
              <w:t>On one occasion per annum, in November, to fork over the shrub bed to 150mm, breaking down all clods to create a level friable surface and all litter, debris, leaves and other deleterio</w:t>
            </w:r>
            <w:r w:rsidR="002301C9">
              <w:rPr>
                <w:rFonts w:cstheme="minorHAnsi"/>
                <w:sz w:val="24"/>
                <w:szCs w:val="24"/>
              </w:rPr>
              <w:t xml:space="preserve">us matter to be removed to the </w:t>
            </w:r>
            <w:r w:rsidR="008A7B35">
              <w:rPr>
                <w:rFonts w:cstheme="minorHAnsi"/>
                <w:sz w:val="24"/>
                <w:szCs w:val="24"/>
              </w:rPr>
              <w:t>contractor’s</w:t>
            </w:r>
            <w:r w:rsidRPr="001576D4">
              <w:rPr>
                <w:rFonts w:cstheme="minorHAnsi"/>
                <w:sz w:val="24"/>
                <w:szCs w:val="24"/>
              </w:rPr>
              <w:t xml:space="preserve"> tip</w:t>
            </w:r>
          </w:p>
        </w:tc>
        <w:tc>
          <w:tcPr>
            <w:tcW w:w="1800" w:type="dxa"/>
          </w:tcPr>
          <w:p w14:paraId="6AA5BB17" w14:textId="21FA3070" w:rsidR="00420287"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420287" w:rsidRPr="0044214B" w14:paraId="7DE77D2E" w14:textId="77777777" w:rsidTr="00B128C8">
        <w:tc>
          <w:tcPr>
            <w:tcW w:w="959" w:type="dxa"/>
          </w:tcPr>
          <w:p w14:paraId="7AAFB9B7" w14:textId="77777777" w:rsidR="00420287" w:rsidRPr="001576D4" w:rsidRDefault="00AC7B46" w:rsidP="0044214B">
            <w:pPr>
              <w:tabs>
                <w:tab w:val="decimal" w:pos="180"/>
              </w:tabs>
              <w:spacing w:before="60" w:after="60"/>
              <w:rPr>
                <w:rFonts w:cstheme="minorHAnsi"/>
                <w:sz w:val="24"/>
                <w:szCs w:val="24"/>
              </w:rPr>
            </w:pPr>
            <w:r>
              <w:rPr>
                <w:rFonts w:cstheme="minorHAnsi"/>
                <w:sz w:val="24"/>
                <w:szCs w:val="24"/>
              </w:rPr>
              <w:t>2.1.4</w:t>
            </w:r>
          </w:p>
        </w:tc>
        <w:tc>
          <w:tcPr>
            <w:tcW w:w="8149" w:type="dxa"/>
          </w:tcPr>
          <w:p w14:paraId="4274A7D4" w14:textId="77777777" w:rsidR="00420287" w:rsidRPr="001576D4" w:rsidRDefault="00420287" w:rsidP="0044214B">
            <w:pPr>
              <w:tabs>
                <w:tab w:val="decimal" w:pos="180"/>
              </w:tabs>
              <w:spacing w:before="60" w:after="60"/>
              <w:rPr>
                <w:rFonts w:cstheme="minorHAnsi"/>
                <w:sz w:val="24"/>
                <w:szCs w:val="24"/>
              </w:rPr>
            </w:pPr>
            <w:r w:rsidRPr="001576D4">
              <w:rPr>
                <w:rFonts w:cstheme="minorHAnsi"/>
                <w:sz w:val="24"/>
                <w:szCs w:val="24"/>
              </w:rPr>
              <w:t>In the Spring, to apply a suitable medium grade bark or approved mulch to an even depth of 75mm following a residual herbicide application in February</w:t>
            </w:r>
          </w:p>
        </w:tc>
        <w:tc>
          <w:tcPr>
            <w:tcW w:w="1800" w:type="dxa"/>
          </w:tcPr>
          <w:p w14:paraId="10573DB8" w14:textId="16210A84" w:rsidR="00420287"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420287" w:rsidRPr="0044214B" w14:paraId="03D23BCD" w14:textId="77777777" w:rsidTr="00B128C8">
        <w:tc>
          <w:tcPr>
            <w:tcW w:w="959" w:type="dxa"/>
          </w:tcPr>
          <w:p w14:paraId="34BA3689" w14:textId="77777777" w:rsidR="00420287" w:rsidRPr="001576D4" w:rsidRDefault="00AC7B46" w:rsidP="0044214B">
            <w:pPr>
              <w:tabs>
                <w:tab w:val="decimal" w:pos="180"/>
              </w:tabs>
              <w:spacing w:before="60" w:after="60"/>
              <w:rPr>
                <w:rFonts w:cstheme="minorHAnsi"/>
                <w:sz w:val="24"/>
                <w:szCs w:val="24"/>
              </w:rPr>
            </w:pPr>
            <w:r>
              <w:rPr>
                <w:rFonts w:cstheme="minorHAnsi"/>
                <w:sz w:val="24"/>
                <w:szCs w:val="24"/>
              </w:rPr>
              <w:lastRenderedPageBreak/>
              <w:t>2.1.5</w:t>
            </w:r>
          </w:p>
        </w:tc>
        <w:tc>
          <w:tcPr>
            <w:tcW w:w="8149" w:type="dxa"/>
          </w:tcPr>
          <w:p w14:paraId="66CB041A" w14:textId="77777777" w:rsidR="00420287" w:rsidRPr="001576D4" w:rsidRDefault="00420287" w:rsidP="0044214B">
            <w:pPr>
              <w:tabs>
                <w:tab w:val="decimal" w:pos="180"/>
              </w:tabs>
              <w:spacing w:before="60" w:after="60"/>
              <w:rPr>
                <w:rFonts w:cstheme="minorHAnsi"/>
                <w:sz w:val="24"/>
                <w:szCs w:val="24"/>
              </w:rPr>
            </w:pPr>
            <w:r w:rsidRPr="001576D4">
              <w:rPr>
                <w:rFonts w:cstheme="minorHAnsi"/>
                <w:sz w:val="24"/>
                <w:szCs w:val="24"/>
              </w:rPr>
              <w:t xml:space="preserve">All shrubs to be pruned annually according to species to </w:t>
            </w:r>
            <w:r w:rsidR="001C0F48" w:rsidRPr="001576D4">
              <w:rPr>
                <w:rFonts w:cstheme="minorHAnsi"/>
                <w:sz w:val="24"/>
                <w:szCs w:val="24"/>
              </w:rPr>
              <w:t xml:space="preserve">be </w:t>
            </w:r>
            <w:r w:rsidRPr="001576D4">
              <w:rPr>
                <w:rFonts w:cstheme="minorHAnsi"/>
                <w:sz w:val="24"/>
                <w:szCs w:val="24"/>
              </w:rPr>
              <w:t>include</w:t>
            </w:r>
            <w:r w:rsidR="001C0F48" w:rsidRPr="001576D4">
              <w:rPr>
                <w:rFonts w:cstheme="minorHAnsi"/>
                <w:sz w:val="24"/>
                <w:szCs w:val="24"/>
              </w:rPr>
              <w:t>d</w:t>
            </w:r>
            <w:r w:rsidRPr="001576D4">
              <w:rPr>
                <w:rFonts w:cstheme="minorHAnsi"/>
                <w:sz w:val="24"/>
                <w:szCs w:val="24"/>
              </w:rPr>
              <w:t xml:space="preserve"> in the pruning price for removing any growth </w:t>
            </w:r>
            <w:r w:rsidR="00011FE2" w:rsidRPr="001576D4">
              <w:rPr>
                <w:rFonts w:cstheme="minorHAnsi"/>
                <w:sz w:val="24"/>
                <w:szCs w:val="24"/>
              </w:rPr>
              <w:t xml:space="preserve">encroachment on the grass area, paths, roads, signs, sightlines throughout the year. </w:t>
            </w:r>
            <w:r w:rsidR="001576D4" w:rsidRPr="001576D4">
              <w:rPr>
                <w:rFonts w:cstheme="minorHAnsi"/>
                <w:sz w:val="24"/>
                <w:szCs w:val="24"/>
              </w:rPr>
              <w:t>To maintain a m</w:t>
            </w:r>
            <w:r w:rsidR="00F948D5" w:rsidRPr="001576D4">
              <w:rPr>
                <w:rFonts w:cstheme="minorHAnsi"/>
                <w:sz w:val="24"/>
                <w:szCs w:val="24"/>
              </w:rPr>
              <w:t>ax</w:t>
            </w:r>
            <w:r w:rsidR="001576D4" w:rsidRPr="001576D4">
              <w:rPr>
                <w:rFonts w:cstheme="minorHAnsi"/>
                <w:sz w:val="24"/>
                <w:szCs w:val="24"/>
              </w:rPr>
              <w:t xml:space="preserve">imum height of shrubs </w:t>
            </w:r>
            <w:r w:rsidR="00F948D5" w:rsidRPr="001576D4">
              <w:rPr>
                <w:rFonts w:cstheme="minorHAnsi"/>
                <w:sz w:val="24"/>
                <w:szCs w:val="24"/>
              </w:rPr>
              <w:t>0.8m.</w:t>
            </w:r>
            <w:r w:rsidR="00011FE2" w:rsidRPr="001576D4">
              <w:rPr>
                <w:rFonts w:cstheme="minorHAnsi"/>
                <w:sz w:val="24"/>
                <w:szCs w:val="24"/>
              </w:rPr>
              <w:t xml:space="preserve"> All </w:t>
            </w:r>
            <w:r w:rsidR="00730DE5" w:rsidRPr="001576D4">
              <w:rPr>
                <w:rFonts w:cstheme="minorHAnsi"/>
                <w:sz w:val="24"/>
                <w:szCs w:val="24"/>
              </w:rPr>
              <w:t>arising’s</w:t>
            </w:r>
            <w:r w:rsidR="00011FE2" w:rsidRPr="001576D4">
              <w:rPr>
                <w:rFonts w:cstheme="minorHAnsi"/>
                <w:sz w:val="24"/>
                <w:szCs w:val="24"/>
              </w:rPr>
              <w:t xml:space="preserve"> to be removed </w:t>
            </w:r>
            <w:r w:rsidR="002301C9">
              <w:rPr>
                <w:rFonts w:cstheme="minorHAnsi"/>
                <w:sz w:val="24"/>
                <w:szCs w:val="24"/>
              </w:rPr>
              <w:t xml:space="preserve">from site to </w:t>
            </w:r>
            <w:r w:rsidR="008A7B35">
              <w:rPr>
                <w:rFonts w:cstheme="minorHAnsi"/>
                <w:sz w:val="24"/>
                <w:szCs w:val="24"/>
              </w:rPr>
              <w:t>contractor</w:t>
            </w:r>
            <w:r w:rsidR="002301C9">
              <w:rPr>
                <w:rFonts w:cstheme="minorHAnsi"/>
                <w:sz w:val="24"/>
                <w:szCs w:val="24"/>
              </w:rPr>
              <w:t>s tip</w:t>
            </w:r>
          </w:p>
        </w:tc>
        <w:tc>
          <w:tcPr>
            <w:tcW w:w="1800" w:type="dxa"/>
          </w:tcPr>
          <w:p w14:paraId="15694D96" w14:textId="0C9D1B8F" w:rsidR="00420287"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3A6A00" w:rsidRPr="0044214B" w14:paraId="1A3DC7C0" w14:textId="77777777" w:rsidTr="00B128C8">
        <w:trPr>
          <w:trHeight w:val="467"/>
        </w:trPr>
        <w:tc>
          <w:tcPr>
            <w:tcW w:w="959" w:type="dxa"/>
          </w:tcPr>
          <w:p w14:paraId="334CE5D0" w14:textId="77777777" w:rsidR="003A6A00" w:rsidRPr="001576D4" w:rsidRDefault="00AC7B46" w:rsidP="0044214B">
            <w:pPr>
              <w:tabs>
                <w:tab w:val="decimal" w:pos="180"/>
              </w:tabs>
              <w:spacing w:before="60" w:after="60"/>
              <w:rPr>
                <w:rFonts w:cstheme="minorHAnsi"/>
                <w:sz w:val="24"/>
                <w:szCs w:val="24"/>
              </w:rPr>
            </w:pPr>
            <w:r>
              <w:rPr>
                <w:rFonts w:cstheme="minorHAnsi"/>
                <w:sz w:val="24"/>
                <w:szCs w:val="24"/>
              </w:rPr>
              <w:t>2.1.6</w:t>
            </w:r>
          </w:p>
        </w:tc>
        <w:tc>
          <w:tcPr>
            <w:tcW w:w="8149" w:type="dxa"/>
          </w:tcPr>
          <w:p w14:paraId="28193B33" w14:textId="77777777" w:rsidR="003A6A00" w:rsidRPr="001576D4" w:rsidRDefault="003A6A00" w:rsidP="0044214B">
            <w:pPr>
              <w:tabs>
                <w:tab w:val="decimal" w:pos="180"/>
              </w:tabs>
              <w:spacing w:before="60" w:after="60"/>
              <w:rPr>
                <w:rFonts w:cstheme="minorHAnsi"/>
                <w:sz w:val="24"/>
                <w:szCs w:val="24"/>
              </w:rPr>
            </w:pPr>
            <w:r w:rsidRPr="001576D4">
              <w:rPr>
                <w:rFonts w:cstheme="minorHAnsi"/>
                <w:sz w:val="24"/>
                <w:szCs w:val="24"/>
              </w:rPr>
              <w:t>Cut a 1.5m wide strip around the shrubs bi-mo</w:t>
            </w:r>
            <w:r w:rsidR="002301C9">
              <w:rPr>
                <w:rFonts w:cstheme="minorHAnsi"/>
                <w:sz w:val="24"/>
                <w:szCs w:val="24"/>
              </w:rPr>
              <w:t>nthly between April and October</w:t>
            </w:r>
          </w:p>
        </w:tc>
        <w:tc>
          <w:tcPr>
            <w:tcW w:w="1800" w:type="dxa"/>
          </w:tcPr>
          <w:p w14:paraId="6B00D6D0" w14:textId="0236F9DF" w:rsidR="003A6A00"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3A6A00" w:rsidRPr="0044214B" w14:paraId="6C192BE9" w14:textId="77777777" w:rsidTr="005163BD">
        <w:trPr>
          <w:trHeight w:val="512"/>
        </w:trPr>
        <w:tc>
          <w:tcPr>
            <w:tcW w:w="959" w:type="dxa"/>
          </w:tcPr>
          <w:p w14:paraId="3F6FEB8D" w14:textId="77777777" w:rsidR="003A6A00" w:rsidRPr="001576D4" w:rsidRDefault="00C22586" w:rsidP="0044214B">
            <w:pPr>
              <w:tabs>
                <w:tab w:val="decimal" w:pos="180"/>
              </w:tabs>
              <w:spacing w:before="60" w:after="60"/>
              <w:rPr>
                <w:rFonts w:cstheme="minorHAnsi"/>
                <w:sz w:val="24"/>
                <w:szCs w:val="24"/>
              </w:rPr>
            </w:pPr>
            <w:r>
              <w:rPr>
                <w:rFonts w:cstheme="minorHAnsi"/>
                <w:sz w:val="24"/>
                <w:szCs w:val="24"/>
              </w:rPr>
              <w:t>2.2</w:t>
            </w:r>
          </w:p>
        </w:tc>
        <w:tc>
          <w:tcPr>
            <w:tcW w:w="8149" w:type="dxa"/>
          </w:tcPr>
          <w:p w14:paraId="43AC4D66" w14:textId="77777777" w:rsidR="003A6A00" w:rsidRPr="0044214B" w:rsidRDefault="003A6A00" w:rsidP="0044214B">
            <w:pPr>
              <w:tabs>
                <w:tab w:val="decimal" w:pos="180"/>
              </w:tabs>
              <w:spacing w:before="60" w:after="60"/>
              <w:rPr>
                <w:rFonts w:cstheme="minorHAnsi"/>
                <w:sz w:val="24"/>
                <w:szCs w:val="24"/>
              </w:rPr>
            </w:pPr>
            <w:r w:rsidRPr="0044214B">
              <w:rPr>
                <w:rFonts w:cstheme="minorHAnsi"/>
                <w:b/>
                <w:bCs/>
                <w:sz w:val="24"/>
                <w:szCs w:val="24"/>
              </w:rPr>
              <w:t>A322 GORDONS ROUNDABOUT</w:t>
            </w:r>
            <w:r w:rsidR="001576D4" w:rsidRPr="0044214B">
              <w:rPr>
                <w:rFonts w:cstheme="minorHAnsi"/>
                <w:b/>
                <w:bCs/>
                <w:sz w:val="24"/>
                <w:szCs w:val="24"/>
              </w:rPr>
              <w:t xml:space="preserve"> MAINTENANCE</w:t>
            </w:r>
          </w:p>
        </w:tc>
        <w:tc>
          <w:tcPr>
            <w:tcW w:w="1800" w:type="dxa"/>
          </w:tcPr>
          <w:p w14:paraId="44221F57" w14:textId="77777777" w:rsidR="003A6A00" w:rsidRPr="001576D4" w:rsidRDefault="003A6A00" w:rsidP="0044214B">
            <w:pPr>
              <w:tabs>
                <w:tab w:val="decimal" w:pos="180"/>
              </w:tabs>
              <w:spacing w:before="60" w:after="60"/>
              <w:rPr>
                <w:rFonts w:cstheme="minorHAnsi"/>
                <w:sz w:val="24"/>
                <w:szCs w:val="24"/>
              </w:rPr>
            </w:pPr>
          </w:p>
        </w:tc>
      </w:tr>
      <w:tr w:rsidR="003A6A00" w:rsidRPr="0044214B" w14:paraId="08B86399" w14:textId="77777777" w:rsidTr="005163BD">
        <w:tc>
          <w:tcPr>
            <w:tcW w:w="959" w:type="dxa"/>
          </w:tcPr>
          <w:p w14:paraId="1CB68BA6" w14:textId="77777777" w:rsidR="003A6A00" w:rsidRPr="001576D4" w:rsidRDefault="00C22586" w:rsidP="0044214B">
            <w:pPr>
              <w:tabs>
                <w:tab w:val="decimal" w:pos="180"/>
              </w:tabs>
              <w:spacing w:before="60" w:after="60"/>
              <w:rPr>
                <w:rFonts w:cstheme="minorHAnsi"/>
                <w:sz w:val="24"/>
                <w:szCs w:val="24"/>
              </w:rPr>
            </w:pPr>
            <w:r>
              <w:rPr>
                <w:rFonts w:cstheme="minorHAnsi"/>
                <w:sz w:val="24"/>
                <w:szCs w:val="24"/>
              </w:rPr>
              <w:t>2.2.1</w:t>
            </w:r>
          </w:p>
        </w:tc>
        <w:tc>
          <w:tcPr>
            <w:tcW w:w="8149" w:type="dxa"/>
          </w:tcPr>
          <w:p w14:paraId="2218187A" w14:textId="77777777" w:rsidR="003A6A00" w:rsidRPr="001576D4" w:rsidRDefault="00C4550A" w:rsidP="0044214B">
            <w:pPr>
              <w:tabs>
                <w:tab w:val="decimal" w:pos="180"/>
              </w:tabs>
              <w:spacing w:before="60" w:after="60"/>
              <w:rPr>
                <w:rFonts w:cstheme="minorHAnsi"/>
                <w:sz w:val="24"/>
                <w:szCs w:val="24"/>
              </w:rPr>
            </w:pPr>
            <w:r w:rsidRPr="001576D4">
              <w:rPr>
                <w:rFonts w:cstheme="minorHAnsi"/>
                <w:sz w:val="24"/>
                <w:szCs w:val="24"/>
              </w:rPr>
              <w:t>To cut grass and strim around obstacles every 14 days from March to the end of September</w:t>
            </w:r>
            <w:r w:rsidR="00F948D5" w:rsidRPr="001576D4">
              <w:rPr>
                <w:rFonts w:cstheme="minorHAnsi"/>
                <w:sz w:val="24"/>
                <w:szCs w:val="24"/>
              </w:rPr>
              <w:t>.  Due care and attention to be taken to bulbs.</w:t>
            </w:r>
            <w:r w:rsidR="002301C9">
              <w:rPr>
                <w:rFonts w:cstheme="minorHAnsi"/>
                <w:sz w:val="24"/>
                <w:szCs w:val="24"/>
              </w:rPr>
              <w:t xml:space="preserve">  </w:t>
            </w:r>
            <w:r w:rsidR="009D59A5" w:rsidRPr="001576D4">
              <w:rPr>
                <w:rFonts w:cstheme="minorHAnsi"/>
                <w:sz w:val="24"/>
                <w:szCs w:val="24"/>
              </w:rPr>
              <w:t xml:space="preserve">Bulbs can be cut back </w:t>
            </w:r>
            <w:r w:rsidR="009D59A5">
              <w:rPr>
                <w:rFonts w:cstheme="minorHAnsi"/>
                <w:sz w:val="24"/>
                <w:szCs w:val="24"/>
              </w:rPr>
              <w:t>6 weeks after the bloom has died</w:t>
            </w:r>
          </w:p>
        </w:tc>
        <w:tc>
          <w:tcPr>
            <w:tcW w:w="1800" w:type="dxa"/>
          </w:tcPr>
          <w:p w14:paraId="116FCA81" w14:textId="121C86FA" w:rsidR="003A6A00"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C4550A" w:rsidRPr="0044214B" w14:paraId="3B806984" w14:textId="77777777" w:rsidTr="005163BD">
        <w:tc>
          <w:tcPr>
            <w:tcW w:w="959" w:type="dxa"/>
          </w:tcPr>
          <w:p w14:paraId="24D1A8EB" w14:textId="77777777" w:rsidR="00C4550A" w:rsidRPr="001576D4" w:rsidRDefault="00C22586" w:rsidP="0044214B">
            <w:pPr>
              <w:tabs>
                <w:tab w:val="decimal" w:pos="180"/>
              </w:tabs>
              <w:spacing w:before="60" w:after="60"/>
              <w:rPr>
                <w:rFonts w:cstheme="minorHAnsi"/>
                <w:sz w:val="24"/>
                <w:szCs w:val="24"/>
              </w:rPr>
            </w:pPr>
            <w:r>
              <w:rPr>
                <w:rFonts w:cstheme="minorHAnsi"/>
                <w:sz w:val="24"/>
                <w:szCs w:val="24"/>
              </w:rPr>
              <w:t>2.2.2</w:t>
            </w:r>
          </w:p>
        </w:tc>
        <w:tc>
          <w:tcPr>
            <w:tcW w:w="8149" w:type="dxa"/>
          </w:tcPr>
          <w:p w14:paraId="1A4A0C06" w14:textId="77777777" w:rsidR="00C4550A" w:rsidRPr="001576D4" w:rsidRDefault="00C4550A" w:rsidP="0044214B">
            <w:pPr>
              <w:tabs>
                <w:tab w:val="decimal" w:pos="180"/>
              </w:tabs>
              <w:spacing w:before="60" w:after="60"/>
              <w:rPr>
                <w:rFonts w:cstheme="minorHAnsi"/>
                <w:sz w:val="24"/>
                <w:szCs w:val="24"/>
              </w:rPr>
            </w:pPr>
            <w:r w:rsidRPr="001576D4">
              <w:rPr>
                <w:rFonts w:cstheme="minorHAnsi"/>
                <w:sz w:val="24"/>
                <w:szCs w:val="24"/>
              </w:rPr>
              <w:t>Prune trees as necessary to prevent encroachment onto the highway.  Remove t</w:t>
            </w:r>
            <w:r w:rsidR="00BF579C" w:rsidRPr="001576D4">
              <w:rPr>
                <w:rFonts w:cstheme="minorHAnsi"/>
                <w:sz w:val="24"/>
                <w:szCs w:val="24"/>
              </w:rPr>
              <w:t xml:space="preserve">rimmings from site to the </w:t>
            </w:r>
            <w:r w:rsidR="008A7B35">
              <w:rPr>
                <w:rFonts w:cstheme="minorHAnsi"/>
                <w:sz w:val="24"/>
                <w:szCs w:val="24"/>
              </w:rPr>
              <w:t>contractor’s</w:t>
            </w:r>
            <w:r w:rsidR="00BF579C" w:rsidRPr="001576D4">
              <w:rPr>
                <w:rFonts w:cstheme="minorHAnsi"/>
                <w:sz w:val="24"/>
                <w:szCs w:val="24"/>
              </w:rPr>
              <w:t xml:space="preserve"> tip</w:t>
            </w:r>
            <w:r w:rsidRPr="001576D4">
              <w:rPr>
                <w:rFonts w:cstheme="minorHAnsi"/>
                <w:sz w:val="24"/>
                <w:szCs w:val="24"/>
              </w:rPr>
              <w:t xml:space="preserve"> </w:t>
            </w:r>
          </w:p>
        </w:tc>
        <w:tc>
          <w:tcPr>
            <w:tcW w:w="1800" w:type="dxa"/>
          </w:tcPr>
          <w:p w14:paraId="25BC150D" w14:textId="6B72E9AE" w:rsidR="00C4550A"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420287" w:rsidRPr="00412BD8" w14:paraId="74554355" w14:textId="77777777" w:rsidTr="005163BD">
        <w:trPr>
          <w:trHeight w:val="451"/>
        </w:trPr>
        <w:tc>
          <w:tcPr>
            <w:tcW w:w="959" w:type="dxa"/>
          </w:tcPr>
          <w:p w14:paraId="485CC5F8" w14:textId="77777777" w:rsidR="00420287" w:rsidRPr="001576D4" w:rsidRDefault="00420287" w:rsidP="00412BD8">
            <w:pPr>
              <w:tabs>
                <w:tab w:val="decimal" w:pos="180"/>
              </w:tabs>
              <w:spacing w:before="60" w:after="60"/>
              <w:rPr>
                <w:rFonts w:cstheme="minorHAnsi"/>
                <w:sz w:val="24"/>
                <w:szCs w:val="24"/>
              </w:rPr>
            </w:pPr>
          </w:p>
        </w:tc>
        <w:tc>
          <w:tcPr>
            <w:tcW w:w="8149" w:type="dxa"/>
            <w:vAlign w:val="center"/>
          </w:tcPr>
          <w:p w14:paraId="2A238CD8" w14:textId="77777777" w:rsidR="00420287" w:rsidRPr="00412BD8" w:rsidRDefault="00011FE2" w:rsidP="00412BD8">
            <w:pPr>
              <w:tabs>
                <w:tab w:val="decimal" w:pos="180"/>
              </w:tabs>
              <w:spacing w:before="60" w:after="60"/>
              <w:jc w:val="right"/>
              <w:rPr>
                <w:rFonts w:cstheme="minorHAnsi"/>
                <w:b/>
                <w:bCs/>
                <w:sz w:val="24"/>
                <w:szCs w:val="24"/>
              </w:rPr>
            </w:pPr>
            <w:r w:rsidRPr="00412BD8">
              <w:rPr>
                <w:rFonts w:cstheme="minorHAnsi"/>
                <w:b/>
                <w:bCs/>
                <w:sz w:val="24"/>
                <w:szCs w:val="24"/>
              </w:rPr>
              <w:t>SECTION 2 TOTAL</w:t>
            </w:r>
          </w:p>
        </w:tc>
        <w:tc>
          <w:tcPr>
            <w:tcW w:w="1800" w:type="dxa"/>
          </w:tcPr>
          <w:p w14:paraId="30DEF477" w14:textId="4BDCF1F1" w:rsidR="00420287" w:rsidRPr="001576D4" w:rsidRDefault="00412BD8" w:rsidP="00412BD8">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bl>
    <w:p w14:paraId="06050660" w14:textId="77777777" w:rsidR="00F031C7" w:rsidRPr="001576D4" w:rsidRDefault="00F031C7" w:rsidP="001576D4">
      <w:pPr>
        <w:tabs>
          <w:tab w:val="decimal" w:pos="180"/>
        </w:tabs>
        <w:jc w:val="center"/>
        <w:rPr>
          <w:rFonts w:cstheme="minorHAnsi"/>
          <w:sz w:val="24"/>
          <w:szCs w:val="24"/>
        </w:rPr>
      </w:pPr>
    </w:p>
    <w:p w14:paraId="09D232F9" w14:textId="77777777" w:rsidR="005F2A51" w:rsidRPr="001576D4" w:rsidRDefault="005F2A51" w:rsidP="00C22586">
      <w:pPr>
        <w:tabs>
          <w:tab w:val="decimal" w:pos="180"/>
        </w:tabs>
        <w:rPr>
          <w:rFonts w:cstheme="minorHAnsi"/>
          <w:sz w:val="24"/>
          <w:szCs w:val="24"/>
        </w:rPr>
      </w:pPr>
    </w:p>
    <w:tbl>
      <w:tblPr>
        <w:tblStyle w:val="TableGrid"/>
        <w:tblW w:w="10908" w:type="dxa"/>
        <w:tblLook w:val="04A0" w:firstRow="1" w:lastRow="0" w:firstColumn="1" w:lastColumn="0" w:noHBand="0" w:noVBand="1"/>
      </w:tblPr>
      <w:tblGrid>
        <w:gridCol w:w="918"/>
        <w:gridCol w:w="8190"/>
        <w:gridCol w:w="1800"/>
      </w:tblGrid>
      <w:tr w:rsidR="00011FE2" w:rsidRPr="001576D4" w14:paraId="11B6B209" w14:textId="77777777" w:rsidTr="005163BD">
        <w:tc>
          <w:tcPr>
            <w:tcW w:w="918" w:type="dxa"/>
          </w:tcPr>
          <w:p w14:paraId="5FFA205E" w14:textId="77777777" w:rsidR="00011FE2" w:rsidRPr="001576D4" w:rsidRDefault="00011FE2" w:rsidP="001576D4">
            <w:pPr>
              <w:tabs>
                <w:tab w:val="decimal" w:pos="180"/>
              </w:tabs>
              <w:jc w:val="center"/>
              <w:rPr>
                <w:rFonts w:cstheme="minorHAnsi"/>
                <w:sz w:val="24"/>
                <w:szCs w:val="24"/>
              </w:rPr>
            </w:pPr>
          </w:p>
        </w:tc>
        <w:tc>
          <w:tcPr>
            <w:tcW w:w="8190" w:type="dxa"/>
          </w:tcPr>
          <w:p w14:paraId="19B8B2E8" w14:textId="77777777" w:rsidR="00011FE2" w:rsidRPr="001576D4" w:rsidRDefault="00011FE2" w:rsidP="001576D4">
            <w:pPr>
              <w:tabs>
                <w:tab w:val="decimal" w:pos="180"/>
              </w:tabs>
              <w:jc w:val="center"/>
              <w:rPr>
                <w:rFonts w:cstheme="minorHAnsi"/>
                <w:b/>
                <w:sz w:val="24"/>
                <w:szCs w:val="24"/>
              </w:rPr>
            </w:pPr>
            <w:r w:rsidRPr="001576D4">
              <w:rPr>
                <w:rFonts w:cstheme="minorHAnsi"/>
                <w:b/>
                <w:sz w:val="24"/>
                <w:szCs w:val="24"/>
              </w:rPr>
              <w:t>SPECIFICATION</w:t>
            </w:r>
          </w:p>
        </w:tc>
        <w:tc>
          <w:tcPr>
            <w:tcW w:w="1800" w:type="dxa"/>
          </w:tcPr>
          <w:p w14:paraId="5DB43251" w14:textId="77777777" w:rsidR="00011FE2" w:rsidRPr="00412BD8" w:rsidRDefault="00011FE2" w:rsidP="00412BD8">
            <w:pPr>
              <w:jc w:val="center"/>
              <w:rPr>
                <w:rFonts w:cstheme="minorHAnsi"/>
                <w:b/>
                <w:bCs/>
                <w:sz w:val="24"/>
                <w:szCs w:val="24"/>
              </w:rPr>
            </w:pPr>
            <w:r w:rsidRPr="00412BD8">
              <w:rPr>
                <w:rFonts w:cstheme="minorHAnsi"/>
                <w:b/>
                <w:bCs/>
                <w:sz w:val="24"/>
                <w:szCs w:val="24"/>
              </w:rPr>
              <w:t>PRICE</w:t>
            </w:r>
          </w:p>
          <w:p w14:paraId="64FB2491" w14:textId="77777777" w:rsidR="00011FE2" w:rsidRPr="00412BD8" w:rsidRDefault="00011FE2" w:rsidP="00412BD8">
            <w:pPr>
              <w:jc w:val="center"/>
              <w:rPr>
                <w:rFonts w:cstheme="minorHAnsi"/>
                <w:b/>
                <w:bCs/>
                <w:sz w:val="24"/>
                <w:szCs w:val="24"/>
              </w:rPr>
            </w:pPr>
            <w:r w:rsidRPr="00412BD8">
              <w:rPr>
                <w:rFonts w:cstheme="minorHAnsi"/>
                <w:b/>
                <w:bCs/>
                <w:sz w:val="24"/>
                <w:szCs w:val="24"/>
              </w:rPr>
              <w:t>£</w:t>
            </w:r>
          </w:p>
        </w:tc>
      </w:tr>
      <w:tr w:rsidR="00011FE2" w:rsidRPr="0044214B" w14:paraId="5FAA1853" w14:textId="77777777" w:rsidTr="005163BD">
        <w:tc>
          <w:tcPr>
            <w:tcW w:w="918" w:type="dxa"/>
          </w:tcPr>
          <w:p w14:paraId="28D8B134" w14:textId="77777777" w:rsidR="00011FE2" w:rsidRPr="001576D4" w:rsidRDefault="001A6E07" w:rsidP="0044214B">
            <w:pPr>
              <w:tabs>
                <w:tab w:val="decimal" w:pos="180"/>
              </w:tabs>
              <w:spacing w:before="60" w:after="60"/>
              <w:rPr>
                <w:rFonts w:cstheme="minorHAnsi"/>
                <w:sz w:val="24"/>
                <w:szCs w:val="24"/>
              </w:rPr>
            </w:pPr>
            <w:r>
              <w:rPr>
                <w:rFonts w:cstheme="minorHAnsi"/>
                <w:sz w:val="24"/>
                <w:szCs w:val="24"/>
              </w:rPr>
              <w:t>3</w:t>
            </w:r>
            <w:r w:rsidR="00011FE2" w:rsidRPr="001576D4">
              <w:rPr>
                <w:rFonts w:cstheme="minorHAnsi"/>
                <w:sz w:val="24"/>
                <w:szCs w:val="24"/>
              </w:rPr>
              <w:t>.</w:t>
            </w:r>
          </w:p>
        </w:tc>
        <w:tc>
          <w:tcPr>
            <w:tcW w:w="8190" w:type="dxa"/>
          </w:tcPr>
          <w:p w14:paraId="1C12D8A2" w14:textId="77777777" w:rsidR="00011FE2" w:rsidRPr="0044214B" w:rsidRDefault="004D68EB" w:rsidP="0044214B">
            <w:pPr>
              <w:tabs>
                <w:tab w:val="decimal" w:pos="180"/>
              </w:tabs>
              <w:spacing w:before="60" w:after="60"/>
              <w:rPr>
                <w:rFonts w:cstheme="minorHAnsi"/>
                <w:b/>
                <w:bCs/>
                <w:sz w:val="24"/>
                <w:szCs w:val="24"/>
              </w:rPr>
            </w:pPr>
            <w:r w:rsidRPr="0044214B">
              <w:rPr>
                <w:rFonts w:cstheme="minorHAnsi"/>
                <w:b/>
                <w:bCs/>
                <w:sz w:val="24"/>
                <w:szCs w:val="24"/>
              </w:rPr>
              <w:t>SHRUB PLANTING MAIN</w:t>
            </w:r>
            <w:r w:rsidR="00011FE2" w:rsidRPr="0044214B">
              <w:rPr>
                <w:rFonts w:cstheme="minorHAnsi"/>
                <w:b/>
                <w:bCs/>
                <w:sz w:val="24"/>
                <w:szCs w:val="24"/>
              </w:rPr>
              <w:t>TENANCE</w:t>
            </w:r>
          </w:p>
          <w:p w14:paraId="1A0D6FEF" w14:textId="77777777" w:rsidR="00011FE2" w:rsidRPr="001576D4" w:rsidRDefault="00011FE2" w:rsidP="0044214B">
            <w:pPr>
              <w:tabs>
                <w:tab w:val="decimal" w:pos="180"/>
              </w:tabs>
              <w:spacing w:before="60" w:after="60"/>
              <w:rPr>
                <w:rFonts w:cstheme="minorHAnsi"/>
                <w:sz w:val="24"/>
                <w:szCs w:val="24"/>
              </w:rPr>
            </w:pPr>
            <w:r w:rsidRPr="001576D4">
              <w:rPr>
                <w:rFonts w:cstheme="minorHAnsi"/>
                <w:sz w:val="24"/>
                <w:szCs w:val="24"/>
              </w:rPr>
              <w:t xml:space="preserve">Four times a year to prune shrubs according to </w:t>
            </w:r>
            <w:r w:rsidR="00D2279B" w:rsidRPr="001576D4">
              <w:rPr>
                <w:rFonts w:cstheme="minorHAnsi"/>
                <w:sz w:val="24"/>
                <w:szCs w:val="24"/>
              </w:rPr>
              <w:t>species;</w:t>
            </w:r>
            <w:r w:rsidRPr="001576D4">
              <w:rPr>
                <w:rFonts w:cstheme="minorHAnsi"/>
                <w:sz w:val="24"/>
                <w:szCs w:val="24"/>
              </w:rPr>
              <w:t xml:space="preserve"> cut back growth to prevent encroachment on to grass areas, paths, roads, signs, sightlines and weed in between shrubs.  The areas to be maintained are:-</w:t>
            </w:r>
          </w:p>
        </w:tc>
        <w:tc>
          <w:tcPr>
            <w:tcW w:w="1800" w:type="dxa"/>
          </w:tcPr>
          <w:p w14:paraId="108BD654" w14:textId="77777777" w:rsidR="00011FE2" w:rsidRPr="001576D4" w:rsidRDefault="00011FE2" w:rsidP="0044214B">
            <w:pPr>
              <w:tabs>
                <w:tab w:val="decimal" w:pos="180"/>
              </w:tabs>
              <w:spacing w:before="60" w:after="60"/>
              <w:rPr>
                <w:rFonts w:cstheme="minorHAnsi"/>
                <w:sz w:val="24"/>
                <w:szCs w:val="24"/>
              </w:rPr>
            </w:pPr>
          </w:p>
        </w:tc>
      </w:tr>
      <w:tr w:rsidR="00011FE2" w:rsidRPr="0044214B" w14:paraId="17136D82" w14:textId="77777777" w:rsidTr="005163BD">
        <w:trPr>
          <w:trHeight w:val="375"/>
        </w:trPr>
        <w:tc>
          <w:tcPr>
            <w:tcW w:w="918" w:type="dxa"/>
          </w:tcPr>
          <w:p w14:paraId="1B7410C1" w14:textId="77777777" w:rsidR="00011FE2" w:rsidRPr="001576D4" w:rsidRDefault="001A6E07" w:rsidP="0044214B">
            <w:pPr>
              <w:tabs>
                <w:tab w:val="decimal" w:pos="180"/>
              </w:tabs>
              <w:spacing w:before="60" w:after="60"/>
              <w:rPr>
                <w:rFonts w:cstheme="minorHAnsi"/>
                <w:sz w:val="24"/>
                <w:szCs w:val="24"/>
              </w:rPr>
            </w:pPr>
            <w:r>
              <w:rPr>
                <w:rFonts w:cstheme="minorHAnsi"/>
                <w:sz w:val="24"/>
                <w:szCs w:val="24"/>
              </w:rPr>
              <w:t>3.1</w:t>
            </w:r>
          </w:p>
        </w:tc>
        <w:tc>
          <w:tcPr>
            <w:tcW w:w="8190" w:type="dxa"/>
          </w:tcPr>
          <w:p w14:paraId="4EB38578" w14:textId="77777777" w:rsidR="00011FE2" w:rsidRPr="001576D4" w:rsidRDefault="00011FE2" w:rsidP="0044214B">
            <w:pPr>
              <w:tabs>
                <w:tab w:val="decimal" w:pos="180"/>
              </w:tabs>
              <w:spacing w:before="60" w:after="60"/>
              <w:rPr>
                <w:rFonts w:cstheme="minorHAnsi"/>
                <w:sz w:val="24"/>
                <w:szCs w:val="24"/>
              </w:rPr>
            </w:pPr>
            <w:r w:rsidRPr="001576D4">
              <w:rPr>
                <w:rFonts w:cstheme="minorHAnsi"/>
                <w:sz w:val="24"/>
                <w:szCs w:val="24"/>
              </w:rPr>
              <w:t>Gosden Road/A322 Guildford Road</w:t>
            </w:r>
          </w:p>
        </w:tc>
        <w:tc>
          <w:tcPr>
            <w:tcW w:w="1800" w:type="dxa"/>
          </w:tcPr>
          <w:p w14:paraId="58141FC3" w14:textId="327BA648" w:rsidR="00011FE2"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011FE2" w:rsidRPr="0044214B" w14:paraId="5721CB18" w14:textId="77777777" w:rsidTr="005163BD">
        <w:trPr>
          <w:trHeight w:val="379"/>
        </w:trPr>
        <w:tc>
          <w:tcPr>
            <w:tcW w:w="918" w:type="dxa"/>
          </w:tcPr>
          <w:p w14:paraId="5F5CDCC1" w14:textId="77777777" w:rsidR="00011FE2" w:rsidRPr="001576D4" w:rsidRDefault="001A6E07" w:rsidP="0044214B">
            <w:pPr>
              <w:tabs>
                <w:tab w:val="decimal" w:pos="180"/>
              </w:tabs>
              <w:spacing w:before="60" w:after="60"/>
              <w:rPr>
                <w:rFonts w:cstheme="minorHAnsi"/>
                <w:sz w:val="24"/>
                <w:szCs w:val="24"/>
              </w:rPr>
            </w:pPr>
            <w:r>
              <w:rPr>
                <w:rFonts w:cstheme="minorHAnsi"/>
                <w:sz w:val="24"/>
                <w:szCs w:val="24"/>
              </w:rPr>
              <w:t>3.2</w:t>
            </w:r>
          </w:p>
        </w:tc>
        <w:tc>
          <w:tcPr>
            <w:tcW w:w="8190" w:type="dxa"/>
          </w:tcPr>
          <w:p w14:paraId="088DD1BA" w14:textId="77777777" w:rsidR="00011FE2" w:rsidRPr="001576D4" w:rsidRDefault="00011FE2" w:rsidP="0044214B">
            <w:pPr>
              <w:tabs>
                <w:tab w:val="decimal" w:pos="180"/>
              </w:tabs>
              <w:spacing w:before="60" w:after="60"/>
              <w:rPr>
                <w:rFonts w:cstheme="minorHAnsi"/>
                <w:sz w:val="24"/>
                <w:szCs w:val="24"/>
              </w:rPr>
            </w:pPr>
            <w:r w:rsidRPr="001576D4">
              <w:rPr>
                <w:rFonts w:cstheme="minorHAnsi"/>
                <w:sz w:val="24"/>
                <w:szCs w:val="24"/>
              </w:rPr>
              <w:t>Boldinghouse Lane play area</w:t>
            </w:r>
          </w:p>
        </w:tc>
        <w:tc>
          <w:tcPr>
            <w:tcW w:w="1800" w:type="dxa"/>
          </w:tcPr>
          <w:p w14:paraId="43B3787A" w14:textId="4CA6EB8D" w:rsidR="00011FE2"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011FE2" w:rsidRPr="0044214B" w14:paraId="6061EA90" w14:textId="77777777" w:rsidTr="005163BD">
        <w:trPr>
          <w:trHeight w:val="369"/>
        </w:trPr>
        <w:tc>
          <w:tcPr>
            <w:tcW w:w="918" w:type="dxa"/>
          </w:tcPr>
          <w:p w14:paraId="46792B57" w14:textId="77777777" w:rsidR="00011FE2" w:rsidRPr="001576D4" w:rsidRDefault="001A6E07" w:rsidP="0044214B">
            <w:pPr>
              <w:tabs>
                <w:tab w:val="decimal" w:pos="180"/>
              </w:tabs>
              <w:spacing w:before="60" w:after="60"/>
              <w:rPr>
                <w:rFonts w:cstheme="minorHAnsi"/>
                <w:sz w:val="24"/>
                <w:szCs w:val="24"/>
              </w:rPr>
            </w:pPr>
            <w:r>
              <w:rPr>
                <w:rFonts w:cstheme="minorHAnsi"/>
                <w:sz w:val="24"/>
                <w:szCs w:val="24"/>
              </w:rPr>
              <w:t>3.3</w:t>
            </w:r>
          </w:p>
        </w:tc>
        <w:tc>
          <w:tcPr>
            <w:tcW w:w="8190" w:type="dxa"/>
          </w:tcPr>
          <w:p w14:paraId="3180775B" w14:textId="77777777" w:rsidR="00011FE2" w:rsidRPr="001576D4" w:rsidRDefault="00011FE2" w:rsidP="0044214B">
            <w:pPr>
              <w:tabs>
                <w:tab w:val="decimal" w:pos="180"/>
              </w:tabs>
              <w:spacing w:before="60" w:after="60"/>
              <w:rPr>
                <w:rFonts w:cstheme="minorHAnsi"/>
                <w:sz w:val="24"/>
                <w:szCs w:val="24"/>
              </w:rPr>
            </w:pPr>
            <w:r w:rsidRPr="001576D4">
              <w:rPr>
                <w:rFonts w:cstheme="minorHAnsi"/>
                <w:sz w:val="24"/>
                <w:szCs w:val="24"/>
              </w:rPr>
              <w:t xml:space="preserve">Nursery </w:t>
            </w:r>
            <w:r w:rsidR="00524A11" w:rsidRPr="001576D4">
              <w:rPr>
                <w:rFonts w:cstheme="minorHAnsi"/>
                <w:sz w:val="24"/>
                <w:szCs w:val="24"/>
              </w:rPr>
              <w:t xml:space="preserve">Green </w:t>
            </w:r>
            <w:r w:rsidRPr="001576D4">
              <w:rPr>
                <w:rFonts w:cstheme="minorHAnsi"/>
                <w:sz w:val="24"/>
                <w:szCs w:val="24"/>
              </w:rPr>
              <w:t>Estate roundabouts</w:t>
            </w:r>
            <w:r w:rsidR="00B51472" w:rsidRPr="001576D4">
              <w:rPr>
                <w:rFonts w:cstheme="minorHAnsi"/>
                <w:sz w:val="24"/>
                <w:szCs w:val="24"/>
              </w:rPr>
              <w:t xml:space="preserve"> </w:t>
            </w:r>
            <w:r w:rsidR="00672EC8">
              <w:rPr>
                <w:rFonts w:cstheme="minorHAnsi"/>
                <w:sz w:val="24"/>
                <w:szCs w:val="24"/>
              </w:rPr>
              <w:t xml:space="preserve">(7) </w:t>
            </w:r>
            <w:r w:rsidR="00B51472" w:rsidRPr="001576D4">
              <w:rPr>
                <w:rFonts w:cstheme="minorHAnsi"/>
                <w:sz w:val="24"/>
                <w:szCs w:val="24"/>
              </w:rPr>
              <w:t>including strimming of any grass</w:t>
            </w:r>
          </w:p>
        </w:tc>
        <w:tc>
          <w:tcPr>
            <w:tcW w:w="1800" w:type="dxa"/>
          </w:tcPr>
          <w:p w14:paraId="286FB43A" w14:textId="3AA7606E" w:rsidR="00011FE2"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8E2DCE" w:rsidRPr="0044214B" w14:paraId="60974E84" w14:textId="77777777" w:rsidTr="005163BD">
        <w:trPr>
          <w:trHeight w:val="373"/>
        </w:trPr>
        <w:tc>
          <w:tcPr>
            <w:tcW w:w="918" w:type="dxa"/>
          </w:tcPr>
          <w:p w14:paraId="277079D2" w14:textId="77777777" w:rsidR="008E2DCE" w:rsidRPr="001576D4" w:rsidRDefault="001A6E07" w:rsidP="0044214B">
            <w:pPr>
              <w:tabs>
                <w:tab w:val="decimal" w:pos="180"/>
              </w:tabs>
              <w:spacing w:before="60" w:after="60"/>
              <w:rPr>
                <w:rFonts w:cstheme="minorHAnsi"/>
                <w:sz w:val="24"/>
                <w:szCs w:val="24"/>
              </w:rPr>
            </w:pPr>
            <w:r>
              <w:rPr>
                <w:rFonts w:cstheme="minorHAnsi"/>
                <w:sz w:val="24"/>
                <w:szCs w:val="24"/>
              </w:rPr>
              <w:t>3.4</w:t>
            </w:r>
          </w:p>
        </w:tc>
        <w:tc>
          <w:tcPr>
            <w:tcW w:w="8190" w:type="dxa"/>
          </w:tcPr>
          <w:p w14:paraId="20FE2929" w14:textId="77777777" w:rsidR="008E2DCE" w:rsidRPr="001576D4" w:rsidRDefault="008E2DCE" w:rsidP="0044214B">
            <w:pPr>
              <w:tabs>
                <w:tab w:val="decimal" w:pos="180"/>
              </w:tabs>
              <w:spacing w:before="60" w:after="60"/>
              <w:rPr>
                <w:rFonts w:cstheme="minorHAnsi"/>
                <w:sz w:val="24"/>
                <w:szCs w:val="24"/>
              </w:rPr>
            </w:pPr>
            <w:r w:rsidRPr="001576D4">
              <w:rPr>
                <w:rFonts w:cstheme="minorHAnsi"/>
                <w:sz w:val="24"/>
                <w:szCs w:val="24"/>
              </w:rPr>
              <w:t>Corner of Streets Heath/High Street</w:t>
            </w:r>
          </w:p>
        </w:tc>
        <w:tc>
          <w:tcPr>
            <w:tcW w:w="1800" w:type="dxa"/>
          </w:tcPr>
          <w:p w14:paraId="517DC264" w14:textId="422B3E7E" w:rsidR="008E2DCE"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C96CE6" w:rsidRPr="00412BD8" w14:paraId="6E2B8CAF" w14:textId="77777777" w:rsidTr="005163BD">
        <w:trPr>
          <w:trHeight w:val="461"/>
        </w:trPr>
        <w:tc>
          <w:tcPr>
            <w:tcW w:w="918" w:type="dxa"/>
          </w:tcPr>
          <w:p w14:paraId="27AC1624" w14:textId="77777777" w:rsidR="00C96CE6" w:rsidRPr="00412BD8" w:rsidRDefault="00C96CE6" w:rsidP="00412BD8">
            <w:pPr>
              <w:tabs>
                <w:tab w:val="decimal" w:pos="180"/>
              </w:tabs>
              <w:spacing w:before="60" w:after="60"/>
              <w:rPr>
                <w:rFonts w:cstheme="minorHAnsi"/>
                <w:sz w:val="24"/>
                <w:szCs w:val="24"/>
              </w:rPr>
            </w:pPr>
          </w:p>
        </w:tc>
        <w:tc>
          <w:tcPr>
            <w:tcW w:w="8190" w:type="dxa"/>
            <w:vAlign w:val="center"/>
          </w:tcPr>
          <w:p w14:paraId="0FDA240B" w14:textId="77777777" w:rsidR="00C96CE6" w:rsidRPr="00412BD8" w:rsidRDefault="00C96CE6" w:rsidP="00412BD8">
            <w:pPr>
              <w:tabs>
                <w:tab w:val="decimal" w:pos="180"/>
              </w:tabs>
              <w:spacing w:before="60" w:after="60"/>
              <w:jc w:val="right"/>
              <w:rPr>
                <w:rFonts w:cstheme="minorHAnsi"/>
                <w:b/>
                <w:bCs/>
                <w:sz w:val="24"/>
                <w:szCs w:val="24"/>
              </w:rPr>
            </w:pPr>
            <w:r w:rsidRPr="00412BD8">
              <w:rPr>
                <w:rFonts w:cstheme="minorHAnsi"/>
                <w:b/>
                <w:bCs/>
                <w:sz w:val="24"/>
                <w:szCs w:val="24"/>
              </w:rPr>
              <w:t>SECTION 3 TOTAL</w:t>
            </w:r>
          </w:p>
        </w:tc>
        <w:tc>
          <w:tcPr>
            <w:tcW w:w="1800" w:type="dxa"/>
          </w:tcPr>
          <w:p w14:paraId="3EA57FFB" w14:textId="331F46ED" w:rsidR="00C96CE6" w:rsidRPr="00412BD8" w:rsidRDefault="0078113D" w:rsidP="00412BD8">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bl>
    <w:p w14:paraId="17C100E0" w14:textId="77777777" w:rsidR="006B0585" w:rsidRDefault="006B0585"/>
    <w:p w14:paraId="624B490C" w14:textId="77777777" w:rsidR="001A6E07" w:rsidRDefault="006B0585">
      <w:r>
        <w:br w:type="page"/>
      </w:r>
    </w:p>
    <w:tbl>
      <w:tblPr>
        <w:tblStyle w:val="TableGrid"/>
        <w:tblW w:w="10908" w:type="dxa"/>
        <w:tblLook w:val="04A0" w:firstRow="1" w:lastRow="0" w:firstColumn="1" w:lastColumn="0" w:noHBand="0" w:noVBand="1"/>
      </w:tblPr>
      <w:tblGrid>
        <w:gridCol w:w="918"/>
        <w:gridCol w:w="8190"/>
        <w:gridCol w:w="1800"/>
      </w:tblGrid>
      <w:tr w:rsidR="002C3BD7" w:rsidRPr="001576D4" w14:paraId="5A363A63" w14:textId="77777777" w:rsidTr="005163BD">
        <w:tc>
          <w:tcPr>
            <w:tcW w:w="918" w:type="dxa"/>
            <w:tcBorders>
              <w:top w:val="single" w:sz="4" w:space="0" w:color="000000" w:themeColor="text1"/>
            </w:tcBorders>
          </w:tcPr>
          <w:p w14:paraId="7D3E299F" w14:textId="77777777" w:rsidR="00F031C7" w:rsidRPr="001576D4" w:rsidRDefault="00F031C7" w:rsidP="00F46F4D">
            <w:pPr>
              <w:rPr>
                <w:rFonts w:cstheme="minorHAnsi"/>
                <w:sz w:val="24"/>
                <w:szCs w:val="24"/>
              </w:rPr>
            </w:pPr>
          </w:p>
          <w:p w14:paraId="54CFB7EA" w14:textId="77777777" w:rsidR="00933EA8" w:rsidRPr="001576D4" w:rsidRDefault="00933EA8" w:rsidP="00F46F4D">
            <w:pPr>
              <w:rPr>
                <w:rFonts w:cstheme="minorHAnsi"/>
                <w:sz w:val="24"/>
                <w:szCs w:val="24"/>
              </w:rPr>
            </w:pPr>
          </w:p>
        </w:tc>
        <w:tc>
          <w:tcPr>
            <w:tcW w:w="8190" w:type="dxa"/>
            <w:tcBorders>
              <w:top w:val="single" w:sz="4" w:space="0" w:color="000000" w:themeColor="text1"/>
            </w:tcBorders>
          </w:tcPr>
          <w:p w14:paraId="3FCF6F4A" w14:textId="77777777" w:rsidR="00CB5F8A" w:rsidRPr="001576D4" w:rsidRDefault="005163BD" w:rsidP="00EB27B4">
            <w:pPr>
              <w:jc w:val="center"/>
              <w:rPr>
                <w:rFonts w:cstheme="minorHAnsi"/>
                <w:b/>
                <w:sz w:val="24"/>
                <w:szCs w:val="24"/>
              </w:rPr>
            </w:pPr>
            <w:r>
              <w:rPr>
                <w:rFonts w:cstheme="minorHAnsi"/>
                <w:b/>
                <w:sz w:val="24"/>
                <w:szCs w:val="24"/>
              </w:rPr>
              <w:t>SPECIFICATION</w:t>
            </w:r>
          </w:p>
        </w:tc>
        <w:tc>
          <w:tcPr>
            <w:tcW w:w="1800" w:type="dxa"/>
            <w:tcBorders>
              <w:top w:val="single" w:sz="4" w:space="0" w:color="000000" w:themeColor="text1"/>
            </w:tcBorders>
          </w:tcPr>
          <w:p w14:paraId="13ED3736" w14:textId="77777777" w:rsidR="002C3BD7" w:rsidRPr="00412BD8" w:rsidRDefault="00933EA8" w:rsidP="00412BD8">
            <w:pPr>
              <w:jc w:val="center"/>
              <w:rPr>
                <w:rFonts w:cstheme="minorHAnsi"/>
                <w:b/>
                <w:bCs/>
                <w:sz w:val="24"/>
                <w:szCs w:val="24"/>
              </w:rPr>
            </w:pPr>
            <w:r w:rsidRPr="00412BD8">
              <w:rPr>
                <w:rFonts w:cstheme="minorHAnsi"/>
                <w:b/>
                <w:bCs/>
                <w:sz w:val="24"/>
                <w:szCs w:val="24"/>
              </w:rPr>
              <w:t>PRICE</w:t>
            </w:r>
          </w:p>
          <w:p w14:paraId="0E6BD77B" w14:textId="77777777" w:rsidR="00933EA8" w:rsidRPr="00412BD8" w:rsidRDefault="00933EA8" w:rsidP="00412BD8">
            <w:pPr>
              <w:jc w:val="center"/>
              <w:rPr>
                <w:rFonts w:cstheme="minorHAnsi"/>
                <w:b/>
                <w:bCs/>
                <w:sz w:val="24"/>
                <w:szCs w:val="24"/>
              </w:rPr>
            </w:pPr>
            <w:r w:rsidRPr="00412BD8">
              <w:rPr>
                <w:rFonts w:cstheme="minorHAnsi"/>
                <w:b/>
                <w:bCs/>
                <w:sz w:val="24"/>
                <w:szCs w:val="24"/>
              </w:rPr>
              <w:t xml:space="preserve">     £</w:t>
            </w:r>
          </w:p>
        </w:tc>
      </w:tr>
      <w:tr w:rsidR="00CB5F8A" w:rsidRPr="0044214B" w14:paraId="3A93046D" w14:textId="77777777" w:rsidTr="005163BD">
        <w:tc>
          <w:tcPr>
            <w:tcW w:w="918" w:type="dxa"/>
            <w:tcBorders>
              <w:top w:val="single" w:sz="4" w:space="0" w:color="000000" w:themeColor="text1"/>
            </w:tcBorders>
          </w:tcPr>
          <w:p w14:paraId="6D6AC459" w14:textId="77777777" w:rsidR="00CB5F8A" w:rsidRPr="001576D4" w:rsidRDefault="00CB5F8A" w:rsidP="0044214B">
            <w:pPr>
              <w:tabs>
                <w:tab w:val="decimal" w:pos="180"/>
              </w:tabs>
              <w:spacing w:before="60" w:after="60"/>
              <w:rPr>
                <w:rFonts w:cstheme="minorHAnsi"/>
                <w:sz w:val="24"/>
                <w:szCs w:val="24"/>
              </w:rPr>
            </w:pPr>
            <w:r w:rsidRPr="001576D4">
              <w:rPr>
                <w:rFonts w:cstheme="minorHAnsi"/>
                <w:sz w:val="24"/>
                <w:szCs w:val="24"/>
              </w:rPr>
              <w:t>4.</w:t>
            </w:r>
          </w:p>
        </w:tc>
        <w:tc>
          <w:tcPr>
            <w:tcW w:w="8190" w:type="dxa"/>
            <w:tcBorders>
              <w:top w:val="single" w:sz="4" w:space="0" w:color="000000" w:themeColor="text1"/>
            </w:tcBorders>
          </w:tcPr>
          <w:p w14:paraId="33FB891D" w14:textId="77777777" w:rsidR="00CB5F8A" w:rsidRPr="0044214B" w:rsidRDefault="00CB5F8A" w:rsidP="0044214B">
            <w:pPr>
              <w:tabs>
                <w:tab w:val="decimal" w:pos="180"/>
              </w:tabs>
              <w:spacing w:before="60" w:after="60"/>
              <w:rPr>
                <w:rFonts w:cstheme="minorHAnsi"/>
                <w:b/>
                <w:bCs/>
                <w:sz w:val="24"/>
                <w:szCs w:val="24"/>
              </w:rPr>
            </w:pPr>
            <w:r w:rsidRPr="0044214B">
              <w:rPr>
                <w:rFonts w:cstheme="minorHAnsi"/>
                <w:b/>
                <w:bCs/>
                <w:sz w:val="24"/>
                <w:szCs w:val="24"/>
              </w:rPr>
              <w:t>FOOTBALL PITCH MAINTENANCE</w:t>
            </w:r>
          </w:p>
          <w:p w14:paraId="53C7DDE6" w14:textId="77777777" w:rsidR="001A6E07" w:rsidRPr="001576D4" w:rsidRDefault="001A6E07" w:rsidP="0044214B">
            <w:pPr>
              <w:tabs>
                <w:tab w:val="decimal" w:pos="180"/>
              </w:tabs>
              <w:spacing w:before="60" w:after="60"/>
              <w:rPr>
                <w:rFonts w:cstheme="minorHAnsi"/>
                <w:sz w:val="24"/>
                <w:szCs w:val="24"/>
              </w:rPr>
            </w:pPr>
            <w:r w:rsidRPr="001576D4">
              <w:rPr>
                <w:rFonts w:cstheme="minorHAnsi"/>
                <w:sz w:val="24"/>
                <w:szCs w:val="24"/>
              </w:rPr>
              <w:t>The playing season shall commence with friendlies on the last weekend in August and continue until the fourth Sunday in April unless otherwise instructed by the Clerk of the Council.  Pl</w:t>
            </w:r>
            <w:r w:rsidR="002301C9">
              <w:rPr>
                <w:rFonts w:cstheme="minorHAnsi"/>
                <w:sz w:val="24"/>
                <w:szCs w:val="24"/>
              </w:rPr>
              <w:t>an of football pitches enclosed</w:t>
            </w:r>
          </w:p>
        </w:tc>
        <w:tc>
          <w:tcPr>
            <w:tcW w:w="1800" w:type="dxa"/>
            <w:tcBorders>
              <w:top w:val="single" w:sz="4" w:space="0" w:color="000000" w:themeColor="text1"/>
            </w:tcBorders>
          </w:tcPr>
          <w:p w14:paraId="35989B85" w14:textId="77777777" w:rsidR="00CB5F8A" w:rsidRPr="001576D4" w:rsidRDefault="00CB5F8A" w:rsidP="0044214B">
            <w:pPr>
              <w:tabs>
                <w:tab w:val="decimal" w:pos="180"/>
              </w:tabs>
              <w:spacing w:before="60" w:after="60"/>
              <w:rPr>
                <w:rFonts w:cstheme="minorHAnsi"/>
                <w:sz w:val="24"/>
                <w:szCs w:val="24"/>
              </w:rPr>
            </w:pPr>
          </w:p>
        </w:tc>
      </w:tr>
      <w:tr w:rsidR="00CB5F8A" w:rsidRPr="0044214B" w14:paraId="60A8FC1A" w14:textId="77777777" w:rsidTr="002301C9">
        <w:trPr>
          <w:trHeight w:val="377"/>
        </w:trPr>
        <w:tc>
          <w:tcPr>
            <w:tcW w:w="918" w:type="dxa"/>
          </w:tcPr>
          <w:p w14:paraId="351D8B89" w14:textId="77777777" w:rsidR="00CB5F8A" w:rsidRPr="001576D4" w:rsidRDefault="001A6E07" w:rsidP="0044214B">
            <w:pPr>
              <w:tabs>
                <w:tab w:val="decimal" w:pos="180"/>
              </w:tabs>
              <w:spacing w:before="60" w:after="60"/>
              <w:rPr>
                <w:rFonts w:cstheme="minorHAnsi"/>
                <w:sz w:val="24"/>
                <w:szCs w:val="24"/>
              </w:rPr>
            </w:pPr>
            <w:r>
              <w:rPr>
                <w:rFonts w:cstheme="minorHAnsi"/>
                <w:sz w:val="24"/>
                <w:szCs w:val="24"/>
              </w:rPr>
              <w:t>4.1</w:t>
            </w:r>
          </w:p>
        </w:tc>
        <w:tc>
          <w:tcPr>
            <w:tcW w:w="8190" w:type="dxa"/>
          </w:tcPr>
          <w:p w14:paraId="497EDA9D" w14:textId="77777777" w:rsidR="00CB5F8A" w:rsidRPr="0044214B" w:rsidRDefault="00CB5F8A" w:rsidP="0044214B">
            <w:pPr>
              <w:tabs>
                <w:tab w:val="decimal" w:pos="180"/>
              </w:tabs>
              <w:spacing w:before="60" w:after="60"/>
              <w:rPr>
                <w:rFonts w:cstheme="minorHAnsi"/>
                <w:sz w:val="24"/>
                <w:szCs w:val="24"/>
              </w:rPr>
            </w:pPr>
            <w:r w:rsidRPr="0044214B">
              <w:rPr>
                <w:rFonts w:cstheme="minorHAnsi"/>
                <w:b/>
                <w:bCs/>
                <w:sz w:val="24"/>
                <w:szCs w:val="24"/>
              </w:rPr>
              <w:t>WINTER MAINTENANCE</w:t>
            </w:r>
          </w:p>
        </w:tc>
        <w:tc>
          <w:tcPr>
            <w:tcW w:w="1800" w:type="dxa"/>
          </w:tcPr>
          <w:p w14:paraId="22959CB1" w14:textId="77777777" w:rsidR="00CB5F8A" w:rsidRPr="001576D4" w:rsidRDefault="00CB5F8A" w:rsidP="0044214B">
            <w:pPr>
              <w:tabs>
                <w:tab w:val="decimal" w:pos="180"/>
              </w:tabs>
              <w:spacing w:before="60" w:after="60"/>
              <w:rPr>
                <w:rFonts w:cstheme="minorHAnsi"/>
                <w:sz w:val="24"/>
                <w:szCs w:val="24"/>
              </w:rPr>
            </w:pPr>
          </w:p>
        </w:tc>
      </w:tr>
      <w:tr w:rsidR="00011FE2" w:rsidRPr="0044214B" w14:paraId="7A45AB1F" w14:textId="77777777" w:rsidTr="005163BD">
        <w:tc>
          <w:tcPr>
            <w:tcW w:w="918" w:type="dxa"/>
          </w:tcPr>
          <w:p w14:paraId="4DDC6E6D" w14:textId="77777777" w:rsidR="00011FE2" w:rsidRPr="001576D4" w:rsidRDefault="001A6E07" w:rsidP="0044214B">
            <w:pPr>
              <w:tabs>
                <w:tab w:val="decimal" w:pos="180"/>
              </w:tabs>
              <w:spacing w:before="60" w:after="60"/>
              <w:rPr>
                <w:rFonts w:cstheme="minorHAnsi"/>
                <w:sz w:val="24"/>
                <w:szCs w:val="24"/>
              </w:rPr>
            </w:pPr>
            <w:r>
              <w:rPr>
                <w:rFonts w:cstheme="minorHAnsi"/>
                <w:sz w:val="24"/>
                <w:szCs w:val="24"/>
              </w:rPr>
              <w:t>4.1.1</w:t>
            </w:r>
          </w:p>
        </w:tc>
        <w:tc>
          <w:tcPr>
            <w:tcW w:w="8190" w:type="dxa"/>
          </w:tcPr>
          <w:p w14:paraId="1C85248A" w14:textId="77777777" w:rsidR="00FE180F" w:rsidRPr="001576D4" w:rsidRDefault="00FE180F" w:rsidP="0044214B">
            <w:pPr>
              <w:tabs>
                <w:tab w:val="decimal" w:pos="180"/>
              </w:tabs>
              <w:spacing w:before="60" w:after="60"/>
              <w:rPr>
                <w:rFonts w:cstheme="minorHAnsi"/>
                <w:sz w:val="24"/>
                <w:szCs w:val="24"/>
              </w:rPr>
            </w:pPr>
            <w:r w:rsidRPr="001576D4">
              <w:rPr>
                <w:rFonts w:cstheme="minorHAnsi"/>
                <w:sz w:val="24"/>
                <w:szCs w:val="24"/>
              </w:rPr>
              <w:t>Aerate</w:t>
            </w:r>
            <w:r w:rsidR="005E457D" w:rsidRPr="001576D4">
              <w:rPr>
                <w:rFonts w:cstheme="minorHAnsi"/>
                <w:sz w:val="24"/>
                <w:szCs w:val="24"/>
              </w:rPr>
              <w:t xml:space="preserve"> all pitches using approved </w:t>
            </w:r>
            <w:r w:rsidRPr="001576D4">
              <w:rPr>
                <w:rFonts w:cstheme="minorHAnsi"/>
                <w:sz w:val="24"/>
                <w:szCs w:val="24"/>
              </w:rPr>
              <w:t xml:space="preserve">150mm slit tines once every </w:t>
            </w:r>
            <w:r w:rsidR="00730DE5" w:rsidRPr="001576D4">
              <w:rPr>
                <w:rFonts w:cstheme="minorHAnsi"/>
                <w:sz w:val="24"/>
                <w:szCs w:val="24"/>
              </w:rPr>
              <w:t>two</w:t>
            </w:r>
            <w:r w:rsidRPr="001576D4">
              <w:rPr>
                <w:rFonts w:cstheme="minorHAnsi"/>
                <w:sz w:val="24"/>
                <w:szCs w:val="24"/>
              </w:rPr>
              <w:t xml:space="preserve"> weeks during the </w:t>
            </w:r>
            <w:r w:rsidR="00B334E8" w:rsidRPr="001576D4">
              <w:rPr>
                <w:rFonts w:cstheme="minorHAnsi"/>
                <w:sz w:val="24"/>
                <w:szCs w:val="24"/>
              </w:rPr>
              <w:t xml:space="preserve">playing </w:t>
            </w:r>
            <w:r w:rsidRPr="001576D4">
              <w:rPr>
                <w:rFonts w:cstheme="minorHAnsi"/>
                <w:sz w:val="24"/>
                <w:szCs w:val="24"/>
              </w:rPr>
              <w:t>season as conditions permit.  The machine shall be set so as not to disturb the playing surface and the tines should be sharp so as to cut through the turf and not tear.  This operation will precede an</w:t>
            </w:r>
            <w:r w:rsidR="002301C9">
              <w:rPr>
                <w:rFonts w:cstheme="minorHAnsi"/>
                <w:sz w:val="24"/>
                <w:szCs w:val="24"/>
              </w:rPr>
              <w:t>y chain harrowing and remarking</w:t>
            </w:r>
          </w:p>
        </w:tc>
        <w:tc>
          <w:tcPr>
            <w:tcW w:w="1800" w:type="dxa"/>
          </w:tcPr>
          <w:p w14:paraId="3AD78CE9" w14:textId="51F0B1A3" w:rsidR="00011FE2"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011FE2" w:rsidRPr="0044214B" w14:paraId="1175AE55" w14:textId="77777777" w:rsidTr="005163BD">
        <w:tc>
          <w:tcPr>
            <w:tcW w:w="918" w:type="dxa"/>
          </w:tcPr>
          <w:p w14:paraId="5DC2B45A" w14:textId="77777777" w:rsidR="00011FE2" w:rsidRPr="001576D4" w:rsidRDefault="001A6E07" w:rsidP="0044214B">
            <w:pPr>
              <w:tabs>
                <w:tab w:val="decimal" w:pos="180"/>
              </w:tabs>
              <w:spacing w:before="60" w:after="60"/>
              <w:rPr>
                <w:rFonts w:cstheme="minorHAnsi"/>
                <w:sz w:val="24"/>
                <w:szCs w:val="24"/>
              </w:rPr>
            </w:pPr>
            <w:r>
              <w:rPr>
                <w:rFonts w:cstheme="minorHAnsi"/>
                <w:sz w:val="24"/>
                <w:szCs w:val="24"/>
              </w:rPr>
              <w:t>4.1.2</w:t>
            </w:r>
          </w:p>
        </w:tc>
        <w:tc>
          <w:tcPr>
            <w:tcW w:w="8190" w:type="dxa"/>
          </w:tcPr>
          <w:p w14:paraId="118DD6B6" w14:textId="77777777" w:rsidR="00011FE2" w:rsidRPr="001576D4" w:rsidRDefault="00FE180F" w:rsidP="0044214B">
            <w:pPr>
              <w:tabs>
                <w:tab w:val="decimal" w:pos="180"/>
              </w:tabs>
              <w:spacing w:before="60" w:after="60"/>
              <w:rPr>
                <w:rFonts w:cstheme="minorHAnsi"/>
                <w:sz w:val="24"/>
                <w:szCs w:val="24"/>
              </w:rPr>
            </w:pPr>
            <w:r w:rsidRPr="001576D4">
              <w:rPr>
                <w:rFonts w:cstheme="minorHAnsi"/>
                <w:sz w:val="24"/>
                <w:szCs w:val="24"/>
              </w:rPr>
              <w:t>At the end of the p</w:t>
            </w:r>
            <w:r w:rsidR="00C67E3A" w:rsidRPr="001576D4">
              <w:rPr>
                <w:rFonts w:cstheme="minorHAnsi"/>
                <w:sz w:val="24"/>
                <w:szCs w:val="24"/>
              </w:rPr>
              <w:t>layin</w:t>
            </w:r>
            <w:r w:rsidRPr="001576D4">
              <w:rPr>
                <w:rFonts w:cstheme="minorHAnsi"/>
                <w:sz w:val="24"/>
                <w:szCs w:val="24"/>
              </w:rPr>
              <w:t>g season and prior to any re-instatement works, slit tine all pitches to a depth of 150mm m</w:t>
            </w:r>
            <w:r w:rsidR="002301C9">
              <w:rPr>
                <w:rFonts w:cstheme="minorHAnsi"/>
                <w:sz w:val="24"/>
                <w:szCs w:val="24"/>
              </w:rPr>
              <w:t>aking four passes on each pitch</w:t>
            </w:r>
          </w:p>
        </w:tc>
        <w:tc>
          <w:tcPr>
            <w:tcW w:w="1800" w:type="dxa"/>
          </w:tcPr>
          <w:p w14:paraId="0972BAD2" w14:textId="19DB9541" w:rsidR="00011FE2"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011FE2" w:rsidRPr="0044214B" w14:paraId="65E0C9B3" w14:textId="77777777" w:rsidTr="005163BD">
        <w:tc>
          <w:tcPr>
            <w:tcW w:w="918" w:type="dxa"/>
          </w:tcPr>
          <w:p w14:paraId="6AADB484" w14:textId="77777777" w:rsidR="00011FE2" w:rsidRPr="001576D4" w:rsidRDefault="001A6E07" w:rsidP="0044214B">
            <w:pPr>
              <w:tabs>
                <w:tab w:val="decimal" w:pos="180"/>
              </w:tabs>
              <w:spacing w:before="60" w:after="60"/>
              <w:rPr>
                <w:rFonts w:ascii="Cambria Math" w:hAnsi="Cambria Math" w:cstheme="minorHAnsi"/>
                <w:sz w:val="24"/>
                <w:szCs w:val="24"/>
                <w:oMath/>
              </w:rPr>
            </w:pPr>
            <w:r>
              <w:rPr>
                <w:rFonts w:cstheme="minorHAnsi"/>
                <w:sz w:val="24"/>
                <w:szCs w:val="24"/>
              </w:rPr>
              <w:t>4.1.3</w:t>
            </w:r>
          </w:p>
        </w:tc>
        <w:tc>
          <w:tcPr>
            <w:tcW w:w="8190" w:type="dxa"/>
          </w:tcPr>
          <w:p w14:paraId="24F30A4A" w14:textId="77777777" w:rsidR="00011FE2" w:rsidRPr="001576D4" w:rsidRDefault="00B05463" w:rsidP="0044214B">
            <w:pPr>
              <w:tabs>
                <w:tab w:val="decimal" w:pos="180"/>
              </w:tabs>
              <w:spacing w:before="60" w:after="60"/>
              <w:rPr>
                <w:rFonts w:ascii="Cambria Math" w:hAnsi="Cambria Math" w:cstheme="minorHAnsi"/>
                <w:sz w:val="24"/>
                <w:szCs w:val="24"/>
                <w:oMath/>
              </w:rPr>
            </w:pPr>
            <w:r w:rsidRPr="001576D4">
              <w:rPr>
                <w:rFonts w:cstheme="minorHAnsi"/>
                <w:sz w:val="24"/>
                <w:szCs w:val="24"/>
              </w:rPr>
              <w:t xml:space="preserve">Harrow all pitches </w:t>
            </w:r>
            <w:r w:rsidR="0005693C" w:rsidRPr="001576D4">
              <w:rPr>
                <w:rFonts w:cstheme="minorHAnsi"/>
                <w:sz w:val="24"/>
                <w:szCs w:val="24"/>
              </w:rPr>
              <w:t>once</w:t>
            </w:r>
            <w:r w:rsidRPr="001576D4">
              <w:rPr>
                <w:rFonts w:cstheme="minorHAnsi"/>
                <w:sz w:val="24"/>
                <w:szCs w:val="24"/>
              </w:rPr>
              <w:t xml:space="preserve"> a month during the playing season longitudinally and with one pas</w:t>
            </w:r>
            <w:r w:rsidR="0005693C" w:rsidRPr="001576D4">
              <w:rPr>
                <w:rFonts w:cstheme="minorHAnsi"/>
                <w:sz w:val="24"/>
                <w:szCs w:val="24"/>
              </w:rPr>
              <w:t>s</w:t>
            </w:r>
            <w:r w:rsidRPr="001576D4">
              <w:rPr>
                <w:rFonts w:cstheme="minorHAnsi"/>
                <w:sz w:val="24"/>
                <w:szCs w:val="24"/>
              </w:rPr>
              <w:t xml:space="preserve"> only to maintain surf</w:t>
            </w:r>
            <w:r w:rsidR="002301C9">
              <w:rPr>
                <w:rFonts w:cstheme="minorHAnsi"/>
                <w:sz w:val="24"/>
                <w:szCs w:val="24"/>
              </w:rPr>
              <w:t>ace levels as conditions permit</w:t>
            </w:r>
          </w:p>
        </w:tc>
        <w:tc>
          <w:tcPr>
            <w:tcW w:w="1800" w:type="dxa"/>
          </w:tcPr>
          <w:p w14:paraId="1ADE86A9" w14:textId="17F9ACB1" w:rsidR="00011FE2" w:rsidRPr="001576D4" w:rsidRDefault="0078113D" w:rsidP="0044214B">
            <w:pPr>
              <w:tabs>
                <w:tab w:val="decimal" w:pos="180"/>
              </w:tabs>
              <w:spacing w:before="60" w:after="60"/>
              <w:rPr>
                <w:rFonts w:ascii="Cambria Math" w:hAnsi="Cambria Math" w:cstheme="minorHAnsi"/>
                <w:sz w:val="24"/>
                <w:szCs w:val="24"/>
                <w:oMath/>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011FE2" w:rsidRPr="0044214B" w14:paraId="5B9A7235" w14:textId="77777777" w:rsidTr="005163BD">
        <w:tc>
          <w:tcPr>
            <w:tcW w:w="918" w:type="dxa"/>
          </w:tcPr>
          <w:p w14:paraId="7BA6BCBA" w14:textId="77777777" w:rsidR="00011FE2" w:rsidRPr="001576D4" w:rsidRDefault="001A6E07" w:rsidP="0044214B">
            <w:pPr>
              <w:tabs>
                <w:tab w:val="decimal" w:pos="180"/>
              </w:tabs>
              <w:spacing w:before="60" w:after="60"/>
              <w:rPr>
                <w:rFonts w:cstheme="minorHAnsi"/>
                <w:sz w:val="24"/>
                <w:szCs w:val="24"/>
              </w:rPr>
            </w:pPr>
            <w:r>
              <w:rPr>
                <w:rFonts w:cstheme="minorHAnsi"/>
                <w:sz w:val="24"/>
                <w:szCs w:val="24"/>
              </w:rPr>
              <w:t>4.1.4</w:t>
            </w:r>
          </w:p>
        </w:tc>
        <w:tc>
          <w:tcPr>
            <w:tcW w:w="8190" w:type="dxa"/>
          </w:tcPr>
          <w:p w14:paraId="46A33091" w14:textId="77777777" w:rsidR="00011FE2" w:rsidRPr="001576D4" w:rsidRDefault="00FE180F" w:rsidP="0044214B">
            <w:pPr>
              <w:tabs>
                <w:tab w:val="decimal" w:pos="180"/>
              </w:tabs>
              <w:spacing w:before="60" w:after="60"/>
              <w:rPr>
                <w:rFonts w:cstheme="minorHAnsi"/>
                <w:sz w:val="24"/>
                <w:szCs w:val="24"/>
              </w:rPr>
            </w:pPr>
            <w:r w:rsidRPr="001576D4">
              <w:rPr>
                <w:rFonts w:cstheme="minorHAnsi"/>
                <w:sz w:val="24"/>
                <w:szCs w:val="24"/>
              </w:rPr>
              <w:t>In addition, harrow all pitches after</w:t>
            </w:r>
            <w:r w:rsidR="003520C9" w:rsidRPr="001576D4">
              <w:rPr>
                <w:rFonts w:cstheme="minorHAnsi"/>
                <w:sz w:val="24"/>
                <w:szCs w:val="24"/>
              </w:rPr>
              <w:t xml:space="preserve"> sowing to restore surface levels and remove any stones an</w:t>
            </w:r>
            <w:r w:rsidR="002301C9">
              <w:rPr>
                <w:rFonts w:cstheme="minorHAnsi"/>
                <w:sz w:val="24"/>
                <w:szCs w:val="24"/>
              </w:rPr>
              <w:t>d debris brought to the surface</w:t>
            </w:r>
          </w:p>
        </w:tc>
        <w:tc>
          <w:tcPr>
            <w:tcW w:w="1800" w:type="dxa"/>
          </w:tcPr>
          <w:p w14:paraId="7D8B1465" w14:textId="6062C01D" w:rsidR="00011FE2"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011FE2" w:rsidRPr="0044214B" w14:paraId="2C8401BF" w14:textId="77777777" w:rsidTr="005163BD">
        <w:tc>
          <w:tcPr>
            <w:tcW w:w="918" w:type="dxa"/>
          </w:tcPr>
          <w:p w14:paraId="4F1C3D7C" w14:textId="77777777" w:rsidR="00011FE2" w:rsidRPr="001576D4" w:rsidRDefault="001A6E07" w:rsidP="0044214B">
            <w:pPr>
              <w:tabs>
                <w:tab w:val="decimal" w:pos="180"/>
              </w:tabs>
              <w:spacing w:before="60" w:after="60"/>
              <w:rPr>
                <w:rFonts w:cstheme="minorHAnsi"/>
                <w:sz w:val="24"/>
                <w:szCs w:val="24"/>
              </w:rPr>
            </w:pPr>
            <w:r>
              <w:rPr>
                <w:rFonts w:cstheme="minorHAnsi"/>
                <w:sz w:val="24"/>
                <w:szCs w:val="24"/>
              </w:rPr>
              <w:t>4.2</w:t>
            </w:r>
          </w:p>
        </w:tc>
        <w:tc>
          <w:tcPr>
            <w:tcW w:w="8190" w:type="dxa"/>
          </w:tcPr>
          <w:p w14:paraId="096F9CE9" w14:textId="77777777" w:rsidR="00011FE2" w:rsidRPr="0044214B" w:rsidRDefault="003520C9" w:rsidP="0044214B">
            <w:pPr>
              <w:tabs>
                <w:tab w:val="decimal" w:pos="180"/>
              </w:tabs>
              <w:spacing w:before="60" w:after="60"/>
              <w:rPr>
                <w:rFonts w:cstheme="minorHAnsi"/>
                <w:b/>
                <w:bCs/>
                <w:sz w:val="24"/>
                <w:szCs w:val="24"/>
              </w:rPr>
            </w:pPr>
            <w:r w:rsidRPr="0044214B">
              <w:rPr>
                <w:rFonts w:cstheme="minorHAnsi"/>
                <w:b/>
                <w:bCs/>
                <w:sz w:val="24"/>
                <w:szCs w:val="24"/>
              </w:rPr>
              <w:t>PITCH RESTORATION</w:t>
            </w:r>
          </w:p>
          <w:p w14:paraId="19E34879" w14:textId="5BD04DF3" w:rsidR="003520C9" w:rsidRPr="001576D4" w:rsidRDefault="003520C9" w:rsidP="0044214B">
            <w:pPr>
              <w:tabs>
                <w:tab w:val="decimal" w:pos="180"/>
              </w:tabs>
              <w:spacing w:before="60" w:after="60"/>
              <w:rPr>
                <w:rFonts w:cstheme="minorHAnsi"/>
                <w:sz w:val="24"/>
                <w:szCs w:val="24"/>
              </w:rPr>
            </w:pPr>
            <w:r w:rsidRPr="001576D4">
              <w:rPr>
                <w:rFonts w:cstheme="minorHAnsi"/>
                <w:sz w:val="24"/>
                <w:szCs w:val="24"/>
              </w:rPr>
              <w:t xml:space="preserve">NB. The area for restoration will be goalmouths, central areas, </w:t>
            </w:r>
            <w:r w:rsidR="00F30B5D" w:rsidRPr="001576D4">
              <w:rPr>
                <w:rFonts w:cstheme="minorHAnsi"/>
                <w:sz w:val="24"/>
                <w:szCs w:val="24"/>
              </w:rPr>
              <w:t>corners,</w:t>
            </w:r>
            <w:r w:rsidRPr="001576D4">
              <w:rPr>
                <w:rFonts w:cstheme="minorHAnsi"/>
                <w:sz w:val="24"/>
                <w:szCs w:val="24"/>
              </w:rPr>
              <w:t xml:space="preserve"> and touchlines.  The </w:t>
            </w:r>
            <w:r w:rsidR="008A7B35">
              <w:rPr>
                <w:rFonts w:cstheme="minorHAnsi"/>
                <w:sz w:val="24"/>
                <w:szCs w:val="24"/>
              </w:rPr>
              <w:t>Contractor</w:t>
            </w:r>
            <w:r w:rsidRPr="001576D4">
              <w:rPr>
                <w:rFonts w:cstheme="minorHAnsi"/>
                <w:sz w:val="24"/>
                <w:szCs w:val="24"/>
              </w:rPr>
              <w:t xml:space="preserve"> will allow for cultivation of an average area of 200</w:t>
            </w:r>
            <m:oMath>
              <m:sSup>
                <m:sSupPr>
                  <m:ctrlPr>
                    <w:rPr>
                      <w:rFonts w:ascii="Cambria Math" w:hAnsi="Cambria Math" w:cstheme="minorHAnsi"/>
                      <w:sz w:val="24"/>
                      <w:szCs w:val="24"/>
                    </w:rPr>
                  </m:ctrlPr>
                </m:sSupPr>
                <m:e>
                  <m:r>
                    <w:rPr>
                      <w:rFonts w:ascii="Cambria Math" w:hAnsi="Cambria Math" w:cstheme="minorHAnsi"/>
                      <w:sz w:val="24"/>
                      <w:szCs w:val="24"/>
                    </w:rPr>
                    <m:t>m</m:t>
                  </m:r>
                </m:e>
                <m:sup>
                  <m:r>
                    <m:rPr>
                      <m:sty m:val="p"/>
                    </m:rPr>
                    <w:rPr>
                      <w:rFonts w:ascii="Cambria Math" w:hAnsi="Cambria Math" w:cstheme="minorHAnsi"/>
                      <w:sz w:val="24"/>
                      <w:szCs w:val="24"/>
                    </w:rPr>
                    <m:t>2</m:t>
                  </m:r>
                </m:sup>
              </m:sSup>
            </m:oMath>
            <w:r w:rsidRPr="001576D4">
              <w:rPr>
                <w:rFonts w:cstheme="minorHAnsi"/>
                <w:sz w:val="24"/>
                <w:szCs w:val="24"/>
              </w:rPr>
              <w:t xml:space="preserve"> per p</w:t>
            </w:r>
            <w:r w:rsidR="0012011E" w:rsidRPr="001576D4">
              <w:rPr>
                <w:rFonts w:cstheme="minorHAnsi"/>
                <w:sz w:val="24"/>
                <w:szCs w:val="24"/>
              </w:rPr>
              <w:t>itch.  All renovation works on w</w:t>
            </w:r>
            <w:r w:rsidRPr="001576D4">
              <w:rPr>
                <w:rFonts w:cstheme="minorHAnsi"/>
                <w:sz w:val="24"/>
                <w:szCs w:val="24"/>
              </w:rPr>
              <w:t>inter sports pitches must be completed within 21 calenda</w:t>
            </w:r>
            <w:r w:rsidR="002301C9">
              <w:rPr>
                <w:rFonts w:cstheme="minorHAnsi"/>
                <w:sz w:val="24"/>
                <w:szCs w:val="24"/>
              </w:rPr>
              <w:t>r days of the end of the season</w:t>
            </w:r>
          </w:p>
        </w:tc>
        <w:tc>
          <w:tcPr>
            <w:tcW w:w="1800" w:type="dxa"/>
          </w:tcPr>
          <w:p w14:paraId="3F601BC7" w14:textId="4771131E" w:rsidR="00011FE2"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p w14:paraId="6516889E" w14:textId="77777777" w:rsidR="003520C9" w:rsidRPr="001576D4" w:rsidRDefault="003520C9" w:rsidP="0044214B">
            <w:pPr>
              <w:tabs>
                <w:tab w:val="decimal" w:pos="180"/>
              </w:tabs>
              <w:spacing w:before="60" w:after="60"/>
              <w:rPr>
                <w:rFonts w:cstheme="minorHAnsi"/>
                <w:sz w:val="24"/>
                <w:szCs w:val="24"/>
              </w:rPr>
            </w:pPr>
          </w:p>
        </w:tc>
      </w:tr>
      <w:tr w:rsidR="00011FE2" w:rsidRPr="0044214B" w14:paraId="309BF6A4" w14:textId="77777777" w:rsidTr="005163BD">
        <w:tc>
          <w:tcPr>
            <w:tcW w:w="918" w:type="dxa"/>
          </w:tcPr>
          <w:p w14:paraId="5F43C8E3" w14:textId="77777777" w:rsidR="00011FE2" w:rsidRPr="001576D4" w:rsidRDefault="001A6E07" w:rsidP="0044214B">
            <w:pPr>
              <w:tabs>
                <w:tab w:val="decimal" w:pos="180"/>
              </w:tabs>
              <w:spacing w:before="60" w:after="60"/>
              <w:rPr>
                <w:rFonts w:cstheme="minorHAnsi"/>
                <w:sz w:val="24"/>
                <w:szCs w:val="24"/>
              </w:rPr>
            </w:pPr>
            <w:r>
              <w:rPr>
                <w:rFonts w:cstheme="minorHAnsi"/>
                <w:sz w:val="24"/>
                <w:szCs w:val="24"/>
              </w:rPr>
              <w:t>4.2.1</w:t>
            </w:r>
          </w:p>
        </w:tc>
        <w:tc>
          <w:tcPr>
            <w:tcW w:w="8190" w:type="dxa"/>
          </w:tcPr>
          <w:p w14:paraId="467E97C3" w14:textId="77777777" w:rsidR="00011FE2" w:rsidRPr="001576D4" w:rsidRDefault="003520C9" w:rsidP="0044214B">
            <w:pPr>
              <w:tabs>
                <w:tab w:val="decimal" w:pos="180"/>
              </w:tabs>
              <w:spacing w:before="60" w:after="60"/>
              <w:rPr>
                <w:rFonts w:cstheme="minorHAnsi"/>
                <w:sz w:val="24"/>
                <w:szCs w:val="24"/>
              </w:rPr>
            </w:pPr>
            <w:r w:rsidRPr="001576D4">
              <w:rPr>
                <w:rFonts w:cstheme="minorHAnsi"/>
                <w:sz w:val="24"/>
                <w:szCs w:val="24"/>
              </w:rPr>
              <w:t>For goalmouths</w:t>
            </w:r>
            <w:r w:rsidR="00617194" w:rsidRPr="001576D4">
              <w:rPr>
                <w:rFonts w:cstheme="minorHAnsi"/>
                <w:sz w:val="24"/>
                <w:szCs w:val="24"/>
              </w:rPr>
              <w:t xml:space="preserve"> and training area</w:t>
            </w:r>
            <w:r w:rsidRPr="001576D4">
              <w:rPr>
                <w:rFonts w:cstheme="minorHAnsi"/>
                <w:sz w:val="24"/>
                <w:szCs w:val="24"/>
              </w:rPr>
              <w:t xml:space="preserve"> or other worn areas requiring restoration, first cultivate the affected area on its own with an approved cultivator in 3 passes and then cultivate in a suitable good quality stone free top soil to marry in with existing levels to provide an adequate tilth.</w:t>
            </w:r>
          </w:p>
        </w:tc>
        <w:tc>
          <w:tcPr>
            <w:tcW w:w="1800" w:type="dxa"/>
          </w:tcPr>
          <w:p w14:paraId="0190F1E1" w14:textId="57F74608" w:rsidR="00011FE2"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011FE2" w:rsidRPr="0044214B" w14:paraId="6EED7821" w14:textId="77777777" w:rsidTr="005163BD">
        <w:tc>
          <w:tcPr>
            <w:tcW w:w="918" w:type="dxa"/>
          </w:tcPr>
          <w:p w14:paraId="6A51CA5E" w14:textId="77777777" w:rsidR="00011FE2" w:rsidRPr="001576D4" w:rsidRDefault="001A6E07" w:rsidP="0044214B">
            <w:pPr>
              <w:tabs>
                <w:tab w:val="decimal" w:pos="180"/>
              </w:tabs>
              <w:spacing w:before="60" w:after="60"/>
              <w:rPr>
                <w:rFonts w:cstheme="minorHAnsi"/>
                <w:sz w:val="24"/>
                <w:szCs w:val="24"/>
              </w:rPr>
            </w:pPr>
            <w:r>
              <w:rPr>
                <w:rFonts w:cstheme="minorHAnsi"/>
                <w:sz w:val="24"/>
                <w:szCs w:val="24"/>
              </w:rPr>
              <w:t>4.2.2</w:t>
            </w:r>
          </w:p>
        </w:tc>
        <w:tc>
          <w:tcPr>
            <w:tcW w:w="8190" w:type="dxa"/>
          </w:tcPr>
          <w:p w14:paraId="5ECD66DA" w14:textId="77777777" w:rsidR="00011FE2" w:rsidRPr="001576D4" w:rsidRDefault="00C67E3A" w:rsidP="0044214B">
            <w:pPr>
              <w:tabs>
                <w:tab w:val="decimal" w:pos="180"/>
              </w:tabs>
              <w:spacing w:before="60" w:after="60"/>
              <w:rPr>
                <w:rFonts w:cstheme="minorHAnsi"/>
                <w:sz w:val="24"/>
                <w:szCs w:val="24"/>
              </w:rPr>
            </w:pPr>
            <w:r w:rsidRPr="001576D4">
              <w:rPr>
                <w:rFonts w:cstheme="minorHAnsi"/>
                <w:sz w:val="24"/>
                <w:szCs w:val="24"/>
              </w:rPr>
              <w:t xml:space="preserve">Following restoration of each pitch, the </w:t>
            </w:r>
            <w:r w:rsidR="008A7B35">
              <w:rPr>
                <w:rFonts w:cstheme="minorHAnsi"/>
                <w:sz w:val="24"/>
                <w:szCs w:val="24"/>
              </w:rPr>
              <w:t>Contractor</w:t>
            </w:r>
            <w:r w:rsidRPr="001576D4">
              <w:rPr>
                <w:rFonts w:cstheme="minorHAnsi"/>
                <w:sz w:val="24"/>
                <w:szCs w:val="24"/>
              </w:rPr>
              <w:t xml:space="preserve"> will sow suitable recommended grass seed over the area restored at the rate of</w:t>
            </w:r>
            <w:r w:rsidR="0084088A" w:rsidRPr="001576D4">
              <w:rPr>
                <w:rFonts w:cstheme="minorHAnsi"/>
                <w:sz w:val="24"/>
                <w:szCs w:val="24"/>
              </w:rPr>
              <w:t xml:space="preserve"> 35mg/m2</w:t>
            </w:r>
            <w:r w:rsidR="00B05463" w:rsidRPr="001576D4">
              <w:rPr>
                <w:rFonts w:cstheme="minorHAnsi"/>
                <w:sz w:val="24"/>
                <w:szCs w:val="24"/>
              </w:rPr>
              <w:t xml:space="preserve">.  This </w:t>
            </w:r>
            <w:r w:rsidR="002301C9">
              <w:rPr>
                <w:rFonts w:cstheme="minorHAnsi"/>
                <w:sz w:val="24"/>
                <w:szCs w:val="24"/>
              </w:rPr>
              <w:t>is in addition to pitch seeding</w:t>
            </w:r>
          </w:p>
        </w:tc>
        <w:tc>
          <w:tcPr>
            <w:tcW w:w="1800" w:type="dxa"/>
          </w:tcPr>
          <w:p w14:paraId="08EFB488" w14:textId="44467C78" w:rsidR="00011FE2"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011FE2" w:rsidRPr="0044214B" w14:paraId="36CE8384" w14:textId="77777777" w:rsidTr="002301C9">
        <w:trPr>
          <w:trHeight w:val="485"/>
        </w:trPr>
        <w:tc>
          <w:tcPr>
            <w:tcW w:w="918" w:type="dxa"/>
          </w:tcPr>
          <w:p w14:paraId="27268912" w14:textId="77777777" w:rsidR="00011FE2" w:rsidRPr="001576D4" w:rsidRDefault="001A6E07" w:rsidP="0044214B">
            <w:pPr>
              <w:tabs>
                <w:tab w:val="decimal" w:pos="180"/>
              </w:tabs>
              <w:spacing w:before="60" w:after="60"/>
              <w:rPr>
                <w:rFonts w:cstheme="minorHAnsi"/>
                <w:sz w:val="24"/>
                <w:szCs w:val="24"/>
              </w:rPr>
            </w:pPr>
            <w:r>
              <w:rPr>
                <w:rFonts w:cstheme="minorHAnsi"/>
                <w:sz w:val="24"/>
                <w:szCs w:val="24"/>
              </w:rPr>
              <w:t>4.3</w:t>
            </w:r>
          </w:p>
        </w:tc>
        <w:tc>
          <w:tcPr>
            <w:tcW w:w="8190" w:type="dxa"/>
          </w:tcPr>
          <w:p w14:paraId="0C652D6A" w14:textId="77777777" w:rsidR="00011FE2" w:rsidRPr="0044214B" w:rsidRDefault="00B05463" w:rsidP="0044214B">
            <w:pPr>
              <w:tabs>
                <w:tab w:val="decimal" w:pos="180"/>
              </w:tabs>
              <w:spacing w:before="60" w:after="60"/>
              <w:rPr>
                <w:rFonts w:cstheme="minorHAnsi"/>
                <w:sz w:val="24"/>
                <w:szCs w:val="24"/>
              </w:rPr>
            </w:pPr>
            <w:r w:rsidRPr="0044214B">
              <w:rPr>
                <w:rFonts w:cstheme="minorHAnsi"/>
                <w:b/>
                <w:bCs/>
                <w:sz w:val="24"/>
                <w:szCs w:val="24"/>
              </w:rPr>
              <w:t>PITCH SEEDING</w:t>
            </w:r>
          </w:p>
        </w:tc>
        <w:tc>
          <w:tcPr>
            <w:tcW w:w="1800" w:type="dxa"/>
          </w:tcPr>
          <w:p w14:paraId="208C05FD" w14:textId="77777777" w:rsidR="00011FE2" w:rsidRPr="001576D4" w:rsidRDefault="00011FE2" w:rsidP="0044214B">
            <w:pPr>
              <w:tabs>
                <w:tab w:val="decimal" w:pos="180"/>
              </w:tabs>
              <w:spacing w:before="60" w:after="60"/>
              <w:rPr>
                <w:rFonts w:cstheme="minorHAnsi"/>
                <w:sz w:val="24"/>
                <w:szCs w:val="24"/>
              </w:rPr>
            </w:pPr>
          </w:p>
        </w:tc>
      </w:tr>
      <w:tr w:rsidR="00011FE2" w:rsidRPr="0044214B" w14:paraId="00538095" w14:textId="77777777" w:rsidTr="005163BD">
        <w:tc>
          <w:tcPr>
            <w:tcW w:w="918" w:type="dxa"/>
          </w:tcPr>
          <w:p w14:paraId="2B98392B" w14:textId="77777777" w:rsidR="00011FE2" w:rsidRPr="001576D4" w:rsidRDefault="001A6E07" w:rsidP="0044214B">
            <w:pPr>
              <w:tabs>
                <w:tab w:val="decimal" w:pos="180"/>
              </w:tabs>
              <w:spacing w:before="60" w:after="60"/>
              <w:rPr>
                <w:rFonts w:cstheme="minorHAnsi"/>
                <w:sz w:val="24"/>
                <w:szCs w:val="24"/>
              </w:rPr>
            </w:pPr>
            <w:r>
              <w:rPr>
                <w:rFonts w:cstheme="minorHAnsi"/>
                <w:sz w:val="24"/>
                <w:szCs w:val="24"/>
              </w:rPr>
              <w:t>4.3.1</w:t>
            </w:r>
          </w:p>
        </w:tc>
        <w:tc>
          <w:tcPr>
            <w:tcW w:w="8190" w:type="dxa"/>
          </w:tcPr>
          <w:p w14:paraId="09D5F4C6" w14:textId="77777777" w:rsidR="00B05463" w:rsidRPr="001576D4" w:rsidRDefault="00B05463" w:rsidP="0044214B">
            <w:pPr>
              <w:tabs>
                <w:tab w:val="decimal" w:pos="180"/>
              </w:tabs>
              <w:spacing w:before="60" w:after="60"/>
              <w:rPr>
                <w:rFonts w:cstheme="minorHAnsi"/>
                <w:sz w:val="24"/>
                <w:szCs w:val="24"/>
              </w:rPr>
            </w:pPr>
            <w:r w:rsidRPr="001576D4">
              <w:rPr>
                <w:rFonts w:cstheme="minorHAnsi"/>
                <w:sz w:val="24"/>
                <w:szCs w:val="24"/>
              </w:rPr>
              <w:t xml:space="preserve">The </w:t>
            </w:r>
            <w:r w:rsidR="008A7B35">
              <w:rPr>
                <w:rFonts w:cstheme="minorHAnsi"/>
                <w:sz w:val="24"/>
                <w:szCs w:val="24"/>
              </w:rPr>
              <w:t>Contractor</w:t>
            </w:r>
            <w:r w:rsidRPr="001576D4">
              <w:rPr>
                <w:rFonts w:cstheme="minorHAnsi"/>
                <w:sz w:val="24"/>
                <w:szCs w:val="24"/>
              </w:rPr>
              <w:t xml:space="preserve"> will seed all pitches</w:t>
            </w:r>
            <w:r w:rsidR="0002080A" w:rsidRPr="001576D4">
              <w:rPr>
                <w:rFonts w:cstheme="minorHAnsi"/>
                <w:sz w:val="24"/>
                <w:szCs w:val="24"/>
              </w:rPr>
              <w:t xml:space="preserve">, </w:t>
            </w:r>
            <w:r w:rsidR="0012011E" w:rsidRPr="001576D4">
              <w:rPr>
                <w:rFonts w:cstheme="minorHAnsi"/>
                <w:sz w:val="24"/>
                <w:szCs w:val="24"/>
              </w:rPr>
              <w:t xml:space="preserve">in </w:t>
            </w:r>
            <w:r w:rsidR="0002080A" w:rsidRPr="001576D4">
              <w:rPr>
                <w:rFonts w:cstheme="minorHAnsi"/>
                <w:sz w:val="24"/>
                <w:szCs w:val="24"/>
              </w:rPr>
              <w:t>mid-April,</w:t>
            </w:r>
            <w:r w:rsidRPr="001576D4">
              <w:rPr>
                <w:rFonts w:cstheme="minorHAnsi"/>
                <w:sz w:val="24"/>
                <w:szCs w:val="24"/>
              </w:rPr>
              <w:t xml:space="preserve"> by me</w:t>
            </w:r>
            <w:r w:rsidR="005571C8" w:rsidRPr="001576D4">
              <w:rPr>
                <w:rFonts w:cstheme="minorHAnsi"/>
                <w:sz w:val="24"/>
                <w:szCs w:val="24"/>
              </w:rPr>
              <w:t>chanical means at the rate of 40</w:t>
            </w:r>
            <w:r w:rsidRPr="001576D4">
              <w:rPr>
                <w:rFonts w:cstheme="minorHAnsi"/>
                <w:sz w:val="24"/>
                <w:szCs w:val="24"/>
              </w:rPr>
              <w:t>mg/m2.  The grass seed used is to be a suitable recommended seed and will be sown with a minimum of 3</w:t>
            </w:r>
            <w:r w:rsidR="002301C9">
              <w:rPr>
                <w:rFonts w:cstheme="minorHAnsi"/>
                <w:sz w:val="24"/>
                <w:szCs w:val="24"/>
              </w:rPr>
              <w:t xml:space="preserve"> passes in different directions</w:t>
            </w:r>
          </w:p>
        </w:tc>
        <w:tc>
          <w:tcPr>
            <w:tcW w:w="1800" w:type="dxa"/>
          </w:tcPr>
          <w:p w14:paraId="701C14B6" w14:textId="5F21E015" w:rsidR="00011FE2"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bl>
    <w:p w14:paraId="743412F8" w14:textId="77777777" w:rsidR="00292CFD" w:rsidRDefault="00292CFD">
      <w:r>
        <w:br w:type="page"/>
      </w:r>
    </w:p>
    <w:tbl>
      <w:tblPr>
        <w:tblStyle w:val="TableGrid"/>
        <w:tblW w:w="10908" w:type="dxa"/>
        <w:tblLook w:val="04A0" w:firstRow="1" w:lastRow="0" w:firstColumn="1" w:lastColumn="0" w:noHBand="0" w:noVBand="1"/>
      </w:tblPr>
      <w:tblGrid>
        <w:gridCol w:w="918"/>
        <w:gridCol w:w="8190"/>
        <w:gridCol w:w="1800"/>
      </w:tblGrid>
      <w:tr w:rsidR="00011FE2" w:rsidRPr="0044214B" w14:paraId="4C36130C" w14:textId="77777777" w:rsidTr="002301C9">
        <w:trPr>
          <w:trHeight w:val="449"/>
        </w:trPr>
        <w:tc>
          <w:tcPr>
            <w:tcW w:w="918" w:type="dxa"/>
          </w:tcPr>
          <w:p w14:paraId="1E788E5A" w14:textId="0C49544F" w:rsidR="00011FE2" w:rsidRPr="001576D4" w:rsidRDefault="001A6E07" w:rsidP="0044214B">
            <w:pPr>
              <w:tabs>
                <w:tab w:val="decimal" w:pos="180"/>
              </w:tabs>
              <w:spacing w:before="60" w:after="60"/>
              <w:rPr>
                <w:rFonts w:cstheme="minorHAnsi"/>
                <w:sz w:val="24"/>
                <w:szCs w:val="24"/>
              </w:rPr>
            </w:pPr>
            <w:r>
              <w:rPr>
                <w:rFonts w:cstheme="minorHAnsi"/>
                <w:sz w:val="24"/>
                <w:szCs w:val="24"/>
              </w:rPr>
              <w:lastRenderedPageBreak/>
              <w:t>4.4</w:t>
            </w:r>
          </w:p>
        </w:tc>
        <w:tc>
          <w:tcPr>
            <w:tcW w:w="8190" w:type="dxa"/>
          </w:tcPr>
          <w:p w14:paraId="11F9CB59" w14:textId="77777777" w:rsidR="00011FE2" w:rsidRPr="0044214B" w:rsidRDefault="00B05463" w:rsidP="0044214B">
            <w:pPr>
              <w:tabs>
                <w:tab w:val="decimal" w:pos="180"/>
              </w:tabs>
              <w:spacing w:before="60" w:after="60"/>
              <w:rPr>
                <w:rFonts w:cstheme="minorHAnsi"/>
                <w:sz w:val="24"/>
                <w:szCs w:val="24"/>
              </w:rPr>
            </w:pPr>
            <w:r w:rsidRPr="0044214B">
              <w:rPr>
                <w:rFonts w:cstheme="minorHAnsi"/>
                <w:b/>
                <w:bCs/>
                <w:sz w:val="24"/>
                <w:szCs w:val="24"/>
              </w:rPr>
              <w:t>HERBICIDE</w:t>
            </w:r>
            <w:r w:rsidRPr="0044214B">
              <w:rPr>
                <w:rFonts w:cstheme="minorHAnsi"/>
                <w:sz w:val="24"/>
                <w:szCs w:val="24"/>
              </w:rPr>
              <w:t xml:space="preserve"> </w:t>
            </w:r>
            <w:r w:rsidRPr="0044214B">
              <w:rPr>
                <w:rFonts w:cstheme="minorHAnsi"/>
                <w:b/>
                <w:bCs/>
                <w:sz w:val="24"/>
                <w:szCs w:val="24"/>
              </w:rPr>
              <w:t>APPLICATION</w:t>
            </w:r>
          </w:p>
        </w:tc>
        <w:tc>
          <w:tcPr>
            <w:tcW w:w="1800" w:type="dxa"/>
          </w:tcPr>
          <w:p w14:paraId="36FABD1F" w14:textId="77777777" w:rsidR="00011FE2" w:rsidRPr="001576D4" w:rsidRDefault="00011FE2" w:rsidP="0044214B">
            <w:pPr>
              <w:tabs>
                <w:tab w:val="decimal" w:pos="180"/>
              </w:tabs>
              <w:spacing w:before="60" w:after="60"/>
              <w:rPr>
                <w:rFonts w:cstheme="minorHAnsi"/>
                <w:sz w:val="24"/>
                <w:szCs w:val="24"/>
              </w:rPr>
            </w:pPr>
          </w:p>
        </w:tc>
      </w:tr>
      <w:tr w:rsidR="00011FE2" w:rsidRPr="0044214B" w14:paraId="5C611B3C" w14:textId="77777777" w:rsidTr="005163BD">
        <w:trPr>
          <w:trHeight w:val="1646"/>
        </w:trPr>
        <w:tc>
          <w:tcPr>
            <w:tcW w:w="918" w:type="dxa"/>
            <w:tcBorders>
              <w:bottom w:val="single" w:sz="4" w:space="0" w:color="000000" w:themeColor="text1"/>
            </w:tcBorders>
          </w:tcPr>
          <w:p w14:paraId="51858375" w14:textId="77777777" w:rsidR="00011FE2" w:rsidRPr="001576D4" w:rsidRDefault="001A6E07" w:rsidP="0044214B">
            <w:pPr>
              <w:tabs>
                <w:tab w:val="decimal" w:pos="180"/>
              </w:tabs>
              <w:spacing w:before="60" w:after="60"/>
              <w:rPr>
                <w:rFonts w:cstheme="minorHAnsi"/>
                <w:sz w:val="24"/>
                <w:szCs w:val="24"/>
              </w:rPr>
            </w:pPr>
            <w:r>
              <w:rPr>
                <w:rFonts w:cstheme="minorHAnsi"/>
                <w:sz w:val="24"/>
                <w:szCs w:val="24"/>
              </w:rPr>
              <w:t>4.4.1</w:t>
            </w:r>
          </w:p>
        </w:tc>
        <w:tc>
          <w:tcPr>
            <w:tcW w:w="8190" w:type="dxa"/>
            <w:tcBorders>
              <w:bottom w:val="single" w:sz="4" w:space="0" w:color="000000" w:themeColor="text1"/>
            </w:tcBorders>
          </w:tcPr>
          <w:p w14:paraId="0A110004" w14:textId="77777777" w:rsidR="00011FE2" w:rsidRPr="001576D4" w:rsidRDefault="00B05463" w:rsidP="0044214B">
            <w:pPr>
              <w:tabs>
                <w:tab w:val="decimal" w:pos="180"/>
              </w:tabs>
              <w:spacing w:before="60" w:after="60"/>
              <w:rPr>
                <w:rFonts w:cstheme="minorHAnsi"/>
                <w:sz w:val="24"/>
                <w:szCs w:val="24"/>
              </w:rPr>
            </w:pPr>
            <w:r w:rsidRPr="001576D4">
              <w:rPr>
                <w:rFonts w:cstheme="minorHAnsi"/>
                <w:sz w:val="24"/>
                <w:szCs w:val="24"/>
              </w:rPr>
              <w:t xml:space="preserve">The </w:t>
            </w:r>
            <w:r w:rsidR="008A7B35">
              <w:rPr>
                <w:rFonts w:cstheme="minorHAnsi"/>
                <w:sz w:val="24"/>
                <w:szCs w:val="24"/>
              </w:rPr>
              <w:t>Contractor</w:t>
            </w:r>
            <w:r w:rsidRPr="001576D4">
              <w:rPr>
                <w:rFonts w:cstheme="minorHAnsi"/>
                <w:sz w:val="24"/>
                <w:szCs w:val="24"/>
              </w:rPr>
              <w:t xml:space="preserve"> shall allow for the supply and application of a selective herbicide to all pitches by approved means.  Each pitch shall receive one application applied when the correct weather conditions prevail between 1st August and 30th September.  The herbicide to be applied strictly in accordance with </w:t>
            </w:r>
            <w:r w:rsidR="00AC5F2F" w:rsidRPr="001576D4">
              <w:rPr>
                <w:rFonts w:cstheme="minorHAnsi"/>
                <w:sz w:val="24"/>
                <w:szCs w:val="24"/>
              </w:rPr>
              <w:t>manufacturer’s</w:t>
            </w:r>
            <w:r w:rsidRPr="001576D4">
              <w:rPr>
                <w:rFonts w:cstheme="minorHAnsi"/>
                <w:sz w:val="24"/>
                <w:szCs w:val="24"/>
              </w:rPr>
              <w:t xml:space="preserve"> instructions at the recommended rates.  A 90% weed kill will be achieved or the </w:t>
            </w:r>
            <w:r w:rsidR="008A7B35">
              <w:rPr>
                <w:rFonts w:cstheme="minorHAnsi"/>
                <w:sz w:val="24"/>
                <w:szCs w:val="24"/>
              </w:rPr>
              <w:t>Contractor</w:t>
            </w:r>
            <w:r w:rsidRPr="001576D4">
              <w:rPr>
                <w:rFonts w:cstheme="minorHAnsi"/>
                <w:sz w:val="24"/>
                <w:szCs w:val="24"/>
              </w:rPr>
              <w:t xml:space="preserve"> will reapply at his own expense</w:t>
            </w:r>
          </w:p>
        </w:tc>
        <w:tc>
          <w:tcPr>
            <w:tcW w:w="1800" w:type="dxa"/>
            <w:tcBorders>
              <w:bottom w:val="single" w:sz="4" w:space="0" w:color="000000" w:themeColor="text1"/>
            </w:tcBorders>
          </w:tcPr>
          <w:p w14:paraId="493A4B21" w14:textId="319E7353" w:rsidR="00011FE2" w:rsidRPr="001576D4" w:rsidRDefault="0078113D" w:rsidP="0044214B">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B90F54" w:rsidRPr="00D01567" w14:paraId="4A220441" w14:textId="77777777" w:rsidTr="005163BD">
        <w:tc>
          <w:tcPr>
            <w:tcW w:w="918" w:type="dxa"/>
            <w:tcBorders>
              <w:bottom w:val="single" w:sz="4" w:space="0" w:color="000000" w:themeColor="text1"/>
            </w:tcBorders>
          </w:tcPr>
          <w:p w14:paraId="2F62097A" w14:textId="77777777" w:rsidR="00B90F54" w:rsidRPr="001576D4" w:rsidRDefault="005357B1" w:rsidP="00D01567">
            <w:pPr>
              <w:tabs>
                <w:tab w:val="decimal" w:pos="180"/>
              </w:tabs>
              <w:spacing w:before="60" w:after="60"/>
              <w:rPr>
                <w:rFonts w:cstheme="minorHAnsi"/>
                <w:sz w:val="24"/>
                <w:szCs w:val="24"/>
              </w:rPr>
            </w:pPr>
            <w:r w:rsidRPr="001576D4">
              <w:rPr>
                <w:rFonts w:cstheme="minorHAnsi"/>
                <w:sz w:val="24"/>
                <w:szCs w:val="24"/>
              </w:rPr>
              <w:t>4</w:t>
            </w:r>
            <w:r w:rsidR="001A6E07">
              <w:rPr>
                <w:rFonts w:cstheme="minorHAnsi"/>
                <w:sz w:val="24"/>
                <w:szCs w:val="24"/>
              </w:rPr>
              <w:t>.4.2</w:t>
            </w:r>
          </w:p>
        </w:tc>
        <w:tc>
          <w:tcPr>
            <w:tcW w:w="8190" w:type="dxa"/>
            <w:tcBorders>
              <w:bottom w:val="single" w:sz="4" w:space="0" w:color="000000" w:themeColor="text1"/>
            </w:tcBorders>
          </w:tcPr>
          <w:p w14:paraId="5F126A74" w14:textId="77777777" w:rsidR="00BA2B69" w:rsidRPr="001576D4" w:rsidRDefault="00F27B39" w:rsidP="00D01567">
            <w:pPr>
              <w:tabs>
                <w:tab w:val="decimal" w:pos="180"/>
              </w:tabs>
              <w:spacing w:before="60" w:after="60"/>
              <w:rPr>
                <w:rFonts w:cstheme="minorHAnsi"/>
                <w:sz w:val="24"/>
                <w:szCs w:val="24"/>
              </w:rPr>
            </w:pPr>
            <w:r w:rsidRPr="001576D4">
              <w:rPr>
                <w:rFonts w:cstheme="minorHAnsi"/>
                <w:sz w:val="24"/>
                <w:szCs w:val="24"/>
              </w:rPr>
              <w:t xml:space="preserve">The </w:t>
            </w:r>
            <w:r w:rsidR="008A7B35">
              <w:rPr>
                <w:rFonts w:cstheme="minorHAnsi"/>
                <w:sz w:val="24"/>
                <w:szCs w:val="24"/>
              </w:rPr>
              <w:t>Contractor</w:t>
            </w:r>
            <w:r w:rsidRPr="001576D4">
              <w:rPr>
                <w:rFonts w:cstheme="minorHAnsi"/>
                <w:sz w:val="24"/>
                <w:szCs w:val="24"/>
              </w:rPr>
              <w:t xml:space="preserve"> shall be held responsible for making good any damage to the surface due to his negligence during the application of the herbicides and will give the Clerk of the Council 24 </w:t>
            </w:r>
            <w:r w:rsidR="00730DE5" w:rsidRPr="001576D4">
              <w:rPr>
                <w:rFonts w:cstheme="minorHAnsi"/>
                <w:sz w:val="24"/>
                <w:szCs w:val="24"/>
              </w:rPr>
              <w:t>hours’ notice</w:t>
            </w:r>
            <w:r w:rsidRPr="001576D4">
              <w:rPr>
                <w:rFonts w:cstheme="minorHAnsi"/>
                <w:sz w:val="24"/>
                <w:szCs w:val="24"/>
              </w:rPr>
              <w:t xml:space="preserve"> of his intention to commence the works.  The </w:t>
            </w:r>
            <w:r w:rsidR="008A7B35">
              <w:rPr>
                <w:rFonts w:cstheme="minorHAnsi"/>
                <w:sz w:val="24"/>
                <w:szCs w:val="24"/>
              </w:rPr>
              <w:t>Contractor</w:t>
            </w:r>
            <w:r w:rsidRPr="001576D4">
              <w:rPr>
                <w:rFonts w:cstheme="minorHAnsi"/>
                <w:sz w:val="24"/>
                <w:szCs w:val="24"/>
              </w:rPr>
              <w:t xml:space="preserve"> shall erect notices to advise the public when the herbicides are being applied</w:t>
            </w:r>
          </w:p>
        </w:tc>
        <w:tc>
          <w:tcPr>
            <w:tcW w:w="1800" w:type="dxa"/>
            <w:tcBorders>
              <w:bottom w:val="single" w:sz="4" w:space="0" w:color="000000" w:themeColor="text1"/>
            </w:tcBorders>
          </w:tcPr>
          <w:p w14:paraId="608ADBE0" w14:textId="26BB0DFF" w:rsidR="00B90F54" w:rsidRPr="001576D4" w:rsidRDefault="0078113D" w:rsidP="00D01567">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F27B39" w:rsidRPr="00D01567" w14:paraId="544E720B" w14:textId="77777777" w:rsidTr="005163BD">
        <w:trPr>
          <w:trHeight w:val="530"/>
        </w:trPr>
        <w:tc>
          <w:tcPr>
            <w:tcW w:w="918" w:type="dxa"/>
          </w:tcPr>
          <w:p w14:paraId="160A1053" w14:textId="77777777" w:rsidR="00F27B39" w:rsidRPr="001576D4" w:rsidRDefault="001A6E07" w:rsidP="00D01567">
            <w:pPr>
              <w:tabs>
                <w:tab w:val="decimal" w:pos="180"/>
              </w:tabs>
              <w:spacing w:before="60" w:after="60"/>
              <w:rPr>
                <w:rFonts w:cstheme="minorHAnsi"/>
                <w:sz w:val="24"/>
                <w:szCs w:val="24"/>
              </w:rPr>
            </w:pPr>
            <w:r>
              <w:rPr>
                <w:rFonts w:cstheme="minorHAnsi"/>
                <w:sz w:val="24"/>
                <w:szCs w:val="24"/>
              </w:rPr>
              <w:t>4.5</w:t>
            </w:r>
          </w:p>
        </w:tc>
        <w:tc>
          <w:tcPr>
            <w:tcW w:w="8190" w:type="dxa"/>
          </w:tcPr>
          <w:p w14:paraId="1B210A69" w14:textId="77777777" w:rsidR="00F27B39" w:rsidRPr="00D01567" w:rsidRDefault="00F27B39" w:rsidP="00D01567">
            <w:pPr>
              <w:tabs>
                <w:tab w:val="decimal" w:pos="180"/>
              </w:tabs>
              <w:spacing w:before="60" w:after="60"/>
              <w:rPr>
                <w:rFonts w:cstheme="minorHAnsi"/>
                <w:b/>
                <w:bCs/>
                <w:sz w:val="24"/>
                <w:szCs w:val="24"/>
              </w:rPr>
            </w:pPr>
            <w:r w:rsidRPr="00D01567">
              <w:rPr>
                <w:rFonts w:cstheme="minorHAnsi"/>
                <w:b/>
                <w:bCs/>
                <w:sz w:val="24"/>
                <w:szCs w:val="24"/>
              </w:rPr>
              <w:t>FERTILISER APPLICATION</w:t>
            </w:r>
          </w:p>
        </w:tc>
        <w:tc>
          <w:tcPr>
            <w:tcW w:w="1800" w:type="dxa"/>
          </w:tcPr>
          <w:p w14:paraId="5D9911D8" w14:textId="77777777" w:rsidR="00F27B39" w:rsidRPr="001576D4" w:rsidRDefault="00F27B39" w:rsidP="00D01567">
            <w:pPr>
              <w:tabs>
                <w:tab w:val="decimal" w:pos="180"/>
              </w:tabs>
              <w:spacing w:before="60" w:after="60"/>
              <w:rPr>
                <w:rFonts w:cstheme="minorHAnsi"/>
                <w:sz w:val="24"/>
                <w:szCs w:val="24"/>
              </w:rPr>
            </w:pPr>
          </w:p>
        </w:tc>
      </w:tr>
      <w:tr w:rsidR="00F27B39" w:rsidRPr="00D01567" w14:paraId="1F46D1ED" w14:textId="77777777" w:rsidTr="005163BD">
        <w:tc>
          <w:tcPr>
            <w:tcW w:w="918" w:type="dxa"/>
          </w:tcPr>
          <w:p w14:paraId="607A0362" w14:textId="77777777" w:rsidR="00F27B39" w:rsidRPr="001576D4" w:rsidRDefault="001A6E07" w:rsidP="00D01567">
            <w:pPr>
              <w:tabs>
                <w:tab w:val="decimal" w:pos="180"/>
              </w:tabs>
              <w:spacing w:before="60" w:after="60"/>
              <w:rPr>
                <w:rFonts w:cstheme="minorHAnsi"/>
                <w:sz w:val="24"/>
                <w:szCs w:val="24"/>
              </w:rPr>
            </w:pPr>
            <w:r>
              <w:rPr>
                <w:rFonts w:cstheme="minorHAnsi"/>
                <w:sz w:val="24"/>
                <w:szCs w:val="24"/>
              </w:rPr>
              <w:t>4.5.1</w:t>
            </w:r>
          </w:p>
        </w:tc>
        <w:tc>
          <w:tcPr>
            <w:tcW w:w="8190" w:type="dxa"/>
          </w:tcPr>
          <w:p w14:paraId="43E0BC50" w14:textId="77777777" w:rsidR="00F27B39" w:rsidRPr="001576D4" w:rsidRDefault="00F27B39" w:rsidP="00D01567">
            <w:pPr>
              <w:tabs>
                <w:tab w:val="decimal" w:pos="180"/>
              </w:tabs>
              <w:spacing w:before="60" w:after="60"/>
              <w:rPr>
                <w:rFonts w:cstheme="minorHAnsi"/>
                <w:sz w:val="24"/>
                <w:szCs w:val="24"/>
              </w:rPr>
            </w:pPr>
            <w:r w:rsidRPr="001576D4">
              <w:rPr>
                <w:rFonts w:cstheme="minorHAnsi"/>
                <w:sz w:val="24"/>
                <w:szCs w:val="24"/>
              </w:rPr>
              <w:t>Materials are to be kept dry and must not be left or dumped on the ground.  Fertiliser should be distributed evenly by an approved applicator or motorized spreader.  Fertiliser should not be applied in windy conditions or during periods of drought.  Application should be</w:t>
            </w:r>
            <w:r w:rsidR="002301C9">
              <w:rPr>
                <w:rFonts w:cstheme="minorHAnsi"/>
                <w:sz w:val="24"/>
                <w:szCs w:val="24"/>
              </w:rPr>
              <w:t xml:space="preserve"> made when rainfall is imminent</w:t>
            </w:r>
          </w:p>
        </w:tc>
        <w:tc>
          <w:tcPr>
            <w:tcW w:w="1800" w:type="dxa"/>
          </w:tcPr>
          <w:p w14:paraId="1FA5309E" w14:textId="7114B71E" w:rsidR="00F27B39" w:rsidRPr="001576D4" w:rsidRDefault="0078113D" w:rsidP="00D01567">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F27B39" w:rsidRPr="00D01567" w14:paraId="0FFD9CB0" w14:textId="77777777" w:rsidTr="005163BD">
        <w:tc>
          <w:tcPr>
            <w:tcW w:w="918" w:type="dxa"/>
          </w:tcPr>
          <w:p w14:paraId="7AF0313C" w14:textId="77777777" w:rsidR="00F27B39" w:rsidRPr="001576D4" w:rsidRDefault="001A6E07" w:rsidP="00D01567">
            <w:pPr>
              <w:tabs>
                <w:tab w:val="decimal" w:pos="180"/>
              </w:tabs>
              <w:spacing w:before="60" w:after="60"/>
              <w:rPr>
                <w:rFonts w:cstheme="minorHAnsi"/>
                <w:sz w:val="24"/>
                <w:szCs w:val="24"/>
              </w:rPr>
            </w:pPr>
            <w:r>
              <w:rPr>
                <w:rFonts w:cstheme="minorHAnsi"/>
                <w:sz w:val="24"/>
                <w:szCs w:val="24"/>
              </w:rPr>
              <w:t>4.5.2</w:t>
            </w:r>
          </w:p>
        </w:tc>
        <w:tc>
          <w:tcPr>
            <w:tcW w:w="8190" w:type="dxa"/>
          </w:tcPr>
          <w:p w14:paraId="6B9DB737" w14:textId="77777777" w:rsidR="00F27B39" w:rsidRPr="001576D4" w:rsidRDefault="00F27B39" w:rsidP="00D01567">
            <w:pPr>
              <w:tabs>
                <w:tab w:val="decimal" w:pos="180"/>
              </w:tabs>
              <w:spacing w:before="60" w:after="60"/>
              <w:rPr>
                <w:rFonts w:cstheme="minorHAnsi"/>
                <w:sz w:val="24"/>
                <w:szCs w:val="24"/>
              </w:rPr>
            </w:pPr>
            <w:r w:rsidRPr="001576D4">
              <w:rPr>
                <w:rFonts w:cstheme="minorHAnsi"/>
                <w:sz w:val="24"/>
                <w:szCs w:val="24"/>
              </w:rPr>
              <w:t xml:space="preserve">The </w:t>
            </w:r>
            <w:r w:rsidR="008A7B35">
              <w:rPr>
                <w:rFonts w:cstheme="minorHAnsi"/>
                <w:sz w:val="24"/>
                <w:szCs w:val="24"/>
              </w:rPr>
              <w:t>Contractor</w:t>
            </w:r>
            <w:r w:rsidRPr="001576D4">
              <w:rPr>
                <w:rFonts w:cstheme="minorHAnsi"/>
                <w:sz w:val="24"/>
                <w:szCs w:val="24"/>
              </w:rPr>
              <w:t xml:space="preserve"> shall be held responsible for making good any damage to the surface due to his negligence during the application of the fertilizer and will give the Clerk of the Council 24 </w:t>
            </w:r>
            <w:r w:rsidR="00730DE5" w:rsidRPr="001576D4">
              <w:rPr>
                <w:rFonts w:cstheme="minorHAnsi"/>
                <w:sz w:val="24"/>
                <w:szCs w:val="24"/>
              </w:rPr>
              <w:t>hours’ notice</w:t>
            </w:r>
            <w:r w:rsidRPr="001576D4">
              <w:rPr>
                <w:rFonts w:cstheme="minorHAnsi"/>
                <w:sz w:val="24"/>
                <w:szCs w:val="24"/>
              </w:rPr>
              <w:t xml:space="preserve"> of </w:t>
            </w:r>
            <w:r w:rsidR="002301C9">
              <w:rPr>
                <w:rFonts w:cstheme="minorHAnsi"/>
                <w:sz w:val="24"/>
                <w:szCs w:val="24"/>
              </w:rPr>
              <w:t>his intention to commence works</w:t>
            </w:r>
          </w:p>
        </w:tc>
        <w:tc>
          <w:tcPr>
            <w:tcW w:w="1800" w:type="dxa"/>
          </w:tcPr>
          <w:p w14:paraId="1C8AB2E4" w14:textId="42C1DEAD" w:rsidR="00F27B39" w:rsidRPr="001576D4" w:rsidRDefault="0078113D" w:rsidP="00D01567">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F27B39" w:rsidRPr="00D01567" w14:paraId="3BCCCCBF" w14:textId="77777777" w:rsidTr="005163BD">
        <w:tc>
          <w:tcPr>
            <w:tcW w:w="918" w:type="dxa"/>
          </w:tcPr>
          <w:p w14:paraId="0F70C6D6" w14:textId="77777777" w:rsidR="00F27B39" w:rsidRPr="001576D4" w:rsidRDefault="001A6E07" w:rsidP="00D01567">
            <w:pPr>
              <w:tabs>
                <w:tab w:val="decimal" w:pos="180"/>
              </w:tabs>
              <w:spacing w:before="60" w:after="60"/>
              <w:rPr>
                <w:rFonts w:cstheme="minorHAnsi"/>
                <w:sz w:val="24"/>
                <w:szCs w:val="24"/>
              </w:rPr>
            </w:pPr>
            <w:r>
              <w:rPr>
                <w:rFonts w:cstheme="minorHAnsi"/>
                <w:sz w:val="24"/>
                <w:szCs w:val="24"/>
              </w:rPr>
              <w:t>4.5.3</w:t>
            </w:r>
          </w:p>
        </w:tc>
        <w:tc>
          <w:tcPr>
            <w:tcW w:w="8190" w:type="dxa"/>
          </w:tcPr>
          <w:p w14:paraId="7488AA60" w14:textId="77777777" w:rsidR="00F27B39" w:rsidRPr="001576D4" w:rsidRDefault="00F27B39" w:rsidP="00D01567">
            <w:pPr>
              <w:tabs>
                <w:tab w:val="decimal" w:pos="180"/>
              </w:tabs>
              <w:spacing w:before="60" w:after="60"/>
              <w:rPr>
                <w:rFonts w:cstheme="minorHAnsi"/>
                <w:sz w:val="24"/>
                <w:szCs w:val="24"/>
              </w:rPr>
            </w:pPr>
            <w:r w:rsidRPr="001576D4">
              <w:rPr>
                <w:rFonts w:cstheme="minorHAnsi"/>
                <w:sz w:val="24"/>
                <w:szCs w:val="24"/>
              </w:rPr>
              <w:t xml:space="preserve">Spring application – During April, the </w:t>
            </w:r>
            <w:r w:rsidR="008A7B35">
              <w:rPr>
                <w:rFonts w:cstheme="minorHAnsi"/>
                <w:sz w:val="24"/>
                <w:szCs w:val="24"/>
              </w:rPr>
              <w:t>Contractor</w:t>
            </w:r>
            <w:r w:rsidRPr="001576D4">
              <w:rPr>
                <w:rFonts w:cstheme="minorHAnsi"/>
                <w:sz w:val="24"/>
                <w:szCs w:val="24"/>
              </w:rPr>
              <w:t xml:space="preserve"> shall apply an approved granular Spring/Summer outfield fertilizer at the manufacturers recommended rates of application</w:t>
            </w:r>
          </w:p>
        </w:tc>
        <w:tc>
          <w:tcPr>
            <w:tcW w:w="1800" w:type="dxa"/>
          </w:tcPr>
          <w:p w14:paraId="39FD0C47" w14:textId="22887887" w:rsidR="00F27B39" w:rsidRPr="001576D4" w:rsidRDefault="0078113D" w:rsidP="00D01567">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F27B39" w:rsidRPr="00D01567" w14:paraId="1F51767E" w14:textId="77777777" w:rsidTr="005163BD">
        <w:tc>
          <w:tcPr>
            <w:tcW w:w="918" w:type="dxa"/>
            <w:tcBorders>
              <w:bottom w:val="single" w:sz="4" w:space="0" w:color="000000" w:themeColor="text1"/>
            </w:tcBorders>
          </w:tcPr>
          <w:p w14:paraId="3AD783C5" w14:textId="77777777" w:rsidR="00F27B39" w:rsidRPr="001576D4" w:rsidRDefault="001A6E07" w:rsidP="00D01567">
            <w:pPr>
              <w:tabs>
                <w:tab w:val="decimal" w:pos="180"/>
              </w:tabs>
              <w:spacing w:before="60" w:after="60"/>
              <w:rPr>
                <w:rFonts w:cstheme="minorHAnsi"/>
                <w:sz w:val="24"/>
                <w:szCs w:val="24"/>
              </w:rPr>
            </w:pPr>
            <w:r>
              <w:rPr>
                <w:rFonts w:cstheme="minorHAnsi"/>
                <w:sz w:val="24"/>
                <w:szCs w:val="24"/>
              </w:rPr>
              <w:t>4.5.4</w:t>
            </w:r>
          </w:p>
        </w:tc>
        <w:tc>
          <w:tcPr>
            <w:tcW w:w="8190" w:type="dxa"/>
            <w:tcBorders>
              <w:bottom w:val="single" w:sz="4" w:space="0" w:color="000000" w:themeColor="text1"/>
            </w:tcBorders>
          </w:tcPr>
          <w:p w14:paraId="78E6E1DF" w14:textId="77777777" w:rsidR="00F27B39" w:rsidRPr="001576D4" w:rsidRDefault="00F27B39" w:rsidP="00D01567">
            <w:pPr>
              <w:tabs>
                <w:tab w:val="decimal" w:pos="180"/>
              </w:tabs>
              <w:spacing w:before="60" w:after="60"/>
              <w:rPr>
                <w:rFonts w:cstheme="minorHAnsi"/>
                <w:sz w:val="24"/>
                <w:szCs w:val="24"/>
              </w:rPr>
            </w:pPr>
            <w:r w:rsidRPr="001576D4">
              <w:rPr>
                <w:rFonts w:cstheme="minorHAnsi"/>
                <w:sz w:val="24"/>
                <w:szCs w:val="24"/>
              </w:rPr>
              <w:t xml:space="preserve">Autumn application – During September/October the </w:t>
            </w:r>
            <w:r w:rsidR="008A7B35">
              <w:rPr>
                <w:rFonts w:cstheme="minorHAnsi"/>
                <w:sz w:val="24"/>
                <w:szCs w:val="24"/>
              </w:rPr>
              <w:t>Contractor</w:t>
            </w:r>
            <w:r w:rsidRPr="001576D4">
              <w:rPr>
                <w:rFonts w:cstheme="minorHAnsi"/>
                <w:sz w:val="24"/>
                <w:szCs w:val="24"/>
              </w:rPr>
              <w:t xml:space="preserve"> shall apply an approved granular Autumn outfield fertilizer at the manufacturers rates of application</w:t>
            </w:r>
          </w:p>
        </w:tc>
        <w:tc>
          <w:tcPr>
            <w:tcW w:w="1800" w:type="dxa"/>
            <w:tcBorders>
              <w:bottom w:val="single" w:sz="4" w:space="0" w:color="000000" w:themeColor="text1"/>
            </w:tcBorders>
          </w:tcPr>
          <w:p w14:paraId="4C7428E3" w14:textId="6884992C" w:rsidR="00F27B39" w:rsidRPr="001576D4" w:rsidRDefault="0078113D" w:rsidP="00D01567">
            <w:pPr>
              <w:tabs>
                <w:tab w:val="decimal" w:pos="180"/>
              </w:tabs>
              <w:spacing w:before="6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r w:rsidR="00933EA8" w:rsidRPr="00D01567" w14:paraId="4A67EE15" w14:textId="77777777" w:rsidTr="005163BD">
        <w:trPr>
          <w:trHeight w:val="557"/>
        </w:trPr>
        <w:tc>
          <w:tcPr>
            <w:tcW w:w="918" w:type="dxa"/>
          </w:tcPr>
          <w:p w14:paraId="133B7414" w14:textId="77777777" w:rsidR="00933EA8" w:rsidRPr="001576D4" w:rsidRDefault="00933EA8" w:rsidP="00D01567">
            <w:pPr>
              <w:tabs>
                <w:tab w:val="decimal" w:pos="180"/>
              </w:tabs>
              <w:spacing w:before="60" w:after="60"/>
              <w:rPr>
                <w:rFonts w:cstheme="minorHAnsi"/>
                <w:sz w:val="24"/>
                <w:szCs w:val="24"/>
              </w:rPr>
            </w:pPr>
          </w:p>
        </w:tc>
        <w:tc>
          <w:tcPr>
            <w:tcW w:w="8190" w:type="dxa"/>
            <w:vAlign w:val="center"/>
          </w:tcPr>
          <w:p w14:paraId="6AE0CE7F" w14:textId="77777777" w:rsidR="00933EA8" w:rsidRPr="00D01567" w:rsidRDefault="00933EA8" w:rsidP="00D01567">
            <w:pPr>
              <w:tabs>
                <w:tab w:val="decimal" w:pos="180"/>
              </w:tabs>
              <w:spacing w:before="60" w:after="60"/>
              <w:jc w:val="right"/>
              <w:rPr>
                <w:rFonts w:cstheme="minorHAnsi"/>
                <w:b/>
                <w:bCs/>
                <w:sz w:val="24"/>
                <w:szCs w:val="24"/>
              </w:rPr>
            </w:pPr>
            <w:r w:rsidRPr="00D01567">
              <w:rPr>
                <w:rFonts w:cstheme="minorHAnsi"/>
                <w:b/>
                <w:bCs/>
                <w:sz w:val="24"/>
                <w:szCs w:val="24"/>
              </w:rPr>
              <w:t>SECTION 4 TOTAL</w:t>
            </w:r>
          </w:p>
        </w:tc>
        <w:tc>
          <w:tcPr>
            <w:tcW w:w="1800" w:type="dxa"/>
          </w:tcPr>
          <w:p w14:paraId="4D5ED6EC" w14:textId="41F52DC9" w:rsidR="00933EA8" w:rsidRPr="001576D4" w:rsidRDefault="0078113D" w:rsidP="00D01567">
            <w:pPr>
              <w:tabs>
                <w:tab w:val="decimal" w:pos="180"/>
              </w:tabs>
              <w:spacing w:before="180" w:after="60"/>
              <w:rPr>
                <w:rFonts w:cstheme="minorHAnsi"/>
                <w:sz w:val="24"/>
                <w:szCs w:val="24"/>
              </w:rPr>
            </w:pPr>
            <w:r>
              <w:rPr>
                <w:rFonts w:cstheme="minorHAnsi"/>
                <w:sz w:val="24"/>
                <w:szCs w:val="24"/>
              </w:rPr>
              <w:fldChar w:fldCharType="begin">
                <w:ffData>
                  <w:name w:val="Text2"/>
                  <w:enabled/>
                  <w:calcOnExit w:val="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t> </w:t>
            </w:r>
            <w:r>
              <w:rPr>
                <w:rFonts w:cstheme="minorHAnsi"/>
                <w:sz w:val="24"/>
                <w:szCs w:val="24"/>
              </w:rPr>
              <w:fldChar w:fldCharType="end"/>
            </w:r>
          </w:p>
        </w:tc>
      </w:tr>
    </w:tbl>
    <w:p w14:paraId="10256703" w14:textId="77777777" w:rsidR="00205135" w:rsidRPr="001576D4" w:rsidRDefault="00205135" w:rsidP="00617194">
      <w:pPr>
        <w:rPr>
          <w:rFonts w:cstheme="minorHAnsi"/>
          <w:sz w:val="24"/>
          <w:szCs w:val="24"/>
        </w:rPr>
      </w:pPr>
    </w:p>
    <w:sectPr w:rsidR="00205135" w:rsidRPr="001576D4" w:rsidSect="000D06A0">
      <w:headerReference w:type="default" r:id="rId8"/>
      <w:headerReference w:type="first" r:id="rId9"/>
      <w:pgSz w:w="11906" w:h="16838"/>
      <w:pgMar w:top="117" w:right="720" w:bottom="900" w:left="720" w:header="7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C3863" w14:textId="77777777" w:rsidR="001C2203" w:rsidRDefault="001C2203" w:rsidP="001A2F66">
      <w:pPr>
        <w:spacing w:after="0" w:line="240" w:lineRule="auto"/>
      </w:pPr>
      <w:r>
        <w:separator/>
      </w:r>
    </w:p>
  </w:endnote>
  <w:endnote w:type="continuationSeparator" w:id="0">
    <w:p w14:paraId="7D7AA555" w14:textId="77777777" w:rsidR="001C2203" w:rsidRDefault="001C2203" w:rsidP="001A2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9A234" w14:textId="77777777" w:rsidR="001C2203" w:rsidRDefault="001C2203" w:rsidP="001A2F66">
      <w:pPr>
        <w:spacing w:after="0" w:line="240" w:lineRule="auto"/>
      </w:pPr>
      <w:r>
        <w:separator/>
      </w:r>
    </w:p>
  </w:footnote>
  <w:footnote w:type="continuationSeparator" w:id="0">
    <w:p w14:paraId="0DA16269" w14:textId="77777777" w:rsidR="001C2203" w:rsidRDefault="001C2203" w:rsidP="001A2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AA776" w14:textId="77777777" w:rsidR="00AE2C5F" w:rsidRDefault="00AE2C5F" w:rsidP="005153D2">
    <w:pPr>
      <w:pStyle w:val="Header"/>
      <w:rPr>
        <w:rFonts w:asciiTheme="majorHAnsi" w:hAnsiTheme="majorHAnsi"/>
        <w:sz w:val="24"/>
        <w:szCs w:val="24"/>
      </w:rPr>
    </w:pPr>
  </w:p>
  <w:p w14:paraId="10E73A87" w14:textId="77777777" w:rsidR="00AE2C5F" w:rsidRDefault="00AE2C5F" w:rsidP="005153D2">
    <w:pPr>
      <w:pStyle w:val="Header"/>
      <w:jc w:val="center"/>
      <w:rPr>
        <w:rFonts w:asciiTheme="majorHAnsi" w:hAnsiTheme="majorHAnsi"/>
        <w:sz w:val="40"/>
        <w:szCs w:val="40"/>
      </w:rPr>
    </w:pPr>
  </w:p>
  <w:p w14:paraId="11BD0CA9" w14:textId="77777777" w:rsidR="00AE2C5F" w:rsidRDefault="00AE2C5F" w:rsidP="005153D2">
    <w:pPr>
      <w:pStyle w:val="Header"/>
      <w:jc w:val="center"/>
      <w:rPr>
        <w:rFonts w:asciiTheme="majorHAnsi" w:hAnsiTheme="majorHAnsi"/>
        <w:sz w:val="40"/>
        <w:szCs w:val="40"/>
      </w:rPr>
    </w:pPr>
    <w:r w:rsidRPr="001A2F66">
      <w:rPr>
        <w:rFonts w:asciiTheme="majorHAnsi" w:hAnsiTheme="majorHAnsi"/>
        <w:sz w:val="40"/>
        <w:szCs w:val="40"/>
      </w:rPr>
      <w:t>WEST END PARISH COUNCIL</w:t>
    </w:r>
  </w:p>
  <w:p w14:paraId="1C9B6B0A" w14:textId="77777777" w:rsidR="00AE2C5F" w:rsidRDefault="00AE2C5F" w:rsidP="001A2F66">
    <w:pPr>
      <w:pStyle w:val="Header"/>
      <w:jc w:val="center"/>
      <w:rPr>
        <w:rFonts w:asciiTheme="majorHAnsi" w:hAnsiTheme="majorHAnsi"/>
        <w:sz w:val="40"/>
        <w:szCs w:val="40"/>
      </w:rPr>
    </w:pPr>
  </w:p>
  <w:p w14:paraId="11662897" w14:textId="77777777" w:rsidR="00AE2C5F" w:rsidRPr="001A2F66" w:rsidRDefault="00AE2C5F" w:rsidP="008B46A6">
    <w:pPr>
      <w:spacing w:after="0" w:line="240" w:lineRule="auto"/>
      <w:jc w:val="center"/>
      <w:rPr>
        <w:rFonts w:asciiTheme="majorHAnsi" w:hAnsiTheme="majorHAnsi" w:cs="Times New Roman"/>
        <w:b/>
        <w:sz w:val="28"/>
        <w:szCs w:val="28"/>
      </w:rPr>
    </w:pPr>
    <w:r w:rsidRPr="001A2F66">
      <w:rPr>
        <w:rFonts w:asciiTheme="majorHAnsi" w:hAnsiTheme="majorHAnsi" w:cs="Times New Roman"/>
        <w:b/>
        <w:sz w:val="28"/>
        <w:szCs w:val="28"/>
      </w:rPr>
      <w:t>GRASS CUTTING AND GROUNDS MAINTENANCE CONTRACT</w:t>
    </w:r>
  </w:p>
  <w:p w14:paraId="172FE70C" w14:textId="526251DE" w:rsidR="00AE2C5F" w:rsidRPr="001A2F66" w:rsidRDefault="00AE2C5F" w:rsidP="008B46A6">
    <w:pPr>
      <w:spacing w:after="0" w:line="240" w:lineRule="auto"/>
      <w:jc w:val="center"/>
      <w:rPr>
        <w:rFonts w:asciiTheme="majorHAnsi" w:hAnsiTheme="majorHAnsi" w:cs="Times New Roman"/>
        <w:b/>
        <w:sz w:val="28"/>
        <w:szCs w:val="28"/>
      </w:rPr>
    </w:pPr>
    <w:r>
      <w:rPr>
        <w:rFonts w:asciiTheme="majorHAnsi" w:hAnsiTheme="majorHAnsi" w:cs="Times New Roman"/>
        <w:b/>
        <w:sz w:val="28"/>
        <w:szCs w:val="28"/>
      </w:rPr>
      <w:t>01.04.</w:t>
    </w:r>
    <w:r w:rsidR="00C86367">
      <w:rPr>
        <w:rFonts w:asciiTheme="majorHAnsi" w:hAnsiTheme="majorHAnsi" w:cs="Times New Roman"/>
        <w:b/>
        <w:sz w:val="28"/>
        <w:szCs w:val="28"/>
      </w:rPr>
      <w:t>21</w:t>
    </w:r>
    <w:r>
      <w:rPr>
        <w:rFonts w:asciiTheme="majorHAnsi" w:hAnsiTheme="majorHAnsi" w:cs="Times New Roman"/>
        <w:b/>
        <w:sz w:val="28"/>
        <w:szCs w:val="28"/>
      </w:rPr>
      <w:t xml:space="preserve"> – 31.03.</w:t>
    </w:r>
    <w:r w:rsidR="00C86367">
      <w:rPr>
        <w:rFonts w:asciiTheme="majorHAnsi" w:hAnsiTheme="majorHAnsi" w:cs="Times New Roman"/>
        <w:b/>
        <w:sz w:val="28"/>
        <w:szCs w:val="28"/>
      </w:rPr>
      <w:t>24</w:t>
    </w:r>
  </w:p>
  <w:p w14:paraId="23BF880F" w14:textId="77777777" w:rsidR="00AE2C5F" w:rsidRDefault="00AE2C5F" w:rsidP="001A2F66">
    <w:pPr>
      <w:pStyle w:val="Header"/>
      <w:jc w:val="center"/>
      <w:rPr>
        <w:rFonts w:asciiTheme="majorHAnsi" w:hAnsiTheme="majorHAnsi"/>
        <w:sz w:val="40"/>
        <w:szCs w:val="40"/>
      </w:rPr>
    </w:pPr>
  </w:p>
  <w:p w14:paraId="05D372FB" w14:textId="77777777" w:rsidR="00AE2C5F" w:rsidRPr="001A2F66" w:rsidRDefault="00AE2C5F" w:rsidP="001A2F66">
    <w:pPr>
      <w:pStyle w:val="Header"/>
      <w:jc w:val="center"/>
      <w:rPr>
        <w:rFonts w:asciiTheme="majorHAnsi" w:hAnsiTheme="majorHAnsi"/>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5B0DC" w14:textId="77777777" w:rsidR="00AE2C5F" w:rsidRDefault="00AE2C5F">
    <w:pPr>
      <w:pStyle w:val="Header"/>
    </w:pPr>
    <w:r>
      <w:t>WEST</w:t>
    </w:r>
  </w:p>
  <w:p w14:paraId="425EBB51" w14:textId="77777777" w:rsidR="00AE2C5F" w:rsidRDefault="00AE2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D22BE"/>
    <w:multiLevelType w:val="hybridMultilevel"/>
    <w:tmpl w:val="0C92B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forms" w:enforcement="1" w:cryptProviderType="rsaAES" w:cryptAlgorithmClass="hash" w:cryptAlgorithmType="typeAny" w:cryptAlgorithmSid="14" w:cryptSpinCount="100000" w:hash="GmSkhthMwQqhwagnNjiKUhjdZFdNVm1qmvszv7xKoKcAMgVPHAcUTT80s2dTNwdcBpkEgkxBwpy7vRlCCNFyQA==" w:salt="43DB5H3uEZi3a2PZL8X5u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2C"/>
    <w:rsid w:val="00011FE2"/>
    <w:rsid w:val="0002080A"/>
    <w:rsid w:val="0003573C"/>
    <w:rsid w:val="0005693C"/>
    <w:rsid w:val="00063047"/>
    <w:rsid w:val="000632C4"/>
    <w:rsid w:val="00064C41"/>
    <w:rsid w:val="000828E3"/>
    <w:rsid w:val="0008591F"/>
    <w:rsid w:val="000932AE"/>
    <w:rsid w:val="000B2CA9"/>
    <w:rsid w:val="000B3BF4"/>
    <w:rsid w:val="000D06A0"/>
    <w:rsid w:val="000D275C"/>
    <w:rsid w:val="000D46FF"/>
    <w:rsid w:val="00106CB7"/>
    <w:rsid w:val="00110CB5"/>
    <w:rsid w:val="0012011E"/>
    <w:rsid w:val="001576D4"/>
    <w:rsid w:val="00181F8F"/>
    <w:rsid w:val="00183CB0"/>
    <w:rsid w:val="001A2F66"/>
    <w:rsid w:val="001A6E07"/>
    <w:rsid w:val="001B3A19"/>
    <w:rsid w:val="001C0F48"/>
    <w:rsid w:val="001C2203"/>
    <w:rsid w:val="001E500E"/>
    <w:rsid w:val="001F4BAA"/>
    <w:rsid w:val="00205135"/>
    <w:rsid w:val="002161AB"/>
    <w:rsid w:val="002203EA"/>
    <w:rsid w:val="002301C9"/>
    <w:rsid w:val="00244FB7"/>
    <w:rsid w:val="002711A8"/>
    <w:rsid w:val="002923E2"/>
    <w:rsid w:val="00292CFD"/>
    <w:rsid w:val="00296D2B"/>
    <w:rsid w:val="002C3BD7"/>
    <w:rsid w:val="002E73AB"/>
    <w:rsid w:val="002E77ED"/>
    <w:rsid w:val="00300452"/>
    <w:rsid w:val="00323AB3"/>
    <w:rsid w:val="003520C9"/>
    <w:rsid w:val="003847CC"/>
    <w:rsid w:val="003A6499"/>
    <w:rsid w:val="003A6A00"/>
    <w:rsid w:val="003E2F0D"/>
    <w:rsid w:val="003E5777"/>
    <w:rsid w:val="00412BD8"/>
    <w:rsid w:val="00420287"/>
    <w:rsid w:val="004274DC"/>
    <w:rsid w:val="004334C1"/>
    <w:rsid w:val="004376D6"/>
    <w:rsid w:val="0044019D"/>
    <w:rsid w:val="0044214B"/>
    <w:rsid w:val="004811A9"/>
    <w:rsid w:val="00491D10"/>
    <w:rsid w:val="004A0A94"/>
    <w:rsid w:val="004C771F"/>
    <w:rsid w:val="004D68EB"/>
    <w:rsid w:val="004E04EC"/>
    <w:rsid w:val="004E7B63"/>
    <w:rsid w:val="004F0E9E"/>
    <w:rsid w:val="004F787F"/>
    <w:rsid w:val="004F7A53"/>
    <w:rsid w:val="005153D2"/>
    <w:rsid w:val="005163BD"/>
    <w:rsid w:val="0052005E"/>
    <w:rsid w:val="00522CBA"/>
    <w:rsid w:val="00524A11"/>
    <w:rsid w:val="00527475"/>
    <w:rsid w:val="005357B1"/>
    <w:rsid w:val="005571C8"/>
    <w:rsid w:val="00563525"/>
    <w:rsid w:val="00572BB0"/>
    <w:rsid w:val="0057775F"/>
    <w:rsid w:val="00592F19"/>
    <w:rsid w:val="00594724"/>
    <w:rsid w:val="005C5781"/>
    <w:rsid w:val="005D32B9"/>
    <w:rsid w:val="005E457D"/>
    <w:rsid w:val="005E65B8"/>
    <w:rsid w:val="005F2A51"/>
    <w:rsid w:val="00606E3C"/>
    <w:rsid w:val="00617194"/>
    <w:rsid w:val="00637716"/>
    <w:rsid w:val="00672EC8"/>
    <w:rsid w:val="00696C28"/>
    <w:rsid w:val="006A3297"/>
    <w:rsid w:val="006B0585"/>
    <w:rsid w:val="006B43FA"/>
    <w:rsid w:val="006D2406"/>
    <w:rsid w:val="006E7EB6"/>
    <w:rsid w:val="00726D73"/>
    <w:rsid w:val="00730DE5"/>
    <w:rsid w:val="007376B9"/>
    <w:rsid w:val="00750661"/>
    <w:rsid w:val="0078113D"/>
    <w:rsid w:val="007D61A8"/>
    <w:rsid w:val="007E6703"/>
    <w:rsid w:val="007F24ED"/>
    <w:rsid w:val="00815BBF"/>
    <w:rsid w:val="008261CC"/>
    <w:rsid w:val="0083776F"/>
    <w:rsid w:val="0084088A"/>
    <w:rsid w:val="0084245E"/>
    <w:rsid w:val="0085253A"/>
    <w:rsid w:val="00890C5D"/>
    <w:rsid w:val="00891E25"/>
    <w:rsid w:val="00896DB5"/>
    <w:rsid w:val="008A7B35"/>
    <w:rsid w:val="008B46A6"/>
    <w:rsid w:val="008B7448"/>
    <w:rsid w:val="008D07AD"/>
    <w:rsid w:val="008D4E58"/>
    <w:rsid w:val="008E2DCE"/>
    <w:rsid w:val="008F2D79"/>
    <w:rsid w:val="009053B1"/>
    <w:rsid w:val="0092286C"/>
    <w:rsid w:val="00933EA8"/>
    <w:rsid w:val="00936310"/>
    <w:rsid w:val="00940DD5"/>
    <w:rsid w:val="0095002D"/>
    <w:rsid w:val="00964AC3"/>
    <w:rsid w:val="009805B2"/>
    <w:rsid w:val="00994BAB"/>
    <w:rsid w:val="009C112D"/>
    <w:rsid w:val="009C510D"/>
    <w:rsid w:val="009D59A5"/>
    <w:rsid w:val="009F2F0E"/>
    <w:rsid w:val="00A05B09"/>
    <w:rsid w:val="00A13E00"/>
    <w:rsid w:val="00A664B3"/>
    <w:rsid w:val="00A8627E"/>
    <w:rsid w:val="00A90BEA"/>
    <w:rsid w:val="00AA3EB3"/>
    <w:rsid w:val="00AC5F2F"/>
    <w:rsid w:val="00AC7B46"/>
    <w:rsid w:val="00AD2D56"/>
    <w:rsid w:val="00AD72E7"/>
    <w:rsid w:val="00AE2C5F"/>
    <w:rsid w:val="00B0024C"/>
    <w:rsid w:val="00B05463"/>
    <w:rsid w:val="00B128C8"/>
    <w:rsid w:val="00B14730"/>
    <w:rsid w:val="00B16E7E"/>
    <w:rsid w:val="00B23D3C"/>
    <w:rsid w:val="00B334E8"/>
    <w:rsid w:val="00B36ADD"/>
    <w:rsid w:val="00B44785"/>
    <w:rsid w:val="00B51472"/>
    <w:rsid w:val="00B600DF"/>
    <w:rsid w:val="00B60F71"/>
    <w:rsid w:val="00B64A7C"/>
    <w:rsid w:val="00B855CB"/>
    <w:rsid w:val="00B90F54"/>
    <w:rsid w:val="00BA2B69"/>
    <w:rsid w:val="00BA53D6"/>
    <w:rsid w:val="00BC29EF"/>
    <w:rsid w:val="00BC4B19"/>
    <w:rsid w:val="00BC51B1"/>
    <w:rsid w:val="00BF1983"/>
    <w:rsid w:val="00BF579C"/>
    <w:rsid w:val="00C05D81"/>
    <w:rsid w:val="00C22586"/>
    <w:rsid w:val="00C4550A"/>
    <w:rsid w:val="00C47191"/>
    <w:rsid w:val="00C5122F"/>
    <w:rsid w:val="00C67E3A"/>
    <w:rsid w:val="00C76FE1"/>
    <w:rsid w:val="00C86367"/>
    <w:rsid w:val="00C96CE6"/>
    <w:rsid w:val="00CB10BC"/>
    <w:rsid w:val="00CB5F8A"/>
    <w:rsid w:val="00CB7912"/>
    <w:rsid w:val="00D01567"/>
    <w:rsid w:val="00D046EB"/>
    <w:rsid w:val="00D2196F"/>
    <w:rsid w:val="00D2279B"/>
    <w:rsid w:val="00D22DD0"/>
    <w:rsid w:val="00D43963"/>
    <w:rsid w:val="00D45415"/>
    <w:rsid w:val="00D6086F"/>
    <w:rsid w:val="00D773CE"/>
    <w:rsid w:val="00D82F21"/>
    <w:rsid w:val="00D87AC9"/>
    <w:rsid w:val="00DA67E9"/>
    <w:rsid w:val="00DF1C2C"/>
    <w:rsid w:val="00E036B3"/>
    <w:rsid w:val="00E048EB"/>
    <w:rsid w:val="00E07818"/>
    <w:rsid w:val="00E131EE"/>
    <w:rsid w:val="00E53E08"/>
    <w:rsid w:val="00E542BE"/>
    <w:rsid w:val="00E94708"/>
    <w:rsid w:val="00EA3E5A"/>
    <w:rsid w:val="00EB27B4"/>
    <w:rsid w:val="00EE1669"/>
    <w:rsid w:val="00F031C7"/>
    <w:rsid w:val="00F27B39"/>
    <w:rsid w:val="00F30B5D"/>
    <w:rsid w:val="00F336BD"/>
    <w:rsid w:val="00F46F4D"/>
    <w:rsid w:val="00F528FD"/>
    <w:rsid w:val="00F948D5"/>
    <w:rsid w:val="00FA2203"/>
    <w:rsid w:val="00FB40E4"/>
    <w:rsid w:val="00FB689D"/>
    <w:rsid w:val="00FD4443"/>
    <w:rsid w:val="00FE180F"/>
    <w:rsid w:val="00FF4621"/>
    <w:rsid w:val="00FF7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90814"/>
  <w15:docId w15:val="{340122BF-A98B-48B5-8637-F5C96E4B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F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90F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90F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90F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90F5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90F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90F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0F5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90F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0F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0F54"/>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F1C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520C9"/>
    <w:rPr>
      <w:color w:val="808080"/>
    </w:rPr>
  </w:style>
  <w:style w:type="paragraph" w:styleId="BalloonText">
    <w:name w:val="Balloon Text"/>
    <w:basedOn w:val="Normal"/>
    <w:link w:val="BalloonTextChar"/>
    <w:uiPriority w:val="99"/>
    <w:semiHidden/>
    <w:unhideWhenUsed/>
    <w:rsid w:val="00352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0C9"/>
    <w:rPr>
      <w:rFonts w:ascii="Tahoma" w:hAnsi="Tahoma" w:cs="Tahoma"/>
      <w:sz w:val="16"/>
      <w:szCs w:val="16"/>
    </w:rPr>
  </w:style>
  <w:style w:type="paragraph" w:styleId="NoSpacing">
    <w:name w:val="No Spacing"/>
    <w:link w:val="NoSpacingChar"/>
    <w:uiPriority w:val="1"/>
    <w:qFormat/>
    <w:rsid w:val="00B90F54"/>
    <w:pPr>
      <w:spacing w:after="0" w:line="240" w:lineRule="auto"/>
    </w:pPr>
  </w:style>
  <w:style w:type="table" w:customStyle="1" w:styleId="LightShading1">
    <w:name w:val="Light Shading1"/>
    <w:basedOn w:val="TableNormal"/>
    <w:uiPriority w:val="60"/>
    <w:rsid w:val="00EA3E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EA3E5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A3E5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A3E5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1Char">
    <w:name w:val="Heading 1 Char"/>
    <w:basedOn w:val="DefaultParagraphFont"/>
    <w:link w:val="Heading1"/>
    <w:uiPriority w:val="9"/>
    <w:rsid w:val="00B90F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90F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90F5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90F5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90F5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90F5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90F5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90F5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90F5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90F54"/>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B90F5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0F5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90F54"/>
    <w:rPr>
      <w:b/>
      <w:bCs/>
    </w:rPr>
  </w:style>
  <w:style w:type="character" w:styleId="Emphasis">
    <w:name w:val="Emphasis"/>
    <w:basedOn w:val="DefaultParagraphFont"/>
    <w:uiPriority w:val="20"/>
    <w:qFormat/>
    <w:rsid w:val="00B90F54"/>
    <w:rPr>
      <w:i/>
      <w:iCs/>
    </w:rPr>
  </w:style>
  <w:style w:type="character" w:customStyle="1" w:styleId="NoSpacingChar">
    <w:name w:val="No Spacing Char"/>
    <w:basedOn w:val="DefaultParagraphFont"/>
    <w:link w:val="NoSpacing"/>
    <w:uiPriority w:val="1"/>
    <w:rsid w:val="00B90F54"/>
  </w:style>
  <w:style w:type="paragraph" w:styleId="ListParagraph">
    <w:name w:val="List Paragraph"/>
    <w:basedOn w:val="Normal"/>
    <w:uiPriority w:val="34"/>
    <w:qFormat/>
    <w:rsid w:val="00B90F54"/>
    <w:pPr>
      <w:ind w:left="720"/>
      <w:contextualSpacing/>
    </w:pPr>
  </w:style>
  <w:style w:type="paragraph" w:styleId="Quote">
    <w:name w:val="Quote"/>
    <w:basedOn w:val="Normal"/>
    <w:next w:val="Normal"/>
    <w:link w:val="QuoteChar"/>
    <w:uiPriority w:val="29"/>
    <w:qFormat/>
    <w:rsid w:val="00B90F54"/>
    <w:rPr>
      <w:i/>
      <w:iCs/>
      <w:color w:val="000000" w:themeColor="text1"/>
    </w:rPr>
  </w:style>
  <w:style w:type="character" w:customStyle="1" w:styleId="QuoteChar">
    <w:name w:val="Quote Char"/>
    <w:basedOn w:val="DefaultParagraphFont"/>
    <w:link w:val="Quote"/>
    <w:uiPriority w:val="29"/>
    <w:rsid w:val="00B90F54"/>
    <w:rPr>
      <w:i/>
      <w:iCs/>
      <w:color w:val="000000" w:themeColor="text1"/>
    </w:rPr>
  </w:style>
  <w:style w:type="paragraph" w:styleId="IntenseQuote">
    <w:name w:val="Intense Quote"/>
    <w:basedOn w:val="Normal"/>
    <w:next w:val="Normal"/>
    <w:link w:val="IntenseQuoteChar"/>
    <w:uiPriority w:val="30"/>
    <w:qFormat/>
    <w:rsid w:val="00B90F5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0F54"/>
    <w:rPr>
      <w:b/>
      <w:bCs/>
      <w:i/>
      <w:iCs/>
      <w:color w:val="4F81BD" w:themeColor="accent1"/>
    </w:rPr>
  </w:style>
  <w:style w:type="character" w:styleId="SubtleEmphasis">
    <w:name w:val="Subtle Emphasis"/>
    <w:basedOn w:val="DefaultParagraphFont"/>
    <w:uiPriority w:val="19"/>
    <w:qFormat/>
    <w:rsid w:val="00B90F54"/>
    <w:rPr>
      <w:i/>
      <w:iCs/>
      <w:color w:val="808080" w:themeColor="text1" w:themeTint="7F"/>
    </w:rPr>
  </w:style>
  <w:style w:type="character" w:styleId="IntenseEmphasis">
    <w:name w:val="Intense Emphasis"/>
    <w:basedOn w:val="DefaultParagraphFont"/>
    <w:uiPriority w:val="21"/>
    <w:qFormat/>
    <w:rsid w:val="00B90F54"/>
    <w:rPr>
      <w:b/>
      <w:bCs/>
      <w:i/>
      <w:iCs/>
      <w:color w:val="4F81BD" w:themeColor="accent1"/>
    </w:rPr>
  </w:style>
  <w:style w:type="character" w:styleId="SubtleReference">
    <w:name w:val="Subtle Reference"/>
    <w:basedOn w:val="DefaultParagraphFont"/>
    <w:uiPriority w:val="31"/>
    <w:qFormat/>
    <w:rsid w:val="00B90F54"/>
    <w:rPr>
      <w:smallCaps/>
      <w:color w:val="C0504D" w:themeColor="accent2"/>
      <w:u w:val="single"/>
    </w:rPr>
  </w:style>
  <w:style w:type="character" w:styleId="IntenseReference">
    <w:name w:val="Intense Reference"/>
    <w:basedOn w:val="DefaultParagraphFont"/>
    <w:uiPriority w:val="32"/>
    <w:qFormat/>
    <w:rsid w:val="00B90F54"/>
    <w:rPr>
      <w:b/>
      <w:bCs/>
      <w:smallCaps/>
      <w:color w:val="C0504D" w:themeColor="accent2"/>
      <w:spacing w:val="5"/>
      <w:u w:val="single"/>
    </w:rPr>
  </w:style>
  <w:style w:type="character" w:styleId="BookTitle">
    <w:name w:val="Book Title"/>
    <w:basedOn w:val="DefaultParagraphFont"/>
    <w:uiPriority w:val="33"/>
    <w:qFormat/>
    <w:rsid w:val="00B90F54"/>
    <w:rPr>
      <w:b/>
      <w:bCs/>
      <w:smallCaps/>
      <w:spacing w:val="5"/>
    </w:rPr>
  </w:style>
  <w:style w:type="paragraph" w:styleId="TOCHeading">
    <w:name w:val="TOC Heading"/>
    <w:basedOn w:val="Heading1"/>
    <w:next w:val="Normal"/>
    <w:uiPriority w:val="39"/>
    <w:semiHidden/>
    <w:unhideWhenUsed/>
    <w:qFormat/>
    <w:rsid w:val="00B90F54"/>
    <w:pPr>
      <w:outlineLvl w:val="9"/>
    </w:pPr>
  </w:style>
  <w:style w:type="paragraph" w:styleId="Header">
    <w:name w:val="header"/>
    <w:basedOn w:val="Normal"/>
    <w:link w:val="HeaderChar"/>
    <w:uiPriority w:val="99"/>
    <w:unhideWhenUsed/>
    <w:rsid w:val="001A2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F66"/>
  </w:style>
  <w:style w:type="paragraph" w:styleId="Footer">
    <w:name w:val="footer"/>
    <w:basedOn w:val="Normal"/>
    <w:link w:val="FooterChar"/>
    <w:uiPriority w:val="99"/>
    <w:unhideWhenUsed/>
    <w:rsid w:val="001A2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97C95-572C-4D00-A1C7-95010499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WEST END PARISH COUNCIL</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END PARISH COUNCIL</dc:title>
  <dc:subject>GRASS CUTTING AND GROUNDS MAINTENANCE CONTRACT</dc:subject>
  <dc:creator>Yvonne hnson</dc:creator>
  <cp:lastModifiedBy>Suzanne Price</cp:lastModifiedBy>
  <cp:revision>2</cp:revision>
  <cp:lastPrinted>2018-01-22T15:42:00Z</cp:lastPrinted>
  <dcterms:created xsi:type="dcterms:W3CDTF">2020-11-02T09:50:00Z</dcterms:created>
  <dcterms:modified xsi:type="dcterms:W3CDTF">2020-11-02T09:50:00Z</dcterms:modified>
</cp:coreProperties>
</file>