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BC3C6B" w14:textId="77777777" w:rsidR="0047363C" w:rsidRPr="00B0378A" w:rsidRDefault="0047363C" w:rsidP="0047363C">
      <w:pPr>
        <w:rPr>
          <w:rFonts w:cstheme="minorHAnsi"/>
          <w:b/>
        </w:rPr>
      </w:pPr>
    </w:p>
    <w:p w14:paraId="2C247C90" w14:textId="77777777" w:rsidR="0047363C" w:rsidRPr="00B0378A" w:rsidRDefault="0047363C" w:rsidP="0047363C">
      <w:pPr>
        <w:rPr>
          <w:rFonts w:cstheme="minorHAnsi"/>
          <w:b/>
        </w:rPr>
      </w:pPr>
    </w:p>
    <w:p w14:paraId="0ECB64A7" w14:textId="77777777" w:rsidR="0047363C" w:rsidRPr="00B0378A" w:rsidRDefault="0047363C" w:rsidP="0047363C">
      <w:pPr>
        <w:rPr>
          <w:rFonts w:cstheme="minorHAnsi"/>
          <w:b/>
        </w:rPr>
      </w:pPr>
    </w:p>
    <w:p w14:paraId="2BE100F5" w14:textId="6BC5D286" w:rsidR="0047363C" w:rsidRPr="00B0378A" w:rsidRDefault="00761E96">
      <w:pPr>
        <w:rPr>
          <w:rFonts w:cstheme="minorHAnsi"/>
          <w:b/>
        </w:rPr>
      </w:pPr>
      <w:r w:rsidRPr="00B0378A">
        <w:rPr>
          <w:rFonts w:cstheme="minorHAnsi"/>
          <w:noProof/>
        </w:rPr>
        <w:drawing>
          <wp:inline distT="0" distB="0" distL="0" distR="0" wp14:anchorId="1F2A4DCD" wp14:editId="330B8B6A">
            <wp:extent cx="1876425" cy="933450"/>
            <wp:effectExtent l="0" t="0" r="9525" b="0"/>
            <wp:docPr id="2" name="Picture 2" descr="kew_logo_2015_k"/>
            <wp:cNvGraphicFramePr/>
            <a:graphic xmlns:a="http://schemas.openxmlformats.org/drawingml/2006/main">
              <a:graphicData uri="http://schemas.openxmlformats.org/drawingml/2006/picture">
                <pic:pic xmlns:pic="http://schemas.openxmlformats.org/drawingml/2006/picture">
                  <pic:nvPicPr>
                    <pic:cNvPr id="2" name="Picture 2" descr="kew_logo_2015_k"/>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6425" cy="933450"/>
                    </a:xfrm>
                    <a:prstGeom prst="rect">
                      <a:avLst/>
                    </a:prstGeom>
                    <a:noFill/>
                    <a:ln>
                      <a:noFill/>
                    </a:ln>
                  </pic:spPr>
                </pic:pic>
              </a:graphicData>
            </a:graphic>
          </wp:inline>
        </w:drawing>
      </w:r>
    </w:p>
    <w:p w14:paraId="71EE89DF" w14:textId="406A6775" w:rsidR="0047363C" w:rsidRPr="00B0378A" w:rsidRDefault="0047363C" w:rsidP="0047363C">
      <w:pPr>
        <w:jc w:val="center"/>
        <w:rPr>
          <w:rFonts w:cstheme="minorHAnsi"/>
          <w:b/>
        </w:rPr>
      </w:pPr>
      <w:r w:rsidRPr="00B0378A">
        <w:rPr>
          <w:rFonts w:cstheme="minorHAnsi"/>
        </w:rPr>
        <w:t xml:space="preserve">        </w:t>
      </w:r>
    </w:p>
    <w:p w14:paraId="40508CD5" w14:textId="77777777" w:rsidR="0047363C" w:rsidRPr="00B0378A" w:rsidRDefault="0047363C" w:rsidP="0047363C">
      <w:pPr>
        <w:rPr>
          <w:rFonts w:cstheme="minorHAnsi"/>
          <w:b/>
        </w:rPr>
      </w:pPr>
    </w:p>
    <w:p w14:paraId="6D37A39D" w14:textId="77777777" w:rsidR="0047363C" w:rsidRPr="00B0378A" w:rsidRDefault="0047363C" w:rsidP="0047363C">
      <w:pPr>
        <w:rPr>
          <w:rFonts w:cstheme="minorHAnsi"/>
          <w:b/>
        </w:rPr>
      </w:pPr>
    </w:p>
    <w:p w14:paraId="0A8CAEE1" w14:textId="354392C1" w:rsidR="0047363C" w:rsidRPr="00B0378A" w:rsidRDefault="00716CC6" w:rsidP="001F06D4">
      <w:pPr>
        <w:rPr>
          <w:rFonts w:cstheme="minorHAnsi"/>
          <w:b/>
          <w:sz w:val="36"/>
          <w:szCs w:val="36"/>
        </w:rPr>
      </w:pPr>
      <w:r w:rsidRPr="00B0378A">
        <w:rPr>
          <w:rFonts w:cstheme="minorHAnsi"/>
          <w:b/>
          <w:sz w:val="36"/>
          <w:szCs w:val="36"/>
        </w:rPr>
        <w:t xml:space="preserve">Statement of </w:t>
      </w:r>
      <w:r w:rsidR="001D0C4E" w:rsidRPr="00B0378A">
        <w:rPr>
          <w:rFonts w:cstheme="minorHAnsi"/>
          <w:b/>
          <w:sz w:val="36"/>
          <w:szCs w:val="36"/>
        </w:rPr>
        <w:t xml:space="preserve">Service </w:t>
      </w:r>
      <w:r w:rsidRPr="00B0378A">
        <w:rPr>
          <w:rFonts w:cstheme="minorHAnsi"/>
          <w:b/>
          <w:sz w:val="36"/>
          <w:szCs w:val="36"/>
        </w:rPr>
        <w:t>Requirements</w:t>
      </w:r>
    </w:p>
    <w:p w14:paraId="521DB67E" w14:textId="77777777" w:rsidR="0047363C" w:rsidRPr="00B0378A" w:rsidRDefault="0047363C" w:rsidP="001F06D4">
      <w:pPr>
        <w:rPr>
          <w:rFonts w:cstheme="minorHAnsi"/>
          <w:b/>
          <w:sz w:val="32"/>
          <w:szCs w:val="32"/>
        </w:rPr>
      </w:pPr>
    </w:p>
    <w:p w14:paraId="33B25343" w14:textId="73C27A30" w:rsidR="0047363C" w:rsidRPr="00B0378A" w:rsidRDefault="0047363C" w:rsidP="001F06D4">
      <w:pPr>
        <w:rPr>
          <w:rFonts w:cstheme="minorHAnsi"/>
          <w:b/>
          <w:bCs/>
          <w:sz w:val="32"/>
          <w:szCs w:val="32"/>
        </w:rPr>
      </w:pPr>
      <w:r w:rsidRPr="00B0378A">
        <w:rPr>
          <w:rFonts w:cstheme="minorHAnsi"/>
          <w:b/>
          <w:bCs/>
          <w:sz w:val="32"/>
          <w:szCs w:val="32"/>
        </w:rPr>
        <w:t>Fire Risk Assessments</w:t>
      </w:r>
    </w:p>
    <w:p w14:paraId="5B30FA65" w14:textId="56F3D786" w:rsidR="0047363C" w:rsidRPr="00B0378A" w:rsidRDefault="0047363C" w:rsidP="001F06D4">
      <w:pPr>
        <w:rPr>
          <w:rFonts w:cstheme="minorHAnsi"/>
          <w:sz w:val="32"/>
          <w:szCs w:val="32"/>
        </w:rPr>
      </w:pPr>
    </w:p>
    <w:p w14:paraId="63A00CAA" w14:textId="0E12BF8F" w:rsidR="00761E96" w:rsidRPr="00B0378A" w:rsidRDefault="00761E96" w:rsidP="001F06D4">
      <w:pPr>
        <w:rPr>
          <w:rFonts w:cstheme="minorHAnsi"/>
          <w:sz w:val="32"/>
          <w:szCs w:val="32"/>
        </w:rPr>
      </w:pPr>
    </w:p>
    <w:p w14:paraId="004B96B6" w14:textId="77777777" w:rsidR="00761E96" w:rsidRPr="00B0378A" w:rsidRDefault="00761E96" w:rsidP="001F06D4">
      <w:pPr>
        <w:rPr>
          <w:rFonts w:cstheme="minorHAnsi"/>
          <w:sz w:val="32"/>
          <w:szCs w:val="32"/>
        </w:rPr>
      </w:pPr>
    </w:p>
    <w:p w14:paraId="644CA27B" w14:textId="5249FADA" w:rsidR="0047363C" w:rsidRPr="00B0378A" w:rsidRDefault="00761E96">
      <w:pPr>
        <w:rPr>
          <w:rFonts w:cstheme="minorHAnsi"/>
          <w:b/>
          <w:bCs/>
          <w:sz w:val="24"/>
          <w:szCs w:val="24"/>
        </w:rPr>
      </w:pPr>
      <w:r w:rsidRPr="00B0378A">
        <w:rPr>
          <w:rFonts w:cstheme="minorHAnsi"/>
          <w:b/>
          <w:bCs/>
          <w:sz w:val="24"/>
          <w:szCs w:val="24"/>
        </w:rPr>
        <w:t>Contract Ref.  RB</w:t>
      </w:r>
      <w:r w:rsidR="001F62E2" w:rsidRPr="00B0378A">
        <w:rPr>
          <w:rFonts w:cstheme="minorHAnsi"/>
          <w:b/>
          <w:bCs/>
          <w:sz w:val="24"/>
          <w:szCs w:val="24"/>
        </w:rPr>
        <w:t>GK</w:t>
      </w:r>
      <w:r w:rsidR="001D0C4E" w:rsidRPr="00B0378A">
        <w:rPr>
          <w:rFonts w:cstheme="minorHAnsi"/>
          <w:b/>
          <w:bCs/>
          <w:sz w:val="24"/>
          <w:szCs w:val="24"/>
        </w:rPr>
        <w:t>EW710</w:t>
      </w:r>
    </w:p>
    <w:p w14:paraId="6B023614" w14:textId="772479C2" w:rsidR="0047363C" w:rsidRPr="00B0378A" w:rsidRDefault="0047363C">
      <w:pPr>
        <w:rPr>
          <w:rFonts w:cstheme="minorHAnsi"/>
          <w:sz w:val="20"/>
        </w:rPr>
      </w:pPr>
    </w:p>
    <w:p w14:paraId="4D600BE0" w14:textId="78B468B6" w:rsidR="00761E96" w:rsidRPr="00B0378A" w:rsidRDefault="00761E96">
      <w:pPr>
        <w:rPr>
          <w:rFonts w:cstheme="minorHAnsi"/>
          <w:sz w:val="20"/>
        </w:rPr>
      </w:pPr>
    </w:p>
    <w:p w14:paraId="3C22143D" w14:textId="77777777" w:rsidR="00761E96" w:rsidRPr="00B0378A" w:rsidRDefault="00761E96">
      <w:pPr>
        <w:rPr>
          <w:rFonts w:cstheme="minorHAnsi"/>
          <w:sz w:val="20"/>
        </w:rPr>
      </w:pPr>
    </w:p>
    <w:p w14:paraId="4EE18A10" w14:textId="42884F01" w:rsidR="0047363C" w:rsidRPr="00B0378A" w:rsidRDefault="00761E96" w:rsidP="001F06D4">
      <w:pPr>
        <w:rPr>
          <w:rFonts w:cstheme="minorHAnsi"/>
          <w:b/>
          <w:bCs/>
        </w:rPr>
      </w:pPr>
      <w:r w:rsidRPr="00B0378A">
        <w:rPr>
          <w:rFonts w:cstheme="minorHAnsi"/>
          <w:b/>
          <w:bCs/>
        </w:rPr>
        <w:t xml:space="preserve">Version:  </w:t>
      </w:r>
      <w:r w:rsidR="008542D1" w:rsidRPr="00B0378A">
        <w:rPr>
          <w:rFonts w:cstheme="minorHAnsi"/>
          <w:b/>
          <w:bCs/>
        </w:rPr>
        <w:t>1.0</w:t>
      </w:r>
    </w:p>
    <w:p w14:paraId="0A1A5C35" w14:textId="6D5E393C" w:rsidR="00761E96" w:rsidRPr="00B0378A" w:rsidRDefault="00761E96" w:rsidP="001F06D4">
      <w:pPr>
        <w:rPr>
          <w:rFonts w:cstheme="minorHAnsi"/>
          <w:b/>
          <w:bCs/>
        </w:rPr>
      </w:pPr>
      <w:r w:rsidRPr="00B0378A">
        <w:rPr>
          <w:rFonts w:cstheme="minorHAnsi"/>
          <w:b/>
          <w:bCs/>
        </w:rPr>
        <w:t xml:space="preserve">Date:  </w:t>
      </w:r>
      <w:r w:rsidR="00F75D9D" w:rsidRPr="00B0378A">
        <w:rPr>
          <w:rFonts w:cstheme="minorHAnsi"/>
          <w:b/>
          <w:bCs/>
        </w:rPr>
        <w:t>8</w:t>
      </w:r>
      <w:r w:rsidR="00F75D9D" w:rsidRPr="00B0378A">
        <w:rPr>
          <w:rFonts w:cstheme="minorHAnsi"/>
          <w:b/>
          <w:bCs/>
          <w:vertAlign w:val="superscript"/>
        </w:rPr>
        <w:t>th</w:t>
      </w:r>
      <w:r w:rsidR="00F75D9D" w:rsidRPr="00B0378A">
        <w:rPr>
          <w:rFonts w:cstheme="minorHAnsi"/>
          <w:b/>
          <w:bCs/>
        </w:rPr>
        <w:t xml:space="preserve"> August </w:t>
      </w:r>
      <w:r w:rsidRPr="00B0378A">
        <w:rPr>
          <w:rFonts w:cstheme="minorHAnsi"/>
          <w:b/>
          <w:bCs/>
        </w:rPr>
        <w:t>2019</w:t>
      </w:r>
    </w:p>
    <w:p w14:paraId="0AD82506" w14:textId="77777777" w:rsidR="00761E96" w:rsidRPr="00B0378A" w:rsidRDefault="00761E96" w:rsidP="001F06D4">
      <w:pPr>
        <w:jc w:val="center"/>
        <w:rPr>
          <w:rFonts w:cstheme="minorHAnsi"/>
          <w:sz w:val="20"/>
        </w:rPr>
      </w:pPr>
    </w:p>
    <w:p w14:paraId="3D7A57C3" w14:textId="77777777" w:rsidR="0047363C" w:rsidRPr="00B0378A" w:rsidRDefault="0047363C" w:rsidP="0047363C">
      <w:pPr>
        <w:rPr>
          <w:rFonts w:cstheme="minorHAnsi"/>
          <w:sz w:val="20"/>
        </w:rPr>
      </w:pPr>
    </w:p>
    <w:p w14:paraId="1985A66A" w14:textId="77777777" w:rsidR="0047363C" w:rsidRPr="00B0378A" w:rsidRDefault="0047363C" w:rsidP="0047363C">
      <w:pPr>
        <w:rPr>
          <w:rFonts w:cstheme="minorHAnsi"/>
          <w:sz w:val="20"/>
        </w:rPr>
      </w:pPr>
    </w:p>
    <w:p w14:paraId="6FE2767F" w14:textId="69735E63" w:rsidR="0047363C" w:rsidRPr="00B0378A" w:rsidRDefault="0047363C" w:rsidP="001D0C4E">
      <w:pPr>
        <w:pStyle w:val="Kew1"/>
        <w:numPr>
          <w:ilvl w:val="0"/>
          <w:numId w:val="3"/>
        </w:numPr>
        <w:ind w:hanging="720"/>
        <w:rPr>
          <w:rFonts w:asciiTheme="minorHAnsi" w:hAnsiTheme="minorHAnsi" w:cstheme="minorHAnsi"/>
          <w:b/>
          <w:sz w:val="22"/>
          <w:szCs w:val="22"/>
        </w:rPr>
      </w:pPr>
      <w:r w:rsidRPr="00B0378A">
        <w:rPr>
          <w:rFonts w:asciiTheme="minorHAnsi" w:hAnsiTheme="minorHAnsi" w:cstheme="minorHAnsi"/>
        </w:rPr>
        <w:br w:type="page"/>
      </w:r>
      <w:r w:rsidRPr="00B0378A">
        <w:rPr>
          <w:rFonts w:asciiTheme="minorHAnsi" w:hAnsiTheme="minorHAnsi" w:cstheme="minorHAnsi"/>
          <w:b/>
          <w:sz w:val="22"/>
          <w:szCs w:val="22"/>
        </w:rPr>
        <w:lastRenderedPageBreak/>
        <w:t>INTRODUCTION</w:t>
      </w:r>
    </w:p>
    <w:p w14:paraId="5DE8CE23" w14:textId="77777777" w:rsidR="0047363C" w:rsidRPr="00B0378A" w:rsidRDefault="0047363C" w:rsidP="001D0C4E">
      <w:pPr>
        <w:jc w:val="both"/>
        <w:rPr>
          <w:rFonts w:cstheme="minorHAnsi"/>
        </w:rPr>
      </w:pPr>
    </w:p>
    <w:p w14:paraId="4738F30D" w14:textId="4DBF88BD" w:rsidR="0047363C" w:rsidRPr="00B0378A" w:rsidRDefault="0047363C" w:rsidP="001D0C4E">
      <w:pPr>
        <w:jc w:val="both"/>
        <w:rPr>
          <w:rFonts w:cstheme="minorHAnsi"/>
        </w:rPr>
      </w:pPr>
      <w:bookmarkStart w:id="0" w:name="_GoBack"/>
      <w:r w:rsidRPr="00B0378A">
        <w:rPr>
          <w:rFonts w:cstheme="minorHAnsi"/>
        </w:rPr>
        <w:t>The Royal Botanic Gardens Kew (</w:t>
      </w:r>
      <w:r w:rsidR="00761E96" w:rsidRPr="00B0378A">
        <w:rPr>
          <w:rFonts w:cstheme="minorHAnsi"/>
        </w:rPr>
        <w:t>“</w:t>
      </w:r>
      <w:r w:rsidRPr="00B0378A">
        <w:rPr>
          <w:rFonts w:cstheme="minorHAnsi"/>
        </w:rPr>
        <w:t>Kew</w:t>
      </w:r>
      <w:r w:rsidR="00761E96" w:rsidRPr="00B0378A">
        <w:rPr>
          <w:rFonts w:cstheme="minorHAnsi"/>
        </w:rPr>
        <w:t>”</w:t>
      </w:r>
      <w:r w:rsidRPr="00B0378A">
        <w:rPr>
          <w:rFonts w:cstheme="minorHAnsi"/>
        </w:rPr>
        <w:t xml:space="preserve">) are seeking to appoint a </w:t>
      </w:r>
      <w:r w:rsidR="008C0E6C" w:rsidRPr="00B0378A">
        <w:rPr>
          <w:rFonts w:cstheme="minorHAnsi"/>
        </w:rPr>
        <w:t xml:space="preserve">service provider </w:t>
      </w:r>
      <w:r w:rsidR="00761E96" w:rsidRPr="00B0378A">
        <w:rPr>
          <w:rFonts w:cstheme="minorHAnsi"/>
        </w:rPr>
        <w:t xml:space="preserve">(“Supplier”) </w:t>
      </w:r>
      <w:r w:rsidRPr="00B0378A">
        <w:rPr>
          <w:rFonts w:cstheme="minorHAnsi"/>
        </w:rPr>
        <w:t xml:space="preserve">to undertake Fire Risk Assessments </w:t>
      </w:r>
      <w:r w:rsidR="002B7156" w:rsidRPr="00B0378A">
        <w:rPr>
          <w:rFonts w:cstheme="minorHAnsi"/>
        </w:rPr>
        <w:t xml:space="preserve">(“FRA”) </w:t>
      </w:r>
      <w:r w:rsidRPr="00B0378A">
        <w:rPr>
          <w:rFonts w:cstheme="minorHAnsi"/>
        </w:rPr>
        <w:t>for Kew Gardens</w:t>
      </w:r>
      <w:r w:rsidR="00CD6CB8" w:rsidRPr="00B0378A">
        <w:rPr>
          <w:rFonts w:cstheme="minorHAnsi"/>
        </w:rPr>
        <w:t>,</w:t>
      </w:r>
      <w:r w:rsidR="00D5480D" w:rsidRPr="00B0378A">
        <w:rPr>
          <w:rFonts w:cstheme="minorHAnsi"/>
        </w:rPr>
        <w:t xml:space="preserve"> </w:t>
      </w:r>
      <w:r w:rsidR="00115FDA" w:rsidRPr="00B0378A">
        <w:rPr>
          <w:rFonts w:cstheme="minorHAnsi"/>
        </w:rPr>
        <w:t>Richmond,</w:t>
      </w:r>
      <w:r w:rsidR="00CD6CB8" w:rsidRPr="00B0378A">
        <w:rPr>
          <w:rFonts w:cstheme="minorHAnsi"/>
        </w:rPr>
        <w:t xml:space="preserve"> </w:t>
      </w:r>
      <w:r w:rsidR="00115FDA" w:rsidRPr="00B0378A">
        <w:rPr>
          <w:rFonts w:cstheme="minorHAnsi"/>
        </w:rPr>
        <w:t>Surrey TW9 3AE</w:t>
      </w:r>
      <w:r w:rsidRPr="00B0378A">
        <w:rPr>
          <w:rFonts w:cstheme="minorHAnsi"/>
        </w:rPr>
        <w:t xml:space="preserve"> and Wakehurst</w:t>
      </w:r>
      <w:r w:rsidR="00115FDA" w:rsidRPr="00B0378A">
        <w:rPr>
          <w:rFonts w:cstheme="minorHAnsi"/>
        </w:rPr>
        <w:t>, Ardingly, Haywards Heath, Sussex, RH17 6TN.</w:t>
      </w:r>
      <w:r w:rsidRPr="00B0378A">
        <w:rPr>
          <w:rFonts w:cstheme="minorHAnsi"/>
        </w:rPr>
        <w:t xml:space="preserve">  </w:t>
      </w:r>
    </w:p>
    <w:p w14:paraId="41CCC430" w14:textId="77777777" w:rsidR="00D5480D" w:rsidRPr="00B0378A" w:rsidRDefault="00D5480D" w:rsidP="00D5480D">
      <w:pPr>
        <w:jc w:val="both"/>
        <w:rPr>
          <w:rFonts w:cstheme="minorHAnsi"/>
        </w:rPr>
      </w:pPr>
      <w:r w:rsidRPr="00B0378A">
        <w:rPr>
          <w:rFonts w:cstheme="minorHAnsi"/>
        </w:rPr>
        <w:t>Both sites are open to the general public throughout the year between 10:00 – 19:00 (BST) and 10:00 – 16:00 (GMT).</w:t>
      </w:r>
    </w:p>
    <w:p w14:paraId="670C5EFB" w14:textId="28CD9C55" w:rsidR="00D5480D" w:rsidRPr="00B0378A" w:rsidRDefault="00D5480D" w:rsidP="00D5480D">
      <w:pPr>
        <w:jc w:val="both"/>
        <w:rPr>
          <w:rFonts w:cstheme="minorHAnsi"/>
        </w:rPr>
      </w:pPr>
      <w:r w:rsidRPr="00B0378A">
        <w:rPr>
          <w:rFonts w:cstheme="minorHAnsi"/>
        </w:rPr>
        <w:t>Both sites comprise the following building types including:</w:t>
      </w:r>
    </w:p>
    <w:p w14:paraId="7A567CAC" w14:textId="77777777" w:rsidR="00D5480D" w:rsidRPr="00B0378A" w:rsidRDefault="00D5480D" w:rsidP="00D5480D">
      <w:pPr>
        <w:pStyle w:val="ListParagraph"/>
        <w:numPr>
          <w:ilvl w:val="0"/>
          <w:numId w:val="6"/>
        </w:numPr>
        <w:jc w:val="both"/>
        <w:rPr>
          <w:rFonts w:cstheme="minorHAnsi"/>
        </w:rPr>
      </w:pPr>
      <w:r w:rsidRPr="00B0378A">
        <w:rPr>
          <w:rFonts w:cstheme="minorHAnsi"/>
        </w:rPr>
        <w:t xml:space="preserve">Plant rooms containing higher risk assets </w:t>
      </w:r>
      <w:proofErr w:type="spellStart"/>
      <w:r w:rsidRPr="00B0378A">
        <w:rPr>
          <w:rFonts w:cstheme="minorHAnsi"/>
        </w:rPr>
        <w:t>eg.</w:t>
      </w:r>
      <w:proofErr w:type="spellEnd"/>
      <w:r w:rsidRPr="00B0378A">
        <w:rPr>
          <w:rFonts w:cstheme="minorHAnsi"/>
        </w:rPr>
        <w:t xml:space="preserve"> boilers, electrical LV panels adjacent to HV transformers, mechanical moving plant, etc.;  </w:t>
      </w:r>
    </w:p>
    <w:p w14:paraId="62F9D53C" w14:textId="77777777" w:rsidR="00D5480D" w:rsidRPr="00B0378A" w:rsidRDefault="00D5480D" w:rsidP="00D5480D">
      <w:pPr>
        <w:pStyle w:val="ListParagraph"/>
        <w:numPr>
          <w:ilvl w:val="0"/>
          <w:numId w:val="6"/>
        </w:numPr>
        <w:jc w:val="both"/>
        <w:rPr>
          <w:rFonts w:cstheme="minorHAnsi"/>
        </w:rPr>
      </w:pPr>
      <w:r w:rsidRPr="00B0378A">
        <w:rPr>
          <w:rFonts w:cstheme="minorHAnsi"/>
        </w:rPr>
        <w:t>Conservatories and greenhouses of glass construction;</w:t>
      </w:r>
    </w:p>
    <w:p w14:paraId="2576374A" w14:textId="77777777" w:rsidR="00D5480D" w:rsidRPr="00B0378A" w:rsidRDefault="00D5480D" w:rsidP="00D5480D">
      <w:pPr>
        <w:pStyle w:val="ListParagraph"/>
        <w:numPr>
          <w:ilvl w:val="0"/>
          <w:numId w:val="6"/>
        </w:numPr>
        <w:jc w:val="both"/>
        <w:rPr>
          <w:rFonts w:cstheme="minorHAnsi"/>
        </w:rPr>
      </w:pPr>
      <w:r w:rsidRPr="00B0378A">
        <w:rPr>
          <w:rFonts w:cstheme="minorHAnsi"/>
        </w:rPr>
        <w:t>Agricultural outhouses;</w:t>
      </w:r>
    </w:p>
    <w:p w14:paraId="4333D937" w14:textId="77777777" w:rsidR="00D5480D" w:rsidRPr="00B0378A" w:rsidRDefault="00D5480D" w:rsidP="00D5480D">
      <w:pPr>
        <w:pStyle w:val="ListParagraph"/>
        <w:numPr>
          <w:ilvl w:val="0"/>
          <w:numId w:val="6"/>
        </w:numPr>
        <w:jc w:val="both"/>
        <w:rPr>
          <w:rFonts w:cstheme="minorHAnsi"/>
        </w:rPr>
      </w:pPr>
      <w:r w:rsidRPr="00B0378A">
        <w:rPr>
          <w:rFonts w:cstheme="minorHAnsi"/>
        </w:rPr>
        <w:t>Office space;</w:t>
      </w:r>
    </w:p>
    <w:p w14:paraId="3720E9D3" w14:textId="77777777" w:rsidR="00D5480D" w:rsidRPr="00B0378A" w:rsidRDefault="00D5480D" w:rsidP="00D5480D">
      <w:pPr>
        <w:pStyle w:val="ListParagraph"/>
        <w:numPr>
          <w:ilvl w:val="0"/>
          <w:numId w:val="6"/>
        </w:numPr>
        <w:jc w:val="both"/>
        <w:rPr>
          <w:rFonts w:cstheme="minorHAnsi"/>
        </w:rPr>
      </w:pPr>
      <w:r w:rsidRPr="00B0378A">
        <w:rPr>
          <w:rFonts w:cstheme="minorHAnsi"/>
        </w:rPr>
        <w:t>Science laboratories;</w:t>
      </w:r>
    </w:p>
    <w:p w14:paraId="04B70B23" w14:textId="77777777" w:rsidR="00D5480D" w:rsidRPr="00B0378A" w:rsidRDefault="00D5480D" w:rsidP="00D5480D">
      <w:pPr>
        <w:pStyle w:val="ListParagraph"/>
        <w:numPr>
          <w:ilvl w:val="0"/>
          <w:numId w:val="6"/>
        </w:numPr>
        <w:jc w:val="both"/>
        <w:rPr>
          <w:rFonts w:cstheme="minorHAnsi"/>
        </w:rPr>
      </w:pPr>
      <w:r w:rsidRPr="00B0378A">
        <w:rPr>
          <w:rFonts w:cstheme="minorHAnsi"/>
        </w:rPr>
        <w:t>Educational facilities and lecture theatres;</w:t>
      </w:r>
    </w:p>
    <w:p w14:paraId="7D32FC20" w14:textId="77777777" w:rsidR="00D5480D" w:rsidRPr="00B0378A" w:rsidRDefault="00D5480D" w:rsidP="00D5480D">
      <w:pPr>
        <w:pStyle w:val="ListParagraph"/>
        <w:numPr>
          <w:ilvl w:val="0"/>
          <w:numId w:val="6"/>
        </w:numPr>
        <w:jc w:val="both"/>
        <w:rPr>
          <w:rFonts w:cstheme="minorHAnsi"/>
        </w:rPr>
      </w:pPr>
      <w:r w:rsidRPr="00B0378A">
        <w:rPr>
          <w:rFonts w:cstheme="minorHAnsi"/>
        </w:rPr>
        <w:t>Commercial and retail space;</w:t>
      </w:r>
    </w:p>
    <w:p w14:paraId="27FF6398" w14:textId="77777777" w:rsidR="00D5480D" w:rsidRPr="00B0378A" w:rsidRDefault="00D5480D" w:rsidP="00D5480D">
      <w:pPr>
        <w:pStyle w:val="ListParagraph"/>
        <w:numPr>
          <w:ilvl w:val="0"/>
          <w:numId w:val="6"/>
        </w:numPr>
        <w:jc w:val="both"/>
        <w:rPr>
          <w:rFonts w:cstheme="minorHAnsi"/>
        </w:rPr>
      </w:pPr>
      <w:r w:rsidRPr="00B0378A">
        <w:rPr>
          <w:rFonts w:cstheme="minorHAnsi"/>
        </w:rPr>
        <w:t>Underground basement areas;</w:t>
      </w:r>
    </w:p>
    <w:p w14:paraId="0B9C7D63" w14:textId="77777777" w:rsidR="00D5480D" w:rsidRPr="00B0378A" w:rsidRDefault="00D5480D" w:rsidP="00D5480D">
      <w:pPr>
        <w:pStyle w:val="ListParagraph"/>
        <w:numPr>
          <w:ilvl w:val="0"/>
          <w:numId w:val="6"/>
        </w:numPr>
        <w:jc w:val="both"/>
        <w:rPr>
          <w:rFonts w:cstheme="minorHAnsi"/>
        </w:rPr>
      </w:pPr>
      <w:r w:rsidRPr="00B0378A">
        <w:rPr>
          <w:rFonts w:cstheme="minorHAnsi"/>
        </w:rPr>
        <w:t>Archive stores for long term storage of specimens;</w:t>
      </w:r>
    </w:p>
    <w:p w14:paraId="0D82F72A" w14:textId="77777777" w:rsidR="00D5480D" w:rsidRPr="00B0378A" w:rsidRDefault="00D5480D" w:rsidP="00D5480D">
      <w:pPr>
        <w:pStyle w:val="ListParagraph"/>
        <w:numPr>
          <w:ilvl w:val="0"/>
          <w:numId w:val="6"/>
        </w:numPr>
        <w:jc w:val="both"/>
        <w:rPr>
          <w:rFonts w:cstheme="minorHAnsi"/>
        </w:rPr>
      </w:pPr>
      <w:r w:rsidRPr="00B0378A">
        <w:rPr>
          <w:rFonts w:cstheme="minorHAnsi"/>
        </w:rPr>
        <w:t>Public restaurants and kitchens;</w:t>
      </w:r>
    </w:p>
    <w:p w14:paraId="7450C292" w14:textId="77777777" w:rsidR="00D5480D" w:rsidRPr="00B0378A" w:rsidRDefault="00D5480D" w:rsidP="00D5480D">
      <w:pPr>
        <w:pStyle w:val="ListParagraph"/>
        <w:numPr>
          <w:ilvl w:val="0"/>
          <w:numId w:val="6"/>
        </w:numPr>
        <w:jc w:val="both"/>
        <w:rPr>
          <w:rFonts w:cstheme="minorHAnsi"/>
        </w:rPr>
      </w:pPr>
      <w:r w:rsidRPr="00B0378A">
        <w:rPr>
          <w:rFonts w:cstheme="minorHAnsi"/>
        </w:rPr>
        <w:t>Recreational facilities;</w:t>
      </w:r>
    </w:p>
    <w:p w14:paraId="594563B5" w14:textId="77777777" w:rsidR="00D5480D" w:rsidRPr="00B0378A" w:rsidRDefault="00D5480D" w:rsidP="00D5480D">
      <w:pPr>
        <w:pStyle w:val="ListParagraph"/>
        <w:numPr>
          <w:ilvl w:val="0"/>
          <w:numId w:val="6"/>
        </w:numPr>
        <w:jc w:val="both"/>
        <w:rPr>
          <w:rFonts w:cstheme="minorHAnsi"/>
        </w:rPr>
      </w:pPr>
      <w:r w:rsidRPr="00B0378A">
        <w:rPr>
          <w:rFonts w:cstheme="minorHAnsi"/>
        </w:rPr>
        <w:t>Fuel storage facilities and on-site generators;</w:t>
      </w:r>
    </w:p>
    <w:p w14:paraId="560EFC95" w14:textId="77777777" w:rsidR="00D5480D" w:rsidRPr="00B0378A" w:rsidRDefault="00D5480D" w:rsidP="00D5480D">
      <w:pPr>
        <w:pStyle w:val="ListParagraph"/>
        <w:numPr>
          <w:ilvl w:val="0"/>
          <w:numId w:val="6"/>
        </w:numPr>
        <w:jc w:val="both"/>
        <w:rPr>
          <w:rFonts w:cstheme="minorHAnsi"/>
        </w:rPr>
      </w:pPr>
      <w:r w:rsidRPr="00B0378A">
        <w:rPr>
          <w:rFonts w:cstheme="minorHAnsi"/>
        </w:rPr>
        <w:t>Confined spaces and restricted access areas;</w:t>
      </w:r>
    </w:p>
    <w:p w14:paraId="17FCB434" w14:textId="77777777" w:rsidR="00D5480D" w:rsidRPr="00B0378A" w:rsidRDefault="00D5480D" w:rsidP="00D5480D">
      <w:pPr>
        <w:pStyle w:val="ListParagraph"/>
        <w:numPr>
          <w:ilvl w:val="0"/>
          <w:numId w:val="6"/>
        </w:numPr>
        <w:jc w:val="both"/>
        <w:rPr>
          <w:rFonts w:cstheme="minorHAnsi"/>
        </w:rPr>
      </w:pPr>
      <w:r w:rsidRPr="00B0378A">
        <w:rPr>
          <w:rFonts w:cstheme="minorHAnsi"/>
        </w:rPr>
        <w:t>Galleries housing valuable artworks; and</w:t>
      </w:r>
    </w:p>
    <w:p w14:paraId="2D68CF03" w14:textId="30B22828" w:rsidR="00D5480D" w:rsidRPr="000376B9" w:rsidRDefault="00D5480D" w:rsidP="00D5480D">
      <w:pPr>
        <w:pStyle w:val="ListParagraph"/>
        <w:numPr>
          <w:ilvl w:val="0"/>
          <w:numId w:val="6"/>
        </w:numPr>
        <w:jc w:val="both"/>
        <w:rPr>
          <w:rFonts w:cstheme="minorHAnsi"/>
        </w:rPr>
      </w:pPr>
      <w:r w:rsidRPr="00B0378A">
        <w:rPr>
          <w:rFonts w:cstheme="minorHAnsi"/>
        </w:rPr>
        <w:t>Residential occupied buildings.</w:t>
      </w:r>
    </w:p>
    <w:p w14:paraId="28DA7DD5" w14:textId="77777777" w:rsidR="00D5480D" w:rsidRPr="00B0378A" w:rsidRDefault="00D5480D" w:rsidP="00D5480D">
      <w:pPr>
        <w:jc w:val="both"/>
        <w:rPr>
          <w:rFonts w:cstheme="minorHAnsi"/>
        </w:rPr>
      </w:pPr>
      <w:proofErr w:type="gramStart"/>
      <w:r w:rsidRPr="00B0378A">
        <w:rPr>
          <w:rFonts w:cstheme="minorHAnsi"/>
        </w:rPr>
        <w:t>A number of</w:t>
      </w:r>
      <w:proofErr w:type="gramEnd"/>
      <w:r w:rsidRPr="00B0378A">
        <w:rPr>
          <w:rFonts w:cstheme="minorHAnsi"/>
        </w:rPr>
        <w:t xml:space="preserve"> buildings contain enclosed lift shafts.</w:t>
      </w:r>
    </w:p>
    <w:p w14:paraId="611A22C1" w14:textId="2F27ABCB" w:rsidR="00D5480D" w:rsidRPr="00B0378A" w:rsidRDefault="00D5480D" w:rsidP="00D5480D">
      <w:pPr>
        <w:jc w:val="both"/>
        <w:rPr>
          <w:rFonts w:cstheme="minorHAnsi"/>
        </w:rPr>
      </w:pPr>
      <w:r w:rsidRPr="00B0378A">
        <w:rPr>
          <w:rFonts w:cstheme="minorHAnsi"/>
        </w:rPr>
        <w:t>A high number of buildings are listed between Grade I and II</w:t>
      </w:r>
      <w:r w:rsidR="00115FDA" w:rsidRPr="00B0378A">
        <w:rPr>
          <w:rFonts w:cstheme="minorHAnsi"/>
        </w:rPr>
        <w:t xml:space="preserve"> and are of </w:t>
      </w:r>
      <w:r w:rsidR="00CD6CB8" w:rsidRPr="00B0378A">
        <w:rPr>
          <w:rFonts w:cstheme="minorHAnsi"/>
        </w:rPr>
        <w:t xml:space="preserve">significant </w:t>
      </w:r>
      <w:r w:rsidR="00115FDA" w:rsidRPr="00B0378A">
        <w:rPr>
          <w:rFonts w:cstheme="minorHAnsi"/>
        </w:rPr>
        <w:t xml:space="preserve">architectural </w:t>
      </w:r>
      <w:r w:rsidR="00CD6CB8" w:rsidRPr="00B0378A">
        <w:rPr>
          <w:rFonts w:cstheme="minorHAnsi"/>
        </w:rPr>
        <w:t>value</w:t>
      </w:r>
      <w:r w:rsidR="00115FDA" w:rsidRPr="00B0378A">
        <w:rPr>
          <w:rFonts w:cstheme="minorHAnsi"/>
        </w:rPr>
        <w:t>.</w:t>
      </w:r>
    </w:p>
    <w:bookmarkEnd w:id="0"/>
    <w:p w14:paraId="54FF8FE4" w14:textId="77777777" w:rsidR="00D5480D" w:rsidRPr="00B0378A" w:rsidRDefault="00D5480D" w:rsidP="001D0C4E">
      <w:pPr>
        <w:jc w:val="both"/>
        <w:rPr>
          <w:rFonts w:cstheme="minorHAnsi"/>
        </w:rPr>
      </w:pPr>
    </w:p>
    <w:p w14:paraId="4195A09D" w14:textId="267EF4A9" w:rsidR="0047363C" w:rsidRPr="00B0378A" w:rsidRDefault="0047363C" w:rsidP="001D0C4E">
      <w:pPr>
        <w:pStyle w:val="Kew1"/>
        <w:numPr>
          <w:ilvl w:val="0"/>
          <w:numId w:val="3"/>
        </w:numPr>
        <w:ind w:hanging="720"/>
        <w:rPr>
          <w:rFonts w:asciiTheme="minorHAnsi" w:hAnsiTheme="minorHAnsi" w:cstheme="minorHAnsi"/>
          <w:b/>
          <w:sz w:val="22"/>
          <w:szCs w:val="22"/>
        </w:rPr>
      </w:pPr>
      <w:r w:rsidRPr="00B0378A">
        <w:rPr>
          <w:rFonts w:asciiTheme="minorHAnsi" w:hAnsiTheme="minorHAnsi" w:cstheme="minorHAnsi"/>
          <w:b/>
          <w:sz w:val="22"/>
          <w:szCs w:val="22"/>
        </w:rPr>
        <w:t>BACKGROUND</w:t>
      </w:r>
    </w:p>
    <w:p w14:paraId="243F8CA4" w14:textId="77777777" w:rsidR="0047363C" w:rsidRPr="00B0378A" w:rsidRDefault="0047363C" w:rsidP="001D0C4E">
      <w:pPr>
        <w:jc w:val="both"/>
        <w:rPr>
          <w:rFonts w:cstheme="minorHAnsi"/>
        </w:rPr>
      </w:pPr>
    </w:p>
    <w:p w14:paraId="35032EBE" w14:textId="6F7CC53E" w:rsidR="0047363C" w:rsidRPr="00B0378A" w:rsidRDefault="0047363C" w:rsidP="001D0C4E">
      <w:pPr>
        <w:jc w:val="both"/>
        <w:rPr>
          <w:rFonts w:cstheme="minorHAnsi"/>
        </w:rPr>
      </w:pPr>
      <w:r w:rsidRPr="00B0378A">
        <w:rPr>
          <w:rFonts w:cstheme="minorHAnsi"/>
        </w:rPr>
        <w:t xml:space="preserve">Kew is a world-famous centre for botanical and mycological knowledge. Our mission is to be the global resource for plant and fungal knowledge, building an understanding of the world's plants and fungi upon which all our lives depend.  With our two inspiring gardens at Kew in west London and Wakehurst in Sussex, we enchant our visitors with the wonder of plant diversity. </w:t>
      </w:r>
    </w:p>
    <w:p w14:paraId="6686EFCF" w14:textId="77777777" w:rsidR="0047363C" w:rsidRPr="00B0378A" w:rsidRDefault="0047363C" w:rsidP="001D0C4E">
      <w:pPr>
        <w:jc w:val="both"/>
        <w:rPr>
          <w:rFonts w:cstheme="minorHAnsi"/>
        </w:rPr>
      </w:pPr>
      <w:r w:rsidRPr="00B0378A">
        <w:rPr>
          <w:rFonts w:cstheme="minorHAnsi"/>
        </w:rPr>
        <w:t>The Board of Trustees of RBG Kew is a non-departmental public body and an exempt charity.  It is a statutory incorporation established under the National Heritage Act 1983.  Defra (the Department for Environment, Food and Rural Affairs) is RBG Kew’s sponsor and principal regulator (for charity law purposes).</w:t>
      </w:r>
    </w:p>
    <w:p w14:paraId="6DC1CCB0" w14:textId="77777777" w:rsidR="0047363C" w:rsidRPr="00B0378A" w:rsidRDefault="0047363C" w:rsidP="001D0C4E">
      <w:pPr>
        <w:jc w:val="both"/>
        <w:rPr>
          <w:rFonts w:cstheme="minorHAnsi"/>
        </w:rPr>
      </w:pPr>
      <w:r w:rsidRPr="00B0378A">
        <w:rPr>
          <w:rFonts w:cstheme="minorHAnsi"/>
        </w:rPr>
        <w:t xml:space="preserve">Kew Gardens was founded as a Royal Garden in 1759, and is a UNESCO World Heritage Site, inscribed in 2003. </w:t>
      </w:r>
    </w:p>
    <w:p w14:paraId="4487ECDC" w14:textId="77777777" w:rsidR="0047363C" w:rsidRPr="00B0378A" w:rsidRDefault="0047363C" w:rsidP="001D0C4E">
      <w:pPr>
        <w:jc w:val="both"/>
        <w:rPr>
          <w:rFonts w:cstheme="minorHAnsi"/>
        </w:rPr>
      </w:pPr>
      <w:r w:rsidRPr="00B0378A">
        <w:rPr>
          <w:rFonts w:cstheme="minorHAnsi"/>
        </w:rPr>
        <w:t xml:space="preserve">Kew Gardens is Crown land occupied and managed by RBG Kew under Ministerial Direction.  Wakehurst consists of multiple titles – the gardens, woodland and mansion house are leased under a </w:t>
      </w:r>
      <w:r w:rsidRPr="00B0378A">
        <w:rPr>
          <w:rFonts w:cstheme="minorHAnsi"/>
        </w:rPr>
        <w:lastRenderedPageBreak/>
        <w:t>long lease from National Trust whilst adjacent land comprising the Millennium Seed Bank and Havelock are owned by RBG Kew.</w:t>
      </w:r>
    </w:p>
    <w:p w14:paraId="019E7C7A" w14:textId="77777777" w:rsidR="0047363C" w:rsidRPr="00B0378A" w:rsidRDefault="0047363C" w:rsidP="001D0C4E">
      <w:pPr>
        <w:jc w:val="both"/>
        <w:rPr>
          <w:rFonts w:cstheme="minorHAnsi"/>
        </w:rPr>
      </w:pPr>
      <w:r w:rsidRPr="00B0378A">
        <w:rPr>
          <w:rFonts w:cstheme="minorHAnsi"/>
        </w:rPr>
        <w:t>The Kew site consists of 121 hectares (300 acres) of gardens and botanical glasshouses, four Grade I listed buildings, and 36 Grade II listed structures, all set in an internationally significant landscape. It is listed Grade I on the Register of Historic Parks and Gardens.</w:t>
      </w:r>
    </w:p>
    <w:p w14:paraId="580EE146" w14:textId="4C702633" w:rsidR="0047363C" w:rsidRPr="00B0378A" w:rsidRDefault="0047363C" w:rsidP="001D0C4E">
      <w:pPr>
        <w:jc w:val="both"/>
        <w:rPr>
          <w:rFonts w:cstheme="minorHAnsi"/>
        </w:rPr>
      </w:pPr>
      <w:r w:rsidRPr="00B0378A">
        <w:rPr>
          <w:rFonts w:cstheme="minorHAnsi"/>
        </w:rPr>
        <w:t>The Wakehurst site</w:t>
      </w:r>
      <w:r w:rsidR="00F51613" w:rsidRPr="00B0378A">
        <w:rPr>
          <w:rFonts w:cstheme="minorHAnsi"/>
        </w:rPr>
        <w:t>, in West Sussex,</w:t>
      </w:r>
      <w:r w:rsidRPr="00B0378A">
        <w:rPr>
          <w:rFonts w:cstheme="minorHAnsi"/>
        </w:rPr>
        <w:t xml:space="preserve"> consists of 620 acres of gardens and parkland with 1 Grade I and 2 Grade II listed buildings.</w:t>
      </w:r>
    </w:p>
    <w:p w14:paraId="6C01C1CD" w14:textId="1FFC3694" w:rsidR="0047363C" w:rsidRPr="00B0378A" w:rsidRDefault="0047363C" w:rsidP="001D0C4E">
      <w:pPr>
        <w:jc w:val="both"/>
        <w:rPr>
          <w:rFonts w:cstheme="minorHAnsi"/>
        </w:rPr>
      </w:pPr>
      <w:r w:rsidRPr="00B0378A">
        <w:rPr>
          <w:rFonts w:cstheme="minorHAnsi"/>
        </w:rPr>
        <w:t xml:space="preserve">More information can be found at </w:t>
      </w:r>
      <w:hyperlink r:id="rId8" w:history="1">
        <w:r w:rsidR="004A1C30" w:rsidRPr="00B0378A">
          <w:rPr>
            <w:rStyle w:val="Hyperlink"/>
            <w:rFonts w:cstheme="minorHAnsi"/>
          </w:rPr>
          <w:t>www.kew.org</w:t>
        </w:r>
      </w:hyperlink>
      <w:r w:rsidR="004A1C30" w:rsidRPr="00B0378A">
        <w:rPr>
          <w:rFonts w:cstheme="minorHAnsi"/>
        </w:rPr>
        <w:t>.</w:t>
      </w:r>
    </w:p>
    <w:p w14:paraId="4DAE6629" w14:textId="0E4452B2" w:rsidR="004A1C30" w:rsidRPr="00B0378A" w:rsidRDefault="004A1C30" w:rsidP="001D0C4E">
      <w:pPr>
        <w:jc w:val="both"/>
        <w:rPr>
          <w:rFonts w:cstheme="minorHAnsi"/>
        </w:rPr>
      </w:pPr>
      <w:r w:rsidRPr="00B0378A">
        <w:rPr>
          <w:rFonts w:cstheme="minorHAnsi"/>
        </w:rPr>
        <w:t>Kew Gardens and Wakehurst Place site plans and description of buildings at both sites can be found at Appendix 5.</w:t>
      </w:r>
    </w:p>
    <w:p w14:paraId="091FB726" w14:textId="20A7D12A" w:rsidR="0047363C" w:rsidRPr="00B0378A" w:rsidRDefault="0047363C" w:rsidP="001D0C4E">
      <w:pPr>
        <w:jc w:val="both"/>
        <w:rPr>
          <w:rFonts w:cstheme="minorHAnsi"/>
          <w:b/>
          <w:u w:val="single"/>
        </w:rPr>
      </w:pPr>
    </w:p>
    <w:p w14:paraId="31151389" w14:textId="7176ABB0" w:rsidR="00C17FD4" w:rsidRPr="00B0378A" w:rsidRDefault="00761E96" w:rsidP="001D0C4E">
      <w:pPr>
        <w:pStyle w:val="ListParagraph"/>
        <w:numPr>
          <w:ilvl w:val="0"/>
          <w:numId w:val="3"/>
        </w:numPr>
        <w:ind w:hanging="502"/>
        <w:jc w:val="both"/>
        <w:rPr>
          <w:rFonts w:cstheme="minorHAnsi"/>
          <w:b/>
        </w:rPr>
      </w:pPr>
      <w:r w:rsidRPr="00B0378A">
        <w:rPr>
          <w:rFonts w:cstheme="minorHAnsi"/>
          <w:b/>
        </w:rPr>
        <w:t>S</w:t>
      </w:r>
      <w:r w:rsidR="00E56E81" w:rsidRPr="00B0378A">
        <w:rPr>
          <w:rFonts w:cstheme="minorHAnsi"/>
          <w:b/>
        </w:rPr>
        <w:t xml:space="preserve">COPE OF </w:t>
      </w:r>
      <w:r w:rsidRPr="00B0378A">
        <w:rPr>
          <w:rFonts w:cstheme="minorHAnsi"/>
          <w:b/>
        </w:rPr>
        <w:t>R</w:t>
      </w:r>
      <w:r w:rsidR="00E56E81" w:rsidRPr="00B0378A">
        <w:rPr>
          <w:rFonts w:cstheme="minorHAnsi"/>
          <w:b/>
        </w:rPr>
        <w:t>EQUIREMENTS</w:t>
      </w:r>
    </w:p>
    <w:p w14:paraId="5EB9490C" w14:textId="77777777" w:rsidR="00426D1E" w:rsidRPr="00B0378A" w:rsidRDefault="00426D1E" w:rsidP="001D0C4E">
      <w:pPr>
        <w:jc w:val="both"/>
        <w:rPr>
          <w:rFonts w:cstheme="minorHAnsi"/>
        </w:rPr>
      </w:pPr>
    </w:p>
    <w:p w14:paraId="6F305295" w14:textId="5B6FB222" w:rsidR="00426D1E" w:rsidRPr="00B0378A" w:rsidRDefault="00761E96" w:rsidP="001D0C4E">
      <w:pPr>
        <w:jc w:val="both"/>
        <w:rPr>
          <w:rFonts w:cstheme="minorHAnsi"/>
          <w:b/>
        </w:rPr>
      </w:pPr>
      <w:r w:rsidRPr="00B0378A">
        <w:rPr>
          <w:rFonts w:cstheme="minorHAnsi"/>
          <w:b/>
        </w:rPr>
        <w:t>3.1</w:t>
      </w:r>
      <w:r w:rsidRPr="00B0378A">
        <w:rPr>
          <w:rFonts w:cstheme="minorHAnsi"/>
          <w:b/>
        </w:rPr>
        <w:tab/>
      </w:r>
      <w:r w:rsidR="00426D1E" w:rsidRPr="00B0378A">
        <w:rPr>
          <w:rFonts w:cstheme="minorHAnsi"/>
          <w:b/>
        </w:rPr>
        <w:t>Princip</w:t>
      </w:r>
      <w:r w:rsidR="007B3514" w:rsidRPr="00B0378A">
        <w:rPr>
          <w:rFonts w:cstheme="minorHAnsi"/>
          <w:b/>
        </w:rPr>
        <w:t>les</w:t>
      </w:r>
    </w:p>
    <w:p w14:paraId="056A7476" w14:textId="2E5E5DB8" w:rsidR="00426D1E" w:rsidRPr="00B0378A" w:rsidRDefault="00426D1E" w:rsidP="001D0C4E">
      <w:pPr>
        <w:jc w:val="both"/>
        <w:rPr>
          <w:rFonts w:cstheme="minorHAnsi"/>
        </w:rPr>
      </w:pPr>
      <w:r w:rsidRPr="00B0378A">
        <w:rPr>
          <w:rFonts w:cstheme="minorHAnsi"/>
        </w:rPr>
        <w:t xml:space="preserve">Kew require a full set of </w:t>
      </w:r>
      <w:r w:rsidR="0034078B" w:rsidRPr="00B0378A">
        <w:rPr>
          <w:rFonts w:cstheme="minorHAnsi"/>
        </w:rPr>
        <w:t>F</w:t>
      </w:r>
      <w:r w:rsidR="00A25469" w:rsidRPr="00B0378A">
        <w:rPr>
          <w:rFonts w:cstheme="minorHAnsi"/>
        </w:rPr>
        <w:t xml:space="preserve">ire </w:t>
      </w:r>
      <w:r w:rsidR="0034078B" w:rsidRPr="00B0378A">
        <w:rPr>
          <w:rFonts w:cstheme="minorHAnsi"/>
        </w:rPr>
        <w:t>R</w:t>
      </w:r>
      <w:r w:rsidR="00A25469" w:rsidRPr="00B0378A">
        <w:rPr>
          <w:rFonts w:cstheme="minorHAnsi"/>
        </w:rPr>
        <w:t xml:space="preserve">isk </w:t>
      </w:r>
      <w:r w:rsidR="0034078B" w:rsidRPr="00B0378A">
        <w:rPr>
          <w:rFonts w:cstheme="minorHAnsi"/>
        </w:rPr>
        <w:t>A</w:t>
      </w:r>
      <w:r w:rsidR="00A25469" w:rsidRPr="00B0378A">
        <w:rPr>
          <w:rFonts w:cstheme="minorHAnsi"/>
        </w:rPr>
        <w:t>ssessments</w:t>
      </w:r>
      <w:r w:rsidR="00F75D9D" w:rsidRPr="00B0378A">
        <w:rPr>
          <w:rFonts w:cstheme="minorHAnsi"/>
        </w:rPr>
        <w:t xml:space="preserve"> (hard copy and soft copy)</w:t>
      </w:r>
      <w:r w:rsidR="00C877D2" w:rsidRPr="00B0378A">
        <w:rPr>
          <w:rFonts w:cstheme="minorHAnsi"/>
        </w:rPr>
        <w:t>,</w:t>
      </w:r>
      <w:r w:rsidR="00761E96" w:rsidRPr="00B0378A">
        <w:rPr>
          <w:rFonts w:cstheme="minorHAnsi"/>
        </w:rPr>
        <w:t xml:space="preserve"> </w:t>
      </w:r>
      <w:r w:rsidR="00C877D2" w:rsidRPr="00B0378A">
        <w:rPr>
          <w:rFonts w:cstheme="minorHAnsi"/>
        </w:rPr>
        <w:t xml:space="preserve">for each building at both Kew &amp; Wakehurst, </w:t>
      </w:r>
      <w:r w:rsidRPr="00B0378A">
        <w:rPr>
          <w:rFonts w:cstheme="minorHAnsi"/>
        </w:rPr>
        <w:t>to be undertaken</w:t>
      </w:r>
      <w:r w:rsidR="00337985" w:rsidRPr="00B0378A">
        <w:rPr>
          <w:rFonts w:cstheme="minorHAnsi"/>
        </w:rPr>
        <w:t xml:space="preserve"> compliant to </w:t>
      </w:r>
      <w:r w:rsidR="00A25469" w:rsidRPr="00B0378A">
        <w:rPr>
          <w:rFonts w:cstheme="minorHAnsi"/>
        </w:rPr>
        <w:t>the Reg</w:t>
      </w:r>
      <w:r w:rsidRPr="00B0378A">
        <w:rPr>
          <w:rFonts w:cstheme="minorHAnsi"/>
        </w:rPr>
        <w:t>ulatory Reform (Fire Safety</w:t>
      </w:r>
      <w:r w:rsidR="0034078B" w:rsidRPr="00B0378A">
        <w:rPr>
          <w:rFonts w:cstheme="minorHAnsi"/>
        </w:rPr>
        <w:t>)</w:t>
      </w:r>
      <w:r w:rsidRPr="00B0378A">
        <w:rPr>
          <w:rFonts w:cstheme="minorHAnsi"/>
        </w:rPr>
        <w:t xml:space="preserve"> Order </w:t>
      </w:r>
      <w:r w:rsidR="0034078B" w:rsidRPr="00B0378A">
        <w:rPr>
          <w:rFonts w:cstheme="minorHAnsi"/>
        </w:rPr>
        <w:t>2005</w:t>
      </w:r>
      <w:r w:rsidR="00761E96" w:rsidRPr="00B0378A">
        <w:rPr>
          <w:rFonts w:cstheme="minorHAnsi"/>
        </w:rPr>
        <w:t xml:space="preserve"> (“</w:t>
      </w:r>
      <w:r w:rsidR="0034078B" w:rsidRPr="00B0378A">
        <w:rPr>
          <w:rFonts w:cstheme="minorHAnsi"/>
        </w:rPr>
        <w:t>RRO</w:t>
      </w:r>
      <w:r w:rsidR="00761E96" w:rsidRPr="00B0378A">
        <w:rPr>
          <w:rFonts w:cstheme="minorHAnsi"/>
        </w:rPr>
        <w:t>”)</w:t>
      </w:r>
      <w:r w:rsidR="006A7D25" w:rsidRPr="00B0378A">
        <w:rPr>
          <w:rFonts w:cstheme="minorHAnsi"/>
        </w:rPr>
        <w:t xml:space="preserve"> and </w:t>
      </w:r>
      <w:r w:rsidR="00761E96" w:rsidRPr="00B0378A">
        <w:rPr>
          <w:rFonts w:cstheme="minorHAnsi"/>
        </w:rPr>
        <w:t xml:space="preserve">to enable </w:t>
      </w:r>
      <w:r w:rsidR="006A7D25" w:rsidRPr="00B0378A">
        <w:rPr>
          <w:rFonts w:cstheme="minorHAnsi"/>
        </w:rPr>
        <w:t>compliance with Kew’s Fire Risk Management Strategy and System</w:t>
      </w:r>
      <w:r w:rsidR="00E56E81" w:rsidRPr="00B0378A">
        <w:rPr>
          <w:rFonts w:cstheme="minorHAnsi"/>
        </w:rPr>
        <w:t xml:space="preserve"> (See Appendices 2 and 3)</w:t>
      </w:r>
      <w:r w:rsidR="0034078B" w:rsidRPr="00B0378A">
        <w:rPr>
          <w:rFonts w:cstheme="minorHAnsi"/>
        </w:rPr>
        <w:t>.</w:t>
      </w:r>
    </w:p>
    <w:p w14:paraId="6BB2798D" w14:textId="41A48C5E" w:rsidR="006A7D25" w:rsidRPr="00B0378A" w:rsidRDefault="006A7D25" w:rsidP="001D0C4E">
      <w:pPr>
        <w:jc w:val="both"/>
        <w:rPr>
          <w:rFonts w:cstheme="minorHAnsi"/>
        </w:rPr>
      </w:pPr>
      <w:r w:rsidRPr="00B0378A">
        <w:rPr>
          <w:rFonts w:cstheme="minorHAnsi"/>
        </w:rPr>
        <w:t>Kew’s aspiration is to comply with PAS 7 (BS 9997)</w:t>
      </w:r>
      <w:r w:rsidR="00761E96" w:rsidRPr="00B0378A">
        <w:rPr>
          <w:rFonts w:cstheme="minorHAnsi"/>
        </w:rPr>
        <w:t>.</w:t>
      </w:r>
    </w:p>
    <w:p w14:paraId="19D61A2C" w14:textId="60A9C312" w:rsidR="00236729" w:rsidRPr="00B0378A" w:rsidRDefault="00236729" w:rsidP="001D0C4E">
      <w:pPr>
        <w:jc w:val="both"/>
        <w:rPr>
          <w:rFonts w:cstheme="minorHAnsi"/>
        </w:rPr>
      </w:pPr>
      <w:r w:rsidRPr="00B0378A">
        <w:rPr>
          <w:rFonts w:cstheme="minorHAnsi"/>
        </w:rPr>
        <w:t>The FRAs will be Quality Assured</w:t>
      </w:r>
      <w:r w:rsidR="00337985" w:rsidRPr="00B0378A">
        <w:rPr>
          <w:rFonts w:cstheme="minorHAnsi"/>
        </w:rPr>
        <w:t>, and the FRA company must QA their document and show that this process has been undertaken,</w:t>
      </w:r>
      <w:r w:rsidRPr="00B0378A">
        <w:rPr>
          <w:rFonts w:cstheme="minorHAnsi"/>
        </w:rPr>
        <w:t xml:space="preserve"> prior to release to </w:t>
      </w:r>
      <w:r w:rsidR="00761E96" w:rsidRPr="00B0378A">
        <w:rPr>
          <w:rFonts w:cstheme="minorHAnsi"/>
        </w:rPr>
        <w:t>K</w:t>
      </w:r>
      <w:r w:rsidRPr="00B0378A">
        <w:rPr>
          <w:rFonts w:cstheme="minorHAnsi"/>
        </w:rPr>
        <w:t>ew</w:t>
      </w:r>
      <w:r w:rsidR="006A7D25" w:rsidRPr="00B0378A">
        <w:rPr>
          <w:rFonts w:cstheme="minorHAnsi"/>
        </w:rPr>
        <w:t>’s Responsible Person’s</w:t>
      </w:r>
      <w:r w:rsidR="00337985" w:rsidRPr="00B0378A">
        <w:rPr>
          <w:rFonts w:cstheme="minorHAnsi"/>
        </w:rPr>
        <w:t>, being “Head of Estates” and/or “The Project Manager” and/or “The Compliance Manager”.</w:t>
      </w:r>
    </w:p>
    <w:p w14:paraId="46ABE716" w14:textId="66D03C04" w:rsidR="0034078B" w:rsidRPr="00B0378A" w:rsidRDefault="0034078B" w:rsidP="001D0C4E">
      <w:pPr>
        <w:jc w:val="both"/>
        <w:rPr>
          <w:rFonts w:cstheme="minorHAnsi"/>
        </w:rPr>
      </w:pPr>
      <w:r w:rsidRPr="00B0378A">
        <w:rPr>
          <w:rFonts w:cstheme="minorHAnsi"/>
        </w:rPr>
        <w:t>Kew will</w:t>
      </w:r>
      <w:r w:rsidR="000E1161" w:rsidRPr="00B0378A">
        <w:rPr>
          <w:rFonts w:cstheme="minorHAnsi"/>
        </w:rPr>
        <w:t xml:space="preserve">, with the assistance of the </w:t>
      </w:r>
      <w:r w:rsidR="00E56E81" w:rsidRPr="00B0378A">
        <w:rPr>
          <w:rFonts w:cstheme="minorHAnsi"/>
        </w:rPr>
        <w:t>Supplier</w:t>
      </w:r>
      <w:r w:rsidR="000E1161" w:rsidRPr="00B0378A">
        <w:rPr>
          <w:rFonts w:cstheme="minorHAnsi"/>
        </w:rPr>
        <w:t>,</w:t>
      </w:r>
      <w:r w:rsidRPr="00B0378A">
        <w:rPr>
          <w:rFonts w:cstheme="minorHAnsi"/>
        </w:rPr>
        <w:t xml:space="preserve"> prioritise the significant findings </w:t>
      </w:r>
      <w:r w:rsidR="00B65811" w:rsidRPr="00B0378A">
        <w:rPr>
          <w:rFonts w:cstheme="minorHAnsi"/>
        </w:rPr>
        <w:t xml:space="preserve">and actions </w:t>
      </w:r>
      <w:r w:rsidRPr="00B0378A">
        <w:rPr>
          <w:rFonts w:cstheme="minorHAnsi"/>
        </w:rPr>
        <w:t>from the FRAs</w:t>
      </w:r>
      <w:r w:rsidR="006A7D25" w:rsidRPr="00B0378A">
        <w:rPr>
          <w:rFonts w:cstheme="minorHAnsi"/>
        </w:rPr>
        <w:t xml:space="preserve"> in accordance with their business criticality and Fire Risk Management Strategy and System</w:t>
      </w:r>
      <w:r w:rsidRPr="00B0378A">
        <w:rPr>
          <w:rFonts w:cstheme="minorHAnsi"/>
        </w:rPr>
        <w:t>.</w:t>
      </w:r>
    </w:p>
    <w:p w14:paraId="70722C5E" w14:textId="02C52293" w:rsidR="0034078B" w:rsidRPr="00B0378A" w:rsidRDefault="00E56E81" w:rsidP="001D0C4E">
      <w:pPr>
        <w:jc w:val="both"/>
        <w:rPr>
          <w:rFonts w:cstheme="minorHAnsi"/>
        </w:rPr>
      </w:pPr>
      <w:r w:rsidRPr="00B0378A">
        <w:rPr>
          <w:rFonts w:cstheme="minorHAnsi"/>
        </w:rPr>
        <w:t xml:space="preserve">Please see Appendix 1 for </w:t>
      </w:r>
      <w:r w:rsidR="0034078B" w:rsidRPr="00B0378A">
        <w:rPr>
          <w:rFonts w:cstheme="minorHAnsi"/>
        </w:rPr>
        <w:t xml:space="preserve">Kew’s </w:t>
      </w:r>
      <w:r w:rsidRPr="00B0378A">
        <w:rPr>
          <w:rFonts w:cstheme="minorHAnsi"/>
        </w:rPr>
        <w:t xml:space="preserve">prevailing </w:t>
      </w:r>
      <w:r w:rsidR="0034078B" w:rsidRPr="00B0378A">
        <w:rPr>
          <w:rFonts w:cstheme="minorHAnsi"/>
        </w:rPr>
        <w:t>Fire Policy</w:t>
      </w:r>
      <w:r w:rsidRPr="00B0378A">
        <w:rPr>
          <w:rFonts w:cstheme="minorHAnsi"/>
        </w:rPr>
        <w:t>.</w:t>
      </w:r>
    </w:p>
    <w:p w14:paraId="6A0466A9" w14:textId="76D9E90C" w:rsidR="00E56E81" w:rsidRPr="00B0378A" w:rsidRDefault="00E56E81" w:rsidP="001D0C4E">
      <w:pPr>
        <w:jc w:val="both"/>
        <w:rPr>
          <w:rFonts w:cstheme="minorHAnsi"/>
        </w:rPr>
      </w:pPr>
      <w:r w:rsidRPr="00B0378A">
        <w:rPr>
          <w:rFonts w:cstheme="minorHAnsi"/>
        </w:rPr>
        <w:t xml:space="preserve">Kew will provide to previous FRAs undertaken on site. </w:t>
      </w:r>
    </w:p>
    <w:p w14:paraId="1A37FE3B" w14:textId="298E8294" w:rsidR="00E56E81" w:rsidRPr="00B0378A" w:rsidRDefault="00E56E81" w:rsidP="001D0C4E">
      <w:pPr>
        <w:jc w:val="both"/>
        <w:rPr>
          <w:rFonts w:cstheme="minorHAnsi"/>
        </w:rPr>
      </w:pPr>
      <w:r w:rsidRPr="00B0378A">
        <w:rPr>
          <w:rFonts w:cstheme="minorHAnsi"/>
        </w:rPr>
        <w:t>These FRAs are only to be used as an historic indication and shall not be simply updated.</w:t>
      </w:r>
    </w:p>
    <w:p w14:paraId="1CA652AF" w14:textId="492C0002" w:rsidR="00DC56F2" w:rsidRPr="00B0378A" w:rsidRDefault="00DC56F2" w:rsidP="001D0C4E">
      <w:pPr>
        <w:jc w:val="both"/>
        <w:rPr>
          <w:rFonts w:cstheme="minorHAnsi"/>
          <w:b/>
          <w:bCs/>
        </w:rPr>
      </w:pPr>
      <w:r w:rsidRPr="00B0378A">
        <w:rPr>
          <w:rFonts w:cstheme="minorHAnsi"/>
        </w:rPr>
        <w:t xml:space="preserve">The project start date will be </w:t>
      </w:r>
      <w:r w:rsidRPr="00B0378A">
        <w:rPr>
          <w:rFonts w:cstheme="minorHAnsi"/>
          <w:b/>
          <w:bCs/>
        </w:rPr>
        <w:t>1</w:t>
      </w:r>
      <w:r w:rsidRPr="00B0378A">
        <w:rPr>
          <w:rFonts w:cstheme="minorHAnsi"/>
          <w:b/>
          <w:bCs/>
          <w:vertAlign w:val="superscript"/>
        </w:rPr>
        <w:t>st</w:t>
      </w:r>
      <w:r w:rsidRPr="00B0378A">
        <w:rPr>
          <w:rFonts w:cstheme="minorHAnsi"/>
          <w:b/>
          <w:bCs/>
        </w:rPr>
        <w:t xml:space="preserve"> </w:t>
      </w:r>
      <w:r w:rsidR="00F75D9D" w:rsidRPr="00B0378A">
        <w:rPr>
          <w:rFonts w:cstheme="minorHAnsi"/>
          <w:b/>
          <w:bCs/>
        </w:rPr>
        <w:t>Octo</w:t>
      </w:r>
      <w:r w:rsidRPr="00B0378A">
        <w:rPr>
          <w:rFonts w:cstheme="minorHAnsi"/>
          <w:b/>
          <w:bCs/>
        </w:rPr>
        <w:t>ber 2019</w:t>
      </w:r>
    </w:p>
    <w:p w14:paraId="33BED71F" w14:textId="42EE2F70" w:rsidR="00DC56F2" w:rsidRPr="00B0378A" w:rsidRDefault="00DC56F2" w:rsidP="001D0C4E">
      <w:pPr>
        <w:jc w:val="both"/>
        <w:rPr>
          <w:rFonts w:cstheme="minorHAnsi"/>
          <w:b/>
          <w:bCs/>
        </w:rPr>
      </w:pPr>
      <w:r w:rsidRPr="00B0378A">
        <w:rPr>
          <w:rFonts w:cstheme="minorHAnsi"/>
        </w:rPr>
        <w:t xml:space="preserve">The project completion date will be </w:t>
      </w:r>
      <w:r w:rsidRPr="00B0378A">
        <w:rPr>
          <w:rFonts w:cstheme="minorHAnsi"/>
          <w:b/>
          <w:bCs/>
        </w:rPr>
        <w:t>31</w:t>
      </w:r>
      <w:r w:rsidRPr="00B0378A">
        <w:rPr>
          <w:rFonts w:cstheme="minorHAnsi"/>
          <w:b/>
          <w:bCs/>
          <w:vertAlign w:val="superscript"/>
        </w:rPr>
        <w:t>st</w:t>
      </w:r>
      <w:r w:rsidRPr="00B0378A">
        <w:rPr>
          <w:rFonts w:cstheme="minorHAnsi"/>
          <w:b/>
          <w:bCs/>
        </w:rPr>
        <w:t xml:space="preserve"> </w:t>
      </w:r>
      <w:r w:rsidR="00F75D9D" w:rsidRPr="00B0378A">
        <w:rPr>
          <w:rFonts w:cstheme="minorHAnsi"/>
          <w:b/>
          <w:bCs/>
        </w:rPr>
        <w:t>January</w:t>
      </w:r>
      <w:r w:rsidRPr="00B0378A">
        <w:rPr>
          <w:rFonts w:cstheme="minorHAnsi"/>
          <w:b/>
          <w:bCs/>
        </w:rPr>
        <w:t xml:space="preserve"> 20</w:t>
      </w:r>
      <w:r w:rsidR="00F75D9D" w:rsidRPr="00B0378A">
        <w:rPr>
          <w:rFonts w:cstheme="minorHAnsi"/>
          <w:b/>
          <w:bCs/>
        </w:rPr>
        <w:t>20</w:t>
      </w:r>
    </w:p>
    <w:p w14:paraId="6BB7945F" w14:textId="770F1EF0" w:rsidR="00DC56F2" w:rsidRPr="00B0378A" w:rsidRDefault="00DC56F2" w:rsidP="001D0C4E">
      <w:pPr>
        <w:jc w:val="both"/>
        <w:rPr>
          <w:rFonts w:cstheme="minorHAnsi"/>
        </w:rPr>
      </w:pPr>
      <w:r w:rsidRPr="00B0378A">
        <w:rPr>
          <w:rFonts w:cstheme="minorHAnsi"/>
        </w:rPr>
        <w:t>Both the dates above are to be confirmed by the tenderer and any variance agreed, in writing, by RBG Kew’s representative.</w:t>
      </w:r>
    </w:p>
    <w:p w14:paraId="5DDB0759" w14:textId="00018BC7" w:rsidR="00432333" w:rsidRPr="00B0378A" w:rsidRDefault="00EB15FA" w:rsidP="001D0C4E">
      <w:pPr>
        <w:jc w:val="both"/>
        <w:rPr>
          <w:rFonts w:cstheme="minorHAnsi"/>
        </w:rPr>
      </w:pPr>
      <w:r w:rsidRPr="00B0378A">
        <w:rPr>
          <w:rFonts w:cstheme="minorHAnsi"/>
        </w:rPr>
        <w:t xml:space="preserve">RBG Kew </w:t>
      </w:r>
      <w:r w:rsidR="00432333" w:rsidRPr="00B0378A">
        <w:rPr>
          <w:rFonts w:cstheme="minorHAnsi"/>
        </w:rPr>
        <w:t>have provided a building list, see appendix 5</w:t>
      </w:r>
      <w:r w:rsidR="002E0E9A" w:rsidRPr="00B0378A">
        <w:rPr>
          <w:rFonts w:cstheme="minorHAnsi"/>
        </w:rPr>
        <w:t>.</w:t>
      </w:r>
      <w:r w:rsidR="00432333" w:rsidRPr="00B0378A">
        <w:rPr>
          <w:rFonts w:cstheme="minorHAnsi"/>
        </w:rPr>
        <w:t xml:space="preserve"> </w:t>
      </w:r>
      <w:r w:rsidR="002E0E9A" w:rsidRPr="00B0378A">
        <w:rPr>
          <w:rFonts w:cstheme="minorHAnsi"/>
        </w:rPr>
        <w:t xml:space="preserve"> </w:t>
      </w:r>
      <w:r w:rsidR="00432333" w:rsidRPr="00B0378A">
        <w:rPr>
          <w:rFonts w:cstheme="minorHAnsi"/>
        </w:rPr>
        <w:t>Note RBG Kew may “cherry pick” from this list.</w:t>
      </w:r>
    </w:p>
    <w:p w14:paraId="28590375" w14:textId="3F6E7699" w:rsidR="00DC56F2" w:rsidRPr="00B0378A" w:rsidRDefault="00432333" w:rsidP="001D0C4E">
      <w:pPr>
        <w:jc w:val="both"/>
        <w:rPr>
          <w:rFonts w:cstheme="minorHAnsi"/>
          <w:i/>
          <w:iCs/>
        </w:rPr>
      </w:pPr>
      <w:r w:rsidRPr="00B0378A">
        <w:rPr>
          <w:rFonts w:cstheme="minorHAnsi"/>
          <w:i/>
          <w:iCs/>
        </w:rPr>
        <w:t xml:space="preserve">RBG Kew </w:t>
      </w:r>
      <w:r w:rsidR="00EB15FA" w:rsidRPr="00B0378A">
        <w:rPr>
          <w:rFonts w:cstheme="minorHAnsi"/>
          <w:i/>
          <w:iCs/>
        </w:rPr>
        <w:t xml:space="preserve">may also add buildings that require a Fire Risk Assessment and the supplier is to provide a </w:t>
      </w:r>
      <w:r w:rsidRPr="00B0378A">
        <w:rPr>
          <w:rFonts w:cstheme="minorHAnsi"/>
          <w:i/>
          <w:iCs/>
        </w:rPr>
        <w:t xml:space="preserve">£ / per square meter </w:t>
      </w:r>
      <w:r w:rsidR="00EB15FA" w:rsidRPr="00B0378A">
        <w:rPr>
          <w:rFonts w:cstheme="minorHAnsi"/>
          <w:i/>
          <w:iCs/>
        </w:rPr>
        <w:t xml:space="preserve">calculation </w:t>
      </w:r>
      <w:r w:rsidRPr="00B0378A">
        <w:rPr>
          <w:rFonts w:cstheme="minorHAnsi"/>
          <w:i/>
          <w:iCs/>
        </w:rPr>
        <w:t xml:space="preserve">with the tender return should this be necessary. </w:t>
      </w:r>
    </w:p>
    <w:p w14:paraId="3C1DF98C" w14:textId="3DFCEC52" w:rsidR="00426D1E" w:rsidRPr="00B0378A" w:rsidRDefault="00426D1E" w:rsidP="001D0C4E">
      <w:pPr>
        <w:jc w:val="both"/>
        <w:rPr>
          <w:rFonts w:cstheme="minorHAnsi"/>
        </w:rPr>
      </w:pPr>
    </w:p>
    <w:p w14:paraId="5C1F90D6" w14:textId="7118509D" w:rsidR="0034078B" w:rsidRPr="00B0378A" w:rsidRDefault="00E56E81" w:rsidP="001D0C4E">
      <w:pPr>
        <w:jc w:val="both"/>
        <w:rPr>
          <w:rFonts w:cstheme="minorHAnsi"/>
          <w:b/>
        </w:rPr>
      </w:pPr>
      <w:r w:rsidRPr="00B0378A">
        <w:rPr>
          <w:rFonts w:cstheme="minorHAnsi"/>
          <w:b/>
        </w:rPr>
        <w:t>3.2</w:t>
      </w:r>
      <w:r w:rsidRPr="00B0378A">
        <w:rPr>
          <w:rFonts w:cstheme="minorHAnsi"/>
          <w:b/>
        </w:rPr>
        <w:tab/>
      </w:r>
      <w:r w:rsidR="0034078B" w:rsidRPr="00B0378A">
        <w:rPr>
          <w:rFonts w:cstheme="minorHAnsi"/>
          <w:b/>
        </w:rPr>
        <w:t>Building Safety Manual</w:t>
      </w:r>
    </w:p>
    <w:p w14:paraId="3A814DC2" w14:textId="77777777" w:rsidR="001D0C4E" w:rsidRPr="00B0378A" w:rsidRDefault="0034078B" w:rsidP="001D0C4E">
      <w:pPr>
        <w:jc w:val="both"/>
        <w:rPr>
          <w:rFonts w:cstheme="minorHAnsi"/>
        </w:rPr>
      </w:pPr>
      <w:r w:rsidRPr="00B0378A">
        <w:rPr>
          <w:rFonts w:cstheme="minorHAnsi"/>
        </w:rPr>
        <w:lastRenderedPageBreak/>
        <w:t>All buildings that have a medium or high fire rated risk shall have a Building Safety Manual</w:t>
      </w:r>
      <w:r w:rsidR="00654862" w:rsidRPr="00B0378A">
        <w:rPr>
          <w:rFonts w:cstheme="minorHAnsi"/>
        </w:rPr>
        <w:t>, in accordance with the Kew fire risk management system PAS7.</w:t>
      </w:r>
      <w:r w:rsidRPr="00B0378A">
        <w:rPr>
          <w:rFonts w:cstheme="minorHAnsi"/>
        </w:rPr>
        <w:t xml:space="preserve"> </w:t>
      </w:r>
    </w:p>
    <w:p w14:paraId="63C335A0" w14:textId="0C4B296F" w:rsidR="00E56E81" w:rsidRPr="00B0378A" w:rsidRDefault="006C7EB3" w:rsidP="001D0C4E">
      <w:pPr>
        <w:jc w:val="both"/>
        <w:rPr>
          <w:rFonts w:cstheme="minorHAnsi"/>
        </w:rPr>
      </w:pPr>
      <w:r w:rsidRPr="00B0378A">
        <w:rPr>
          <w:rFonts w:cstheme="minorHAnsi"/>
        </w:rPr>
        <w:t xml:space="preserve">The supplier </w:t>
      </w:r>
      <w:r w:rsidR="001D0C4E" w:rsidRPr="00B0378A">
        <w:rPr>
          <w:rFonts w:cstheme="minorHAnsi"/>
        </w:rPr>
        <w:t xml:space="preserve">shall </w:t>
      </w:r>
      <w:r w:rsidRPr="00B0378A">
        <w:rPr>
          <w:rFonts w:cstheme="minorHAnsi"/>
        </w:rPr>
        <w:t>provide information for the manual via the Fire Risk Assessments, but not contribute directly to the manual.</w:t>
      </w:r>
    </w:p>
    <w:p w14:paraId="2E967C8D" w14:textId="06300C5F" w:rsidR="0034078B" w:rsidRPr="00B0378A" w:rsidRDefault="00E56E81" w:rsidP="001D0C4E">
      <w:pPr>
        <w:jc w:val="both"/>
        <w:rPr>
          <w:rFonts w:cstheme="minorHAnsi"/>
        </w:rPr>
      </w:pPr>
      <w:r w:rsidRPr="00B0378A">
        <w:rPr>
          <w:rFonts w:cstheme="minorHAnsi"/>
        </w:rPr>
        <w:t>A</w:t>
      </w:r>
      <w:r w:rsidR="0034078B" w:rsidRPr="00B0378A">
        <w:rPr>
          <w:rFonts w:cstheme="minorHAnsi"/>
        </w:rPr>
        <w:t xml:space="preserve"> </w:t>
      </w:r>
      <w:r w:rsidR="0047363C" w:rsidRPr="00B0378A">
        <w:rPr>
          <w:rFonts w:cstheme="minorHAnsi"/>
        </w:rPr>
        <w:t>template</w:t>
      </w:r>
      <w:r w:rsidR="0034078B" w:rsidRPr="00B0378A">
        <w:rPr>
          <w:rFonts w:cstheme="minorHAnsi"/>
        </w:rPr>
        <w:t xml:space="preserve"> </w:t>
      </w:r>
      <w:r w:rsidR="0047363C" w:rsidRPr="00B0378A">
        <w:rPr>
          <w:rFonts w:cstheme="minorHAnsi"/>
        </w:rPr>
        <w:t xml:space="preserve">Building </w:t>
      </w:r>
      <w:r w:rsidR="0034078B" w:rsidRPr="00B0378A">
        <w:rPr>
          <w:rFonts w:cstheme="minorHAnsi"/>
        </w:rPr>
        <w:t>Safety Manual</w:t>
      </w:r>
      <w:r w:rsidRPr="00B0378A">
        <w:rPr>
          <w:rFonts w:cstheme="minorHAnsi"/>
        </w:rPr>
        <w:t xml:space="preserve"> can be seen in Appendix 4</w:t>
      </w:r>
      <w:r w:rsidR="0034078B" w:rsidRPr="00B0378A">
        <w:rPr>
          <w:rFonts w:cstheme="minorHAnsi"/>
        </w:rPr>
        <w:t>.</w:t>
      </w:r>
    </w:p>
    <w:p w14:paraId="252D1CEC" w14:textId="621604AC" w:rsidR="0034078B" w:rsidRPr="00B0378A" w:rsidRDefault="0034078B" w:rsidP="001D0C4E">
      <w:pPr>
        <w:jc w:val="both"/>
        <w:rPr>
          <w:rFonts w:cstheme="minorHAnsi"/>
        </w:rPr>
      </w:pPr>
    </w:p>
    <w:p w14:paraId="0489D284" w14:textId="2B146D07" w:rsidR="00EB0992" w:rsidRPr="00B0378A" w:rsidRDefault="00E56E81" w:rsidP="001D0C4E">
      <w:pPr>
        <w:jc w:val="both"/>
        <w:rPr>
          <w:rFonts w:cstheme="minorHAnsi"/>
          <w:b/>
        </w:rPr>
      </w:pPr>
      <w:r w:rsidRPr="00B0378A">
        <w:rPr>
          <w:rFonts w:cstheme="minorHAnsi"/>
          <w:b/>
        </w:rPr>
        <w:t>3.3</w:t>
      </w:r>
      <w:r w:rsidRPr="00B0378A">
        <w:rPr>
          <w:rFonts w:cstheme="minorHAnsi"/>
          <w:b/>
        </w:rPr>
        <w:tab/>
      </w:r>
      <w:r w:rsidR="00EB0992" w:rsidRPr="00B0378A">
        <w:rPr>
          <w:rFonts w:cstheme="minorHAnsi"/>
          <w:b/>
        </w:rPr>
        <w:t>F</w:t>
      </w:r>
      <w:r w:rsidR="006950E9" w:rsidRPr="00B0378A">
        <w:rPr>
          <w:rFonts w:cstheme="minorHAnsi"/>
          <w:b/>
        </w:rPr>
        <w:t>R</w:t>
      </w:r>
      <w:r w:rsidR="00EB0992" w:rsidRPr="00B0378A">
        <w:rPr>
          <w:rFonts w:cstheme="minorHAnsi"/>
          <w:b/>
        </w:rPr>
        <w:t>As</w:t>
      </w:r>
    </w:p>
    <w:p w14:paraId="391C3E83" w14:textId="41CD71C9" w:rsidR="006950E9" w:rsidRPr="00B0378A" w:rsidRDefault="005A346F" w:rsidP="001D0C4E">
      <w:pPr>
        <w:spacing w:after="0"/>
        <w:jc w:val="both"/>
        <w:rPr>
          <w:rFonts w:cstheme="minorHAnsi"/>
        </w:rPr>
      </w:pPr>
      <w:r w:rsidRPr="00B0378A">
        <w:rPr>
          <w:rFonts w:cstheme="minorHAnsi"/>
        </w:rPr>
        <w:t>The FRAs will satisfy the requirements of the RRO and will provide adequate information to resolve deficiencies, including indicative costs.</w:t>
      </w:r>
    </w:p>
    <w:p w14:paraId="3AEAECF6" w14:textId="77777777" w:rsidR="006950E9" w:rsidRPr="00B0378A" w:rsidRDefault="006950E9" w:rsidP="001D0C4E">
      <w:pPr>
        <w:spacing w:after="0"/>
        <w:jc w:val="both"/>
        <w:rPr>
          <w:rFonts w:cstheme="minorHAnsi"/>
        </w:rPr>
      </w:pPr>
    </w:p>
    <w:p w14:paraId="7C2AD911" w14:textId="48F6065C" w:rsidR="006A7D25" w:rsidRPr="00B0378A" w:rsidRDefault="005A346F" w:rsidP="005C7475">
      <w:pPr>
        <w:spacing w:after="0"/>
        <w:jc w:val="both"/>
        <w:rPr>
          <w:rFonts w:cstheme="minorHAnsi"/>
        </w:rPr>
      </w:pPr>
      <w:r w:rsidRPr="00B0378A">
        <w:rPr>
          <w:rFonts w:cstheme="minorHAnsi"/>
        </w:rPr>
        <w:t xml:space="preserve">Kew will, in liaison with the </w:t>
      </w:r>
      <w:r w:rsidR="00E56E81" w:rsidRPr="00B0378A">
        <w:rPr>
          <w:rFonts w:cstheme="minorHAnsi"/>
        </w:rPr>
        <w:t>Supplier,</w:t>
      </w:r>
      <w:r w:rsidRPr="00B0378A">
        <w:rPr>
          <w:rFonts w:cstheme="minorHAnsi"/>
        </w:rPr>
        <w:t xml:space="preserve"> prioritise the significant findings from the FR</w:t>
      </w:r>
      <w:r w:rsidR="002B7156" w:rsidRPr="00B0378A">
        <w:rPr>
          <w:rFonts w:cstheme="minorHAnsi"/>
        </w:rPr>
        <w:t>A</w:t>
      </w:r>
      <w:r w:rsidRPr="00B0378A">
        <w:rPr>
          <w:rFonts w:cstheme="minorHAnsi"/>
        </w:rPr>
        <w:t>s.</w:t>
      </w:r>
    </w:p>
    <w:p w14:paraId="7317D616" w14:textId="77777777" w:rsidR="006C1016" w:rsidRPr="00B0378A" w:rsidRDefault="006C1016" w:rsidP="001D0C4E">
      <w:pPr>
        <w:jc w:val="both"/>
        <w:rPr>
          <w:rFonts w:cstheme="minorHAnsi"/>
          <w:b/>
        </w:rPr>
      </w:pPr>
    </w:p>
    <w:p w14:paraId="043CD136" w14:textId="6936B703" w:rsidR="005A346F" w:rsidRPr="00B0378A" w:rsidRDefault="00E56E81" w:rsidP="001D0C4E">
      <w:pPr>
        <w:jc w:val="both"/>
        <w:rPr>
          <w:rFonts w:cstheme="minorHAnsi"/>
          <w:b/>
        </w:rPr>
      </w:pPr>
      <w:r w:rsidRPr="00B0378A">
        <w:rPr>
          <w:rFonts w:cstheme="minorHAnsi"/>
          <w:b/>
        </w:rPr>
        <w:t>3.4</w:t>
      </w:r>
      <w:r w:rsidRPr="00B0378A">
        <w:rPr>
          <w:rFonts w:cstheme="minorHAnsi"/>
          <w:b/>
        </w:rPr>
        <w:tab/>
      </w:r>
      <w:r w:rsidR="00C877D2" w:rsidRPr="00B0378A">
        <w:rPr>
          <w:rFonts w:cstheme="minorHAnsi"/>
          <w:b/>
        </w:rPr>
        <w:t xml:space="preserve">Buildings / </w:t>
      </w:r>
      <w:r w:rsidR="005A346F" w:rsidRPr="00B0378A">
        <w:rPr>
          <w:rFonts w:cstheme="minorHAnsi"/>
          <w:b/>
        </w:rPr>
        <w:t>Floorplans</w:t>
      </w:r>
    </w:p>
    <w:p w14:paraId="35FD5480" w14:textId="15F73D44" w:rsidR="001D0C4E" w:rsidRPr="00B0378A" w:rsidRDefault="00C877D2" w:rsidP="001D0C4E">
      <w:pPr>
        <w:jc w:val="both"/>
        <w:rPr>
          <w:rFonts w:cstheme="minorHAnsi"/>
        </w:rPr>
      </w:pPr>
      <w:r w:rsidRPr="00B0378A">
        <w:rPr>
          <w:rFonts w:cstheme="minorHAnsi"/>
        </w:rPr>
        <w:t>A full list of buildings to have a</w:t>
      </w:r>
      <w:r w:rsidR="00115FDA" w:rsidRPr="00B0378A">
        <w:rPr>
          <w:rFonts w:cstheme="minorHAnsi"/>
        </w:rPr>
        <w:t>n</w:t>
      </w:r>
      <w:r w:rsidRPr="00B0378A">
        <w:rPr>
          <w:rFonts w:cstheme="minorHAnsi"/>
        </w:rPr>
        <w:t xml:space="preserve"> FRA is attached </w:t>
      </w:r>
      <w:r w:rsidR="006C1016" w:rsidRPr="00B0378A">
        <w:rPr>
          <w:rFonts w:cstheme="minorHAnsi"/>
        </w:rPr>
        <w:t xml:space="preserve">at </w:t>
      </w:r>
      <w:r w:rsidRPr="00B0378A">
        <w:rPr>
          <w:rFonts w:cstheme="minorHAnsi"/>
        </w:rPr>
        <w:t xml:space="preserve">Appendix 5. </w:t>
      </w:r>
      <w:r w:rsidR="005A346F" w:rsidRPr="00B0378A">
        <w:rPr>
          <w:rFonts w:cstheme="minorHAnsi"/>
        </w:rPr>
        <w:t xml:space="preserve">The </w:t>
      </w:r>
      <w:r w:rsidR="00E56E81" w:rsidRPr="00B0378A">
        <w:rPr>
          <w:rFonts w:cstheme="minorHAnsi"/>
        </w:rPr>
        <w:t xml:space="preserve">Supplier shall </w:t>
      </w:r>
      <w:r w:rsidR="005A346F" w:rsidRPr="00B0378A">
        <w:rPr>
          <w:rFonts w:cstheme="minorHAnsi"/>
        </w:rPr>
        <w:t>confirm or mark up</w:t>
      </w:r>
      <w:r w:rsidR="00A518DD" w:rsidRPr="00B0378A">
        <w:rPr>
          <w:rFonts w:cstheme="minorHAnsi"/>
        </w:rPr>
        <w:t>, using conventional symbols</w:t>
      </w:r>
      <w:r w:rsidR="00FA7203" w:rsidRPr="00B0378A">
        <w:rPr>
          <w:rFonts w:cstheme="minorHAnsi"/>
        </w:rPr>
        <w:t>,</w:t>
      </w:r>
      <w:r w:rsidR="005A346F" w:rsidRPr="00B0378A">
        <w:rPr>
          <w:rFonts w:cstheme="minorHAnsi"/>
        </w:rPr>
        <w:t xml:space="preserve"> the floorplans provided </w:t>
      </w:r>
      <w:r w:rsidR="004B7670" w:rsidRPr="00B0378A">
        <w:rPr>
          <w:rFonts w:cstheme="minorHAnsi"/>
        </w:rPr>
        <w:t xml:space="preserve">by Kew </w:t>
      </w:r>
      <w:r w:rsidR="005A346F" w:rsidRPr="00B0378A">
        <w:rPr>
          <w:rFonts w:cstheme="minorHAnsi"/>
        </w:rPr>
        <w:t>with the following information:</w:t>
      </w:r>
    </w:p>
    <w:p w14:paraId="6E82A81F" w14:textId="0A8A235E" w:rsidR="005A346F" w:rsidRPr="00B0378A" w:rsidRDefault="00926475" w:rsidP="001D0C4E">
      <w:pPr>
        <w:pStyle w:val="ListParagraph"/>
        <w:numPr>
          <w:ilvl w:val="0"/>
          <w:numId w:val="1"/>
        </w:numPr>
        <w:jc w:val="both"/>
        <w:rPr>
          <w:rFonts w:cstheme="minorHAnsi"/>
        </w:rPr>
      </w:pPr>
      <w:r w:rsidRPr="00B0378A">
        <w:rPr>
          <w:rFonts w:cstheme="minorHAnsi"/>
        </w:rPr>
        <w:t>Location of fire compartmentation and zones</w:t>
      </w:r>
      <w:r w:rsidR="00F152A1" w:rsidRPr="00B0378A">
        <w:rPr>
          <w:rFonts w:cstheme="minorHAnsi"/>
        </w:rPr>
        <w:t>/fire wall ratings.</w:t>
      </w:r>
    </w:p>
    <w:p w14:paraId="30D743F2" w14:textId="77777777" w:rsidR="004B7670" w:rsidRPr="00B0378A" w:rsidRDefault="004B7670" w:rsidP="001D0C4E">
      <w:pPr>
        <w:pStyle w:val="ListParagraph"/>
        <w:jc w:val="both"/>
        <w:rPr>
          <w:rFonts w:cstheme="minorHAnsi"/>
        </w:rPr>
      </w:pPr>
    </w:p>
    <w:p w14:paraId="2125D0B4" w14:textId="7A3AFF41" w:rsidR="004B7670" w:rsidRPr="00B0378A" w:rsidRDefault="00115FDA" w:rsidP="001D0C4E">
      <w:pPr>
        <w:pStyle w:val="ListParagraph"/>
        <w:numPr>
          <w:ilvl w:val="0"/>
          <w:numId w:val="1"/>
        </w:numPr>
        <w:jc w:val="both"/>
        <w:rPr>
          <w:rFonts w:cstheme="minorHAnsi"/>
        </w:rPr>
      </w:pPr>
      <w:r w:rsidRPr="00B0378A">
        <w:rPr>
          <w:rFonts w:cstheme="minorHAnsi"/>
        </w:rPr>
        <w:t>L</w:t>
      </w:r>
      <w:r w:rsidR="005A346F" w:rsidRPr="00B0378A">
        <w:rPr>
          <w:rFonts w:cstheme="minorHAnsi"/>
        </w:rPr>
        <w:t>ocation, type and quantity of fire extinguishers (existing and required)</w:t>
      </w:r>
    </w:p>
    <w:p w14:paraId="01BE1004" w14:textId="77777777" w:rsidR="004B7670" w:rsidRPr="00B0378A" w:rsidRDefault="004B7670" w:rsidP="001D0C4E">
      <w:pPr>
        <w:pStyle w:val="ListParagraph"/>
        <w:jc w:val="both"/>
        <w:rPr>
          <w:rFonts w:cstheme="minorHAnsi"/>
        </w:rPr>
      </w:pPr>
    </w:p>
    <w:p w14:paraId="59648040" w14:textId="16FE671C" w:rsidR="004B7670" w:rsidRPr="00B0378A" w:rsidRDefault="00115FDA" w:rsidP="001D0C4E">
      <w:pPr>
        <w:pStyle w:val="ListParagraph"/>
        <w:numPr>
          <w:ilvl w:val="0"/>
          <w:numId w:val="1"/>
        </w:numPr>
        <w:jc w:val="both"/>
        <w:rPr>
          <w:rFonts w:cstheme="minorHAnsi"/>
        </w:rPr>
      </w:pPr>
      <w:r w:rsidRPr="00B0378A">
        <w:rPr>
          <w:rFonts w:cstheme="minorHAnsi"/>
        </w:rPr>
        <w:t>L</w:t>
      </w:r>
      <w:r w:rsidR="005A346F" w:rsidRPr="00B0378A">
        <w:rPr>
          <w:rFonts w:cstheme="minorHAnsi"/>
        </w:rPr>
        <w:t>ocation, type and quantity of fire exit signage (existing and required)</w:t>
      </w:r>
    </w:p>
    <w:p w14:paraId="28FB75D0" w14:textId="77777777" w:rsidR="004B7670" w:rsidRPr="00B0378A" w:rsidRDefault="004B7670" w:rsidP="001D0C4E">
      <w:pPr>
        <w:pStyle w:val="ListParagraph"/>
        <w:jc w:val="both"/>
        <w:rPr>
          <w:rFonts w:cstheme="minorHAnsi"/>
        </w:rPr>
      </w:pPr>
    </w:p>
    <w:p w14:paraId="3F3CBC69" w14:textId="2E88FA04" w:rsidR="004B7670" w:rsidRPr="00B0378A" w:rsidRDefault="00115FDA" w:rsidP="001D0C4E">
      <w:pPr>
        <w:pStyle w:val="ListParagraph"/>
        <w:numPr>
          <w:ilvl w:val="0"/>
          <w:numId w:val="1"/>
        </w:numPr>
        <w:jc w:val="both"/>
        <w:rPr>
          <w:rFonts w:cstheme="minorHAnsi"/>
        </w:rPr>
      </w:pPr>
      <w:r w:rsidRPr="00B0378A">
        <w:rPr>
          <w:rFonts w:cstheme="minorHAnsi"/>
        </w:rPr>
        <w:t>L</w:t>
      </w:r>
      <w:r w:rsidR="005A346F" w:rsidRPr="00B0378A">
        <w:rPr>
          <w:rFonts w:cstheme="minorHAnsi"/>
        </w:rPr>
        <w:t>ocation, type and quantity of fire alarm devices (existing and required)</w:t>
      </w:r>
    </w:p>
    <w:p w14:paraId="75FA3D86" w14:textId="77777777" w:rsidR="004B7670" w:rsidRPr="00B0378A" w:rsidRDefault="004B7670" w:rsidP="001D0C4E">
      <w:pPr>
        <w:pStyle w:val="ListParagraph"/>
        <w:jc w:val="both"/>
        <w:rPr>
          <w:rFonts w:cstheme="minorHAnsi"/>
        </w:rPr>
      </w:pPr>
    </w:p>
    <w:p w14:paraId="307D4295" w14:textId="1701B830" w:rsidR="005A346F" w:rsidRPr="00B0378A" w:rsidRDefault="00115FDA" w:rsidP="001D0C4E">
      <w:pPr>
        <w:pStyle w:val="ListParagraph"/>
        <w:numPr>
          <w:ilvl w:val="0"/>
          <w:numId w:val="1"/>
        </w:numPr>
        <w:jc w:val="both"/>
        <w:rPr>
          <w:rFonts w:cstheme="minorHAnsi"/>
        </w:rPr>
      </w:pPr>
      <w:r w:rsidRPr="00B0378A">
        <w:rPr>
          <w:rFonts w:cstheme="minorHAnsi"/>
        </w:rPr>
        <w:t>L</w:t>
      </w:r>
      <w:r w:rsidR="005A346F" w:rsidRPr="00B0378A">
        <w:rPr>
          <w:rFonts w:cstheme="minorHAnsi"/>
        </w:rPr>
        <w:t>ocation</w:t>
      </w:r>
      <w:r w:rsidR="00FA7203" w:rsidRPr="00B0378A">
        <w:rPr>
          <w:rFonts w:cstheme="minorHAnsi"/>
        </w:rPr>
        <w:t xml:space="preserve"> and type</w:t>
      </w:r>
      <w:r w:rsidR="005A346F" w:rsidRPr="00B0378A">
        <w:rPr>
          <w:rFonts w:cstheme="minorHAnsi"/>
        </w:rPr>
        <w:t xml:space="preserve"> of emergency lighting</w:t>
      </w:r>
      <w:r w:rsidR="00FA7203" w:rsidRPr="00B0378A">
        <w:rPr>
          <w:rFonts w:cstheme="minorHAnsi"/>
        </w:rPr>
        <w:t xml:space="preserve"> (M</w:t>
      </w:r>
      <w:r w:rsidR="00654862" w:rsidRPr="00B0378A">
        <w:rPr>
          <w:rFonts w:cstheme="minorHAnsi"/>
        </w:rPr>
        <w:t>aintained</w:t>
      </w:r>
      <w:r w:rsidR="00FA7203" w:rsidRPr="00B0378A">
        <w:rPr>
          <w:rFonts w:cstheme="minorHAnsi"/>
        </w:rPr>
        <w:t xml:space="preserve"> or N</w:t>
      </w:r>
      <w:r w:rsidR="00654862" w:rsidRPr="00B0378A">
        <w:rPr>
          <w:rFonts w:cstheme="minorHAnsi"/>
        </w:rPr>
        <w:t>on</w:t>
      </w:r>
      <w:r w:rsidR="00F51613" w:rsidRPr="00B0378A">
        <w:rPr>
          <w:rFonts w:cstheme="minorHAnsi"/>
        </w:rPr>
        <w:t>-</w:t>
      </w:r>
      <w:r w:rsidR="00FA7203" w:rsidRPr="00B0378A">
        <w:rPr>
          <w:rFonts w:cstheme="minorHAnsi"/>
        </w:rPr>
        <w:t>M</w:t>
      </w:r>
      <w:r w:rsidR="00654862" w:rsidRPr="00B0378A">
        <w:rPr>
          <w:rFonts w:cstheme="minorHAnsi"/>
        </w:rPr>
        <w:t>aintained</w:t>
      </w:r>
      <w:r w:rsidR="00FA7203" w:rsidRPr="00B0378A">
        <w:rPr>
          <w:rFonts w:cstheme="minorHAnsi"/>
        </w:rPr>
        <w:t>)</w:t>
      </w:r>
      <w:r w:rsidR="005A346F" w:rsidRPr="00B0378A">
        <w:rPr>
          <w:rFonts w:cstheme="minorHAnsi"/>
        </w:rPr>
        <w:t>.</w:t>
      </w:r>
    </w:p>
    <w:p w14:paraId="02A6EC5B" w14:textId="77777777" w:rsidR="00115FDA" w:rsidRPr="00B0378A" w:rsidRDefault="00115FDA" w:rsidP="00115FDA">
      <w:pPr>
        <w:pStyle w:val="ListParagraph"/>
        <w:rPr>
          <w:rFonts w:cstheme="minorHAnsi"/>
        </w:rPr>
      </w:pPr>
    </w:p>
    <w:p w14:paraId="3803BE43" w14:textId="5E8FD226" w:rsidR="00115FDA" w:rsidRPr="00B0378A" w:rsidRDefault="00115FDA" w:rsidP="001D0C4E">
      <w:pPr>
        <w:pStyle w:val="ListParagraph"/>
        <w:numPr>
          <w:ilvl w:val="0"/>
          <w:numId w:val="1"/>
        </w:numPr>
        <w:jc w:val="both"/>
        <w:rPr>
          <w:rFonts w:cstheme="minorHAnsi"/>
        </w:rPr>
      </w:pPr>
      <w:r w:rsidRPr="00B0378A">
        <w:rPr>
          <w:rFonts w:cstheme="minorHAnsi"/>
        </w:rPr>
        <w:t>Location and type of fire rated doors</w:t>
      </w:r>
      <w:r w:rsidR="00F152A1" w:rsidRPr="00B0378A">
        <w:rPr>
          <w:rFonts w:cstheme="minorHAnsi"/>
        </w:rPr>
        <w:t>.</w:t>
      </w:r>
    </w:p>
    <w:p w14:paraId="2DC2E9C1" w14:textId="77777777" w:rsidR="004B7670" w:rsidRPr="00B0378A" w:rsidRDefault="004B7670" w:rsidP="001D0C4E">
      <w:pPr>
        <w:spacing w:after="0"/>
        <w:jc w:val="both"/>
        <w:rPr>
          <w:rFonts w:cstheme="minorHAnsi"/>
        </w:rPr>
      </w:pPr>
    </w:p>
    <w:p w14:paraId="4666A0EB" w14:textId="713F7758" w:rsidR="005A346F" w:rsidRPr="00B0378A" w:rsidRDefault="005A346F" w:rsidP="001D0C4E">
      <w:pPr>
        <w:spacing w:after="0"/>
        <w:jc w:val="both"/>
        <w:rPr>
          <w:rFonts w:cstheme="minorHAnsi"/>
        </w:rPr>
      </w:pPr>
      <w:r w:rsidRPr="00B0378A">
        <w:rPr>
          <w:rFonts w:cstheme="minorHAnsi"/>
        </w:rPr>
        <w:t xml:space="preserve">This information will be transferred to electronic drawings by </w:t>
      </w:r>
      <w:r w:rsidR="004B7670" w:rsidRPr="00B0378A">
        <w:rPr>
          <w:rFonts w:cstheme="minorHAnsi"/>
        </w:rPr>
        <w:t>Kew</w:t>
      </w:r>
      <w:r w:rsidRPr="00B0378A">
        <w:rPr>
          <w:rFonts w:cstheme="minorHAnsi"/>
        </w:rPr>
        <w:t>.</w:t>
      </w:r>
      <w:r w:rsidR="00A518DD" w:rsidRPr="00B0378A">
        <w:rPr>
          <w:rFonts w:cstheme="minorHAnsi"/>
        </w:rPr>
        <w:t xml:space="preserve"> </w:t>
      </w:r>
    </w:p>
    <w:p w14:paraId="72938E6C" w14:textId="0F63EAF4" w:rsidR="00EB0992" w:rsidRPr="00B0378A" w:rsidRDefault="00EB0992" w:rsidP="001D0C4E">
      <w:pPr>
        <w:spacing w:after="0"/>
        <w:jc w:val="both"/>
        <w:rPr>
          <w:rFonts w:cstheme="minorHAnsi"/>
        </w:rPr>
      </w:pPr>
    </w:p>
    <w:p w14:paraId="073942AC" w14:textId="3ABF8485" w:rsidR="006A7D25" w:rsidRPr="00B0378A" w:rsidRDefault="006A7D25" w:rsidP="001D0C4E">
      <w:pPr>
        <w:spacing w:after="0"/>
        <w:jc w:val="both"/>
        <w:rPr>
          <w:rFonts w:cstheme="minorHAnsi"/>
        </w:rPr>
      </w:pPr>
    </w:p>
    <w:p w14:paraId="6DB00F13" w14:textId="2AD2651A" w:rsidR="005A346F" w:rsidRPr="00B0378A" w:rsidRDefault="004B7670" w:rsidP="001D0C4E">
      <w:pPr>
        <w:jc w:val="both"/>
        <w:rPr>
          <w:rFonts w:cstheme="minorHAnsi"/>
          <w:b/>
        </w:rPr>
      </w:pPr>
      <w:r w:rsidRPr="00B0378A">
        <w:rPr>
          <w:rFonts w:cstheme="minorHAnsi"/>
          <w:b/>
        </w:rPr>
        <w:t>3.5</w:t>
      </w:r>
      <w:r w:rsidRPr="00B0378A">
        <w:rPr>
          <w:rFonts w:cstheme="minorHAnsi"/>
          <w:b/>
        </w:rPr>
        <w:tab/>
      </w:r>
      <w:r w:rsidR="00EB0992" w:rsidRPr="00B0378A">
        <w:rPr>
          <w:rFonts w:cstheme="minorHAnsi"/>
          <w:b/>
        </w:rPr>
        <w:t>Compartmentation</w:t>
      </w:r>
    </w:p>
    <w:p w14:paraId="0A7A4533" w14:textId="647D7348" w:rsidR="004B7670" w:rsidRPr="00B0378A" w:rsidRDefault="00884496" w:rsidP="001D0C4E">
      <w:pPr>
        <w:jc w:val="both"/>
        <w:rPr>
          <w:rFonts w:cstheme="minorHAnsi"/>
        </w:rPr>
      </w:pPr>
      <w:r w:rsidRPr="00B0378A">
        <w:rPr>
          <w:rFonts w:cstheme="minorHAnsi"/>
        </w:rPr>
        <w:t xml:space="preserve">The </w:t>
      </w:r>
      <w:r w:rsidR="004B7670" w:rsidRPr="00B0378A">
        <w:rPr>
          <w:rFonts w:cstheme="minorHAnsi"/>
        </w:rPr>
        <w:t xml:space="preserve">Supplier shall </w:t>
      </w:r>
      <w:r w:rsidRPr="00B0378A">
        <w:rPr>
          <w:rFonts w:cstheme="minorHAnsi"/>
        </w:rPr>
        <w:t>r</w:t>
      </w:r>
      <w:r w:rsidR="00C17FD4" w:rsidRPr="00B0378A">
        <w:rPr>
          <w:rFonts w:cstheme="minorHAnsi"/>
        </w:rPr>
        <w:t xml:space="preserve">eview fire compartmentation drawings (where available) against actual compartmentation. </w:t>
      </w:r>
    </w:p>
    <w:p w14:paraId="18E8AA91" w14:textId="50339B90" w:rsidR="001D0C4E" w:rsidRPr="00B0378A" w:rsidRDefault="00C17FD4" w:rsidP="001D0C4E">
      <w:pPr>
        <w:jc w:val="both"/>
        <w:rPr>
          <w:rFonts w:cstheme="minorHAnsi"/>
        </w:rPr>
      </w:pPr>
      <w:r w:rsidRPr="00B0378A">
        <w:rPr>
          <w:rFonts w:cstheme="minorHAnsi"/>
        </w:rPr>
        <w:t xml:space="preserve">Where remedial works are required (e.g. missing fire damper in duct work, door not adequately rated, </w:t>
      </w:r>
      <w:r w:rsidR="00884496" w:rsidRPr="00B0378A">
        <w:rPr>
          <w:rFonts w:cstheme="minorHAnsi"/>
        </w:rPr>
        <w:t xml:space="preserve">hole in wall / ceiling, </w:t>
      </w:r>
      <w:r w:rsidRPr="00B0378A">
        <w:rPr>
          <w:rFonts w:cstheme="minorHAnsi"/>
        </w:rPr>
        <w:t xml:space="preserve">etc.) </w:t>
      </w:r>
      <w:r w:rsidR="00884496" w:rsidRPr="00B0378A">
        <w:rPr>
          <w:rFonts w:cstheme="minorHAnsi"/>
        </w:rPr>
        <w:t xml:space="preserve">the </w:t>
      </w:r>
      <w:r w:rsidR="004B7670" w:rsidRPr="00B0378A">
        <w:rPr>
          <w:rFonts w:cstheme="minorHAnsi"/>
        </w:rPr>
        <w:t>Supplier sha</w:t>
      </w:r>
      <w:r w:rsidR="00884496" w:rsidRPr="00B0378A">
        <w:rPr>
          <w:rFonts w:cstheme="minorHAnsi"/>
        </w:rPr>
        <w:t>ll</w:t>
      </w:r>
      <w:r w:rsidR="001D0C4E" w:rsidRPr="00B0378A">
        <w:rPr>
          <w:rFonts w:cstheme="minorHAnsi"/>
        </w:rPr>
        <w:t>:</w:t>
      </w:r>
    </w:p>
    <w:p w14:paraId="66E3C1F2" w14:textId="77777777" w:rsidR="001D0C4E" w:rsidRPr="00B0378A" w:rsidRDefault="001D0C4E" w:rsidP="001D0C4E">
      <w:pPr>
        <w:jc w:val="both"/>
        <w:rPr>
          <w:rFonts w:cstheme="minorHAnsi"/>
        </w:rPr>
      </w:pPr>
    </w:p>
    <w:p w14:paraId="59503E88" w14:textId="4519FAF1" w:rsidR="001D0C4E" w:rsidRPr="00B0378A" w:rsidRDefault="00C17FD4" w:rsidP="001D0C4E">
      <w:pPr>
        <w:pStyle w:val="ListParagraph"/>
        <w:numPr>
          <w:ilvl w:val="0"/>
          <w:numId w:val="4"/>
        </w:numPr>
        <w:jc w:val="both"/>
        <w:rPr>
          <w:rFonts w:cstheme="minorHAnsi"/>
        </w:rPr>
      </w:pPr>
      <w:r w:rsidRPr="00B0378A">
        <w:rPr>
          <w:rFonts w:cstheme="minorHAnsi"/>
        </w:rPr>
        <w:t xml:space="preserve">photograph </w:t>
      </w:r>
      <w:r w:rsidR="00884496" w:rsidRPr="00B0378A">
        <w:rPr>
          <w:rFonts w:cstheme="minorHAnsi"/>
        </w:rPr>
        <w:t xml:space="preserve">the </w:t>
      </w:r>
      <w:r w:rsidRPr="00B0378A">
        <w:rPr>
          <w:rFonts w:cstheme="minorHAnsi"/>
        </w:rPr>
        <w:t>issue</w:t>
      </w:r>
      <w:r w:rsidR="001D0C4E" w:rsidRPr="00B0378A">
        <w:rPr>
          <w:rFonts w:cstheme="minorHAnsi"/>
        </w:rPr>
        <w:t>;</w:t>
      </w:r>
    </w:p>
    <w:p w14:paraId="10BCCE7D" w14:textId="77777777" w:rsidR="001D0C4E" w:rsidRPr="00B0378A" w:rsidRDefault="001D0C4E" w:rsidP="001D0C4E">
      <w:pPr>
        <w:pStyle w:val="ListParagraph"/>
        <w:jc w:val="both"/>
        <w:rPr>
          <w:rFonts w:cstheme="minorHAnsi"/>
        </w:rPr>
      </w:pPr>
    </w:p>
    <w:p w14:paraId="5D83E8B1" w14:textId="56BFCAA9" w:rsidR="001D0C4E" w:rsidRPr="00B0378A" w:rsidRDefault="00C17FD4" w:rsidP="00DA32C1">
      <w:pPr>
        <w:pStyle w:val="ListParagraph"/>
        <w:numPr>
          <w:ilvl w:val="0"/>
          <w:numId w:val="4"/>
        </w:numPr>
        <w:jc w:val="both"/>
        <w:rPr>
          <w:rFonts w:cstheme="minorHAnsi"/>
        </w:rPr>
      </w:pPr>
      <w:r w:rsidRPr="00B0378A">
        <w:rPr>
          <w:rFonts w:cstheme="minorHAnsi"/>
        </w:rPr>
        <w:t xml:space="preserve">mark </w:t>
      </w:r>
      <w:r w:rsidR="001D0C4E" w:rsidRPr="00B0378A">
        <w:rPr>
          <w:rFonts w:cstheme="minorHAnsi"/>
        </w:rPr>
        <w:t xml:space="preserve">the </w:t>
      </w:r>
      <w:r w:rsidRPr="00B0378A">
        <w:rPr>
          <w:rFonts w:cstheme="minorHAnsi"/>
        </w:rPr>
        <w:t xml:space="preserve">location on </w:t>
      </w:r>
      <w:r w:rsidR="001D0C4E" w:rsidRPr="00B0378A">
        <w:rPr>
          <w:rFonts w:cstheme="minorHAnsi"/>
        </w:rPr>
        <w:t xml:space="preserve">the relevant </w:t>
      </w:r>
      <w:r w:rsidRPr="00B0378A">
        <w:rPr>
          <w:rFonts w:cstheme="minorHAnsi"/>
        </w:rPr>
        <w:t>floorplan</w:t>
      </w:r>
      <w:r w:rsidR="001D0C4E" w:rsidRPr="00B0378A">
        <w:rPr>
          <w:rFonts w:cstheme="minorHAnsi"/>
        </w:rPr>
        <w:t>;</w:t>
      </w:r>
    </w:p>
    <w:p w14:paraId="2882BC86" w14:textId="77777777" w:rsidR="001D0C4E" w:rsidRPr="00B0378A" w:rsidRDefault="001D0C4E" w:rsidP="001D0C4E">
      <w:pPr>
        <w:pStyle w:val="ListParagraph"/>
        <w:rPr>
          <w:rFonts w:cstheme="minorHAnsi"/>
        </w:rPr>
      </w:pPr>
    </w:p>
    <w:p w14:paraId="4F6A1776" w14:textId="77777777" w:rsidR="001D0C4E" w:rsidRPr="00B0378A" w:rsidRDefault="00C17FD4" w:rsidP="00980275">
      <w:pPr>
        <w:pStyle w:val="ListParagraph"/>
        <w:numPr>
          <w:ilvl w:val="0"/>
          <w:numId w:val="4"/>
        </w:numPr>
        <w:jc w:val="both"/>
        <w:rPr>
          <w:rFonts w:cstheme="minorHAnsi"/>
        </w:rPr>
      </w:pPr>
      <w:r w:rsidRPr="00B0378A">
        <w:rPr>
          <w:rFonts w:cstheme="minorHAnsi"/>
        </w:rPr>
        <w:lastRenderedPageBreak/>
        <w:t xml:space="preserve">clearly define </w:t>
      </w:r>
      <w:r w:rsidR="001D0C4E" w:rsidRPr="00B0378A">
        <w:rPr>
          <w:rFonts w:cstheme="minorHAnsi"/>
        </w:rPr>
        <w:t xml:space="preserve">a </w:t>
      </w:r>
      <w:r w:rsidRPr="00B0378A">
        <w:rPr>
          <w:rFonts w:cstheme="minorHAnsi"/>
        </w:rPr>
        <w:t>scope of works</w:t>
      </w:r>
      <w:r w:rsidR="00884496" w:rsidRPr="00B0378A">
        <w:rPr>
          <w:rFonts w:cstheme="minorHAnsi"/>
        </w:rPr>
        <w:t xml:space="preserve"> to resolve</w:t>
      </w:r>
      <w:r w:rsidR="001D0C4E" w:rsidRPr="00B0378A">
        <w:rPr>
          <w:rFonts w:cstheme="minorHAnsi"/>
        </w:rPr>
        <w:t>;</w:t>
      </w:r>
      <w:r w:rsidR="00884496" w:rsidRPr="00B0378A">
        <w:rPr>
          <w:rFonts w:cstheme="minorHAnsi"/>
        </w:rPr>
        <w:t xml:space="preserve"> and</w:t>
      </w:r>
      <w:r w:rsidRPr="00B0378A">
        <w:rPr>
          <w:rFonts w:cstheme="minorHAnsi"/>
        </w:rPr>
        <w:t xml:space="preserve"> </w:t>
      </w:r>
    </w:p>
    <w:p w14:paraId="3412E6EE" w14:textId="77777777" w:rsidR="001D0C4E" w:rsidRPr="00B0378A" w:rsidRDefault="001D0C4E" w:rsidP="001D0C4E">
      <w:pPr>
        <w:pStyle w:val="ListParagraph"/>
        <w:rPr>
          <w:rFonts w:cstheme="minorHAnsi"/>
        </w:rPr>
      </w:pPr>
    </w:p>
    <w:p w14:paraId="22220641" w14:textId="5C91B594" w:rsidR="001D0C4E" w:rsidRPr="00B0378A" w:rsidRDefault="00C17FD4" w:rsidP="001D0C4E">
      <w:pPr>
        <w:pStyle w:val="ListParagraph"/>
        <w:numPr>
          <w:ilvl w:val="0"/>
          <w:numId w:val="4"/>
        </w:numPr>
        <w:jc w:val="both"/>
        <w:rPr>
          <w:rFonts w:cstheme="minorHAnsi"/>
        </w:rPr>
      </w:pPr>
      <w:r w:rsidRPr="00B0378A">
        <w:rPr>
          <w:rFonts w:cstheme="minorHAnsi"/>
        </w:rPr>
        <w:t xml:space="preserve">add </w:t>
      </w:r>
      <w:r w:rsidR="00884496" w:rsidRPr="00B0378A">
        <w:rPr>
          <w:rFonts w:cstheme="minorHAnsi"/>
        </w:rPr>
        <w:t xml:space="preserve">the </w:t>
      </w:r>
      <w:r w:rsidRPr="00B0378A">
        <w:rPr>
          <w:rFonts w:cstheme="minorHAnsi"/>
        </w:rPr>
        <w:t xml:space="preserve">works to </w:t>
      </w:r>
      <w:r w:rsidR="00884496" w:rsidRPr="00B0378A">
        <w:rPr>
          <w:rFonts w:cstheme="minorHAnsi"/>
        </w:rPr>
        <w:t xml:space="preserve">the </w:t>
      </w:r>
      <w:r w:rsidRPr="00B0378A">
        <w:rPr>
          <w:rFonts w:cstheme="minorHAnsi"/>
        </w:rPr>
        <w:t xml:space="preserve">FRA remedial works list in Excel spreadsheet format. </w:t>
      </w:r>
    </w:p>
    <w:p w14:paraId="651F94EC" w14:textId="5186240E" w:rsidR="004B7670" w:rsidRPr="00B0378A" w:rsidRDefault="004B7670" w:rsidP="001D0C4E">
      <w:pPr>
        <w:jc w:val="both"/>
        <w:rPr>
          <w:rFonts w:cstheme="minorHAnsi"/>
        </w:rPr>
      </w:pPr>
      <w:r w:rsidRPr="00B0378A">
        <w:rPr>
          <w:rFonts w:cstheme="minorHAnsi"/>
        </w:rPr>
        <w:t>The Supplier shall l</w:t>
      </w:r>
      <w:r w:rsidR="00C17FD4" w:rsidRPr="00B0378A">
        <w:rPr>
          <w:rFonts w:cstheme="minorHAnsi"/>
        </w:rPr>
        <w:t>ist each issue separately in order that issues can be clearly identified</w:t>
      </w:r>
      <w:r w:rsidRPr="00B0378A">
        <w:rPr>
          <w:rFonts w:cstheme="minorHAnsi"/>
        </w:rPr>
        <w:t xml:space="preserve"> by Kew</w:t>
      </w:r>
      <w:r w:rsidR="00C17FD4" w:rsidRPr="00B0378A">
        <w:rPr>
          <w:rFonts w:cstheme="minorHAnsi"/>
        </w:rPr>
        <w:t>.</w:t>
      </w:r>
      <w:r w:rsidR="00884496" w:rsidRPr="00B0378A">
        <w:rPr>
          <w:rFonts w:cstheme="minorHAnsi"/>
        </w:rPr>
        <w:t xml:space="preserve"> </w:t>
      </w:r>
    </w:p>
    <w:p w14:paraId="7694118F" w14:textId="45D3B04F" w:rsidR="00C17FD4" w:rsidRPr="00B0378A" w:rsidRDefault="00884496" w:rsidP="001D0C4E">
      <w:pPr>
        <w:jc w:val="both"/>
        <w:rPr>
          <w:rFonts w:cstheme="minorHAnsi"/>
          <w:b/>
        </w:rPr>
      </w:pPr>
      <w:r w:rsidRPr="00B0378A">
        <w:rPr>
          <w:rFonts w:cstheme="minorHAnsi"/>
        </w:rPr>
        <w:t>If an electronic reporting process is in place, this will supersede the requirement for a spreadsheet.</w:t>
      </w:r>
    </w:p>
    <w:p w14:paraId="393B65B3" w14:textId="0B9A9DD3" w:rsidR="00C17FD4" w:rsidRPr="00B0378A" w:rsidRDefault="00C17FD4" w:rsidP="001D0C4E">
      <w:pPr>
        <w:spacing w:after="0"/>
        <w:jc w:val="both"/>
        <w:rPr>
          <w:rFonts w:cstheme="minorHAnsi"/>
        </w:rPr>
      </w:pPr>
    </w:p>
    <w:p w14:paraId="45A564A5" w14:textId="2479558E" w:rsidR="00C17FD4" w:rsidRPr="00B0378A" w:rsidRDefault="004B7670" w:rsidP="001D0C4E">
      <w:pPr>
        <w:spacing w:after="0"/>
        <w:jc w:val="both"/>
        <w:rPr>
          <w:rFonts w:cstheme="minorHAnsi"/>
          <w:b/>
        </w:rPr>
      </w:pPr>
      <w:r w:rsidRPr="00B0378A">
        <w:rPr>
          <w:rFonts w:cstheme="minorHAnsi"/>
          <w:b/>
        </w:rPr>
        <w:t>3.6</w:t>
      </w:r>
      <w:r w:rsidRPr="00B0378A">
        <w:rPr>
          <w:rFonts w:cstheme="minorHAnsi"/>
          <w:b/>
        </w:rPr>
        <w:tab/>
      </w:r>
      <w:r w:rsidR="00EB0992" w:rsidRPr="00B0378A">
        <w:rPr>
          <w:rFonts w:cstheme="minorHAnsi"/>
          <w:b/>
        </w:rPr>
        <w:t>Minor Remedial Items</w:t>
      </w:r>
    </w:p>
    <w:p w14:paraId="4CBD9130" w14:textId="77777777" w:rsidR="006A7D25" w:rsidRPr="00B0378A" w:rsidRDefault="006A7D25" w:rsidP="001D0C4E">
      <w:pPr>
        <w:spacing w:after="0"/>
        <w:jc w:val="both"/>
        <w:rPr>
          <w:rFonts w:cstheme="minorHAnsi"/>
          <w:b/>
        </w:rPr>
      </w:pPr>
    </w:p>
    <w:p w14:paraId="6F2BDC13" w14:textId="5DD3EF51" w:rsidR="004B7670" w:rsidRPr="00B0378A" w:rsidRDefault="00884496" w:rsidP="001D0C4E">
      <w:pPr>
        <w:jc w:val="both"/>
        <w:rPr>
          <w:rFonts w:cstheme="minorHAnsi"/>
        </w:rPr>
      </w:pPr>
      <w:r w:rsidRPr="00B0378A">
        <w:rPr>
          <w:rFonts w:cstheme="minorHAnsi"/>
        </w:rPr>
        <w:t xml:space="preserve">The </w:t>
      </w:r>
      <w:r w:rsidR="004B7670" w:rsidRPr="00B0378A">
        <w:rPr>
          <w:rFonts w:cstheme="minorHAnsi"/>
        </w:rPr>
        <w:t>Supplier sha</w:t>
      </w:r>
      <w:r w:rsidRPr="00B0378A">
        <w:rPr>
          <w:rFonts w:cstheme="minorHAnsi"/>
        </w:rPr>
        <w:t xml:space="preserve">ll undertake minor remedial items e.g. replace </w:t>
      </w:r>
      <w:r w:rsidR="00C17FD4" w:rsidRPr="00B0378A">
        <w:rPr>
          <w:rFonts w:cstheme="minorHAnsi"/>
        </w:rPr>
        <w:t xml:space="preserve">a Fire Action Notice sign / Fire Extinguisher sign </w:t>
      </w:r>
      <w:r w:rsidRPr="00B0378A">
        <w:rPr>
          <w:rFonts w:cstheme="minorHAnsi"/>
        </w:rPr>
        <w:t xml:space="preserve">etc. if easy to undertake. </w:t>
      </w:r>
    </w:p>
    <w:p w14:paraId="3AD671C2" w14:textId="5E808178" w:rsidR="001D0C4E" w:rsidRPr="00B0378A" w:rsidRDefault="00D86DEE" w:rsidP="001D0C4E">
      <w:pPr>
        <w:jc w:val="both"/>
        <w:rPr>
          <w:rFonts w:cstheme="minorHAnsi"/>
        </w:rPr>
      </w:pPr>
      <w:r w:rsidRPr="00B0378A">
        <w:rPr>
          <w:rFonts w:cstheme="minorHAnsi"/>
        </w:rPr>
        <w:t xml:space="preserve">A single item value of </w:t>
      </w:r>
      <w:r w:rsidR="001D0C4E" w:rsidRPr="00B0378A">
        <w:rPr>
          <w:rFonts w:cstheme="minorHAnsi"/>
        </w:rPr>
        <w:t>less than twenty pounds (</w:t>
      </w:r>
      <w:r w:rsidRPr="00B0378A">
        <w:rPr>
          <w:rFonts w:cstheme="minorHAnsi"/>
        </w:rPr>
        <w:t>£20</w:t>
      </w:r>
      <w:r w:rsidR="001D0C4E" w:rsidRPr="00B0378A">
        <w:rPr>
          <w:rFonts w:cstheme="minorHAnsi"/>
        </w:rPr>
        <w:t>.00)</w:t>
      </w:r>
      <w:r w:rsidRPr="00B0378A">
        <w:rPr>
          <w:rFonts w:cstheme="minorHAnsi"/>
        </w:rPr>
        <w:t>, including parts, is permitted for works to be undertaken by supplier</w:t>
      </w:r>
      <w:r w:rsidR="001D0C4E" w:rsidRPr="00B0378A">
        <w:rPr>
          <w:rFonts w:cstheme="minorHAnsi"/>
        </w:rPr>
        <w:t xml:space="preserve"> without approval by the Kew representative</w:t>
      </w:r>
      <w:r w:rsidRPr="00B0378A">
        <w:rPr>
          <w:rFonts w:cstheme="minorHAnsi"/>
        </w:rPr>
        <w:t xml:space="preserve">. </w:t>
      </w:r>
      <w:r w:rsidR="001D0C4E" w:rsidRPr="00B0378A">
        <w:rPr>
          <w:rFonts w:cstheme="minorHAnsi"/>
        </w:rPr>
        <w:t xml:space="preserve"> Any works with a value above twenty pounds</w:t>
      </w:r>
      <w:r w:rsidR="004A1C30" w:rsidRPr="00B0378A">
        <w:rPr>
          <w:rFonts w:cstheme="minorHAnsi"/>
        </w:rPr>
        <w:t xml:space="preserve"> (£20.00) should be approved by the Kew representative.</w:t>
      </w:r>
      <w:r w:rsidR="001D0C4E" w:rsidRPr="00B0378A">
        <w:rPr>
          <w:rFonts w:cstheme="minorHAnsi"/>
        </w:rPr>
        <w:t xml:space="preserve"> </w:t>
      </w:r>
    </w:p>
    <w:p w14:paraId="7E81739F" w14:textId="451B13E1" w:rsidR="00D86DEE" w:rsidRPr="00B0378A" w:rsidRDefault="00D86DEE" w:rsidP="001D0C4E">
      <w:pPr>
        <w:jc w:val="both"/>
        <w:rPr>
          <w:rFonts w:cstheme="minorHAnsi"/>
        </w:rPr>
      </w:pPr>
      <w:r w:rsidRPr="00B0378A">
        <w:rPr>
          <w:rFonts w:cstheme="minorHAnsi"/>
        </w:rPr>
        <w:t xml:space="preserve">This is acceptable until the cumulative spend reaches </w:t>
      </w:r>
      <w:r w:rsidR="001D0C4E" w:rsidRPr="00B0378A">
        <w:rPr>
          <w:rFonts w:cstheme="minorHAnsi"/>
        </w:rPr>
        <w:t>one thousand ponds (</w:t>
      </w:r>
      <w:r w:rsidRPr="00B0378A">
        <w:rPr>
          <w:rFonts w:cstheme="minorHAnsi"/>
        </w:rPr>
        <w:t>£1</w:t>
      </w:r>
      <w:r w:rsidR="001D0C4E" w:rsidRPr="00B0378A">
        <w:rPr>
          <w:rFonts w:cstheme="minorHAnsi"/>
        </w:rPr>
        <w:t>,</w:t>
      </w:r>
      <w:r w:rsidRPr="00B0378A">
        <w:rPr>
          <w:rFonts w:cstheme="minorHAnsi"/>
        </w:rPr>
        <w:t>000</w:t>
      </w:r>
      <w:r w:rsidR="001D0C4E" w:rsidRPr="00B0378A">
        <w:rPr>
          <w:rFonts w:cstheme="minorHAnsi"/>
        </w:rPr>
        <w:t>.00)</w:t>
      </w:r>
      <w:r w:rsidRPr="00B0378A">
        <w:rPr>
          <w:rFonts w:cstheme="minorHAnsi"/>
        </w:rPr>
        <w:t xml:space="preserve"> </w:t>
      </w:r>
      <w:r w:rsidR="001D0C4E" w:rsidRPr="00B0378A">
        <w:rPr>
          <w:rFonts w:cstheme="minorHAnsi"/>
        </w:rPr>
        <w:t xml:space="preserve">at which point the </w:t>
      </w:r>
      <w:r w:rsidRPr="00B0378A">
        <w:rPr>
          <w:rFonts w:cstheme="minorHAnsi"/>
        </w:rPr>
        <w:t xml:space="preserve">Kew representative </w:t>
      </w:r>
      <w:r w:rsidR="001D0C4E" w:rsidRPr="00B0378A">
        <w:rPr>
          <w:rFonts w:cstheme="minorHAnsi"/>
        </w:rPr>
        <w:t xml:space="preserve">will be approached </w:t>
      </w:r>
      <w:r w:rsidRPr="00B0378A">
        <w:rPr>
          <w:rFonts w:cstheme="minorHAnsi"/>
        </w:rPr>
        <w:t>to agree further expenditure.</w:t>
      </w:r>
    </w:p>
    <w:p w14:paraId="30216D87" w14:textId="294D9D98" w:rsidR="004B7670" w:rsidRPr="00B0378A" w:rsidRDefault="00C17FD4" w:rsidP="001D0C4E">
      <w:pPr>
        <w:jc w:val="both"/>
        <w:rPr>
          <w:rFonts w:cstheme="minorHAnsi"/>
        </w:rPr>
      </w:pPr>
      <w:r w:rsidRPr="00B0378A">
        <w:rPr>
          <w:rFonts w:cstheme="minorHAnsi"/>
        </w:rPr>
        <w:t xml:space="preserve">Where </w:t>
      </w:r>
      <w:r w:rsidR="00884496" w:rsidRPr="00B0378A">
        <w:rPr>
          <w:rFonts w:cstheme="minorHAnsi"/>
        </w:rPr>
        <w:t xml:space="preserve">other </w:t>
      </w:r>
      <w:r w:rsidRPr="00B0378A">
        <w:rPr>
          <w:rFonts w:cstheme="minorHAnsi"/>
        </w:rPr>
        <w:t xml:space="preserve">minor remedial works are required (e.g. fire door not closing, extinguisher bracket loose, etc.) </w:t>
      </w:r>
      <w:r w:rsidR="00884496" w:rsidRPr="00B0378A">
        <w:rPr>
          <w:rFonts w:cstheme="minorHAnsi"/>
        </w:rPr>
        <w:t xml:space="preserve">the </w:t>
      </w:r>
      <w:r w:rsidR="004B7670" w:rsidRPr="00B0378A">
        <w:rPr>
          <w:rFonts w:cstheme="minorHAnsi"/>
        </w:rPr>
        <w:t>Supplier sha</w:t>
      </w:r>
      <w:r w:rsidR="00884496" w:rsidRPr="00B0378A">
        <w:rPr>
          <w:rFonts w:cstheme="minorHAnsi"/>
        </w:rPr>
        <w:t xml:space="preserve">ll </w:t>
      </w:r>
      <w:r w:rsidRPr="00B0378A">
        <w:rPr>
          <w:rFonts w:cstheme="minorHAnsi"/>
        </w:rPr>
        <w:t xml:space="preserve">contact the </w:t>
      </w:r>
      <w:r w:rsidR="007B3514" w:rsidRPr="00B0378A">
        <w:rPr>
          <w:rFonts w:cstheme="minorHAnsi"/>
        </w:rPr>
        <w:t xml:space="preserve">appropriate </w:t>
      </w:r>
      <w:r w:rsidR="00884496" w:rsidRPr="00B0378A">
        <w:rPr>
          <w:rFonts w:cstheme="minorHAnsi"/>
        </w:rPr>
        <w:t>H</w:t>
      </w:r>
      <w:r w:rsidRPr="00B0378A">
        <w:rPr>
          <w:rFonts w:cstheme="minorHAnsi"/>
        </w:rPr>
        <w:t xml:space="preserve">elp </w:t>
      </w:r>
      <w:r w:rsidR="00884496" w:rsidRPr="00B0378A">
        <w:rPr>
          <w:rFonts w:cstheme="minorHAnsi"/>
        </w:rPr>
        <w:t>D</w:t>
      </w:r>
      <w:r w:rsidRPr="00B0378A">
        <w:rPr>
          <w:rFonts w:cstheme="minorHAnsi"/>
        </w:rPr>
        <w:t>esk (</w:t>
      </w:r>
      <w:r w:rsidR="007B3514" w:rsidRPr="00B0378A">
        <w:rPr>
          <w:rFonts w:cstheme="minorHAnsi"/>
        </w:rPr>
        <w:t xml:space="preserve">Kew or Wakehurst) </w:t>
      </w:r>
      <w:r w:rsidRPr="00B0378A">
        <w:rPr>
          <w:rFonts w:cstheme="minorHAnsi"/>
        </w:rPr>
        <w:t xml:space="preserve">and report </w:t>
      </w:r>
      <w:r w:rsidR="007B3514" w:rsidRPr="00B0378A">
        <w:rPr>
          <w:rFonts w:cstheme="minorHAnsi"/>
        </w:rPr>
        <w:t xml:space="preserve">the </w:t>
      </w:r>
      <w:r w:rsidRPr="00B0378A">
        <w:rPr>
          <w:rFonts w:cstheme="minorHAnsi"/>
        </w:rPr>
        <w:t xml:space="preserve">defect, obtaining </w:t>
      </w:r>
      <w:r w:rsidR="004B7670" w:rsidRPr="00B0378A">
        <w:rPr>
          <w:rFonts w:cstheme="minorHAnsi"/>
        </w:rPr>
        <w:t xml:space="preserve">a </w:t>
      </w:r>
      <w:r w:rsidRPr="00B0378A">
        <w:rPr>
          <w:rFonts w:cstheme="minorHAnsi"/>
        </w:rPr>
        <w:t xml:space="preserve">call reference number and inserting in </w:t>
      </w:r>
      <w:r w:rsidR="004B7670" w:rsidRPr="00B0378A">
        <w:rPr>
          <w:rFonts w:cstheme="minorHAnsi"/>
        </w:rPr>
        <w:t xml:space="preserve">the </w:t>
      </w:r>
      <w:r w:rsidRPr="00B0378A">
        <w:rPr>
          <w:rFonts w:cstheme="minorHAnsi"/>
        </w:rPr>
        <w:t>FRA report.</w:t>
      </w:r>
      <w:r w:rsidR="00FA7203" w:rsidRPr="00B0378A">
        <w:rPr>
          <w:rFonts w:cstheme="minorHAnsi"/>
        </w:rPr>
        <w:t xml:space="preserve"> </w:t>
      </w:r>
    </w:p>
    <w:p w14:paraId="5A5AE234" w14:textId="21F36C06" w:rsidR="00D86DEE" w:rsidRPr="00B0378A" w:rsidRDefault="00D86DEE" w:rsidP="001D0C4E">
      <w:pPr>
        <w:jc w:val="both"/>
        <w:rPr>
          <w:rFonts w:cstheme="minorHAnsi"/>
        </w:rPr>
      </w:pPr>
      <w:r w:rsidRPr="00B0378A">
        <w:rPr>
          <w:rFonts w:cstheme="minorHAnsi"/>
        </w:rPr>
        <w:t xml:space="preserve">For clarity the works as indicated can be defined as minor / major remedial works. For minor </w:t>
      </w:r>
      <w:r w:rsidR="001D0C4E" w:rsidRPr="00B0378A">
        <w:rPr>
          <w:rFonts w:cstheme="minorHAnsi"/>
        </w:rPr>
        <w:t xml:space="preserve">remedial </w:t>
      </w:r>
      <w:r w:rsidRPr="00B0378A">
        <w:rPr>
          <w:rFonts w:cstheme="minorHAnsi"/>
        </w:rPr>
        <w:t>works the value s</w:t>
      </w:r>
      <w:r w:rsidR="001D0C4E" w:rsidRPr="00B0378A">
        <w:rPr>
          <w:rFonts w:cstheme="minorHAnsi"/>
        </w:rPr>
        <w:t xml:space="preserve">hall be </w:t>
      </w:r>
      <w:r w:rsidRPr="00B0378A">
        <w:rPr>
          <w:rFonts w:cstheme="minorHAnsi"/>
        </w:rPr>
        <w:t xml:space="preserve">works </w:t>
      </w:r>
      <w:r w:rsidR="001D0C4E" w:rsidRPr="00B0378A">
        <w:rPr>
          <w:rFonts w:cstheme="minorHAnsi"/>
        </w:rPr>
        <w:t>with a total value of less than five hundred pounds (</w:t>
      </w:r>
      <w:r w:rsidRPr="00B0378A">
        <w:rPr>
          <w:rFonts w:cstheme="minorHAnsi"/>
        </w:rPr>
        <w:t>£500</w:t>
      </w:r>
      <w:r w:rsidR="001D0C4E" w:rsidRPr="00B0378A">
        <w:rPr>
          <w:rFonts w:cstheme="minorHAnsi"/>
        </w:rPr>
        <w:t>.00)</w:t>
      </w:r>
      <w:r w:rsidRPr="00B0378A">
        <w:rPr>
          <w:rFonts w:cstheme="minorHAnsi"/>
        </w:rPr>
        <w:t xml:space="preserve">. Major </w:t>
      </w:r>
      <w:r w:rsidR="001D0C4E" w:rsidRPr="00B0378A">
        <w:rPr>
          <w:rFonts w:cstheme="minorHAnsi"/>
        </w:rPr>
        <w:t xml:space="preserve">remedial </w:t>
      </w:r>
      <w:r w:rsidRPr="00B0378A">
        <w:rPr>
          <w:rFonts w:cstheme="minorHAnsi"/>
        </w:rPr>
        <w:t xml:space="preserve">works </w:t>
      </w:r>
      <w:r w:rsidR="001D0C4E" w:rsidRPr="00B0378A">
        <w:rPr>
          <w:rFonts w:cstheme="minorHAnsi"/>
        </w:rPr>
        <w:t>shall be those works with a total value above this amount (</w:t>
      </w:r>
      <w:r w:rsidRPr="00B0378A">
        <w:rPr>
          <w:rFonts w:cstheme="minorHAnsi"/>
        </w:rPr>
        <w:t>£501</w:t>
      </w:r>
      <w:r w:rsidR="001D0C4E" w:rsidRPr="00B0378A">
        <w:rPr>
          <w:rFonts w:cstheme="minorHAnsi"/>
        </w:rPr>
        <w:t xml:space="preserve">.00).  Value shall be </w:t>
      </w:r>
      <w:r w:rsidRPr="00B0378A">
        <w:rPr>
          <w:rFonts w:cstheme="minorHAnsi"/>
        </w:rPr>
        <w:t xml:space="preserve">inclusive of </w:t>
      </w:r>
      <w:r w:rsidR="001D0C4E" w:rsidRPr="00B0378A">
        <w:rPr>
          <w:rFonts w:cstheme="minorHAnsi"/>
        </w:rPr>
        <w:t xml:space="preserve">all </w:t>
      </w:r>
      <w:r w:rsidRPr="00B0378A">
        <w:rPr>
          <w:rFonts w:cstheme="minorHAnsi"/>
        </w:rPr>
        <w:t xml:space="preserve">labour &amp; materials. </w:t>
      </w:r>
    </w:p>
    <w:p w14:paraId="580C6E3B" w14:textId="22BC1D73" w:rsidR="00C17FD4" w:rsidRPr="00B0378A" w:rsidRDefault="00FA7203" w:rsidP="001D0C4E">
      <w:pPr>
        <w:jc w:val="both"/>
        <w:rPr>
          <w:rFonts w:cstheme="minorHAnsi"/>
        </w:rPr>
      </w:pPr>
      <w:r w:rsidRPr="00B0378A">
        <w:rPr>
          <w:rFonts w:cstheme="minorHAnsi"/>
        </w:rPr>
        <w:t>The appropriate telephone number / email address for the Helpdesks will be provided</w:t>
      </w:r>
      <w:r w:rsidR="004B7670" w:rsidRPr="00B0378A">
        <w:rPr>
          <w:rFonts w:cstheme="minorHAnsi"/>
        </w:rPr>
        <w:t xml:space="preserve"> by Kew</w:t>
      </w:r>
      <w:r w:rsidRPr="00B0378A">
        <w:rPr>
          <w:rFonts w:cstheme="minorHAnsi"/>
        </w:rPr>
        <w:t>.</w:t>
      </w:r>
    </w:p>
    <w:p w14:paraId="129FE78E" w14:textId="77777777" w:rsidR="007B3514" w:rsidRPr="00B0378A" w:rsidRDefault="007B3514" w:rsidP="001D0C4E">
      <w:pPr>
        <w:jc w:val="both"/>
        <w:rPr>
          <w:rFonts w:cstheme="minorHAnsi"/>
          <w:b/>
        </w:rPr>
      </w:pPr>
    </w:p>
    <w:p w14:paraId="26F5C82E" w14:textId="21A39AC6" w:rsidR="00EB0992" w:rsidRPr="00B0378A" w:rsidRDefault="004B7670" w:rsidP="001D0C4E">
      <w:pPr>
        <w:jc w:val="both"/>
        <w:rPr>
          <w:rFonts w:cstheme="minorHAnsi"/>
          <w:b/>
        </w:rPr>
      </w:pPr>
      <w:r w:rsidRPr="00B0378A">
        <w:rPr>
          <w:rFonts w:cstheme="minorHAnsi"/>
          <w:b/>
        </w:rPr>
        <w:t>3.7</w:t>
      </w:r>
      <w:r w:rsidRPr="00B0378A">
        <w:rPr>
          <w:rFonts w:cstheme="minorHAnsi"/>
          <w:b/>
        </w:rPr>
        <w:tab/>
      </w:r>
      <w:r w:rsidR="00EB0992" w:rsidRPr="00B0378A">
        <w:rPr>
          <w:rFonts w:cstheme="minorHAnsi"/>
          <w:b/>
        </w:rPr>
        <w:t>Significant Findings &amp; Major Remedial Works</w:t>
      </w:r>
    </w:p>
    <w:p w14:paraId="519628E6" w14:textId="667817FA" w:rsidR="004B7670" w:rsidRPr="00B0378A" w:rsidRDefault="00EB0992" w:rsidP="001D0C4E">
      <w:pPr>
        <w:jc w:val="both"/>
        <w:rPr>
          <w:rFonts w:cstheme="minorHAnsi"/>
        </w:rPr>
      </w:pPr>
      <w:r w:rsidRPr="00B0378A">
        <w:rPr>
          <w:rFonts w:cstheme="minorHAnsi"/>
        </w:rPr>
        <w:t xml:space="preserve">Where major remedial works are required (e.g. fire door damaged, extinguisher required, fire compartment breach, etc.) </w:t>
      </w:r>
      <w:r w:rsidR="00FA7203" w:rsidRPr="00B0378A">
        <w:rPr>
          <w:rFonts w:cstheme="minorHAnsi"/>
        </w:rPr>
        <w:t xml:space="preserve">the </w:t>
      </w:r>
      <w:r w:rsidR="004B7670" w:rsidRPr="00B0378A">
        <w:rPr>
          <w:rFonts w:cstheme="minorHAnsi"/>
        </w:rPr>
        <w:t xml:space="preserve">Supplier </w:t>
      </w:r>
      <w:r w:rsidR="00FA7203" w:rsidRPr="00B0378A">
        <w:rPr>
          <w:rFonts w:cstheme="minorHAnsi"/>
        </w:rPr>
        <w:t xml:space="preserve">will </w:t>
      </w:r>
      <w:r w:rsidRPr="00B0378A">
        <w:rPr>
          <w:rFonts w:cstheme="minorHAnsi"/>
        </w:rPr>
        <w:t xml:space="preserve">photograph </w:t>
      </w:r>
      <w:r w:rsidR="00FA7203" w:rsidRPr="00B0378A">
        <w:rPr>
          <w:rFonts w:cstheme="minorHAnsi"/>
        </w:rPr>
        <w:t xml:space="preserve">the </w:t>
      </w:r>
      <w:r w:rsidRPr="00B0378A">
        <w:rPr>
          <w:rFonts w:cstheme="minorHAnsi"/>
        </w:rPr>
        <w:t xml:space="preserve">issue, mark location on floorplan, clearly define scope of works, add works to FRA remedial works list </w:t>
      </w:r>
      <w:r w:rsidR="00844D5E" w:rsidRPr="00B0378A">
        <w:rPr>
          <w:rFonts w:cstheme="minorHAnsi"/>
        </w:rPr>
        <w:t xml:space="preserve">on electronic system or </w:t>
      </w:r>
      <w:r w:rsidRPr="00B0378A">
        <w:rPr>
          <w:rFonts w:cstheme="minorHAnsi"/>
        </w:rPr>
        <w:t xml:space="preserve">in Excel spreadsheet format. </w:t>
      </w:r>
    </w:p>
    <w:p w14:paraId="45360C42" w14:textId="283CB434" w:rsidR="00EB0992" w:rsidRPr="00B0378A" w:rsidRDefault="004B7670" w:rsidP="001D0C4E">
      <w:pPr>
        <w:jc w:val="both"/>
        <w:rPr>
          <w:rFonts w:cstheme="minorHAnsi"/>
        </w:rPr>
      </w:pPr>
      <w:r w:rsidRPr="00B0378A">
        <w:rPr>
          <w:rFonts w:cstheme="minorHAnsi"/>
        </w:rPr>
        <w:t>The Supplier shall l</w:t>
      </w:r>
      <w:r w:rsidR="00EB0992" w:rsidRPr="00B0378A">
        <w:rPr>
          <w:rFonts w:cstheme="minorHAnsi"/>
        </w:rPr>
        <w:t>ist each issue separately in order that issues can be clearly identified</w:t>
      </w:r>
      <w:r w:rsidR="00FA7203" w:rsidRPr="00B0378A">
        <w:rPr>
          <w:rFonts w:cstheme="minorHAnsi"/>
        </w:rPr>
        <w:t xml:space="preserve"> and independently closed out</w:t>
      </w:r>
      <w:r w:rsidR="00EB0992" w:rsidRPr="00B0378A">
        <w:rPr>
          <w:rFonts w:cstheme="minorHAnsi"/>
        </w:rPr>
        <w:t>.</w:t>
      </w:r>
    </w:p>
    <w:p w14:paraId="3E0D5FF5" w14:textId="3BD9F553" w:rsidR="00EB0992" w:rsidRPr="00B0378A" w:rsidRDefault="004B7670" w:rsidP="001D0C4E">
      <w:pPr>
        <w:jc w:val="both"/>
        <w:rPr>
          <w:rFonts w:cstheme="minorHAnsi"/>
          <w:b/>
        </w:rPr>
      </w:pPr>
      <w:r w:rsidRPr="00B0378A">
        <w:rPr>
          <w:rFonts w:cstheme="minorHAnsi"/>
          <w:b/>
        </w:rPr>
        <w:t>3.8</w:t>
      </w:r>
      <w:r w:rsidRPr="00B0378A">
        <w:rPr>
          <w:rFonts w:cstheme="minorHAnsi"/>
          <w:b/>
        </w:rPr>
        <w:tab/>
      </w:r>
      <w:r w:rsidR="00EB0992" w:rsidRPr="00B0378A">
        <w:rPr>
          <w:rFonts w:cstheme="minorHAnsi"/>
          <w:b/>
        </w:rPr>
        <w:t>Recording</w:t>
      </w:r>
    </w:p>
    <w:p w14:paraId="6BA6985C" w14:textId="7EFEC7CB" w:rsidR="004B7670" w:rsidRPr="00B0378A" w:rsidRDefault="00EB0992" w:rsidP="001D0C4E">
      <w:pPr>
        <w:jc w:val="both"/>
        <w:rPr>
          <w:rFonts w:cstheme="minorHAnsi"/>
        </w:rPr>
      </w:pPr>
      <w:r w:rsidRPr="00B0378A">
        <w:rPr>
          <w:rFonts w:cstheme="minorHAnsi"/>
        </w:rPr>
        <w:t xml:space="preserve">It is Kew’s intention to record FRAs electronically.  </w:t>
      </w:r>
    </w:p>
    <w:p w14:paraId="3C419962" w14:textId="19130B43" w:rsidR="004B7670" w:rsidRPr="00B0378A" w:rsidRDefault="00EB0992" w:rsidP="001D0C4E">
      <w:pPr>
        <w:jc w:val="both"/>
        <w:rPr>
          <w:rFonts w:cstheme="minorHAnsi"/>
        </w:rPr>
      </w:pPr>
      <w:r w:rsidRPr="00B0378A">
        <w:rPr>
          <w:rFonts w:cstheme="minorHAnsi"/>
        </w:rPr>
        <w:t xml:space="preserve">Kew will provide the </w:t>
      </w:r>
      <w:r w:rsidR="004B7670" w:rsidRPr="00B0378A">
        <w:rPr>
          <w:rFonts w:cstheme="minorHAnsi"/>
        </w:rPr>
        <w:t xml:space="preserve">Supplier </w:t>
      </w:r>
      <w:r w:rsidRPr="00B0378A">
        <w:rPr>
          <w:rFonts w:cstheme="minorHAnsi"/>
        </w:rPr>
        <w:t xml:space="preserve">with either a tablet or access to an </w:t>
      </w:r>
      <w:r w:rsidR="00284E93" w:rsidRPr="00B0378A">
        <w:rPr>
          <w:rFonts w:cstheme="minorHAnsi"/>
        </w:rPr>
        <w:t>a</w:t>
      </w:r>
      <w:r w:rsidRPr="00B0378A">
        <w:rPr>
          <w:rFonts w:cstheme="minorHAnsi"/>
        </w:rPr>
        <w:t xml:space="preserve">pp for conducting the FRA. </w:t>
      </w:r>
    </w:p>
    <w:p w14:paraId="1E4B2B5A" w14:textId="4944306E" w:rsidR="007B3514" w:rsidRPr="00B0378A" w:rsidRDefault="00EB0992" w:rsidP="001D0C4E">
      <w:pPr>
        <w:jc w:val="both"/>
        <w:rPr>
          <w:rFonts w:cstheme="minorHAnsi"/>
        </w:rPr>
      </w:pPr>
      <w:r w:rsidRPr="00B0378A">
        <w:rPr>
          <w:rFonts w:cstheme="minorHAnsi"/>
        </w:rPr>
        <w:t xml:space="preserve">The system to be used has not been confirmed by Kew, however the </w:t>
      </w:r>
      <w:r w:rsidR="004B7670" w:rsidRPr="00B0378A">
        <w:rPr>
          <w:rFonts w:cstheme="minorHAnsi"/>
        </w:rPr>
        <w:t xml:space="preserve">Supplier </w:t>
      </w:r>
      <w:r w:rsidRPr="00B0378A">
        <w:rPr>
          <w:rFonts w:cstheme="minorHAnsi"/>
        </w:rPr>
        <w:t xml:space="preserve">should be familiar with </w:t>
      </w:r>
      <w:r w:rsidR="00236729" w:rsidRPr="00B0378A">
        <w:rPr>
          <w:rFonts w:cstheme="minorHAnsi"/>
        </w:rPr>
        <w:t xml:space="preserve">electronic </w:t>
      </w:r>
      <w:r w:rsidRPr="00B0378A">
        <w:rPr>
          <w:rFonts w:cstheme="minorHAnsi"/>
        </w:rPr>
        <w:t>system</w:t>
      </w:r>
      <w:r w:rsidR="006A7D25" w:rsidRPr="00B0378A">
        <w:rPr>
          <w:rFonts w:cstheme="minorHAnsi"/>
        </w:rPr>
        <w:t xml:space="preserve"> recording</w:t>
      </w:r>
      <w:r w:rsidR="00C86932" w:rsidRPr="00B0378A">
        <w:rPr>
          <w:rFonts w:cstheme="minorHAnsi"/>
        </w:rPr>
        <w:t>.</w:t>
      </w:r>
    </w:p>
    <w:p w14:paraId="50CF8735" w14:textId="707B7AED" w:rsidR="00FA7203" w:rsidRPr="00B0378A" w:rsidRDefault="00FA7203" w:rsidP="001D0C4E">
      <w:pPr>
        <w:jc w:val="both"/>
        <w:rPr>
          <w:rFonts w:cstheme="minorHAnsi"/>
        </w:rPr>
      </w:pPr>
      <w:r w:rsidRPr="00B0378A">
        <w:rPr>
          <w:rFonts w:cstheme="minorHAnsi"/>
        </w:rPr>
        <w:lastRenderedPageBreak/>
        <w:t xml:space="preserve">If an electronic system is not available, the </w:t>
      </w:r>
      <w:r w:rsidR="004B7670" w:rsidRPr="00B0378A">
        <w:rPr>
          <w:rFonts w:cstheme="minorHAnsi"/>
        </w:rPr>
        <w:t xml:space="preserve">Supplier </w:t>
      </w:r>
      <w:r w:rsidRPr="00B0378A">
        <w:rPr>
          <w:rFonts w:cstheme="minorHAnsi"/>
        </w:rPr>
        <w:t>shall submit a</w:t>
      </w:r>
      <w:r w:rsidR="00F152A1" w:rsidRPr="00B0378A">
        <w:rPr>
          <w:rFonts w:cstheme="minorHAnsi"/>
        </w:rPr>
        <w:t>n</w:t>
      </w:r>
      <w:r w:rsidRPr="00B0378A">
        <w:rPr>
          <w:rFonts w:cstheme="minorHAnsi"/>
        </w:rPr>
        <w:t xml:space="preserve"> FRA template to Kew to agree an acceptable format for the assessments</w:t>
      </w:r>
      <w:r w:rsidR="00844D5E" w:rsidRPr="00B0378A">
        <w:rPr>
          <w:rFonts w:cstheme="minorHAnsi"/>
        </w:rPr>
        <w:t>, typically MS Word &amp; Excel format</w:t>
      </w:r>
      <w:r w:rsidRPr="00B0378A">
        <w:rPr>
          <w:rFonts w:cstheme="minorHAnsi"/>
        </w:rPr>
        <w:t>.</w:t>
      </w:r>
      <w:r w:rsidR="006C7EB3" w:rsidRPr="00B0378A">
        <w:rPr>
          <w:rFonts w:cstheme="minorHAnsi"/>
        </w:rPr>
        <w:t xml:space="preserve"> </w:t>
      </w:r>
      <w:r w:rsidR="00C877D2" w:rsidRPr="00B0378A">
        <w:rPr>
          <w:rFonts w:cstheme="minorHAnsi"/>
        </w:rPr>
        <w:t>The template will be submitted with the tender return.</w:t>
      </w:r>
    </w:p>
    <w:p w14:paraId="073110DD" w14:textId="77777777" w:rsidR="004B7670" w:rsidRPr="00B0378A" w:rsidRDefault="004B7670" w:rsidP="001D0C4E">
      <w:pPr>
        <w:jc w:val="both"/>
        <w:rPr>
          <w:rFonts w:cstheme="minorHAnsi"/>
        </w:rPr>
      </w:pPr>
    </w:p>
    <w:p w14:paraId="22270C47" w14:textId="4BE4F405" w:rsidR="00EB0992" w:rsidRPr="00B0378A" w:rsidRDefault="004B7670" w:rsidP="001D0C4E">
      <w:pPr>
        <w:jc w:val="both"/>
        <w:rPr>
          <w:rFonts w:cstheme="minorHAnsi"/>
          <w:b/>
        </w:rPr>
      </w:pPr>
      <w:r w:rsidRPr="00B0378A">
        <w:rPr>
          <w:rFonts w:cstheme="minorHAnsi"/>
          <w:b/>
        </w:rPr>
        <w:t>3.9</w:t>
      </w:r>
      <w:r w:rsidRPr="00B0378A">
        <w:rPr>
          <w:rFonts w:cstheme="minorHAnsi"/>
          <w:b/>
        </w:rPr>
        <w:tab/>
      </w:r>
      <w:r w:rsidR="007B3514" w:rsidRPr="00B0378A">
        <w:rPr>
          <w:rFonts w:cstheme="minorHAnsi"/>
          <w:b/>
        </w:rPr>
        <w:t>FRA Feedback</w:t>
      </w:r>
      <w:r w:rsidR="00DC56F2" w:rsidRPr="00B0378A">
        <w:rPr>
          <w:rFonts w:cstheme="minorHAnsi"/>
          <w:b/>
        </w:rPr>
        <w:t xml:space="preserve"> &amp; Progress</w:t>
      </w:r>
    </w:p>
    <w:p w14:paraId="607A4C6C" w14:textId="1074EA0B" w:rsidR="00EB0992" w:rsidRPr="00B0378A" w:rsidRDefault="007B3514" w:rsidP="001D0C4E">
      <w:pPr>
        <w:jc w:val="both"/>
        <w:rPr>
          <w:rFonts w:cstheme="minorHAnsi"/>
        </w:rPr>
      </w:pPr>
      <w:r w:rsidRPr="00B0378A">
        <w:rPr>
          <w:rFonts w:cstheme="minorHAnsi"/>
        </w:rPr>
        <w:t xml:space="preserve">The </w:t>
      </w:r>
      <w:r w:rsidR="004B7670" w:rsidRPr="00B0378A">
        <w:rPr>
          <w:rFonts w:cstheme="minorHAnsi"/>
        </w:rPr>
        <w:t xml:space="preserve">Supplier shall </w:t>
      </w:r>
      <w:r w:rsidRPr="00B0378A">
        <w:rPr>
          <w:rFonts w:cstheme="minorHAnsi"/>
        </w:rPr>
        <w:t>provide feedback to the Kew representative either at end of day or start of next working day.</w:t>
      </w:r>
    </w:p>
    <w:p w14:paraId="12A8B9B1" w14:textId="2F3B3AF6" w:rsidR="00DC56F2" w:rsidRPr="00B0378A" w:rsidRDefault="00DC56F2" w:rsidP="001D0C4E">
      <w:pPr>
        <w:jc w:val="both"/>
        <w:rPr>
          <w:rFonts w:cstheme="minorHAnsi"/>
        </w:rPr>
      </w:pPr>
      <w:r w:rsidRPr="00B0378A">
        <w:rPr>
          <w:rFonts w:cstheme="minorHAnsi"/>
        </w:rPr>
        <w:t>In addition, monthly progress report/meetings are required. Also progress against program</w:t>
      </w:r>
      <w:r w:rsidR="00F152A1" w:rsidRPr="00B0378A">
        <w:rPr>
          <w:rFonts w:cstheme="minorHAnsi"/>
        </w:rPr>
        <w:t>me</w:t>
      </w:r>
      <w:r w:rsidRPr="00B0378A">
        <w:rPr>
          <w:rFonts w:cstheme="minorHAnsi"/>
        </w:rPr>
        <w:t xml:space="preserve"> of assessments and any access issues, additional works, recommended works, etc.</w:t>
      </w:r>
    </w:p>
    <w:p w14:paraId="0958F52F" w14:textId="77777777" w:rsidR="00DC56F2" w:rsidRPr="00B0378A" w:rsidRDefault="00DC56F2" w:rsidP="001D0C4E">
      <w:pPr>
        <w:jc w:val="both"/>
        <w:rPr>
          <w:rFonts w:cstheme="minorHAnsi"/>
          <w:b/>
          <w:bCs/>
          <w:i/>
          <w:iCs/>
        </w:rPr>
      </w:pPr>
    </w:p>
    <w:p w14:paraId="623C0EFF" w14:textId="3EE57E60" w:rsidR="00E56E81" w:rsidRPr="00B0378A" w:rsidRDefault="00E56E81" w:rsidP="001D0C4E">
      <w:pPr>
        <w:jc w:val="both"/>
        <w:rPr>
          <w:rFonts w:cstheme="minorHAnsi"/>
          <w:b/>
          <w:bCs/>
        </w:rPr>
      </w:pPr>
      <w:r w:rsidRPr="00B0378A">
        <w:rPr>
          <w:rFonts w:cstheme="minorHAnsi"/>
          <w:b/>
          <w:bCs/>
        </w:rPr>
        <w:t>4.</w:t>
      </w:r>
      <w:r w:rsidRPr="00B0378A">
        <w:rPr>
          <w:rFonts w:cstheme="minorHAnsi"/>
          <w:b/>
          <w:bCs/>
        </w:rPr>
        <w:tab/>
        <w:t xml:space="preserve">Skills &amp; </w:t>
      </w:r>
      <w:r w:rsidR="004B7670" w:rsidRPr="00B0378A">
        <w:rPr>
          <w:rFonts w:cstheme="minorHAnsi"/>
          <w:b/>
          <w:bCs/>
        </w:rPr>
        <w:t>Experience</w:t>
      </w:r>
    </w:p>
    <w:p w14:paraId="087E1D4D" w14:textId="77777777" w:rsidR="006C1016" w:rsidRPr="00B0378A" w:rsidRDefault="00E56E81" w:rsidP="001D0C4E">
      <w:pPr>
        <w:jc w:val="both"/>
        <w:rPr>
          <w:rFonts w:cstheme="minorHAnsi"/>
        </w:rPr>
      </w:pPr>
      <w:r w:rsidRPr="00B0378A">
        <w:rPr>
          <w:rFonts w:cstheme="minorHAnsi"/>
        </w:rPr>
        <w:t>The Assessor (“A</w:t>
      </w:r>
      <w:r w:rsidR="004B7670" w:rsidRPr="00B0378A">
        <w:rPr>
          <w:rFonts w:cstheme="minorHAnsi"/>
        </w:rPr>
        <w:t>ssessor</w:t>
      </w:r>
      <w:r w:rsidRPr="00B0378A">
        <w:rPr>
          <w:rFonts w:cstheme="minorHAnsi"/>
        </w:rPr>
        <w:t>”) proposed by the Supplier shall have appropriate and recognised training together with experience of public venues as well as working knowledge of historic buildings and horticultural sites.</w:t>
      </w:r>
      <w:r w:rsidR="00DC56F2" w:rsidRPr="00B0378A">
        <w:rPr>
          <w:rFonts w:cstheme="minorHAnsi"/>
        </w:rPr>
        <w:t xml:space="preserve"> </w:t>
      </w:r>
    </w:p>
    <w:p w14:paraId="3518432D" w14:textId="6A92456C" w:rsidR="00E56E81" w:rsidRPr="00B0378A" w:rsidRDefault="00DC56F2" w:rsidP="001D0C4E">
      <w:pPr>
        <w:jc w:val="both"/>
        <w:rPr>
          <w:rFonts w:cstheme="minorHAnsi"/>
          <w:i/>
          <w:iCs/>
        </w:rPr>
      </w:pPr>
      <w:r w:rsidRPr="00B0378A">
        <w:rPr>
          <w:rFonts w:cstheme="minorHAnsi"/>
          <w:i/>
          <w:iCs/>
        </w:rPr>
        <w:t>A current CV covering knowledge, experience &amp; qualifications shall be provided for each assessor at tender stage.</w:t>
      </w:r>
    </w:p>
    <w:p w14:paraId="4BCDF1D1" w14:textId="6EB5950F" w:rsidR="00E56E81" w:rsidRPr="00B0378A" w:rsidRDefault="00E56E81" w:rsidP="001D0C4E">
      <w:pPr>
        <w:jc w:val="both"/>
        <w:rPr>
          <w:rFonts w:cstheme="minorHAnsi"/>
        </w:rPr>
      </w:pPr>
      <w:r w:rsidRPr="00B0378A">
        <w:rPr>
          <w:rFonts w:cstheme="minorHAnsi"/>
        </w:rPr>
        <w:t>The A</w:t>
      </w:r>
      <w:r w:rsidR="004B7670" w:rsidRPr="00B0378A">
        <w:rPr>
          <w:rFonts w:cstheme="minorHAnsi"/>
        </w:rPr>
        <w:t>ssessor</w:t>
      </w:r>
      <w:r w:rsidRPr="00B0378A">
        <w:rPr>
          <w:rFonts w:cstheme="minorHAnsi"/>
        </w:rPr>
        <w:t xml:space="preserve"> shall have sat a competency review and shall provide evidence of the same to Kew’s representative</w:t>
      </w:r>
      <w:r w:rsidR="00DC56F2" w:rsidRPr="00B0378A">
        <w:rPr>
          <w:rFonts w:cstheme="minorHAnsi"/>
        </w:rPr>
        <w:t>, also the assessor shall be register</w:t>
      </w:r>
      <w:r w:rsidR="00F152A1" w:rsidRPr="00B0378A">
        <w:rPr>
          <w:rFonts w:cstheme="minorHAnsi"/>
        </w:rPr>
        <w:t>ed</w:t>
      </w:r>
      <w:r w:rsidR="00DC56F2" w:rsidRPr="00B0378A">
        <w:rPr>
          <w:rFonts w:cstheme="minorHAnsi"/>
        </w:rPr>
        <w:t xml:space="preserve"> on a Fire Risk Assessor register (e.g. IFE, IFSM, </w:t>
      </w:r>
      <w:r w:rsidR="00F75D9D" w:rsidRPr="00B0378A">
        <w:rPr>
          <w:rFonts w:cstheme="minorHAnsi"/>
        </w:rPr>
        <w:t xml:space="preserve">BAFE, </w:t>
      </w:r>
      <w:r w:rsidR="00DC56F2" w:rsidRPr="00B0378A">
        <w:rPr>
          <w:rFonts w:cstheme="minorHAnsi"/>
        </w:rPr>
        <w:t>etc.)</w:t>
      </w:r>
    </w:p>
    <w:p w14:paraId="7ED5D675" w14:textId="27D233DC" w:rsidR="00E56E81" w:rsidRPr="00B0378A" w:rsidRDefault="00E56E81" w:rsidP="001D0C4E">
      <w:pPr>
        <w:jc w:val="both"/>
        <w:rPr>
          <w:rFonts w:cstheme="minorHAnsi"/>
        </w:rPr>
      </w:pPr>
      <w:r w:rsidRPr="00B0378A">
        <w:rPr>
          <w:rFonts w:cstheme="minorHAnsi"/>
        </w:rPr>
        <w:t xml:space="preserve">In addition, the </w:t>
      </w:r>
      <w:r w:rsidR="004B7670" w:rsidRPr="00B0378A">
        <w:rPr>
          <w:rFonts w:cstheme="minorHAnsi"/>
        </w:rPr>
        <w:t>Assessor</w:t>
      </w:r>
      <w:r w:rsidRPr="00B0378A">
        <w:rPr>
          <w:rFonts w:cstheme="minorHAnsi"/>
        </w:rPr>
        <w:t xml:space="preserve"> shall possess a current Enhanced DBS.</w:t>
      </w:r>
    </w:p>
    <w:p w14:paraId="33013126" w14:textId="77777777" w:rsidR="008C0E6C" w:rsidRPr="00B0378A" w:rsidRDefault="008C0E6C" w:rsidP="001D0C4E">
      <w:pPr>
        <w:jc w:val="both"/>
        <w:rPr>
          <w:rFonts w:cstheme="minorHAnsi"/>
        </w:rPr>
      </w:pPr>
    </w:p>
    <w:p w14:paraId="3AB394E1" w14:textId="1F2B0248" w:rsidR="006C1016" w:rsidRPr="00B0378A" w:rsidRDefault="006C1016" w:rsidP="006C1016">
      <w:pPr>
        <w:pStyle w:val="ListParagraph"/>
        <w:numPr>
          <w:ilvl w:val="0"/>
          <w:numId w:val="5"/>
        </w:numPr>
        <w:ind w:hanging="720"/>
        <w:rPr>
          <w:rFonts w:cstheme="minorHAnsi"/>
          <w:b/>
        </w:rPr>
      </w:pPr>
      <w:r w:rsidRPr="00B0378A">
        <w:rPr>
          <w:rFonts w:cstheme="minorHAnsi"/>
          <w:b/>
        </w:rPr>
        <w:t>Constraints</w:t>
      </w:r>
    </w:p>
    <w:p w14:paraId="385FF594" w14:textId="3399FED4" w:rsidR="006C1016" w:rsidRPr="00B0378A" w:rsidRDefault="006C1016">
      <w:pPr>
        <w:rPr>
          <w:rFonts w:cstheme="minorHAnsi"/>
          <w:bCs/>
        </w:rPr>
      </w:pPr>
      <w:r w:rsidRPr="00B0378A">
        <w:rPr>
          <w:rFonts w:cstheme="minorHAnsi"/>
          <w:bCs/>
        </w:rPr>
        <w:t>Works shall be undertaken during normal working hours (08:00 – 17:00).</w:t>
      </w:r>
    </w:p>
    <w:p w14:paraId="0E990592" w14:textId="066BA47F" w:rsidR="006C1016" w:rsidRPr="00B0378A" w:rsidRDefault="006C1016">
      <w:pPr>
        <w:rPr>
          <w:rFonts w:cstheme="minorHAnsi"/>
          <w:bCs/>
        </w:rPr>
      </w:pPr>
      <w:r w:rsidRPr="00B0378A">
        <w:rPr>
          <w:rFonts w:cstheme="minorHAnsi"/>
          <w:bCs/>
        </w:rPr>
        <w:t>By exception, works may be undertaken outside these hours by prior approval from Kew.</w:t>
      </w:r>
    </w:p>
    <w:p w14:paraId="66BC49A6" w14:textId="545CFE6A" w:rsidR="004A1C30" w:rsidRPr="00B0378A" w:rsidRDefault="006C1016">
      <w:pPr>
        <w:rPr>
          <w:rFonts w:cstheme="minorHAnsi"/>
          <w:bCs/>
        </w:rPr>
      </w:pPr>
      <w:r w:rsidRPr="00B0378A">
        <w:rPr>
          <w:rFonts w:cstheme="minorHAnsi"/>
          <w:bCs/>
        </w:rPr>
        <w:t xml:space="preserve">Access to </w:t>
      </w:r>
      <w:proofErr w:type="gramStart"/>
      <w:r w:rsidRPr="00B0378A">
        <w:rPr>
          <w:rFonts w:cstheme="minorHAnsi"/>
          <w:bCs/>
        </w:rPr>
        <w:t>particular building</w:t>
      </w:r>
      <w:proofErr w:type="gramEnd"/>
      <w:r w:rsidRPr="00B0378A">
        <w:rPr>
          <w:rFonts w:cstheme="minorHAnsi"/>
          <w:bCs/>
        </w:rPr>
        <w:t xml:space="preserve"> will be via prior consent and may require full escort and supervision by a Kew representative.</w:t>
      </w:r>
    </w:p>
    <w:p w14:paraId="540F1612" w14:textId="61CE947E" w:rsidR="006C1016" w:rsidRPr="00B0378A" w:rsidRDefault="006C1016">
      <w:pPr>
        <w:rPr>
          <w:rFonts w:cstheme="minorHAnsi"/>
          <w:bCs/>
        </w:rPr>
      </w:pPr>
    </w:p>
    <w:p w14:paraId="728302DE" w14:textId="5CEFCB60" w:rsidR="006C1016" w:rsidRPr="00B0378A" w:rsidRDefault="006C1016">
      <w:pPr>
        <w:rPr>
          <w:rFonts w:cstheme="minorHAnsi"/>
          <w:bCs/>
        </w:rPr>
      </w:pPr>
      <w:r w:rsidRPr="00B0378A">
        <w:rPr>
          <w:rFonts w:cstheme="minorHAnsi"/>
          <w:bCs/>
        </w:rPr>
        <w:br w:type="page"/>
      </w:r>
    </w:p>
    <w:p w14:paraId="291126D4" w14:textId="440754FA" w:rsidR="00A06CF8" w:rsidRPr="00B0378A" w:rsidRDefault="00A06CF8" w:rsidP="001D0C4E">
      <w:pPr>
        <w:jc w:val="both"/>
        <w:rPr>
          <w:rFonts w:cstheme="minorHAnsi"/>
          <w:b/>
        </w:rPr>
      </w:pPr>
      <w:r w:rsidRPr="00B0378A">
        <w:rPr>
          <w:rFonts w:cstheme="minorHAnsi"/>
          <w:b/>
        </w:rPr>
        <w:lastRenderedPageBreak/>
        <w:t xml:space="preserve">Appendix 1 </w:t>
      </w:r>
      <w:r w:rsidR="006950E9" w:rsidRPr="00B0378A">
        <w:rPr>
          <w:rFonts w:cstheme="minorHAnsi"/>
          <w:b/>
        </w:rPr>
        <w:t xml:space="preserve">- </w:t>
      </w:r>
      <w:r w:rsidRPr="00B0378A">
        <w:rPr>
          <w:rFonts w:cstheme="minorHAnsi"/>
          <w:b/>
        </w:rPr>
        <w:t>Fire Policy</w:t>
      </w:r>
    </w:p>
    <w:p w14:paraId="631513F5" w14:textId="77777777" w:rsidR="006950E9" w:rsidRPr="00B0378A" w:rsidRDefault="006950E9" w:rsidP="001D0C4E">
      <w:pPr>
        <w:jc w:val="both"/>
        <w:rPr>
          <w:rFonts w:cstheme="minorHAnsi"/>
        </w:rPr>
      </w:pPr>
    </w:p>
    <w:p w14:paraId="40405D61" w14:textId="77777777" w:rsidR="006950E9" w:rsidRPr="00B0378A" w:rsidRDefault="006950E9" w:rsidP="001D0C4E">
      <w:pPr>
        <w:jc w:val="both"/>
        <w:rPr>
          <w:rFonts w:cstheme="minorHAnsi"/>
        </w:rPr>
      </w:pPr>
    </w:p>
    <w:p w14:paraId="037B72C7" w14:textId="68E9A782" w:rsidR="006917B3" w:rsidRPr="00B0378A" w:rsidRDefault="004A1C30" w:rsidP="001D0C4E">
      <w:pPr>
        <w:jc w:val="both"/>
        <w:rPr>
          <w:rFonts w:cstheme="minorHAnsi"/>
          <w:b/>
        </w:rPr>
      </w:pPr>
      <w:r w:rsidRPr="00B0378A">
        <w:rPr>
          <w:rFonts w:cstheme="minorHAnsi"/>
        </w:rPr>
        <w:object w:dxaOrig="1546" w:dyaOrig="1001" w14:anchorId="138E0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Exch.Document.DC" ShapeID="_x0000_i1025" DrawAspect="Icon" ObjectID="_1627126842" r:id="rId10"/>
        </w:object>
      </w:r>
    </w:p>
    <w:p w14:paraId="2DA4E8B7" w14:textId="6853D0C3" w:rsidR="006950E9" w:rsidRPr="00B0378A" w:rsidRDefault="006950E9" w:rsidP="001D0C4E">
      <w:pPr>
        <w:jc w:val="both"/>
        <w:rPr>
          <w:rFonts w:cstheme="minorHAnsi"/>
          <w:b/>
        </w:rPr>
      </w:pPr>
      <w:r w:rsidRPr="00B0378A">
        <w:rPr>
          <w:rFonts w:cstheme="minorHAnsi"/>
          <w:b/>
        </w:rPr>
        <w:br w:type="page"/>
      </w:r>
    </w:p>
    <w:p w14:paraId="753D48DE" w14:textId="1B684542" w:rsidR="00A06CF8" w:rsidRPr="00B0378A" w:rsidRDefault="00A06CF8" w:rsidP="001D0C4E">
      <w:pPr>
        <w:jc w:val="both"/>
        <w:rPr>
          <w:rFonts w:cstheme="minorHAnsi"/>
          <w:b/>
        </w:rPr>
      </w:pPr>
      <w:r w:rsidRPr="00B0378A">
        <w:rPr>
          <w:rFonts w:cstheme="minorHAnsi"/>
          <w:b/>
        </w:rPr>
        <w:lastRenderedPageBreak/>
        <w:t xml:space="preserve">Appendix 2 </w:t>
      </w:r>
      <w:r w:rsidR="006950E9" w:rsidRPr="00B0378A">
        <w:rPr>
          <w:rFonts w:cstheme="minorHAnsi"/>
          <w:b/>
        </w:rPr>
        <w:t xml:space="preserve">- </w:t>
      </w:r>
      <w:r w:rsidRPr="00B0378A">
        <w:rPr>
          <w:rFonts w:cstheme="minorHAnsi"/>
          <w:b/>
        </w:rPr>
        <w:t xml:space="preserve">Fire </w:t>
      </w:r>
      <w:r w:rsidR="007B5CAD" w:rsidRPr="00B0378A">
        <w:rPr>
          <w:rFonts w:cstheme="minorHAnsi"/>
          <w:b/>
        </w:rPr>
        <w:t>Risk Management</w:t>
      </w:r>
      <w:r w:rsidRPr="00B0378A">
        <w:rPr>
          <w:rFonts w:cstheme="minorHAnsi"/>
          <w:b/>
        </w:rPr>
        <w:t xml:space="preserve"> Strategy</w:t>
      </w:r>
    </w:p>
    <w:p w14:paraId="5E100AE8" w14:textId="4BD08AAB" w:rsidR="006950E9" w:rsidRPr="00B0378A" w:rsidRDefault="006950E9" w:rsidP="001D0C4E">
      <w:pPr>
        <w:jc w:val="both"/>
        <w:rPr>
          <w:rFonts w:cstheme="minorHAnsi"/>
        </w:rPr>
      </w:pPr>
    </w:p>
    <w:p w14:paraId="54AFFE91" w14:textId="77757EAE" w:rsidR="00F002D9" w:rsidRPr="00B0378A" w:rsidRDefault="00F002D9" w:rsidP="00F002D9">
      <w:pPr>
        <w:jc w:val="both"/>
        <w:rPr>
          <w:rFonts w:cstheme="minorHAnsi"/>
          <w:i/>
          <w:iCs/>
        </w:rPr>
      </w:pPr>
      <w:r w:rsidRPr="00B0378A">
        <w:rPr>
          <w:rFonts w:cstheme="minorHAnsi"/>
          <w:i/>
          <w:iCs/>
        </w:rPr>
        <w:t>[Currently in development by Kew.  Document shall be inserted either prior to contract signature of post contract signature via contract change note.]</w:t>
      </w:r>
    </w:p>
    <w:p w14:paraId="2A22515E" w14:textId="77777777" w:rsidR="006950E9" w:rsidRPr="00B0378A" w:rsidRDefault="006950E9" w:rsidP="001D0C4E">
      <w:pPr>
        <w:jc w:val="both"/>
        <w:rPr>
          <w:rFonts w:cstheme="minorHAnsi"/>
        </w:rPr>
      </w:pPr>
    </w:p>
    <w:p w14:paraId="54F21431" w14:textId="77777777" w:rsidR="00A06CF8" w:rsidRPr="00B0378A" w:rsidRDefault="00A06CF8" w:rsidP="001D0C4E">
      <w:pPr>
        <w:jc w:val="both"/>
        <w:rPr>
          <w:rFonts w:cstheme="minorHAnsi"/>
        </w:rPr>
      </w:pPr>
    </w:p>
    <w:p w14:paraId="4CC12CC1" w14:textId="77777777" w:rsidR="006950E9" w:rsidRPr="00B0378A" w:rsidRDefault="006950E9" w:rsidP="001D0C4E">
      <w:pPr>
        <w:jc w:val="both"/>
        <w:rPr>
          <w:rFonts w:cstheme="minorHAnsi"/>
          <w:b/>
        </w:rPr>
      </w:pPr>
    </w:p>
    <w:p w14:paraId="636737E5" w14:textId="09D829B5" w:rsidR="006950E9" w:rsidRPr="00B0378A" w:rsidRDefault="006950E9" w:rsidP="001D0C4E">
      <w:pPr>
        <w:jc w:val="both"/>
        <w:rPr>
          <w:rFonts w:cstheme="minorHAnsi"/>
          <w:b/>
        </w:rPr>
      </w:pPr>
      <w:r w:rsidRPr="00B0378A">
        <w:rPr>
          <w:rFonts w:cstheme="minorHAnsi"/>
          <w:b/>
        </w:rPr>
        <w:br w:type="page"/>
      </w:r>
    </w:p>
    <w:p w14:paraId="3F4F93B1" w14:textId="77777777" w:rsidR="006950E9" w:rsidRPr="00B0378A" w:rsidRDefault="006950E9" w:rsidP="001D0C4E">
      <w:pPr>
        <w:jc w:val="both"/>
        <w:rPr>
          <w:rFonts w:cstheme="minorHAnsi"/>
          <w:b/>
        </w:rPr>
      </w:pPr>
    </w:p>
    <w:p w14:paraId="0926E24D" w14:textId="7367D8D3" w:rsidR="00A06CF8" w:rsidRPr="00B0378A" w:rsidRDefault="00A06CF8" w:rsidP="001D0C4E">
      <w:pPr>
        <w:jc w:val="both"/>
        <w:rPr>
          <w:rFonts w:cstheme="minorHAnsi"/>
          <w:b/>
        </w:rPr>
      </w:pPr>
      <w:r w:rsidRPr="00B0378A">
        <w:rPr>
          <w:rFonts w:cstheme="minorHAnsi"/>
          <w:b/>
        </w:rPr>
        <w:t xml:space="preserve">Appendix 3 </w:t>
      </w:r>
      <w:r w:rsidR="006950E9" w:rsidRPr="00B0378A">
        <w:rPr>
          <w:rFonts w:cstheme="minorHAnsi"/>
          <w:b/>
        </w:rPr>
        <w:t xml:space="preserve">- </w:t>
      </w:r>
      <w:r w:rsidRPr="00B0378A">
        <w:rPr>
          <w:rFonts w:cstheme="minorHAnsi"/>
          <w:b/>
        </w:rPr>
        <w:t xml:space="preserve">Fire </w:t>
      </w:r>
      <w:r w:rsidR="007B5CAD" w:rsidRPr="00B0378A">
        <w:rPr>
          <w:rFonts w:cstheme="minorHAnsi"/>
          <w:b/>
        </w:rPr>
        <w:t xml:space="preserve">Risk Management </w:t>
      </w:r>
      <w:r w:rsidRPr="00B0378A">
        <w:rPr>
          <w:rFonts w:cstheme="minorHAnsi"/>
          <w:b/>
        </w:rPr>
        <w:t>System</w:t>
      </w:r>
    </w:p>
    <w:p w14:paraId="066ABD3E" w14:textId="77777777" w:rsidR="006950E9" w:rsidRPr="00B0378A" w:rsidRDefault="006950E9" w:rsidP="001D0C4E">
      <w:pPr>
        <w:jc w:val="both"/>
        <w:rPr>
          <w:rFonts w:cstheme="minorHAnsi"/>
        </w:rPr>
      </w:pPr>
    </w:p>
    <w:p w14:paraId="504F8A4A" w14:textId="77777777" w:rsidR="00F002D9" w:rsidRPr="00B0378A" w:rsidRDefault="00F002D9" w:rsidP="00F002D9">
      <w:pPr>
        <w:jc w:val="both"/>
        <w:rPr>
          <w:rFonts w:cstheme="minorHAnsi"/>
          <w:i/>
          <w:iCs/>
        </w:rPr>
      </w:pPr>
      <w:r w:rsidRPr="00B0378A">
        <w:rPr>
          <w:rFonts w:cstheme="minorHAnsi"/>
          <w:i/>
          <w:iCs/>
        </w:rPr>
        <w:t>[Currently in development by Kew.  Document shall be inserted either prior to contract signature of post contract signature via contract change note.]</w:t>
      </w:r>
    </w:p>
    <w:p w14:paraId="757A91A4" w14:textId="7A32249B" w:rsidR="006950E9" w:rsidRPr="00B0378A" w:rsidRDefault="006950E9" w:rsidP="001D0C4E">
      <w:pPr>
        <w:jc w:val="both"/>
        <w:rPr>
          <w:rFonts w:cstheme="minorHAnsi"/>
        </w:rPr>
      </w:pPr>
    </w:p>
    <w:p w14:paraId="70B33B07" w14:textId="26EC6AF7" w:rsidR="006950E9" w:rsidRPr="00B0378A" w:rsidRDefault="006950E9" w:rsidP="001D0C4E">
      <w:pPr>
        <w:jc w:val="both"/>
        <w:rPr>
          <w:rFonts w:cstheme="minorHAnsi"/>
        </w:rPr>
      </w:pPr>
      <w:r w:rsidRPr="00B0378A">
        <w:rPr>
          <w:rFonts w:cstheme="minorHAnsi"/>
        </w:rPr>
        <w:br w:type="page"/>
      </w:r>
    </w:p>
    <w:p w14:paraId="25406FBE" w14:textId="4963CD75" w:rsidR="00A06CF8" w:rsidRPr="00B0378A" w:rsidRDefault="00A06CF8" w:rsidP="001D0C4E">
      <w:pPr>
        <w:jc w:val="both"/>
        <w:rPr>
          <w:rFonts w:cstheme="minorHAnsi"/>
          <w:b/>
        </w:rPr>
      </w:pPr>
      <w:r w:rsidRPr="00B0378A">
        <w:rPr>
          <w:rFonts w:cstheme="minorHAnsi"/>
          <w:b/>
        </w:rPr>
        <w:lastRenderedPageBreak/>
        <w:t xml:space="preserve">Appendix 4 </w:t>
      </w:r>
      <w:r w:rsidR="006950E9" w:rsidRPr="00B0378A">
        <w:rPr>
          <w:rFonts w:cstheme="minorHAnsi"/>
          <w:b/>
        </w:rPr>
        <w:t xml:space="preserve">- </w:t>
      </w:r>
      <w:r w:rsidRPr="00B0378A">
        <w:rPr>
          <w:rFonts w:cstheme="minorHAnsi"/>
          <w:b/>
        </w:rPr>
        <w:t>Building Safety Manual</w:t>
      </w:r>
      <w:r w:rsidR="007B5CAD" w:rsidRPr="00B0378A">
        <w:rPr>
          <w:rFonts w:cstheme="minorHAnsi"/>
          <w:b/>
        </w:rPr>
        <w:t xml:space="preserve"> Template</w:t>
      </w:r>
    </w:p>
    <w:p w14:paraId="370020AE" w14:textId="77777777" w:rsidR="006950E9" w:rsidRPr="00B0378A" w:rsidRDefault="006950E9" w:rsidP="001D0C4E">
      <w:pPr>
        <w:jc w:val="both"/>
        <w:rPr>
          <w:rFonts w:cstheme="minorHAnsi"/>
        </w:rPr>
      </w:pPr>
    </w:p>
    <w:p w14:paraId="7DEB9128" w14:textId="77777777" w:rsidR="006950E9" w:rsidRPr="00B0378A" w:rsidRDefault="006950E9" w:rsidP="001D0C4E">
      <w:pPr>
        <w:jc w:val="both"/>
        <w:rPr>
          <w:rFonts w:cstheme="minorHAnsi"/>
        </w:rPr>
      </w:pPr>
    </w:p>
    <w:p w14:paraId="4C88AE4E" w14:textId="5ED86A95" w:rsidR="00A06CF8" w:rsidRPr="00B0378A" w:rsidRDefault="006917B3" w:rsidP="001D0C4E">
      <w:pPr>
        <w:jc w:val="both"/>
        <w:rPr>
          <w:rFonts w:cstheme="minorHAnsi"/>
        </w:rPr>
      </w:pPr>
      <w:r w:rsidRPr="00B0378A">
        <w:rPr>
          <w:rFonts w:cstheme="minorHAnsi"/>
        </w:rPr>
        <w:object w:dxaOrig="1540" w:dyaOrig="996" w14:anchorId="258AF4A7">
          <v:shape id="_x0000_i1026" type="#_x0000_t75" style="width:77.4pt;height:49.8pt" o:ole="">
            <v:imagedata r:id="rId11" o:title=""/>
          </v:shape>
          <o:OLEObject Type="Embed" ProgID="Word.Document.8" ShapeID="_x0000_i1026" DrawAspect="Icon" ObjectID="_1627126843" r:id="rId12">
            <o:FieldCodes>\s</o:FieldCodes>
          </o:OLEObject>
        </w:object>
      </w:r>
    </w:p>
    <w:p w14:paraId="0DF83ADC" w14:textId="421EA5A3" w:rsidR="00C877D2" w:rsidRPr="00B0378A" w:rsidRDefault="00C877D2" w:rsidP="001D0C4E">
      <w:pPr>
        <w:jc w:val="both"/>
        <w:rPr>
          <w:rFonts w:cstheme="minorHAnsi"/>
        </w:rPr>
      </w:pPr>
      <w:r w:rsidRPr="00B0378A">
        <w:rPr>
          <w:rFonts w:cstheme="minorHAnsi"/>
        </w:rPr>
        <w:br w:type="page"/>
      </w:r>
    </w:p>
    <w:p w14:paraId="5E4B330A" w14:textId="017B1950" w:rsidR="00C877D2" w:rsidRPr="00B0378A" w:rsidRDefault="00C877D2" w:rsidP="001D0C4E">
      <w:pPr>
        <w:jc w:val="both"/>
        <w:rPr>
          <w:rFonts w:cstheme="minorHAnsi"/>
          <w:b/>
        </w:rPr>
      </w:pPr>
      <w:r w:rsidRPr="00B0378A">
        <w:rPr>
          <w:rFonts w:cstheme="minorHAnsi"/>
          <w:b/>
        </w:rPr>
        <w:lastRenderedPageBreak/>
        <w:t xml:space="preserve">Appendix 5 </w:t>
      </w:r>
      <w:r w:rsidR="004A1C30" w:rsidRPr="00B0378A">
        <w:rPr>
          <w:rFonts w:cstheme="minorHAnsi"/>
          <w:b/>
        </w:rPr>
        <w:t>–</w:t>
      </w:r>
      <w:r w:rsidRPr="00B0378A">
        <w:rPr>
          <w:rFonts w:cstheme="minorHAnsi"/>
          <w:b/>
        </w:rPr>
        <w:t xml:space="preserve"> </w:t>
      </w:r>
      <w:r w:rsidR="004A1C30" w:rsidRPr="00B0378A">
        <w:rPr>
          <w:rFonts w:cstheme="minorHAnsi"/>
          <w:b/>
        </w:rPr>
        <w:t xml:space="preserve">Site Plans and </w:t>
      </w:r>
      <w:r w:rsidRPr="00B0378A">
        <w:rPr>
          <w:rFonts w:cstheme="minorHAnsi"/>
          <w:b/>
        </w:rPr>
        <w:t xml:space="preserve">Building </w:t>
      </w:r>
      <w:r w:rsidR="004A1C30" w:rsidRPr="00B0378A">
        <w:rPr>
          <w:rFonts w:cstheme="minorHAnsi"/>
          <w:b/>
        </w:rPr>
        <w:t>Information</w:t>
      </w:r>
    </w:p>
    <w:p w14:paraId="05F1E38C" w14:textId="77777777" w:rsidR="00C877D2" w:rsidRPr="00B0378A" w:rsidRDefault="00C877D2" w:rsidP="001D0C4E">
      <w:pPr>
        <w:jc w:val="both"/>
        <w:rPr>
          <w:rFonts w:cstheme="minorHAnsi"/>
        </w:rPr>
      </w:pPr>
    </w:p>
    <w:p w14:paraId="2BB32E54" w14:textId="6A86B4D4" w:rsidR="00C877D2" w:rsidRPr="00B0378A" w:rsidRDefault="00C877D2" w:rsidP="001D0C4E">
      <w:pPr>
        <w:jc w:val="both"/>
        <w:rPr>
          <w:rFonts w:cstheme="minorHAnsi"/>
        </w:rPr>
      </w:pPr>
    </w:p>
    <w:p w14:paraId="4CD40DA5" w14:textId="00A6A1FD" w:rsidR="004A1C30" w:rsidRPr="00B0378A" w:rsidRDefault="004A1C30" w:rsidP="001D0C4E">
      <w:pPr>
        <w:jc w:val="both"/>
        <w:rPr>
          <w:rFonts w:cstheme="minorHAnsi"/>
          <w:b/>
          <w:bCs/>
        </w:rPr>
      </w:pPr>
      <w:r w:rsidRPr="00B0378A">
        <w:rPr>
          <w:rFonts w:cstheme="minorHAnsi"/>
          <w:b/>
          <w:bCs/>
        </w:rPr>
        <w:t>Kew Gardens</w:t>
      </w:r>
      <w:r w:rsidR="00F002D9" w:rsidRPr="00B0378A">
        <w:rPr>
          <w:rFonts w:cstheme="minorHAnsi"/>
          <w:b/>
          <w:bCs/>
        </w:rPr>
        <w:t xml:space="preserve"> Site Plan</w:t>
      </w:r>
    </w:p>
    <w:p w14:paraId="70C306B8" w14:textId="77777777" w:rsidR="004A1C30" w:rsidRPr="00B0378A" w:rsidRDefault="004A1C30" w:rsidP="001D0C4E">
      <w:pPr>
        <w:jc w:val="both"/>
        <w:rPr>
          <w:rFonts w:cstheme="minorHAnsi"/>
        </w:rPr>
      </w:pPr>
    </w:p>
    <w:p w14:paraId="23293004" w14:textId="0E22AE5E" w:rsidR="004A1C30" w:rsidRPr="00B0378A" w:rsidRDefault="004A1C30" w:rsidP="001D0C4E">
      <w:pPr>
        <w:jc w:val="both"/>
        <w:rPr>
          <w:rFonts w:cstheme="minorHAnsi"/>
        </w:rPr>
      </w:pPr>
      <w:r w:rsidRPr="00B0378A">
        <w:rPr>
          <w:rFonts w:cstheme="minorHAnsi"/>
        </w:rPr>
        <w:object w:dxaOrig="1543" w:dyaOrig="998" w14:anchorId="63880445">
          <v:shape id="_x0000_i1027" type="#_x0000_t75" style="width:77.4pt;height:50.4pt" o:ole="">
            <v:imagedata r:id="rId13" o:title=""/>
          </v:shape>
          <o:OLEObject Type="Embed" ProgID="AcroExch.Document.DC" ShapeID="_x0000_i1027" DrawAspect="Icon" ObjectID="_1627126844" r:id="rId14"/>
        </w:object>
      </w:r>
    </w:p>
    <w:p w14:paraId="412CCD6B" w14:textId="6ED16419" w:rsidR="004A1C30" w:rsidRPr="00B0378A" w:rsidRDefault="004A1C30" w:rsidP="001D0C4E">
      <w:pPr>
        <w:jc w:val="both"/>
        <w:rPr>
          <w:rFonts w:cstheme="minorHAnsi"/>
        </w:rPr>
      </w:pPr>
    </w:p>
    <w:p w14:paraId="71FA184D" w14:textId="6C1532A9" w:rsidR="004A1C30" w:rsidRPr="00B0378A" w:rsidRDefault="004A1C30" w:rsidP="001D0C4E">
      <w:pPr>
        <w:jc w:val="both"/>
        <w:rPr>
          <w:rFonts w:cstheme="minorHAnsi"/>
          <w:b/>
          <w:bCs/>
        </w:rPr>
      </w:pPr>
      <w:r w:rsidRPr="00B0378A">
        <w:rPr>
          <w:rFonts w:cstheme="minorHAnsi"/>
          <w:b/>
          <w:bCs/>
        </w:rPr>
        <w:t>Wakehurst Place</w:t>
      </w:r>
      <w:r w:rsidR="00F002D9" w:rsidRPr="00B0378A">
        <w:rPr>
          <w:rFonts w:cstheme="minorHAnsi"/>
          <w:b/>
          <w:bCs/>
        </w:rPr>
        <w:t xml:space="preserve"> Site Plan</w:t>
      </w:r>
    </w:p>
    <w:p w14:paraId="201ED64B" w14:textId="5A0FC87F" w:rsidR="004A1C30" w:rsidRPr="00B0378A" w:rsidRDefault="004A1C30" w:rsidP="001D0C4E">
      <w:pPr>
        <w:jc w:val="both"/>
        <w:rPr>
          <w:rFonts w:cstheme="minorHAnsi"/>
        </w:rPr>
      </w:pPr>
    </w:p>
    <w:p w14:paraId="2A8B9464" w14:textId="47C89B84" w:rsidR="004A1C30" w:rsidRPr="00B0378A" w:rsidRDefault="004A1C30" w:rsidP="001D0C4E">
      <w:pPr>
        <w:jc w:val="both"/>
        <w:rPr>
          <w:rFonts w:cstheme="minorHAnsi"/>
        </w:rPr>
      </w:pPr>
    </w:p>
    <w:p w14:paraId="7602F2F6" w14:textId="1C728171" w:rsidR="004A1C30" w:rsidRPr="00B0378A" w:rsidRDefault="004A1C30" w:rsidP="001D0C4E">
      <w:pPr>
        <w:jc w:val="both"/>
        <w:rPr>
          <w:rFonts w:cstheme="minorHAnsi"/>
        </w:rPr>
      </w:pPr>
      <w:r w:rsidRPr="00B0378A">
        <w:rPr>
          <w:rFonts w:cstheme="minorHAnsi"/>
        </w:rPr>
        <w:object w:dxaOrig="1543" w:dyaOrig="998" w14:anchorId="6FDC9015">
          <v:shape id="_x0000_i1028" type="#_x0000_t75" style="width:77.4pt;height:50.4pt" o:ole="">
            <v:imagedata r:id="rId15" o:title=""/>
          </v:shape>
          <o:OLEObject Type="Embed" ProgID="AcroExch.Document.DC" ShapeID="_x0000_i1028" DrawAspect="Icon" ObjectID="_1627126845" r:id="rId16"/>
        </w:object>
      </w:r>
    </w:p>
    <w:p w14:paraId="46587A2A" w14:textId="77777777" w:rsidR="004A1C30" w:rsidRPr="00B0378A" w:rsidRDefault="004A1C30" w:rsidP="001D0C4E">
      <w:pPr>
        <w:jc w:val="both"/>
        <w:rPr>
          <w:rFonts w:cstheme="minorHAnsi"/>
        </w:rPr>
      </w:pPr>
    </w:p>
    <w:p w14:paraId="14051666" w14:textId="0BFBE306" w:rsidR="00C877D2" w:rsidRPr="00B0378A" w:rsidRDefault="00C877D2" w:rsidP="001D0C4E">
      <w:pPr>
        <w:jc w:val="both"/>
        <w:rPr>
          <w:rFonts w:cstheme="minorHAnsi"/>
          <w:b/>
          <w:bCs/>
        </w:rPr>
      </w:pPr>
      <w:r w:rsidRPr="00B0378A">
        <w:rPr>
          <w:rFonts w:cstheme="minorHAnsi"/>
          <w:b/>
          <w:bCs/>
        </w:rPr>
        <w:t>Building list for Kew &amp; Wakehurst</w:t>
      </w:r>
    </w:p>
    <w:p w14:paraId="6AFFF644" w14:textId="77777777" w:rsidR="004A1C30" w:rsidRPr="00B0378A" w:rsidRDefault="004A1C30" w:rsidP="004A1C30">
      <w:pPr>
        <w:jc w:val="both"/>
        <w:rPr>
          <w:rFonts w:cstheme="minorHAnsi"/>
        </w:rPr>
      </w:pPr>
    </w:p>
    <w:bookmarkStart w:id="1" w:name="_MON_1626783249"/>
    <w:bookmarkEnd w:id="1"/>
    <w:p w14:paraId="6F9DC2C7" w14:textId="065BDFB2" w:rsidR="004A1C30" w:rsidRPr="00B0378A" w:rsidRDefault="005C7475" w:rsidP="004A1C30">
      <w:pPr>
        <w:jc w:val="both"/>
        <w:rPr>
          <w:rFonts w:cstheme="minorHAnsi"/>
        </w:rPr>
      </w:pPr>
      <w:r w:rsidRPr="00B0378A">
        <w:rPr>
          <w:rFonts w:cstheme="minorHAnsi"/>
        </w:rPr>
        <w:object w:dxaOrig="1546" w:dyaOrig="1001" w14:anchorId="6CC57062">
          <v:shape id="_x0000_i1029" type="#_x0000_t75" style="width:77.4pt;height:49.2pt" o:ole="">
            <v:imagedata r:id="rId17" o:title=""/>
          </v:shape>
          <o:OLEObject Type="Embed" ProgID="Excel.Sheet.12" ShapeID="_x0000_i1029" DrawAspect="Icon" ObjectID="_1627126846" r:id="rId18"/>
        </w:object>
      </w:r>
    </w:p>
    <w:p w14:paraId="2E2AF34C" w14:textId="0E8CE40B" w:rsidR="004A1C30" w:rsidRPr="00B0378A" w:rsidRDefault="004A1C30" w:rsidP="004A1C30">
      <w:pPr>
        <w:jc w:val="both"/>
        <w:rPr>
          <w:rFonts w:cstheme="minorHAnsi"/>
        </w:rPr>
      </w:pPr>
    </w:p>
    <w:p w14:paraId="74F57817" w14:textId="77777777" w:rsidR="006C1016" w:rsidRPr="00B0378A" w:rsidRDefault="006C1016" w:rsidP="004A1C30">
      <w:pPr>
        <w:jc w:val="both"/>
        <w:rPr>
          <w:rFonts w:cstheme="minorHAnsi"/>
        </w:rPr>
      </w:pPr>
    </w:p>
    <w:p w14:paraId="77FC599A" w14:textId="77777777" w:rsidR="004A1C30" w:rsidRPr="00B0378A" w:rsidRDefault="004A1C30" w:rsidP="004A1C30">
      <w:pPr>
        <w:jc w:val="both"/>
        <w:rPr>
          <w:rFonts w:cstheme="minorHAnsi"/>
        </w:rPr>
      </w:pPr>
    </w:p>
    <w:p w14:paraId="4E39A007" w14:textId="491D4846" w:rsidR="004A1C30" w:rsidRPr="00B0378A" w:rsidRDefault="004A1C30" w:rsidP="004A1C30">
      <w:pPr>
        <w:jc w:val="both"/>
        <w:rPr>
          <w:rFonts w:cstheme="minorHAnsi"/>
        </w:rPr>
      </w:pPr>
    </w:p>
    <w:p w14:paraId="036A8D0F" w14:textId="77777777" w:rsidR="004A1C30" w:rsidRPr="00B0378A" w:rsidRDefault="004A1C30" w:rsidP="004A1C30">
      <w:pPr>
        <w:jc w:val="both"/>
        <w:rPr>
          <w:rFonts w:cstheme="minorHAnsi"/>
        </w:rPr>
      </w:pPr>
    </w:p>
    <w:p w14:paraId="2CC9C017" w14:textId="434FF060" w:rsidR="00EB15FA" w:rsidRPr="00B0378A" w:rsidRDefault="00EB15FA" w:rsidP="001D0C4E">
      <w:pPr>
        <w:ind w:firstLine="720"/>
        <w:jc w:val="both"/>
        <w:rPr>
          <w:rFonts w:cstheme="minorHAnsi"/>
        </w:rPr>
      </w:pPr>
    </w:p>
    <w:sectPr w:rsidR="00EB15FA" w:rsidRPr="00B0378A">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1056F" w14:textId="77777777" w:rsidR="0074355B" w:rsidRDefault="0074355B" w:rsidP="006950E9">
      <w:pPr>
        <w:spacing w:after="0" w:line="240" w:lineRule="auto"/>
      </w:pPr>
      <w:r>
        <w:separator/>
      </w:r>
    </w:p>
  </w:endnote>
  <w:endnote w:type="continuationSeparator" w:id="0">
    <w:p w14:paraId="78B433EE" w14:textId="77777777" w:rsidR="0074355B" w:rsidRDefault="0074355B" w:rsidP="00695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5428841"/>
      <w:docPartObj>
        <w:docPartGallery w:val="Page Numbers (Bottom of Page)"/>
        <w:docPartUnique/>
      </w:docPartObj>
    </w:sdtPr>
    <w:sdtEndPr/>
    <w:sdtContent>
      <w:sdt>
        <w:sdtPr>
          <w:id w:val="-1769616900"/>
          <w:docPartObj>
            <w:docPartGallery w:val="Page Numbers (Top of Page)"/>
            <w:docPartUnique/>
          </w:docPartObj>
        </w:sdtPr>
        <w:sdtEndPr/>
        <w:sdtContent>
          <w:p w14:paraId="66EA9B53" w14:textId="5CB86FFC" w:rsidR="006950E9" w:rsidRDefault="006950E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CA7F4D3" w14:textId="77777777" w:rsidR="006950E9" w:rsidRDefault="006950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1CA809" w14:textId="77777777" w:rsidR="0074355B" w:rsidRDefault="0074355B" w:rsidP="006950E9">
      <w:pPr>
        <w:spacing w:after="0" w:line="240" w:lineRule="auto"/>
      </w:pPr>
      <w:r>
        <w:separator/>
      </w:r>
    </w:p>
  </w:footnote>
  <w:footnote w:type="continuationSeparator" w:id="0">
    <w:p w14:paraId="175D4307" w14:textId="77777777" w:rsidR="0074355B" w:rsidRDefault="0074355B" w:rsidP="006950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82D8F"/>
    <w:multiLevelType w:val="hybridMultilevel"/>
    <w:tmpl w:val="5EA66E82"/>
    <w:lvl w:ilvl="0" w:tplc="FF8A12E4">
      <w:start w:val="1"/>
      <w:numFmt w:val="decimal"/>
      <w:lvlText w:val="%1."/>
      <w:lvlJc w:val="left"/>
      <w:pPr>
        <w:ind w:left="502"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3F3EEE"/>
    <w:multiLevelType w:val="hybridMultilevel"/>
    <w:tmpl w:val="BFD61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BF0616"/>
    <w:multiLevelType w:val="hybridMultilevel"/>
    <w:tmpl w:val="49FE2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022A03"/>
    <w:multiLevelType w:val="hybridMultilevel"/>
    <w:tmpl w:val="B6FEAA4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736347"/>
    <w:multiLevelType w:val="hybridMultilevel"/>
    <w:tmpl w:val="AF0E4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ED727F"/>
    <w:multiLevelType w:val="hybridMultilevel"/>
    <w:tmpl w:val="32C8919E"/>
    <w:lvl w:ilvl="0" w:tplc="875C5560">
      <w:start w:val="1"/>
      <w:numFmt w:val="decimal"/>
      <w:pStyle w:val="Kew1"/>
      <w:lvlText w:val="%1."/>
      <w:lvlJc w:val="left"/>
      <w:pPr>
        <w:ind w:left="719" w:hanging="360"/>
      </w:pPr>
      <w:rPr>
        <w:rFonts w:hint="default"/>
      </w:rPr>
    </w:lvl>
    <w:lvl w:ilvl="1" w:tplc="08090019">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abstractNumId w:val="2"/>
  </w:num>
  <w:num w:numId="2">
    <w:abstractNumId w:val="5"/>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846"/>
    <w:rsid w:val="0003463F"/>
    <w:rsid w:val="000376B9"/>
    <w:rsid w:val="00050AAE"/>
    <w:rsid w:val="000E1161"/>
    <w:rsid w:val="00115FDA"/>
    <w:rsid w:val="00157FF1"/>
    <w:rsid w:val="001D0C4E"/>
    <w:rsid w:val="001F06D4"/>
    <w:rsid w:val="001F62E2"/>
    <w:rsid w:val="00236729"/>
    <w:rsid w:val="00284E93"/>
    <w:rsid w:val="00291A42"/>
    <w:rsid w:val="002B7156"/>
    <w:rsid w:val="002E0E9A"/>
    <w:rsid w:val="00337985"/>
    <w:rsid w:val="0034078B"/>
    <w:rsid w:val="00426D1E"/>
    <w:rsid w:val="00432333"/>
    <w:rsid w:val="0047363C"/>
    <w:rsid w:val="0047795C"/>
    <w:rsid w:val="004A1C30"/>
    <w:rsid w:val="004B7670"/>
    <w:rsid w:val="004D21B0"/>
    <w:rsid w:val="00592846"/>
    <w:rsid w:val="005A346F"/>
    <w:rsid w:val="005A7204"/>
    <w:rsid w:val="005C7475"/>
    <w:rsid w:val="00654862"/>
    <w:rsid w:val="00664473"/>
    <w:rsid w:val="006917B3"/>
    <w:rsid w:val="006950E9"/>
    <w:rsid w:val="00697F90"/>
    <w:rsid w:val="006A7D25"/>
    <w:rsid w:val="006C1016"/>
    <w:rsid w:val="006C7EB3"/>
    <w:rsid w:val="006E78E1"/>
    <w:rsid w:val="00716CC6"/>
    <w:rsid w:val="0074355B"/>
    <w:rsid w:val="00761E96"/>
    <w:rsid w:val="00763157"/>
    <w:rsid w:val="007B3514"/>
    <w:rsid w:val="007B5CAD"/>
    <w:rsid w:val="00844D5E"/>
    <w:rsid w:val="008542D1"/>
    <w:rsid w:val="00884496"/>
    <w:rsid w:val="008C0E6C"/>
    <w:rsid w:val="008F4A37"/>
    <w:rsid w:val="00926475"/>
    <w:rsid w:val="00A06CF8"/>
    <w:rsid w:val="00A25469"/>
    <w:rsid w:val="00A518DD"/>
    <w:rsid w:val="00AF15A5"/>
    <w:rsid w:val="00B0378A"/>
    <w:rsid w:val="00B65811"/>
    <w:rsid w:val="00BB682B"/>
    <w:rsid w:val="00BD182B"/>
    <w:rsid w:val="00C17FD4"/>
    <w:rsid w:val="00C86932"/>
    <w:rsid w:val="00C877D2"/>
    <w:rsid w:val="00CD6CB8"/>
    <w:rsid w:val="00D5480D"/>
    <w:rsid w:val="00D55738"/>
    <w:rsid w:val="00D86DEE"/>
    <w:rsid w:val="00DC56F2"/>
    <w:rsid w:val="00DF5A6F"/>
    <w:rsid w:val="00E316E0"/>
    <w:rsid w:val="00E5341A"/>
    <w:rsid w:val="00E56E81"/>
    <w:rsid w:val="00E64754"/>
    <w:rsid w:val="00E73272"/>
    <w:rsid w:val="00E860B5"/>
    <w:rsid w:val="00EB0992"/>
    <w:rsid w:val="00EB15FA"/>
    <w:rsid w:val="00F002D9"/>
    <w:rsid w:val="00F152A1"/>
    <w:rsid w:val="00F51613"/>
    <w:rsid w:val="00F75D9D"/>
    <w:rsid w:val="00FA72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DB7489E"/>
  <w15:chartTrackingRefBased/>
  <w15:docId w15:val="{4DB54EF0-5956-429F-BCE0-1E2EFF818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D2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346F"/>
    <w:pPr>
      <w:ind w:left="720"/>
      <w:contextualSpacing/>
    </w:pPr>
  </w:style>
  <w:style w:type="paragraph" w:customStyle="1" w:styleId="Kew1">
    <w:name w:val="Kew1"/>
    <w:basedOn w:val="Normal"/>
    <w:link w:val="Kew1Char"/>
    <w:qFormat/>
    <w:rsid w:val="0047363C"/>
    <w:pPr>
      <w:numPr>
        <w:numId w:val="2"/>
      </w:numPr>
      <w:spacing w:after="0" w:line="240" w:lineRule="auto"/>
      <w:jc w:val="both"/>
    </w:pPr>
    <w:rPr>
      <w:rFonts w:ascii="Verdana" w:eastAsia="Times New Roman" w:hAnsi="Verdana" w:cs="Times New Roman"/>
      <w:sz w:val="20"/>
      <w:szCs w:val="24"/>
      <w:lang w:eastAsia="en-GB"/>
    </w:rPr>
  </w:style>
  <w:style w:type="character" w:customStyle="1" w:styleId="Kew1Char">
    <w:name w:val="Kew1 Char"/>
    <w:link w:val="Kew1"/>
    <w:rsid w:val="0047363C"/>
    <w:rPr>
      <w:rFonts w:ascii="Verdana" w:eastAsia="Times New Roman" w:hAnsi="Verdana" w:cs="Times New Roman"/>
      <w:sz w:val="20"/>
      <w:szCs w:val="24"/>
      <w:lang w:eastAsia="en-GB"/>
    </w:rPr>
  </w:style>
  <w:style w:type="character" w:styleId="Hyperlink">
    <w:name w:val="Hyperlink"/>
    <w:basedOn w:val="DefaultParagraphFont"/>
    <w:uiPriority w:val="99"/>
    <w:unhideWhenUsed/>
    <w:rsid w:val="006917B3"/>
    <w:rPr>
      <w:color w:val="0563C1" w:themeColor="hyperlink"/>
      <w:u w:val="single"/>
    </w:rPr>
  </w:style>
  <w:style w:type="character" w:styleId="UnresolvedMention">
    <w:name w:val="Unresolved Mention"/>
    <w:basedOn w:val="DefaultParagraphFont"/>
    <w:uiPriority w:val="99"/>
    <w:semiHidden/>
    <w:unhideWhenUsed/>
    <w:rsid w:val="006917B3"/>
    <w:rPr>
      <w:color w:val="605E5C"/>
      <w:shd w:val="clear" w:color="auto" w:fill="E1DFDD"/>
    </w:rPr>
  </w:style>
  <w:style w:type="character" w:styleId="CommentReference">
    <w:name w:val="annotation reference"/>
    <w:basedOn w:val="DefaultParagraphFont"/>
    <w:uiPriority w:val="99"/>
    <w:semiHidden/>
    <w:unhideWhenUsed/>
    <w:rsid w:val="00761E96"/>
    <w:rPr>
      <w:sz w:val="16"/>
      <w:szCs w:val="16"/>
    </w:rPr>
  </w:style>
  <w:style w:type="paragraph" w:styleId="CommentText">
    <w:name w:val="annotation text"/>
    <w:basedOn w:val="Normal"/>
    <w:link w:val="CommentTextChar"/>
    <w:uiPriority w:val="99"/>
    <w:semiHidden/>
    <w:unhideWhenUsed/>
    <w:rsid w:val="00761E96"/>
    <w:pPr>
      <w:spacing w:line="240" w:lineRule="auto"/>
    </w:pPr>
    <w:rPr>
      <w:sz w:val="20"/>
      <w:szCs w:val="20"/>
    </w:rPr>
  </w:style>
  <w:style w:type="character" w:customStyle="1" w:styleId="CommentTextChar">
    <w:name w:val="Comment Text Char"/>
    <w:basedOn w:val="DefaultParagraphFont"/>
    <w:link w:val="CommentText"/>
    <w:uiPriority w:val="99"/>
    <w:semiHidden/>
    <w:rsid w:val="00761E96"/>
    <w:rPr>
      <w:sz w:val="20"/>
      <w:szCs w:val="20"/>
    </w:rPr>
  </w:style>
  <w:style w:type="paragraph" w:styleId="CommentSubject">
    <w:name w:val="annotation subject"/>
    <w:basedOn w:val="CommentText"/>
    <w:next w:val="CommentText"/>
    <w:link w:val="CommentSubjectChar"/>
    <w:uiPriority w:val="99"/>
    <w:semiHidden/>
    <w:unhideWhenUsed/>
    <w:rsid w:val="00761E96"/>
    <w:rPr>
      <w:b/>
      <w:bCs/>
    </w:rPr>
  </w:style>
  <w:style w:type="character" w:customStyle="1" w:styleId="CommentSubjectChar">
    <w:name w:val="Comment Subject Char"/>
    <w:basedOn w:val="CommentTextChar"/>
    <w:link w:val="CommentSubject"/>
    <w:uiPriority w:val="99"/>
    <w:semiHidden/>
    <w:rsid w:val="00761E96"/>
    <w:rPr>
      <w:b/>
      <w:bCs/>
      <w:sz w:val="20"/>
      <w:szCs w:val="20"/>
    </w:rPr>
  </w:style>
  <w:style w:type="paragraph" w:styleId="BalloonText">
    <w:name w:val="Balloon Text"/>
    <w:basedOn w:val="Normal"/>
    <w:link w:val="BalloonTextChar"/>
    <w:uiPriority w:val="99"/>
    <w:semiHidden/>
    <w:unhideWhenUsed/>
    <w:rsid w:val="00761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E96"/>
    <w:rPr>
      <w:rFonts w:ascii="Segoe UI" w:hAnsi="Segoe UI" w:cs="Segoe UI"/>
      <w:sz w:val="18"/>
      <w:szCs w:val="18"/>
    </w:rPr>
  </w:style>
  <w:style w:type="paragraph" w:styleId="Header">
    <w:name w:val="header"/>
    <w:basedOn w:val="Normal"/>
    <w:link w:val="HeaderChar"/>
    <w:uiPriority w:val="99"/>
    <w:unhideWhenUsed/>
    <w:rsid w:val="006950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0E9"/>
  </w:style>
  <w:style w:type="paragraph" w:styleId="Footer">
    <w:name w:val="footer"/>
    <w:basedOn w:val="Normal"/>
    <w:link w:val="FooterChar"/>
    <w:uiPriority w:val="99"/>
    <w:unhideWhenUsed/>
    <w:rsid w:val="006950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62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ew.org" TargetMode="External"/><Relationship Id="rId13" Type="http://schemas.openxmlformats.org/officeDocument/2006/relationships/image" Target="media/image4.emf"/><Relationship Id="rId18" Type="http://schemas.openxmlformats.org/officeDocument/2006/relationships/package" Target="embeddings/Microsoft_Excel_Worksheet.xlsx"/><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oleObject" Target="embeddings/Microsoft_Word_97_-_2003_Document.doc"/><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11</Pages>
  <Words>1638</Words>
  <Characters>9338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Fogg</dc:creator>
  <cp:keywords/>
  <dc:description/>
  <cp:lastModifiedBy>Sophie Charman-Blower</cp:lastModifiedBy>
  <cp:revision>6</cp:revision>
  <cp:lastPrinted>2018-08-07T07:00:00Z</cp:lastPrinted>
  <dcterms:created xsi:type="dcterms:W3CDTF">2019-08-08T14:23:00Z</dcterms:created>
  <dcterms:modified xsi:type="dcterms:W3CDTF">2019-08-12T13:54:00Z</dcterms:modified>
</cp:coreProperties>
</file>