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73" w:rsidRPr="00B15B73" w:rsidRDefault="00B15B73" w:rsidP="00B15B73">
      <w:pPr>
        <w:pStyle w:val="NoSpacing"/>
        <w:jc w:val="right"/>
        <w:rPr>
          <w:b/>
        </w:rPr>
      </w:pPr>
      <w:r w:rsidRPr="00B15B73">
        <w:rPr>
          <w:b/>
        </w:rPr>
        <w:t xml:space="preserve">Appendix </w:t>
      </w:r>
      <w:r w:rsidR="00CE0E87">
        <w:rPr>
          <w:b/>
        </w:rPr>
        <w:t>E</w:t>
      </w:r>
      <w:bookmarkStart w:id="0" w:name="_GoBack"/>
      <w:bookmarkEnd w:id="0"/>
    </w:p>
    <w:p w:rsidR="00B15B73" w:rsidRPr="00B15B73" w:rsidRDefault="00B15B73" w:rsidP="00B15B73">
      <w:pPr>
        <w:pStyle w:val="NoSpacing"/>
        <w:jc w:val="center"/>
        <w:rPr>
          <w:b/>
        </w:rPr>
      </w:pPr>
      <w:r w:rsidRPr="00B15B73">
        <w:rPr>
          <w:b/>
        </w:rPr>
        <w:t>RFQ 104- IT External support contract</w:t>
      </w:r>
    </w:p>
    <w:p w:rsidR="00B15B73" w:rsidRPr="00B15B73" w:rsidRDefault="00B15B73" w:rsidP="00B15B73">
      <w:pPr>
        <w:pStyle w:val="NoSpacing"/>
        <w:jc w:val="center"/>
        <w:rPr>
          <w:b/>
        </w:rPr>
      </w:pPr>
      <w:r w:rsidRPr="00B15B73">
        <w:rPr>
          <w:b/>
        </w:rPr>
        <w:t>Detailed service information</w:t>
      </w:r>
    </w:p>
    <w:p w:rsidR="00B15B73" w:rsidRPr="00962824" w:rsidRDefault="00B15B73" w:rsidP="00B15B73">
      <w:pPr>
        <w:pStyle w:val="NoSpacing"/>
      </w:pPr>
    </w:p>
    <w:p w:rsidR="00B15B73" w:rsidRPr="001F7F4C" w:rsidRDefault="00B15B73" w:rsidP="00B15B73">
      <w:pPr>
        <w:jc w:val="both"/>
        <w:rPr>
          <w:b/>
          <w:color w:val="434343"/>
          <w:sz w:val="28"/>
          <w:szCs w:val="28"/>
        </w:rPr>
      </w:pPr>
      <w:r w:rsidRPr="001F7F4C">
        <w:rPr>
          <w:b/>
          <w:color w:val="434343"/>
          <w:sz w:val="28"/>
          <w:szCs w:val="28"/>
        </w:rPr>
        <w:t>Microsoft Infrastructure - 81VM’s</w:t>
      </w:r>
    </w:p>
    <w:p w:rsidR="00B15B73" w:rsidRDefault="00B15B73" w:rsidP="00B15B73">
      <w:pPr>
        <w:jc w:val="both"/>
        <w:rPr>
          <w:color w:val="434343"/>
        </w:rPr>
      </w:pPr>
      <w:r>
        <w:rPr>
          <w:color w:val="434343"/>
        </w:rPr>
        <w:t>Active Directory domain (Internal domain)</w:t>
      </w:r>
    </w:p>
    <w:p w:rsidR="00B15B73" w:rsidRDefault="00B15B73" w:rsidP="00B15B73">
      <w:pPr>
        <w:jc w:val="both"/>
        <w:rPr>
          <w:color w:val="434343"/>
        </w:rPr>
      </w:pPr>
      <w:r>
        <w:rPr>
          <w:color w:val="434343"/>
        </w:rPr>
        <w:t>Additional External domain with two way trust</w:t>
      </w:r>
    </w:p>
    <w:p w:rsidR="00B15B73" w:rsidRDefault="00B15B73" w:rsidP="00B15B73">
      <w:pPr>
        <w:jc w:val="both"/>
        <w:rPr>
          <w:color w:val="434343"/>
        </w:rPr>
      </w:pPr>
      <w:r>
        <w:rPr>
          <w:color w:val="434343"/>
        </w:rPr>
        <w:t>Standard infrastructure servers - DHCP, DNS, NPS, File Servers, ADCS (Certificate Services)</w:t>
      </w:r>
    </w:p>
    <w:p w:rsidR="00B15B73" w:rsidRDefault="00B15B73" w:rsidP="00B15B73">
      <w:pPr>
        <w:jc w:val="both"/>
        <w:rPr>
          <w:color w:val="434343"/>
        </w:rPr>
      </w:pPr>
      <w:r>
        <w:rPr>
          <w:color w:val="434343"/>
        </w:rPr>
        <w:t>MS SQL 2012 Cluster (two nodes) - 10 SQL instances</w:t>
      </w:r>
    </w:p>
    <w:p w:rsidR="00B15B73" w:rsidRPr="001F7F4C" w:rsidRDefault="00B15B73" w:rsidP="00B15B73">
      <w:pPr>
        <w:jc w:val="both"/>
        <w:rPr>
          <w:color w:val="434343"/>
        </w:rPr>
      </w:pPr>
      <w:r>
        <w:rPr>
          <w:color w:val="434343"/>
        </w:rPr>
        <w:t xml:space="preserve">Numerous servers for 3rd party applications (40 </w:t>
      </w:r>
      <w:proofErr w:type="spellStart"/>
      <w:r>
        <w:rPr>
          <w:color w:val="434343"/>
        </w:rPr>
        <w:t>approx</w:t>
      </w:r>
      <w:proofErr w:type="spellEnd"/>
      <w:r>
        <w:rPr>
          <w:color w:val="434343"/>
        </w:rPr>
        <w:t>, a mixture of Server 2008 R2, Server 2012 R2 &amp; Server 2016)</w:t>
      </w:r>
    </w:p>
    <w:p w:rsidR="00B15B73" w:rsidRPr="001F7F4C" w:rsidRDefault="00B15B73" w:rsidP="00B15B73">
      <w:pPr>
        <w:jc w:val="both"/>
        <w:rPr>
          <w:b/>
        </w:rPr>
      </w:pPr>
      <w:r w:rsidRPr="001F7F4C">
        <w:rPr>
          <w:b/>
          <w:color w:val="434343"/>
          <w:sz w:val="28"/>
          <w:szCs w:val="28"/>
        </w:rPr>
        <w:t>VMWare 6.5 or later, VEEAM 9.5 or later</w:t>
      </w:r>
    </w:p>
    <w:p w:rsidR="00B15B73" w:rsidRDefault="00B15B73" w:rsidP="00B15B73">
      <w:pPr>
        <w:jc w:val="both"/>
      </w:pPr>
      <w:r>
        <w:t>4 off Dell hosts currently running VMWare 6.5</w:t>
      </w:r>
    </w:p>
    <w:p w:rsidR="00B15B73" w:rsidRDefault="00B15B73" w:rsidP="00B15B73">
      <w:pPr>
        <w:jc w:val="both"/>
      </w:pPr>
      <w:proofErr w:type="spellStart"/>
      <w:r>
        <w:t>vCentre</w:t>
      </w:r>
      <w:proofErr w:type="spellEnd"/>
      <w:r>
        <w:t xml:space="preserve"> running as an appliance within VMWare</w:t>
      </w:r>
    </w:p>
    <w:p w:rsidR="00B15B73" w:rsidRDefault="00B15B73" w:rsidP="00B15B73">
      <w:pPr>
        <w:jc w:val="both"/>
      </w:pPr>
      <w:r>
        <w:t>Storage - Nimble CS1000 42Tb</w:t>
      </w:r>
    </w:p>
    <w:p w:rsidR="00B15B73" w:rsidRDefault="00B15B73" w:rsidP="00B15B73">
      <w:pPr>
        <w:jc w:val="both"/>
      </w:pPr>
      <w:proofErr w:type="spellStart"/>
      <w:r>
        <w:t>Veeam</w:t>
      </w:r>
      <w:proofErr w:type="spellEnd"/>
      <w:r>
        <w:t xml:space="preserve"> - Three servers, primary to perform the backups plus a copy server to keep a copy of all backups in a separate location.  Enterprise server VM to manage the system.</w:t>
      </w:r>
    </w:p>
    <w:p w:rsidR="00B15B73" w:rsidRDefault="00B15B73" w:rsidP="00B15B73">
      <w:pPr>
        <w:jc w:val="both"/>
      </w:pPr>
      <w:r>
        <w:t xml:space="preserve">Review host logs to </w:t>
      </w:r>
      <w:proofErr w:type="spellStart"/>
      <w:r>
        <w:t>preempt</w:t>
      </w:r>
      <w:proofErr w:type="spellEnd"/>
      <w:r>
        <w:t xml:space="preserve"> issues.</w:t>
      </w:r>
    </w:p>
    <w:p w:rsidR="00B15B73" w:rsidRDefault="00B15B73" w:rsidP="00B15B73">
      <w:pPr>
        <w:jc w:val="both"/>
      </w:pPr>
      <w:r w:rsidRPr="001F7F4C">
        <w:rPr>
          <w:b/>
          <w:color w:val="434343"/>
          <w:sz w:val="28"/>
          <w:szCs w:val="28"/>
        </w:rPr>
        <w:t>Email - Exchange 2010</w:t>
      </w:r>
      <w:r>
        <w:t xml:space="preserve"> (although the college is migrating all staff email accounts to </w:t>
      </w:r>
      <w:proofErr w:type="spellStart"/>
      <w:r>
        <w:t>GMail</w:t>
      </w:r>
      <w:proofErr w:type="spellEnd"/>
      <w:r>
        <w:t xml:space="preserve"> - the students already use Gmail)</w:t>
      </w:r>
    </w:p>
    <w:p w:rsidR="00B15B73" w:rsidRDefault="00B15B73" w:rsidP="00B15B73">
      <w:pPr>
        <w:jc w:val="both"/>
      </w:pPr>
      <w:r>
        <w:t>Three internal Mailbox servers in a DAG</w:t>
      </w:r>
    </w:p>
    <w:p w:rsidR="00B15B73" w:rsidRDefault="00B15B73" w:rsidP="00B15B73">
      <w:pPr>
        <w:jc w:val="both"/>
      </w:pPr>
      <w:r>
        <w:t>Three internal CAS servers with Windows Load balancing</w:t>
      </w:r>
    </w:p>
    <w:p w:rsidR="00B15B73" w:rsidRDefault="00B15B73" w:rsidP="00B15B73">
      <w:pPr>
        <w:jc w:val="both"/>
      </w:pPr>
      <w:r>
        <w:t>Two postfix servers in the DMZ</w:t>
      </w:r>
    </w:p>
    <w:p w:rsidR="00B15B73" w:rsidRPr="001F7F4C" w:rsidRDefault="00B15B73" w:rsidP="00B15B73">
      <w:pPr>
        <w:jc w:val="both"/>
        <w:rPr>
          <w:b/>
          <w:sz w:val="28"/>
          <w:szCs w:val="28"/>
        </w:rPr>
      </w:pPr>
      <w:r w:rsidRPr="001F7F4C">
        <w:rPr>
          <w:b/>
          <w:sz w:val="28"/>
          <w:szCs w:val="28"/>
        </w:rPr>
        <w:t>Citrix - max 10 concurrent licences</w:t>
      </w:r>
    </w:p>
    <w:p w:rsidR="00B15B73" w:rsidRDefault="00B15B73" w:rsidP="00B15B73">
      <w:pPr>
        <w:jc w:val="both"/>
      </w:pPr>
      <w:r>
        <w:t>Border Gateway</w:t>
      </w:r>
    </w:p>
    <w:p w:rsidR="00B15B73" w:rsidRDefault="00B15B73" w:rsidP="00B15B73">
      <w:pPr>
        <w:jc w:val="both"/>
      </w:pPr>
      <w:r>
        <w:t>Delivery Controller</w:t>
      </w:r>
    </w:p>
    <w:p w:rsidR="00B15B73" w:rsidRDefault="00B15B73" w:rsidP="00B15B73">
      <w:pPr>
        <w:jc w:val="both"/>
      </w:pPr>
      <w:r>
        <w:t>Storefront</w:t>
      </w:r>
    </w:p>
    <w:p w:rsidR="00B15B73" w:rsidRDefault="00B15B73" w:rsidP="00B15B73">
      <w:pPr>
        <w:jc w:val="both"/>
      </w:pPr>
      <w:r>
        <w:t>Three VDA’s (Not using provisioning services)</w:t>
      </w:r>
    </w:p>
    <w:p w:rsidR="00B15B73" w:rsidRPr="001F7F4C" w:rsidRDefault="00B15B73" w:rsidP="00B15B73">
      <w:pPr>
        <w:jc w:val="both"/>
        <w:rPr>
          <w:b/>
        </w:rPr>
      </w:pPr>
      <w:r w:rsidRPr="001F7F4C">
        <w:rPr>
          <w:b/>
          <w:color w:val="434343"/>
          <w:sz w:val="28"/>
          <w:szCs w:val="28"/>
        </w:rPr>
        <w:lastRenderedPageBreak/>
        <w:t xml:space="preserve">Network - HP/Aruba based switches and </w:t>
      </w:r>
      <w:proofErr w:type="spellStart"/>
      <w:r w:rsidRPr="001F7F4C">
        <w:rPr>
          <w:b/>
          <w:color w:val="434343"/>
          <w:sz w:val="28"/>
          <w:szCs w:val="28"/>
        </w:rPr>
        <w:t>wifi</w:t>
      </w:r>
      <w:proofErr w:type="spellEnd"/>
    </w:p>
    <w:p w:rsidR="00B15B73" w:rsidRDefault="00B15B73" w:rsidP="00B15B73">
      <w:pPr>
        <w:jc w:val="both"/>
      </w:pPr>
      <w:r>
        <w:t xml:space="preserve">104 network devices - Aruba/HP </w:t>
      </w:r>
      <w:proofErr w:type="spellStart"/>
      <w:r>
        <w:t>Procurve</w:t>
      </w:r>
      <w:proofErr w:type="spellEnd"/>
    </w:p>
    <w:p w:rsidR="00B15B73" w:rsidRDefault="00B15B73" w:rsidP="00B15B73">
      <w:pPr>
        <w:jc w:val="both"/>
      </w:pPr>
      <w:r>
        <w:t>Dedicated wireless controller</w:t>
      </w:r>
    </w:p>
    <w:p w:rsidR="00B15B73" w:rsidRDefault="00B15B73" w:rsidP="00B15B73">
      <w:pPr>
        <w:jc w:val="both"/>
      </w:pPr>
      <w:r>
        <w:t>Dedicated links to remote sites.</w:t>
      </w:r>
    </w:p>
    <w:p w:rsidR="00B15B73" w:rsidRDefault="00B15B73" w:rsidP="00B15B73">
      <w:pPr>
        <w:jc w:val="both"/>
      </w:pPr>
      <w:r>
        <w:t>JANET connection (overlap with the Firewall tender).</w:t>
      </w:r>
    </w:p>
    <w:p w:rsidR="00B15B73" w:rsidRPr="001F7F4C" w:rsidRDefault="00B15B73" w:rsidP="00B15B73">
      <w:pPr>
        <w:jc w:val="both"/>
        <w:rPr>
          <w:b/>
          <w:color w:val="434343"/>
          <w:sz w:val="28"/>
          <w:szCs w:val="28"/>
        </w:rPr>
      </w:pPr>
      <w:r w:rsidRPr="001F7F4C">
        <w:rPr>
          <w:b/>
          <w:color w:val="434343"/>
          <w:sz w:val="28"/>
          <w:szCs w:val="28"/>
        </w:rPr>
        <w:t xml:space="preserve">Linux - </w:t>
      </w:r>
      <w:proofErr w:type="spellStart"/>
      <w:r w:rsidRPr="001F7F4C">
        <w:rPr>
          <w:b/>
          <w:color w:val="434343"/>
          <w:sz w:val="28"/>
          <w:szCs w:val="28"/>
        </w:rPr>
        <w:t>RedHat</w:t>
      </w:r>
      <w:proofErr w:type="spellEnd"/>
      <w:r w:rsidRPr="001F7F4C">
        <w:rPr>
          <w:b/>
          <w:color w:val="434343"/>
          <w:sz w:val="28"/>
          <w:szCs w:val="28"/>
        </w:rPr>
        <w:t>/Centos</w:t>
      </w:r>
    </w:p>
    <w:p w:rsidR="00B15B73" w:rsidRDefault="00B15B73" w:rsidP="00B15B73">
      <w:pPr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System administration and monitoring</w:t>
      </w:r>
    </w:p>
    <w:p w:rsidR="00B15B73" w:rsidRDefault="00B15B73" w:rsidP="00B15B73">
      <w:pPr>
        <w:numPr>
          <w:ilvl w:val="0"/>
          <w:numId w:val="1"/>
        </w:numPr>
        <w:spacing w:before="0" w:after="0"/>
        <w:contextualSpacing/>
        <w:jc w:val="both"/>
        <w:rPr>
          <w:color w:val="434343"/>
          <w:highlight w:val="white"/>
        </w:rPr>
      </w:pPr>
      <w:proofErr w:type="spellStart"/>
      <w:r>
        <w:rPr>
          <w:color w:val="434343"/>
          <w:highlight w:val="white"/>
        </w:rPr>
        <w:t>Solarwinds</w:t>
      </w:r>
      <w:proofErr w:type="spellEnd"/>
    </w:p>
    <w:p w:rsidR="00B15B73" w:rsidRDefault="00B15B73" w:rsidP="00B15B73">
      <w:pPr>
        <w:numPr>
          <w:ilvl w:val="0"/>
          <w:numId w:val="1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Log and Event manager</w:t>
      </w:r>
    </w:p>
    <w:p w:rsidR="00B15B73" w:rsidRDefault="00B15B73" w:rsidP="00B15B73">
      <w:pPr>
        <w:numPr>
          <w:ilvl w:val="0"/>
          <w:numId w:val="1"/>
        </w:numPr>
        <w:spacing w:before="0" w:after="0"/>
        <w:contextualSpacing/>
        <w:jc w:val="both"/>
        <w:rPr>
          <w:color w:val="434343"/>
          <w:highlight w:val="white"/>
        </w:rPr>
      </w:pPr>
      <w:proofErr w:type="spellStart"/>
      <w:r>
        <w:rPr>
          <w:color w:val="434343"/>
          <w:highlight w:val="white"/>
        </w:rPr>
        <w:t>Clearpass</w:t>
      </w:r>
      <w:proofErr w:type="spellEnd"/>
    </w:p>
    <w:p w:rsidR="00B15B73" w:rsidRDefault="00B15B73" w:rsidP="00B15B73">
      <w:pPr>
        <w:numPr>
          <w:ilvl w:val="0"/>
          <w:numId w:val="1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Daily maintenance</w:t>
      </w:r>
    </w:p>
    <w:p w:rsidR="00B15B73" w:rsidRDefault="00B15B73" w:rsidP="00B15B73">
      <w:pPr>
        <w:numPr>
          <w:ilvl w:val="0"/>
          <w:numId w:val="1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Pen testing</w:t>
      </w:r>
    </w:p>
    <w:p w:rsidR="00B15B73" w:rsidRDefault="00B15B73" w:rsidP="00B15B73">
      <w:pPr>
        <w:numPr>
          <w:ilvl w:val="0"/>
          <w:numId w:val="1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Package and Security updates</w:t>
      </w:r>
    </w:p>
    <w:p w:rsidR="00B15B73" w:rsidRDefault="00B15B73" w:rsidP="00B15B73">
      <w:pPr>
        <w:numPr>
          <w:ilvl w:val="0"/>
          <w:numId w:val="1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Configuration management / Automation</w:t>
      </w:r>
    </w:p>
    <w:p w:rsidR="00B15B73" w:rsidRDefault="00B15B73" w:rsidP="00B15B73">
      <w:pPr>
        <w:numPr>
          <w:ilvl w:val="0"/>
          <w:numId w:val="1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Review daily email reports</w:t>
      </w:r>
    </w:p>
    <w:p w:rsidR="00B15B73" w:rsidRDefault="00B15B73" w:rsidP="00B15B73">
      <w:pPr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Linux Systems (Production and Development environments) Total 57 VM’s</w:t>
      </w:r>
    </w:p>
    <w:p w:rsidR="00B15B73" w:rsidRDefault="00B15B73" w:rsidP="00B15B73">
      <w:pPr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Web Based Services:</w:t>
      </w:r>
    </w:p>
    <w:p w:rsidR="00B15B73" w:rsidRDefault="00B15B73" w:rsidP="00B15B73">
      <w:pPr>
        <w:numPr>
          <w:ilvl w:val="0"/>
          <w:numId w:val="2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Production (7 Systems)</w:t>
      </w:r>
    </w:p>
    <w:p w:rsidR="00B15B73" w:rsidRPr="001F7F4C" w:rsidRDefault="00B15B73" w:rsidP="00B15B73">
      <w:pPr>
        <w:numPr>
          <w:ilvl w:val="0"/>
          <w:numId w:val="2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Development &amp; Testing (6 Systems)</w:t>
      </w:r>
    </w:p>
    <w:p w:rsidR="00B15B73" w:rsidRDefault="00B15B73" w:rsidP="00B15B73">
      <w:pPr>
        <w:ind w:firstLine="720"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DevOps:</w:t>
      </w:r>
    </w:p>
    <w:p w:rsidR="00B15B73" w:rsidRDefault="00B15B73" w:rsidP="00B15B73">
      <w:pPr>
        <w:numPr>
          <w:ilvl w:val="0"/>
          <w:numId w:val="3"/>
        </w:numPr>
        <w:spacing w:before="0" w:after="0"/>
        <w:contextualSpacing/>
        <w:jc w:val="both"/>
        <w:rPr>
          <w:color w:val="434343"/>
          <w:highlight w:val="white"/>
        </w:rPr>
      </w:pPr>
      <w:proofErr w:type="spellStart"/>
      <w:r>
        <w:rPr>
          <w:color w:val="434343"/>
          <w:highlight w:val="white"/>
        </w:rPr>
        <w:t>Gitlab</w:t>
      </w:r>
      <w:proofErr w:type="spellEnd"/>
      <w:r>
        <w:rPr>
          <w:color w:val="434343"/>
          <w:highlight w:val="white"/>
        </w:rPr>
        <w:t xml:space="preserve"> Build &amp; Deployment Services</w:t>
      </w:r>
    </w:p>
    <w:p w:rsidR="00B15B73" w:rsidRDefault="00B15B73" w:rsidP="00B15B73">
      <w:pPr>
        <w:numPr>
          <w:ilvl w:val="0"/>
          <w:numId w:val="3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Jenkins</w:t>
      </w:r>
    </w:p>
    <w:p w:rsidR="00B15B73" w:rsidRDefault="00B15B73" w:rsidP="00B15B73">
      <w:pPr>
        <w:numPr>
          <w:ilvl w:val="0"/>
          <w:numId w:val="3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CI Runner</w:t>
      </w:r>
    </w:p>
    <w:p w:rsidR="00B15B73" w:rsidRDefault="00B15B73" w:rsidP="00B15B73">
      <w:pPr>
        <w:numPr>
          <w:ilvl w:val="0"/>
          <w:numId w:val="3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Docker</w:t>
      </w:r>
    </w:p>
    <w:p w:rsidR="00B15B73" w:rsidRPr="001F7F4C" w:rsidRDefault="00B15B73" w:rsidP="00B15B73">
      <w:pPr>
        <w:numPr>
          <w:ilvl w:val="0"/>
          <w:numId w:val="3"/>
        </w:numPr>
        <w:spacing w:before="0" w:after="0"/>
        <w:contextualSpacing/>
        <w:jc w:val="both"/>
        <w:rPr>
          <w:color w:val="434343"/>
          <w:highlight w:val="white"/>
        </w:rPr>
      </w:pPr>
      <w:proofErr w:type="spellStart"/>
      <w:r>
        <w:rPr>
          <w:color w:val="434343"/>
          <w:highlight w:val="white"/>
        </w:rPr>
        <w:t>Ansible</w:t>
      </w:r>
      <w:proofErr w:type="spellEnd"/>
    </w:p>
    <w:p w:rsidR="00B15B73" w:rsidRDefault="00B15B73" w:rsidP="00B15B73">
      <w:pPr>
        <w:ind w:firstLine="720"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Database Services:</w:t>
      </w:r>
    </w:p>
    <w:p w:rsidR="00B15B73" w:rsidRDefault="00B15B73" w:rsidP="00B15B73">
      <w:pPr>
        <w:numPr>
          <w:ilvl w:val="0"/>
          <w:numId w:val="4"/>
        </w:numPr>
        <w:spacing w:before="0" w:after="0"/>
        <w:contextualSpacing/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>MySQL (2 Systems)</w:t>
      </w:r>
    </w:p>
    <w:p w:rsidR="00B15B73" w:rsidRPr="001F7F4C" w:rsidRDefault="00B15B73" w:rsidP="00B15B73">
      <w:pPr>
        <w:numPr>
          <w:ilvl w:val="0"/>
          <w:numId w:val="4"/>
        </w:numPr>
        <w:spacing w:before="0" w:after="0"/>
        <w:contextualSpacing/>
        <w:jc w:val="both"/>
        <w:rPr>
          <w:color w:val="434343"/>
          <w:highlight w:val="white"/>
        </w:rPr>
      </w:pPr>
      <w:proofErr w:type="spellStart"/>
      <w:r>
        <w:rPr>
          <w:color w:val="434343"/>
          <w:highlight w:val="white"/>
        </w:rPr>
        <w:t>MariaDB</w:t>
      </w:r>
      <w:proofErr w:type="spellEnd"/>
      <w:r>
        <w:rPr>
          <w:color w:val="434343"/>
          <w:highlight w:val="white"/>
        </w:rPr>
        <w:t xml:space="preserve"> (1 Cluster of 3, 3 individual Systems with numerous databases)</w:t>
      </w:r>
    </w:p>
    <w:p w:rsidR="00B15B73" w:rsidRDefault="00B15B73" w:rsidP="00B15B73">
      <w:pPr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ab/>
        <w:t>Moodle - FE and HE - may be retired at some point</w:t>
      </w:r>
    </w:p>
    <w:p w:rsidR="00B15B73" w:rsidRDefault="00B15B73" w:rsidP="00B15B73">
      <w:pPr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ab/>
        <w:t>BIND - all external name services</w:t>
      </w:r>
    </w:p>
    <w:p w:rsidR="00B15B73" w:rsidRDefault="00B15B73" w:rsidP="00B15B73">
      <w:pPr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ab/>
        <w:t>CRON - global job scheduler</w:t>
      </w:r>
    </w:p>
    <w:p w:rsidR="00B15B73" w:rsidRDefault="00B15B73" w:rsidP="00B15B73">
      <w:pPr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ab/>
        <w:t>Shibboleth - however planning to move to hosted service</w:t>
      </w:r>
    </w:p>
    <w:p w:rsidR="00B15B73" w:rsidRDefault="00B15B73" w:rsidP="00B15B73">
      <w:pPr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lastRenderedPageBreak/>
        <w:tab/>
        <w:t>NTP Services</w:t>
      </w:r>
    </w:p>
    <w:p w:rsidR="00B15B73" w:rsidRDefault="00B15B73" w:rsidP="00B15B73">
      <w:pPr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ab/>
      </w:r>
      <w:proofErr w:type="spellStart"/>
      <w:r>
        <w:rPr>
          <w:color w:val="434343"/>
          <w:highlight w:val="white"/>
        </w:rPr>
        <w:t>StaffIntranet</w:t>
      </w:r>
      <w:proofErr w:type="spellEnd"/>
    </w:p>
    <w:p w:rsidR="00B15B73" w:rsidRDefault="00B15B73" w:rsidP="00B15B73">
      <w:pPr>
        <w:jc w:val="both"/>
        <w:rPr>
          <w:color w:val="434343"/>
          <w:highlight w:val="white"/>
        </w:rPr>
      </w:pPr>
      <w:r>
        <w:rPr>
          <w:color w:val="434343"/>
          <w:highlight w:val="white"/>
        </w:rPr>
        <w:tab/>
        <w:t xml:space="preserve">Note - we also host various external web sites such as the main college site, Stars, Student Intranet, ILP, </w:t>
      </w:r>
      <w:proofErr w:type="spellStart"/>
      <w:r>
        <w:rPr>
          <w:color w:val="434343"/>
          <w:highlight w:val="white"/>
        </w:rPr>
        <w:t>Payclaims</w:t>
      </w:r>
      <w:proofErr w:type="spellEnd"/>
      <w:r>
        <w:rPr>
          <w:color w:val="434343"/>
          <w:highlight w:val="white"/>
        </w:rPr>
        <w:t xml:space="preserve"> </w:t>
      </w:r>
    </w:p>
    <w:p w:rsidR="00C23879" w:rsidRDefault="00C23879"/>
    <w:sectPr w:rsidR="00C23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B2906"/>
    <w:multiLevelType w:val="multilevel"/>
    <w:tmpl w:val="083E96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207EE0"/>
    <w:multiLevelType w:val="multilevel"/>
    <w:tmpl w:val="3D8697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C401044"/>
    <w:multiLevelType w:val="multilevel"/>
    <w:tmpl w:val="7BA616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5C900A3"/>
    <w:multiLevelType w:val="multilevel"/>
    <w:tmpl w:val="1E3424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73"/>
    <w:rsid w:val="007D4BF8"/>
    <w:rsid w:val="00B15B73"/>
    <w:rsid w:val="00C23879"/>
    <w:rsid w:val="00C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EB96"/>
  <w15:chartTrackingRefBased/>
  <w15:docId w15:val="{478062E8-DC61-4571-BBB5-6EC56065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B73"/>
    <w:pPr>
      <w:spacing w:before="200" w:after="200" w:line="276" w:lineRule="auto"/>
    </w:pPr>
    <w:rPr>
      <w:rFonts w:eastAsiaTheme="minorEastAsia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B73"/>
    <w:pPr>
      <w:pBdr>
        <w:top w:val="single" w:sz="24" w:space="0" w:color="D9E2F3" w:themeColor="accent5" w:themeTint="33"/>
        <w:left w:val="single" w:sz="24" w:space="0" w:color="D9E2F3" w:themeColor="accent5" w:themeTint="33"/>
        <w:bottom w:val="single" w:sz="24" w:space="0" w:color="D9E2F3" w:themeColor="accent5" w:themeTint="33"/>
        <w:right w:val="single" w:sz="24" w:space="0" w:color="D9E2F3" w:themeColor="accent5" w:themeTint="33"/>
      </w:pBdr>
      <w:shd w:val="clear" w:color="auto" w:fill="D9E2F3" w:themeFill="accent5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5B73"/>
    <w:rPr>
      <w:rFonts w:eastAsiaTheme="minorEastAsia"/>
      <w:caps/>
      <w:spacing w:val="15"/>
      <w:sz w:val="22"/>
      <w:shd w:val="clear" w:color="auto" w:fill="D9E2F3" w:themeFill="accent5" w:themeFillTint="33"/>
    </w:rPr>
  </w:style>
  <w:style w:type="paragraph" w:styleId="NoSpacing">
    <w:name w:val="No Spacing"/>
    <w:uiPriority w:val="1"/>
    <w:qFormat/>
    <w:rsid w:val="00B15B73"/>
    <w:pPr>
      <w:spacing w:after="0" w:line="240" w:lineRule="auto"/>
    </w:pPr>
    <w:rPr>
      <w:rFonts w:eastAsiaTheme="minor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Wilson</dc:creator>
  <cp:keywords/>
  <dc:description/>
  <cp:lastModifiedBy>Sandra Wilson</cp:lastModifiedBy>
  <cp:revision>2</cp:revision>
  <dcterms:created xsi:type="dcterms:W3CDTF">2018-11-28T20:50:00Z</dcterms:created>
  <dcterms:modified xsi:type="dcterms:W3CDTF">2018-11-28T21:05:00Z</dcterms:modified>
</cp:coreProperties>
</file>