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D53A" w14:textId="341660DA" w:rsidR="00E56E43" w:rsidRDefault="006F3D93">
      <w:pPr>
        <w:rPr>
          <w:rFonts w:ascii="Arial" w:eastAsia="Arial" w:hAnsi="Arial" w:cs="Arial"/>
          <w:b/>
          <w:smallCaps/>
          <w:sz w:val="24"/>
          <w:szCs w:val="24"/>
        </w:rPr>
        <w:sectPr w:rsidR="00E56E43">
          <w:headerReference w:type="default" r:id="rId13"/>
          <w:footerReference w:type="default" r:id="rId14"/>
          <w:headerReference w:type="first" r:id="rId15"/>
          <w:footerReference w:type="first" r:id="rId16"/>
          <w:pgSz w:w="11906" w:h="16838"/>
          <w:pgMar w:top="1440" w:right="1440" w:bottom="1440" w:left="1440" w:header="720" w:footer="720" w:gutter="0"/>
          <w:pgNumType w:start="1"/>
          <w:cols w:space="720" w:equalWidth="0">
            <w:col w:w="9360"/>
          </w:cols>
        </w:sectPr>
      </w:pPr>
      <w:bookmarkStart w:id="1" w:name="_heading=h.gjdgxs" w:colFirst="0" w:colLast="0"/>
      <w:bookmarkEnd w:id="1"/>
      <w:r>
        <w:rPr>
          <w:noProof/>
          <w:lang w:eastAsia="en-GB"/>
        </w:rPr>
        <mc:AlternateContent>
          <mc:Choice Requires="wpg">
            <w:drawing>
              <wp:anchor distT="0" distB="0" distL="114300" distR="114300" simplePos="0" relativeHeight="251658240" behindDoc="0" locked="0" layoutInCell="1" hidden="0" allowOverlap="1" wp14:anchorId="2F42CC1F" wp14:editId="309D8A78">
                <wp:simplePos x="0" y="0"/>
                <wp:positionH relativeFrom="column">
                  <wp:posOffset>-25399</wp:posOffset>
                </wp:positionH>
                <wp:positionV relativeFrom="paragraph">
                  <wp:posOffset>330200</wp:posOffset>
                </wp:positionV>
                <wp:extent cx="6286500" cy="8320405"/>
                <wp:effectExtent l="0" t="0" r="0" b="0"/>
                <wp:wrapNone/>
                <wp:docPr id="3" name="Group 3"/>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1" name="Group 1"/>
                        <wpg:cNvGrpSpPr/>
                        <wpg:grpSpPr>
                          <a:xfrm>
                            <a:off x="2202750" y="0"/>
                            <a:ext cx="6286500" cy="7560000"/>
                            <a:chOff x="-133357" y="-2276513"/>
                            <a:chExt cx="6286835" cy="8320544"/>
                          </a:xfrm>
                        </wpg:grpSpPr>
                        <wps:wsp>
                          <wps:cNvPr id="2" name="Rectangle 2"/>
                          <wps:cNvSpPr/>
                          <wps:spPr>
                            <a:xfrm>
                              <a:off x="-133357" y="-2276513"/>
                              <a:ext cx="6286825" cy="8320525"/>
                            </a:xfrm>
                            <a:prstGeom prst="rect">
                              <a:avLst/>
                            </a:prstGeom>
                            <a:noFill/>
                            <a:ln>
                              <a:noFill/>
                            </a:ln>
                          </wps:spPr>
                          <wps:txbx>
                            <w:txbxContent>
                              <w:p w14:paraId="0F122437" w14:textId="77777777" w:rsidR="00D14D5C" w:rsidRDefault="00D14D5C">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980383" y="5629376"/>
                              <a:ext cx="3173095" cy="414655"/>
                            </a:xfrm>
                            <a:prstGeom prst="rect">
                              <a:avLst/>
                            </a:prstGeom>
                            <a:noFill/>
                            <a:ln>
                              <a:noFill/>
                            </a:ln>
                          </wps:spPr>
                          <wps:txbx>
                            <w:txbxContent>
                              <w:p w14:paraId="24C7DA5E" w14:textId="77777777" w:rsidR="00D14D5C" w:rsidRDefault="00D14D5C">
                                <w:pPr>
                                  <w:spacing w:line="275" w:lineRule="auto"/>
                                  <w:jc w:val="right"/>
                                  <w:textDirection w:val="btLr"/>
                                </w:pPr>
                              </w:p>
                            </w:txbxContent>
                          </wps:txbx>
                          <wps:bodyPr spcFirstLastPara="1" wrap="square" lIns="91425" tIns="45700" rIns="91425" bIns="45700" anchor="t" anchorCtr="0">
                            <a:noAutofit/>
                          </wps:bodyPr>
                        </wps:wsp>
                        <wps:wsp>
                          <wps:cNvPr id="5" name="Rectangle 5"/>
                          <wps:cNvSpPr/>
                          <wps:spPr>
                            <a:xfrm>
                              <a:off x="-133357" y="-2276513"/>
                              <a:ext cx="5485128" cy="4615177"/>
                            </a:xfrm>
                            <a:prstGeom prst="rect">
                              <a:avLst/>
                            </a:prstGeom>
                            <a:noFill/>
                            <a:ln>
                              <a:noFill/>
                            </a:ln>
                          </wps:spPr>
                          <wps:txbx>
                            <w:txbxContent>
                              <w:p w14:paraId="269C3430" w14:textId="7AB6BD6D" w:rsidR="00D14D5C" w:rsidRDefault="006C587A">
                                <w:pPr>
                                  <w:spacing w:after="0" w:line="275" w:lineRule="auto"/>
                                  <w:textDirection w:val="btLr"/>
                                </w:pPr>
                                <w:r>
                                  <w:rPr>
                                    <w:rStyle w:val="normaltextrun"/>
                                    <w:rFonts w:ascii="Arial" w:hAnsi="Arial" w:cs="Arial"/>
                                    <w:color w:val="FF0000"/>
                                    <w:sz w:val="32"/>
                                    <w:szCs w:val="32"/>
                                    <w:shd w:val="clear" w:color="auto" w:fill="FFFFFF"/>
                                  </w:rPr>
                                  <w:t>The following document has been redacted in line with FOIA sections 40 and 43</w:t>
                                </w:r>
                                <w:r>
                                  <w:rPr>
                                    <w:rStyle w:val="eop"/>
                                    <w:rFonts w:ascii="Arial" w:hAnsi="Arial" w:cs="Arial"/>
                                    <w:color w:val="FF0000"/>
                                    <w:sz w:val="32"/>
                                    <w:szCs w:val="32"/>
                                    <w:shd w:val="clear" w:color="auto" w:fill="FFFFFF"/>
                                  </w:rPr>
                                  <w:t> </w:t>
                                </w:r>
                              </w:p>
                              <w:p w14:paraId="518AE829" w14:textId="77777777" w:rsidR="00D14D5C" w:rsidRDefault="00D14D5C">
                                <w:pPr>
                                  <w:spacing w:after="0" w:line="275" w:lineRule="auto"/>
                                  <w:textDirection w:val="btLr"/>
                                </w:pPr>
                              </w:p>
                              <w:p w14:paraId="58F94040" w14:textId="77777777" w:rsidR="00D14D5C" w:rsidRDefault="00D14D5C">
                                <w:pPr>
                                  <w:spacing w:after="0" w:line="275" w:lineRule="auto"/>
                                  <w:textDirection w:val="btLr"/>
                                </w:pPr>
                              </w:p>
                              <w:p w14:paraId="6D22C731" w14:textId="77777777" w:rsidR="00D14D5C" w:rsidRDefault="00D14D5C">
                                <w:pPr>
                                  <w:spacing w:after="0" w:line="275" w:lineRule="auto"/>
                                  <w:textDirection w:val="btLr"/>
                                </w:pPr>
                              </w:p>
                              <w:p w14:paraId="6A408AE0" w14:textId="77777777" w:rsidR="00D14D5C" w:rsidRPr="00E83D68" w:rsidRDefault="00D14D5C">
                                <w:pPr>
                                  <w:spacing w:after="0" w:line="275" w:lineRule="auto"/>
                                  <w:textDirection w:val="btLr"/>
                                  <w:rPr>
                                    <w:rFonts w:ascii="Arial" w:hAnsi="Arial" w:cs="Arial"/>
                                  </w:rPr>
                                </w:pPr>
                                <w:r w:rsidRPr="00E83D68">
                                  <w:rPr>
                                    <w:rFonts w:ascii="Arial" w:hAnsi="Arial" w:cs="Arial"/>
                                    <w:b/>
                                    <w:sz w:val="72"/>
                                  </w:rPr>
                                  <w:t>Award Form</w:t>
                                </w:r>
                              </w:p>
                              <w:p w14:paraId="491C98C1" w14:textId="77777777" w:rsidR="00D14D5C" w:rsidRDefault="00D14D5C">
                                <w:pPr>
                                  <w:spacing w:line="275" w:lineRule="auto"/>
                                  <w:textDirection w:val="btLr"/>
                                </w:pPr>
                              </w:p>
                            </w:txbxContent>
                          </wps:txbx>
                          <wps:bodyPr spcFirstLastPara="1" wrap="square" lIns="91425" tIns="45700" rIns="91425" bIns="45700" anchor="b" anchorCtr="0">
                            <a:noAutofit/>
                          </wps:bodyPr>
                        </wps:wsp>
                      </wpg:grpSp>
                    </wpg:wgp>
                  </a:graphicData>
                </a:graphic>
              </wp:anchor>
            </w:drawing>
          </mc:Choice>
          <mc:Fallback>
            <w:pict>
              <v:group w14:anchorId="2F42CC1F" id="Group 3" o:spid="_x0000_s1026" style="position:absolute;margin-left:-2pt;margin-top:26pt;width:495pt;height:655.15pt;z-index:251658240"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">
                <v:group id="Group 1" o:spid="_x0000_s1027"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F122437" w14:textId="77777777" w:rsidR="00D14D5C" w:rsidRDefault="00D14D5C">
                          <w:pPr>
                            <w:spacing w:after="0" w:line="240" w:lineRule="auto"/>
                            <w:textDirection w:val="btLr"/>
                          </w:pPr>
                        </w:p>
                      </w:txbxContent>
                    </v:textbox>
                  </v:rect>
                  <v:rect id="Rectangle 4" o:spid="_x0000_s1029"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24C7DA5E" w14:textId="77777777" w:rsidR="00D14D5C" w:rsidRDefault="00D14D5C">
                          <w:pPr>
                            <w:spacing w:line="275" w:lineRule="auto"/>
                            <w:jc w:val="right"/>
                            <w:textDirection w:val="btLr"/>
                          </w:pPr>
                        </w:p>
                      </w:txbxContent>
                    </v:textbox>
                  </v:rect>
                  <v:rect id="Rectangle 5" o:spid="_x0000_s1030" style="position:absolute;left:-1333;top:-22765;width:54850;height:461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" filled="f" stroked="f">
                    <v:textbox inset="2.53958mm,1.2694mm,2.53958mm,1.2694mm">
                      <w:txbxContent>
                        <w:p w14:paraId="269C3430" w14:textId="7AB6BD6D" w:rsidR="00D14D5C" w:rsidRDefault="006C587A">
                          <w:pPr>
                            <w:spacing w:after="0" w:line="275" w:lineRule="auto"/>
                            <w:textDirection w:val="btLr"/>
                          </w:pPr>
                          <w:r>
                            <w:rPr>
                              <w:rStyle w:val="normaltextrun"/>
                              <w:rFonts w:ascii="Arial" w:hAnsi="Arial" w:cs="Arial"/>
                              <w:color w:val="FF0000"/>
                              <w:sz w:val="32"/>
                              <w:szCs w:val="32"/>
                              <w:shd w:val="clear" w:color="auto" w:fill="FFFFFF"/>
                            </w:rPr>
                            <w:t>The following document has been redacted in line with FOIA sections 40 and 43</w:t>
                          </w:r>
                          <w:r>
                            <w:rPr>
                              <w:rStyle w:val="eop"/>
                              <w:rFonts w:ascii="Arial" w:hAnsi="Arial" w:cs="Arial"/>
                              <w:color w:val="FF0000"/>
                              <w:sz w:val="32"/>
                              <w:szCs w:val="32"/>
                              <w:shd w:val="clear" w:color="auto" w:fill="FFFFFF"/>
                            </w:rPr>
                            <w:t> </w:t>
                          </w:r>
                        </w:p>
                        <w:p w14:paraId="518AE829" w14:textId="77777777" w:rsidR="00D14D5C" w:rsidRDefault="00D14D5C">
                          <w:pPr>
                            <w:spacing w:after="0" w:line="275" w:lineRule="auto"/>
                            <w:textDirection w:val="btLr"/>
                          </w:pPr>
                        </w:p>
                        <w:p w14:paraId="58F94040" w14:textId="77777777" w:rsidR="00D14D5C" w:rsidRDefault="00D14D5C">
                          <w:pPr>
                            <w:spacing w:after="0" w:line="275" w:lineRule="auto"/>
                            <w:textDirection w:val="btLr"/>
                          </w:pPr>
                        </w:p>
                        <w:p w14:paraId="6D22C731" w14:textId="77777777" w:rsidR="00D14D5C" w:rsidRDefault="00D14D5C">
                          <w:pPr>
                            <w:spacing w:after="0" w:line="275" w:lineRule="auto"/>
                            <w:textDirection w:val="btLr"/>
                          </w:pPr>
                        </w:p>
                        <w:p w14:paraId="6A408AE0" w14:textId="77777777" w:rsidR="00D14D5C" w:rsidRPr="00E83D68" w:rsidRDefault="00D14D5C">
                          <w:pPr>
                            <w:spacing w:after="0" w:line="275" w:lineRule="auto"/>
                            <w:textDirection w:val="btLr"/>
                            <w:rPr>
                              <w:rFonts w:ascii="Arial" w:hAnsi="Arial" w:cs="Arial"/>
                            </w:rPr>
                          </w:pPr>
                          <w:r w:rsidRPr="00E83D68">
                            <w:rPr>
                              <w:rFonts w:ascii="Arial" w:hAnsi="Arial" w:cs="Arial"/>
                              <w:b/>
                              <w:sz w:val="72"/>
                            </w:rPr>
                            <w:t>Award Form</w:t>
                          </w:r>
                        </w:p>
                        <w:p w14:paraId="491C98C1" w14:textId="77777777" w:rsidR="00D14D5C" w:rsidRDefault="00D14D5C">
                          <w:pPr>
                            <w:spacing w:line="275" w:lineRule="auto"/>
                            <w:textDirection w:val="btLr"/>
                          </w:pPr>
                        </w:p>
                      </w:txbxContent>
                    </v:textbox>
                  </v:rect>
                </v:group>
              </v:group>
            </w:pict>
          </mc:Fallback>
        </mc:AlternateContent>
      </w:r>
    </w:p>
    <w:p w14:paraId="3AC5139F" w14:textId="77777777" w:rsidR="00E56E43" w:rsidRDefault="00E56E43">
      <w:pPr>
        <w:rPr>
          <w:rFonts w:ascii="Arial" w:eastAsia="Arial" w:hAnsi="Arial" w:cs="Arial"/>
          <w:b/>
          <w:smallCaps/>
          <w:sz w:val="24"/>
          <w:szCs w:val="24"/>
        </w:rPr>
      </w:pPr>
    </w:p>
    <w:p w14:paraId="358E96D9" w14:textId="77777777" w:rsidR="00E56E43" w:rsidRPr="00A3797B" w:rsidRDefault="006F3D93">
      <w:pPr>
        <w:rPr>
          <w:rFonts w:ascii="Arial" w:eastAsia="Arial" w:hAnsi="Arial" w:cs="Arial"/>
          <w:sz w:val="24"/>
          <w:szCs w:val="24"/>
        </w:rPr>
      </w:pPr>
      <w:r w:rsidRPr="00A3797B">
        <w:rPr>
          <w:rFonts w:ascii="Arial" w:eastAsia="Arial" w:hAnsi="Arial" w:cs="Arial"/>
          <w:sz w:val="24"/>
          <w:szCs w:val="24"/>
        </w:rPr>
        <w:t>This Award Form creates the Contract. It summarises the main features of the procurement and includes the Buyer and the Supplier’s contact details.</w:t>
      </w:r>
    </w:p>
    <w:tbl>
      <w:tblPr>
        <w:tblW w:w="10501" w:type="dxa"/>
        <w:tblInd w:w="-73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578"/>
        <w:gridCol w:w="2269"/>
        <w:gridCol w:w="7654"/>
      </w:tblGrid>
      <w:tr w:rsidR="00E56E43" w:rsidRPr="00A3797B" w14:paraId="747A03B2" w14:textId="77777777" w:rsidTr="3A10E0B7">
        <w:trPr>
          <w:trHeight w:val="1060"/>
        </w:trPr>
        <w:tc>
          <w:tcPr>
            <w:tcW w:w="578" w:type="dxa"/>
          </w:tcPr>
          <w:p w14:paraId="3A3DE5B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3A35481"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Buyer</w:t>
            </w:r>
          </w:p>
        </w:tc>
        <w:tc>
          <w:tcPr>
            <w:tcW w:w="7654" w:type="dxa"/>
          </w:tcPr>
          <w:p w14:paraId="050DEB04" w14:textId="77777777" w:rsidR="00D359B3" w:rsidRDefault="00D359B3" w:rsidP="00907C3A">
            <w:pPr>
              <w:pStyle w:val="TableParagraph"/>
              <w:tabs>
                <w:tab w:val="left" w:pos="1504"/>
              </w:tabs>
              <w:kinsoku w:val="0"/>
              <w:overflowPunct w:val="0"/>
              <w:ind w:left="0"/>
            </w:pPr>
          </w:p>
          <w:p w14:paraId="1692F13A" w14:textId="7AFC3872" w:rsidR="00907C3A" w:rsidRPr="00907C3A" w:rsidRDefault="008B5769" w:rsidP="00907C3A">
            <w:pPr>
              <w:pStyle w:val="TableParagraph"/>
              <w:tabs>
                <w:tab w:val="left" w:pos="1504"/>
              </w:tabs>
              <w:kinsoku w:val="0"/>
              <w:overflowPunct w:val="0"/>
              <w:ind w:left="0"/>
            </w:pPr>
            <w:r w:rsidRPr="7E7A4AB7">
              <w:t>Driver &amp; Vehicle Standards Agency</w:t>
            </w:r>
            <w:r w:rsidR="0085694F" w:rsidRPr="7E7A4AB7">
              <w:rPr>
                <w:color w:val="FF0000"/>
              </w:rPr>
              <w:t xml:space="preserve"> </w:t>
            </w:r>
            <w:r w:rsidR="0085694F" w:rsidRPr="7E7A4AB7">
              <w:t>o</w:t>
            </w:r>
            <w:r w:rsidR="00907C3A" w:rsidRPr="7E7A4AB7">
              <w:t>n behalf of the Secretary of State for Transport</w:t>
            </w:r>
          </w:p>
          <w:p w14:paraId="1E3CECD4" w14:textId="77777777" w:rsidR="00907C3A" w:rsidRPr="00907C3A" w:rsidRDefault="00907C3A" w:rsidP="00907C3A">
            <w:pPr>
              <w:pStyle w:val="TableParagraph"/>
              <w:kinsoku w:val="0"/>
              <w:overflowPunct w:val="0"/>
              <w:spacing w:before="2"/>
              <w:ind w:left="0"/>
            </w:pPr>
          </w:p>
          <w:p w14:paraId="13B8CE19" w14:textId="14B5BCA4" w:rsidR="00E56E43" w:rsidRPr="00A3797B" w:rsidRDefault="00907C3A" w:rsidP="7E7A4AB7">
            <w:pPr>
              <w:spacing w:before="120" w:after="120" w:line="240" w:lineRule="auto"/>
              <w:rPr>
                <w:rFonts w:ascii="Arial" w:hAnsi="Arial" w:cs="Arial"/>
                <w:b/>
                <w:bCs/>
                <w:i/>
                <w:iCs/>
                <w:sz w:val="24"/>
                <w:szCs w:val="24"/>
                <w:highlight w:val="yellow"/>
              </w:rPr>
            </w:pPr>
            <w:r w:rsidRPr="00907C3A">
              <w:rPr>
                <w:rFonts w:ascii="Arial" w:hAnsi="Arial" w:cs="Arial"/>
                <w:sz w:val="24"/>
                <w:szCs w:val="24"/>
              </w:rPr>
              <w:t>Its offices are</w:t>
            </w:r>
            <w:r w:rsidRPr="00907C3A">
              <w:rPr>
                <w:rFonts w:ascii="Arial" w:hAnsi="Arial" w:cs="Arial"/>
                <w:spacing w:val="-6"/>
                <w:sz w:val="24"/>
                <w:szCs w:val="24"/>
              </w:rPr>
              <w:t xml:space="preserve"> </w:t>
            </w:r>
            <w:r w:rsidRPr="00907C3A">
              <w:rPr>
                <w:rFonts w:ascii="Arial" w:hAnsi="Arial" w:cs="Arial"/>
                <w:sz w:val="24"/>
                <w:szCs w:val="24"/>
              </w:rPr>
              <w:t>on:</w:t>
            </w:r>
            <w:r w:rsidRPr="00907C3A">
              <w:rPr>
                <w:rFonts w:ascii="Arial" w:hAnsi="Arial" w:cs="Arial"/>
                <w:spacing w:val="-5"/>
                <w:sz w:val="24"/>
                <w:szCs w:val="24"/>
              </w:rPr>
              <w:t xml:space="preserve"> Berkeley House, Croydon Street, Bristol, BS5 ODA</w:t>
            </w:r>
          </w:p>
          <w:p w14:paraId="3E2A3683" w14:textId="14EC4120" w:rsidR="00E56E43" w:rsidRPr="00A3797B" w:rsidRDefault="00E56E43" w:rsidP="7E7A4AB7">
            <w:pPr>
              <w:spacing w:before="120" w:after="120" w:line="240" w:lineRule="auto"/>
              <w:rPr>
                <w:rFonts w:ascii="Arial" w:hAnsi="Arial" w:cs="Arial"/>
                <w:sz w:val="24"/>
                <w:szCs w:val="24"/>
              </w:rPr>
            </w:pPr>
          </w:p>
        </w:tc>
      </w:tr>
      <w:tr w:rsidR="00E56E43" w:rsidRPr="00A3797B" w14:paraId="6D20E014" w14:textId="77777777" w:rsidTr="3A10E0B7">
        <w:trPr>
          <w:trHeight w:val="960"/>
        </w:trPr>
        <w:tc>
          <w:tcPr>
            <w:tcW w:w="578" w:type="dxa"/>
          </w:tcPr>
          <w:p w14:paraId="07ECC824"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1C6C5F3"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Supplier</w:t>
            </w:r>
          </w:p>
        </w:tc>
        <w:tc>
          <w:tcPr>
            <w:tcW w:w="7654" w:type="dxa"/>
          </w:tcPr>
          <w:tbl>
            <w:tblPr>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E56E43" w:rsidRPr="003E2A00" w14:paraId="0FFE7CFA" w14:textId="77777777">
              <w:tc>
                <w:tcPr>
                  <w:tcW w:w="2296" w:type="dxa"/>
                  <w:shd w:val="clear" w:color="auto" w:fill="auto"/>
                </w:tcPr>
                <w:p w14:paraId="61A4CFF2"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Name: </w:t>
                  </w:r>
                </w:p>
              </w:tc>
              <w:tc>
                <w:tcPr>
                  <w:tcW w:w="4991" w:type="dxa"/>
                </w:tcPr>
                <w:p w14:paraId="0ACA5A7F" w14:textId="014E8882" w:rsidR="00E56E43" w:rsidRPr="003E2A00" w:rsidRDefault="00545533" w:rsidP="009B40B0">
                  <w:pPr>
                    <w:spacing w:before="120" w:after="120" w:line="240" w:lineRule="auto"/>
                    <w:rPr>
                      <w:rFonts w:ascii="Arial" w:eastAsia="Arial" w:hAnsi="Arial" w:cs="Arial"/>
                      <w:b/>
                      <w:i/>
                      <w:sz w:val="24"/>
                      <w:szCs w:val="24"/>
                    </w:rPr>
                  </w:pPr>
                  <w:r>
                    <w:rPr>
                      <w:rFonts w:ascii="Arial" w:eastAsia="Arial" w:hAnsi="Arial" w:cs="Arial"/>
                      <w:b/>
                      <w:i/>
                      <w:sz w:val="24"/>
                      <w:szCs w:val="24"/>
                    </w:rPr>
                    <w:t>Ha</w:t>
                  </w:r>
                  <w:r w:rsidR="004D65F5">
                    <w:rPr>
                      <w:rFonts w:ascii="Arial" w:eastAsia="Arial" w:hAnsi="Arial" w:cs="Arial"/>
                      <w:b/>
                      <w:i/>
                      <w:sz w:val="24"/>
                      <w:szCs w:val="24"/>
                    </w:rPr>
                    <w:t>enni Wheel Weighpads Limited</w:t>
                  </w:r>
                </w:p>
              </w:tc>
            </w:tr>
            <w:tr w:rsidR="00E56E43" w:rsidRPr="00A3797B" w14:paraId="444B413C" w14:textId="77777777">
              <w:tc>
                <w:tcPr>
                  <w:tcW w:w="2296" w:type="dxa"/>
                  <w:shd w:val="clear" w:color="auto" w:fill="auto"/>
                </w:tcPr>
                <w:p w14:paraId="310D3732"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Address: </w:t>
                  </w:r>
                </w:p>
              </w:tc>
              <w:tc>
                <w:tcPr>
                  <w:tcW w:w="4991" w:type="dxa"/>
                </w:tcPr>
                <w:p w14:paraId="630B51BA" w14:textId="1C600254" w:rsidR="00E56E43" w:rsidRPr="003E2A00" w:rsidRDefault="004D65F5" w:rsidP="009B40B0">
                  <w:pPr>
                    <w:spacing w:before="120" w:after="120" w:line="240" w:lineRule="auto"/>
                    <w:rPr>
                      <w:rFonts w:ascii="Arial" w:eastAsia="Arial" w:hAnsi="Arial" w:cs="Arial"/>
                      <w:b/>
                      <w:i/>
                      <w:sz w:val="24"/>
                      <w:szCs w:val="24"/>
                      <w:highlight w:val="yellow"/>
                    </w:rPr>
                  </w:pPr>
                  <w:r w:rsidRPr="004D65F5">
                    <w:rPr>
                      <w:rFonts w:ascii="Arial" w:eastAsia="Arial" w:hAnsi="Arial" w:cs="Arial"/>
                      <w:b/>
                      <w:i/>
                      <w:sz w:val="24"/>
                      <w:szCs w:val="24"/>
                    </w:rPr>
                    <w:t>49 Coppice View, Bradford, BD10 8UF</w:t>
                  </w:r>
                </w:p>
              </w:tc>
            </w:tr>
            <w:tr w:rsidR="00E56E43" w:rsidRPr="00A3797B" w14:paraId="12EA2C3F" w14:textId="77777777">
              <w:tc>
                <w:tcPr>
                  <w:tcW w:w="2296" w:type="dxa"/>
                  <w:shd w:val="clear" w:color="auto" w:fill="auto"/>
                </w:tcPr>
                <w:p w14:paraId="16126D85" w14:textId="77777777" w:rsidR="00E56E43" w:rsidRPr="00BA6D06" w:rsidRDefault="006F3D93" w:rsidP="009B40B0">
                  <w:pPr>
                    <w:spacing w:before="120" w:after="120" w:line="240" w:lineRule="auto"/>
                    <w:ind w:left="-75"/>
                    <w:rPr>
                      <w:rFonts w:ascii="Arial" w:eastAsia="Arial" w:hAnsi="Arial" w:cs="Arial"/>
                      <w:sz w:val="24"/>
                      <w:szCs w:val="24"/>
                    </w:rPr>
                  </w:pPr>
                  <w:r w:rsidRPr="00BA6D06">
                    <w:rPr>
                      <w:rFonts w:ascii="Arial" w:eastAsia="Arial" w:hAnsi="Arial" w:cs="Arial"/>
                      <w:sz w:val="24"/>
                      <w:szCs w:val="24"/>
                    </w:rPr>
                    <w:t xml:space="preserve">Registration number:    </w:t>
                  </w:r>
                </w:p>
              </w:tc>
              <w:tc>
                <w:tcPr>
                  <w:tcW w:w="4991" w:type="dxa"/>
                </w:tcPr>
                <w:p w14:paraId="5C004F2C" w14:textId="5A95040E" w:rsidR="00E56E43" w:rsidRPr="003E2A00" w:rsidRDefault="00837584" w:rsidP="009B40B0">
                  <w:pPr>
                    <w:spacing w:before="120" w:after="120" w:line="240" w:lineRule="auto"/>
                    <w:rPr>
                      <w:rFonts w:ascii="Arial" w:eastAsia="Arial" w:hAnsi="Arial" w:cs="Arial"/>
                      <w:b/>
                      <w:i/>
                      <w:sz w:val="24"/>
                      <w:szCs w:val="24"/>
                      <w:highlight w:val="yellow"/>
                    </w:rPr>
                  </w:pPr>
                  <w:r w:rsidRPr="00837584">
                    <w:rPr>
                      <w:rFonts w:ascii="Arial" w:eastAsia="Arial" w:hAnsi="Arial" w:cs="Arial"/>
                      <w:b/>
                      <w:i/>
                      <w:sz w:val="24"/>
                      <w:szCs w:val="24"/>
                    </w:rPr>
                    <w:t>7425580</w:t>
                  </w:r>
                </w:p>
              </w:tc>
            </w:tr>
          </w:tbl>
          <w:p w14:paraId="22608D7E" w14:textId="77777777" w:rsidR="00E56E43" w:rsidRPr="00A3797B" w:rsidRDefault="00E56E43" w:rsidP="009B40B0">
            <w:pPr>
              <w:spacing w:before="120" w:after="120" w:line="240" w:lineRule="auto"/>
              <w:rPr>
                <w:rFonts w:ascii="Arial" w:eastAsia="Arial" w:hAnsi="Arial" w:cs="Arial"/>
                <w:sz w:val="24"/>
                <w:szCs w:val="24"/>
              </w:rPr>
            </w:pPr>
          </w:p>
        </w:tc>
      </w:tr>
      <w:tr w:rsidR="00E56E43" w:rsidRPr="00A3797B" w14:paraId="3AC419FD" w14:textId="77777777" w:rsidTr="3A10E0B7">
        <w:trPr>
          <w:trHeight w:val="1440"/>
        </w:trPr>
        <w:tc>
          <w:tcPr>
            <w:tcW w:w="578" w:type="dxa"/>
          </w:tcPr>
          <w:p w14:paraId="21416025"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64122F1A"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Contract</w:t>
            </w:r>
          </w:p>
        </w:tc>
        <w:tc>
          <w:tcPr>
            <w:tcW w:w="7654" w:type="dxa"/>
          </w:tcPr>
          <w:p w14:paraId="28A5D31C" w14:textId="77777777" w:rsidR="00E56E43" w:rsidRPr="00A3797B" w:rsidRDefault="006F3D93" w:rsidP="009B40B0">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This Contract between the Buyer and the Supplier is for the supply of Deliverables.</w:t>
            </w:r>
          </w:p>
          <w:p w14:paraId="7CA0AAC4" w14:textId="4A372CE2" w:rsidR="00E56E43" w:rsidRPr="00A3797B" w:rsidRDefault="006F3D93" w:rsidP="009B40B0">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A3797B">
              <w:rPr>
                <w:rFonts w:ascii="Arial" w:eastAsia="Arial" w:hAnsi="Arial" w:cs="Arial"/>
                <w:color w:val="000000"/>
                <w:sz w:val="24"/>
                <w:szCs w:val="24"/>
              </w:rPr>
              <w:t xml:space="preserve">This opportunity is advertised in the Contract Notice in </w:t>
            </w:r>
            <w:r w:rsidR="00263CBD">
              <w:rPr>
                <w:rFonts w:ascii="Arial" w:eastAsia="Arial" w:hAnsi="Arial" w:cs="Arial"/>
                <w:color w:val="000000"/>
                <w:sz w:val="24"/>
                <w:szCs w:val="24"/>
              </w:rPr>
              <w:t>Find A Tender,</w:t>
            </w:r>
            <w:r w:rsidRPr="00A3797B">
              <w:rPr>
                <w:rFonts w:ascii="Arial" w:eastAsia="Arial" w:hAnsi="Arial" w:cs="Arial"/>
                <w:color w:val="000000"/>
                <w:sz w:val="24"/>
                <w:szCs w:val="24"/>
              </w:rPr>
              <w:t xml:space="preserve"> reference</w:t>
            </w:r>
            <w:r w:rsidR="00701978">
              <w:rPr>
                <w:rFonts w:ascii="Arial" w:eastAsia="Arial" w:hAnsi="Arial" w:cs="Arial"/>
                <w:color w:val="000000"/>
                <w:sz w:val="24"/>
                <w:szCs w:val="24"/>
              </w:rPr>
              <w:t xml:space="preserve"> </w:t>
            </w:r>
            <w:r w:rsidRPr="00A3797B">
              <w:rPr>
                <w:rFonts w:ascii="Arial" w:eastAsia="Arial" w:hAnsi="Arial" w:cs="Arial"/>
                <w:color w:val="000000"/>
                <w:sz w:val="24"/>
                <w:szCs w:val="24"/>
              </w:rPr>
              <w:t>(</w:t>
            </w:r>
            <w:r w:rsidR="00263CBD">
              <w:rPr>
                <w:rFonts w:ascii="Arial" w:eastAsia="Arial" w:hAnsi="Arial" w:cs="Arial"/>
                <w:color w:val="000000"/>
                <w:sz w:val="24"/>
                <w:szCs w:val="24"/>
              </w:rPr>
              <w:t xml:space="preserve">FTS </w:t>
            </w:r>
            <w:r w:rsidRPr="00A3797B">
              <w:rPr>
                <w:rFonts w:ascii="Arial" w:eastAsia="Arial" w:hAnsi="Arial" w:cs="Arial"/>
                <w:color w:val="000000"/>
                <w:sz w:val="24"/>
                <w:szCs w:val="24"/>
              </w:rPr>
              <w:t>Contract Notice).</w:t>
            </w:r>
          </w:p>
        </w:tc>
      </w:tr>
      <w:tr w:rsidR="00E56E43" w:rsidRPr="00A3797B" w14:paraId="14B12314" w14:textId="77777777" w:rsidTr="3A10E0B7">
        <w:trPr>
          <w:trHeight w:val="320"/>
        </w:trPr>
        <w:tc>
          <w:tcPr>
            <w:tcW w:w="578" w:type="dxa"/>
          </w:tcPr>
          <w:p w14:paraId="1025D142" w14:textId="77777777"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5D99C5B" w14:textId="77777777" w:rsidR="00E56E43" w:rsidRPr="00A3797B" w:rsidRDefault="006F3D93" w:rsidP="009B40B0">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Contract reference</w:t>
            </w:r>
          </w:p>
        </w:tc>
        <w:tc>
          <w:tcPr>
            <w:tcW w:w="7654" w:type="dxa"/>
          </w:tcPr>
          <w:p w14:paraId="58501E8E" w14:textId="6439C7D0" w:rsidR="00E56E43" w:rsidRPr="003E2A00" w:rsidRDefault="00336618" w:rsidP="009B40B0">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highlight w:val="yellow"/>
              </w:rPr>
            </w:pPr>
            <w:r w:rsidRPr="00336618">
              <w:rPr>
                <w:rFonts w:ascii="Arial" w:eastAsia="Arial" w:hAnsi="Arial" w:cs="Arial"/>
                <w:b/>
                <w:i/>
                <w:color w:val="000000"/>
                <w:sz w:val="24"/>
                <w:szCs w:val="24"/>
              </w:rPr>
              <w:t>K280021773</w:t>
            </w:r>
          </w:p>
        </w:tc>
      </w:tr>
      <w:tr w:rsidR="00E56E43" w:rsidRPr="00A3797B" w14:paraId="1B305165" w14:textId="77777777" w:rsidTr="3A10E0B7">
        <w:trPr>
          <w:trHeight w:val="320"/>
        </w:trPr>
        <w:tc>
          <w:tcPr>
            <w:tcW w:w="578" w:type="dxa"/>
          </w:tcPr>
          <w:p w14:paraId="6A9B628C" w14:textId="77777777"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66207C1C"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 xml:space="preserve">Deliverables </w:t>
            </w:r>
          </w:p>
        </w:tc>
        <w:tc>
          <w:tcPr>
            <w:tcW w:w="7654" w:type="dxa"/>
          </w:tcPr>
          <w:p w14:paraId="6E26E08C" w14:textId="77777777" w:rsidR="00C811B9" w:rsidRDefault="00C811B9" w:rsidP="00C811B9">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F07C752" w14:textId="7DD4B598" w:rsidR="00F17A24" w:rsidRPr="00F17A24" w:rsidRDefault="00061DEA" w:rsidP="00F17A24">
            <w:pPr>
              <w:pStyle w:val="paragraph"/>
              <w:spacing w:before="0" w:beforeAutospacing="0" w:after="0" w:afterAutospacing="0"/>
              <w:textAlignment w:val="baseline"/>
              <w:rPr>
                <w:rFonts w:ascii="Segoe UI" w:hAnsi="Segoe UI" w:cs="Segoe UI"/>
                <w:sz w:val="18"/>
                <w:szCs w:val="18"/>
              </w:rPr>
            </w:pPr>
            <w:r w:rsidRPr="00061DEA">
              <w:rPr>
                <w:rStyle w:val="eop"/>
                <w:rFonts w:asciiTheme="minorBidi" w:hAnsiTheme="minorBidi" w:cstheme="minorBidi"/>
              </w:rPr>
              <w:t>1</w:t>
            </w:r>
            <w:r>
              <w:rPr>
                <w:rStyle w:val="eop"/>
              </w:rPr>
              <w:t xml:space="preserve"> -</w:t>
            </w:r>
            <w:r w:rsidR="00F17A24" w:rsidRPr="00F17A24">
              <w:rPr>
                <w:rFonts w:ascii="Arial" w:hAnsi="Arial" w:cs="Arial"/>
                <w:sz w:val="22"/>
                <w:szCs w:val="22"/>
                <w:lang w:val="en-GB"/>
              </w:rPr>
              <w:t xml:space="preserve"> 6 monthly maintenance and calibration of RTE weighpads including collection and delivery </w:t>
            </w:r>
            <w:r w:rsidR="00F17A24" w:rsidRPr="00F17A24">
              <w:rPr>
                <w:rFonts w:ascii="Arial" w:hAnsi="Arial" w:cs="Arial"/>
                <w:sz w:val="22"/>
                <w:szCs w:val="22"/>
              </w:rPr>
              <w:t> </w:t>
            </w:r>
          </w:p>
          <w:p w14:paraId="1876881B" w14:textId="3E573DD6" w:rsidR="00F17A24" w:rsidRPr="00F17A24" w:rsidRDefault="00F17A24" w:rsidP="00F17A24">
            <w:pPr>
              <w:suppressAutoHyphens w:val="0"/>
              <w:spacing w:after="0" w:line="240" w:lineRule="auto"/>
              <w:textAlignment w:val="baseline"/>
              <w:rPr>
                <w:rFonts w:ascii="Segoe UI" w:eastAsia="Times New Roman" w:hAnsi="Segoe UI" w:cs="Segoe UI"/>
                <w:sz w:val="18"/>
                <w:szCs w:val="18"/>
                <w:lang w:val="en-US"/>
              </w:rPr>
            </w:pPr>
            <w:r w:rsidRPr="00F17A24">
              <w:rPr>
                <w:rFonts w:ascii="Arial" w:eastAsia="Times New Roman" w:hAnsi="Arial" w:cs="Arial"/>
              </w:rPr>
              <w:t>2</w:t>
            </w:r>
            <w:r w:rsidR="00061DEA">
              <w:rPr>
                <w:rFonts w:ascii="Arial" w:eastAsia="Times New Roman" w:hAnsi="Arial" w:cs="Arial"/>
              </w:rPr>
              <w:t xml:space="preserve"> -</w:t>
            </w:r>
            <w:r w:rsidRPr="00F17A24">
              <w:rPr>
                <w:rFonts w:ascii="Arial" w:eastAsia="Times New Roman" w:hAnsi="Arial" w:cs="Arial"/>
              </w:rPr>
              <w:t xml:space="preserve"> Annual maintenance and calibration of IVA weighpads including collection and delivery</w:t>
            </w:r>
            <w:r w:rsidRPr="00F17A24">
              <w:rPr>
                <w:rFonts w:ascii="Arial" w:eastAsia="Times New Roman" w:hAnsi="Arial" w:cs="Arial"/>
                <w:lang w:val="en-US"/>
              </w:rPr>
              <w:t> </w:t>
            </w:r>
          </w:p>
          <w:p w14:paraId="16503C44" w14:textId="5ACD93F4" w:rsidR="00F17A24" w:rsidRPr="00F17A24" w:rsidRDefault="00F17A24" w:rsidP="00F17A24">
            <w:pPr>
              <w:suppressAutoHyphens w:val="0"/>
              <w:spacing w:after="0" w:line="240" w:lineRule="auto"/>
              <w:textAlignment w:val="baseline"/>
              <w:rPr>
                <w:rFonts w:ascii="Segoe UI" w:eastAsia="Times New Roman" w:hAnsi="Segoe UI" w:cs="Segoe UI"/>
                <w:sz w:val="18"/>
                <w:szCs w:val="18"/>
                <w:lang w:val="en-US"/>
              </w:rPr>
            </w:pPr>
            <w:r w:rsidRPr="00F17A24">
              <w:rPr>
                <w:rFonts w:ascii="Arial" w:eastAsia="Times New Roman" w:hAnsi="Arial" w:cs="Arial"/>
              </w:rPr>
              <w:t>3</w:t>
            </w:r>
            <w:r w:rsidR="00061DEA">
              <w:rPr>
                <w:rFonts w:ascii="Arial" w:eastAsia="Times New Roman" w:hAnsi="Arial" w:cs="Arial"/>
              </w:rPr>
              <w:t xml:space="preserve"> -</w:t>
            </w:r>
            <w:r w:rsidRPr="00F17A24">
              <w:rPr>
                <w:rFonts w:ascii="Arial" w:eastAsia="Times New Roman" w:hAnsi="Arial" w:cs="Arial"/>
              </w:rPr>
              <w:t xml:space="preserve"> Issuing of certification for all weighpads</w:t>
            </w:r>
            <w:r w:rsidRPr="00F17A24">
              <w:rPr>
                <w:rFonts w:ascii="Arial" w:eastAsia="Times New Roman" w:hAnsi="Arial" w:cs="Arial"/>
                <w:lang w:val="en-US"/>
              </w:rPr>
              <w:t> </w:t>
            </w:r>
          </w:p>
          <w:p w14:paraId="58056BF7" w14:textId="4FC24A2E" w:rsidR="00C811B9" w:rsidRPr="00F17A24" w:rsidRDefault="00F17A24" w:rsidP="00F17A24">
            <w:pPr>
              <w:suppressAutoHyphens w:val="0"/>
              <w:spacing w:after="0" w:line="240" w:lineRule="auto"/>
              <w:textAlignment w:val="baseline"/>
              <w:rPr>
                <w:rFonts w:ascii="Segoe UI" w:eastAsia="Times New Roman" w:hAnsi="Segoe UI" w:cs="Segoe UI"/>
                <w:sz w:val="18"/>
                <w:szCs w:val="18"/>
                <w:lang w:val="en-US"/>
              </w:rPr>
            </w:pPr>
            <w:r w:rsidRPr="00F17A24">
              <w:rPr>
                <w:rFonts w:ascii="Arial" w:eastAsia="Times New Roman" w:hAnsi="Arial" w:cs="Arial"/>
              </w:rPr>
              <w:t>4</w:t>
            </w:r>
            <w:r w:rsidR="00061DEA">
              <w:rPr>
                <w:rFonts w:ascii="Arial" w:eastAsia="Times New Roman" w:hAnsi="Arial" w:cs="Arial"/>
              </w:rPr>
              <w:t xml:space="preserve"> -</w:t>
            </w:r>
            <w:r w:rsidRPr="00F17A24">
              <w:rPr>
                <w:rFonts w:ascii="Arial" w:eastAsia="Times New Roman" w:hAnsi="Arial" w:cs="Arial"/>
              </w:rPr>
              <w:t xml:space="preserve"> Completion of ad hoc repairs and recalibration if applicable</w:t>
            </w:r>
            <w:r w:rsidRPr="00F17A24">
              <w:rPr>
                <w:rFonts w:ascii="Arial" w:eastAsia="Times New Roman" w:hAnsi="Arial" w:cs="Arial"/>
                <w:lang w:val="en-US"/>
              </w:rPr>
              <w:t> </w:t>
            </w:r>
          </w:p>
          <w:p w14:paraId="630BBBF8" w14:textId="77777777" w:rsidR="00C811B9" w:rsidRDefault="00C811B9" w:rsidP="00C811B9">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28CEA8D9"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3797B">
              <w:rPr>
                <w:rFonts w:ascii="Arial" w:eastAsia="Arial" w:hAnsi="Arial" w:cs="Arial"/>
                <w:color w:val="000000"/>
                <w:sz w:val="24"/>
                <w:szCs w:val="24"/>
              </w:rPr>
              <w:t>See Schedule 2 (Specification) for further details.</w:t>
            </w:r>
          </w:p>
        </w:tc>
      </w:tr>
      <w:tr w:rsidR="00333B6F" w:rsidRPr="00A3797B" w14:paraId="2133D75B" w14:textId="77777777" w:rsidTr="3A10E0B7">
        <w:trPr>
          <w:trHeight w:val="320"/>
        </w:trPr>
        <w:tc>
          <w:tcPr>
            <w:tcW w:w="578" w:type="dxa"/>
          </w:tcPr>
          <w:p w14:paraId="27AF4AE3" w14:textId="77777777" w:rsidR="00333B6F" w:rsidRPr="00A3797B" w:rsidRDefault="00333B6F" w:rsidP="00333B6F">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AD8ACFA" w14:textId="77777777" w:rsidR="00333B6F" w:rsidRPr="00A3797B" w:rsidRDefault="00333B6F" w:rsidP="00333B6F">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Buyer Cause</w:t>
            </w:r>
          </w:p>
        </w:tc>
        <w:tc>
          <w:tcPr>
            <w:tcW w:w="7654" w:type="dxa"/>
          </w:tcPr>
          <w:p w14:paraId="3570A360" w14:textId="77777777" w:rsidR="00333B6F" w:rsidRPr="00BA6D06" w:rsidRDefault="00333B6F" w:rsidP="00333B6F">
            <w:pPr>
              <w:spacing w:before="120" w:after="120" w:line="240" w:lineRule="auto"/>
              <w:rPr>
                <w:rFonts w:ascii="Arial" w:eastAsia="Arial" w:hAnsi="Arial" w:cs="Arial"/>
                <w:sz w:val="24"/>
                <w:szCs w:val="24"/>
              </w:rPr>
            </w:pPr>
            <w:r w:rsidRPr="00BA6D06">
              <w:rPr>
                <w:rFonts w:ascii="Arial" w:eastAsia="Arial" w:hAnsi="Arial" w:cs="Arial"/>
                <w:sz w:val="24"/>
                <w:szCs w:val="24"/>
              </w:rPr>
              <w:t xml:space="preserve">Any breach of: </w:t>
            </w:r>
          </w:p>
          <w:p w14:paraId="034FA32E" w14:textId="7A02843B" w:rsidR="00333B6F" w:rsidRPr="00A3797B" w:rsidRDefault="00701978" w:rsidP="00E221C8">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r>
              <w:rPr>
                <w:rFonts w:ascii="Arial" w:eastAsia="Arial" w:hAnsi="Arial" w:cs="Arial"/>
                <w:sz w:val="24"/>
                <w:szCs w:val="24"/>
              </w:rPr>
              <w:t>T</w:t>
            </w:r>
            <w:r w:rsidR="00333B6F" w:rsidRPr="00BA6D06">
              <w:rPr>
                <w:rFonts w:ascii="Arial" w:eastAsia="Arial" w:hAnsi="Arial" w:cs="Arial"/>
                <w:sz w:val="24"/>
                <w:szCs w:val="24"/>
              </w:rPr>
              <w:t>he obligations of the Buyer or any other default, act, omission, negligence or statement of the Buyer, of its employees, servants, agents in connection with or in relation to the subject-matter of the Contract and in respect of which the Buyer is liable to the Supplier</w:t>
            </w:r>
            <w:r w:rsidR="00333B6F">
              <w:rPr>
                <w:rFonts w:ascii="Arial" w:eastAsia="Arial" w:hAnsi="Arial" w:cs="Arial"/>
                <w:sz w:val="24"/>
                <w:szCs w:val="24"/>
              </w:rPr>
              <w:t>.</w:t>
            </w:r>
          </w:p>
        </w:tc>
      </w:tr>
      <w:tr w:rsidR="00444E22" w:rsidRPr="00A3797B" w14:paraId="7128AF7E" w14:textId="77777777" w:rsidTr="3A10E0B7">
        <w:trPr>
          <w:trHeight w:val="460"/>
        </w:trPr>
        <w:tc>
          <w:tcPr>
            <w:tcW w:w="578" w:type="dxa"/>
          </w:tcPr>
          <w:p w14:paraId="5CD98804"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43D6A6" w14:textId="77777777" w:rsidR="00444E22" w:rsidRPr="00A3797B" w:rsidRDefault="00444E22" w:rsidP="00956BE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tcW w:w="7654" w:type="dxa"/>
          </w:tcPr>
          <w:p w14:paraId="658E65EF" w14:textId="40AFC811" w:rsidR="00444E22" w:rsidRPr="00956BE6" w:rsidRDefault="00444E22" w:rsidP="009B40B0">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The </w:t>
            </w:r>
            <w:r w:rsidR="00E221C8">
              <w:rPr>
                <w:rFonts w:ascii="Arial" w:eastAsia="Arial" w:hAnsi="Arial" w:cs="Arial"/>
                <w:color w:val="000000" w:themeColor="text1"/>
                <w:sz w:val="24"/>
                <w:szCs w:val="24"/>
              </w:rPr>
              <w:t>C</w:t>
            </w:r>
            <w:r w:rsidRPr="00956BE6">
              <w:rPr>
                <w:rFonts w:ascii="Arial" w:eastAsia="Arial" w:hAnsi="Arial" w:cs="Arial"/>
                <w:color w:val="000000" w:themeColor="text1"/>
                <w:sz w:val="24"/>
                <w:szCs w:val="24"/>
              </w:rPr>
              <w:t xml:space="preserve">ollaborative </w:t>
            </w:r>
            <w:r w:rsidR="00E221C8">
              <w:rPr>
                <w:rFonts w:ascii="Arial" w:eastAsia="Arial" w:hAnsi="Arial" w:cs="Arial"/>
                <w:color w:val="000000" w:themeColor="text1"/>
                <w:sz w:val="24"/>
                <w:szCs w:val="24"/>
              </w:rPr>
              <w:t>W</w:t>
            </w:r>
            <w:r w:rsidRPr="00956BE6">
              <w:rPr>
                <w:rFonts w:ascii="Arial" w:eastAsia="Arial" w:hAnsi="Arial" w:cs="Arial"/>
                <w:color w:val="000000" w:themeColor="text1"/>
                <w:sz w:val="24"/>
                <w:szCs w:val="24"/>
              </w:rPr>
              <w:t xml:space="preserve">orking </w:t>
            </w:r>
            <w:r w:rsidR="00E221C8">
              <w:rPr>
                <w:rFonts w:ascii="Arial" w:eastAsia="Arial" w:hAnsi="Arial" w:cs="Arial"/>
                <w:color w:val="000000" w:themeColor="text1"/>
                <w:sz w:val="24"/>
                <w:szCs w:val="24"/>
              </w:rPr>
              <w:t>P</w:t>
            </w:r>
            <w:r w:rsidRPr="00956BE6">
              <w:rPr>
                <w:rFonts w:ascii="Arial" w:eastAsia="Arial" w:hAnsi="Arial" w:cs="Arial"/>
                <w:color w:val="000000" w:themeColor="text1"/>
                <w:sz w:val="24"/>
                <w:szCs w:val="24"/>
              </w:rPr>
              <w:t xml:space="preserve">rinciples </w:t>
            </w:r>
            <w:r w:rsidRPr="00701978">
              <w:rPr>
                <w:rFonts w:ascii="Arial" w:eastAsia="Arial" w:hAnsi="Arial" w:cs="Arial"/>
                <w:color w:val="000000" w:themeColor="text1"/>
                <w:sz w:val="24"/>
                <w:szCs w:val="24"/>
              </w:rPr>
              <w:t xml:space="preserve">do </w:t>
            </w:r>
            <w:r w:rsidRPr="00956BE6">
              <w:rPr>
                <w:rFonts w:ascii="Arial" w:eastAsia="Arial" w:hAnsi="Arial" w:cs="Arial"/>
                <w:color w:val="000000" w:themeColor="text1"/>
                <w:sz w:val="24"/>
                <w:szCs w:val="24"/>
              </w:rPr>
              <w:t>apply to this Contract.</w:t>
            </w:r>
            <w:r w:rsidR="00E221C8">
              <w:rPr>
                <w:rFonts w:ascii="Arial" w:eastAsia="Arial" w:hAnsi="Arial" w:cs="Arial"/>
                <w:color w:val="000000" w:themeColor="text1"/>
                <w:sz w:val="24"/>
                <w:szCs w:val="24"/>
              </w:rPr>
              <w:t xml:space="preserve"> </w:t>
            </w:r>
          </w:p>
          <w:p w14:paraId="22E9748B" w14:textId="77777777" w:rsidR="00444E22" w:rsidRPr="00956BE6" w:rsidRDefault="00444E22" w:rsidP="009B40B0">
            <w:pPr>
              <w:spacing w:before="120" w:after="120" w:line="240" w:lineRule="auto"/>
              <w:ind w:right="936"/>
              <w:rPr>
                <w:rFonts w:ascii="Arial" w:eastAsia="Arial" w:hAnsi="Arial" w:cs="Arial"/>
                <w:color w:val="000000" w:themeColor="text1"/>
                <w:sz w:val="24"/>
                <w:szCs w:val="24"/>
                <w:highlight w:val="yellow"/>
              </w:rPr>
            </w:pPr>
            <w:r w:rsidRPr="00956BE6">
              <w:rPr>
                <w:rFonts w:ascii="Arial" w:eastAsia="Arial" w:hAnsi="Arial" w:cs="Arial"/>
                <w:color w:val="000000" w:themeColor="text1"/>
                <w:sz w:val="24"/>
                <w:szCs w:val="24"/>
              </w:rPr>
              <w:t>See Clause 3.1</w:t>
            </w:r>
            <w:r w:rsidR="00D13871">
              <w:rPr>
                <w:rFonts w:ascii="Arial" w:eastAsia="Arial" w:hAnsi="Arial" w:cs="Arial"/>
                <w:color w:val="000000" w:themeColor="text1"/>
                <w:sz w:val="24"/>
                <w:szCs w:val="24"/>
              </w:rPr>
              <w:t>.</w:t>
            </w:r>
            <w:r w:rsidRPr="00956BE6">
              <w:rPr>
                <w:rFonts w:ascii="Arial" w:eastAsia="Arial" w:hAnsi="Arial" w:cs="Arial"/>
                <w:color w:val="000000" w:themeColor="text1"/>
                <w:sz w:val="24"/>
                <w:szCs w:val="24"/>
              </w:rPr>
              <w:t>3 for further details.</w:t>
            </w:r>
          </w:p>
        </w:tc>
      </w:tr>
      <w:tr w:rsidR="00444E22" w:rsidRPr="00A3797B" w14:paraId="689E9F54" w14:textId="77777777" w:rsidTr="3A10E0B7">
        <w:trPr>
          <w:trHeight w:val="460"/>
        </w:trPr>
        <w:tc>
          <w:tcPr>
            <w:tcW w:w="578" w:type="dxa"/>
          </w:tcPr>
          <w:p w14:paraId="40E15B0D"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06ED951" w14:textId="77777777" w:rsidR="00444E22" w:rsidRPr="00A3797B" w:rsidRDefault="00444E22" w:rsidP="00956BE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7654" w:type="dxa"/>
          </w:tcPr>
          <w:p w14:paraId="5793B8DD" w14:textId="77078004" w:rsidR="00444E22" w:rsidRPr="00956BE6" w:rsidRDefault="00444E22" w:rsidP="00444E22">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The </w:t>
            </w:r>
            <w:r>
              <w:rPr>
                <w:rFonts w:ascii="Arial" w:eastAsia="Arial" w:hAnsi="Arial" w:cs="Arial"/>
                <w:color w:val="000000" w:themeColor="text1"/>
                <w:sz w:val="24"/>
                <w:szCs w:val="24"/>
              </w:rPr>
              <w:t>Financial Transparency Objectives</w:t>
            </w:r>
            <w:r w:rsidRPr="00956BE6">
              <w:rPr>
                <w:rFonts w:ascii="Arial" w:eastAsia="Arial" w:hAnsi="Arial" w:cs="Arial"/>
                <w:color w:val="000000" w:themeColor="text1"/>
                <w:sz w:val="24"/>
                <w:szCs w:val="24"/>
              </w:rPr>
              <w:t xml:space="preserve"> </w:t>
            </w:r>
            <w:r w:rsidRPr="00AA09E4">
              <w:rPr>
                <w:rFonts w:ascii="Arial" w:eastAsia="Arial" w:hAnsi="Arial" w:cs="Arial"/>
                <w:color w:val="000000" w:themeColor="text1"/>
                <w:sz w:val="24"/>
                <w:szCs w:val="24"/>
              </w:rPr>
              <w:t>do not</w:t>
            </w:r>
            <w:r w:rsidRPr="00956BE6">
              <w:rPr>
                <w:rFonts w:ascii="Arial" w:eastAsia="Arial" w:hAnsi="Arial" w:cs="Arial"/>
                <w:color w:val="000000" w:themeColor="text1"/>
                <w:sz w:val="24"/>
                <w:szCs w:val="24"/>
              </w:rPr>
              <w:t xml:space="preserve"> apply to this Contract.</w:t>
            </w:r>
            <w:r w:rsidR="00E221C8">
              <w:rPr>
                <w:rFonts w:ascii="Arial" w:eastAsia="Arial" w:hAnsi="Arial" w:cs="Arial"/>
                <w:color w:val="000000" w:themeColor="text1"/>
                <w:sz w:val="24"/>
                <w:szCs w:val="24"/>
              </w:rPr>
              <w:t xml:space="preserve"> </w:t>
            </w:r>
          </w:p>
          <w:p w14:paraId="3C6F1862" w14:textId="77777777" w:rsidR="00444E22" w:rsidRDefault="00444E22" w:rsidP="00444E22">
            <w:pPr>
              <w:spacing w:before="120" w:after="120" w:line="240" w:lineRule="auto"/>
              <w:ind w:right="936"/>
              <w:rPr>
                <w:rFonts w:ascii="Arial" w:eastAsia="Arial" w:hAnsi="Arial" w:cs="Arial"/>
                <w:color w:val="000000" w:themeColor="text1"/>
                <w:sz w:val="24"/>
                <w:szCs w:val="24"/>
              </w:rPr>
            </w:pPr>
            <w:r w:rsidRPr="00956BE6">
              <w:rPr>
                <w:rFonts w:ascii="Arial" w:eastAsia="Arial" w:hAnsi="Arial" w:cs="Arial"/>
                <w:color w:val="000000" w:themeColor="text1"/>
                <w:sz w:val="24"/>
                <w:szCs w:val="24"/>
              </w:rPr>
              <w:t xml:space="preserve">See Clause </w:t>
            </w:r>
            <w:r>
              <w:rPr>
                <w:rFonts w:ascii="Arial" w:eastAsia="Arial" w:hAnsi="Arial" w:cs="Arial"/>
                <w:color w:val="000000" w:themeColor="text1"/>
                <w:sz w:val="24"/>
                <w:szCs w:val="24"/>
              </w:rPr>
              <w:t>6</w:t>
            </w:r>
            <w:r w:rsidRPr="00956BE6">
              <w:rPr>
                <w:rFonts w:ascii="Arial" w:eastAsia="Arial" w:hAnsi="Arial" w:cs="Arial"/>
                <w:color w:val="000000" w:themeColor="text1"/>
                <w:sz w:val="24"/>
                <w:szCs w:val="24"/>
              </w:rPr>
              <w:t>.</w:t>
            </w:r>
            <w:r>
              <w:rPr>
                <w:rFonts w:ascii="Arial" w:eastAsia="Arial" w:hAnsi="Arial" w:cs="Arial"/>
                <w:color w:val="000000" w:themeColor="text1"/>
                <w:sz w:val="24"/>
                <w:szCs w:val="24"/>
              </w:rPr>
              <w:t>3</w:t>
            </w:r>
            <w:r w:rsidRPr="00956BE6">
              <w:rPr>
                <w:rFonts w:ascii="Arial" w:eastAsia="Arial" w:hAnsi="Arial" w:cs="Arial"/>
                <w:color w:val="000000" w:themeColor="text1"/>
                <w:sz w:val="24"/>
                <w:szCs w:val="24"/>
              </w:rPr>
              <w:t xml:space="preserve"> for further details.</w:t>
            </w:r>
          </w:p>
          <w:p w14:paraId="5927D837" w14:textId="2449BB75" w:rsidR="00E83D68" w:rsidRPr="00956BE6" w:rsidRDefault="00E83D68" w:rsidP="00444E22">
            <w:pPr>
              <w:spacing w:before="120" w:after="120" w:line="240" w:lineRule="auto"/>
              <w:ind w:right="936"/>
              <w:rPr>
                <w:rFonts w:ascii="Arial" w:eastAsia="Arial" w:hAnsi="Arial" w:cs="Arial"/>
                <w:color w:val="000000" w:themeColor="text1"/>
                <w:sz w:val="24"/>
                <w:szCs w:val="24"/>
                <w:highlight w:val="yellow"/>
              </w:rPr>
            </w:pPr>
          </w:p>
        </w:tc>
      </w:tr>
      <w:tr w:rsidR="00E56E43" w:rsidRPr="00A3797B" w14:paraId="47316C0D" w14:textId="77777777" w:rsidTr="3A10E0B7">
        <w:trPr>
          <w:trHeight w:val="460"/>
        </w:trPr>
        <w:tc>
          <w:tcPr>
            <w:tcW w:w="578" w:type="dxa"/>
          </w:tcPr>
          <w:p w14:paraId="28534231"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1F2220"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Start Date</w:t>
            </w:r>
          </w:p>
        </w:tc>
        <w:tc>
          <w:tcPr>
            <w:tcW w:w="7654" w:type="dxa"/>
          </w:tcPr>
          <w:p w14:paraId="44F35C86" w14:textId="4B9E345D" w:rsidR="00263E3B" w:rsidRPr="00F17A24" w:rsidRDefault="00F17A24" w:rsidP="00F17A24">
            <w:pPr>
              <w:spacing w:before="120" w:after="120" w:line="240" w:lineRule="auto"/>
              <w:ind w:right="936"/>
              <w:rPr>
                <w:rFonts w:ascii="Arial" w:eastAsia="Arial" w:hAnsi="Arial" w:cs="Arial"/>
                <w:i/>
                <w:sz w:val="24"/>
                <w:szCs w:val="24"/>
              </w:rPr>
            </w:pPr>
            <w:r>
              <w:rPr>
                <w:rFonts w:ascii="Arial" w:eastAsia="Arial" w:hAnsi="Arial" w:cs="Arial"/>
                <w:i/>
                <w:sz w:val="24"/>
                <w:szCs w:val="24"/>
              </w:rPr>
              <w:t>03</w:t>
            </w:r>
            <w:r w:rsidR="004A63EC" w:rsidRPr="004A63EC">
              <w:rPr>
                <w:rFonts w:ascii="Arial" w:eastAsia="Arial" w:hAnsi="Arial" w:cs="Arial"/>
                <w:i/>
                <w:sz w:val="24"/>
                <w:szCs w:val="24"/>
              </w:rPr>
              <w:t xml:space="preserve"> October 2022</w:t>
            </w:r>
          </w:p>
        </w:tc>
      </w:tr>
      <w:tr w:rsidR="00E56E43" w:rsidRPr="00A3797B" w14:paraId="352F94A0" w14:textId="77777777" w:rsidTr="3A10E0B7">
        <w:trPr>
          <w:trHeight w:val="60"/>
        </w:trPr>
        <w:tc>
          <w:tcPr>
            <w:tcW w:w="578" w:type="dxa"/>
          </w:tcPr>
          <w:p w14:paraId="4E0B13BA"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A009AB8"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End Date</w:t>
            </w:r>
          </w:p>
        </w:tc>
        <w:tc>
          <w:tcPr>
            <w:tcW w:w="7654" w:type="dxa"/>
          </w:tcPr>
          <w:p w14:paraId="243C37A6" w14:textId="09220B0B" w:rsidR="002F6B87" w:rsidRPr="003E2A00" w:rsidRDefault="004E70C2" w:rsidP="3A10E0B7">
            <w:pPr>
              <w:spacing w:before="120" w:after="120" w:line="240" w:lineRule="auto"/>
              <w:ind w:right="936"/>
              <w:rPr>
                <w:rFonts w:ascii="Arial" w:eastAsia="Arial" w:hAnsi="Arial" w:cs="Arial"/>
                <w:i/>
                <w:iCs/>
                <w:sz w:val="24"/>
                <w:szCs w:val="24"/>
              </w:rPr>
            </w:pPr>
            <w:r w:rsidRPr="3A10E0B7">
              <w:rPr>
                <w:rFonts w:ascii="Arial" w:eastAsia="Arial" w:hAnsi="Arial" w:cs="Arial"/>
                <w:i/>
                <w:iCs/>
                <w:sz w:val="24"/>
                <w:szCs w:val="24"/>
              </w:rPr>
              <w:t>02 October 2024</w:t>
            </w:r>
          </w:p>
        </w:tc>
      </w:tr>
      <w:tr w:rsidR="00E56E43" w:rsidRPr="00A3797B" w14:paraId="13015608" w14:textId="77777777" w:rsidTr="3A10E0B7">
        <w:trPr>
          <w:trHeight w:val="460"/>
        </w:trPr>
        <w:tc>
          <w:tcPr>
            <w:tcW w:w="578" w:type="dxa"/>
          </w:tcPr>
          <w:p w14:paraId="7D65963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D419361" w14:textId="77777777" w:rsidR="00E56E43" w:rsidRPr="00A3797B" w:rsidRDefault="006F3D93" w:rsidP="009B40B0">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sidRPr="00A3797B">
              <w:rPr>
                <w:rFonts w:ascii="Arial" w:eastAsia="Arial" w:hAnsi="Arial" w:cs="Arial"/>
                <w:b/>
                <w:color w:val="000000"/>
                <w:sz w:val="24"/>
                <w:szCs w:val="24"/>
              </w:rPr>
              <w:t>Extension</w:t>
            </w:r>
            <w:r w:rsidR="00A3797B">
              <w:rPr>
                <w:rFonts w:ascii="Arial" w:eastAsia="Arial" w:hAnsi="Arial" w:cs="Arial"/>
                <w:b/>
                <w:color w:val="000000"/>
                <w:sz w:val="24"/>
                <w:szCs w:val="24"/>
              </w:rPr>
              <w:t xml:space="preserve"> </w:t>
            </w:r>
            <w:r w:rsidRPr="00A3797B">
              <w:rPr>
                <w:rFonts w:ascii="Arial" w:eastAsia="Arial" w:hAnsi="Arial" w:cs="Arial"/>
                <w:b/>
                <w:color w:val="000000"/>
                <w:sz w:val="24"/>
                <w:szCs w:val="24"/>
              </w:rPr>
              <w:t>Period</w:t>
            </w:r>
          </w:p>
        </w:tc>
        <w:tc>
          <w:tcPr>
            <w:tcW w:w="7654" w:type="dxa"/>
          </w:tcPr>
          <w:p w14:paraId="309ED6A2" w14:textId="184BF5F9" w:rsidR="00E56E43" w:rsidRPr="00BA6D06" w:rsidRDefault="00FB1ECC" w:rsidP="009B40B0">
            <w:pPr>
              <w:spacing w:before="120" w:after="120" w:line="240" w:lineRule="auto"/>
              <w:ind w:right="936"/>
              <w:rPr>
                <w:rFonts w:ascii="Arial" w:eastAsia="Arial" w:hAnsi="Arial" w:cs="Arial"/>
                <w:sz w:val="24"/>
                <w:szCs w:val="24"/>
              </w:rPr>
            </w:pPr>
            <w:r>
              <w:rPr>
                <w:rFonts w:ascii="Arial" w:eastAsia="Arial" w:hAnsi="Arial" w:cs="Arial"/>
                <w:sz w:val="24"/>
                <w:szCs w:val="24"/>
              </w:rPr>
              <w:t>2</w:t>
            </w:r>
            <w:r w:rsidR="000158B9">
              <w:rPr>
                <w:rFonts w:ascii="Arial" w:eastAsia="Arial" w:hAnsi="Arial" w:cs="Arial"/>
                <w:sz w:val="24"/>
                <w:szCs w:val="24"/>
              </w:rPr>
              <w:t xml:space="preserve"> x</w:t>
            </w:r>
            <w:r>
              <w:rPr>
                <w:rFonts w:ascii="Arial" w:eastAsia="Arial" w:hAnsi="Arial" w:cs="Arial"/>
                <w:sz w:val="24"/>
                <w:szCs w:val="24"/>
              </w:rPr>
              <w:t xml:space="preserve"> </w:t>
            </w:r>
            <w:r w:rsidR="007C2C43" w:rsidRPr="00BA6D06">
              <w:rPr>
                <w:rFonts w:ascii="Arial" w:eastAsia="Arial" w:hAnsi="Arial" w:cs="Arial"/>
                <w:sz w:val="24"/>
                <w:szCs w:val="24"/>
              </w:rPr>
              <w:t>Further period</w:t>
            </w:r>
            <w:r>
              <w:rPr>
                <w:rFonts w:ascii="Arial" w:eastAsia="Arial" w:hAnsi="Arial" w:cs="Arial"/>
                <w:sz w:val="24"/>
                <w:szCs w:val="24"/>
              </w:rPr>
              <w:t>s</w:t>
            </w:r>
            <w:r w:rsidR="007C2C43" w:rsidRPr="00BA6D06">
              <w:rPr>
                <w:rFonts w:ascii="Arial" w:eastAsia="Arial" w:hAnsi="Arial" w:cs="Arial"/>
                <w:sz w:val="24"/>
                <w:szCs w:val="24"/>
              </w:rPr>
              <w:t xml:space="preserve"> </w:t>
            </w:r>
            <w:r w:rsidR="00817D0E" w:rsidRPr="00BA6D06">
              <w:rPr>
                <w:rFonts w:ascii="Arial" w:eastAsia="Arial" w:hAnsi="Arial" w:cs="Arial"/>
                <w:sz w:val="24"/>
                <w:szCs w:val="24"/>
              </w:rPr>
              <w:t>u</w:t>
            </w:r>
            <w:r w:rsidR="006F3D93" w:rsidRPr="00BA6D06">
              <w:rPr>
                <w:rFonts w:ascii="Arial" w:eastAsia="Arial" w:hAnsi="Arial" w:cs="Arial"/>
                <w:sz w:val="24"/>
                <w:szCs w:val="24"/>
              </w:rPr>
              <w:t xml:space="preserve">p to </w:t>
            </w:r>
            <w:r w:rsidR="000158B9">
              <w:rPr>
                <w:rFonts w:ascii="Arial" w:eastAsia="Arial" w:hAnsi="Arial" w:cs="Arial"/>
                <w:i/>
                <w:sz w:val="24"/>
                <w:szCs w:val="24"/>
              </w:rPr>
              <w:t>12 months</w:t>
            </w:r>
          </w:p>
          <w:p w14:paraId="589CD0C1" w14:textId="7EFEAF17" w:rsidR="002F6B87" w:rsidRPr="00A3797B" w:rsidRDefault="007C2C43" w:rsidP="009B40B0">
            <w:pPr>
              <w:spacing w:before="120" w:after="120" w:line="240" w:lineRule="auto"/>
              <w:rPr>
                <w:rFonts w:ascii="Arial" w:eastAsia="Arial" w:hAnsi="Arial" w:cs="Arial"/>
                <w:sz w:val="24"/>
                <w:szCs w:val="24"/>
              </w:rPr>
            </w:pPr>
            <w:r w:rsidRPr="00BA6D06">
              <w:rPr>
                <w:rFonts w:ascii="Arial" w:eastAsia="Arial" w:hAnsi="Arial" w:cs="Arial"/>
                <w:sz w:val="24"/>
                <w:szCs w:val="24"/>
              </w:rPr>
              <w:t xml:space="preserve">Extension exercised where the Buyer gives the Supplier no less than </w:t>
            </w:r>
            <w:r w:rsidRPr="000158B9">
              <w:rPr>
                <w:rFonts w:ascii="Arial" w:eastAsia="Arial" w:hAnsi="Arial" w:cs="Arial"/>
                <w:sz w:val="24"/>
                <w:szCs w:val="24"/>
              </w:rPr>
              <w:t>3 Months</w:t>
            </w:r>
            <w:r w:rsidRPr="00BA6D06">
              <w:rPr>
                <w:rFonts w:ascii="Arial" w:eastAsia="Arial" w:hAnsi="Arial" w:cs="Arial"/>
                <w:sz w:val="24"/>
                <w:szCs w:val="24"/>
              </w:rPr>
              <w:t xml:space="preserve"> written notice before the Contract expires</w:t>
            </w:r>
          </w:p>
        </w:tc>
      </w:tr>
      <w:tr w:rsidR="000F0E86" w:rsidRPr="00A3797B" w14:paraId="2FA36D3B" w14:textId="77777777" w:rsidTr="3A10E0B7">
        <w:trPr>
          <w:trHeight w:val="460"/>
        </w:trPr>
        <w:tc>
          <w:tcPr>
            <w:tcW w:w="578" w:type="dxa"/>
          </w:tcPr>
          <w:p w14:paraId="354E232F" w14:textId="77777777" w:rsidR="000F0E86" w:rsidRPr="00A3797B" w:rsidRDefault="000F0E86"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1A89759" w14:textId="77777777" w:rsidR="000F0E86" w:rsidRPr="0093083F" w:rsidRDefault="000F0E86" w:rsidP="009B40B0">
            <w:pPr>
              <w:pBdr>
                <w:top w:val="nil"/>
                <w:left w:val="nil"/>
                <w:bottom w:val="nil"/>
                <w:right w:val="nil"/>
                <w:between w:val="nil"/>
              </w:pBdr>
              <w:spacing w:before="120" w:after="120" w:line="240" w:lineRule="auto"/>
              <w:ind w:left="34"/>
              <w:rPr>
                <w:rFonts w:ascii="Arial" w:eastAsia="Arial" w:hAnsi="Arial" w:cs="Arial"/>
                <w:b/>
                <w:sz w:val="24"/>
                <w:szCs w:val="24"/>
              </w:rPr>
            </w:pPr>
            <w:r w:rsidRPr="0093083F">
              <w:rPr>
                <w:rFonts w:ascii="Arial" w:eastAsia="Arial" w:hAnsi="Arial" w:cs="Arial"/>
                <w:b/>
                <w:sz w:val="24"/>
                <w:szCs w:val="24"/>
              </w:rPr>
              <w:t>Ending the Contract without a reason</w:t>
            </w:r>
          </w:p>
        </w:tc>
        <w:tc>
          <w:tcPr>
            <w:tcW w:w="7654" w:type="dxa"/>
          </w:tcPr>
          <w:p w14:paraId="0BC2D992" w14:textId="77777777" w:rsidR="000F0E86" w:rsidRPr="00EC755E" w:rsidRDefault="000F0E86" w:rsidP="009B40B0">
            <w:pPr>
              <w:spacing w:before="120" w:after="120" w:line="240" w:lineRule="auto"/>
              <w:ind w:right="936"/>
              <w:rPr>
                <w:rFonts w:ascii="Arial" w:eastAsia="Arial" w:hAnsi="Arial" w:cs="Arial"/>
                <w:sz w:val="24"/>
                <w:szCs w:val="24"/>
              </w:rPr>
            </w:pPr>
            <w:r w:rsidRPr="00EC755E">
              <w:rPr>
                <w:rFonts w:ascii="Arial" w:eastAsia="Arial" w:hAnsi="Arial" w:cs="Arial"/>
                <w:sz w:val="24"/>
                <w:szCs w:val="24"/>
              </w:rPr>
              <w:t>The Buyer shall be able to terminate the Contract in accordance with Clause 14.3</w:t>
            </w:r>
            <w:r w:rsidR="0033324E" w:rsidRPr="00EC755E">
              <w:rPr>
                <w:rFonts w:ascii="Arial" w:eastAsia="Arial" w:hAnsi="Arial" w:cs="Arial"/>
                <w:sz w:val="24"/>
                <w:szCs w:val="24"/>
              </w:rPr>
              <w:t>.</w:t>
            </w:r>
          </w:p>
          <w:p w14:paraId="4D217E45" w14:textId="6A3BD9BF" w:rsidR="0015493B" w:rsidRPr="0093083F" w:rsidRDefault="000F0E86" w:rsidP="0015493B">
            <w:pPr>
              <w:pStyle w:val="Heading4"/>
              <w:keepNext w:val="0"/>
              <w:keepLines w:val="0"/>
              <w:rPr>
                <w:rFonts w:ascii="Arial" w:eastAsia="Arial" w:hAnsi="Arial" w:cs="Arial"/>
                <w:b w:val="0"/>
              </w:rPr>
            </w:pPr>
            <w:r w:rsidRPr="00EC755E">
              <w:rPr>
                <w:rFonts w:ascii="Arial" w:eastAsia="Arial" w:hAnsi="Arial" w:cs="Arial"/>
                <w:b w:val="0"/>
              </w:rPr>
              <w:lastRenderedPageBreak/>
              <w:t xml:space="preserve">Provided that the amount of notice that the Buyer shall give to terminate in Clause 14.3 shall be </w:t>
            </w:r>
            <w:r w:rsidR="000F0C97">
              <w:rPr>
                <w:rFonts w:ascii="Arial" w:eastAsia="Arial" w:hAnsi="Arial" w:cs="Arial"/>
                <w:b w:val="0"/>
              </w:rPr>
              <w:t xml:space="preserve"> 90 days.</w:t>
            </w:r>
          </w:p>
          <w:p w14:paraId="18F5FACE" w14:textId="2A9C4ADA" w:rsidR="000F0E86" w:rsidRPr="0093083F" w:rsidRDefault="000F0E86" w:rsidP="0015493B">
            <w:pPr>
              <w:pStyle w:val="Heading4"/>
              <w:keepNext w:val="0"/>
              <w:keepLines w:val="0"/>
              <w:rPr>
                <w:rFonts w:ascii="Arial" w:eastAsia="Arial" w:hAnsi="Arial" w:cs="Arial"/>
                <w:b w:val="0"/>
                <w:highlight w:val="yellow"/>
              </w:rPr>
            </w:pPr>
          </w:p>
        </w:tc>
      </w:tr>
      <w:tr w:rsidR="00E56E43" w:rsidRPr="00A3797B" w14:paraId="63236D16" w14:textId="77777777" w:rsidTr="3A10E0B7">
        <w:trPr>
          <w:trHeight w:val="220"/>
        </w:trPr>
        <w:tc>
          <w:tcPr>
            <w:tcW w:w="578" w:type="dxa"/>
          </w:tcPr>
          <w:p w14:paraId="2BA23359"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89898AE" w14:textId="77777777" w:rsidR="00E56E43" w:rsidRPr="00BA6D06" w:rsidRDefault="006F3D93" w:rsidP="009B40B0">
            <w:p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b/>
                <w:sz w:val="24"/>
                <w:szCs w:val="24"/>
              </w:rPr>
              <w:t xml:space="preserve">Incorporated Terms </w:t>
            </w:r>
          </w:p>
          <w:p w14:paraId="6125F94A" w14:textId="524F7866" w:rsidR="00E56E43" w:rsidRPr="00BA6D06" w:rsidRDefault="006F3D93" w:rsidP="009B40B0">
            <w:pPr>
              <w:spacing w:before="120" w:after="120" w:line="240" w:lineRule="auto"/>
              <w:rPr>
                <w:rFonts w:ascii="Arial" w:eastAsia="Arial" w:hAnsi="Arial" w:cs="Arial"/>
                <w:sz w:val="24"/>
                <w:szCs w:val="24"/>
              </w:rPr>
            </w:pPr>
            <w:r w:rsidRPr="00BA6D06">
              <w:rPr>
                <w:rFonts w:ascii="Arial" w:eastAsia="Arial" w:hAnsi="Arial" w:cs="Arial"/>
                <w:sz w:val="24"/>
                <w:szCs w:val="24"/>
              </w:rPr>
              <w:t xml:space="preserve">(together these documents form the </w:t>
            </w:r>
            <w:r w:rsidR="00A3797B" w:rsidRPr="00BA6D06">
              <w:rPr>
                <w:rFonts w:ascii="Arial" w:eastAsia="Arial" w:hAnsi="Arial" w:cs="Arial"/>
                <w:b/>
                <w:sz w:val="24"/>
                <w:szCs w:val="24"/>
              </w:rPr>
              <w:t>"</w:t>
            </w:r>
            <w:r w:rsidRPr="00BA6D06">
              <w:rPr>
                <w:rFonts w:ascii="Arial" w:eastAsia="Arial" w:hAnsi="Arial" w:cs="Arial"/>
                <w:b/>
                <w:sz w:val="24"/>
                <w:szCs w:val="24"/>
              </w:rPr>
              <w:t>the Contract</w:t>
            </w:r>
            <w:r w:rsidR="00A3797B" w:rsidRPr="00BA6D06">
              <w:rPr>
                <w:rFonts w:ascii="Arial" w:eastAsia="Arial" w:hAnsi="Arial" w:cs="Arial"/>
                <w:b/>
                <w:sz w:val="24"/>
                <w:szCs w:val="24"/>
              </w:rPr>
              <w:t>"</w:t>
            </w:r>
            <w:r w:rsidRPr="00BA6D06">
              <w:rPr>
                <w:rFonts w:ascii="Arial" w:eastAsia="Arial" w:hAnsi="Arial" w:cs="Arial"/>
                <w:sz w:val="24"/>
                <w:szCs w:val="24"/>
              </w:rPr>
              <w:t>)</w:t>
            </w:r>
          </w:p>
        </w:tc>
        <w:tc>
          <w:tcPr>
            <w:tcW w:w="7654" w:type="dxa"/>
          </w:tcPr>
          <w:p w14:paraId="08D980ED" w14:textId="605B930A" w:rsidR="00E56E43" w:rsidRDefault="006F3D93" w:rsidP="009B40B0">
            <w:pPr>
              <w:spacing w:before="120" w:after="120" w:line="240" w:lineRule="auto"/>
              <w:rPr>
                <w:rFonts w:ascii="Arial" w:eastAsia="Arial" w:hAnsi="Arial" w:cs="Arial"/>
                <w:sz w:val="24"/>
                <w:szCs w:val="24"/>
              </w:rPr>
            </w:pPr>
            <w:r w:rsidRPr="00BA6D06">
              <w:rPr>
                <w:rFonts w:ascii="Arial" w:eastAsia="Arial" w:hAnsi="Arial" w:cs="Arial"/>
                <w:sz w:val="24"/>
                <w:szCs w:val="24"/>
              </w:rPr>
              <w:t xml:space="preserve">The following documents are incorporated into the Contract. Where numbers are </w:t>
            </w:r>
            <w:r w:rsidR="00E83D68" w:rsidRPr="00BA6D06">
              <w:rPr>
                <w:rFonts w:ascii="Arial" w:eastAsia="Arial" w:hAnsi="Arial" w:cs="Arial"/>
                <w:sz w:val="24"/>
                <w:szCs w:val="24"/>
              </w:rPr>
              <w:t>missing,</w:t>
            </w:r>
            <w:r w:rsidRPr="00BA6D06">
              <w:rPr>
                <w:rFonts w:ascii="Arial" w:eastAsia="Arial" w:hAnsi="Arial" w:cs="Arial"/>
                <w:sz w:val="24"/>
                <w:szCs w:val="24"/>
              </w:rPr>
              <w:t xml:space="preserve"> we are not using these Schedules. If the documents conflict, the following order of precedence applies:</w:t>
            </w:r>
          </w:p>
          <w:p w14:paraId="287E2671" w14:textId="7777777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This Award Form</w:t>
            </w:r>
          </w:p>
          <w:p w14:paraId="7B11DC4F" w14:textId="3424BD8D" w:rsidR="00E56E43"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Core Terms</w:t>
            </w:r>
          </w:p>
          <w:p w14:paraId="008898AD" w14:textId="18CCD98B" w:rsidR="00E83D68" w:rsidRPr="00E83D68" w:rsidRDefault="00E83D68" w:rsidP="00E83D68">
            <w:pPr>
              <w:numPr>
                <w:ilvl w:val="0"/>
                <w:numId w:val="28"/>
              </w:numPr>
              <w:spacing w:before="120" w:after="120" w:line="240" w:lineRule="auto"/>
              <w:rPr>
                <w:rFonts w:ascii="Arial" w:eastAsia="Arial" w:hAnsi="Arial" w:cs="Arial"/>
                <w:sz w:val="24"/>
                <w:szCs w:val="24"/>
              </w:rPr>
            </w:pPr>
            <w:r w:rsidRPr="007D6F0C">
              <w:rPr>
                <w:rFonts w:ascii="Arial" w:eastAsia="Arial" w:hAnsi="Arial" w:cs="Arial"/>
                <w:sz w:val="24"/>
                <w:szCs w:val="24"/>
              </w:rPr>
              <w:t xml:space="preserve">Schedule 36 (Intellectual Property Rights) </w:t>
            </w:r>
          </w:p>
          <w:p w14:paraId="773DBF60" w14:textId="66D2D7DA" w:rsidR="00E56E43"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 xml:space="preserve">Schedule 1 (Definitions) </w:t>
            </w:r>
          </w:p>
          <w:p w14:paraId="41AFADAC" w14:textId="67D8DA15" w:rsidR="008C3297" w:rsidRPr="00BA6D06" w:rsidRDefault="008C3297" w:rsidP="003E2A00">
            <w:pPr>
              <w:numPr>
                <w:ilvl w:val="0"/>
                <w:numId w:val="28"/>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Schedule 6 (Transparency Reports)</w:t>
            </w:r>
          </w:p>
          <w:p w14:paraId="16E3CFAC" w14:textId="7777777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 xml:space="preserve">Schedule 20 (Processing Data) </w:t>
            </w:r>
          </w:p>
          <w:p w14:paraId="3CA2AE76" w14:textId="77777777" w:rsidR="00E56E43" w:rsidRPr="00BA6D06" w:rsidRDefault="006F3D93" w:rsidP="003E2A00">
            <w:pPr>
              <w:numPr>
                <w:ilvl w:val="0"/>
                <w:numId w:val="28"/>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The following Schedules (in equal order of precedence):</w:t>
            </w:r>
          </w:p>
          <w:p w14:paraId="024A3DD7"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Schedule 2 (Specification)</w:t>
            </w:r>
          </w:p>
          <w:p w14:paraId="75331075" w14:textId="77777777" w:rsidR="00E56E43" w:rsidRPr="00BA6D06"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Schedule 3 (Charges)</w:t>
            </w:r>
          </w:p>
          <w:p w14:paraId="430B50EB" w14:textId="77777777" w:rsidR="00E56E43" w:rsidRDefault="006F3D93" w:rsidP="003E2A00">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Schedule 5 (Commercially Sensitive Information)</w:t>
            </w:r>
          </w:p>
          <w:p w14:paraId="0D5F1897" w14:textId="77777777" w:rsidR="004C79B0" w:rsidRPr="00BA6D06" w:rsidRDefault="004C79B0" w:rsidP="003E2A00">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Schedule 10 (Service Levels)</w:t>
            </w:r>
          </w:p>
          <w:p w14:paraId="656AA81C" w14:textId="3E494DB6" w:rsidR="004C79B0" w:rsidRPr="00BA6D06" w:rsidRDefault="004C79B0" w:rsidP="004C79B0">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Schedule 21 (Variation Form)</w:t>
            </w:r>
          </w:p>
          <w:p w14:paraId="47C01C2E" w14:textId="77777777" w:rsidR="004C79B0" w:rsidRPr="00BA6D06" w:rsidRDefault="004C79B0" w:rsidP="004C79B0">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Schedule 22 (Insurance Requirements)</w:t>
            </w:r>
          </w:p>
          <w:p w14:paraId="56871DC2" w14:textId="77777777" w:rsidR="004C79B0" w:rsidRDefault="004C79B0" w:rsidP="004C79B0">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sidRPr="00BA6D06">
              <w:rPr>
                <w:rFonts w:ascii="Arial" w:eastAsia="Arial" w:hAnsi="Arial" w:cs="Arial"/>
                <w:sz w:val="24"/>
                <w:szCs w:val="24"/>
              </w:rPr>
              <w:t>Schedule 25 (Rectification Plan)</w:t>
            </w:r>
          </w:p>
          <w:p w14:paraId="188D8D72" w14:textId="694137FA" w:rsidR="004C79B0" w:rsidRPr="00BA6D06" w:rsidRDefault="004C79B0" w:rsidP="004C79B0">
            <w:pPr>
              <w:numPr>
                <w:ilvl w:val="1"/>
                <w:numId w:val="28"/>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Schedule 26 (Sustainability)</w:t>
            </w:r>
          </w:p>
          <w:p w14:paraId="54588642" w14:textId="28EEB2BE" w:rsidR="00E56E43" w:rsidRPr="00BA6D06" w:rsidRDefault="004C79B0" w:rsidP="004C79B0">
            <w:pPr>
              <w:pBdr>
                <w:top w:val="nil"/>
                <w:left w:val="nil"/>
                <w:bottom w:val="nil"/>
                <w:right w:val="nil"/>
                <w:between w:val="nil"/>
              </w:pBdr>
              <w:spacing w:before="120" w:after="120" w:line="240" w:lineRule="auto"/>
              <w:ind w:left="1440"/>
              <w:rPr>
                <w:rFonts w:ascii="Arial" w:eastAsia="Arial" w:hAnsi="Arial" w:cs="Arial"/>
                <w:sz w:val="24"/>
                <w:szCs w:val="24"/>
              </w:rPr>
            </w:pPr>
            <w:r>
              <w:rPr>
                <w:rFonts w:ascii="Arial" w:eastAsia="Arial" w:hAnsi="Arial" w:cs="Arial"/>
                <w:sz w:val="24"/>
                <w:szCs w:val="24"/>
              </w:rPr>
              <w:t xml:space="preserve">       i.    </w:t>
            </w:r>
            <w:r w:rsidR="006F3D93" w:rsidRPr="00BA6D06">
              <w:rPr>
                <w:rFonts w:ascii="Arial" w:eastAsia="Arial" w:hAnsi="Arial" w:cs="Arial"/>
                <w:sz w:val="24"/>
                <w:szCs w:val="24"/>
              </w:rPr>
              <w:t>Schedule 4 (Tender)</w:t>
            </w:r>
            <w:r w:rsidR="00D33AAE">
              <w:rPr>
                <w:rFonts w:ascii="Arial" w:eastAsia="Arial" w:hAnsi="Arial" w:cs="Arial"/>
                <w:sz w:val="24"/>
                <w:szCs w:val="24"/>
              </w:rPr>
              <w:t>, unless</w:t>
            </w:r>
            <w:r w:rsidR="006F3D93" w:rsidRPr="00BA6D06">
              <w:rPr>
                <w:rFonts w:ascii="Arial" w:eastAsia="Arial" w:hAnsi="Arial" w:cs="Arial"/>
                <w:sz w:val="24"/>
                <w:szCs w:val="24"/>
              </w:rPr>
              <w:t xml:space="preserve"> any part of the </w:t>
            </w:r>
            <w:r w:rsidR="00407D9D">
              <w:rPr>
                <w:rFonts w:ascii="Arial" w:eastAsia="Arial" w:hAnsi="Arial" w:cs="Arial"/>
                <w:sz w:val="24"/>
                <w:szCs w:val="24"/>
              </w:rPr>
              <w:t xml:space="preserve">  </w:t>
            </w:r>
            <w:r w:rsidR="006F3D93" w:rsidRPr="00BA6D06">
              <w:rPr>
                <w:rFonts w:ascii="Arial" w:eastAsia="Arial" w:hAnsi="Arial" w:cs="Arial"/>
                <w:sz w:val="24"/>
                <w:szCs w:val="24"/>
              </w:rPr>
              <w:t xml:space="preserve">Tender offers a better commercial position for the Buyer </w:t>
            </w:r>
            <w:r w:rsidR="008E6FC4">
              <w:rPr>
                <w:rFonts w:ascii="Arial" w:eastAsia="Arial" w:hAnsi="Arial" w:cs="Arial"/>
                <w:sz w:val="24"/>
                <w:szCs w:val="24"/>
              </w:rPr>
              <w:t>(as decided by the Buyer)</w:t>
            </w:r>
            <w:r w:rsidR="00D33AAE">
              <w:rPr>
                <w:rFonts w:ascii="Arial" w:eastAsia="Arial" w:hAnsi="Arial" w:cs="Arial"/>
                <w:sz w:val="24"/>
                <w:szCs w:val="24"/>
              </w:rPr>
              <w:t>, in which case that aspect of the Tender will</w:t>
            </w:r>
            <w:r w:rsidR="008E6FC4">
              <w:rPr>
                <w:rFonts w:ascii="Arial" w:eastAsia="Arial" w:hAnsi="Arial" w:cs="Arial"/>
                <w:sz w:val="24"/>
                <w:szCs w:val="24"/>
              </w:rPr>
              <w:t xml:space="preserve"> </w:t>
            </w:r>
            <w:r w:rsidR="006F3D93" w:rsidRPr="00BA6D06">
              <w:rPr>
                <w:rFonts w:ascii="Arial" w:eastAsia="Arial" w:hAnsi="Arial" w:cs="Arial"/>
                <w:sz w:val="24"/>
                <w:szCs w:val="24"/>
              </w:rPr>
              <w:t>take precedence over the documents above</w:t>
            </w:r>
            <w:r w:rsidR="00D35F3F">
              <w:rPr>
                <w:rFonts w:ascii="Arial" w:eastAsia="Arial" w:hAnsi="Arial" w:cs="Arial"/>
                <w:sz w:val="24"/>
                <w:szCs w:val="24"/>
              </w:rPr>
              <w:t>.</w:t>
            </w:r>
            <w:r w:rsidR="006F3D93" w:rsidRPr="00BA6D06">
              <w:rPr>
                <w:rFonts w:ascii="Arial" w:eastAsia="Arial" w:hAnsi="Arial" w:cs="Arial"/>
                <w:sz w:val="24"/>
                <w:szCs w:val="24"/>
              </w:rPr>
              <w:t xml:space="preserve"> </w:t>
            </w:r>
          </w:p>
        </w:tc>
      </w:tr>
      <w:tr w:rsidR="00E56E43" w:rsidRPr="00A3797B" w14:paraId="07C1A5D0" w14:textId="77777777" w:rsidTr="3A10E0B7">
        <w:trPr>
          <w:trHeight w:val="940"/>
        </w:trPr>
        <w:tc>
          <w:tcPr>
            <w:tcW w:w="578" w:type="dxa"/>
            <w:vMerge w:val="restart"/>
          </w:tcPr>
          <w:p w14:paraId="611CE066"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2" w:name="_Ref89248486"/>
          </w:p>
        </w:tc>
        <w:bookmarkEnd w:id="2"/>
        <w:tc>
          <w:tcPr>
            <w:tcW w:w="2269" w:type="dxa"/>
            <w:vMerge w:val="restart"/>
          </w:tcPr>
          <w:p w14:paraId="2BD9891D"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Special Terms</w:t>
            </w:r>
          </w:p>
        </w:tc>
        <w:tc>
          <w:tcPr>
            <w:tcW w:w="7654" w:type="dxa"/>
          </w:tcPr>
          <w:p w14:paraId="131E2D6F" w14:textId="6F76687D" w:rsidR="00414B86" w:rsidRPr="00BA6D06" w:rsidRDefault="00EC353D" w:rsidP="00AA09E4">
            <w:pPr>
              <w:pStyle w:val="GPSL4boldheading"/>
              <w:numPr>
                <w:ilvl w:val="0"/>
                <w:numId w:val="0"/>
              </w:numPr>
              <w:tabs>
                <w:tab w:val="clear" w:pos="1985"/>
                <w:tab w:val="left" w:pos="741"/>
              </w:tabs>
              <w:ind w:left="90"/>
              <w:rPr>
                <w:rFonts w:ascii="Arial" w:eastAsia="Arial" w:hAnsi="Arial"/>
                <w:b w:val="0"/>
                <w:sz w:val="24"/>
                <w:szCs w:val="24"/>
                <w:highlight w:val="yellow"/>
              </w:rPr>
            </w:pPr>
            <w:r>
              <w:rPr>
                <w:rFonts w:ascii="Arial" w:eastAsia="Arial" w:hAnsi="Arial"/>
                <w:sz w:val="24"/>
                <w:szCs w:val="24"/>
              </w:rPr>
              <w:t>N</w:t>
            </w:r>
            <w:r w:rsidR="00407D9D">
              <w:rPr>
                <w:rFonts w:ascii="Arial" w:eastAsia="Arial" w:hAnsi="Arial"/>
                <w:sz w:val="24"/>
                <w:szCs w:val="24"/>
              </w:rPr>
              <w:t>ot Applicable</w:t>
            </w:r>
          </w:p>
        </w:tc>
      </w:tr>
      <w:tr w:rsidR="00E56E43" w:rsidRPr="00A3797B" w14:paraId="3F838AC8" w14:textId="77777777" w:rsidTr="3A10E0B7">
        <w:trPr>
          <w:trHeight w:val="660"/>
        </w:trPr>
        <w:tc>
          <w:tcPr>
            <w:tcW w:w="578" w:type="dxa"/>
            <w:vMerge/>
          </w:tcPr>
          <w:p w14:paraId="2B02CFAA" w14:textId="77777777" w:rsidR="00E56E43" w:rsidRPr="00A3797B" w:rsidRDefault="00E56E43" w:rsidP="00956BE6">
            <w:pPr>
              <w:widowControl w:val="0"/>
              <w:pBdr>
                <w:top w:val="nil"/>
                <w:left w:val="nil"/>
                <w:bottom w:val="nil"/>
                <w:right w:val="nil"/>
                <w:between w:val="nil"/>
              </w:pBdr>
              <w:spacing w:before="120" w:after="120" w:line="240" w:lineRule="auto"/>
              <w:rPr>
                <w:rFonts w:ascii="Arial" w:eastAsia="Arial" w:hAnsi="Arial" w:cs="Arial"/>
                <w:sz w:val="24"/>
                <w:szCs w:val="24"/>
                <w:highlight w:val="yellow"/>
              </w:rPr>
            </w:pPr>
          </w:p>
        </w:tc>
        <w:tc>
          <w:tcPr>
            <w:tcW w:w="2269" w:type="dxa"/>
            <w:vMerge/>
          </w:tcPr>
          <w:p w14:paraId="25E581F4" w14:textId="77777777" w:rsidR="00E56E43" w:rsidRPr="00A3797B" w:rsidRDefault="00E56E43" w:rsidP="00956BE6">
            <w:pPr>
              <w:widowControl w:val="0"/>
              <w:pBdr>
                <w:top w:val="nil"/>
                <w:left w:val="nil"/>
                <w:bottom w:val="nil"/>
                <w:right w:val="nil"/>
                <w:between w:val="nil"/>
              </w:pBdr>
              <w:spacing w:before="120" w:after="120" w:line="240" w:lineRule="auto"/>
              <w:rPr>
                <w:rFonts w:ascii="Arial" w:eastAsia="Arial" w:hAnsi="Arial" w:cs="Arial"/>
                <w:sz w:val="24"/>
                <w:szCs w:val="24"/>
                <w:highlight w:val="yellow"/>
              </w:rPr>
            </w:pPr>
          </w:p>
        </w:tc>
        <w:tc>
          <w:tcPr>
            <w:tcW w:w="7654" w:type="dxa"/>
          </w:tcPr>
          <w:p w14:paraId="70B73545" w14:textId="25A42728" w:rsidR="00E56E43" w:rsidRPr="000105D7" w:rsidRDefault="00E56E43" w:rsidP="00956BE6">
            <w:pPr>
              <w:spacing w:before="120" w:after="120" w:line="240" w:lineRule="auto"/>
              <w:rPr>
                <w:rFonts w:ascii="Arial" w:eastAsia="Arial" w:hAnsi="Arial" w:cs="Arial"/>
                <w:i/>
                <w:sz w:val="24"/>
                <w:szCs w:val="24"/>
              </w:rPr>
            </w:pPr>
          </w:p>
        </w:tc>
      </w:tr>
      <w:tr w:rsidR="00E56E43" w:rsidRPr="00A3797B" w14:paraId="6A5C43D0" w14:textId="77777777" w:rsidTr="3A10E0B7">
        <w:trPr>
          <w:trHeight w:val="680"/>
        </w:trPr>
        <w:tc>
          <w:tcPr>
            <w:tcW w:w="578" w:type="dxa"/>
            <w:vMerge/>
          </w:tcPr>
          <w:p w14:paraId="346FF818" w14:textId="77777777" w:rsidR="00E56E43" w:rsidRPr="00A3797B" w:rsidRDefault="00E56E43" w:rsidP="00956BE6">
            <w:pPr>
              <w:widowControl w:val="0"/>
              <w:pBdr>
                <w:top w:val="nil"/>
                <w:left w:val="nil"/>
                <w:bottom w:val="nil"/>
                <w:right w:val="nil"/>
                <w:between w:val="nil"/>
              </w:pBdr>
              <w:spacing w:before="120" w:after="120" w:line="240" w:lineRule="auto"/>
              <w:rPr>
                <w:rFonts w:ascii="Arial" w:eastAsia="Arial" w:hAnsi="Arial" w:cs="Arial"/>
                <w:sz w:val="24"/>
                <w:szCs w:val="24"/>
              </w:rPr>
            </w:pPr>
          </w:p>
        </w:tc>
        <w:tc>
          <w:tcPr>
            <w:tcW w:w="2269" w:type="dxa"/>
            <w:vMerge/>
          </w:tcPr>
          <w:p w14:paraId="468D779A" w14:textId="77777777" w:rsidR="00E56E43" w:rsidRPr="00A3797B" w:rsidRDefault="00E56E43" w:rsidP="00956BE6">
            <w:pPr>
              <w:widowControl w:val="0"/>
              <w:pBdr>
                <w:top w:val="nil"/>
                <w:left w:val="nil"/>
                <w:bottom w:val="nil"/>
                <w:right w:val="nil"/>
                <w:between w:val="nil"/>
              </w:pBdr>
              <w:spacing w:before="120" w:after="120" w:line="240" w:lineRule="auto"/>
              <w:rPr>
                <w:rFonts w:ascii="Arial" w:eastAsia="Arial" w:hAnsi="Arial" w:cs="Arial"/>
                <w:sz w:val="24"/>
                <w:szCs w:val="24"/>
              </w:rPr>
            </w:pPr>
          </w:p>
        </w:tc>
        <w:tc>
          <w:tcPr>
            <w:tcW w:w="7654" w:type="dxa"/>
          </w:tcPr>
          <w:p w14:paraId="3C322257" w14:textId="451B598D" w:rsidR="00E56E43" w:rsidRPr="000105D7" w:rsidRDefault="00E56E43" w:rsidP="00956BE6">
            <w:pPr>
              <w:spacing w:before="120" w:after="120" w:line="240" w:lineRule="auto"/>
              <w:rPr>
                <w:rFonts w:ascii="Arial" w:eastAsia="Arial" w:hAnsi="Arial" w:cs="Arial"/>
                <w:i/>
                <w:sz w:val="24"/>
                <w:szCs w:val="24"/>
              </w:rPr>
            </w:pPr>
          </w:p>
        </w:tc>
      </w:tr>
      <w:tr w:rsidR="0047384D" w:rsidRPr="00A3797B" w14:paraId="363B5D8A" w14:textId="77777777" w:rsidTr="3A10E0B7">
        <w:trPr>
          <w:trHeight w:val="40"/>
        </w:trPr>
        <w:tc>
          <w:tcPr>
            <w:tcW w:w="578" w:type="dxa"/>
          </w:tcPr>
          <w:p w14:paraId="33F9874F" w14:textId="77777777" w:rsidR="0047384D" w:rsidRPr="00A3797B" w:rsidRDefault="0047384D"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06C8AE5B" w14:textId="7D8C726C" w:rsidR="0047384D" w:rsidRPr="00A3797B" w:rsidRDefault="001B2064" w:rsidP="009B40B0">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Sustainability</w:t>
            </w:r>
            <w:r w:rsidR="002D46E5">
              <w:rPr>
                <w:rFonts w:ascii="Arial" w:eastAsia="Arial" w:hAnsi="Arial" w:cs="Arial"/>
                <w:b/>
                <w:color w:val="000000"/>
                <w:sz w:val="24"/>
                <w:szCs w:val="24"/>
              </w:rPr>
              <w:t xml:space="preserve"> </w:t>
            </w:r>
          </w:p>
        </w:tc>
        <w:tc>
          <w:tcPr>
            <w:tcW w:w="7654" w:type="dxa"/>
          </w:tcPr>
          <w:p w14:paraId="10E3919D" w14:textId="100E84C2" w:rsidR="002D46E5" w:rsidRDefault="002D46E5" w:rsidP="009B40B0">
            <w:pPr>
              <w:tabs>
                <w:tab w:val="left" w:pos="2257"/>
              </w:tabs>
              <w:spacing w:before="120" w:after="120" w:line="240" w:lineRule="auto"/>
              <w:rPr>
                <w:rFonts w:ascii="Arial" w:eastAsia="Arial" w:hAnsi="Arial" w:cs="Arial"/>
                <w:b/>
                <w:sz w:val="24"/>
                <w:szCs w:val="24"/>
                <w:highlight w:val="yellow"/>
              </w:rPr>
            </w:pPr>
            <w:r w:rsidRPr="00BA6D06">
              <w:rPr>
                <w:rFonts w:ascii="Arial" w:eastAsia="Arial" w:hAnsi="Arial" w:cs="Arial"/>
                <w:sz w:val="24"/>
                <w:szCs w:val="24"/>
              </w:rPr>
              <w:t xml:space="preserve">The Supplier agrees, in providing the Deliverables and performing its obligations under the Contract, that it will comply with </w:t>
            </w:r>
            <w:r>
              <w:rPr>
                <w:rFonts w:ascii="Arial" w:eastAsia="Arial" w:hAnsi="Arial" w:cs="Arial"/>
                <w:sz w:val="24"/>
                <w:szCs w:val="24"/>
              </w:rPr>
              <w:t>Schedule 26 (</w:t>
            </w:r>
            <w:r w:rsidR="001B2064">
              <w:rPr>
                <w:rFonts w:ascii="Arial" w:eastAsia="Arial" w:hAnsi="Arial" w:cs="Arial"/>
                <w:sz w:val="24"/>
                <w:szCs w:val="24"/>
              </w:rPr>
              <w:t>Sustainability</w:t>
            </w:r>
            <w:r>
              <w:rPr>
                <w:rFonts w:ascii="Arial" w:eastAsia="Arial" w:hAnsi="Arial" w:cs="Arial"/>
                <w:sz w:val="24"/>
                <w:szCs w:val="24"/>
              </w:rPr>
              <w:t>)</w:t>
            </w:r>
            <w:r w:rsidR="001B2064">
              <w:rPr>
                <w:rFonts w:ascii="Arial" w:eastAsia="Arial" w:hAnsi="Arial" w:cs="Arial"/>
                <w:sz w:val="24"/>
                <w:szCs w:val="24"/>
              </w:rPr>
              <w:t>.</w:t>
            </w:r>
            <w:r>
              <w:rPr>
                <w:rFonts w:ascii="Arial" w:eastAsia="Arial" w:hAnsi="Arial" w:cs="Arial"/>
                <w:sz w:val="24"/>
                <w:szCs w:val="24"/>
              </w:rPr>
              <w:t xml:space="preserve"> </w:t>
            </w:r>
          </w:p>
          <w:p w14:paraId="4A68EC3B" w14:textId="31CD9EC2" w:rsidR="002D46E5" w:rsidRPr="00BA6D06" w:rsidRDefault="002D46E5" w:rsidP="009B40B0">
            <w:pPr>
              <w:tabs>
                <w:tab w:val="left" w:pos="2257"/>
              </w:tabs>
              <w:spacing w:before="120" w:after="120" w:line="240" w:lineRule="auto"/>
              <w:rPr>
                <w:rFonts w:ascii="Arial" w:eastAsia="Arial" w:hAnsi="Arial" w:cs="Arial"/>
                <w:b/>
                <w:sz w:val="24"/>
                <w:szCs w:val="24"/>
                <w:highlight w:val="yellow"/>
              </w:rPr>
            </w:pPr>
          </w:p>
        </w:tc>
      </w:tr>
      <w:tr w:rsidR="00E56E43" w:rsidRPr="00A3797B" w14:paraId="5E50A488" w14:textId="77777777" w:rsidTr="3A10E0B7">
        <w:trPr>
          <w:trHeight w:val="40"/>
        </w:trPr>
        <w:tc>
          <w:tcPr>
            <w:tcW w:w="578" w:type="dxa"/>
          </w:tcPr>
          <w:p w14:paraId="1E804343"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9A129CC" w14:textId="77777777" w:rsidR="00E56E43" w:rsidRPr="00A3797B" w:rsidRDefault="006F3D93" w:rsidP="009B40B0">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Buyer’s Environmental Policy</w:t>
            </w:r>
            <w:r w:rsidR="0047384D">
              <w:rPr>
                <w:rFonts w:ascii="Arial" w:eastAsia="Arial" w:hAnsi="Arial" w:cs="Arial"/>
                <w:b/>
                <w:color w:val="000000"/>
                <w:sz w:val="24"/>
                <w:szCs w:val="24"/>
              </w:rPr>
              <w:t xml:space="preserve"> </w:t>
            </w:r>
          </w:p>
        </w:tc>
        <w:tc>
          <w:tcPr>
            <w:tcW w:w="7654" w:type="dxa"/>
          </w:tcPr>
          <w:p w14:paraId="76CD4362" w14:textId="2C688102" w:rsidR="0062239F" w:rsidRPr="0093083F" w:rsidRDefault="00000000" w:rsidP="0062239F">
            <w:pPr>
              <w:tabs>
                <w:tab w:val="left" w:pos="2257"/>
              </w:tabs>
              <w:spacing w:before="120" w:after="120" w:line="240" w:lineRule="auto"/>
              <w:rPr>
                <w:rFonts w:ascii="Arial" w:eastAsia="Arial" w:hAnsi="Arial" w:cs="Arial"/>
                <w:sz w:val="24"/>
                <w:szCs w:val="24"/>
              </w:rPr>
            </w:pPr>
            <w:hyperlink r:id="rId17" w:history="1">
              <w:r w:rsidR="0062239F">
                <w:rPr>
                  <w:rStyle w:val="Hyperlink"/>
                </w:rPr>
                <w:t>Packaging waste: environmental responsibilities - GOV.UK (www.gov.uk)</w:t>
              </w:r>
            </w:hyperlink>
          </w:p>
          <w:p w14:paraId="3B9F035C" w14:textId="147EDC53" w:rsidR="0047384D" w:rsidRPr="0093083F" w:rsidRDefault="0047384D" w:rsidP="009B40B0">
            <w:pPr>
              <w:spacing w:before="120" w:after="120" w:line="240" w:lineRule="auto"/>
              <w:jc w:val="both"/>
              <w:rPr>
                <w:rFonts w:ascii="Arial" w:eastAsia="Arial" w:hAnsi="Arial" w:cs="Arial"/>
                <w:sz w:val="24"/>
                <w:szCs w:val="24"/>
              </w:rPr>
            </w:pPr>
          </w:p>
        </w:tc>
      </w:tr>
      <w:tr w:rsidR="0047384D" w:rsidRPr="00A3797B" w14:paraId="4AD95B63" w14:textId="77777777" w:rsidTr="3A10E0B7">
        <w:trPr>
          <w:trHeight w:val="40"/>
        </w:trPr>
        <w:tc>
          <w:tcPr>
            <w:tcW w:w="578" w:type="dxa"/>
          </w:tcPr>
          <w:p w14:paraId="56C4D384"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57F34E30"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Social Value Commitment</w:t>
            </w:r>
          </w:p>
        </w:tc>
        <w:tc>
          <w:tcPr>
            <w:tcW w:w="7654" w:type="dxa"/>
          </w:tcPr>
          <w:p w14:paraId="6ACB624C" w14:textId="64C5BFE0" w:rsidR="000105D7" w:rsidRDefault="00DC1B54" w:rsidP="001B2064">
            <w:pPr>
              <w:tabs>
                <w:tab w:val="left" w:pos="2257"/>
              </w:tabs>
              <w:spacing w:before="120" w:after="120" w:line="240" w:lineRule="auto"/>
              <w:rPr>
                <w:rFonts w:ascii="Arial" w:eastAsia="Arial" w:hAnsi="Arial" w:cs="Arial"/>
                <w:sz w:val="24"/>
                <w:szCs w:val="24"/>
                <w:highlight w:val="yellow"/>
              </w:rPr>
            </w:pPr>
            <w:r>
              <w:rPr>
                <w:rFonts w:ascii="Arial" w:hAnsi="Arial" w:cs="Arial"/>
                <w:color w:val="000000"/>
                <w:sz w:val="24"/>
                <w:szCs w:val="24"/>
              </w:rPr>
              <w:t>T</w:t>
            </w:r>
            <w:r w:rsidR="001B2064" w:rsidRPr="00862787">
              <w:rPr>
                <w:rFonts w:ascii="Arial" w:hAnsi="Arial" w:cs="Arial"/>
                <w:color w:val="000000"/>
                <w:sz w:val="24"/>
                <w:szCs w:val="24"/>
              </w:rPr>
              <w:t xml:space="preserve">he </w:t>
            </w:r>
            <w:r w:rsidR="001B2064">
              <w:rPr>
                <w:rFonts w:ascii="Arial" w:hAnsi="Arial" w:cs="Arial"/>
                <w:color w:val="000000"/>
                <w:sz w:val="24"/>
                <w:szCs w:val="24"/>
              </w:rPr>
              <w:t>S</w:t>
            </w:r>
            <w:r w:rsidR="001B2064" w:rsidRPr="00862787">
              <w:rPr>
                <w:rFonts w:ascii="Arial" w:hAnsi="Arial" w:cs="Arial"/>
                <w:color w:val="000000"/>
                <w:sz w:val="24"/>
                <w:szCs w:val="24"/>
              </w:rPr>
              <w:t>upplier agrees, in providing the Deliverables and performing its obligations under the Contract, to deliver the Social Value outcomes in Schedule 4 (Tender) and report on the Social Value KPIs</w:t>
            </w:r>
          </w:p>
          <w:p w14:paraId="2C0B5C1C" w14:textId="4E95F870" w:rsidR="0047384D" w:rsidRPr="00BA6D06" w:rsidRDefault="0047384D" w:rsidP="001B2064">
            <w:pPr>
              <w:tabs>
                <w:tab w:val="left" w:pos="2257"/>
              </w:tabs>
              <w:spacing w:before="120" w:after="120" w:line="240" w:lineRule="auto"/>
              <w:rPr>
                <w:rFonts w:ascii="Arial" w:eastAsia="Arial" w:hAnsi="Arial" w:cs="Arial"/>
                <w:b/>
                <w:sz w:val="24"/>
                <w:szCs w:val="24"/>
                <w:highlight w:val="yellow"/>
              </w:rPr>
            </w:pPr>
          </w:p>
        </w:tc>
      </w:tr>
      <w:tr w:rsidR="0047384D" w:rsidRPr="00A3797B" w14:paraId="29446D86" w14:textId="77777777" w:rsidTr="3A10E0B7">
        <w:trPr>
          <w:trHeight w:val="40"/>
        </w:trPr>
        <w:tc>
          <w:tcPr>
            <w:tcW w:w="578" w:type="dxa"/>
          </w:tcPr>
          <w:p w14:paraId="0F93CE2B"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458FBFF"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Buyer’s Security Policy</w:t>
            </w:r>
          </w:p>
        </w:tc>
        <w:tc>
          <w:tcPr>
            <w:tcW w:w="7654" w:type="dxa"/>
          </w:tcPr>
          <w:p w14:paraId="21071F31" w14:textId="37815ED1" w:rsidR="0047384D" w:rsidRPr="00BA6D06" w:rsidRDefault="00407D9D" w:rsidP="000F0C97">
            <w:pPr>
              <w:tabs>
                <w:tab w:val="left" w:pos="2257"/>
              </w:tabs>
              <w:spacing w:before="120" w:after="120" w:line="240" w:lineRule="auto"/>
              <w:rPr>
                <w:rFonts w:ascii="Arial" w:eastAsia="Arial" w:hAnsi="Arial" w:cs="Arial"/>
                <w:sz w:val="24"/>
                <w:szCs w:val="24"/>
                <w:highlight w:val="yellow"/>
              </w:rPr>
            </w:pPr>
            <w:r>
              <w:rPr>
                <w:rFonts w:ascii="Arial" w:eastAsia="Arial" w:hAnsi="Arial" w:cs="Arial"/>
                <w:iCs/>
                <w:sz w:val="24"/>
                <w:szCs w:val="24"/>
              </w:rPr>
              <w:t xml:space="preserve"> Not Applicable</w:t>
            </w:r>
          </w:p>
        </w:tc>
      </w:tr>
      <w:tr w:rsidR="0047384D" w:rsidRPr="00BA6D06" w14:paraId="030D38DA" w14:textId="77777777" w:rsidTr="3A10E0B7">
        <w:trPr>
          <w:trHeight w:val="40"/>
        </w:trPr>
        <w:tc>
          <w:tcPr>
            <w:tcW w:w="578" w:type="dxa"/>
          </w:tcPr>
          <w:p w14:paraId="64E98CB8" w14:textId="77777777" w:rsidR="0047384D" w:rsidRPr="00BA6D06"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sz w:val="24"/>
                <w:szCs w:val="24"/>
              </w:rPr>
            </w:pPr>
          </w:p>
        </w:tc>
        <w:tc>
          <w:tcPr>
            <w:tcW w:w="2269" w:type="dxa"/>
          </w:tcPr>
          <w:p w14:paraId="6EC85D96" w14:textId="77777777" w:rsidR="0047384D" w:rsidRPr="00BA6D06" w:rsidRDefault="0047384D" w:rsidP="0047384D">
            <w:pPr>
              <w:pBdr>
                <w:top w:val="nil"/>
                <w:left w:val="nil"/>
                <w:bottom w:val="nil"/>
                <w:right w:val="nil"/>
                <w:between w:val="nil"/>
              </w:pBdr>
              <w:spacing w:before="120" w:after="120" w:line="240" w:lineRule="auto"/>
              <w:rPr>
                <w:rFonts w:ascii="Arial" w:eastAsia="Arial" w:hAnsi="Arial" w:cs="Arial"/>
                <w:b/>
                <w:sz w:val="24"/>
                <w:szCs w:val="24"/>
              </w:rPr>
            </w:pPr>
            <w:r w:rsidRPr="00BA6D06">
              <w:rPr>
                <w:rFonts w:ascii="Arial" w:eastAsia="Arial" w:hAnsi="Arial" w:cs="Arial"/>
                <w:b/>
                <w:sz w:val="24"/>
                <w:szCs w:val="24"/>
              </w:rPr>
              <w:t>Commercially Sensitive Information</w:t>
            </w:r>
          </w:p>
        </w:tc>
        <w:tc>
          <w:tcPr>
            <w:tcW w:w="7654" w:type="dxa"/>
          </w:tcPr>
          <w:p w14:paraId="17BB2F2B" w14:textId="3FEEF0D9" w:rsidR="0047384D" w:rsidRPr="00BA6D06" w:rsidRDefault="0047384D" w:rsidP="0047384D">
            <w:pPr>
              <w:pBdr>
                <w:top w:val="nil"/>
                <w:left w:val="nil"/>
                <w:bottom w:val="nil"/>
                <w:right w:val="nil"/>
                <w:between w:val="nil"/>
              </w:pBdr>
              <w:spacing w:before="120" w:after="120" w:line="240" w:lineRule="auto"/>
              <w:rPr>
                <w:rFonts w:ascii="Arial" w:eastAsia="Arial" w:hAnsi="Arial" w:cs="Arial"/>
                <w:b/>
                <w:sz w:val="24"/>
                <w:szCs w:val="24"/>
                <w:highlight w:val="yellow"/>
              </w:rPr>
            </w:pPr>
            <w:r w:rsidRPr="00BA6D06">
              <w:rPr>
                <w:rFonts w:ascii="Arial" w:eastAsia="Arial" w:hAnsi="Arial" w:cs="Arial"/>
                <w:sz w:val="24"/>
                <w:szCs w:val="24"/>
              </w:rPr>
              <w:t>Supplier’s Commercially Sensitive Information</w:t>
            </w:r>
            <w:r w:rsidRPr="00BA6D06">
              <w:rPr>
                <w:rFonts w:ascii="Arial" w:eastAsia="Arial" w:hAnsi="Arial" w:cs="Arial"/>
                <w:b/>
                <w:sz w:val="24"/>
                <w:szCs w:val="24"/>
              </w:rPr>
              <w:t xml:space="preserve">: </w:t>
            </w:r>
            <w:r w:rsidRPr="00BA6D06">
              <w:rPr>
                <w:rFonts w:ascii="Arial" w:eastAsia="Arial" w:hAnsi="Arial" w:cs="Arial"/>
                <w:sz w:val="24"/>
                <w:szCs w:val="24"/>
              </w:rPr>
              <w:t>Schedule 5 (Commercially Sensitive Information)</w:t>
            </w:r>
            <w:r w:rsidR="000105D7">
              <w:rPr>
                <w:rFonts w:ascii="Arial" w:eastAsia="Arial" w:hAnsi="Arial" w:cs="Arial"/>
                <w:sz w:val="24"/>
                <w:szCs w:val="24"/>
              </w:rPr>
              <w:t>]</w:t>
            </w:r>
          </w:p>
        </w:tc>
      </w:tr>
      <w:tr w:rsidR="0047384D" w:rsidRPr="00A3797B" w14:paraId="7238D9A5" w14:textId="77777777" w:rsidTr="3A10E0B7">
        <w:trPr>
          <w:trHeight w:val="40"/>
        </w:trPr>
        <w:tc>
          <w:tcPr>
            <w:tcW w:w="578" w:type="dxa"/>
          </w:tcPr>
          <w:p w14:paraId="2D4AA776"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407306A"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Charges</w:t>
            </w:r>
          </w:p>
        </w:tc>
        <w:tc>
          <w:tcPr>
            <w:tcW w:w="7654" w:type="dxa"/>
          </w:tcPr>
          <w:p w14:paraId="1D0C0C19" w14:textId="77777777" w:rsidR="0047384D" w:rsidRPr="00BA6D06" w:rsidRDefault="0047384D" w:rsidP="0047384D">
            <w:pPr>
              <w:spacing w:before="120" w:after="120" w:line="240" w:lineRule="auto"/>
              <w:rPr>
                <w:rFonts w:ascii="Arial" w:eastAsia="Arial" w:hAnsi="Arial" w:cs="Arial"/>
                <w:sz w:val="24"/>
                <w:szCs w:val="24"/>
              </w:rPr>
            </w:pPr>
            <w:r w:rsidRPr="00BA6D06">
              <w:rPr>
                <w:rFonts w:ascii="Arial" w:eastAsia="Arial" w:hAnsi="Arial" w:cs="Arial"/>
                <w:sz w:val="24"/>
                <w:szCs w:val="24"/>
              </w:rPr>
              <w:t>Details in Schedule 3 (Charges)</w:t>
            </w:r>
          </w:p>
        </w:tc>
      </w:tr>
      <w:tr w:rsidR="0047384D" w:rsidRPr="00A3797B" w14:paraId="6EB9D0D6" w14:textId="77777777" w:rsidTr="3A10E0B7">
        <w:trPr>
          <w:trHeight w:val="560"/>
        </w:trPr>
        <w:tc>
          <w:tcPr>
            <w:tcW w:w="578" w:type="dxa"/>
          </w:tcPr>
          <w:p w14:paraId="0A02827C"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1D54861F"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Reimbursable expenses</w:t>
            </w:r>
          </w:p>
        </w:tc>
        <w:tc>
          <w:tcPr>
            <w:tcW w:w="7654" w:type="dxa"/>
            <w:shd w:val="clear" w:color="auto" w:fill="auto"/>
          </w:tcPr>
          <w:p w14:paraId="4EAA1A25" w14:textId="43676C88" w:rsidR="0047384D" w:rsidRPr="00A3797B" w:rsidRDefault="0047384D" w:rsidP="0047384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None </w:t>
            </w:r>
          </w:p>
        </w:tc>
      </w:tr>
      <w:tr w:rsidR="00EF45DD" w:rsidRPr="00A3797B" w14:paraId="5EA2AEE5" w14:textId="77777777" w:rsidTr="3A10E0B7">
        <w:trPr>
          <w:trHeight w:val="560"/>
        </w:trPr>
        <w:tc>
          <w:tcPr>
            <w:tcW w:w="578" w:type="dxa"/>
          </w:tcPr>
          <w:p w14:paraId="698D81F3" w14:textId="77777777" w:rsidR="00EF45DD" w:rsidRPr="00A3797B" w:rsidRDefault="00EF45DD" w:rsidP="00EF45D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74BF29CE" w14:textId="77777777" w:rsidR="00EF45DD" w:rsidRPr="00A3797B" w:rsidRDefault="00EF45DD" w:rsidP="00EF45D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Payment method</w:t>
            </w:r>
          </w:p>
        </w:tc>
        <w:tc>
          <w:tcPr>
            <w:tcW w:w="7654" w:type="dxa"/>
            <w:shd w:val="clear" w:color="auto" w:fill="auto"/>
          </w:tcPr>
          <w:p w14:paraId="72A9D739" w14:textId="77777777" w:rsidR="002C3675" w:rsidRDefault="002C3675" w:rsidP="002C36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Payment of the maintenance and calibration charges shall be invoiced six monthly for Enforcement Weighpads and annually for the IVA Weighpads on the production/receipt of calibration Certificates at the DVSA. </w:t>
            </w:r>
            <w:r>
              <w:rPr>
                <w:rStyle w:val="eop"/>
                <w:rFonts w:ascii="Arial" w:hAnsi="Arial" w:cs="Arial"/>
              </w:rPr>
              <w:t> </w:t>
            </w:r>
          </w:p>
          <w:p w14:paraId="78B2AAA0" w14:textId="77777777" w:rsidR="002C3675" w:rsidRDefault="002C3675" w:rsidP="002C367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948C551" w14:textId="77777777" w:rsidR="002C3675" w:rsidRDefault="002C3675" w:rsidP="002C36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Payments will be made once the calibration round has been completed and all calibration certificates from TSOs and Witness Statements have been received by DVSA.  </w:t>
            </w:r>
            <w:r>
              <w:rPr>
                <w:rStyle w:val="eop"/>
                <w:rFonts w:ascii="Arial" w:hAnsi="Arial" w:cs="Arial"/>
              </w:rPr>
              <w:t> </w:t>
            </w:r>
          </w:p>
          <w:p w14:paraId="77C6A4BD" w14:textId="77777777" w:rsidR="002C3675" w:rsidRDefault="002C3675" w:rsidP="002C367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879207E" w14:textId="77777777" w:rsidR="00EF45DD" w:rsidRPr="002C3675" w:rsidRDefault="00EF45DD" w:rsidP="00EF45DD">
            <w:pPr>
              <w:pStyle w:val="TableParagraph"/>
              <w:kinsoku w:val="0"/>
              <w:overflowPunct w:val="0"/>
              <w:rPr>
                <w:lang w:val="en-US"/>
              </w:rPr>
            </w:pPr>
          </w:p>
          <w:p w14:paraId="7E373EAF" w14:textId="77777777" w:rsidR="00B74CA5" w:rsidRDefault="00EF45DD" w:rsidP="005D5337">
            <w:pPr>
              <w:keepLines/>
              <w:suppressLineNumbers/>
              <w:spacing w:after="0" w:line="240" w:lineRule="auto"/>
              <w:rPr>
                <w:rFonts w:ascii="Arial" w:hAnsi="Arial" w:cs="Arial"/>
                <w:spacing w:val="-3"/>
                <w:sz w:val="24"/>
                <w:szCs w:val="24"/>
              </w:rPr>
            </w:pPr>
            <w:r w:rsidRPr="00EF45DD">
              <w:rPr>
                <w:rFonts w:ascii="Arial" w:hAnsi="Arial" w:cs="Arial"/>
                <w:spacing w:val="-3"/>
                <w:sz w:val="24"/>
                <w:szCs w:val="24"/>
              </w:rPr>
              <w:t xml:space="preserve">Suppliers must </w:t>
            </w:r>
            <w:r w:rsidR="00B74CA5">
              <w:rPr>
                <w:rFonts w:ascii="Arial" w:hAnsi="Arial" w:cs="Arial"/>
                <w:spacing w:val="-3"/>
                <w:sz w:val="24"/>
                <w:szCs w:val="24"/>
              </w:rPr>
              <w:t>be sent to the Shared Services centre</w:t>
            </w:r>
          </w:p>
          <w:p w14:paraId="0FB1CB03" w14:textId="77777777" w:rsidR="00B74CA5" w:rsidRDefault="00B74CA5" w:rsidP="005D5337">
            <w:pPr>
              <w:keepLines/>
              <w:suppressLineNumbers/>
              <w:spacing w:after="0" w:line="240" w:lineRule="auto"/>
              <w:rPr>
                <w:rFonts w:ascii="Arial" w:hAnsi="Arial" w:cs="Arial"/>
                <w:spacing w:val="-3"/>
                <w:sz w:val="24"/>
                <w:szCs w:val="24"/>
              </w:rPr>
            </w:pPr>
          </w:p>
          <w:p w14:paraId="1D0EE915" w14:textId="20BBE981" w:rsidR="00EF45DD" w:rsidRDefault="00B74CA5" w:rsidP="005D5337">
            <w:pPr>
              <w:keepLines/>
              <w:suppressLineNumbers/>
              <w:spacing w:after="0" w:line="240" w:lineRule="auto"/>
              <w:rPr>
                <w:rFonts w:ascii="Arial" w:hAnsi="Arial" w:cs="Arial"/>
                <w:spacing w:val="-3"/>
                <w:sz w:val="24"/>
                <w:szCs w:val="24"/>
              </w:rPr>
            </w:pPr>
            <w:r>
              <w:rPr>
                <w:rStyle w:val="normaltextrun"/>
                <w:rFonts w:ascii="Arial" w:hAnsi="Arial" w:cs="Arial"/>
                <w:color w:val="000000"/>
                <w:shd w:val="clear" w:color="auto" w:fill="FFFFFF"/>
              </w:rPr>
              <w:t>(</w:t>
            </w:r>
            <w:hyperlink r:id="rId18" w:tgtFrame="_blank" w:history="1">
              <w:r>
                <w:rPr>
                  <w:rStyle w:val="normaltextrun"/>
                  <w:rFonts w:ascii="Arial" w:hAnsi="Arial" w:cs="Arial"/>
                  <w:color w:val="0000FF"/>
                  <w:u w:val="single"/>
                  <w:shd w:val="clear" w:color="auto" w:fill="FFFFFF"/>
                </w:rPr>
                <w:t>SSC.AccountsPayable@sharedservicesarvato.co.uk</w:t>
              </w:r>
            </w:hyperlink>
            <w:r>
              <w:rPr>
                <w:rStyle w:val="normaltextrun"/>
                <w:rFonts w:ascii="Arial" w:hAnsi="Arial" w:cs="Arial"/>
                <w:color w:val="000000"/>
                <w:shd w:val="clear" w:color="auto" w:fill="FFFFFF"/>
              </w:rPr>
              <w:t>),</w:t>
            </w:r>
            <w:r w:rsidR="005D5337">
              <w:rPr>
                <w:rFonts w:ascii="Arial" w:hAnsi="Arial" w:cs="Arial"/>
                <w:spacing w:val="-3"/>
                <w:sz w:val="24"/>
                <w:szCs w:val="24"/>
              </w:rPr>
              <w:t xml:space="preserve"> </w:t>
            </w:r>
          </w:p>
          <w:p w14:paraId="20EC368B" w14:textId="77777777" w:rsidR="00203BBA" w:rsidRPr="00EF45DD" w:rsidRDefault="00203BBA" w:rsidP="00EF45D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720"/>
              <w:rPr>
                <w:rFonts w:ascii="Arial" w:hAnsi="Arial" w:cs="Arial"/>
                <w:b/>
                <w:i/>
                <w:spacing w:val="-3"/>
                <w:sz w:val="24"/>
                <w:szCs w:val="24"/>
              </w:rPr>
            </w:pPr>
          </w:p>
          <w:p w14:paraId="7F2A3632" w14:textId="77777777" w:rsidR="00190216" w:rsidRDefault="00EF45DD" w:rsidP="00190216">
            <w:pPr>
              <w:pStyle w:val="Header"/>
              <w:tabs>
                <w:tab w:val="left" w:pos="709"/>
              </w:tabs>
              <w:rPr>
                <w:rFonts w:ascii="Arial" w:hAnsi="Arial" w:cs="Arial"/>
                <w:sz w:val="24"/>
                <w:szCs w:val="24"/>
              </w:rPr>
            </w:pPr>
            <w:bookmarkStart w:id="3" w:name="_DV_M110"/>
            <w:bookmarkEnd w:id="3"/>
            <w:r w:rsidRPr="00EF45DD">
              <w:rPr>
                <w:rFonts w:ascii="Arial" w:hAnsi="Arial" w:cs="Arial"/>
                <w:sz w:val="24"/>
                <w:szCs w:val="24"/>
              </w:rPr>
              <w:t xml:space="preserve">To avoid delay in payment it is important that the invoice is </w:t>
            </w:r>
            <w:r w:rsidR="00095ECE">
              <w:rPr>
                <w:rFonts w:ascii="Arial" w:hAnsi="Arial" w:cs="Arial"/>
                <w:sz w:val="24"/>
                <w:szCs w:val="24"/>
              </w:rPr>
              <w:t xml:space="preserve"> also sen</w:t>
            </w:r>
            <w:r w:rsidR="00A902C0">
              <w:rPr>
                <w:rFonts w:ascii="Arial" w:hAnsi="Arial" w:cs="Arial"/>
                <w:sz w:val="24"/>
                <w:szCs w:val="24"/>
              </w:rPr>
              <w:t>t</w:t>
            </w:r>
            <w:r w:rsidR="00095ECE">
              <w:rPr>
                <w:rFonts w:ascii="Arial" w:hAnsi="Arial" w:cs="Arial"/>
                <w:sz w:val="24"/>
                <w:szCs w:val="24"/>
              </w:rPr>
              <w:t xml:space="preserve"> to the Contract Manager</w:t>
            </w:r>
            <w:r w:rsidR="00A902C0">
              <w:rPr>
                <w:rFonts w:ascii="Arial" w:hAnsi="Arial" w:cs="Arial"/>
                <w:sz w:val="24"/>
                <w:szCs w:val="24"/>
              </w:rPr>
              <w:t xml:space="preserve"> along with b</w:t>
            </w:r>
            <w:r w:rsidR="00095ECE">
              <w:rPr>
                <w:rFonts w:ascii="Arial" w:hAnsi="Arial" w:cs="Arial"/>
                <w:sz w:val="24"/>
                <w:szCs w:val="24"/>
              </w:rPr>
              <w:t>ack up documentation</w:t>
            </w:r>
            <w:r w:rsidR="00A902C0">
              <w:rPr>
                <w:rFonts w:ascii="Arial" w:hAnsi="Arial" w:cs="Arial"/>
                <w:sz w:val="24"/>
                <w:szCs w:val="24"/>
              </w:rPr>
              <w:t xml:space="preserve"> so that the CM can </w:t>
            </w:r>
            <w:r w:rsidR="009F011B">
              <w:rPr>
                <w:rFonts w:ascii="Arial" w:hAnsi="Arial" w:cs="Arial"/>
                <w:sz w:val="24"/>
                <w:szCs w:val="24"/>
              </w:rPr>
              <w:t>check against your contract prices on the Appendix 5, Annex 1 Pr</w:t>
            </w:r>
            <w:r w:rsidR="00190216">
              <w:rPr>
                <w:rFonts w:ascii="Arial" w:hAnsi="Arial" w:cs="Arial"/>
                <w:sz w:val="24"/>
                <w:szCs w:val="24"/>
              </w:rPr>
              <w:t>ice Questionnaire.</w:t>
            </w:r>
          </w:p>
          <w:p w14:paraId="46FE4295" w14:textId="77777777" w:rsidR="00190216" w:rsidRDefault="00190216" w:rsidP="00190216">
            <w:pPr>
              <w:pStyle w:val="Header"/>
              <w:tabs>
                <w:tab w:val="left" w:pos="709"/>
              </w:tabs>
              <w:rPr>
                <w:rFonts w:ascii="Arial" w:hAnsi="Arial" w:cs="Arial"/>
                <w:sz w:val="24"/>
                <w:szCs w:val="24"/>
              </w:rPr>
            </w:pPr>
          </w:p>
          <w:p w14:paraId="77B496AC" w14:textId="116E13E7" w:rsidR="00EF45DD" w:rsidRPr="00EF45DD" w:rsidRDefault="00EF45DD" w:rsidP="00190216">
            <w:pPr>
              <w:pStyle w:val="Header"/>
              <w:tabs>
                <w:tab w:val="left" w:pos="709"/>
              </w:tabs>
              <w:rPr>
                <w:rFonts w:ascii="Arial" w:hAnsi="Arial" w:cs="Arial"/>
                <w:sz w:val="24"/>
                <w:szCs w:val="24"/>
              </w:rPr>
            </w:pPr>
            <w:r w:rsidRPr="00EF45DD">
              <w:rPr>
                <w:rFonts w:ascii="Arial" w:hAnsi="Arial" w:cs="Arial"/>
                <w:sz w:val="24"/>
                <w:szCs w:val="24"/>
              </w:rPr>
              <w:t xml:space="preserve">If you have a query regarding an outstanding </w:t>
            </w:r>
            <w:r w:rsidR="002C238D" w:rsidRPr="00EF45DD">
              <w:rPr>
                <w:rFonts w:ascii="Arial" w:hAnsi="Arial" w:cs="Arial"/>
                <w:sz w:val="24"/>
                <w:szCs w:val="24"/>
              </w:rPr>
              <w:t>payment,</w:t>
            </w:r>
            <w:r w:rsidRPr="00EF45DD">
              <w:rPr>
                <w:rFonts w:ascii="Arial" w:hAnsi="Arial" w:cs="Arial"/>
                <w:sz w:val="24"/>
                <w:szCs w:val="24"/>
              </w:rPr>
              <w:t xml:space="preserve"> please contact our Accounts Payable section:</w:t>
            </w:r>
          </w:p>
          <w:p w14:paraId="64B3BE91" w14:textId="768ED476" w:rsidR="00EF45DD" w:rsidRPr="00EF45DD" w:rsidRDefault="00EF45DD" w:rsidP="00EF45DD">
            <w:pPr>
              <w:pBdr>
                <w:top w:val="nil"/>
                <w:left w:val="nil"/>
                <w:bottom w:val="nil"/>
                <w:right w:val="nil"/>
                <w:between w:val="nil"/>
              </w:pBdr>
              <w:spacing w:before="120" w:after="120" w:line="240" w:lineRule="auto"/>
              <w:ind w:left="360" w:hanging="360"/>
              <w:rPr>
                <w:rFonts w:ascii="Arial" w:eastAsia="Arial" w:hAnsi="Arial" w:cs="Arial"/>
                <w:b/>
                <w:i/>
                <w:sz w:val="24"/>
                <w:szCs w:val="24"/>
              </w:rPr>
            </w:pPr>
            <w:r w:rsidRPr="0023290E">
              <w:rPr>
                <w:rFonts w:ascii="Arial" w:hAnsi="Arial" w:cs="Arial"/>
                <w:b/>
                <w:sz w:val="24"/>
                <w:szCs w:val="24"/>
              </w:rPr>
              <w:t>ssa.invoice@sharedservicesarvato.co.uk</w:t>
            </w:r>
          </w:p>
        </w:tc>
      </w:tr>
      <w:tr w:rsidR="0047384D" w:rsidRPr="00A3797B" w14:paraId="719D5151" w14:textId="77777777" w:rsidTr="3A10E0B7">
        <w:trPr>
          <w:trHeight w:val="560"/>
        </w:trPr>
        <w:tc>
          <w:tcPr>
            <w:tcW w:w="578" w:type="dxa"/>
          </w:tcPr>
          <w:p w14:paraId="221C6873"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36DFD4C7"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Service Levels</w:t>
            </w:r>
          </w:p>
        </w:tc>
        <w:tc>
          <w:tcPr>
            <w:tcW w:w="7654" w:type="dxa"/>
            <w:shd w:val="clear" w:color="auto" w:fill="auto"/>
          </w:tcPr>
          <w:p w14:paraId="43F29755" w14:textId="1EB98A4F" w:rsidR="0047384D" w:rsidRPr="00A3797B" w:rsidRDefault="0047384D" w:rsidP="007C51E6">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 Service Credits will accrue in accordance with Schedule 10 (Service Levels</w:t>
            </w:r>
            <w:r w:rsidR="00407D9D">
              <w:rPr>
                <w:rFonts w:ascii="Arial" w:eastAsia="Arial" w:hAnsi="Arial" w:cs="Arial"/>
                <w:color w:val="000000"/>
                <w:sz w:val="24"/>
                <w:szCs w:val="24"/>
              </w:rPr>
              <w:t>)</w:t>
            </w:r>
          </w:p>
          <w:p w14:paraId="4CA464D4" w14:textId="16D50D5B" w:rsidR="0047384D" w:rsidRPr="00A3797B" w:rsidRDefault="0047384D" w:rsidP="008D115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Service Credit Cap </w:t>
            </w:r>
            <w:r w:rsidR="00FD3DE3" w:rsidRPr="00A3797B">
              <w:rPr>
                <w:rFonts w:ascii="Arial" w:eastAsia="Arial" w:hAnsi="Arial" w:cs="Arial"/>
                <w:color w:val="000000"/>
                <w:sz w:val="24"/>
                <w:szCs w:val="24"/>
              </w:rPr>
              <w:t>is</w:t>
            </w:r>
            <w:r w:rsidR="00FD3DE3">
              <w:t xml:space="preserve"> </w:t>
            </w:r>
            <w:r w:rsidR="00FD3DE3" w:rsidRPr="00FD3DE3">
              <w:rPr>
                <w:sz w:val="24"/>
                <w:szCs w:val="24"/>
              </w:rPr>
              <w:t>the period from the Call Off Commencement Date to the end of the first Call Off Contract Year 12.5% of the Estimated Year 1 Call Off Contract Charges; and during the remainder of the Call Off Contract Period, 25%  of the Call Off Contract Charges payable to the Supplier under this Call Off Contract in the period of 12 Months immediately preceding the Month in respect of which Service Credits are accrued.</w:t>
            </w:r>
          </w:p>
          <w:p w14:paraId="59BD07C2" w14:textId="73D8EC6E" w:rsidR="0047384D" w:rsidRPr="000105D7" w:rsidRDefault="0047384D" w:rsidP="008D115D">
            <w:pPr>
              <w:pBdr>
                <w:top w:val="nil"/>
                <w:left w:val="nil"/>
                <w:bottom w:val="nil"/>
                <w:right w:val="nil"/>
                <w:between w:val="nil"/>
              </w:pBdr>
              <w:spacing w:before="120" w:after="120" w:line="240" w:lineRule="auto"/>
              <w:rPr>
                <w:rFonts w:ascii="Arial" w:eastAsia="Arial" w:hAnsi="Arial" w:cs="Arial"/>
                <w:i/>
                <w:color w:val="000000"/>
                <w:sz w:val="24"/>
                <w:szCs w:val="24"/>
              </w:rPr>
            </w:pPr>
            <w:r w:rsidRPr="00A3797B">
              <w:rPr>
                <w:rFonts w:ascii="Arial" w:eastAsia="Arial" w:hAnsi="Arial" w:cs="Arial"/>
                <w:color w:val="000000"/>
                <w:sz w:val="24"/>
                <w:szCs w:val="24"/>
              </w:rPr>
              <w:t xml:space="preserve">The Service Period is </w:t>
            </w:r>
            <w:r w:rsidR="008D115D" w:rsidRPr="00FD3DE3">
              <w:rPr>
                <w:rFonts w:ascii="Arial" w:eastAsia="Arial" w:hAnsi="Arial" w:cs="Arial"/>
                <w:i/>
                <w:color w:val="000000"/>
                <w:sz w:val="24"/>
                <w:szCs w:val="24"/>
              </w:rPr>
              <w:t>1</w:t>
            </w:r>
            <w:r w:rsidRPr="00FD3DE3">
              <w:rPr>
                <w:rFonts w:ascii="Arial" w:eastAsia="Arial" w:hAnsi="Arial" w:cs="Arial"/>
                <w:i/>
                <w:color w:val="000000"/>
                <w:sz w:val="24"/>
                <w:szCs w:val="24"/>
              </w:rPr>
              <w:t xml:space="preserve"> Month</w:t>
            </w:r>
          </w:p>
          <w:p w14:paraId="43DF8926" w14:textId="256D60DF" w:rsidR="0047384D" w:rsidRPr="00A3797B" w:rsidRDefault="0047384D" w:rsidP="008D115D">
            <w:pPr>
              <w:pBdr>
                <w:top w:val="nil"/>
                <w:left w:val="nil"/>
                <w:bottom w:val="nil"/>
                <w:right w:val="nil"/>
                <w:between w:val="nil"/>
              </w:pBdr>
              <w:spacing w:before="120" w:after="120" w:line="240" w:lineRule="auto"/>
              <w:rPr>
                <w:rFonts w:ascii="Arial" w:eastAsia="Arial" w:hAnsi="Arial" w:cs="Arial"/>
                <w:color w:val="000000"/>
                <w:sz w:val="24"/>
                <w:szCs w:val="24"/>
              </w:rPr>
            </w:pPr>
          </w:p>
        </w:tc>
      </w:tr>
      <w:tr w:rsidR="0047384D" w:rsidRPr="00A3797B" w14:paraId="10A30B28" w14:textId="77777777" w:rsidTr="3A10E0B7">
        <w:trPr>
          <w:trHeight w:val="560"/>
        </w:trPr>
        <w:tc>
          <w:tcPr>
            <w:tcW w:w="578" w:type="dxa"/>
          </w:tcPr>
          <w:p w14:paraId="386C5888"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F8D398A"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Insurance</w:t>
            </w:r>
          </w:p>
        </w:tc>
        <w:tc>
          <w:tcPr>
            <w:tcW w:w="7654" w:type="dxa"/>
            <w:shd w:val="clear" w:color="auto" w:fill="auto"/>
          </w:tcPr>
          <w:p w14:paraId="57E53EB2"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color w:val="000000"/>
                <w:sz w:val="24"/>
                <w:szCs w:val="24"/>
                <w:highlight w:val="yellow"/>
              </w:rPr>
            </w:pPr>
            <w:r w:rsidRPr="00A3797B">
              <w:rPr>
                <w:rFonts w:ascii="Arial" w:eastAsia="Arial" w:hAnsi="Arial" w:cs="Arial"/>
                <w:color w:val="000000"/>
                <w:sz w:val="24"/>
                <w:szCs w:val="24"/>
              </w:rPr>
              <w:t>Details in Annex of Schedule 22 (Insurance Requirements).</w:t>
            </w:r>
          </w:p>
        </w:tc>
      </w:tr>
      <w:tr w:rsidR="0047384D" w:rsidRPr="00A3797B" w14:paraId="2AFA901E" w14:textId="77777777" w:rsidTr="3A10E0B7">
        <w:trPr>
          <w:trHeight w:val="920"/>
        </w:trPr>
        <w:tc>
          <w:tcPr>
            <w:tcW w:w="578" w:type="dxa"/>
          </w:tcPr>
          <w:p w14:paraId="59EFC4DD"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4" w:name="_Hlk87538555"/>
          </w:p>
        </w:tc>
        <w:tc>
          <w:tcPr>
            <w:tcW w:w="2269" w:type="dxa"/>
          </w:tcPr>
          <w:p w14:paraId="5E602920"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Liability</w:t>
            </w:r>
          </w:p>
        </w:tc>
        <w:tc>
          <w:tcPr>
            <w:tcW w:w="7654" w:type="dxa"/>
          </w:tcPr>
          <w:p w14:paraId="48A51E58" w14:textId="1F59559F" w:rsidR="00920BED" w:rsidRPr="00A3797B" w:rsidRDefault="00920BED" w:rsidP="00920BED">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In accordance with Clause 15.1 each Party's total aggregate liability in each Contract Year under the Contract (whether in tort, contract or otherwise) is no more than the greater of </w:t>
            </w:r>
            <w:r w:rsidR="0088395F">
              <w:rPr>
                <w:rFonts w:ascii="Arial" w:eastAsia="Arial" w:hAnsi="Arial" w:cs="Arial"/>
                <w:color w:val="000000"/>
                <w:sz w:val="24"/>
                <w:szCs w:val="24"/>
              </w:rPr>
              <w:t>£150,000</w:t>
            </w:r>
            <w:r w:rsidRPr="00A3797B">
              <w:rPr>
                <w:rFonts w:ascii="Arial" w:eastAsia="Arial" w:hAnsi="Arial" w:cs="Arial"/>
                <w:color w:val="000000"/>
                <w:sz w:val="24"/>
                <w:szCs w:val="24"/>
              </w:rPr>
              <w:t>] of the Estimated Yearly Charges</w:t>
            </w:r>
          </w:p>
          <w:p w14:paraId="40CA465F" w14:textId="2306CE4B" w:rsidR="00372780" w:rsidRPr="00A3797B" w:rsidRDefault="00372780" w:rsidP="0088395F">
            <w:pPr>
              <w:pBdr>
                <w:top w:val="nil"/>
                <w:left w:val="nil"/>
                <w:bottom w:val="nil"/>
                <w:right w:val="nil"/>
                <w:between w:val="nil"/>
              </w:pBdr>
              <w:spacing w:before="120" w:after="120" w:line="240" w:lineRule="auto"/>
              <w:rPr>
                <w:rFonts w:ascii="Arial" w:eastAsia="Arial" w:hAnsi="Arial" w:cs="Arial"/>
                <w:color w:val="000000"/>
                <w:sz w:val="24"/>
                <w:szCs w:val="24"/>
              </w:rPr>
            </w:pPr>
          </w:p>
        </w:tc>
      </w:tr>
      <w:bookmarkEnd w:id="4"/>
      <w:tr w:rsidR="0047384D" w:rsidRPr="00A3797B" w14:paraId="604EED48" w14:textId="77777777" w:rsidTr="3A10E0B7">
        <w:trPr>
          <w:trHeight w:val="920"/>
        </w:trPr>
        <w:tc>
          <w:tcPr>
            <w:tcW w:w="578" w:type="dxa"/>
          </w:tcPr>
          <w:p w14:paraId="69778E1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A91DA60"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Cyber Essentials Certification</w:t>
            </w:r>
          </w:p>
        </w:tc>
        <w:tc>
          <w:tcPr>
            <w:tcW w:w="7654" w:type="dxa"/>
          </w:tcPr>
          <w:p w14:paraId="3AFEA71B" w14:textId="3BD74A89" w:rsidR="0047384D" w:rsidRPr="00A3797B" w:rsidRDefault="0047384D" w:rsidP="0088395F">
            <w:pPr>
              <w:pBdr>
                <w:top w:val="nil"/>
                <w:left w:val="nil"/>
                <w:bottom w:val="nil"/>
                <w:right w:val="nil"/>
                <w:between w:val="nil"/>
              </w:pBdr>
              <w:spacing w:before="120" w:after="120" w:line="240" w:lineRule="auto"/>
              <w:ind w:left="360"/>
              <w:rPr>
                <w:rFonts w:ascii="Arial" w:eastAsia="Arial" w:hAnsi="Arial" w:cs="Arial"/>
                <w:color w:val="000000"/>
                <w:sz w:val="24"/>
                <w:szCs w:val="24"/>
                <w:highlight w:val="yellow"/>
              </w:rPr>
            </w:pPr>
            <w:r w:rsidRPr="00C646B8">
              <w:rPr>
                <w:rFonts w:ascii="Arial" w:eastAsia="Arial" w:hAnsi="Arial" w:cs="Arial"/>
                <w:color w:val="000000"/>
                <w:sz w:val="24"/>
                <w:szCs w:val="24"/>
              </w:rPr>
              <w:t xml:space="preserve">Not required </w:t>
            </w:r>
          </w:p>
          <w:p w14:paraId="565D9CA3" w14:textId="2D7FB301" w:rsidR="0047384D" w:rsidRPr="00A3797B" w:rsidRDefault="0047384D" w:rsidP="00067320">
            <w:pPr>
              <w:pBdr>
                <w:top w:val="nil"/>
                <w:left w:val="nil"/>
                <w:bottom w:val="nil"/>
                <w:right w:val="nil"/>
                <w:between w:val="nil"/>
              </w:pBdr>
              <w:spacing w:before="120" w:after="120" w:line="240" w:lineRule="auto"/>
              <w:ind w:left="360"/>
              <w:rPr>
                <w:rFonts w:ascii="Arial" w:eastAsia="Arial" w:hAnsi="Arial" w:cs="Arial"/>
                <w:color w:val="000000"/>
                <w:sz w:val="24"/>
                <w:szCs w:val="24"/>
                <w:highlight w:val="yellow"/>
              </w:rPr>
            </w:pPr>
          </w:p>
        </w:tc>
      </w:tr>
      <w:tr w:rsidR="0047384D" w:rsidRPr="00A3797B" w14:paraId="7BB3212B" w14:textId="77777777" w:rsidTr="3A10E0B7">
        <w:trPr>
          <w:trHeight w:val="720"/>
        </w:trPr>
        <w:tc>
          <w:tcPr>
            <w:tcW w:w="578" w:type="dxa"/>
          </w:tcPr>
          <w:p w14:paraId="4EF1DBB7"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2F86DF49" w14:textId="77777777" w:rsidR="0047384D" w:rsidRPr="00A3797B" w:rsidRDefault="0047384D"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Progress Meetings and Progress Reports</w:t>
            </w:r>
          </w:p>
        </w:tc>
        <w:tc>
          <w:tcPr>
            <w:tcW w:w="7654" w:type="dxa"/>
          </w:tcPr>
          <w:p w14:paraId="6430CB42" w14:textId="34C7DFC5" w:rsidR="0047384D" w:rsidRPr="00A3797B" w:rsidRDefault="0047384D" w:rsidP="0047384D">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Supplier shall attend Progress Meetings with the </w:t>
            </w:r>
            <w:r w:rsidR="0088395F" w:rsidRPr="00A3797B">
              <w:rPr>
                <w:rFonts w:ascii="Arial" w:eastAsia="Arial" w:hAnsi="Arial" w:cs="Arial"/>
                <w:color w:val="000000"/>
                <w:sz w:val="24"/>
                <w:szCs w:val="24"/>
              </w:rPr>
              <w:t>Buyer Quarterly</w:t>
            </w:r>
            <w:r w:rsidR="0088395F">
              <w:rPr>
                <w:rFonts w:ascii="Arial" w:eastAsia="Arial" w:hAnsi="Arial" w:cs="Arial"/>
                <w:color w:val="000000"/>
                <w:sz w:val="24"/>
                <w:szCs w:val="24"/>
              </w:rPr>
              <w:t xml:space="preserve"> at the beginning of the contract then will change to 6 monthly.</w:t>
            </w:r>
          </w:p>
          <w:p w14:paraId="3EF297B7" w14:textId="68CC4170" w:rsidR="0047384D" w:rsidRPr="00A3797B" w:rsidRDefault="0047384D" w:rsidP="0047384D">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Supplier shall provide the Buyer with Progress Reports </w:t>
            </w:r>
            <w:r w:rsidR="008C6E98" w:rsidRPr="0088395F">
              <w:rPr>
                <w:rFonts w:ascii="Arial" w:eastAsia="Arial" w:hAnsi="Arial" w:cs="Arial"/>
                <w:color w:val="000000"/>
                <w:sz w:val="24"/>
                <w:szCs w:val="24"/>
              </w:rPr>
              <w:t>Quarter</w:t>
            </w:r>
            <w:r w:rsidR="0088395F" w:rsidRPr="0088395F">
              <w:rPr>
                <w:rFonts w:ascii="Arial" w:eastAsia="Arial" w:hAnsi="Arial" w:cs="Arial"/>
                <w:color w:val="000000"/>
                <w:sz w:val="24"/>
                <w:szCs w:val="24"/>
              </w:rPr>
              <w:t>ly</w:t>
            </w:r>
            <w:r w:rsidR="00CA25C9" w:rsidRPr="0088395F">
              <w:rPr>
                <w:rFonts w:ascii="Arial" w:eastAsia="Arial" w:hAnsi="Arial" w:cs="Arial"/>
                <w:color w:val="000000"/>
                <w:sz w:val="24"/>
                <w:szCs w:val="24"/>
              </w:rPr>
              <w:t xml:space="preserve"> to start with then 6 monthly</w:t>
            </w:r>
            <w:r w:rsidR="0088395F" w:rsidRPr="0088395F">
              <w:rPr>
                <w:rFonts w:ascii="Arial" w:eastAsia="Arial" w:hAnsi="Arial" w:cs="Arial"/>
                <w:color w:val="000000"/>
                <w:sz w:val="24"/>
                <w:szCs w:val="24"/>
              </w:rPr>
              <w:t xml:space="preserve"> reports to be provided to contract manager</w:t>
            </w:r>
            <w:r w:rsidR="008C6E98" w:rsidRPr="0088395F">
              <w:rPr>
                <w:rFonts w:ascii="Arial" w:eastAsia="Arial" w:hAnsi="Arial" w:cs="Arial"/>
                <w:color w:val="000000"/>
                <w:sz w:val="24"/>
                <w:szCs w:val="24"/>
              </w:rPr>
              <w:t xml:space="preserve"> 1 week before progress meetings.</w:t>
            </w:r>
            <w:r w:rsidRPr="0088395F">
              <w:rPr>
                <w:rFonts w:ascii="Arial" w:eastAsia="Arial" w:hAnsi="Arial" w:cs="Arial"/>
                <w:color w:val="000000"/>
                <w:sz w:val="24"/>
                <w:szCs w:val="24"/>
              </w:rPr>
              <w:t>  </w:t>
            </w:r>
          </w:p>
        </w:tc>
      </w:tr>
      <w:tr w:rsidR="0047384D" w:rsidRPr="00A3797B" w14:paraId="5599802E" w14:textId="77777777" w:rsidTr="3A10E0B7">
        <w:trPr>
          <w:trHeight w:val="720"/>
        </w:trPr>
        <w:tc>
          <w:tcPr>
            <w:tcW w:w="578" w:type="dxa"/>
          </w:tcPr>
          <w:p w14:paraId="220C58B9"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269" w:type="dxa"/>
          </w:tcPr>
          <w:p w14:paraId="4EB46C7A"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Guarantee</w:t>
            </w:r>
          </w:p>
        </w:tc>
        <w:tc>
          <w:tcPr>
            <w:tcW w:w="7654" w:type="dxa"/>
          </w:tcPr>
          <w:p w14:paraId="7AB251CB" w14:textId="758B4A96" w:rsidR="0047384D" w:rsidRPr="00BA6D06" w:rsidRDefault="0047384D" w:rsidP="0047384D">
            <w:pPr>
              <w:spacing w:before="120" w:after="120" w:line="240" w:lineRule="auto"/>
              <w:rPr>
                <w:rFonts w:ascii="Arial" w:eastAsia="Arial" w:hAnsi="Arial" w:cs="Arial"/>
                <w:sz w:val="24"/>
                <w:szCs w:val="24"/>
              </w:rPr>
            </w:pPr>
            <w:r w:rsidRPr="00BA6D06">
              <w:rPr>
                <w:rFonts w:ascii="Arial" w:eastAsia="Arial" w:hAnsi="Arial" w:cs="Arial"/>
                <w:sz w:val="24"/>
                <w:szCs w:val="24"/>
              </w:rPr>
              <w:t>Not applicable</w:t>
            </w:r>
          </w:p>
          <w:p w14:paraId="25F8D1E8" w14:textId="34672F38" w:rsidR="0047384D" w:rsidRPr="00BA6D06" w:rsidRDefault="0047384D" w:rsidP="0047384D">
            <w:pPr>
              <w:spacing w:before="120" w:after="120" w:line="240" w:lineRule="auto"/>
              <w:rPr>
                <w:rFonts w:ascii="Arial" w:eastAsia="Arial" w:hAnsi="Arial" w:cs="Arial"/>
                <w:sz w:val="24"/>
                <w:szCs w:val="24"/>
              </w:rPr>
            </w:pPr>
          </w:p>
        </w:tc>
      </w:tr>
      <w:tr w:rsidR="00920BED" w:rsidRPr="00A3797B" w14:paraId="32768BAF" w14:textId="77777777" w:rsidTr="3A10E0B7">
        <w:trPr>
          <w:trHeight w:val="1320"/>
        </w:trPr>
        <w:tc>
          <w:tcPr>
            <w:tcW w:w="578" w:type="dxa"/>
          </w:tcPr>
          <w:p w14:paraId="2E6EE8BA" w14:textId="77777777" w:rsidR="00920BED" w:rsidRPr="00A3797B" w:rsidRDefault="00920BE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FE2F63E" w14:textId="35977D95" w:rsidR="00920BED" w:rsidRPr="00A3797B" w:rsidRDefault="00920BE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Virtual Library</w:t>
            </w:r>
          </w:p>
        </w:tc>
        <w:tc>
          <w:tcPr>
            <w:tcW w:w="7654" w:type="dxa"/>
          </w:tcPr>
          <w:p w14:paraId="710D9E15" w14:textId="6310BA86" w:rsidR="00920BED" w:rsidRPr="00CE46ED" w:rsidRDefault="00920BED" w:rsidP="00920BED">
            <w:pPr>
              <w:spacing w:before="120" w:after="120" w:line="240" w:lineRule="auto"/>
              <w:rPr>
                <w:rFonts w:ascii="Arial" w:eastAsia="Arial" w:hAnsi="Arial" w:cs="Arial"/>
                <w:b/>
                <w:i/>
                <w:sz w:val="24"/>
                <w:szCs w:val="24"/>
                <w:highlight w:val="yellow"/>
              </w:rPr>
            </w:pPr>
            <w:r w:rsidRPr="00BA6D06">
              <w:rPr>
                <w:rFonts w:ascii="Arial" w:eastAsia="Arial" w:hAnsi="Arial" w:cs="Arial"/>
                <w:sz w:val="24"/>
                <w:szCs w:val="24"/>
              </w:rPr>
              <w:t>Not applicable</w:t>
            </w:r>
          </w:p>
        </w:tc>
      </w:tr>
      <w:tr w:rsidR="0047384D" w:rsidRPr="00A3797B" w14:paraId="6500CDB4" w14:textId="77777777" w:rsidTr="3A10E0B7">
        <w:trPr>
          <w:trHeight w:val="1320"/>
        </w:trPr>
        <w:tc>
          <w:tcPr>
            <w:tcW w:w="578" w:type="dxa"/>
          </w:tcPr>
          <w:p w14:paraId="7CD748D0" w14:textId="77777777" w:rsidR="0047384D" w:rsidRPr="00A3797B" w:rsidRDefault="0047384D"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A11472D"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 xml:space="preserve">Supplier </w:t>
            </w:r>
          </w:p>
          <w:p w14:paraId="33E46DAD"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Contract</w:t>
            </w:r>
          </w:p>
          <w:p w14:paraId="5D506801" w14:textId="77777777" w:rsidR="0047384D" w:rsidRPr="00A3797B" w:rsidRDefault="0047384D" w:rsidP="0047384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sidRPr="00A3797B">
              <w:rPr>
                <w:rFonts w:ascii="Arial" w:eastAsia="Arial" w:hAnsi="Arial" w:cs="Arial"/>
                <w:b/>
                <w:color w:val="000000"/>
                <w:sz w:val="24"/>
                <w:szCs w:val="24"/>
              </w:rPr>
              <w:t>Manager</w:t>
            </w:r>
          </w:p>
        </w:tc>
        <w:tc>
          <w:tcPr>
            <w:tcW w:w="7654" w:type="dxa"/>
          </w:tcPr>
          <w:p w14:paraId="70B2C640" w14:textId="56C8C06C" w:rsidR="0047384D" w:rsidRPr="00837584" w:rsidRDefault="00837584" w:rsidP="0047384D">
            <w:pPr>
              <w:spacing w:before="120" w:after="120" w:line="240" w:lineRule="auto"/>
              <w:rPr>
                <w:rFonts w:ascii="Arial" w:eastAsia="Arial" w:hAnsi="Arial" w:cs="Arial"/>
                <w:b/>
                <w:i/>
                <w:sz w:val="24"/>
                <w:szCs w:val="24"/>
              </w:rPr>
            </w:pPr>
            <w:r w:rsidRPr="00837584">
              <w:rPr>
                <w:rFonts w:ascii="Arial" w:eastAsia="Arial" w:hAnsi="Arial" w:cs="Arial"/>
                <w:b/>
                <w:i/>
                <w:sz w:val="24"/>
                <w:szCs w:val="24"/>
              </w:rPr>
              <w:t>Haenni Wheel Weigh Pads Limited</w:t>
            </w:r>
          </w:p>
          <w:p w14:paraId="156C87EE" w14:textId="21B0D091" w:rsidR="0047384D" w:rsidRPr="00837584" w:rsidRDefault="006C587A" w:rsidP="0047384D">
            <w:pPr>
              <w:spacing w:before="120" w:after="120" w:line="240" w:lineRule="auto"/>
              <w:rPr>
                <w:rFonts w:ascii="Arial" w:eastAsia="Arial" w:hAnsi="Arial" w:cs="Arial"/>
                <w:b/>
                <w:i/>
                <w:sz w:val="24"/>
                <w:szCs w:val="24"/>
              </w:rPr>
            </w:pPr>
            <w:r>
              <w:rPr>
                <w:rFonts w:ascii="Arial" w:eastAsia="Arial" w:hAnsi="Arial" w:cs="Arial"/>
                <w:b/>
                <w:i/>
                <w:sz w:val="24"/>
                <w:szCs w:val="24"/>
              </w:rPr>
              <w:t>xxxxxx</w:t>
            </w:r>
          </w:p>
          <w:p w14:paraId="7FA7608B" w14:textId="00C67250" w:rsidR="0047384D" w:rsidRPr="00837584" w:rsidRDefault="006C587A" w:rsidP="0047384D">
            <w:pPr>
              <w:spacing w:before="120" w:after="120" w:line="240" w:lineRule="auto"/>
              <w:rPr>
                <w:rFonts w:ascii="Arial" w:eastAsia="Arial" w:hAnsi="Arial" w:cs="Arial"/>
                <w:b/>
                <w:i/>
                <w:sz w:val="24"/>
                <w:szCs w:val="24"/>
              </w:rPr>
            </w:pPr>
            <w:r>
              <w:rPr>
                <w:rFonts w:ascii="Arial" w:eastAsia="Arial" w:hAnsi="Arial" w:cs="Arial"/>
                <w:b/>
                <w:i/>
                <w:sz w:val="24"/>
                <w:szCs w:val="24"/>
              </w:rPr>
              <w:t>xxxxxx</w:t>
            </w:r>
          </w:p>
          <w:p w14:paraId="532F9F58" w14:textId="173E0EA3" w:rsidR="0047384D" w:rsidRPr="00CE46ED" w:rsidRDefault="006C587A" w:rsidP="0047384D">
            <w:pPr>
              <w:spacing w:before="120" w:after="120" w:line="240" w:lineRule="auto"/>
              <w:rPr>
                <w:rFonts w:ascii="Arial" w:eastAsia="Arial" w:hAnsi="Arial" w:cs="Arial"/>
                <w:b/>
                <w:i/>
                <w:sz w:val="24"/>
                <w:szCs w:val="24"/>
                <w:highlight w:val="yellow"/>
              </w:rPr>
            </w:pPr>
            <w:r>
              <w:rPr>
                <w:rFonts w:ascii="Arial" w:eastAsia="Arial" w:hAnsi="Arial" w:cs="Arial"/>
                <w:b/>
                <w:i/>
                <w:sz w:val="24"/>
                <w:szCs w:val="24"/>
              </w:rPr>
              <w:t>xxxxxx</w:t>
            </w:r>
          </w:p>
        </w:tc>
      </w:tr>
      <w:tr w:rsidR="005B4EC3" w:rsidRPr="00A3797B" w14:paraId="7C11CDD4" w14:textId="77777777" w:rsidTr="3A10E0B7">
        <w:trPr>
          <w:trHeight w:val="1320"/>
        </w:trPr>
        <w:tc>
          <w:tcPr>
            <w:tcW w:w="578" w:type="dxa"/>
          </w:tcPr>
          <w:p w14:paraId="6AE07151" w14:textId="77777777" w:rsidR="005B4EC3" w:rsidRPr="00A3797B" w:rsidRDefault="005B4EC3"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3F682517" w14:textId="2295FC82" w:rsidR="005B4EC3" w:rsidRPr="00A3797B" w:rsidRDefault="005B4EC3"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Supplier Compliance Officer</w:t>
            </w:r>
          </w:p>
        </w:tc>
        <w:tc>
          <w:tcPr>
            <w:tcW w:w="7654" w:type="dxa"/>
          </w:tcPr>
          <w:p w14:paraId="264FBC79" w14:textId="77777777" w:rsidR="005B4EC3" w:rsidRPr="00837584" w:rsidRDefault="005B4EC3" w:rsidP="00837584">
            <w:pPr>
              <w:spacing w:before="120" w:after="120" w:line="240" w:lineRule="auto"/>
              <w:rPr>
                <w:rFonts w:ascii="Arial" w:eastAsia="Arial" w:hAnsi="Arial" w:cs="Arial"/>
                <w:b/>
                <w:i/>
                <w:sz w:val="24"/>
                <w:szCs w:val="24"/>
              </w:rPr>
            </w:pPr>
            <w:r w:rsidRPr="00837584">
              <w:rPr>
                <w:rFonts w:ascii="Arial" w:eastAsia="Arial" w:hAnsi="Arial" w:cs="Arial"/>
                <w:b/>
                <w:i/>
                <w:sz w:val="24"/>
                <w:szCs w:val="24"/>
              </w:rPr>
              <w:t>Haenni Wheel Weigh Pads Limited</w:t>
            </w:r>
          </w:p>
          <w:p w14:paraId="7AB607DE" w14:textId="77777777" w:rsidR="006C587A" w:rsidRPr="00837584" w:rsidRDefault="006C587A" w:rsidP="006C587A">
            <w:pPr>
              <w:spacing w:before="120" w:after="120" w:line="240" w:lineRule="auto"/>
              <w:rPr>
                <w:rFonts w:ascii="Arial" w:eastAsia="Arial" w:hAnsi="Arial" w:cs="Arial"/>
                <w:b/>
                <w:i/>
                <w:sz w:val="24"/>
                <w:szCs w:val="24"/>
              </w:rPr>
            </w:pPr>
            <w:r>
              <w:rPr>
                <w:rFonts w:ascii="Arial" w:eastAsia="Arial" w:hAnsi="Arial" w:cs="Arial"/>
                <w:b/>
                <w:i/>
                <w:sz w:val="24"/>
                <w:szCs w:val="24"/>
              </w:rPr>
              <w:t>xxxxxx</w:t>
            </w:r>
          </w:p>
          <w:p w14:paraId="3458BD6B" w14:textId="77777777" w:rsidR="006C587A" w:rsidRPr="00837584" w:rsidRDefault="006C587A" w:rsidP="006C587A">
            <w:pPr>
              <w:spacing w:before="120" w:after="120" w:line="240" w:lineRule="auto"/>
              <w:rPr>
                <w:rFonts w:ascii="Arial" w:eastAsia="Arial" w:hAnsi="Arial" w:cs="Arial"/>
                <w:b/>
                <w:i/>
                <w:sz w:val="24"/>
                <w:szCs w:val="24"/>
              </w:rPr>
            </w:pPr>
            <w:r>
              <w:rPr>
                <w:rFonts w:ascii="Arial" w:eastAsia="Arial" w:hAnsi="Arial" w:cs="Arial"/>
                <w:b/>
                <w:i/>
                <w:sz w:val="24"/>
                <w:szCs w:val="24"/>
              </w:rPr>
              <w:t>xxxxxx</w:t>
            </w:r>
          </w:p>
          <w:p w14:paraId="531F8A84" w14:textId="4B678FC2" w:rsidR="005B4EC3" w:rsidRPr="00CE46ED" w:rsidRDefault="006C587A" w:rsidP="006C587A">
            <w:pPr>
              <w:spacing w:before="120" w:after="120" w:line="240" w:lineRule="auto"/>
              <w:rPr>
                <w:rFonts w:ascii="Arial" w:eastAsia="Arial" w:hAnsi="Arial" w:cs="Arial"/>
                <w:b/>
                <w:i/>
                <w:sz w:val="24"/>
                <w:szCs w:val="24"/>
                <w:highlight w:val="yellow"/>
              </w:rPr>
            </w:pPr>
            <w:r>
              <w:rPr>
                <w:rFonts w:ascii="Arial" w:eastAsia="Arial" w:hAnsi="Arial" w:cs="Arial"/>
                <w:b/>
                <w:i/>
                <w:sz w:val="24"/>
                <w:szCs w:val="24"/>
              </w:rPr>
              <w:t>xxxxxx</w:t>
            </w:r>
          </w:p>
        </w:tc>
      </w:tr>
      <w:tr w:rsidR="005B4EC3" w:rsidRPr="00A3797B" w14:paraId="358565C1" w14:textId="77777777" w:rsidTr="3A10E0B7">
        <w:trPr>
          <w:trHeight w:val="1320"/>
        </w:trPr>
        <w:tc>
          <w:tcPr>
            <w:tcW w:w="578" w:type="dxa"/>
          </w:tcPr>
          <w:p w14:paraId="52124316" w14:textId="77777777" w:rsidR="005B4EC3" w:rsidRPr="00A3797B" w:rsidRDefault="005B4EC3"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21A4939D" w14:textId="002E597D" w:rsidR="005B4EC3" w:rsidRPr="00A3797B" w:rsidRDefault="005B4EC3"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Supplier Data Protection Officer</w:t>
            </w:r>
          </w:p>
        </w:tc>
        <w:tc>
          <w:tcPr>
            <w:tcW w:w="7654" w:type="dxa"/>
          </w:tcPr>
          <w:p w14:paraId="63BBC4FD" w14:textId="77777777" w:rsidR="005B4EC3" w:rsidRPr="00837584" w:rsidRDefault="005B4EC3" w:rsidP="00837584">
            <w:pPr>
              <w:spacing w:before="120" w:after="120" w:line="240" w:lineRule="auto"/>
              <w:rPr>
                <w:rFonts w:ascii="Arial" w:eastAsia="Arial" w:hAnsi="Arial" w:cs="Arial"/>
                <w:b/>
                <w:i/>
                <w:sz w:val="24"/>
                <w:szCs w:val="24"/>
              </w:rPr>
            </w:pPr>
            <w:r w:rsidRPr="00837584">
              <w:rPr>
                <w:rFonts w:ascii="Arial" w:eastAsia="Arial" w:hAnsi="Arial" w:cs="Arial"/>
                <w:b/>
                <w:i/>
                <w:sz w:val="24"/>
                <w:szCs w:val="24"/>
              </w:rPr>
              <w:t>Haenni Wheel Weigh Pads Limited</w:t>
            </w:r>
          </w:p>
          <w:p w14:paraId="3E62155C" w14:textId="77777777" w:rsidR="006C587A" w:rsidRPr="00837584" w:rsidRDefault="006C587A" w:rsidP="006C587A">
            <w:pPr>
              <w:spacing w:before="120" w:after="120" w:line="240" w:lineRule="auto"/>
              <w:rPr>
                <w:rFonts w:ascii="Arial" w:eastAsia="Arial" w:hAnsi="Arial" w:cs="Arial"/>
                <w:b/>
                <w:i/>
                <w:sz w:val="24"/>
                <w:szCs w:val="24"/>
              </w:rPr>
            </w:pPr>
            <w:r>
              <w:rPr>
                <w:rFonts w:ascii="Arial" w:eastAsia="Arial" w:hAnsi="Arial" w:cs="Arial"/>
                <w:b/>
                <w:i/>
                <w:sz w:val="24"/>
                <w:szCs w:val="24"/>
              </w:rPr>
              <w:t>xxxxxx</w:t>
            </w:r>
          </w:p>
          <w:p w14:paraId="53DA472F" w14:textId="77777777" w:rsidR="006C587A" w:rsidRPr="00837584" w:rsidRDefault="006C587A" w:rsidP="006C587A">
            <w:pPr>
              <w:spacing w:before="120" w:after="120" w:line="240" w:lineRule="auto"/>
              <w:rPr>
                <w:rFonts w:ascii="Arial" w:eastAsia="Arial" w:hAnsi="Arial" w:cs="Arial"/>
                <w:b/>
                <w:i/>
                <w:sz w:val="24"/>
                <w:szCs w:val="24"/>
              </w:rPr>
            </w:pPr>
            <w:r>
              <w:rPr>
                <w:rFonts w:ascii="Arial" w:eastAsia="Arial" w:hAnsi="Arial" w:cs="Arial"/>
                <w:b/>
                <w:i/>
                <w:sz w:val="24"/>
                <w:szCs w:val="24"/>
              </w:rPr>
              <w:t>xxxxxx</w:t>
            </w:r>
          </w:p>
          <w:p w14:paraId="21F7ABC5" w14:textId="77E9AAF7" w:rsidR="005B4EC3" w:rsidRPr="00CE46ED" w:rsidRDefault="006C587A" w:rsidP="006C587A">
            <w:pPr>
              <w:spacing w:before="120" w:after="120" w:line="240" w:lineRule="auto"/>
              <w:rPr>
                <w:rFonts w:ascii="Arial" w:eastAsia="Arial" w:hAnsi="Arial" w:cs="Arial"/>
                <w:b/>
                <w:i/>
                <w:sz w:val="24"/>
                <w:szCs w:val="24"/>
                <w:highlight w:val="yellow"/>
              </w:rPr>
            </w:pPr>
            <w:r>
              <w:rPr>
                <w:rFonts w:ascii="Arial" w:eastAsia="Arial" w:hAnsi="Arial" w:cs="Arial"/>
                <w:b/>
                <w:i/>
                <w:sz w:val="24"/>
                <w:szCs w:val="24"/>
              </w:rPr>
              <w:t>xxxxxx</w:t>
            </w:r>
          </w:p>
        </w:tc>
      </w:tr>
      <w:tr w:rsidR="005B4EC3" w:rsidRPr="00A3797B" w14:paraId="314D3C05" w14:textId="77777777" w:rsidTr="3A10E0B7">
        <w:trPr>
          <w:trHeight w:val="1320"/>
        </w:trPr>
        <w:tc>
          <w:tcPr>
            <w:tcW w:w="578" w:type="dxa"/>
          </w:tcPr>
          <w:p w14:paraId="599D7800" w14:textId="77777777" w:rsidR="005B4EC3" w:rsidRPr="00A3797B" w:rsidRDefault="005B4EC3"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09117E81" w14:textId="1DDCB112" w:rsidR="005B4EC3" w:rsidRPr="00A3797B" w:rsidRDefault="005B4EC3"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Supplier Marketing Contact</w:t>
            </w:r>
          </w:p>
        </w:tc>
        <w:tc>
          <w:tcPr>
            <w:tcW w:w="7654" w:type="dxa"/>
          </w:tcPr>
          <w:p w14:paraId="2CEDA1E3" w14:textId="77777777" w:rsidR="005B4EC3" w:rsidRPr="00837584" w:rsidRDefault="005B4EC3" w:rsidP="00837584">
            <w:pPr>
              <w:spacing w:before="120" w:after="120" w:line="240" w:lineRule="auto"/>
              <w:rPr>
                <w:rFonts w:ascii="Arial" w:eastAsia="Arial" w:hAnsi="Arial" w:cs="Arial"/>
                <w:b/>
                <w:i/>
                <w:sz w:val="24"/>
                <w:szCs w:val="24"/>
              </w:rPr>
            </w:pPr>
            <w:r w:rsidRPr="00837584">
              <w:rPr>
                <w:rFonts w:ascii="Arial" w:eastAsia="Arial" w:hAnsi="Arial" w:cs="Arial"/>
                <w:b/>
                <w:i/>
                <w:sz w:val="24"/>
                <w:szCs w:val="24"/>
              </w:rPr>
              <w:t>Haenni Wheel Weigh Pads Limited</w:t>
            </w:r>
          </w:p>
          <w:p w14:paraId="61CBCBE7" w14:textId="77777777" w:rsidR="006C587A" w:rsidRPr="00837584" w:rsidRDefault="006C587A" w:rsidP="006C587A">
            <w:pPr>
              <w:spacing w:before="120" w:after="120" w:line="240" w:lineRule="auto"/>
              <w:rPr>
                <w:rFonts w:ascii="Arial" w:eastAsia="Arial" w:hAnsi="Arial" w:cs="Arial"/>
                <w:b/>
                <w:i/>
                <w:sz w:val="24"/>
                <w:szCs w:val="24"/>
              </w:rPr>
            </w:pPr>
            <w:r>
              <w:rPr>
                <w:rFonts w:ascii="Arial" w:eastAsia="Arial" w:hAnsi="Arial" w:cs="Arial"/>
                <w:b/>
                <w:i/>
                <w:sz w:val="24"/>
                <w:szCs w:val="24"/>
              </w:rPr>
              <w:t>xxxxxx</w:t>
            </w:r>
          </w:p>
          <w:p w14:paraId="625A3CAD" w14:textId="77777777" w:rsidR="006C587A" w:rsidRPr="00837584" w:rsidRDefault="006C587A" w:rsidP="006C587A">
            <w:pPr>
              <w:spacing w:before="120" w:after="120" w:line="240" w:lineRule="auto"/>
              <w:rPr>
                <w:rFonts w:ascii="Arial" w:eastAsia="Arial" w:hAnsi="Arial" w:cs="Arial"/>
                <w:b/>
                <w:i/>
                <w:sz w:val="24"/>
                <w:szCs w:val="24"/>
              </w:rPr>
            </w:pPr>
            <w:r>
              <w:rPr>
                <w:rFonts w:ascii="Arial" w:eastAsia="Arial" w:hAnsi="Arial" w:cs="Arial"/>
                <w:b/>
                <w:i/>
                <w:sz w:val="24"/>
                <w:szCs w:val="24"/>
              </w:rPr>
              <w:t>xxxxxx</w:t>
            </w:r>
          </w:p>
          <w:p w14:paraId="3AF3AD54" w14:textId="3AD697EF" w:rsidR="005B4EC3" w:rsidRPr="00CE46ED" w:rsidRDefault="006C587A" w:rsidP="006C587A">
            <w:pPr>
              <w:spacing w:before="120" w:after="120" w:line="240" w:lineRule="auto"/>
              <w:rPr>
                <w:rFonts w:ascii="Arial" w:eastAsia="Arial" w:hAnsi="Arial" w:cs="Arial"/>
                <w:b/>
                <w:i/>
                <w:sz w:val="24"/>
                <w:szCs w:val="24"/>
                <w:highlight w:val="yellow"/>
              </w:rPr>
            </w:pPr>
            <w:r>
              <w:rPr>
                <w:rFonts w:ascii="Arial" w:eastAsia="Arial" w:hAnsi="Arial" w:cs="Arial"/>
                <w:b/>
                <w:i/>
                <w:sz w:val="24"/>
                <w:szCs w:val="24"/>
              </w:rPr>
              <w:t>xxxxxx</w:t>
            </w:r>
          </w:p>
        </w:tc>
      </w:tr>
      <w:tr w:rsidR="005B4EC3" w:rsidRPr="00A3797B" w14:paraId="58713221" w14:textId="77777777" w:rsidTr="00825DF5">
        <w:trPr>
          <w:trHeight w:val="1320"/>
        </w:trPr>
        <w:tc>
          <w:tcPr>
            <w:tcW w:w="578" w:type="dxa"/>
          </w:tcPr>
          <w:p w14:paraId="7B0450BF" w14:textId="77777777" w:rsidR="005B4EC3" w:rsidRPr="00A3797B" w:rsidRDefault="005B4EC3"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F9AB3C8" w14:textId="6640BD3F" w:rsidR="005B4EC3" w:rsidRPr="00A3797B" w:rsidRDefault="005B4EC3"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Key Subcontractors</w:t>
            </w:r>
          </w:p>
        </w:tc>
        <w:tc>
          <w:tcPr>
            <w:tcW w:w="7654" w:type="dxa"/>
            <w:shd w:val="clear" w:color="auto" w:fill="auto"/>
          </w:tcPr>
          <w:p w14:paraId="5C668C87" w14:textId="77777777" w:rsidR="005B4EC3" w:rsidRPr="00BA6D06" w:rsidRDefault="005B4EC3" w:rsidP="0047384D">
            <w:pPr>
              <w:spacing w:before="120" w:after="120" w:line="240" w:lineRule="auto"/>
              <w:rPr>
                <w:rFonts w:ascii="Arial" w:eastAsia="Arial" w:hAnsi="Arial" w:cs="Arial"/>
                <w:b/>
                <w:sz w:val="24"/>
                <w:szCs w:val="24"/>
              </w:rPr>
            </w:pPr>
            <w:r w:rsidRPr="00BA6D06">
              <w:rPr>
                <w:rFonts w:ascii="Arial" w:eastAsia="Arial" w:hAnsi="Arial" w:cs="Arial"/>
                <w:b/>
                <w:sz w:val="24"/>
                <w:szCs w:val="24"/>
              </w:rPr>
              <w:t>Key Subcontractor 1</w:t>
            </w:r>
          </w:p>
          <w:p w14:paraId="652A0AF5" w14:textId="77777777" w:rsidR="005B4EC3" w:rsidRPr="00BA6D06" w:rsidRDefault="005B4EC3" w:rsidP="0047384D">
            <w:pPr>
              <w:spacing w:before="120" w:after="120" w:line="240" w:lineRule="auto"/>
              <w:rPr>
                <w:rFonts w:ascii="Arial" w:eastAsia="Arial" w:hAnsi="Arial" w:cs="Arial"/>
                <w:sz w:val="24"/>
                <w:szCs w:val="24"/>
              </w:rPr>
            </w:pPr>
            <w:r w:rsidRPr="00BA6D06">
              <w:rPr>
                <w:rFonts w:ascii="Arial" w:eastAsia="Arial" w:hAnsi="Arial" w:cs="Arial"/>
                <w:sz w:val="24"/>
                <w:szCs w:val="24"/>
              </w:rPr>
              <w:t>Name (Registered name if registered)</w:t>
            </w:r>
            <w:r>
              <w:rPr>
                <w:rFonts w:ascii="Arial" w:eastAsia="Arial" w:hAnsi="Arial" w:cs="Arial"/>
                <w:sz w:val="24"/>
                <w:szCs w:val="24"/>
              </w:rPr>
              <w:t>:</w:t>
            </w:r>
            <w:r w:rsidRPr="00BA6D06">
              <w:rPr>
                <w:rFonts w:ascii="Arial" w:eastAsia="Arial" w:hAnsi="Arial" w:cs="Arial"/>
                <w:sz w:val="24"/>
                <w:szCs w:val="24"/>
              </w:rPr>
              <w:t xml:space="preserve"> </w:t>
            </w:r>
            <w:r>
              <w:rPr>
                <w:rFonts w:ascii="Arial" w:eastAsia="Arial" w:hAnsi="Arial" w:cs="Arial"/>
                <w:b/>
                <w:i/>
                <w:sz w:val="24"/>
                <w:szCs w:val="24"/>
              </w:rPr>
              <w:t>West Yorkshire Trading Standards Service</w:t>
            </w:r>
          </w:p>
          <w:p w14:paraId="18F332C5" w14:textId="77777777" w:rsidR="005B4EC3" w:rsidRPr="00BA6D06" w:rsidRDefault="005B4EC3" w:rsidP="0047384D">
            <w:pPr>
              <w:spacing w:before="120" w:after="120" w:line="240" w:lineRule="auto"/>
              <w:rPr>
                <w:rFonts w:ascii="Arial" w:eastAsia="Arial" w:hAnsi="Arial" w:cs="Arial"/>
                <w:sz w:val="24"/>
                <w:szCs w:val="24"/>
              </w:rPr>
            </w:pPr>
            <w:r w:rsidRPr="00BA6D06">
              <w:rPr>
                <w:rFonts w:ascii="Arial" w:eastAsia="Arial" w:hAnsi="Arial" w:cs="Arial"/>
                <w:sz w:val="24"/>
                <w:szCs w:val="24"/>
              </w:rPr>
              <w:t>Registration number (if registered)</w:t>
            </w:r>
            <w:r>
              <w:rPr>
                <w:rFonts w:ascii="Arial" w:eastAsia="Arial" w:hAnsi="Arial" w:cs="Arial"/>
                <w:sz w:val="24"/>
                <w:szCs w:val="24"/>
              </w:rPr>
              <w:t>:</w:t>
            </w:r>
            <w:r w:rsidRPr="00BA6D06">
              <w:rPr>
                <w:rFonts w:ascii="Arial" w:eastAsia="Arial" w:hAnsi="Arial" w:cs="Arial"/>
                <w:sz w:val="24"/>
                <w:szCs w:val="24"/>
              </w:rPr>
              <w:t xml:space="preserve"> </w:t>
            </w:r>
            <w:r>
              <w:rPr>
                <w:rFonts w:ascii="Arial" w:eastAsia="Arial" w:hAnsi="Arial" w:cs="Arial"/>
                <w:b/>
                <w:i/>
                <w:sz w:val="24"/>
                <w:szCs w:val="24"/>
              </w:rPr>
              <w:t>Public company</w:t>
            </w:r>
          </w:p>
          <w:p w14:paraId="44EF7A45" w14:textId="77777777" w:rsidR="005B4EC3" w:rsidRDefault="005B4EC3" w:rsidP="0047384D">
            <w:pPr>
              <w:spacing w:before="120" w:after="120" w:line="240" w:lineRule="auto"/>
              <w:rPr>
                <w:rFonts w:ascii="Arial" w:eastAsia="Arial" w:hAnsi="Arial" w:cs="Arial"/>
                <w:b/>
                <w:i/>
                <w:sz w:val="24"/>
                <w:szCs w:val="24"/>
              </w:rPr>
            </w:pPr>
            <w:r w:rsidRPr="00BA6D06">
              <w:rPr>
                <w:rFonts w:ascii="Arial" w:eastAsia="Arial" w:hAnsi="Arial" w:cs="Arial"/>
                <w:sz w:val="24"/>
                <w:szCs w:val="24"/>
              </w:rPr>
              <w:t>Role of Subcontractor</w:t>
            </w:r>
            <w:r>
              <w:rPr>
                <w:rFonts w:ascii="Arial" w:eastAsia="Arial" w:hAnsi="Arial" w:cs="Arial"/>
                <w:sz w:val="24"/>
                <w:szCs w:val="24"/>
              </w:rPr>
              <w:t>:</w:t>
            </w:r>
            <w:r w:rsidRPr="00BA6D06">
              <w:rPr>
                <w:rFonts w:ascii="Arial" w:eastAsia="Arial" w:hAnsi="Arial" w:cs="Arial"/>
                <w:sz w:val="24"/>
                <w:szCs w:val="24"/>
              </w:rPr>
              <w:t xml:space="preserve"> </w:t>
            </w:r>
            <w:r>
              <w:rPr>
                <w:rFonts w:ascii="Arial" w:eastAsia="Arial" w:hAnsi="Arial" w:cs="Arial"/>
                <w:b/>
                <w:i/>
                <w:sz w:val="24"/>
                <w:szCs w:val="24"/>
              </w:rPr>
              <w:t>To witness calibrations and to produce weighpad calibration certificates</w:t>
            </w:r>
          </w:p>
          <w:p w14:paraId="32328694" w14:textId="77777777" w:rsidR="005B4EC3" w:rsidRDefault="005B4EC3" w:rsidP="0047384D">
            <w:pPr>
              <w:spacing w:before="120" w:after="120" w:line="240" w:lineRule="auto"/>
              <w:rPr>
                <w:rFonts w:ascii="Arial" w:eastAsia="Arial" w:hAnsi="Arial" w:cs="Arial"/>
                <w:b/>
                <w:i/>
                <w:sz w:val="24"/>
                <w:szCs w:val="24"/>
              </w:rPr>
            </w:pPr>
          </w:p>
          <w:p w14:paraId="5761A99D" w14:textId="77777777" w:rsidR="005B4EC3" w:rsidRPr="00BA6D06" w:rsidRDefault="005B4EC3" w:rsidP="00837584">
            <w:pPr>
              <w:spacing w:before="120" w:after="120" w:line="240" w:lineRule="auto"/>
              <w:rPr>
                <w:rFonts w:ascii="Arial" w:eastAsia="Arial" w:hAnsi="Arial" w:cs="Arial"/>
                <w:b/>
                <w:sz w:val="24"/>
                <w:szCs w:val="24"/>
              </w:rPr>
            </w:pPr>
            <w:r w:rsidRPr="00BA6D06">
              <w:rPr>
                <w:rFonts w:ascii="Arial" w:eastAsia="Arial" w:hAnsi="Arial" w:cs="Arial"/>
                <w:b/>
                <w:sz w:val="24"/>
                <w:szCs w:val="24"/>
              </w:rPr>
              <w:t xml:space="preserve">Key Subcontractor </w:t>
            </w:r>
            <w:r>
              <w:rPr>
                <w:rFonts w:ascii="Arial" w:eastAsia="Arial" w:hAnsi="Arial" w:cs="Arial"/>
                <w:b/>
                <w:sz w:val="24"/>
                <w:szCs w:val="24"/>
              </w:rPr>
              <w:t>2</w:t>
            </w:r>
          </w:p>
          <w:p w14:paraId="58B4E1AC" w14:textId="77777777" w:rsidR="005B4EC3" w:rsidRPr="00BA6D06" w:rsidRDefault="005B4EC3" w:rsidP="00837584">
            <w:pPr>
              <w:spacing w:before="120" w:after="120" w:line="240" w:lineRule="auto"/>
              <w:rPr>
                <w:rFonts w:ascii="Arial" w:eastAsia="Arial" w:hAnsi="Arial" w:cs="Arial"/>
                <w:sz w:val="24"/>
                <w:szCs w:val="24"/>
              </w:rPr>
            </w:pPr>
            <w:r w:rsidRPr="00BA6D06">
              <w:rPr>
                <w:rFonts w:ascii="Arial" w:eastAsia="Arial" w:hAnsi="Arial" w:cs="Arial"/>
                <w:sz w:val="24"/>
                <w:szCs w:val="24"/>
              </w:rPr>
              <w:t>Name (Registered name if registered)</w:t>
            </w:r>
            <w:r>
              <w:rPr>
                <w:rFonts w:ascii="Arial" w:eastAsia="Arial" w:hAnsi="Arial" w:cs="Arial"/>
                <w:sz w:val="24"/>
                <w:szCs w:val="24"/>
              </w:rPr>
              <w:t>:</w:t>
            </w:r>
            <w:r w:rsidRPr="00BA6D06">
              <w:rPr>
                <w:rFonts w:ascii="Arial" w:eastAsia="Arial" w:hAnsi="Arial" w:cs="Arial"/>
                <w:sz w:val="24"/>
                <w:szCs w:val="24"/>
              </w:rPr>
              <w:t xml:space="preserve"> </w:t>
            </w:r>
            <w:r>
              <w:rPr>
                <w:rFonts w:ascii="Arial" w:eastAsia="Arial" w:hAnsi="Arial" w:cs="Arial"/>
                <w:b/>
                <w:i/>
                <w:sz w:val="24"/>
                <w:szCs w:val="24"/>
              </w:rPr>
              <w:t>APC Courier Logistics</w:t>
            </w:r>
          </w:p>
          <w:p w14:paraId="2E426411" w14:textId="77777777" w:rsidR="005B4EC3" w:rsidRPr="00EC66BE" w:rsidRDefault="005B4EC3" w:rsidP="00837584">
            <w:pPr>
              <w:spacing w:before="120" w:after="120" w:line="240" w:lineRule="auto"/>
              <w:rPr>
                <w:rFonts w:ascii="Times" w:hAnsi="Times" w:cs="Arial"/>
                <w:sz w:val="18"/>
                <w:szCs w:val="18"/>
              </w:rPr>
            </w:pPr>
            <w:r w:rsidRPr="00BA6D06">
              <w:rPr>
                <w:rFonts w:ascii="Arial" w:eastAsia="Arial" w:hAnsi="Arial" w:cs="Arial"/>
                <w:sz w:val="24"/>
                <w:szCs w:val="24"/>
              </w:rPr>
              <w:t>Registration number</w:t>
            </w:r>
            <w:r>
              <w:rPr>
                <w:rFonts w:ascii="Arial" w:eastAsia="Arial" w:hAnsi="Arial" w:cs="Arial"/>
                <w:sz w:val="24"/>
                <w:szCs w:val="24"/>
              </w:rPr>
              <w:t>:</w:t>
            </w:r>
            <w:r w:rsidRPr="00BA6D06">
              <w:rPr>
                <w:rFonts w:ascii="Arial" w:eastAsia="Arial" w:hAnsi="Arial" w:cs="Arial"/>
                <w:sz w:val="24"/>
                <w:szCs w:val="24"/>
              </w:rPr>
              <w:t xml:space="preserve"> </w:t>
            </w:r>
            <w:r w:rsidRPr="00837584">
              <w:rPr>
                <w:rFonts w:ascii="Arial" w:hAnsi="Arial" w:cs="Arial"/>
                <w:sz w:val="24"/>
                <w:szCs w:val="24"/>
              </w:rPr>
              <w:t>2958861</w:t>
            </w:r>
          </w:p>
          <w:p w14:paraId="4405BF2F" w14:textId="77777777" w:rsidR="005B4EC3" w:rsidRPr="00BA6D06" w:rsidRDefault="005B4EC3" w:rsidP="00837584">
            <w:pPr>
              <w:spacing w:before="120" w:after="120" w:line="240" w:lineRule="auto"/>
              <w:rPr>
                <w:rFonts w:ascii="Arial" w:eastAsia="Arial" w:hAnsi="Arial" w:cs="Arial"/>
                <w:sz w:val="24"/>
                <w:szCs w:val="24"/>
              </w:rPr>
            </w:pPr>
          </w:p>
          <w:p w14:paraId="456540BB" w14:textId="2B845434" w:rsidR="005B4EC3" w:rsidRPr="00CE46ED" w:rsidRDefault="005B4EC3" w:rsidP="00837584">
            <w:pPr>
              <w:spacing w:before="120" w:after="120" w:line="240" w:lineRule="auto"/>
              <w:rPr>
                <w:rFonts w:ascii="Arial" w:eastAsia="Arial" w:hAnsi="Arial" w:cs="Arial"/>
                <w:b/>
                <w:i/>
                <w:sz w:val="24"/>
                <w:szCs w:val="24"/>
                <w:highlight w:val="yellow"/>
              </w:rPr>
            </w:pPr>
            <w:r w:rsidRPr="00BA6D06">
              <w:rPr>
                <w:rFonts w:ascii="Arial" w:eastAsia="Arial" w:hAnsi="Arial" w:cs="Arial"/>
                <w:sz w:val="24"/>
                <w:szCs w:val="24"/>
              </w:rPr>
              <w:t>Role of Subcontractor</w:t>
            </w:r>
            <w:r>
              <w:rPr>
                <w:rFonts w:ascii="Arial" w:eastAsia="Arial" w:hAnsi="Arial" w:cs="Arial"/>
                <w:sz w:val="24"/>
                <w:szCs w:val="24"/>
              </w:rPr>
              <w:t>:</w:t>
            </w:r>
            <w:r w:rsidRPr="00BA6D06">
              <w:rPr>
                <w:rFonts w:ascii="Arial" w:eastAsia="Arial" w:hAnsi="Arial" w:cs="Arial"/>
                <w:sz w:val="24"/>
                <w:szCs w:val="24"/>
              </w:rPr>
              <w:t xml:space="preserve"> </w:t>
            </w:r>
            <w:r>
              <w:rPr>
                <w:rFonts w:ascii="Arial" w:eastAsia="Arial" w:hAnsi="Arial" w:cs="Arial"/>
                <w:b/>
                <w:i/>
                <w:sz w:val="24"/>
                <w:szCs w:val="24"/>
              </w:rPr>
              <w:t>To collect and deliver weighpads between the DVSA site and Haenni WWPL.</w:t>
            </w:r>
          </w:p>
        </w:tc>
      </w:tr>
      <w:tr w:rsidR="005B4EC3" w:rsidRPr="00A3797B" w14:paraId="56C27C28" w14:textId="77777777" w:rsidTr="00825DF5">
        <w:trPr>
          <w:trHeight w:val="1320"/>
        </w:trPr>
        <w:tc>
          <w:tcPr>
            <w:tcW w:w="578" w:type="dxa"/>
          </w:tcPr>
          <w:p w14:paraId="099D00EC" w14:textId="77777777" w:rsidR="005B4EC3" w:rsidRPr="00A3797B" w:rsidRDefault="005B4EC3"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6739048C" w14:textId="087A9BAC" w:rsidR="005B4EC3" w:rsidRPr="00A3797B" w:rsidRDefault="005B4EC3" w:rsidP="0047384D">
            <w:pPr>
              <w:pBdr>
                <w:top w:val="nil"/>
                <w:left w:val="nil"/>
                <w:bottom w:val="nil"/>
                <w:right w:val="nil"/>
                <w:between w:val="nil"/>
              </w:pBdr>
              <w:spacing w:before="120" w:after="120" w:line="240" w:lineRule="auto"/>
              <w:rPr>
                <w:rFonts w:ascii="Arial" w:eastAsia="Arial" w:hAnsi="Arial" w:cs="Arial"/>
                <w:b/>
                <w:color w:val="000000"/>
                <w:sz w:val="24"/>
                <w:szCs w:val="24"/>
              </w:rPr>
            </w:pPr>
            <w:r w:rsidRPr="00A3797B">
              <w:rPr>
                <w:rFonts w:ascii="Arial" w:eastAsia="Arial" w:hAnsi="Arial" w:cs="Arial"/>
                <w:b/>
                <w:color w:val="000000"/>
                <w:sz w:val="24"/>
                <w:szCs w:val="24"/>
              </w:rPr>
              <w:t>Buyer Authorised Representative</w:t>
            </w:r>
          </w:p>
        </w:tc>
        <w:tc>
          <w:tcPr>
            <w:tcW w:w="7654" w:type="dxa"/>
          </w:tcPr>
          <w:p w14:paraId="018C2342" w14:textId="4B38B28F" w:rsidR="005B4EC3" w:rsidRPr="005B4EC3" w:rsidRDefault="00F63DCB" w:rsidP="0047384D">
            <w:pPr>
              <w:spacing w:before="120" w:after="120" w:line="240" w:lineRule="auto"/>
              <w:rPr>
                <w:rFonts w:ascii="Arial" w:eastAsia="Arial" w:hAnsi="Arial" w:cs="Arial"/>
                <w:b/>
                <w:i/>
                <w:sz w:val="24"/>
                <w:szCs w:val="24"/>
              </w:rPr>
            </w:pPr>
            <w:r>
              <w:rPr>
                <w:rFonts w:ascii="Arial" w:eastAsia="Arial" w:hAnsi="Arial" w:cs="Arial"/>
                <w:b/>
                <w:i/>
                <w:sz w:val="24"/>
                <w:szCs w:val="24"/>
              </w:rPr>
              <w:t>xxxxxxx</w:t>
            </w:r>
          </w:p>
          <w:p w14:paraId="78313D4A" w14:textId="77777777" w:rsidR="005B4EC3" w:rsidRPr="005B4EC3" w:rsidRDefault="005B4EC3" w:rsidP="0047384D">
            <w:pPr>
              <w:spacing w:before="120" w:after="120" w:line="240" w:lineRule="auto"/>
              <w:rPr>
                <w:rFonts w:ascii="Arial" w:eastAsia="Arial" w:hAnsi="Arial" w:cs="Arial"/>
                <w:b/>
                <w:i/>
                <w:sz w:val="24"/>
                <w:szCs w:val="24"/>
              </w:rPr>
            </w:pPr>
            <w:r w:rsidRPr="005B4EC3">
              <w:rPr>
                <w:rFonts w:ascii="Arial" w:eastAsia="Arial" w:hAnsi="Arial" w:cs="Arial"/>
                <w:b/>
                <w:i/>
                <w:sz w:val="24"/>
                <w:szCs w:val="24"/>
              </w:rPr>
              <w:t xml:space="preserve"> Commercial Category Manager</w:t>
            </w:r>
          </w:p>
          <w:p w14:paraId="1409476F" w14:textId="032CAE83" w:rsidR="005B4EC3" w:rsidRPr="005B4EC3" w:rsidRDefault="00F63DCB" w:rsidP="0047384D">
            <w:pPr>
              <w:spacing w:before="120" w:after="120" w:line="240" w:lineRule="auto"/>
              <w:rPr>
                <w:rFonts w:ascii="Arial" w:eastAsia="Arial" w:hAnsi="Arial" w:cs="Arial"/>
                <w:b/>
                <w:i/>
                <w:sz w:val="24"/>
                <w:szCs w:val="24"/>
              </w:rPr>
            </w:pPr>
            <w:r>
              <w:rPr>
                <w:rFonts w:ascii="Arial" w:eastAsia="Arial" w:hAnsi="Arial" w:cs="Arial"/>
                <w:b/>
                <w:i/>
                <w:sz w:val="24"/>
                <w:szCs w:val="24"/>
              </w:rPr>
              <w:t>xxxxxxx</w:t>
            </w:r>
          </w:p>
          <w:p w14:paraId="730660F5" w14:textId="3946CE02" w:rsidR="005B4EC3" w:rsidRPr="00CE46ED" w:rsidRDefault="00F63DCB" w:rsidP="00FA5418">
            <w:pPr>
              <w:spacing w:before="120" w:after="120" w:line="240" w:lineRule="auto"/>
              <w:rPr>
                <w:rFonts w:ascii="Arial" w:eastAsia="Arial" w:hAnsi="Arial" w:cs="Arial"/>
                <w:b/>
                <w:i/>
                <w:sz w:val="24"/>
                <w:szCs w:val="24"/>
                <w:highlight w:val="yellow"/>
              </w:rPr>
            </w:pPr>
            <w:r>
              <w:rPr>
                <w:rFonts w:ascii="Arial" w:eastAsia="Arial" w:hAnsi="Arial" w:cs="Arial"/>
                <w:b/>
                <w:i/>
                <w:sz w:val="24"/>
                <w:szCs w:val="24"/>
              </w:rPr>
              <w:t>xxxxxxx</w:t>
            </w:r>
          </w:p>
        </w:tc>
      </w:tr>
      <w:tr w:rsidR="005B4EC3" w:rsidRPr="00A3797B" w14:paraId="49AC95C3" w14:textId="77777777" w:rsidTr="3A10E0B7">
        <w:trPr>
          <w:trHeight w:val="1942"/>
        </w:trPr>
        <w:tc>
          <w:tcPr>
            <w:tcW w:w="578" w:type="dxa"/>
          </w:tcPr>
          <w:p w14:paraId="7E21ECC2" w14:textId="77777777" w:rsidR="005B4EC3" w:rsidRPr="00A3797B" w:rsidRDefault="005B4EC3" w:rsidP="0047384D">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269" w:type="dxa"/>
          </w:tcPr>
          <w:p w14:paraId="7684D3B2" w14:textId="7075A698" w:rsidR="005B4EC3" w:rsidRPr="00A3797B" w:rsidRDefault="005B4EC3" w:rsidP="0047384D">
            <w:pPr>
              <w:pBdr>
                <w:top w:val="nil"/>
                <w:left w:val="nil"/>
                <w:bottom w:val="nil"/>
                <w:right w:val="nil"/>
                <w:between w:val="nil"/>
              </w:pBdr>
              <w:spacing w:before="120" w:after="120" w:line="240" w:lineRule="auto"/>
              <w:rPr>
                <w:rFonts w:ascii="Arial" w:eastAsia="Arial" w:hAnsi="Arial" w:cs="Arial"/>
                <w:b/>
                <w:color w:val="000000"/>
                <w:sz w:val="24"/>
                <w:szCs w:val="24"/>
              </w:rPr>
            </w:pPr>
          </w:p>
        </w:tc>
        <w:tc>
          <w:tcPr>
            <w:tcW w:w="7654" w:type="dxa"/>
          </w:tcPr>
          <w:p w14:paraId="7FA074C5" w14:textId="7C3DF890" w:rsidR="005B4EC3" w:rsidRPr="00BA6D06" w:rsidRDefault="005B4EC3" w:rsidP="0047384D">
            <w:pPr>
              <w:spacing w:before="120" w:after="120" w:line="240" w:lineRule="auto"/>
              <w:rPr>
                <w:rFonts w:ascii="Arial" w:eastAsia="Arial" w:hAnsi="Arial" w:cs="Arial"/>
                <w:sz w:val="24"/>
                <w:szCs w:val="24"/>
              </w:rPr>
            </w:pPr>
          </w:p>
        </w:tc>
      </w:tr>
    </w:tbl>
    <w:p w14:paraId="7B459B2F" w14:textId="77777777" w:rsidR="00E56E43" w:rsidRPr="0070799A" w:rsidRDefault="00E56E43" w:rsidP="0098784B">
      <w:pPr>
        <w:spacing w:after="120"/>
        <w:rPr>
          <w:rFonts w:ascii="Arial" w:eastAsia="Arial" w:hAnsi="Arial" w:cs="Arial"/>
          <w:sz w:val="24"/>
          <w:szCs w:val="24"/>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698"/>
        <w:gridCol w:w="2966"/>
      </w:tblGrid>
      <w:tr w:rsidR="00E56E43" w:rsidRPr="00A3797B" w14:paraId="0D5BF7A8" w14:textId="77777777" w:rsidTr="00A3797B">
        <w:trPr>
          <w:trHeight w:val="620"/>
        </w:trPr>
        <w:tc>
          <w:tcPr>
            <w:tcW w:w="4506" w:type="dxa"/>
            <w:gridSpan w:val="2"/>
          </w:tcPr>
          <w:p w14:paraId="385F4F1D" w14:textId="77777777" w:rsidR="00E56E43" w:rsidRPr="00A3797B" w:rsidRDefault="006F3D93" w:rsidP="0098784B">
            <w:pPr>
              <w:pBdr>
                <w:top w:val="nil"/>
                <w:left w:val="nil"/>
                <w:bottom w:val="nil"/>
                <w:right w:val="nil"/>
                <w:between w:val="nil"/>
              </w:pBdr>
              <w:spacing w:before="200" w:after="120" w:line="240" w:lineRule="auto"/>
              <w:jc w:val="both"/>
              <w:rPr>
                <w:rFonts w:ascii="Arial" w:eastAsia="Arial" w:hAnsi="Arial" w:cs="Arial"/>
                <w:color w:val="000000"/>
                <w:sz w:val="24"/>
                <w:szCs w:val="24"/>
              </w:rPr>
            </w:pPr>
            <w:r w:rsidRPr="00A3797B">
              <w:rPr>
                <w:rFonts w:ascii="Arial" w:eastAsia="Arial" w:hAnsi="Arial" w:cs="Arial"/>
                <w:b/>
                <w:color w:val="000000"/>
                <w:sz w:val="24"/>
                <w:szCs w:val="24"/>
              </w:rPr>
              <w:t>For and on behalf of the Supplier:</w:t>
            </w:r>
          </w:p>
        </w:tc>
        <w:tc>
          <w:tcPr>
            <w:tcW w:w="4664" w:type="dxa"/>
            <w:gridSpan w:val="2"/>
          </w:tcPr>
          <w:p w14:paraId="3B6ADAE3" w14:textId="77777777" w:rsidR="00E56E43" w:rsidRPr="00A3797B" w:rsidRDefault="006F3D93" w:rsidP="00A3797B">
            <w:pPr>
              <w:keepNext/>
              <w:pBdr>
                <w:top w:val="nil"/>
                <w:left w:val="nil"/>
                <w:bottom w:val="nil"/>
                <w:right w:val="nil"/>
                <w:between w:val="nil"/>
              </w:pBdr>
              <w:spacing w:before="200" w:after="120" w:line="240" w:lineRule="auto"/>
              <w:jc w:val="both"/>
              <w:rPr>
                <w:rFonts w:ascii="Arial" w:eastAsia="Arial" w:hAnsi="Arial" w:cs="Arial"/>
                <w:b/>
                <w:color w:val="000000"/>
                <w:sz w:val="24"/>
                <w:szCs w:val="24"/>
              </w:rPr>
            </w:pPr>
            <w:r w:rsidRPr="00A3797B">
              <w:rPr>
                <w:rFonts w:ascii="Arial" w:eastAsia="Arial" w:hAnsi="Arial" w:cs="Arial"/>
                <w:b/>
                <w:color w:val="000000"/>
                <w:sz w:val="24"/>
                <w:szCs w:val="24"/>
              </w:rPr>
              <w:t>For and on behalf of the Buyer:</w:t>
            </w:r>
          </w:p>
        </w:tc>
      </w:tr>
      <w:tr w:rsidR="00E56E43" w:rsidRPr="00A3797B" w14:paraId="2F2858FF" w14:textId="77777777" w:rsidTr="00A3797B">
        <w:trPr>
          <w:trHeight w:val="620"/>
        </w:trPr>
        <w:tc>
          <w:tcPr>
            <w:tcW w:w="1526" w:type="dxa"/>
          </w:tcPr>
          <w:p w14:paraId="1C389C8F" w14:textId="77777777" w:rsidR="00E56E43" w:rsidRPr="00A3797B" w:rsidRDefault="006E2DE2"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80" w:type="dxa"/>
          </w:tcPr>
          <w:p w14:paraId="42DADA17" w14:textId="2D5AE96F" w:rsidR="00E56E43" w:rsidRPr="00F63DCB" w:rsidRDefault="00F63DCB" w:rsidP="0098784B">
            <w:pPr>
              <w:keepNext/>
              <w:pBdr>
                <w:top w:val="nil"/>
                <w:left w:val="nil"/>
                <w:bottom w:val="nil"/>
                <w:right w:val="nil"/>
                <w:between w:val="nil"/>
              </w:pBdr>
              <w:spacing w:before="200" w:after="120" w:line="240" w:lineRule="auto"/>
              <w:ind w:left="142" w:hanging="142"/>
              <w:jc w:val="both"/>
              <w:rPr>
                <w:rFonts w:ascii="Arial" w:eastAsia="Arial" w:hAnsi="Arial" w:cs="Arial"/>
                <w:i/>
                <w:iCs/>
                <w:color w:val="000000"/>
                <w:sz w:val="24"/>
                <w:szCs w:val="24"/>
              </w:rPr>
            </w:pPr>
            <w:r>
              <w:rPr>
                <w:rFonts w:ascii="Arial" w:eastAsia="Arial" w:hAnsi="Arial" w:cs="Arial"/>
                <w:i/>
                <w:iCs/>
                <w:noProof/>
                <w:color w:val="000000"/>
                <w:sz w:val="24"/>
                <w:szCs w:val="24"/>
              </w:rPr>
              <w:t>xxxxx</w:t>
            </w:r>
          </w:p>
        </w:tc>
        <w:tc>
          <w:tcPr>
            <w:tcW w:w="1698" w:type="dxa"/>
          </w:tcPr>
          <w:p w14:paraId="60ED6A6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66" w:type="dxa"/>
          </w:tcPr>
          <w:p w14:paraId="4E7AED06" w14:textId="0C00BAED" w:rsidR="005B4EC3" w:rsidRDefault="005B4EC3" w:rsidP="005B4EC3">
            <w:pPr>
              <w:pStyle w:val="NormalWeb"/>
              <w:spacing w:before="0" w:beforeAutospacing="0" w:after="0" w:afterAutospacing="0"/>
              <w:rPr>
                <w:rFonts w:ascii="Arial" w:eastAsia="Arial" w:hAnsi="Arial" w:cs="Arial"/>
                <w:noProof/>
                <w:color w:val="000000"/>
                <w:lang w:eastAsia="en-US"/>
              </w:rPr>
            </w:pPr>
          </w:p>
          <w:p w14:paraId="130FD531" w14:textId="45D8E877" w:rsidR="00F63DCB" w:rsidRPr="00F63DCB" w:rsidRDefault="00F63DCB" w:rsidP="005B4EC3">
            <w:pPr>
              <w:pStyle w:val="NormalWeb"/>
              <w:spacing w:before="0" w:beforeAutospacing="0" w:after="0" w:afterAutospacing="0"/>
              <w:rPr>
                <w:rFonts w:ascii="Calibri" w:hAnsi="Calibri" w:cs="Calibri"/>
                <w:i/>
                <w:iCs/>
                <w:sz w:val="22"/>
                <w:szCs w:val="22"/>
              </w:rPr>
            </w:pPr>
            <w:r w:rsidRPr="00F63DCB">
              <w:rPr>
                <w:rFonts w:ascii="Arial" w:eastAsia="Arial" w:hAnsi="Arial" w:cs="Arial"/>
                <w:i/>
                <w:iCs/>
                <w:noProof/>
                <w:color w:val="000000"/>
                <w:lang w:eastAsia="en-US"/>
              </w:rPr>
              <w:t>xxxxx</w:t>
            </w:r>
          </w:p>
          <w:p w14:paraId="0F1837FB"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r w:rsidR="00E56E43" w:rsidRPr="00A3797B" w14:paraId="4A32A1CF" w14:textId="77777777" w:rsidTr="00A3797B">
        <w:trPr>
          <w:trHeight w:val="620"/>
        </w:trPr>
        <w:tc>
          <w:tcPr>
            <w:tcW w:w="1526" w:type="dxa"/>
          </w:tcPr>
          <w:p w14:paraId="39EB0D0C"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lastRenderedPageBreak/>
              <w:t>Name:</w:t>
            </w:r>
          </w:p>
        </w:tc>
        <w:tc>
          <w:tcPr>
            <w:tcW w:w="2980" w:type="dxa"/>
          </w:tcPr>
          <w:p w14:paraId="09605A1B" w14:textId="306DF39C" w:rsidR="00E56E43" w:rsidRPr="00A3797B" w:rsidRDefault="00F63DCB"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xxxxx</w:t>
            </w:r>
          </w:p>
        </w:tc>
        <w:tc>
          <w:tcPr>
            <w:tcW w:w="1698" w:type="dxa"/>
          </w:tcPr>
          <w:p w14:paraId="506D81FE"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66" w:type="dxa"/>
          </w:tcPr>
          <w:p w14:paraId="1420D25B" w14:textId="0B709D3A" w:rsidR="00E56E43" w:rsidRPr="00A3797B" w:rsidRDefault="00F63DCB"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xxxxxxx</w:t>
            </w:r>
          </w:p>
        </w:tc>
      </w:tr>
      <w:tr w:rsidR="00E56E43" w:rsidRPr="00A3797B" w14:paraId="7107A13E" w14:textId="77777777" w:rsidTr="00A3797B">
        <w:trPr>
          <w:trHeight w:val="620"/>
        </w:trPr>
        <w:tc>
          <w:tcPr>
            <w:tcW w:w="1526" w:type="dxa"/>
          </w:tcPr>
          <w:p w14:paraId="1376573F"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80" w:type="dxa"/>
          </w:tcPr>
          <w:p w14:paraId="3DFDC595" w14:textId="083FB2F1" w:rsidR="00E56E43" w:rsidRPr="00A3797B" w:rsidRDefault="00837584"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Director</w:t>
            </w:r>
          </w:p>
        </w:tc>
        <w:tc>
          <w:tcPr>
            <w:tcW w:w="1698" w:type="dxa"/>
          </w:tcPr>
          <w:p w14:paraId="4B91B9B9"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66" w:type="dxa"/>
          </w:tcPr>
          <w:p w14:paraId="308ECAD2" w14:textId="1F4812F0" w:rsidR="00E56E43" w:rsidRPr="00A3797B" w:rsidRDefault="005B4EC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Commercial Category Manager</w:t>
            </w:r>
          </w:p>
        </w:tc>
      </w:tr>
      <w:tr w:rsidR="00E56E43" w:rsidRPr="00A3797B" w14:paraId="3B22B78A" w14:textId="77777777" w:rsidTr="00A3797B">
        <w:trPr>
          <w:trHeight w:val="651"/>
        </w:trPr>
        <w:tc>
          <w:tcPr>
            <w:tcW w:w="1526" w:type="dxa"/>
          </w:tcPr>
          <w:p w14:paraId="4CC1C840"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80" w:type="dxa"/>
          </w:tcPr>
          <w:p w14:paraId="412C1B7D" w14:textId="3FBD44CE" w:rsidR="00E56E43" w:rsidRPr="00A3797B" w:rsidRDefault="00FA5418"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10 October 2022</w:t>
            </w:r>
          </w:p>
        </w:tc>
        <w:tc>
          <w:tcPr>
            <w:tcW w:w="1698" w:type="dxa"/>
          </w:tcPr>
          <w:p w14:paraId="542754E3"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66" w:type="dxa"/>
          </w:tcPr>
          <w:p w14:paraId="03F07770" w14:textId="08E4A38D" w:rsidR="00E56E43" w:rsidRPr="00A3797B" w:rsidRDefault="005B4EC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10 October 2022</w:t>
            </w:r>
          </w:p>
        </w:tc>
      </w:tr>
    </w:tbl>
    <w:p w14:paraId="3DE7F749"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bookmarkStart w:id="5" w:name="bookmark=id.30j0zll" w:colFirst="0" w:colLast="0"/>
      <w:bookmarkEnd w:id="5"/>
    </w:p>
    <w:p w14:paraId="0706704F"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1D0F3070" w14:textId="77777777"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bookmarkStart w:id="6" w:name="bkmCurrentVersion"/>
    <w:p w14:paraId="2D8DAD6C" w14:textId="77777777" w:rsidR="00BD5BCB" w:rsidRPr="0070799A" w:rsidRDefault="00BD5BCB" w:rsidP="00BD5BCB">
      <w:pPr>
        <w:pBdr>
          <w:top w:val="nil"/>
          <w:left w:val="nil"/>
          <w:bottom w:val="nil"/>
          <w:right w:val="nil"/>
          <w:between w:val="nil"/>
        </w:pBdr>
        <w:spacing w:after="0"/>
        <w:ind w:left="142" w:hanging="284"/>
        <w:rPr>
          <w:rFonts w:ascii="Arial" w:eastAsia="Arial" w:hAnsi="Arial" w:cs="Arial"/>
          <w:color w:val="000000"/>
          <w:sz w:val="24"/>
          <w:szCs w:val="24"/>
        </w:rPr>
      </w:pPr>
      <w:r w:rsidRPr="00BD5BCB">
        <w:rPr>
          <w:rFonts w:ascii="Times New Roman" w:eastAsia="Arial" w:hAnsi="Times New Roman" w:cs="Times New Roman"/>
          <w:vanish/>
          <w:color w:val="000000"/>
          <w:sz w:val="16"/>
          <w:szCs w:val="24"/>
        </w:rPr>
        <w:fldChar w:fldCharType="begin"/>
      </w:r>
      <w:r w:rsidRPr="00BD5BCB">
        <w:rPr>
          <w:rFonts w:ascii="Times New Roman" w:eastAsia="Arial" w:hAnsi="Times New Roman" w:cs="Times New Roman"/>
          <w:vanish/>
          <w:color w:val="000000"/>
          <w:sz w:val="16"/>
          <w:szCs w:val="24"/>
        </w:rPr>
        <w:instrText xml:space="preserve"> DOCVARIABLE gemCurrentVersion </w:instrText>
      </w:r>
      <w:r w:rsidRPr="00BD5BCB">
        <w:rPr>
          <w:rFonts w:ascii="Times New Roman" w:eastAsia="Arial" w:hAnsi="Times New Roman" w:cs="Times New Roman"/>
          <w:vanish/>
          <w:color w:val="000000"/>
          <w:sz w:val="16"/>
          <w:szCs w:val="24"/>
        </w:rPr>
        <w:fldChar w:fldCharType="separate"/>
      </w:r>
      <w:r w:rsidRPr="00BD5BCB">
        <w:rPr>
          <w:rFonts w:ascii="Times New Roman" w:eastAsia="Arial" w:hAnsi="Times New Roman" w:cs="Times New Roman"/>
          <w:vanish/>
          <w:color w:val="000000"/>
          <w:sz w:val="16"/>
          <w:szCs w:val="24"/>
        </w:rPr>
        <w:t>18 June 2020 D2V1</w:t>
      </w:r>
      <w:r w:rsidRPr="00BD5BCB">
        <w:rPr>
          <w:rFonts w:ascii="Times New Roman" w:eastAsia="Arial" w:hAnsi="Times New Roman" w:cs="Times New Roman"/>
          <w:vanish/>
          <w:color w:val="000000"/>
          <w:sz w:val="16"/>
          <w:szCs w:val="24"/>
        </w:rPr>
        <w:fldChar w:fldCharType="end"/>
      </w:r>
      <w:bookmarkEnd w:id="6"/>
    </w:p>
    <w:sectPr w:rsidR="00BD5BCB" w:rsidRPr="0070799A" w:rsidSect="002F6B87">
      <w:pgSz w:w="11906" w:h="16838"/>
      <w:pgMar w:top="1440" w:right="1440" w:bottom="1276"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727F" w14:textId="77777777" w:rsidR="006D0DFF" w:rsidRDefault="006D0DFF">
      <w:pPr>
        <w:spacing w:after="0" w:line="240" w:lineRule="auto"/>
      </w:pPr>
      <w:r>
        <w:separator/>
      </w:r>
    </w:p>
  </w:endnote>
  <w:endnote w:type="continuationSeparator" w:id="0">
    <w:p w14:paraId="2DC6D949" w14:textId="77777777" w:rsidR="006D0DFF" w:rsidRDefault="006D0DFF">
      <w:pPr>
        <w:spacing w:after="0" w:line="240" w:lineRule="auto"/>
      </w:pPr>
      <w:r>
        <w:continuationSeparator/>
      </w:r>
    </w:p>
  </w:endnote>
  <w:endnote w:type="continuationNotice" w:id="1">
    <w:p w14:paraId="1D50494A" w14:textId="77777777" w:rsidR="006D0DFF" w:rsidRDefault="006D0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E2AC" w14:textId="77777777" w:rsidR="00D14D5C" w:rsidRDefault="00D14D5C">
    <w:pPr>
      <w:tabs>
        <w:tab w:val="center" w:pos="4513"/>
        <w:tab w:val="right" w:pos="9026"/>
      </w:tabs>
      <w:spacing w:after="0"/>
      <w:rPr>
        <w:color w:val="A6A6A6"/>
      </w:rPr>
    </w:pPr>
  </w:p>
  <w:p w14:paraId="42F9AABD" w14:textId="23018BB7" w:rsidR="00D14D5C" w:rsidRDefault="00D14D5C">
    <w:pPr>
      <w:tabs>
        <w:tab w:val="center" w:pos="4513"/>
        <w:tab w:val="right" w:pos="9026"/>
      </w:tabs>
      <w:spacing w:after="0"/>
      <w:rPr>
        <w:rFonts w:ascii="Arial" w:eastAsia="Arial" w:hAnsi="Arial" w:cs="Arial"/>
        <w:sz w:val="20"/>
        <w:szCs w:val="20"/>
      </w:rPr>
    </w:pPr>
    <w:r>
      <w:rPr>
        <w:rFonts w:ascii="Arial" w:eastAsia="Arial" w:hAnsi="Arial" w:cs="Arial"/>
        <w:sz w:val="20"/>
        <w:szCs w:val="20"/>
      </w:rPr>
      <w:t>Mid-tier Contract</w:t>
    </w:r>
    <w:r w:rsidR="00E83D68">
      <w:rPr>
        <w:rFonts w:ascii="Arial" w:eastAsia="Arial" w:hAnsi="Arial" w:cs="Arial"/>
        <w:sz w:val="20"/>
        <w:szCs w:val="20"/>
      </w:rPr>
      <w:t>. V1.1</w:t>
    </w:r>
    <w:r>
      <w:rPr>
        <w:rFonts w:ascii="Arial" w:eastAsia="Arial" w:hAnsi="Arial" w:cs="Arial"/>
        <w:sz w:val="20"/>
        <w:szCs w:val="20"/>
      </w:rPr>
      <w:tab/>
      <w:t xml:space="preserve">                                           </w:t>
    </w:r>
  </w:p>
  <w:p w14:paraId="542E15C8" w14:textId="41497BB4" w:rsidR="00D14D5C" w:rsidRPr="00E83D68" w:rsidRDefault="00D14D5C" w:rsidP="00E83D6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B1504">
      <w:rPr>
        <w:rFonts w:ascii="Arial" w:eastAsia="Arial" w:hAnsi="Arial" w:cs="Arial"/>
        <w:noProof/>
        <w:color w:val="000000"/>
        <w:sz w:val="20"/>
        <w:szCs w:val="20"/>
      </w:rPr>
      <w:t>11</w:t>
    </w:r>
    <w:r>
      <w:rPr>
        <w:rFonts w:ascii="Arial" w:eastAsia="Arial" w:hAnsi="Arial" w:cs="Arial"/>
        <w:color w:val="000000"/>
        <w:sz w:val="20"/>
        <w:szCs w:val="20"/>
      </w:rPr>
      <w:fldChar w:fldCharType="end"/>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8796" w14:textId="77777777" w:rsidR="00D14D5C" w:rsidRDefault="00D14D5C">
    <w:pPr>
      <w:tabs>
        <w:tab w:val="center" w:pos="4513"/>
        <w:tab w:val="right" w:pos="9026"/>
      </w:tabs>
      <w:spacing w:after="0"/>
      <w:rPr>
        <w:rFonts w:ascii="Arial" w:eastAsia="Arial" w:hAnsi="Arial" w:cs="Arial"/>
        <w:color w:val="A6A6A6"/>
        <w:sz w:val="20"/>
        <w:szCs w:val="20"/>
      </w:rPr>
    </w:pPr>
  </w:p>
  <w:p w14:paraId="3BFF3479" w14:textId="77777777" w:rsidR="00D14D5C" w:rsidRDefault="00D14D5C">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488CDB86"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5ECE8E27" w14:textId="77777777" w:rsidR="00D14D5C" w:rsidRDefault="00D14D5C">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 v2.9</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5A4B" w14:textId="77777777" w:rsidR="006D0DFF" w:rsidRDefault="006D0DFF">
      <w:pPr>
        <w:spacing w:after="0" w:line="240" w:lineRule="auto"/>
      </w:pPr>
      <w:r>
        <w:separator/>
      </w:r>
    </w:p>
  </w:footnote>
  <w:footnote w:type="continuationSeparator" w:id="0">
    <w:p w14:paraId="05161A56" w14:textId="77777777" w:rsidR="006D0DFF" w:rsidRDefault="006D0DFF">
      <w:pPr>
        <w:spacing w:after="0" w:line="240" w:lineRule="auto"/>
      </w:pPr>
      <w:r>
        <w:continuationSeparator/>
      </w:r>
    </w:p>
  </w:footnote>
  <w:footnote w:type="continuationNotice" w:id="1">
    <w:p w14:paraId="733C03EC" w14:textId="77777777" w:rsidR="006D0DFF" w:rsidRDefault="006D0D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6C80" w14:textId="77777777" w:rsidR="00CD39D8" w:rsidRPr="00CD39D8" w:rsidRDefault="00CD39D8" w:rsidP="00CD39D8">
    <w:pPr>
      <w:pStyle w:val="Header"/>
      <w:jc w:val="right"/>
      <w:rPr>
        <w:rFonts w:ascii="Arial" w:hAnsi="Arial" w:cs="Arial"/>
        <w:szCs w:val="24"/>
      </w:rPr>
    </w:pPr>
    <w:bookmarkStart w:id="0" w:name="_Hlk92456719"/>
    <w:r w:rsidRPr="00CD39D8">
      <w:rPr>
        <w:rFonts w:ascii="Arial" w:hAnsi="Arial" w:cs="Arial"/>
        <w:szCs w:val="24"/>
      </w:rPr>
      <w:t>Appendix 1 Part A – Award Form</w:t>
    </w:r>
  </w:p>
  <w:p w14:paraId="35531DD4" w14:textId="77777777" w:rsidR="00CD39D8" w:rsidRPr="00CD39D8" w:rsidRDefault="00CD39D8" w:rsidP="00CD39D8">
    <w:pPr>
      <w:pStyle w:val="Header"/>
      <w:jc w:val="right"/>
      <w:rPr>
        <w:rFonts w:ascii="Arial" w:hAnsi="Arial" w:cs="Arial"/>
        <w:szCs w:val="24"/>
      </w:rPr>
    </w:pPr>
    <w:r w:rsidRPr="00CD39D8">
      <w:rPr>
        <w:rFonts w:ascii="Arial" w:hAnsi="Arial" w:cs="Arial"/>
        <w:szCs w:val="24"/>
      </w:rPr>
      <w:t xml:space="preserve">Above-threshold ITT incorporating Mid-Tier Contract </w:t>
    </w:r>
  </w:p>
  <w:p w14:paraId="50AC11C0" w14:textId="1E32AA06" w:rsidR="00CD39D8" w:rsidRPr="00CD39D8" w:rsidRDefault="00CD39D8" w:rsidP="00CD39D8">
    <w:pPr>
      <w:pStyle w:val="Header"/>
      <w:jc w:val="right"/>
      <w:rPr>
        <w:rFonts w:ascii="Arial" w:hAnsi="Arial" w:cs="Arial"/>
        <w:color w:val="000000"/>
        <w:szCs w:val="24"/>
      </w:rPr>
    </w:pPr>
    <w:r w:rsidRPr="00CD39D8">
      <w:rPr>
        <w:rFonts w:ascii="Arial" w:hAnsi="Arial" w:cs="Arial"/>
        <w:color w:val="000000"/>
        <w:szCs w:val="24"/>
      </w:rPr>
      <w:t xml:space="preserve">Contract Reference: </w:t>
    </w:r>
    <w:r w:rsidR="00093934">
      <w:rPr>
        <w:rFonts w:ascii="Arial" w:hAnsi="Arial" w:cs="Arial"/>
        <w:color w:val="000000"/>
        <w:szCs w:val="24"/>
      </w:rPr>
      <w:t>K280021773</w:t>
    </w:r>
  </w:p>
  <w:p w14:paraId="7431D461" w14:textId="77777777" w:rsidR="00CD39D8" w:rsidRDefault="00CD39D8" w:rsidP="00CD39D8">
    <w:pPr>
      <w:pStyle w:val="Header"/>
      <w:jc w:val="right"/>
      <w:rPr>
        <w:color w:val="000000"/>
        <w:szCs w:val="24"/>
      </w:rPr>
    </w:pPr>
  </w:p>
  <w:p w14:paraId="36AD8114" w14:textId="77777777" w:rsidR="00CD39D8" w:rsidRDefault="00CD39D8" w:rsidP="00CD39D8">
    <w:pPr>
      <w:pStyle w:val="Header"/>
    </w:pPr>
    <w:r>
      <w:rPr>
        <w:noProof/>
      </w:rPr>
      <w:drawing>
        <wp:inline distT="0" distB="0" distL="0" distR="0" wp14:anchorId="393DAF36" wp14:editId="0E778762">
          <wp:extent cx="1485900" cy="946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946150"/>
                  </a:xfrm>
                  <a:prstGeom prst="rect">
                    <a:avLst/>
                  </a:prstGeom>
                  <a:noFill/>
                  <a:ln>
                    <a:noFill/>
                  </a:ln>
                </pic:spPr>
              </pic:pic>
            </a:graphicData>
          </a:graphic>
        </wp:inline>
      </w:drawing>
    </w:r>
  </w:p>
  <w:bookmarkEnd w:id="0"/>
  <w:p w14:paraId="655953F1" w14:textId="5ECA16AA" w:rsidR="00D14D5C" w:rsidRPr="00CD39D8" w:rsidRDefault="00D14D5C" w:rsidP="00CD3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B495"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15FC7533"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1128DA6E" w14:textId="77777777" w:rsidR="00D14D5C" w:rsidRDefault="00D14D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7FE5"/>
    <w:multiLevelType w:val="hybridMultilevel"/>
    <w:tmpl w:val="8C868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01FB5"/>
    <w:multiLevelType w:val="hybridMultilevel"/>
    <w:tmpl w:val="89309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AD0447"/>
    <w:multiLevelType w:val="multilevel"/>
    <w:tmpl w:val="70AA85B8"/>
    <w:lvl w:ilvl="0">
      <w:start w:val="1"/>
      <w:numFmt w:val="bullet"/>
      <w:lvlText w:val="●"/>
      <w:lvlJc w:val="left"/>
      <w:pPr>
        <w:ind w:left="756" w:hanging="360"/>
      </w:pPr>
      <w:rPr>
        <w:rFonts w:ascii="Noto Sans Symbols" w:eastAsia="Noto Sans Symbols" w:hAnsi="Noto Sans Symbols" w:cs="Noto Sans Symbols"/>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4" w15:restartNumberingAfterBreak="0">
    <w:nsid w:val="1F123247"/>
    <w:multiLevelType w:val="multilevel"/>
    <w:tmpl w:val="2C982FBA"/>
    <w:lvl w:ilvl="0">
      <w:start w:val="1"/>
      <w:numFmt w:val="decimal"/>
      <w:lvlText w:val="%1."/>
      <w:lvlJc w:val="left"/>
      <w:pPr>
        <w:ind w:left="450" w:hanging="360"/>
      </w:pPr>
      <w:rPr>
        <w:b w:val="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2A7C50"/>
    <w:multiLevelType w:val="multilevel"/>
    <w:tmpl w:val="CB724B2C"/>
    <w:lvl w:ilvl="0">
      <w:start w:val="1"/>
      <w:numFmt w:val="decimal"/>
      <w:lvlText w:val="%1."/>
      <w:lvlJc w:val="left"/>
      <w:pPr>
        <w:ind w:left="78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9D21407"/>
    <w:multiLevelType w:val="hybridMultilevel"/>
    <w:tmpl w:val="0D44661C"/>
    <w:lvl w:ilvl="0" w:tplc="39246A86">
      <w:start w:val="1"/>
      <w:numFmt w:val="lowerLetter"/>
      <w:lvlText w:val="%1."/>
      <w:lvlJc w:val="left"/>
      <w:pPr>
        <w:ind w:left="185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1064EB"/>
    <w:multiLevelType w:val="multilevel"/>
    <w:tmpl w:val="39480292"/>
    <w:lvl w:ilvl="0">
      <w:start w:val="1"/>
      <w:numFmt w:val="decimal"/>
      <w:pStyle w:val="GPSL4boldheading"/>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957F18"/>
    <w:multiLevelType w:val="hybridMultilevel"/>
    <w:tmpl w:val="2588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562F2"/>
    <w:multiLevelType w:val="multilevel"/>
    <w:tmpl w:val="CBE8F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200365"/>
    <w:multiLevelType w:val="multilevel"/>
    <w:tmpl w:val="32486C9C"/>
    <w:lvl w:ilvl="0">
      <w:start w:val="1"/>
      <w:numFmt w:val="decimal"/>
      <w:lvlText w:val="%1."/>
      <w:lvlJc w:val="left"/>
      <w:pPr>
        <w:tabs>
          <w:tab w:val="num" w:pos="720"/>
        </w:tabs>
        <w:ind w:left="720" w:hanging="720"/>
      </w:pPr>
      <w:rPr>
        <w:rFonts w:hint="default"/>
        <w:caps w:val="0"/>
        <w:sz w:val="36"/>
        <w:szCs w:val="36"/>
        <w:effect w:val="none"/>
      </w:rPr>
    </w:lvl>
    <w:lvl w:ilvl="1">
      <w:start w:val="1"/>
      <w:numFmt w:val="decimal"/>
      <w:lvlText w:val="%1.%2"/>
      <w:lvlJc w:val="left"/>
      <w:pPr>
        <w:tabs>
          <w:tab w:val="num" w:pos="1440"/>
        </w:tabs>
        <w:ind w:left="1440" w:hanging="720"/>
      </w:pPr>
      <w:rPr>
        <w:rFonts w:hint="default"/>
        <w:b w:val="0"/>
        <w:i w:val="0"/>
        <w:caps w:val="0"/>
        <w:sz w:val="24"/>
        <w:szCs w:val="24"/>
        <w:effect w:val="none"/>
      </w:rPr>
    </w:lvl>
    <w:lvl w:ilvl="2">
      <w:start w:val="1"/>
      <w:numFmt w:val="decimal"/>
      <w:lvlText w:val="%1.%2.%3"/>
      <w:lvlJc w:val="left"/>
      <w:pPr>
        <w:tabs>
          <w:tab w:val="num" w:pos="2268"/>
        </w:tabs>
        <w:ind w:left="2268" w:hanging="828"/>
      </w:pPr>
      <w:rPr>
        <w:rFonts w:hint="default"/>
        <w:b w:val="0"/>
        <w:caps w:val="0"/>
        <w:effect w:val="none"/>
      </w:rPr>
    </w:lvl>
    <w:lvl w:ilvl="3">
      <w:start w:val="1"/>
      <w:numFmt w:val="lowerLetter"/>
      <w:lvlText w:val="%4)"/>
      <w:lvlJc w:val="left"/>
      <w:pPr>
        <w:tabs>
          <w:tab w:val="num" w:pos="2835"/>
        </w:tabs>
        <w:ind w:left="2835" w:hanging="675"/>
      </w:pPr>
      <w:rPr>
        <w:rFonts w:hint="default"/>
        <w:b w:val="0"/>
        <w:i w:val="0"/>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2" w15:restartNumberingAfterBreak="0">
    <w:nsid w:val="68473E53"/>
    <w:multiLevelType w:val="hybridMultilevel"/>
    <w:tmpl w:val="4D5075E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F962EE0"/>
    <w:multiLevelType w:val="multilevel"/>
    <w:tmpl w:val="1AAA52BA"/>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13C605A"/>
    <w:multiLevelType w:val="hybridMultilevel"/>
    <w:tmpl w:val="518A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386700">
    <w:abstractNumId w:val="13"/>
  </w:num>
  <w:num w:numId="2" w16cid:durableId="1975286286">
    <w:abstractNumId w:val="5"/>
  </w:num>
  <w:num w:numId="3" w16cid:durableId="201862872">
    <w:abstractNumId w:val="2"/>
  </w:num>
  <w:num w:numId="4" w16cid:durableId="1352880021">
    <w:abstractNumId w:val="3"/>
  </w:num>
  <w:num w:numId="5" w16cid:durableId="470903880">
    <w:abstractNumId w:val="7"/>
  </w:num>
  <w:num w:numId="6" w16cid:durableId="581842438">
    <w:abstractNumId w:val="14"/>
  </w:num>
  <w:num w:numId="7" w16cid:durableId="9902503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7395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6939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50680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5796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0783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5548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1669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7678782">
    <w:abstractNumId w:val="8"/>
  </w:num>
  <w:num w:numId="16" w16cid:durableId="1248880212">
    <w:abstractNumId w:val="15"/>
  </w:num>
  <w:num w:numId="17" w16cid:durableId="275522116">
    <w:abstractNumId w:val="10"/>
  </w:num>
  <w:num w:numId="18" w16cid:durableId="1754161646">
    <w:abstractNumId w:val="7"/>
  </w:num>
  <w:num w:numId="19" w16cid:durableId="1612739307">
    <w:abstractNumId w:val="7"/>
  </w:num>
  <w:num w:numId="20" w16cid:durableId="207398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9118444">
    <w:abstractNumId w:val="7"/>
  </w:num>
  <w:num w:numId="22" w16cid:durableId="933055371">
    <w:abstractNumId w:val="7"/>
  </w:num>
  <w:num w:numId="23" w16cid:durableId="19552063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9008892">
    <w:abstractNumId w:val="7"/>
  </w:num>
  <w:num w:numId="25" w16cid:durableId="1806001754">
    <w:abstractNumId w:val="7"/>
  </w:num>
  <w:num w:numId="26" w16cid:durableId="763694988">
    <w:abstractNumId w:val="11"/>
  </w:num>
  <w:num w:numId="27" w16cid:durableId="315450415">
    <w:abstractNumId w:val="4"/>
  </w:num>
  <w:num w:numId="28" w16cid:durableId="1376471272">
    <w:abstractNumId w:val="12"/>
  </w:num>
  <w:num w:numId="29" w16cid:durableId="359473499">
    <w:abstractNumId w:val="1"/>
  </w:num>
  <w:num w:numId="30" w16cid:durableId="867059597">
    <w:abstractNumId w:val="6"/>
  </w:num>
  <w:num w:numId="31" w16cid:durableId="2045055233">
    <w:abstractNumId w:val="9"/>
  </w:num>
  <w:num w:numId="32" w16cid:durableId="1530949550">
    <w:abstractNumId w:val="0"/>
  </w:num>
  <w:num w:numId="33" w16cid:durableId="1299844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12:03 PM" w:val="v1 fixing numbering"/>
    <w:docVar w:name="gemDocNotesCount" w:val="1"/>
    <w:docVar w:name="gemVerNotesCount" w:val="2"/>
    <w:docVar w:name="gemVN1|Julie.Scott|Thursday, 18 June 2020 3:12:01 PM" w:val="1|1"/>
    <w:docVar w:name="gemVN2|Julie.Scott|Thursday, 18 June 2020 3:12:02 PM" w:val="2|1"/>
  </w:docVars>
  <w:rsids>
    <w:rsidRoot w:val="00E56E43"/>
    <w:rsid w:val="000105D7"/>
    <w:rsid w:val="000158B9"/>
    <w:rsid w:val="0002173C"/>
    <w:rsid w:val="000537B9"/>
    <w:rsid w:val="00054D7F"/>
    <w:rsid w:val="00061DEA"/>
    <w:rsid w:val="00064A1A"/>
    <w:rsid w:val="00067320"/>
    <w:rsid w:val="00077ABE"/>
    <w:rsid w:val="00081C92"/>
    <w:rsid w:val="00084C6B"/>
    <w:rsid w:val="00093934"/>
    <w:rsid w:val="00095ECE"/>
    <w:rsid w:val="000A4DDA"/>
    <w:rsid w:val="000A703F"/>
    <w:rsid w:val="000E052A"/>
    <w:rsid w:val="000E486F"/>
    <w:rsid w:val="000E5BC7"/>
    <w:rsid w:val="000F0C97"/>
    <w:rsid w:val="000F0E86"/>
    <w:rsid w:val="001017BB"/>
    <w:rsid w:val="00102C96"/>
    <w:rsid w:val="00103EDE"/>
    <w:rsid w:val="00125551"/>
    <w:rsid w:val="00130A44"/>
    <w:rsid w:val="001335AE"/>
    <w:rsid w:val="00142A9D"/>
    <w:rsid w:val="00151C23"/>
    <w:rsid w:val="00153488"/>
    <w:rsid w:val="0015374F"/>
    <w:rsid w:val="00154286"/>
    <w:rsid w:val="0015493B"/>
    <w:rsid w:val="00155FB9"/>
    <w:rsid w:val="00157544"/>
    <w:rsid w:val="00190216"/>
    <w:rsid w:val="001970D4"/>
    <w:rsid w:val="001B2064"/>
    <w:rsid w:val="001B35FF"/>
    <w:rsid w:val="001B5F79"/>
    <w:rsid w:val="001D2207"/>
    <w:rsid w:val="001D4376"/>
    <w:rsid w:val="001F5DFB"/>
    <w:rsid w:val="00203BBA"/>
    <w:rsid w:val="00213B0D"/>
    <w:rsid w:val="0023290E"/>
    <w:rsid w:val="00234069"/>
    <w:rsid w:val="00234DA7"/>
    <w:rsid w:val="002472B3"/>
    <w:rsid w:val="00251981"/>
    <w:rsid w:val="00263CBD"/>
    <w:rsid w:val="00263E3B"/>
    <w:rsid w:val="00276623"/>
    <w:rsid w:val="00283F27"/>
    <w:rsid w:val="002A0E0E"/>
    <w:rsid w:val="002A622F"/>
    <w:rsid w:val="002A68F7"/>
    <w:rsid w:val="002B06BA"/>
    <w:rsid w:val="002B463D"/>
    <w:rsid w:val="002B7821"/>
    <w:rsid w:val="002C0126"/>
    <w:rsid w:val="002C238D"/>
    <w:rsid w:val="002C3675"/>
    <w:rsid w:val="002D46E5"/>
    <w:rsid w:val="002E175C"/>
    <w:rsid w:val="002F05D5"/>
    <w:rsid w:val="002F0CFE"/>
    <w:rsid w:val="002F272B"/>
    <w:rsid w:val="002F29CE"/>
    <w:rsid w:val="002F2CEA"/>
    <w:rsid w:val="002F6B87"/>
    <w:rsid w:val="003069E8"/>
    <w:rsid w:val="00306FEB"/>
    <w:rsid w:val="00331058"/>
    <w:rsid w:val="0033324E"/>
    <w:rsid w:val="00333B6F"/>
    <w:rsid w:val="00336618"/>
    <w:rsid w:val="00340560"/>
    <w:rsid w:val="003534E4"/>
    <w:rsid w:val="00367CF3"/>
    <w:rsid w:val="00372780"/>
    <w:rsid w:val="00383FEE"/>
    <w:rsid w:val="00391BBB"/>
    <w:rsid w:val="003C7959"/>
    <w:rsid w:val="003E2A00"/>
    <w:rsid w:val="00407D9D"/>
    <w:rsid w:val="00414B86"/>
    <w:rsid w:val="00442551"/>
    <w:rsid w:val="00444E22"/>
    <w:rsid w:val="00461DAD"/>
    <w:rsid w:val="0047384D"/>
    <w:rsid w:val="00474A43"/>
    <w:rsid w:val="00490CEE"/>
    <w:rsid w:val="00497E6E"/>
    <w:rsid w:val="004A63EC"/>
    <w:rsid w:val="004A7F75"/>
    <w:rsid w:val="004C7560"/>
    <w:rsid w:val="004C79B0"/>
    <w:rsid w:val="004D19C1"/>
    <w:rsid w:val="004D449D"/>
    <w:rsid w:val="004D65F5"/>
    <w:rsid w:val="004E4F4D"/>
    <w:rsid w:val="004E70C2"/>
    <w:rsid w:val="004F2701"/>
    <w:rsid w:val="00511A37"/>
    <w:rsid w:val="00523EA1"/>
    <w:rsid w:val="00524DDA"/>
    <w:rsid w:val="00537C0A"/>
    <w:rsid w:val="00545533"/>
    <w:rsid w:val="00556BF9"/>
    <w:rsid w:val="00572236"/>
    <w:rsid w:val="00572619"/>
    <w:rsid w:val="00573732"/>
    <w:rsid w:val="005B4EC3"/>
    <w:rsid w:val="005D094F"/>
    <w:rsid w:val="005D5337"/>
    <w:rsid w:val="005E1474"/>
    <w:rsid w:val="005E7939"/>
    <w:rsid w:val="005F04BF"/>
    <w:rsid w:val="00600CB0"/>
    <w:rsid w:val="00607534"/>
    <w:rsid w:val="0062239F"/>
    <w:rsid w:val="00670C64"/>
    <w:rsid w:val="00672927"/>
    <w:rsid w:val="0068286F"/>
    <w:rsid w:val="00682FF2"/>
    <w:rsid w:val="00683FAF"/>
    <w:rsid w:val="00696116"/>
    <w:rsid w:val="006B5428"/>
    <w:rsid w:val="006C587A"/>
    <w:rsid w:val="006C63E2"/>
    <w:rsid w:val="006C73AB"/>
    <w:rsid w:val="006D0DFF"/>
    <w:rsid w:val="006D5533"/>
    <w:rsid w:val="006E2DE2"/>
    <w:rsid w:val="006F3D93"/>
    <w:rsid w:val="00701978"/>
    <w:rsid w:val="00703DDD"/>
    <w:rsid w:val="00705E11"/>
    <w:rsid w:val="0070799A"/>
    <w:rsid w:val="00717648"/>
    <w:rsid w:val="00753249"/>
    <w:rsid w:val="007619EB"/>
    <w:rsid w:val="00776355"/>
    <w:rsid w:val="00780038"/>
    <w:rsid w:val="007866CF"/>
    <w:rsid w:val="00797912"/>
    <w:rsid w:val="007A67CB"/>
    <w:rsid w:val="007B30EA"/>
    <w:rsid w:val="007C2C43"/>
    <w:rsid w:val="007C51E6"/>
    <w:rsid w:val="007C6288"/>
    <w:rsid w:val="007F56AB"/>
    <w:rsid w:val="008130BB"/>
    <w:rsid w:val="00814169"/>
    <w:rsid w:val="008149A5"/>
    <w:rsid w:val="00814C05"/>
    <w:rsid w:val="00817D0E"/>
    <w:rsid w:val="00836F0B"/>
    <w:rsid w:val="00837584"/>
    <w:rsid w:val="00843BC8"/>
    <w:rsid w:val="00852ADB"/>
    <w:rsid w:val="0085694F"/>
    <w:rsid w:val="0086355B"/>
    <w:rsid w:val="0088395F"/>
    <w:rsid w:val="00883DA8"/>
    <w:rsid w:val="0089566C"/>
    <w:rsid w:val="008A1764"/>
    <w:rsid w:val="008A7CE0"/>
    <w:rsid w:val="008B0AC8"/>
    <w:rsid w:val="008B5769"/>
    <w:rsid w:val="008C3297"/>
    <w:rsid w:val="008C6E98"/>
    <w:rsid w:val="008D115D"/>
    <w:rsid w:val="008D4A22"/>
    <w:rsid w:val="008E5A51"/>
    <w:rsid w:val="008E6FC4"/>
    <w:rsid w:val="008E72C3"/>
    <w:rsid w:val="00901FD9"/>
    <w:rsid w:val="00907C3A"/>
    <w:rsid w:val="0091707D"/>
    <w:rsid w:val="00920217"/>
    <w:rsid w:val="00920BED"/>
    <w:rsid w:val="0093083F"/>
    <w:rsid w:val="00956BE6"/>
    <w:rsid w:val="00971026"/>
    <w:rsid w:val="00980CBC"/>
    <w:rsid w:val="0098784B"/>
    <w:rsid w:val="009963C0"/>
    <w:rsid w:val="00996E2E"/>
    <w:rsid w:val="00997571"/>
    <w:rsid w:val="009B1504"/>
    <w:rsid w:val="009B40B0"/>
    <w:rsid w:val="009D3B63"/>
    <w:rsid w:val="009E070F"/>
    <w:rsid w:val="009E567E"/>
    <w:rsid w:val="009F011B"/>
    <w:rsid w:val="009F2924"/>
    <w:rsid w:val="00A10BAF"/>
    <w:rsid w:val="00A20185"/>
    <w:rsid w:val="00A2443C"/>
    <w:rsid w:val="00A25464"/>
    <w:rsid w:val="00A37481"/>
    <w:rsid w:val="00A3797B"/>
    <w:rsid w:val="00A40F9F"/>
    <w:rsid w:val="00A50E9A"/>
    <w:rsid w:val="00A66729"/>
    <w:rsid w:val="00A86161"/>
    <w:rsid w:val="00A902C0"/>
    <w:rsid w:val="00AA09E4"/>
    <w:rsid w:val="00AC6D1A"/>
    <w:rsid w:val="00AF2D45"/>
    <w:rsid w:val="00AF3379"/>
    <w:rsid w:val="00AF4636"/>
    <w:rsid w:val="00B42E03"/>
    <w:rsid w:val="00B43390"/>
    <w:rsid w:val="00B560EE"/>
    <w:rsid w:val="00B67EB0"/>
    <w:rsid w:val="00B747D2"/>
    <w:rsid w:val="00B74CA5"/>
    <w:rsid w:val="00B80F65"/>
    <w:rsid w:val="00BA6D06"/>
    <w:rsid w:val="00BB749E"/>
    <w:rsid w:val="00BC79CA"/>
    <w:rsid w:val="00BD5BCB"/>
    <w:rsid w:val="00BE232B"/>
    <w:rsid w:val="00BF5D97"/>
    <w:rsid w:val="00C05950"/>
    <w:rsid w:val="00C507C2"/>
    <w:rsid w:val="00C5269F"/>
    <w:rsid w:val="00C554CA"/>
    <w:rsid w:val="00C634DA"/>
    <w:rsid w:val="00C646B8"/>
    <w:rsid w:val="00C7510A"/>
    <w:rsid w:val="00C811B9"/>
    <w:rsid w:val="00CA25C9"/>
    <w:rsid w:val="00CA5E64"/>
    <w:rsid w:val="00CA65F2"/>
    <w:rsid w:val="00CD3250"/>
    <w:rsid w:val="00CD39D8"/>
    <w:rsid w:val="00CE46ED"/>
    <w:rsid w:val="00D034F6"/>
    <w:rsid w:val="00D12CC1"/>
    <w:rsid w:val="00D1384D"/>
    <w:rsid w:val="00D13871"/>
    <w:rsid w:val="00D14D5C"/>
    <w:rsid w:val="00D21CBF"/>
    <w:rsid w:val="00D33AAE"/>
    <w:rsid w:val="00D359B3"/>
    <w:rsid w:val="00D35F3F"/>
    <w:rsid w:val="00D54A38"/>
    <w:rsid w:val="00D55CEF"/>
    <w:rsid w:val="00D71BBE"/>
    <w:rsid w:val="00D72F64"/>
    <w:rsid w:val="00D75321"/>
    <w:rsid w:val="00D75455"/>
    <w:rsid w:val="00D804AD"/>
    <w:rsid w:val="00D91A76"/>
    <w:rsid w:val="00D93367"/>
    <w:rsid w:val="00DB6734"/>
    <w:rsid w:val="00DC1B54"/>
    <w:rsid w:val="00DE4680"/>
    <w:rsid w:val="00DF005A"/>
    <w:rsid w:val="00E221C8"/>
    <w:rsid w:val="00E2614C"/>
    <w:rsid w:val="00E35A7F"/>
    <w:rsid w:val="00E35D5E"/>
    <w:rsid w:val="00E376A2"/>
    <w:rsid w:val="00E5139F"/>
    <w:rsid w:val="00E56B1E"/>
    <w:rsid w:val="00E56E43"/>
    <w:rsid w:val="00E638BA"/>
    <w:rsid w:val="00E7107C"/>
    <w:rsid w:val="00E83D68"/>
    <w:rsid w:val="00E95B0A"/>
    <w:rsid w:val="00EA564C"/>
    <w:rsid w:val="00EC2BA1"/>
    <w:rsid w:val="00EC353D"/>
    <w:rsid w:val="00EC5BF4"/>
    <w:rsid w:val="00EC755E"/>
    <w:rsid w:val="00ED403D"/>
    <w:rsid w:val="00EE45A2"/>
    <w:rsid w:val="00EE4982"/>
    <w:rsid w:val="00EF45DD"/>
    <w:rsid w:val="00F17A24"/>
    <w:rsid w:val="00F35DC9"/>
    <w:rsid w:val="00F4210D"/>
    <w:rsid w:val="00F45170"/>
    <w:rsid w:val="00F5264E"/>
    <w:rsid w:val="00F63DCB"/>
    <w:rsid w:val="00F65AB1"/>
    <w:rsid w:val="00F82F66"/>
    <w:rsid w:val="00F84CEE"/>
    <w:rsid w:val="00F8718C"/>
    <w:rsid w:val="00F90F4F"/>
    <w:rsid w:val="00F933AE"/>
    <w:rsid w:val="00FA113A"/>
    <w:rsid w:val="00FA5418"/>
    <w:rsid w:val="00FB1ECC"/>
    <w:rsid w:val="00FB3D05"/>
    <w:rsid w:val="00FC562E"/>
    <w:rsid w:val="00FD12F7"/>
    <w:rsid w:val="00FD3DE3"/>
    <w:rsid w:val="00FF7CE9"/>
    <w:rsid w:val="04F79FE5"/>
    <w:rsid w:val="212B10EC"/>
    <w:rsid w:val="3A10E0B7"/>
    <w:rsid w:val="479C36D0"/>
    <w:rsid w:val="4D7C9343"/>
    <w:rsid w:val="7E7A4A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6486D"/>
  <w15:docId w15:val="{F0093800-B9AC-4BB3-8723-911D5844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811B9"/>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styleId="BodyText">
    <w:name w:val="Body Text"/>
    <w:basedOn w:val="Normal"/>
    <w:pPr>
      <w:spacing w:after="120"/>
    </w:p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14"/>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styleId="BodyText2">
    <w:name w:val="Body Text 2"/>
    <w:basedOn w:val="Normal"/>
    <w:pPr>
      <w:spacing w:after="120" w:line="480" w:lineRule="auto"/>
    </w:p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5"/>
      </w:numPr>
    </w:pPr>
    <w:rPr>
      <w:b/>
    </w:rPr>
  </w:style>
  <w:style w:type="character" w:customStyle="1" w:styleId="GPSL4boldheadingChar">
    <w:name w:val="GPS L4 bold heading Char"/>
    <w:rPr>
      <w:rFonts w:eastAsia="Times New Roman" w:cs="Arial"/>
      <w:b/>
      <w:sz w:val="22"/>
      <w:szCs w:val="22"/>
      <w:lang w:eastAsia="zh-CN"/>
    </w:rPr>
  </w:style>
  <w:style w:type="character" w:customStyle="1" w:styleId="normaltextrun">
    <w:name w:val="normaltextrun"/>
    <w:basedOn w:val="DefaultParagraphFont"/>
    <w:rsid w:val="00C811B9"/>
  </w:style>
  <w:style w:type="character" w:customStyle="1" w:styleId="eop">
    <w:name w:val="eop"/>
    <w:basedOn w:val="DefaultParagraphFont"/>
    <w:rsid w:val="00C811B9"/>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paragraph" w:customStyle="1" w:styleId="TableParagraph">
    <w:name w:val="Table Paragraph"/>
    <w:basedOn w:val="Normal"/>
    <w:uiPriority w:val="1"/>
    <w:qFormat/>
    <w:rsid w:val="00907C3A"/>
    <w:pPr>
      <w:widowControl w:val="0"/>
      <w:suppressAutoHyphens w:val="0"/>
      <w:autoSpaceDE w:val="0"/>
      <w:autoSpaceDN w:val="0"/>
      <w:adjustRightInd w:val="0"/>
      <w:spacing w:after="0" w:line="240" w:lineRule="auto"/>
      <w:ind w:left="110"/>
    </w:pPr>
    <w:rPr>
      <w:rFonts w:ascii="Arial" w:eastAsiaTheme="minorEastAsia" w:hAnsi="Arial" w:cs="Arial"/>
      <w:sz w:val="24"/>
      <w:szCs w:val="24"/>
      <w:lang w:eastAsia="en-GB"/>
    </w:rPr>
  </w:style>
  <w:style w:type="character" w:styleId="Mention">
    <w:name w:val="Mention"/>
    <w:basedOn w:val="DefaultParagraphFont"/>
    <w:uiPriority w:val="99"/>
    <w:unhideWhenUsed/>
    <w:rsid w:val="00907C3A"/>
    <w:rPr>
      <w:color w:val="2B579A"/>
      <w:shd w:val="clear" w:color="auto" w:fill="E1DFDD"/>
    </w:rPr>
  </w:style>
  <w:style w:type="paragraph" w:customStyle="1" w:styleId="Normal1">
    <w:name w:val="Normal1"/>
    <w:rsid w:val="00837584"/>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5B4EC3"/>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2097">
      <w:bodyDiv w:val="1"/>
      <w:marLeft w:val="0"/>
      <w:marRight w:val="0"/>
      <w:marTop w:val="0"/>
      <w:marBottom w:val="0"/>
      <w:divBdr>
        <w:top w:val="none" w:sz="0" w:space="0" w:color="auto"/>
        <w:left w:val="none" w:sz="0" w:space="0" w:color="auto"/>
        <w:bottom w:val="none" w:sz="0" w:space="0" w:color="auto"/>
        <w:right w:val="none" w:sz="0" w:space="0" w:color="auto"/>
      </w:divBdr>
      <w:divsChild>
        <w:div w:id="48648043">
          <w:marLeft w:val="0"/>
          <w:marRight w:val="0"/>
          <w:marTop w:val="0"/>
          <w:marBottom w:val="0"/>
          <w:divBdr>
            <w:top w:val="none" w:sz="0" w:space="0" w:color="auto"/>
            <w:left w:val="none" w:sz="0" w:space="0" w:color="auto"/>
            <w:bottom w:val="none" w:sz="0" w:space="0" w:color="auto"/>
            <w:right w:val="none" w:sz="0" w:space="0" w:color="auto"/>
          </w:divBdr>
        </w:div>
        <w:div w:id="1777015574">
          <w:marLeft w:val="0"/>
          <w:marRight w:val="0"/>
          <w:marTop w:val="0"/>
          <w:marBottom w:val="0"/>
          <w:divBdr>
            <w:top w:val="none" w:sz="0" w:space="0" w:color="auto"/>
            <w:left w:val="none" w:sz="0" w:space="0" w:color="auto"/>
            <w:bottom w:val="none" w:sz="0" w:space="0" w:color="auto"/>
            <w:right w:val="none" w:sz="0" w:space="0" w:color="auto"/>
          </w:divBdr>
        </w:div>
        <w:div w:id="60910909">
          <w:marLeft w:val="0"/>
          <w:marRight w:val="0"/>
          <w:marTop w:val="0"/>
          <w:marBottom w:val="0"/>
          <w:divBdr>
            <w:top w:val="none" w:sz="0" w:space="0" w:color="auto"/>
            <w:left w:val="none" w:sz="0" w:space="0" w:color="auto"/>
            <w:bottom w:val="none" w:sz="0" w:space="0" w:color="auto"/>
            <w:right w:val="none" w:sz="0" w:space="0" w:color="auto"/>
          </w:divBdr>
        </w:div>
        <w:div w:id="1098213490">
          <w:marLeft w:val="0"/>
          <w:marRight w:val="0"/>
          <w:marTop w:val="0"/>
          <w:marBottom w:val="0"/>
          <w:divBdr>
            <w:top w:val="none" w:sz="0" w:space="0" w:color="auto"/>
            <w:left w:val="none" w:sz="0" w:space="0" w:color="auto"/>
            <w:bottom w:val="none" w:sz="0" w:space="0" w:color="auto"/>
            <w:right w:val="none" w:sz="0" w:space="0" w:color="auto"/>
          </w:divBdr>
        </w:div>
      </w:divsChild>
    </w:div>
    <w:div w:id="405802077">
      <w:bodyDiv w:val="1"/>
      <w:marLeft w:val="0"/>
      <w:marRight w:val="0"/>
      <w:marTop w:val="0"/>
      <w:marBottom w:val="0"/>
      <w:divBdr>
        <w:top w:val="none" w:sz="0" w:space="0" w:color="auto"/>
        <w:left w:val="none" w:sz="0" w:space="0" w:color="auto"/>
        <w:bottom w:val="none" w:sz="0" w:space="0" w:color="auto"/>
        <w:right w:val="none" w:sz="0" w:space="0" w:color="auto"/>
      </w:divBdr>
      <w:divsChild>
        <w:div w:id="862476215">
          <w:marLeft w:val="0"/>
          <w:marRight w:val="0"/>
          <w:marTop w:val="0"/>
          <w:marBottom w:val="0"/>
          <w:divBdr>
            <w:top w:val="none" w:sz="0" w:space="0" w:color="auto"/>
            <w:left w:val="none" w:sz="0" w:space="0" w:color="auto"/>
            <w:bottom w:val="none" w:sz="0" w:space="0" w:color="auto"/>
            <w:right w:val="none" w:sz="0" w:space="0" w:color="auto"/>
          </w:divBdr>
        </w:div>
        <w:div w:id="815487417">
          <w:marLeft w:val="0"/>
          <w:marRight w:val="0"/>
          <w:marTop w:val="0"/>
          <w:marBottom w:val="0"/>
          <w:divBdr>
            <w:top w:val="none" w:sz="0" w:space="0" w:color="auto"/>
            <w:left w:val="none" w:sz="0" w:space="0" w:color="auto"/>
            <w:bottom w:val="none" w:sz="0" w:space="0" w:color="auto"/>
            <w:right w:val="none" w:sz="0" w:space="0" w:color="auto"/>
          </w:divBdr>
        </w:div>
        <w:div w:id="811598638">
          <w:marLeft w:val="0"/>
          <w:marRight w:val="0"/>
          <w:marTop w:val="0"/>
          <w:marBottom w:val="0"/>
          <w:divBdr>
            <w:top w:val="none" w:sz="0" w:space="0" w:color="auto"/>
            <w:left w:val="none" w:sz="0" w:space="0" w:color="auto"/>
            <w:bottom w:val="none" w:sz="0" w:space="0" w:color="auto"/>
            <w:right w:val="none" w:sz="0" w:space="0" w:color="auto"/>
          </w:divBdr>
        </w:div>
        <w:div w:id="313141662">
          <w:marLeft w:val="0"/>
          <w:marRight w:val="0"/>
          <w:marTop w:val="0"/>
          <w:marBottom w:val="0"/>
          <w:divBdr>
            <w:top w:val="none" w:sz="0" w:space="0" w:color="auto"/>
            <w:left w:val="none" w:sz="0" w:space="0" w:color="auto"/>
            <w:bottom w:val="none" w:sz="0" w:space="0" w:color="auto"/>
            <w:right w:val="none" w:sz="0" w:space="0" w:color="auto"/>
          </w:divBdr>
        </w:div>
      </w:divsChild>
    </w:div>
    <w:div w:id="654646148">
      <w:bodyDiv w:val="1"/>
      <w:marLeft w:val="0"/>
      <w:marRight w:val="0"/>
      <w:marTop w:val="0"/>
      <w:marBottom w:val="0"/>
      <w:divBdr>
        <w:top w:val="none" w:sz="0" w:space="0" w:color="auto"/>
        <w:left w:val="none" w:sz="0" w:space="0" w:color="auto"/>
        <w:bottom w:val="none" w:sz="0" w:space="0" w:color="auto"/>
        <w:right w:val="none" w:sz="0" w:space="0" w:color="auto"/>
      </w:divBdr>
      <w:divsChild>
        <w:div w:id="37172235">
          <w:marLeft w:val="0"/>
          <w:marRight w:val="0"/>
          <w:marTop w:val="0"/>
          <w:marBottom w:val="0"/>
          <w:divBdr>
            <w:top w:val="none" w:sz="0" w:space="0" w:color="auto"/>
            <w:left w:val="none" w:sz="0" w:space="0" w:color="auto"/>
            <w:bottom w:val="none" w:sz="0" w:space="0" w:color="auto"/>
            <w:right w:val="none" w:sz="0" w:space="0" w:color="auto"/>
          </w:divBdr>
        </w:div>
        <w:div w:id="253629699">
          <w:marLeft w:val="0"/>
          <w:marRight w:val="0"/>
          <w:marTop w:val="0"/>
          <w:marBottom w:val="0"/>
          <w:divBdr>
            <w:top w:val="none" w:sz="0" w:space="0" w:color="auto"/>
            <w:left w:val="none" w:sz="0" w:space="0" w:color="auto"/>
            <w:bottom w:val="none" w:sz="0" w:space="0" w:color="auto"/>
            <w:right w:val="none" w:sz="0" w:space="0" w:color="auto"/>
          </w:divBdr>
        </w:div>
        <w:div w:id="284700539">
          <w:marLeft w:val="0"/>
          <w:marRight w:val="0"/>
          <w:marTop w:val="0"/>
          <w:marBottom w:val="0"/>
          <w:divBdr>
            <w:top w:val="none" w:sz="0" w:space="0" w:color="auto"/>
            <w:left w:val="none" w:sz="0" w:space="0" w:color="auto"/>
            <w:bottom w:val="none" w:sz="0" w:space="0" w:color="auto"/>
            <w:right w:val="none" w:sz="0" w:space="0" w:color="auto"/>
          </w:divBdr>
        </w:div>
        <w:div w:id="425615073">
          <w:marLeft w:val="0"/>
          <w:marRight w:val="0"/>
          <w:marTop w:val="0"/>
          <w:marBottom w:val="0"/>
          <w:divBdr>
            <w:top w:val="none" w:sz="0" w:space="0" w:color="auto"/>
            <w:left w:val="none" w:sz="0" w:space="0" w:color="auto"/>
            <w:bottom w:val="none" w:sz="0" w:space="0" w:color="auto"/>
            <w:right w:val="none" w:sz="0" w:space="0" w:color="auto"/>
          </w:divBdr>
        </w:div>
        <w:div w:id="573467471">
          <w:marLeft w:val="0"/>
          <w:marRight w:val="0"/>
          <w:marTop w:val="0"/>
          <w:marBottom w:val="0"/>
          <w:divBdr>
            <w:top w:val="none" w:sz="0" w:space="0" w:color="auto"/>
            <w:left w:val="none" w:sz="0" w:space="0" w:color="auto"/>
            <w:bottom w:val="none" w:sz="0" w:space="0" w:color="auto"/>
            <w:right w:val="none" w:sz="0" w:space="0" w:color="auto"/>
          </w:divBdr>
        </w:div>
        <w:div w:id="600769443">
          <w:marLeft w:val="0"/>
          <w:marRight w:val="0"/>
          <w:marTop w:val="0"/>
          <w:marBottom w:val="0"/>
          <w:divBdr>
            <w:top w:val="none" w:sz="0" w:space="0" w:color="auto"/>
            <w:left w:val="none" w:sz="0" w:space="0" w:color="auto"/>
            <w:bottom w:val="none" w:sz="0" w:space="0" w:color="auto"/>
            <w:right w:val="none" w:sz="0" w:space="0" w:color="auto"/>
          </w:divBdr>
        </w:div>
        <w:div w:id="663968858">
          <w:marLeft w:val="0"/>
          <w:marRight w:val="0"/>
          <w:marTop w:val="0"/>
          <w:marBottom w:val="0"/>
          <w:divBdr>
            <w:top w:val="none" w:sz="0" w:space="0" w:color="auto"/>
            <w:left w:val="none" w:sz="0" w:space="0" w:color="auto"/>
            <w:bottom w:val="none" w:sz="0" w:space="0" w:color="auto"/>
            <w:right w:val="none" w:sz="0" w:space="0" w:color="auto"/>
          </w:divBdr>
        </w:div>
        <w:div w:id="669257742">
          <w:marLeft w:val="0"/>
          <w:marRight w:val="0"/>
          <w:marTop w:val="0"/>
          <w:marBottom w:val="0"/>
          <w:divBdr>
            <w:top w:val="none" w:sz="0" w:space="0" w:color="auto"/>
            <w:left w:val="none" w:sz="0" w:space="0" w:color="auto"/>
            <w:bottom w:val="none" w:sz="0" w:space="0" w:color="auto"/>
            <w:right w:val="none" w:sz="0" w:space="0" w:color="auto"/>
          </w:divBdr>
        </w:div>
        <w:div w:id="867639270">
          <w:marLeft w:val="0"/>
          <w:marRight w:val="0"/>
          <w:marTop w:val="0"/>
          <w:marBottom w:val="0"/>
          <w:divBdr>
            <w:top w:val="none" w:sz="0" w:space="0" w:color="auto"/>
            <w:left w:val="none" w:sz="0" w:space="0" w:color="auto"/>
            <w:bottom w:val="none" w:sz="0" w:space="0" w:color="auto"/>
            <w:right w:val="none" w:sz="0" w:space="0" w:color="auto"/>
          </w:divBdr>
        </w:div>
        <w:div w:id="1167475388">
          <w:marLeft w:val="0"/>
          <w:marRight w:val="0"/>
          <w:marTop w:val="0"/>
          <w:marBottom w:val="0"/>
          <w:divBdr>
            <w:top w:val="none" w:sz="0" w:space="0" w:color="auto"/>
            <w:left w:val="none" w:sz="0" w:space="0" w:color="auto"/>
            <w:bottom w:val="none" w:sz="0" w:space="0" w:color="auto"/>
            <w:right w:val="none" w:sz="0" w:space="0" w:color="auto"/>
          </w:divBdr>
        </w:div>
        <w:div w:id="1230112655">
          <w:marLeft w:val="0"/>
          <w:marRight w:val="0"/>
          <w:marTop w:val="0"/>
          <w:marBottom w:val="0"/>
          <w:divBdr>
            <w:top w:val="none" w:sz="0" w:space="0" w:color="auto"/>
            <w:left w:val="none" w:sz="0" w:space="0" w:color="auto"/>
            <w:bottom w:val="none" w:sz="0" w:space="0" w:color="auto"/>
            <w:right w:val="none" w:sz="0" w:space="0" w:color="auto"/>
          </w:divBdr>
        </w:div>
        <w:div w:id="1272977104">
          <w:marLeft w:val="0"/>
          <w:marRight w:val="0"/>
          <w:marTop w:val="0"/>
          <w:marBottom w:val="0"/>
          <w:divBdr>
            <w:top w:val="none" w:sz="0" w:space="0" w:color="auto"/>
            <w:left w:val="none" w:sz="0" w:space="0" w:color="auto"/>
            <w:bottom w:val="none" w:sz="0" w:space="0" w:color="auto"/>
            <w:right w:val="none" w:sz="0" w:space="0" w:color="auto"/>
          </w:divBdr>
        </w:div>
        <w:div w:id="1317763956">
          <w:marLeft w:val="0"/>
          <w:marRight w:val="0"/>
          <w:marTop w:val="0"/>
          <w:marBottom w:val="0"/>
          <w:divBdr>
            <w:top w:val="none" w:sz="0" w:space="0" w:color="auto"/>
            <w:left w:val="none" w:sz="0" w:space="0" w:color="auto"/>
            <w:bottom w:val="none" w:sz="0" w:space="0" w:color="auto"/>
            <w:right w:val="none" w:sz="0" w:space="0" w:color="auto"/>
          </w:divBdr>
        </w:div>
        <w:div w:id="1458262083">
          <w:marLeft w:val="0"/>
          <w:marRight w:val="0"/>
          <w:marTop w:val="0"/>
          <w:marBottom w:val="0"/>
          <w:divBdr>
            <w:top w:val="none" w:sz="0" w:space="0" w:color="auto"/>
            <w:left w:val="none" w:sz="0" w:space="0" w:color="auto"/>
            <w:bottom w:val="none" w:sz="0" w:space="0" w:color="auto"/>
            <w:right w:val="none" w:sz="0" w:space="0" w:color="auto"/>
          </w:divBdr>
        </w:div>
        <w:div w:id="1714619366">
          <w:marLeft w:val="0"/>
          <w:marRight w:val="0"/>
          <w:marTop w:val="0"/>
          <w:marBottom w:val="0"/>
          <w:divBdr>
            <w:top w:val="none" w:sz="0" w:space="0" w:color="auto"/>
            <w:left w:val="none" w:sz="0" w:space="0" w:color="auto"/>
            <w:bottom w:val="none" w:sz="0" w:space="0" w:color="auto"/>
            <w:right w:val="none" w:sz="0" w:space="0" w:color="auto"/>
          </w:divBdr>
        </w:div>
        <w:div w:id="1847477360">
          <w:marLeft w:val="0"/>
          <w:marRight w:val="0"/>
          <w:marTop w:val="0"/>
          <w:marBottom w:val="0"/>
          <w:divBdr>
            <w:top w:val="none" w:sz="0" w:space="0" w:color="auto"/>
            <w:left w:val="none" w:sz="0" w:space="0" w:color="auto"/>
            <w:bottom w:val="none" w:sz="0" w:space="0" w:color="auto"/>
            <w:right w:val="none" w:sz="0" w:space="0" w:color="auto"/>
          </w:divBdr>
        </w:div>
      </w:divsChild>
    </w:div>
    <w:div w:id="935361184">
      <w:bodyDiv w:val="1"/>
      <w:marLeft w:val="0"/>
      <w:marRight w:val="0"/>
      <w:marTop w:val="0"/>
      <w:marBottom w:val="0"/>
      <w:divBdr>
        <w:top w:val="none" w:sz="0" w:space="0" w:color="auto"/>
        <w:left w:val="none" w:sz="0" w:space="0" w:color="auto"/>
        <w:bottom w:val="none" w:sz="0" w:space="0" w:color="auto"/>
        <w:right w:val="none" w:sz="0" w:space="0" w:color="auto"/>
      </w:divBdr>
      <w:divsChild>
        <w:div w:id="2019113757">
          <w:marLeft w:val="0"/>
          <w:marRight w:val="0"/>
          <w:marTop w:val="0"/>
          <w:marBottom w:val="0"/>
          <w:divBdr>
            <w:top w:val="none" w:sz="0" w:space="0" w:color="auto"/>
            <w:left w:val="none" w:sz="0" w:space="0" w:color="auto"/>
            <w:bottom w:val="none" w:sz="0" w:space="0" w:color="auto"/>
            <w:right w:val="none" w:sz="0" w:space="0" w:color="auto"/>
          </w:divBdr>
        </w:div>
        <w:div w:id="1322856104">
          <w:marLeft w:val="0"/>
          <w:marRight w:val="0"/>
          <w:marTop w:val="0"/>
          <w:marBottom w:val="0"/>
          <w:divBdr>
            <w:top w:val="none" w:sz="0" w:space="0" w:color="auto"/>
            <w:left w:val="none" w:sz="0" w:space="0" w:color="auto"/>
            <w:bottom w:val="none" w:sz="0" w:space="0" w:color="auto"/>
            <w:right w:val="none" w:sz="0" w:space="0" w:color="auto"/>
          </w:divBdr>
        </w:div>
        <w:div w:id="2123567780">
          <w:marLeft w:val="0"/>
          <w:marRight w:val="0"/>
          <w:marTop w:val="0"/>
          <w:marBottom w:val="0"/>
          <w:divBdr>
            <w:top w:val="none" w:sz="0" w:space="0" w:color="auto"/>
            <w:left w:val="none" w:sz="0" w:space="0" w:color="auto"/>
            <w:bottom w:val="none" w:sz="0" w:space="0" w:color="auto"/>
            <w:right w:val="none" w:sz="0" w:space="0" w:color="auto"/>
          </w:divBdr>
        </w:div>
        <w:div w:id="621496785">
          <w:marLeft w:val="0"/>
          <w:marRight w:val="0"/>
          <w:marTop w:val="0"/>
          <w:marBottom w:val="0"/>
          <w:divBdr>
            <w:top w:val="none" w:sz="0" w:space="0" w:color="auto"/>
            <w:left w:val="none" w:sz="0" w:space="0" w:color="auto"/>
            <w:bottom w:val="none" w:sz="0" w:space="0" w:color="auto"/>
            <w:right w:val="none" w:sz="0" w:space="0" w:color="auto"/>
          </w:divBdr>
        </w:div>
        <w:div w:id="1708794243">
          <w:marLeft w:val="0"/>
          <w:marRight w:val="0"/>
          <w:marTop w:val="0"/>
          <w:marBottom w:val="0"/>
          <w:divBdr>
            <w:top w:val="none" w:sz="0" w:space="0" w:color="auto"/>
            <w:left w:val="none" w:sz="0" w:space="0" w:color="auto"/>
            <w:bottom w:val="none" w:sz="0" w:space="0" w:color="auto"/>
            <w:right w:val="none" w:sz="0" w:space="0" w:color="auto"/>
          </w:divBdr>
        </w:div>
      </w:divsChild>
    </w:div>
    <w:div w:id="1105883667">
      <w:bodyDiv w:val="1"/>
      <w:marLeft w:val="0"/>
      <w:marRight w:val="0"/>
      <w:marTop w:val="0"/>
      <w:marBottom w:val="0"/>
      <w:divBdr>
        <w:top w:val="none" w:sz="0" w:space="0" w:color="auto"/>
        <w:left w:val="none" w:sz="0" w:space="0" w:color="auto"/>
        <w:bottom w:val="none" w:sz="0" w:space="0" w:color="auto"/>
        <w:right w:val="none" w:sz="0" w:space="0" w:color="auto"/>
      </w:divBdr>
      <w:divsChild>
        <w:div w:id="1509828409">
          <w:marLeft w:val="0"/>
          <w:marRight w:val="0"/>
          <w:marTop w:val="0"/>
          <w:marBottom w:val="0"/>
          <w:divBdr>
            <w:top w:val="none" w:sz="0" w:space="0" w:color="auto"/>
            <w:left w:val="none" w:sz="0" w:space="0" w:color="auto"/>
            <w:bottom w:val="none" w:sz="0" w:space="0" w:color="auto"/>
            <w:right w:val="none" w:sz="0" w:space="0" w:color="auto"/>
          </w:divBdr>
          <w:divsChild>
            <w:div w:id="189536597">
              <w:marLeft w:val="0"/>
              <w:marRight w:val="0"/>
              <w:marTop w:val="0"/>
              <w:marBottom w:val="0"/>
              <w:divBdr>
                <w:top w:val="none" w:sz="0" w:space="0" w:color="auto"/>
                <w:left w:val="none" w:sz="0" w:space="0" w:color="auto"/>
                <w:bottom w:val="none" w:sz="0" w:space="0" w:color="auto"/>
                <w:right w:val="none" w:sz="0" w:space="0" w:color="auto"/>
              </w:divBdr>
              <w:divsChild>
                <w:div w:id="1377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3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SSC.AccountsPayable@sharedservicesarvato.co.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packaging-waste-designer-responsibiliti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dlc_EmailTo xmlns="15ff3d39-6e7b-4d70-9b7c-8d9fe85d0f29" xsi:nil="true"/>
    <TaxCatchAll xmlns="15ff3d39-6e7b-4d70-9b7c-8d9fe85d0f29">
      <Value>4</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lcf76f155ced4ddcb4097134ff3c332f xmlns="582dcaec-8674-44df-a9a3-15acdd5c98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H8BWtRDNCeAZDW5WHgzXbOPOJew==">AMUW2mUcLDuWRijahJC9/BAPNmzxvtFPPJDxBpNovfn35K/FPigIRvsoO5yVBhzeZccEUW2WD/MGaQbE3bgvoCZgTHKxK+YLhiQ6mAiJ/Ick/iuEAPWhsR0baci94mYDEIPD3pwrRs1zzfnuOdWKaCyZAKxeQhY5U55QAkxx561VzTOU+PmpTr2vsRbzdolRt0BQgCn1Fz/xiRJywqa0GAChPz4/phsMYb+XFkf51RTnQ/HFe10bJqfso2DyLfy9yduITLfc7+hEOZuByFohxzQrenR23wyhBAJzeOSLAldmaAmFhYTqjxnNuoLrqx2tgbjzqiIj1EnK</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 U K M A T T E R S ! 1 0 3 4 7 5 4 3 5 . 2 < / d o c u m e n t i d >  
     < s e n d e r i d > B R O O K P E T < / s e n d e r i d >  
     < s e n d e r e m a i l > P E T E R . B R O O K @ D L A P I P E R . C O M < / s e n d e r e m a i l >  
     < l a s t m o d i f i e d > 2 0 2 0 - 0 7 - 2 1 T 0 0 : 0 7 : 0 0 . 0 0 0 0 0 0 0 + 0 1 : 0 0 < / l a s t m o d i f i e d >  
     < d a t a b a s e > U K M A T T E R S 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00398-248B-4E26-986A-61596735D715}">
  <ds:schemaRefs>
    <ds:schemaRef ds:uri="http://schemas.microsoft.com/office/2006/metadata/properties"/>
    <ds:schemaRef ds:uri="http://schemas.microsoft.com/office/infopath/2007/PartnerControls"/>
    <ds:schemaRef ds:uri="8eaa39a3-21f4-4c2b-9a70-033ed3a7a8ef"/>
    <ds:schemaRef ds:uri="15ff3d39-6e7b-4d70-9b7c-8d9fe85d0f29"/>
    <ds:schemaRef ds:uri="582dcaec-8674-44df-a9a3-15acdd5c98a3"/>
  </ds:schemaRefs>
</ds:datastoreItem>
</file>

<file path=customXml/itemProps2.xml><?xml version="1.0" encoding="utf-8"?>
<ds:datastoreItem xmlns:ds="http://schemas.openxmlformats.org/officeDocument/2006/customXml" ds:itemID="{B1BC564C-1332-4CFC-B15C-377BED9D3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3AD8A08-9243-4A5F-BAD4-72ABCFC59E61}">
  <ds:schemaRefs>
    <ds:schemaRef ds:uri="http://schemas.microsoft.com/sharepoint/v3/contenttype/forms"/>
  </ds:schemaRefs>
</ds:datastoreItem>
</file>

<file path=customXml/itemProps5.xml><?xml version="1.0" encoding="utf-8"?>
<ds:datastoreItem xmlns:ds="http://schemas.openxmlformats.org/officeDocument/2006/customXml" ds:itemID="{22874FE5-056E-964C-8CD9-A30D61AADAB3}">
  <ds:schemaRefs>
    <ds:schemaRef ds:uri="http://www.imanage.com/work/xmlschema"/>
  </ds:schemaRefs>
</ds:datastoreItem>
</file>

<file path=customXml/itemProps6.xml><?xml version="1.0" encoding="utf-8"?>
<ds:datastoreItem xmlns:ds="http://schemas.openxmlformats.org/officeDocument/2006/customXml" ds:itemID="{7DDE3FA3-CB04-8941-932C-F3301D8F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Macey</dc:creator>
  <cp:keywords/>
  <cp:lastModifiedBy>Newton, Jenny</cp:lastModifiedBy>
  <cp:revision>4</cp:revision>
  <dcterms:created xsi:type="dcterms:W3CDTF">2022-10-14T09:33:00Z</dcterms:created>
  <dcterms:modified xsi:type="dcterms:W3CDTF">2022-10-14T09:36:00Z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D2V1</vt:lpwstr>
  </property>
  <property fmtid="{D5CDD505-2E9C-101B-9397-08002B2CF9AE}" pid="3" name="Plato EditorId">
    <vt:lpwstr>f5e23c31-704e-46f8-83ca-b4b5369aca98</vt:lpwstr>
  </property>
  <property fmtid="{D5CDD505-2E9C-101B-9397-08002B2CF9AE}" pid="4" name="ContentTypeId">
    <vt:lpwstr>0x0101040067434AE29BE17948A48603C18FF8A485</vt:lpwstr>
  </property>
  <property fmtid="{D5CDD505-2E9C-101B-9397-08002B2CF9AE}" pid="5" name="CustomTag">
    <vt:lpwstr/>
  </property>
  <property fmtid="{D5CDD505-2E9C-101B-9397-08002B2CF9AE}" pid="6" name="FinancialYear">
    <vt:lpwstr/>
  </property>
  <property fmtid="{D5CDD505-2E9C-101B-9397-08002B2CF9AE}" pid="7" name="DocumentType">
    <vt:lpwstr/>
  </property>
  <property fmtid="{D5CDD505-2E9C-101B-9397-08002B2CF9AE}" pid="8" name="DfTSubject">
    <vt:lpwstr/>
  </property>
  <property fmtid="{D5CDD505-2E9C-101B-9397-08002B2CF9AE}" pid="9" name="MediaServiceImageTags">
    <vt:lpwstr/>
  </property>
  <property fmtid="{D5CDD505-2E9C-101B-9397-08002B2CF9AE}" pid="10" name="cc87c50785dd403e94216a56cbaf1917">
    <vt:lpwstr>Common Goods and Services|31c72053-dd49-49dc-85b5-b157c0873a5e</vt:lpwstr>
  </property>
  <property fmtid="{D5CDD505-2E9C-101B-9397-08002B2CF9AE}" pid="11" name="Contract Support">
    <vt:lpwstr>40;#Hallows, Cathy</vt:lpwstr>
  </property>
  <property fmtid="{D5CDD505-2E9C-101B-9397-08002B2CF9AE}" pid="12" name="Category Manager">
    <vt:lpwstr>375</vt:lpwstr>
  </property>
  <property fmtid="{D5CDD505-2E9C-101B-9397-08002B2CF9AE}" pid="13" name="Category Lead">
    <vt:lpwstr>52</vt:lpwstr>
  </property>
  <property fmtid="{D5CDD505-2E9C-101B-9397-08002B2CF9AE}" pid="14" name="CommercialCategory">
    <vt:lpwstr>4;#Common Goods and Services|31c72053-dd49-49dc-85b5-b157c0873a5e</vt:lpwstr>
  </property>
  <property fmtid="{D5CDD505-2E9C-101B-9397-08002B2CF9AE}" pid="15" name="Category Head">
    <vt:lpwstr>18</vt:lpwstr>
  </property>
  <property fmtid="{D5CDD505-2E9C-101B-9397-08002B2CF9AE}" pid="16" name="fd3ea3193a1b45a1be050362e1e23f4c">
    <vt:lpwstr/>
  </property>
  <property fmtid="{D5CDD505-2E9C-101B-9397-08002B2CF9AE}" pid="17" name="AgencyTags">
    <vt:lpwstr/>
  </property>
  <property fmtid="{D5CDD505-2E9C-101B-9397-08002B2CF9AE}" pid="18" name="Commercial_x0020_Activity">
    <vt:lpwstr/>
  </property>
  <property fmtid="{D5CDD505-2E9C-101B-9397-08002B2CF9AE}" pid="19" name="hd9bb3938e574c39aaf180bed4766390">
    <vt:lpwstr/>
  </property>
  <property fmtid="{D5CDD505-2E9C-101B-9397-08002B2CF9AE}" pid="20" name="Commercial Activity">
    <vt:lpwstr/>
  </property>
  <property fmtid="{D5CDD505-2E9C-101B-9397-08002B2CF9AE}" pid="21" name="_docset_NoMedatataSyncRequired">
    <vt:lpwstr>False</vt:lpwstr>
  </property>
</Properties>
</file>