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84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2CA6EBD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AB3979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76CA4913" w14:textId="6A3BC712"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r w:rsidR="005C6D8A">
        <w:rPr>
          <w:rFonts w:ascii="Arial" w:hAnsi="Arial" w:cs="Times-Bold"/>
          <w:bCs/>
          <w:caps/>
          <w:szCs w:val="30"/>
        </w:rPr>
        <w:t xml:space="preserve">                                                            29</w:t>
      </w:r>
      <w:r w:rsidR="005C6D8A" w:rsidRPr="005C6D8A">
        <w:rPr>
          <w:rFonts w:ascii="Arial" w:hAnsi="Arial" w:cs="Times-Bold"/>
          <w:bCs/>
          <w:caps/>
          <w:szCs w:val="30"/>
          <w:vertAlign w:val="superscript"/>
        </w:rPr>
        <w:t>th</w:t>
      </w:r>
      <w:r w:rsidR="005C6D8A">
        <w:rPr>
          <w:rFonts w:ascii="Arial" w:hAnsi="Arial" w:cs="Times-Bold"/>
          <w:bCs/>
          <w:caps/>
          <w:szCs w:val="30"/>
        </w:rPr>
        <w:t xml:space="preserve"> January 2024</w:t>
      </w:r>
    </w:p>
    <w:p w14:paraId="49624EF8" w14:textId="77777777" w:rsidR="00F03753" w:rsidRPr="00003029" w:rsidRDefault="00F03753" w:rsidP="00F03753">
      <w:pPr>
        <w:widowControl w:val="0"/>
        <w:autoSpaceDE w:val="0"/>
        <w:autoSpaceDN w:val="0"/>
        <w:adjustRightInd w:val="0"/>
        <w:rPr>
          <w:rFonts w:ascii="Arial" w:hAnsi="Arial" w:cs="Times-Bold"/>
          <w:b/>
          <w:bCs/>
          <w:caps/>
          <w:szCs w:val="30"/>
        </w:rPr>
      </w:pPr>
    </w:p>
    <w:p w14:paraId="25C319C2" w14:textId="77777777" w:rsidR="00173064" w:rsidRDefault="009112CB"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REFRESHMENT </w:t>
      </w:r>
      <w:r w:rsidR="00092B10">
        <w:rPr>
          <w:rFonts w:ascii="Arial" w:hAnsi="Arial" w:cs="Times-Bold"/>
          <w:b/>
          <w:bCs/>
          <w:caps/>
          <w:szCs w:val="30"/>
        </w:rPr>
        <w:t xml:space="preserve">OF THE </w:t>
      </w:r>
      <w:r w:rsidR="00456E33">
        <w:rPr>
          <w:rFonts w:ascii="Arial" w:hAnsi="Arial" w:cs="Times-Bold"/>
          <w:b/>
          <w:bCs/>
          <w:caps/>
          <w:szCs w:val="30"/>
        </w:rPr>
        <w:t>PERMANENT GALLERY ‘</w:t>
      </w:r>
      <w:r>
        <w:rPr>
          <w:rFonts w:ascii="Arial" w:hAnsi="Arial" w:cs="Times-Bold"/>
          <w:b/>
          <w:bCs/>
          <w:caps/>
          <w:szCs w:val="30"/>
        </w:rPr>
        <w:t xml:space="preserve">SOLDIER’ </w:t>
      </w:r>
    </w:p>
    <w:p w14:paraId="33B36F95" w14:textId="77777777" w:rsidR="00173064" w:rsidRDefault="00173064"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At </w:t>
      </w:r>
      <w:r w:rsidR="00456E33">
        <w:rPr>
          <w:rFonts w:ascii="Arial" w:hAnsi="Arial" w:cs="Times-Bold"/>
          <w:b/>
          <w:bCs/>
          <w:caps/>
          <w:szCs w:val="30"/>
        </w:rPr>
        <w:t>THE NATIONAL ARMY MUSEUM</w:t>
      </w:r>
      <w:r w:rsidR="00EE7379">
        <w:rPr>
          <w:rFonts w:ascii="Arial" w:hAnsi="Arial" w:cs="Times-Bold"/>
          <w:b/>
          <w:bCs/>
          <w:caps/>
          <w:szCs w:val="30"/>
        </w:rPr>
        <w:t xml:space="preserve">, </w:t>
      </w:r>
    </w:p>
    <w:p w14:paraId="46EE4B0F" w14:textId="77777777" w:rsidR="00092B10" w:rsidRPr="00003029" w:rsidRDefault="00092B10" w:rsidP="00F03753">
      <w:pPr>
        <w:widowControl w:val="0"/>
        <w:autoSpaceDE w:val="0"/>
        <w:autoSpaceDN w:val="0"/>
        <w:adjustRightInd w:val="0"/>
        <w:rPr>
          <w:rFonts w:ascii="Arial" w:hAnsi="Arial" w:cs="Times-Bold"/>
          <w:b/>
          <w:bCs/>
          <w:caps/>
          <w:szCs w:val="30"/>
        </w:rPr>
      </w:pPr>
    </w:p>
    <w:p w14:paraId="3EC25F68" w14:textId="7CD62B1F"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DF15C1">
        <w:rPr>
          <w:rFonts w:ascii="Arial" w:hAnsi="Arial" w:cs="Times-Bold"/>
          <w:b/>
          <w:bCs/>
          <w:caps/>
          <w:szCs w:val="30"/>
        </w:rPr>
        <w:t>’</w:t>
      </w:r>
      <w:r w:rsidRPr="00003029">
        <w:rPr>
          <w:rFonts w:ascii="Arial" w:hAnsi="Arial" w:cs="Times-Bold"/>
          <w:b/>
          <w:bCs/>
          <w:caps/>
          <w:szCs w:val="30"/>
        </w:rPr>
        <w:t>s information</w:t>
      </w:r>
    </w:p>
    <w:p w14:paraId="41D2F445" w14:textId="6E3C4E25" w:rsidR="00F03753" w:rsidRDefault="00F03753" w:rsidP="00F03753">
      <w:pPr>
        <w:widowControl w:val="0"/>
        <w:autoSpaceDE w:val="0"/>
        <w:autoSpaceDN w:val="0"/>
        <w:adjustRightInd w:val="0"/>
        <w:rPr>
          <w:rFonts w:ascii="Arial" w:hAnsi="Arial" w:cs="Times-Bold"/>
          <w:bCs/>
          <w:szCs w:val="23"/>
        </w:rPr>
      </w:pPr>
    </w:p>
    <w:p w14:paraId="54F1CC96"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0"/>
        <w:gridCol w:w="2397"/>
      </w:tblGrid>
      <w:tr w:rsidR="00F03753" w14:paraId="37AF1625" w14:textId="77777777" w:rsidTr="0090308A">
        <w:tc>
          <w:tcPr>
            <w:tcW w:w="3773" w:type="pct"/>
          </w:tcPr>
          <w:p w14:paraId="5B42884F"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2274152B" w14:textId="77777777" w:rsidR="00F03753" w:rsidRDefault="00F03753" w:rsidP="003C3D0A">
            <w:pPr>
              <w:widowControl w:val="0"/>
              <w:autoSpaceDE w:val="0"/>
              <w:autoSpaceDN w:val="0"/>
              <w:adjustRightInd w:val="0"/>
              <w:jc w:val="center"/>
              <w:rPr>
                <w:rFonts w:ascii="Arial" w:hAnsi="Arial" w:cs="Times-Bold"/>
                <w:bCs/>
                <w:szCs w:val="23"/>
              </w:rPr>
            </w:pPr>
          </w:p>
        </w:tc>
        <w:tc>
          <w:tcPr>
            <w:tcW w:w="1227" w:type="pct"/>
          </w:tcPr>
          <w:p w14:paraId="5A5CDD9F" w14:textId="77777777" w:rsidR="00F03753" w:rsidRPr="006B7FBF" w:rsidRDefault="00F03753" w:rsidP="003C3D0A">
            <w:pPr>
              <w:widowControl w:val="0"/>
              <w:autoSpaceDE w:val="0"/>
              <w:autoSpaceDN w:val="0"/>
              <w:adjustRightInd w:val="0"/>
              <w:jc w:val="center"/>
              <w:rPr>
                <w:rFonts w:ascii="Arial" w:hAnsi="Arial" w:cs="Times-Bold"/>
                <w:b/>
                <w:szCs w:val="23"/>
              </w:rPr>
            </w:pPr>
            <w:r w:rsidRPr="006B7FBF">
              <w:rPr>
                <w:rFonts w:ascii="Arial" w:hAnsi="Arial" w:cs="Times-Bold"/>
                <w:b/>
                <w:szCs w:val="23"/>
              </w:rPr>
              <w:t>Page</w:t>
            </w:r>
          </w:p>
        </w:tc>
      </w:tr>
      <w:tr w:rsidR="00F03753" w14:paraId="02AE41FA" w14:textId="77777777" w:rsidTr="0090308A">
        <w:tc>
          <w:tcPr>
            <w:tcW w:w="3773" w:type="pct"/>
          </w:tcPr>
          <w:p w14:paraId="52F16D2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7" w:type="pct"/>
          </w:tcPr>
          <w:p w14:paraId="12F601C3" w14:textId="77777777" w:rsidR="00F03753" w:rsidRPr="00885DA3" w:rsidRDefault="00F03753" w:rsidP="003C3D0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3685551" w14:textId="77777777" w:rsidTr="0090308A">
        <w:tc>
          <w:tcPr>
            <w:tcW w:w="3773" w:type="pct"/>
          </w:tcPr>
          <w:p w14:paraId="7225C6C5" w14:textId="3909D300"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 xml:space="preserve">The National Army Museum (NAM) Project </w:t>
            </w:r>
            <w:r w:rsidR="00173064">
              <w:rPr>
                <w:rFonts w:ascii="Arial" w:hAnsi="Arial" w:cs="Times-Bold"/>
                <w:bCs/>
                <w:caps/>
                <w:szCs w:val="23"/>
              </w:rPr>
              <w:t>B</w:t>
            </w:r>
            <w:r w:rsidRPr="00885DA3">
              <w:rPr>
                <w:rFonts w:ascii="Arial" w:hAnsi="Arial" w:cs="Times-Bold"/>
                <w:bCs/>
                <w:caps/>
                <w:szCs w:val="23"/>
              </w:rPr>
              <w:t>oard</w:t>
            </w:r>
          </w:p>
        </w:tc>
        <w:tc>
          <w:tcPr>
            <w:tcW w:w="1227" w:type="pct"/>
          </w:tcPr>
          <w:p w14:paraId="2E476131" w14:textId="77777777" w:rsidR="00F03753" w:rsidRDefault="00F03753"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0411A046" w14:textId="77777777" w:rsidTr="0090308A">
        <w:tc>
          <w:tcPr>
            <w:tcW w:w="3773" w:type="pct"/>
          </w:tcPr>
          <w:p w14:paraId="549DC6F6" w14:textId="60493058"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Background</w:t>
            </w:r>
          </w:p>
        </w:tc>
        <w:tc>
          <w:tcPr>
            <w:tcW w:w="1227" w:type="pct"/>
          </w:tcPr>
          <w:p w14:paraId="43E6B098" w14:textId="77777777" w:rsidR="00F03753" w:rsidRPr="00E769D6" w:rsidRDefault="00F03753" w:rsidP="003C3D0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2FEC2BF5" w14:textId="77777777" w:rsidTr="0090308A">
        <w:tc>
          <w:tcPr>
            <w:tcW w:w="3773" w:type="pct"/>
          </w:tcPr>
          <w:p w14:paraId="56F38CED" w14:textId="41CE0453" w:rsidR="00F03753" w:rsidRPr="00E769D6" w:rsidRDefault="00DA1C3D"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7" w:type="pct"/>
          </w:tcPr>
          <w:p w14:paraId="587231C5"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2E69786B" w14:textId="77777777" w:rsidTr="0090308A">
        <w:tc>
          <w:tcPr>
            <w:tcW w:w="3773" w:type="pct"/>
          </w:tcPr>
          <w:p w14:paraId="125F243B"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7" w:type="pct"/>
          </w:tcPr>
          <w:p w14:paraId="66FDB72F" w14:textId="200794DA"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D835D79" w14:textId="77777777" w:rsidTr="0090308A">
        <w:tc>
          <w:tcPr>
            <w:tcW w:w="3773" w:type="pct"/>
          </w:tcPr>
          <w:p w14:paraId="1F3D5B6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7" w:type="pct"/>
          </w:tcPr>
          <w:p w14:paraId="0FE7DFDA" w14:textId="61AA4832"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61EF89B" w14:textId="77777777" w:rsidTr="0090308A">
        <w:tc>
          <w:tcPr>
            <w:tcW w:w="3773" w:type="pct"/>
          </w:tcPr>
          <w:p w14:paraId="43A5DC6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7" w:type="pct"/>
          </w:tcPr>
          <w:p w14:paraId="4D050F0B" w14:textId="3F96C323"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ED5498B" w14:textId="77777777" w:rsidTr="0090308A">
        <w:tc>
          <w:tcPr>
            <w:tcW w:w="3773" w:type="pct"/>
          </w:tcPr>
          <w:p w14:paraId="7D34237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227" w:type="pct"/>
          </w:tcPr>
          <w:p w14:paraId="54410E7A" w14:textId="083B1C99"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772B0B71" w14:textId="77777777" w:rsidTr="0090308A">
        <w:tc>
          <w:tcPr>
            <w:tcW w:w="3773" w:type="pct"/>
          </w:tcPr>
          <w:p w14:paraId="37733090"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7" w:type="pct"/>
          </w:tcPr>
          <w:p w14:paraId="591AE0B3" w14:textId="187A6893"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1064D7F5" w14:textId="77777777" w:rsidTr="0090308A">
        <w:tc>
          <w:tcPr>
            <w:tcW w:w="3773" w:type="pct"/>
          </w:tcPr>
          <w:p w14:paraId="4962D4C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7" w:type="pct"/>
          </w:tcPr>
          <w:p w14:paraId="6F89B154" w14:textId="59AEDFD7"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21751225" w14:textId="77777777" w:rsidTr="0090308A">
        <w:tc>
          <w:tcPr>
            <w:tcW w:w="3773" w:type="pct"/>
          </w:tcPr>
          <w:p w14:paraId="07BD8FF9"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7" w:type="pct"/>
          </w:tcPr>
          <w:p w14:paraId="0E48FF41" w14:textId="14E8ECD8"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425D72C7" w14:textId="77777777" w:rsidTr="0090308A">
        <w:tc>
          <w:tcPr>
            <w:tcW w:w="3773" w:type="pct"/>
          </w:tcPr>
          <w:p w14:paraId="2345CB6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7" w:type="pct"/>
          </w:tcPr>
          <w:p w14:paraId="47988CC6" w14:textId="1F2B1A7C"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546C2A7A" w14:textId="77777777" w:rsidTr="0090308A">
        <w:tc>
          <w:tcPr>
            <w:tcW w:w="3773" w:type="pct"/>
          </w:tcPr>
          <w:p w14:paraId="160916E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227" w:type="pct"/>
          </w:tcPr>
          <w:p w14:paraId="75BFA6BA" w14:textId="50397EAC"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5F67716F" w14:textId="77777777" w:rsidTr="0090308A">
        <w:tc>
          <w:tcPr>
            <w:tcW w:w="3773" w:type="pct"/>
          </w:tcPr>
          <w:p w14:paraId="54A65C5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7" w:type="pct"/>
          </w:tcPr>
          <w:p w14:paraId="0D325805"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0479CB2" w14:textId="77777777" w:rsidTr="0090308A">
        <w:tc>
          <w:tcPr>
            <w:tcW w:w="3773" w:type="pct"/>
          </w:tcPr>
          <w:p w14:paraId="1E77A351"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7" w:type="pct"/>
          </w:tcPr>
          <w:p w14:paraId="6EC114CB" w14:textId="257E4AA7"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72514C" w:rsidRPr="00E769D6" w14:paraId="70CDE801" w14:textId="77777777" w:rsidTr="0090308A">
        <w:tc>
          <w:tcPr>
            <w:tcW w:w="3773" w:type="pct"/>
          </w:tcPr>
          <w:p w14:paraId="24C5278A" w14:textId="37DA9BFC" w:rsidR="0072514C" w:rsidRPr="00E769D6" w:rsidRDefault="0072514C"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7" w:type="pct"/>
          </w:tcPr>
          <w:p w14:paraId="3A8A9048" w14:textId="78269B54" w:rsidR="0072514C"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4F42E167" w14:textId="77777777" w:rsidTr="0090308A">
        <w:tc>
          <w:tcPr>
            <w:tcW w:w="3773" w:type="pct"/>
          </w:tcPr>
          <w:p w14:paraId="230D2040" w14:textId="77777777" w:rsidR="0072514C" w:rsidRDefault="0072514C" w:rsidP="003C3D0A">
            <w:pPr>
              <w:widowControl w:val="0"/>
              <w:autoSpaceDE w:val="0"/>
              <w:autoSpaceDN w:val="0"/>
              <w:adjustRightInd w:val="0"/>
              <w:rPr>
                <w:rFonts w:ascii="Arial" w:hAnsi="Arial" w:cs="Times-Bold"/>
                <w:bCs/>
                <w:caps/>
                <w:szCs w:val="23"/>
              </w:rPr>
            </w:pPr>
          </w:p>
          <w:p w14:paraId="3CB9EB4F" w14:textId="625B0DBD" w:rsidR="00F03753"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sidR="0072514C">
              <w:rPr>
                <w:rFonts w:ascii="Arial" w:hAnsi="Arial" w:cs="Times-Bold"/>
                <w:bCs/>
                <w:caps/>
                <w:szCs w:val="23"/>
              </w:rPr>
              <w:t>nnexes</w:t>
            </w:r>
          </w:p>
          <w:p w14:paraId="56531056" w14:textId="554A37FC" w:rsidR="0072514C" w:rsidRPr="00E769D6" w:rsidRDefault="0072514C" w:rsidP="003C3D0A">
            <w:pPr>
              <w:widowControl w:val="0"/>
              <w:autoSpaceDE w:val="0"/>
              <w:autoSpaceDN w:val="0"/>
              <w:adjustRightInd w:val="0"/>
              <w:rPr>
                <w:rFonts w:ascii="Arial" w:hAnsi="Arial" w:cs="Times-Bold"/>
                <w:bCs/>
                <w:caps/>
                <w:szCs w:val="23"/>
              </w:rPr>
            </w:pPr>
          </w:p>
        </w:tc>
        <w:tc>
          <w:tcPr>
            <w:tcW w:w="1227" w:type="pct"/>
          </w:tcPr>
          <w:p w14:paraId="4BA68B82" w14:textId="5A2AE739" w:rsidR="00F03753" w:rsidRPr="00E769D6" w:rsidRDefault="00F03753" w:rsidP="003C3D0A">
            <w:pPr>
              <w:widowControl w:val="0"/>
              <w:autoSpaceDE w:val="0"/>
              <w:autoSpaceDN w:val="0"/>
              <w:adjustRightInd w:val="0"/>
              <w:jc w:val="center"/>
              <w:rPr>
                <w:rFonts w:ascii="Arial" w:hAnsi="Arial" w:cs="Times-Bold"/>
                <w:bCs/>
                <w:szCs w:val="23"/>
              </w:rPr>
            </w:pPr>
          </w:p>
        </w:tc>
      </w:tr>
      <w:tr w:rsidR="00F03753" w:rsidRPr="00E769D6" w14:paraId="77AC0741" w14:textId="77777777" w:rsidTr="0090308A">
        <w:tc>
          <w:tcPr>
            <w:tcW w:w="3773" w:type="pct"/>
          </w:tcPr>
          <w:p w14:paraId="53CE0AD4" w14:textId="3AF54E33"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w:t>
            </w:r>
            <w:r w:rsidRPr="00E769D6">
              <w:rPr>
                <w:rFonts w:ascii="Arial" w:hAnsi="Arial" w:cs="Times-Bold"/>
                <w:caps/>
                <w:szCs w:val="23"/>
              </w:rPr>
              <w:t>x A:</w:t>
            </w:r>
          </w:p>
          <w:p w14:paraId="7808DCB1"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FORM OF TENDER</w:t>
            </w:r>
          </w:p>
          <w:p w14:paraId="22823BC3"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227" w:type="pct"/>
          </w:tcPr>
          <w:p w14:paraId="793B6C05" w14:textId="31D55C7A" w:rsidR="00F03753" w:rsidRPr="00E769D6"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513FD39" w14:textId="77777777" w:rsidTr="0090308A">
        <w:tc>
          <w:tcPr>
            <w:tcW w:w="3773" w:type="pct"/>
          </w:tcPr>
          <w:p w14:paraId="1D9F4A2B" w14:textId="6FC5C1DB"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w:t>
            </w:r>
            <w:r w:rsidRPr="00E769D6">
              <w:rPr>
                <w:rFonts w:ascii="Arial" w:hAnsi="Arial" w:cs="Times-Bold"/>
                <w:caps/>
                <w:szCs w:val="23"/>
              </w:rPr>
              <w:t>x B:</w:t>
            </w:r>
          </w:p>
          <w:p w14:paraId="0DD69FE9"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CERTIFICATE OF BONA-FIDE TENDER</w:t>
            </w:r>
          </w:p>
          <w:p w14:paraId="02ED0959"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227" w:type="pct"/>
          </w:tcPr>
          <w:p w14:paraId="5A8C57DF" w14:textId="5B6FC8A1" w:rsidR="00F03753" w:rsidRPr="00E769D6" w:rsidRDefault="0037518A" w:rsidP="003C3D0A">
            <w:pPr>
              <w:widowControl w:val="0"/>
              <w:autoSpaceDE w:val="0"/>
              <w:autoSpaceDN w:val="0"/>
              <w:adjustRightInd w:val="0"/>
              <w:jc w:val="center"/>
              <w:rPr>
                <w:rFonts w:ascii="Arial" w:hAnsi="Arial" w:cs="Times-Bold"/>
                <w:bCs/>
                <w:szCs w:val="23"/>
              </w:rPr>
            </w:pPr>
            <w:r>
              <w:rPr>
                <w:rFonts w:ascii="Arial" w:hAnsi="Arial" w:cs="Times-Bold"/>
                <w:bCs/>
                <w:szCs w:val="23"/>
              </w:rPr>
              <w:t>1</w:t>
            </w:r>
            <w:r w:rsidR="0090308A">
              <w:rPr>
                <w:rFonts w:ascii="Arial" w:hAnsi="Arial" w:cs="Times-Bold"/>
                <w:bCs/>
                <w:szCs w:val="23"/>
              </w:rPr>
              <w:t>1</w:t>
            </w:r>
          </w:p>
        </w:tc>
      </w:tr>
      <w:tr w:rsidR="00F03753" w:rsidRPr="00E769D6" w14:paraId="07ACBCA6" w14:textId="77777777" w:rsidTr="0090308A">
        <w:tc>
          <w:tcPr>
            <w:tcW w:w="3773" w:type="pct"/>
          </w:tcPr>
          <w:p w14:paraId="7AE6642C" w14:textId="10AAEBC4"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nnex</w:t>
            </w:r>
            <w:r w:rsidRPr="00E769D6">
              <w:rPr>
                <w:rFonts w:ascii="Arial" w:hAnsi="Arial" w:cs="Times-Bold"/>
                <w:caps/>
                <w:szCs w:val="23"/>
              </w:rPr>
              <w:t xml:space="preserve"> C:</w:t>
            </w:r>
          </w:p>
          <w:p w14:paraId="7518C985"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CONTRACTOR QUALIFICATION QUESTIONNAIRE</w:t>
            </w:r>
          </w:p>
          <w:p w14:paraId="739DDE79"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227" w:type="pct"/>
          </w:tcPr>
          <w:p w14:paraId="0A6CB6C8" w14:textId="7FC80E66" w:rsidR="00F03753" w:rsidRPr="00E769D6" w:rsidRDefault="0037518A" w:rsidP="003C3D0A">
            <w:pPr>
              <w:widowControl w:val="0"/>
              <w:autoSpaceDE w:val="0"/>
              <w:autoSpaceDN w:val="0"/>
              <w:adjustRightInd w:val="0"/>
              <w:jc w:val="center"/>
              <w:rPr>
                <w:rFonts w:ascii="Arial" w:hAnsi="Arial" w:cs="Times-Bold"/>
                <w:bCs/>
                <w:szCs w:val="23"/>
              </w:rPr>
            </w:pPr>
            <w:r>
              <w:rPr>
                <w:rFonts w:ascii="Arial" w:hAnsi="Arial" w:cs="Times-Bold"/>
                <w:bCs/>
                <w:szCs w:val="23"/>
              </w:rPr>
              <w:t>1</w:t>
            </w:r>
            <w:r w:rsidR="0090308A">
              <w:rPr>
                <w:rFonts w:ascii="Arial" w:hAnsi="Arial" w:cs="Times-Bold"/>
                <w:bCs/>
                <w:szCs w:val="23"/>
              </w:rPr>
              <w:t>2</w:t>
            </w:r>
          </w:p>
        </w:tc>
      </w:tr>
      <w:tr w:rsidR="00F03753" w:rsidRPr="00E769D6" w14:paraId="45E19409" w14:textId="77777777" w:rsidTr="0090308A">
        <w:tc>
          <w:tcPr>
            <w:tcW w:w="3773" w:type="pct"/>
          </w:tcPr>
          <w:p w14:paraId="08CDE34E" w14:textId="43E10D85"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14:paraId="18ABD75E" w14:textId="55CF4F39" w:rsidR="0072514C"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HEALTH AND SAFETY QUESTIONNAIRE</w:t>
            </w:r>
          </w:p>
          <w:p w14:paraId="3DA15325" w14:textId="77777777" w:rsidR="0072514C" w:rsidRDefault="0072514C" w:rsidP="003C3D0A">
            <w:pPr>
              <w:widowControl w:val="0"/>
              <w:autoSpaceDE w:val="0"/>
              <w:autoSpaceDN w:val="0"/>
              <w:adjustRightInd w:val="0"/>
              <w:rPr>
                <w:rFonts w:ascii="Arial" w:hAnsi="Arial" w:cs="Times-Bold"/>
                <w:caps/>
                <w:szCs w:val="23"/>
              </w:rPr>
            </w:pPr>
          </w:p>
          <w:p w14:paraId="12911253" w14:textId="77777777" w:rsidR="0090308A" w:rsidRDefault="00AA17E6" w:rsidP="003C3D0A">
            <w:pPr>
              <w:widowControl w:val="0"/>
              <w:autoSpaceDE w:val="0"/>
              <w:autoSpaceDN w:val="0"/>
              <w:adjustRightInd w:val="0"/>
              <w:rPr>
                <w:rFonts w:ascii="Arial" w:hAnsi="Arial" w:cs="Times-Bold"/>
                <w:caps/>
                <w:szCs w:val="23"/>
              </w:rPr>
            </w:pPr>
            <w:r>
              <w:rPr>
                <w:rFonts w:ascii="Arial" w:hAnsi="Arial" w:cs="Times-Bold"/>
                <w:caps/>
                <w:szCs w:val="23"/>
              </w:rPr>
              <w:t xml:space="preserve">ANNEX </w:t>
            </w:r>
            <w:r w:rsidR="0037518A">
              <w:rPr>
                <w:rFonts w:ascii="Arial" w:hAnsi="Arial" w:cs="Times-Bold"/>
                <w:caps/>
                <w:szCs w:val="23"/>
              </w:rPr>
              <w:t>E</w:t>
            </w:r>
          </w:p>
          <w:p w14:paraId="17B9E471" w14:textId="4A7BCD3B" w:rsidR="0037518A" w:rsidRDefault="00293F93" w:rsidP="003C3D0A">
            <w:pPr>
              <w:widowControl w:val="0"/>
              <w:autoSpaceDE w:val="0"/>
              <w:autoSpaceDN w:val="0"/>
              <w:adjustRightInd w:val="0"/>
              <w:rPr>
                <w:rFonts w:ascii="Arial" w:hAnsi="Arial" w:cs="Times-Bold"/>
                <w:caps/>
                <w:szCs w:val="23"/>
              </w:rPr>
            </w:pPr>
            <w:r>
              <w:rPr>
                <w:rFonts w:ascii="Arial" w:hAnsi="Arial" w:cs="Times-Bold"/>
                <w:caps/>
                <w:szCs w:val="23"/>
              </w:rPr>
              <w:t>TEMPLATE FOR PRICING</w:t>
            </w:r>
          </w:p>
          <w:p w14:paraId="4D8B0448" w14:textId="77777777" w:rsidR="0072514C" w:rsidRDefault="0072514C" w:rsidP="003C3D0A">
            <w:pPr>
              <w:widowControl w:val="0"/>
              <w:autoSpaceDE w:val="0"/>
              <w:autoSpaceDN w:val="0"/>
              <w:adjustRightInd w:val="0"/>
              <w:rPr>
                <w:rFonts w:ascii="Arial" w:hAnsi="Arial" w:cs="Times-Bold"/>
                <w:caps/>
                <w:szCs w:val="23"/>
              </w:rPr>
            </w:pPr>
          </w:p>
          <w:p w14:paraId="17BEE4E5" w14:textId="27203243" w:rsidR="00293F93" w:rsidRDefault="00AA17E6" w:rsidP="003C3D0A">
            <w:pPr>
              <w:widowControl w:val="0"/>
              <w:autoSpaceDE w:val="0"/>
              <w:autoSpaceDN w:val="0"/>
              <w:adjustRightInd w:val="0"/>
              <w:rPr>
                <w:rFonts w:ascii="Arial" w:hAnsi="Arial" w:cs="Times-Bold"/>
                <w:caps/>
                <w:szCs w:val="23"/>
              </w:rPr>
            </w:pPr>
            <w:r>
              <w:rPr>
                <w:rFonts w:ascii="Arial" w:hAnsi="Arial" w:cs="Times-Bold"/>
                <w:caps/>
                <w:szCs w:val="23"/>
              </w:rPr>
              <w:t xml:space="preserve">ANNEX </w:t>
            </w:r>
            <w:r w:rsidR="00293F93">
              <w:rPr>
                <w:rFonts w:ascii="Arial" w:hAnsi="Arial" w:cs="Times-Bold"/>
                <w:caps/>
                <w:szCs w:val="23"/>
              </w:rPr>
              <w:t xml:space="preserve">F </w:t>
            </w:r>
            <w:r w:rsidR="00E66818">
              <w:rPr>
                <w:rFonts w:ascii="Arial" w:hAnsi="Arial" w:cs="Times-Bold"/>
                <w:caps/>
                <w:szCs w:val="23"/>
              </w:rPr>
              <w:t>&amp; Annex G</w:t>
            </w:r>
          </w:p>
          <w:p w14:paraId="5D95E740" w14:textId="5A6D15DF" w:rsidR="00F03753" w:rsidRPr="00E769D6" w:rsidRDefault="00293F93" w:rsidP="003C3D0A">
            <w:pPr>
              <w:widowControl w:val="0"/>
              <w:autoSpaceDE w:val="0"/>
              <w:autoSpaceDN w:val="0"/>
              <w:adjustRightInd w:val="0"/>
              <w:rPr>
                <w:rFonts w:ascii="Arial" w:hAnsi="Arial" w:cs="Times-Bold"/>
                <w:bCs/>
                <w:caps/>
                <w:szCs w:val="23"/>
              </w:rPr>
            </w:pPr>
            <w:r>
              <w:rPr>
                <w:rFonts w:ascii="Arial" w:hAnsi="Arial" w:cs="Times-Bold"/>
                <w:caps/>
                <w:szCs w:val="23"/>
              </w:rPr>
              <w:t>DESIGN DRAWINGS</w:t>
            </w:r>
          </w:p>
        </w:tc>
        <w:tc>
          <w:tcPr>
            <w:tcW w:w="1227" w:type="pct"/>
          </w:tcPr>
          <w:p w14:paraId="00EFDE56" w14:textId="3C121A74" w:rsidR="00F03753" w:rsidRDefault="0090308A" w:rsidP="003C3D0A">
            <w:pPr>
              <w:widowControl w:val="0"/>
              <w:autoSpaceDE w:val="0"/>
              <w:autoSpaceDN w:val="0"/>
              <w:adjustRightInd w:val="0"/>
              <w:jc w:val="center"/>
              <w:rPr>
                <w:rFonts w:ascii="Arial" w:hAnsi="Arial" w:cs="Times-Bold"/>
                <w:bCs/>
                <w:szCs w:val="23"/>
              </w:rPr>
            </w:pPr>
            <w:r>
              <w:rPr>
                <w:rFonts w:ascii="Arial" w:hAnsi="Arial" w:cs="Times-Bold"/>
                <w:bCs/>
                <w:szCs w:val="23"/>
              </w:rPr>
              <w:t>19</w:t>
            </w:r>
          </w:p>
          <w:p w14:paraId="115BBB4C" w14:textId="77777777" w:rsidR="0037518A" w:rsidRDefault="0037518A" w:rsidP="003C3D0A">
            <w:pPr>
              <w:widowControl w:val="0"/>
              <w:autoSpaceDE w:val="0"/>
              <w:autoSpaceDN w:val="0"/>
              <w:adjustRightInd w:val="0"/>
              <w:jc w:val="center"/>
              <w:rPr>
                <w:rFonts w:ascii="Arial" w:hAnsi="Arial" w:cs="Times-Bold"/>
                <w:bCs/>
                <w:szCs w:val="23"/>
              </w:rPr>
            </w:pPr>
          </w:p>
          <w:p w14:paraId="418AC6D4" w14:textId="7E84274E" w:rsidR="0072514C" w:rsidRDefault="0072514C" w:rsidP="003C3D0A">
            <w:pPr>
              <w:widowControl w:val="0"/>
              <w:autoSpaceDE w:val="0"/>
              <w:autoSpaceDN w:val="0"/>
              <w:adjustRightInd w:val="0"/>
              <w:jc w:val="center"/>
              <w:rPr>
                <w:rFonts w:ascii="Arial" w:hAnsi="Arial" w:cs="Times-Bold"/>
                <w:caps/>
                <w:szCs w:val="23"/>
              </w:rPr>
            </w:pPr>
          </w:p>
          <w:p w14:paraId="7D1C647F" w14:textId="77777777" w:rsidR="0090308A" w:rsidRDefault="0090308A" w:rsidP="003C3D0A">
            <w:pPr>
              <w:widowControl w:val="0"/>
              <w:autoSpaceDE w:val="0"/>
              <w:autoSpaceDN w:val="0"/>
              <w:adjustRightInd w:val="0"/>
              <w:jc w:val="center"/>
              <w:rPr>
                <w:rFonts w:ascii="Arial" w:hAnsi="Arial" w:cs="Times-Bold"/>
                <w:caps/>
                <w:szCs w:val="23"/>
              </w:rPr>
            </w:pPr>
          </w:p>
          <w:p w14:paraId="19EA0FC9" w14:textId="4AA1753E" w:rsidR="00DE7478" w:rsidRDefault="0090308A" w:rsidP="003C3D0A">
            <w:pPr>
              <w:widowControl w:val="0"/>
              <w:autoSpaceDE w:val="0"/>
              <w:autoSpaceDN w:val="0"/>
              <w:adjustRightInd w:val="0"/>
              <w:jc w:val="center"/>
              <w:rPr>
                <w:rFonts w:ascii="Arial" w:hAnsi="Arial" w:cs="Times-Bold"/>
                <w:caps/>
                <w:szCs w:val="23"/>
              </w:rPr>
            </w:pPr>
            <w:r>
              <w:rPr>
                <w:rFonts w:ascii="Arial" w:hAnsi="Arial" w:cs="Times-Bold"/>
                <w:caps/>
                <w:szCs w:val="23"/>
              </w:rPr>
              <w:t>23</w:t>
            </w:r>
          </w:p>
          <w:p w14:paraId="7B1991C4" w14:textId="77777777" w:rsidR="0072514C" w:rsidRDefault="0072514C" w:rsidP="003C3D0A">
            <w:pPr>
              <w:widowControl w:val="0"/>
              <w:autoSpaceDE w:val="0"/>
              <w:autoSpaceDN w:val="0"/>
              <w:adjustRightInd w:val="0"/>
              <w:jc w:val="center"/>
              <w:rPr>
                <w:rFonts w:ascii="Arial" w:hAnsi="Arial" w:cs="Times-Bold"/>
                <w:bCs/>
                <w:szCs w:val="23"/>
              </w:rPr>
            </w:pPr>
          </w:p>
          <w:p w14:paraId="5AD559C4" w14:textId="48C395B4" w:rsidR="0037518A" w:rsidRPr="00E769D6" w:rsidRDefault="0072514C" w:rsidP="00173064">
            <w:pPr>
              <w:widowControl w:val="0"/>
              <w:autoSpaceDE w:val="0"/>
              <w:autoSpaceDN w:val="0"/>
              <w:adjustRightInd w:val="0"/>
              <w:jc w:val="center"/>
              <w:rPr>
                <w:rFonts w:ascii="Arial" w:hAnsi="Arial" w:cs="Times-Bold"/>
                <w:bCs/>
                <w:szCs w:val="23"/>
              </w:rPr>
            </w:pPr>
            <w:r>
              <w:rPr>
                <w:rFonts w:ascii="Arial" w:hAnsi="Arial" w:cs="Times-Bold"/>
                <w:caps/>
                <w:szCs w:val="23"/>
              </w:rPr>
              <w:t>(UNDER SEPARATE COVER)</w:t>
            </w:r>
          </w:p>
        </w:tc>
      </w:tr>
      <w:tr w:rsidR="00F03753" w:rsidRPr="00E769D6" w14:paraId="0977AA1D" w14:textId="77777777" w:rsidTr="0090308A">
        <w:tc>
          <w:tcPr>
            <w:tcW w:w="3773" w:type="pct"/>
          </w:tcPr>
          <w:p w14:paraId="79F90352" w14:textId="77777777" w:rsidR="00F03753" w:rsidRPr="00E769D6" w:rsidRDefault="00F03753" w:rsidP="00E7022A">
            <w:pPr>
              <w:widowControl w:val="0"/>
              <w:autoSpaceDE w:val="0"/>
              <w:autoSpaceDN w:val="0"/>
              <w:adjustRightInd w:val="0"/>
              <w:rPr>
                <w:rFonts w:ascii="Arial" w:hAnsi="Arial" w:cs="Times-Bold"/>
                <w:bCs/>
                <w:caps/>
                <w:szCs w:val="23"/>
              </w:rPr>
            </w:pPr>
          </w:p>
        </w:tc>
        <w:tc>
          <w:tcPr>
            <w:tcW w:w="1227" w:type="pct"/>
          </w:tcPr>
          <w:p w14:paraId="610149C3" w14:textId="77777777" w:rsidR="00F03753" w:rsidRPr="00E769D6" w:rsidRDefault="00F03753" w:rsidP="003C3D0A">
            <w:pPr>
              <w:widowControl w:val="0"/>
              <w:autoSpaceDE w:val="0"/>
              <w:autoSpaceDN w:val="0"/>
              <w:adjustRightInd w:val="0"/>
              <w:jc w:val="center"/>
              <w:rPr>
                <w:rFonts w:ascii="Arial" w:hAnsi="Arial" w:cs="Times-Bold"/>
                <w:bCs/>
                <w:szCs w:val="23"/>
              </w:rPr>
            </w:pPr>
          </w:p>
        </w:tc>
      </w:tr>
    </w:tbl>
    <w:p w14:paraId="3D094560" w14:textId="77777777" w:rsidR="0090308A" w:rsidRDefault="0090308A" w:rsidP="006B7FBF">
      <w:pPr>
        <w:rPr>
          <w:rFonts w:ascii="Arial" w:hAnsi="Arial" w:cs="Times-Bold"/>
          <w:b/>
          <w:bCs/>
          <w:caps/>
          <w:szCs w:val="23"/>
          <w:u w:val="single"/>
        </w:rPr>
      </w:pPr>
    </w:p>
    <w:p w14:paraId="509D2716" w14:textId="3307E76A" w:rsidR="0090308A" w:rsidRDefault="0090308A">
      <w:pPr>
        <w:rPr>
          <w:rFonts w:ascii="Arial" w:hAnsi="Arial" w:cs="Times-Bold"/>
          <w:b/>
          <w:bCs/>
          <w:caps/>
          <w:szCs w:val="23"/>
          <w:u w:val="single"/>
        </w:rPr>
      </w:pPr>
    </w:p>
    <w:p w14:paraId="4BC233E1" w14:textId="215EE5A8" w:rsidR="00F03753" w:rsidRPr="00E769D6" w:rsidRDefault="00F03753" w:rsidP="006B7FBF">
      <w:pPr>
        <w:rPr>
          <w:rFonts w:ascii="Arial" w:hAnsi="Arial" w:cs="Times-Bold"/>
          <w:b/>
          <w:bCs/>
          <w:caps/>
          <w:szCs w:val="23"/>
          <w:u w:val="single"/>
        </w:rPr>
      </w:pPr>
      <w:r w:rsidRPr="00E769D6">
        <w:rPr>
          <w:rFonts w:ascii="Arial" w:hAnsi="Arial" w:cs="Times-Bold"/>
          <w:b/>
          <w:bCs/>
          <w:caps/>
          <w:szCs w:val="23"/>
          <w:u w:val="single"/>
        </w:rPr>
        <w:t>The Client</w:t>
      </w:r>
    </w:p>
    <w:p w14:paraId="744D1A86" w14:textId="77777777" w:rsidR="00F03753" w:rsidRPr="00600626" w:rsidRDefault="00F03753" w:rsidP="00F03753">
      <w:pPr>
        <w:widowControl w:val="0"/>
        <w:autoSpaceDE w:val="0"/>
        <w:autoSpaceDN w:val="0"/>
        <w:adjustRightInd w:val="0"/>
        <w:rPr>
          <w:rFonts w:ascii="Arial" w:hAnsi="Arial" w:cs="Times-Bold"/>
          <w:szCs w:val="23"/>
        </w:rPr>
      </w:pPr>
    </w:p>
    <w:p w14:paraId="4CFF7413"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7F14DE3B" w14:textId="77777777" w:rsidR="00F03753" w:rsidRPr="00600626" w:rsidRDefault="00F03753" w:rsidP="00F03753">
      <w:pPr>
        <w:widowControl w:val="0"/>
        <w:autoSpaceDE w:val="0"/>
        <w:autoSpaceDN w:val="0"/>
        <w:adjustRightInd w:val="0"/>
        <w:rPr>
          <w:rFonts w:ascii="Arial" w:hAnsi="Arial" w:cs="Times-Bold"/>
          <w:bCs/>
          <w:szCs w:val="23"/>
        </w:rPr>
      </w:pPr>
    </w:p>
    <w:p w14:paraId="5E9E7BC3"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00FECB46" w14:textId="77777777" w:rsidR="00F03753" w:rsidRPr="00600626" w:rsidRDefault="00F03753" w:rsidP="00F03753">
      <w:pPr>
        <w:widowControl w:val="0"/>
        <w:autoSpaceDE w:val="0"/>
        <w:autoSpaceDN w:val="0"/>
        <w:adjustRightInd w:val="0"/>
        <w:rPr>
          <w:rFonts w:ascii="Arial" w:hAnsi="Arial" w:cs="Times-Bold"/>
          <w:bCs/>
          <w:caps/>
          <w:szCs w:val="23"/>
        </w:rPr>
      </w:pPr>
    </w:p>
    <w:p w14:paraId="49C8F154"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CDF067F" w14:textId="77777777" w:rsidR="00F03753" w:rsidRPr="00600626" w:rsidRDefault="00F03753" w:rsidP="00F03753">
      <w:pPr>
        <w:widowControl w:val="0"/>
        <w:autoSpaceDE w:val="0"/>
        <w:autoSpaceDN w:val="0"/>
        <w:adjustRightInd w:val="0"/>
        <w:rPr>
          <w:rFonts w:ascii="Arial" w:hAnsi="Arial" w:cs="Times-Bold"/>
          <w:bCs/>
          <w:szCs w:val="23"/>
        </w:rPr>
      </w:pPr>
    </w:p>
    <w:p w14:paraId="5309196A" w14:textId="77777777" w:rsidR="00F03753" w:rsidRDefault="00092B10" w:rsidP="00F03753">
      <w:pPr>
        <w:widowControl w:val="0"/>
        <w:autoSpaceDE w:val="0"/>
        <w:autoSpaceDN w:val="0"/>
        <w:adjustRightInd w:val="0"/>
        <w:ind w:left="720"/>
        <w:rPr>
          <w:rFonts w:ascii="Arial" w:hAnsi="Arial"/>
          <w:color w:val="0000FF"/>
        </w:rPr>
      </w:pPr>
      <w:r>
        <w:rPr>
          <w:rFonts w:ascii="Arial" w:hAnsi="Arial"/>
          <w:color w:val="0000FF"/>
        </w:rPr>
        <w:t>Mike O’Connor</w:t>
      </w:r>
    </w:p>
    <w:p w14:paraId="1F20EB33"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Jane Holmes</w:t>
      </w:r>
    </w:p>
    <w:p w14:paraId="2CA6F4EF" w14:textId="5EC8A98A" w:rsidR="009112CB" w:rsidRDefault="009112CB" w:rsidP="00F03753">
      <w:pPr>
        <w:widowControl w:val="0"/>
        <w:autoSpaceDE w:val="0"/>
        <w:autoSpaceDN w:val="0"/>
        <w:adjustRightInd w:val="0"/>
        <w:ind w:left="720"/>
        <w:rPr>
          <w:rFonts w:ascii="Arial" w:hAnsi="Arial"/>
          <w:color w:val="0000FF"/>
        </w:rPr>
      </w:pPr>
      <w:r>
        <w:rPr>
          <w:rFonts w:ascii="Arial" w:hAnsi="Arial"/>
          <w:color w:val="0000FF"/>
        </w:rPr>
        <w:t>Sarah Glaves</w:t>
      </w:r>
    </w:p>
    <w:p w14:paraId="3F91F04B"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Ian Maine</w:t>
      </w:r>
    </w:p>
    <w:p w14:paraId="1F565E22" w14:textId="28642913" w:rsidR="00456E33" w:rsidRDefault="00456E33" w:rsidP="00F03753">
      <w:pPr>
        <w:widowControl w:val="0"/>
        <w:autoSpaceDE w:val="0"/>
        <w:autoSpaceDN w:val="0"/>
        <w:adjustRightInd w:val="0"/>
        <w:ind w:left="720"/>
        <w:rPr>
          <w:rFonts w:ascii="Arial" w:hAnsi="Arial"/>
          <w:color w:val="0000FF"/>
        </w:rPr>
      </w:pPr>
      <w:r>
        <w:rPr>
          <w:rFonts w:ascii="Arial" w:hAnsi="Arial"/>
          <w:color w:val="0000FF"/>
        </w:rPr>
        <w:t>Helen Kibblewhite</w:t>
      </w:r>
    </w:p>
    <w:p w14:paraId="5CBC45A9" w14:textId="77777777" w:rsidR="0022162C" w:rsidRDefault="0022162C" w:rsidP="00F03753">
      <w:pPr>
        <w:jc w:val="both"/>
        <w:rPr>
          <w:rFonts w:ascii="Arial" w:hAnsi="Arial" w:cs="Times-Bold"/>
          <w:szCs w:val="23"/>
        </w:rPr>
      </w:pPr>
    </w:p>
    <w:p w14:paraId="3DC94B1F" w14:textId="77777777" w:rsidR="00092B10" w:rsidRPr="00600626" w:rsidRDefault="00F03753" w:rsidP="00F03753">
      <w:pPr>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DDBDB2E" w14:textId="77777777" w:rsidR="00F03753" w:rsidRPr="00092B10" w:rsidRDefault="00F03753" w:rsidP="00092B10">
      <w:pPr>
        <w:widowControl w:val="0"/>
        <w:autoSpaceDE w:val="0"/>
        <w:autoSpaceDN w:val="0"/>
        <w:adjustRightInd w:val="0"/>
        <w:rPr>
          <w:rFonts w:ascii="Arial" w:hAnsi="Arial" w:cs="Times-Bold"/>
          <w:b/>
          <w:szCs w:val="23"/>
        </w:rPr>
      </w:pPr>
    </w:p>
    <w:p w14:paraId="167435BA" w14:textId="72D092E8"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caps/>
          <w:szCs w:val="23"/>
          <w:u w:val="single"/>
        </w:rPr>
        <w:t>Background</w:t>
      </w:r>
    </w:p>
    <w:p w14:paraId="033DD506" w14:textId="77777777" w:rsidR="00F03753" w:rsidRPr="00600626" w:rsidRDefault="00F03753" w:rsidP="00F03753">
      <w:pPr>
        <w:ind w:left="709" w:hanging="709"/>
        <w:rPr>
          <w:rFonts w:ascii="Arial" w:hAnsi="Arial"/>
        </w:rPr>
      </w:pPr>
    </w:p>
    <w:p w14:paraId="76220059" w14:textId="78800E30"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w:t>
      </w:r>
      <w:proofErr w:type="gramStart"/>
      <w:r w:rsidRPr="00600626">
        <w:rPr>
          <w:rFonts w:ascii="Arial" w:hAnsi="Arial"/>
        </w:rPr>
        <w:t>as a whole from</w:t>
      </w:r>
      <w:proofErr w:type="gramEnd"/>
      <w:r w:rsidR="009112CB">
        <w:rPr>
          <w:rFonts w:ascii="Arial" w:hAnsi="Arial"/>
        </w:rPr>
        <w:t xml:space="preserve"> its inception</w:t>
      </w:r>
      <w:r w:rsidRPr="00600626">
        <w:rPr>
          <w:rFonts w:ascii="Arial" w:hAnsi="Arial"/>
        </w:rPr>
        <w:t xml:space="preserve"> to military operations in Iraq, Afghanistan and elsewhere</w:t>
      </w:r>
      <w:r w:rsidR="009112CB">
        <w:rPr>
          <w:rFonts w:ascii="Arial" w:hAnsi="Arial"/>
        </w:rPr>
        <w:t>, through to the present day</w:t>
      </w:r>
      <w:r w:rsidRPr="00600626">
        <w:rPr>
          <w:rFonts w:ascii="Arial" w:hAnsi="Arial"/>
        </w:rPr>
        <w:t xml:space="preserv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proofErr w:type="gramStart"/>
      <w:r w:rsidRPr="00600626">
        <w:rPr>
          <w:rFonts w:ascii="Arial" w:hAnsi="Arial"/>
        </w:rPr>
        <w:t>past</w:t>
      </w:r>
      <w:proofErr w:type="gramEnd"/>
      <w:r w:rsidRPr="00600626">
        <w:rPr>
          <w:rFonts w:ascii="Arial" w:hAnsi="Arial"/>
        </w:rPr>
        <w:t xml:space="preserve"> the NAM inspires the present generation of soldiers to understand that they are the inheritors of a rich tradition of bravery, service and professionalism.</w:t>
      </w:r>
    </w:p>
    <w:p w14:paraId="117446E1" w14:textId="77777777" w:rsidR="00F03753" w:rsidRPr="00600626" w:rsidRDefault="00F03753" w:rsidP="00F03753">
      <w:pPr>
        <w:widowControl w:val="0"/>
        <w:autoSpaceDE w:val="0"/>
        <w:autoSpaceDN w:val="0"/>
        <w:adjustRightInd w:val="0"/>
        <w:rPr>
          <w:rFonts w:ascii="Arial" w:hAnsi="Arial" w:cs="Times-Bold"/>
          <w:b/>
          <w:szCs w:val="23"/>
        </w:rPr>
      </w:pPr>
    </w:p>
    <w:p w14:paraId="34CFE98D" w14:textId="26A10D6B" w:rsidR="00F03753" w:rsidRPr="00600626" w:rsidRDefault="00962493" w:rsidP="00F03753">
      <w:pPr>
        <w:jc w:val="both"/>
        <w:rPr>
          <w:rFonts w:ascii="Arial" w:hAnsi="Arial"/>
          <w:b/>
          <w:u w:val="single"/>
        </w:rPr>
      </w:pPr>
      <w:r>
        <w:rPr>
          <w:rFonts w:ascii="Arial" w:hAnsi="Arial"/>
          <w:b/>
          <w:u w:val="single"/>
        </w:rPr>
        <w:t>S</w:t>
      </w:r>
      <w:r w:rsidR="001A604D">
        <w:rPr>
          <w:rFonts w:ascii="Arial" w:hAnsi="Arial"/>
          <w:b/>
          <w:u w:val="single"/>
        </w:rPr>
        <w:t>COPE OF WORKS</w:t>
      </w:r>
    </w:p>
    <w:p w14:paraId="273F8876" w14:textId="77777777" w:rsidR="00F03753" w:rsidRPr="00600626" w:rsidRDefault="00F03753" w:rsidP="00F03753">
      <w:pPr>
        <w:jc w:val="both"/>
        <w:rPr>
          <w:rFonts w:ascii="Arial" w:hAnsi="Arial"/>
          <w:b/>
          <w:u w:val="single"/>
        </w:rPr>
      </w:pPr>
    </w:p>
    <w:p w14:paraId="0CC4FAC8" w14:textId="2BEBE2E7" w:rsidR="009112CB" w:rsidRDefault="00456E33" w:rsidP="00456E33">
      <w:pPr>
        <w:jc w:val="both"/>
        <w:rPr>
          <w:rFonts w:ascii="Arial" w:hAnsi="Arial"/>
          <w:color w:val="000000" w:themeColor="text1"/>
        </w:rPr>
      </w:pPr>
      <w:r>
        <w:rPr>
          <w:rFonts w:ascii="Arial" w:hAnsi="Arial"/>
          <w:color w:val="000000" w:themeColor="text1"/>
        </w:rPr>
        <w:t xml:space="preserve">The </w:t>
      </w:r>
      <w:r w:rsidR="009112CB">
        <w:rPr>
          <w:rFonts w:ascii="Arial" w:hAnsi="Arial"/>
          <w:color w:val="000000" w:themeColor="text1"/>
        </w:rPr>
        <w:t xml:space="preserve">permanent gallery, ‘Soldier’ at the </w:t>
      </w:r>
      <w:r>
        <w:rPr>
          <w:rFonts w:ascii="Arial" w:hAnsi="Arial"/>
          <w:color w:val="000000" w:themeColor="text1"/>
        </w:rPr>
        <w:t>National Army Museum (NAM)</w:t>
      </w:r>
      <w:r w:rsidR="009112CB">
        <w:rPr>
          <w:rFonts w:ascii="Arial" w:hAnsi="Arial"/>
          <w:color w:val="000000" w:themeColor="text1"/>
        </w:rPr>
        <w:t xml:space="preserve"> is frequently cited as the most popular permanent gallery by our visitors. </w:t>
      </w:r>
      <w:r w:rsidR="00173064">
        <w:rPr>
          <w:rFonts w:ascii="Arial" w:hAnsi="Arial"/>
          <w:color w:val="000000" w:themeColor="text1"/>
        </w:rPr>
        <w:t xml:space="preserve"> </w:t>
      </w:r>
      <w:r w:rsidR="009112CB">
        <w:rPr>
          <w:rFonts w:ascii="Arial" w:hAnsi="Arial"/>
          <w:color w:val="000000" w:themeColor="text1"/>
        </w:rPr>
        <w:t xml:space="preserve">The </w:t>
      </w:r>
      <w:r w:rsidR="00EE5453">
        <w:rPr>
          <w:rFonts w:ascii="Arial" w:hAnsi="Arial"/>
          <w:color w:val="000000" w:themeColor="text1"/>
        </w:rPr>
        <w:t>gallery tells what it is like to join the Army family, the daily life and routines of soldiers, the diverse careers they undertake and provides a voice for soldiers through the centuries to tell their own, lived experiences.</w:t>
      </w:r>
    </w:p>
    <w:p w14:paraId="46F852F5" w14:textId="77777777" w:rsidR="00173064" w:rsidRDefault="00173064" w:rsidP="00456E33">
      <w:pPr>
        <w:jc w:val="both"/>
        <w:rPr>
          <w:rFonts w:ascii="Arial" w:hAnsi="Arial"/>
          <w:color w:val="000000" w:themeColor="text1"/>
        </w:rPr>
      </w:pPr>
    </w:p>
    <w:p w14:paraId="16DD40FF" w14:textId="2DCDFC9A" w:rsidR="00EE5453" w:rsidRDefault="00EE5453" w:rsidP="00456E33">
      <w:pPr>
        <w:jc w:val="both"/>
        <w:rPr>
          <w:rFonts w:ascii="Arial" w:hAnsi="Arial"/>
          <w:color w:val="000000" w:themeColor="text1"/>
        </w:rPr>
      </w:pPr>
      <w:r>
        <w:rPr>
          <w:rFonts w:ascii="Arial" w:hAnsi="Arial"/>
          <w:color w:val="000000" w:themeColor="text1"/>
        </w:rPr>
        <w:t>It will be the last of the NAM permanent galleries to be represented</w:t>
      </w:r>
      <w:r w:rsidR="00BB6C15">
        <w:rPr>
          <w:rFonts w:ascii="Arial" w:hAnsi="Arial"/>
          <w:color w:val="000000" w:themeColor="text1"/>
        </w:rPr>
        <w:t>.</w:t>
      </w:r>
      <w:r w:rsidR="00173064">
        <w:rPr>
          <w:rFonts w:ascii="Arial" w:hAnsi="Arial"/>
          <w:color w:val="000000" w:themeColor="text1"/>
        </w:rPr>
        <w:t xml:space="preserve"> </w:t>
      </w:r>
      <w:r w:rsidR="00BB6C15">
        <w:rPr>
          <w:rFonts w:ascii="Arial" w:hAnsi="Arial"/>
          <w:color w:val="000000" w:themeColor="text1"/>
        </w:rPr>
        <w:t xml:space="preserve"> The layout of the gallery will not change, but we are taking this opportunity to rotate exhibits and remedy some issues that have arisen with the original gallery fit out. </w:t>
      </w:r>
      <w:r w:rsidR="00173064">
        <w:rPr>
          <w:rFonts w:ascii="Arial" w:hAnsi="Arial"/>
          <w:color w:val="000000" w:themeColor="text1"/>
        </w:rPr>
        <w:t xml:space="preserve"> </w:t>
      </w:r>
      <w:r w:rsidR="00BB6C15">
        <w:rPr>
          <w:rFonts w:ascii="Arial" w:hAnsi="Arial"/>
          <w:color w:val="000000" w:themeColor="text1"/>
        </w:rPr>
        <w:t xml:space="preserve">The floor </w:t>
      </w:r>
      <w:r w:rsidR="00173064">
        <w:rPr>
          <w:rFonts w:ascii="Arial" w:hAnsi="Arial"/>
          <w:color w:val="000000" w:themeColor="text1"/>
        </w:rPr>
        <w:t>screed</w:t>
      </w:r>
      <w:r w:rsidR="00BB6C15">
        <w:rPr>
          <w:rFonts w:ascii="Arial" w:hAnsi="Arial"/>
          <w:color w:val="000000" w:themeColor="text1"/>
        </w:rPr>
        <w:t xml:space="preserve"> has developed numerous </w:t>
      </w:r>
      <w:proofErr w:type="gramStart"/>
      <w:r w:rsidR="00BB6C15">
        <w:rPr>
          <w:rFonts w:ascii="Arial" w:hAnsi="Arial"/>
          <w:color w:val="000000" w:themeColor="text1"/>
        </w:rPr>
        <w:t>cracks</w:t>
      </w:r>
      <w:proofErr w:type="gramEnd"/>
      <w:r w:rsidR="00BB6C15">
        <w:rPr>
          <w:rFonts w:ascii="Arial" w:hAnsi="Arial"/>
          <w:color w:val="000000" w:themeColor="text1"/>
        </w:rPr>
        <w:t xml:space="preserve"> and this will be re-laid by a specialist contractor</w:t>
      </w:r>
      <w:r w:rsidR="00173064">
        <w:rPr>
          <w:rFonts w:ascii="Arial" w:hAnsi="Arial"/>
          <w:color w:val="000000" w:themeColor="text1"/>
        </w:rPr>
        <w:t xml:space="preserve"> and dose not form part of this tender</w:t>
      </w:r>
      <w:r w:rsidR="00BB6C15">
        <w:rPr>
          <w:rFonts w:ascii="Arial" w:hAnsi="Arial"/>
          <w:color w:val="000000" w:themeColor="text1"/>
        </w:rPr>
        <w:t>.</w:t>
      </w:r>
      <w:r w:rsidR="00173064">
        <w:rPr>
          <w:rFonts w:ascii="Arial" w:hAnsi="Arial"/>
          <w:color w:val="000000" w:themeColor="text1"/>
        </w:rPr>
        <w:t xml:space="preserve"> </w:t>
      </w:r>
      <w:r w:rsidR="00BB6C15">
        <w:rPr>
          <w:rFonts w:ascii="Arial" w:hAnsi="Arial"/>
          <w:color w:val="000000" w:themeColor="text1"/>
        </w:rPr>
        <w:t xml:space="preserve"> However, as a result, the </w:t>
      </w:r>
      <w:r w:rsidR="00F07486">
        <w:rPr>
          <w:rFonts w:ascii="Arial" w:hAnsi="Arial"/>
          <w:color w:val="000000" w:themeColor="text1"/>
        </w:rPr>
        <w:t xml:space="preserve">wooden </w:t>
      </w:r>
      <w:r w:rsidR="00BB6C15">
        <w:rPr>
          <w:rFonts w:ascii="Arial" w:hAnsi="Arial"/>
          <w:color w:val="000000" w:themeColor="text1"/>
        </w:rPr>
        <w:t xml:space="preserve">plinths around the </w:t>
      </w:r>
      <w:r w:rsidR="00F07486">
        <w:rPr>
          <w:rFonts w:ascii="Arial" w:hAnsi="Arial"/>
          <w:color w:val="000000" w:themeColor="text1"/>
        </w:rPr>
        <w:t xml:space="preserve">existing display cases need to be dismantled </w:t>
      </w:r>
      <w:r w:rsidR="00173064">
        <w:rPr>
          <w:rFonts w:ascii="Arial" w:hAnsi="Arial"/>
          <w:color w:val="000000" w:themeColor="text1"/>
        </w:rPr>
        <w:t xml:space="preserve">(see </w:t>
      </w:r>
      <w:r w:rsidR="005C6D8A" w:rsidRPr="009A3D00">
        <w:rPr>
          <w:rFonts w:ascii="Arial" w:hAnsi="Arial"/>
          <w:color w:val="000000" w:themeColor="text1"/>
        </w:rPr>
        <w:t>Annex F</w:t>
      </w:r>
      <w:r w:rsidR="009A3D00" w:rsidRPr="009A3D00">
        <w:rPr>
          <w:rFonts w:ascii="Arial" w:hAnsi="Arial"/>
          <w:color w:val="000000" w:themeColor="text1"/>
        </w:rPr>
        <w:t>: Soldier Gallery Fit Out &amp; Related Works</w:t>
      </w:r>
      <w:r w:rsidR="005C6D8A" w:rsidRPr="009A3D00">
        <w:rPr>
          <w:rFonts w:ascii="Arial" w:hAnsi="Arial"/>
          <w:color w:val="000000" w:themeColor="text1"/>
        </w:rPr>
        <w:t xml:space="preserve"> – </w:t>
      </w:r>
      <w:r w:rsidR="00173064">
        <w:rPr>
          <w:rFonts w:ascii="Arial" w:hAnsi="Arial"/>
          <w:color w:val="000000" w:themeColor="text1"/>
        </w:rPr>
        <w:t>published separately)</w:t>
      </w:r>
      <w:r w:rsidR="00F07486">
        <w:rPr>
          <w:rFonts w:ascii="Arial" w:hAnsi="Arial"/>
          <w:color w:val="000000" w:themeColor="text1"/>
        </w:rPr>
        <w:t xml:space="preserve"> </w:t>
      </w:r>
      <w:r w:rsidR="00173064">
        <w:rPr>
          <w:rFonts w:ascii="Arial" w:hAnsi="Arial"/>
          <w:color w:val="000000" w:themeColor="text1"/>
        </w:rPr>
        <w:t xml:space="preserve">and </w:t>
      </w:r>
      <w:r w:rsidR="00F07486">
        <w:rPr>
          <w:rFonts w:ascii="Arial" w:hAnsi="Arial"/>
          <w:color w:val="000000" w:themeColor="text1"/>
        </w:rPr>
        <w:t xml:space="preserve">the display cases moved to the areas </w:t>
      </w:r>
      <w:r w:rsidR="009A3D00">
        <w:rPr>
          <w:rFonts w:ascii="Arial" w:hAnsi="Arial"/>
          <w:color w:val="000000" w:themeColor="text1"/>
        </w:rPr>
        <w:t xml:space="preserve">noted on page 3, Annex F, </w:t>
      </w:r>
      <w:r w:rsidR="00F07486">
        <w:rPr>
          <w:rFonts w:ascii="Arial" w:hAnsi="Arial"/>
          <w:color w:val="000000" w:themeColor="text1"/>
        </w:rPr>
        <w:t>to allow for remedial works to the floor.</w:t>
      </w:r>
      <w:r w:rsidR="00173064">
        <w:rPr>
          <w:rFonts w:ascii="Arial" w:hAnsi="Arial"/>
          <w:color w:val="000000" w:themeColor="text1"/>
        </w:rPr>
        <w:t xml:space="preserve"> </w:t>
      </w:r>
      <w:r w:rsidR="00F07486">
        <w:rPr>
          <w:rFonts w:ascii="Arial" w:hAnsi="Arial"/>
          <w:color w:val="000000" w:themeColor="text1"/>
        </w:rPr>
        <w:t xml:space="preserve"> The dismantling of the display case plinths and the removal of the cases to elsewhere in the gallery form part of this tender. </w:t>
      </w:r>
      <w:r w:rsidR="00173064">
        <w:rPr>
          <w:rFonts w:ascii="Arial" w:hAnsi="Arial"/>
          <w:color w:val="000000" w:themeColor="text1"/>
        </w:rPr>
        <w:t xml:space="preserve"> </w:t>
      </w:r>
      <w:r w:rsidR="00F07486">
        <w:rPr>
          <w:rFonts w:ascii="Arial" w:hAnsi="Arial"/>
          <w:color w:val="000000" w:themeColor="text1"/>
        </w:rPr>
        <w:t>Once the floor is re</w:t>
      </w:r>
      <w:r w:rsidR="00173064">
        <w:rPr>
          <w:rFonts w:ascii="Arial" w:hAnsi="Arial"/>
          <w:color w:val="000000" w:themeColor="text1"/>
        </w:rPr>
        <w:t>paired</w:t>
      </w:r>
      <w:r w:rsidR="00F07486">
        <w:rPr>
          <w:rFonts w:ascii="Arial" w:hAnsi="Arial"/>
          <w:color w:val="000000" w:themeColor="text1"/>
        </w:rPr>
        <w:t xml:space="preserve">, the display cases will </w:t>
      </w:r>
      <w:r w:rsidR="00173064">
        <w:rPr>
          <w:rFonts w:ascii="Arial" w:hAnsi="Arial"/>
          <w:color w:val="000000" w:themeColor="text1"/>
        </w:rPr>
        <w:t xml:space="preserve">be </w:t>
      </w:r>
      <w:r w:rsidR="00F07486">
        <w:rPr>
          <w:rFonts w:ascii="Arial" w:hAnsi="Arial"/>
          <w:color w:val="000000" w:themeColor="text1"/>
        </w:rPr>
        <w:t>return</w:t>
      </w:r>
      <w:r w:rsidR="00173064">
        <w:rPr>
          <w:rFonts w:ascii="Arial" w:hAnsi="Arial"/>
          <w:color w:val="000000" w:themeColor="text1"/>
        </w:rPr>
        <w:t>ed</w:t>
      </w:r>
      <w:r w:rsidR="00F07486">
        <w:rPr>
          <w:rFonts w:ascii="Arial" w:hAnsi="Arial"/>
          <w:color w:val="000000" w:themeColor="text1"/>
        </w:rPr>
        <w:t xml:space="preserve"> to their former positions and the plinths will be re-instated. </w:t>
      </w:r>
      <w:r w:rsidR="00173064">
        <w:rPr>
          <w:rFonts w:ascii="Arial" w:hAnsi="Arial"/>
          <w:color w:val="000000" w:themeColor="text1"/>
        </w:rPr>
        <w:t xml:space="preserve"> </w:t>
      </w:r>
      <w:r w:rsidR="00F07486">
        <w:rPr>
          <w:rFonts w:ascii="Arial" w:hAnsi="Arial"/>
          <w:color w:val="000000" w:themeColor="text1"/>
        </w:rPr>
        <w:t xml:space="preserve">This also forms part of this tender. </w:t>
      </w:r>
      <w:r w:rsidR="00173064">
        <w:rPr>
          <w:rFonts w:ascii="Arial" w:hAnsi="Arial"/>
          <w:color w:val="000000" w:themeColor="text1"/>
        </w:rPr>
        <w:t xml:space="preserve"> </w:t>
      </w:r>
      <w:r w:rsidR="00F07486">
        <w:rPr>
          <w:rFonts w:ascii="Arial" w:hAnsi="Arial"/>
          <w:color w:val="000000" w:themeColor="text1"/>
        </w:rPr>
        <w:t>Anoth</w:t>
      </w:r>
      <w:r w:rsidR="00CE7293">
        <w:rPr>
          <w:rFonts w:ascii="Arial" w:hAnsi="Arial"/>
          <w:color w:val="000000" w:themeColor="text1"/>
        </w:rPr>
        <w:t>er aspect of the tender includes cutting an access section with shadow gaps into</w:t>
      </w:r>
      <w:r w:rsidR="00FE7E88">
        <w:rPr>
          <w:rFonts w:ascii="Arial" w:hAnsi="Arial"/>
          <w:color w:val="000000" w:themeColor="text1"/>
        </w:rPr>
        <w:t>1</w:t>
      </w:r>
      <w:r w:rsidR="00264CE3">
        <w:rPr>
          <w:rFonts w:ascii="Arial" w:hAnsi="Arial"/>
          <w:color w:val="000000" w:themeColor="text1"/>
        </w:rPr>
        <w:t>2</w:t>
      </w:r>
      <w:r w:rsidR="009A3D00">
        <w:rPr>
          <w:rFonts w:ascii="Arial" w:hAnsi="Arial"/>
          <w:color w:val="000000" w:themeColor="text1"/>
        </w:rPr>
        <w:t xml:space="preserve"> of </w:t>
      </w:r>
      <w:r w:rsidR="00CE7293">
        <w:rPr>
          <w:rFonts w:ascii="Arial" w:hAnsi="Arial"/>
          <w:color w:val="000000" w:themeColor="text1"/>
        </w:rPr>
        <w:t xml:space="preserve">the existing plinths to allow for easier access to </w:t>
      </w:r>
      <w:proofErr w:type="spellStart"/>
      <w:r w:rsidR="00173064">
        <w:rPr>
          <w:rFonts w:ascii="Arial" w:hAnsi="Arial"/>
          <w:color w:val="000000" w:themeColor="text1"/>
        </w:rPr>
        <w:t>M</w:t>
      </w:r>
      <w:r w:rsidR="00CE7293">
        <w:rPr>
          <w:rFonts w:ascii="Arial" w:hAnsi="Arial"/>
          <w:color w:val="000000" w:themeColor="text1"/>
        </w:rPr>
        <w:t>iniclimas</w:t>
      </w:r>
      <w:proofErr w:type="spellEnd"/>
      <w:r w:rsidR="00CE7293">
        <w:rPr>
          <w:rFonts w:ascii="Arial" w:hAnsi="Arial"/>
          <w:color w:val="000000" w:themeColor="text1"/>
        </w:rPr>
        <w:t xml:space="preserve"> as the </w:t>
      </w:r>
      <w:r w:rsidR="00173064">
        <w:rPr>
          <w:rFonts w:ascii="Arial" w:hAnsi="Arial"/>
          <w:color w:val="000000" w:themeColor="text1"/>
        </w:rPr>
        <w:t>current</w:t>
      </w:r>
      <w:r w:rsidR="00CE7293">
        <w:rPr>
          <w:rFonts w:ascii="Arial" w:hAnsi="Arial"/>
          <w:color w:val="000000" w:themeColor="text1"/>
        </w:rPr>
        <w:t xml:space="preserve"> removable access panels are too heavy for one person to lift and a smaller access section is required</w:t>
      </w:r>
      <w:r w:rsidR="009A3D00">
        <w:rPr>
          <w:rFonts w:ascii="Arial" w:hAnsi="Arial"/>
          <w:color w:val="000000" w:themeColor="text1"/>
        </w:rPr>
        <w:t xml:space="preserve"> – see Annex F</w:t>
      </w:r>
      <w:r w:rsidR="00144935">
        <w:rPr>
          <w:rFonts w:ascii="Arial" w:hAnsi="Arial"/>
          <w:color w:val="000000" w:themeColor="text1"/>
        </w:rPr>
        <w:t xml:space="preserve"> page 7</w:t>
      </w:r>
      <w:r w:rsidR="00CE7293">
        <w:rPr>
          <w:rFonts w:ascii="Arial" w:hAnsi="Arial"/>
          <w:color w:val="000000" w:themeColor="text1"/>
        </w:rPr>
        <w:t xml:space="preserve">. </w:t>
      </w:r>
    </w:p>
    <w:p w14:paraId="54A4BF8B" w14:textId="5A33D486" w:rsidR="00173064" w:rsidRDefault="00173064">
      <w:pPr>
        <w:rPr>
          <w:rFonts w:ascii="Arial" w:hAnsi="Arial"/>
          <w:color w:val="000000" w:themeColor="text1"/>
        </w:rPr>
      </w:pPr>
      <w:r>
        <w:rPr>
          <w:rFonts w:ascii="Arial" w:hAnsi="Arial"/>
          <w:color w:val="000000" w:themeColor="text1"/>
        </w:rPr>
        <w:br w:type="page"/>
      </w:r>
    </w:p>
    <w:p w14:paraId="116CF1C6" w14:textId="77777777" w:rsidR="00173064" w:rsidRDefault="00173064" w:rsidP="00456E33">
      <w:pPr>
        <w:jc w:val="both"/>
        <w:rPr>
          <w:rFonts w:ascii="Arial" w:hAnsi="Arial"/>
          <w:color w:val="000000" w:themeColor="text1"/>
        </w:rPr>
      </w:pPr>
    </w:p>
    <w:p w14:paraId="1BDEA9EA" w14:textId="65542B28" w:rsidR="00412A4A" w:rsidRDefault="00173064" w:rsidP="00456E33">
      <w:pPr>
        <w:jc w:val="both"/>
        <w:rPr>
          <w:rFonts w:ascii="Arial" w:hAnsi="Arial"/>
          <w:color w:val="000000" w:themeColor="text1"/>
        </w:rPr>
      </w:pPr>
      <w:r>
        <w:rPr>
          <w:rFonts w:ascii="Arial" w:hAnsi="Arial"/>
          <w:color w:val="000000" w:themeColor="text1"/>
        </w:rPr>
        <w:t xml:space="preserve">The Museum is </w:t>
      </w:r>
      <w:r w:rsidR="00412A4A">
        <w:rPr>
          <w:rFonts w:ascii="Arial" w:hAnsi="Arial"/>
          <w:color w:val="000000" w:themeColor="text1"/>
        </w:rPr>
        <w:t xml:space="preserve">also taking the opportunity to replace our open display of contemporary kit with a new showcase. </w:t>
      </w:r>
      <w:r>
        <w:rPr>
          <w:rFonts w:ascii="Arial" w:hAnsi="Arial"/>
          <w:color w:val="000000" w:themeColor="text1"/>
        </w:rPr>
        <w:t xml:space="preserve"> </w:t>
      </w:r>
      <w:r w:rsidR="00412A4A">
        <w:rPr>
          <w:rFonts w:ascii="Arial" w:hAnsi="Arial"/>
          <w:color w:val="000000" w:themeColor="text1"/>
        </w:rPr>
        <w:t>Th</w:t>
      </w:r>
      <w:r>
        <w:rPr>
          <w:rFonts w:ascii="Arial" w:hAnsi="Arial"/>
          <w:color w:val="000000" w:themeColor="text1"/>
        </w:rPr>
        <w:t>is</w:t>
      </w:r>
      <w:r w:rsidR="00412A4A">
        <w:rPr>
          <w:rFonts w:ascii="Arial" w:hAnsi="Arial"/>
          <w:color w:val="000000" w:themeColor="text1"/>
        </w:rPr>
        <w:t xml:space="preserve"> showcase will be made by a specialist company and does not form part of this tender.</w:t>
      </w:r>
      <w:r>
        <w:rPr>
          <w:rFonts w:ascii="Arial" w:hAnsi="Arial"/>
          <w:color w:val="000000" w:themeColor="text1"/>
        </w:rPr>
        <w:t xml:space="preserve"> </w:t>
      </w:r>
      <w:r w:rsidR="00412A4A">
        <w:rPr>
          <w:rFonts w:ascii="Arial" w:hAnsi="Arial"/>
          <w:color w:val="000000" w:themeColor="text1"/>
        </w:rPr>
        <w:t xml:space="preserve"> However, there is a wooden plinth </w:t>
      </w:r>
      <w:r w:rsidR="009A3D00">
        <w:rPr>
          <w:rFonts w:ascii="Arial" w:hAnsi="Arial"/>
          <w:color w:val="000000" w:themeColor="text1"/>
        </w:rPr>
        <w:t xml:space="preserve">that requires two </w:t>
      </w:r>
      <w:r w:rsidR="00412A4A">
        <w:rPr>
          <w:rFonts w:ascii="Arial" w:hAnsi="Arial"/>
          <w:color w:val="000000" w:themeColor="text1"/>
        </w:rPr>
        <w:t xml:space="preserve">infill </w:t>
      </w:r>
      <w:r w:rsidR="00412A4A" w:rsidRPr="009A3D00">
        <w:rPr>
          <w:rFonts w:ascii="Arial" w:hAnsi="Arial"/>
          <w:color w:val="000000" w:themeColor="text1"/>
        </w:rPr>
        <w:t>piece</w:t>
      </w:r>
      <w:r w:rsidR="009A3D00" w:rsidRPr="009A3D00">
        <w:rPr>
          <w:rFonts w:ascii="Arial" w:hAnsi="Arial"/>
          <w:color w:val="000000" w:themeColor="text1"/>
        </w:rPr>
        <w:t xml:space="preserve">s </w:t>
      </w:r>
      <w:r w:rsidR="009F3609" w:rsidRPr="009A3D00">
        <w:rPr>
          <w:rFonts w:ascii="Arial" w:hAnsi="Arial"/>
          <w:color w:val="000000" w:themeColor="text1"/>
        </w:rPr>
        <w:t xml:space="preserve">(see </w:t>
      </w:r>
      <w:r w:rsidR="009A3D00" w:rsidRPr="009A3D00">
        <w:rPr>
          <w:rFonts w:ascii="Arial" w:hAnsi="Arial"/>
          <w:color w:val="000000" w:themeColor="text1"/>
        </w:rPr>
        <w:t>Annex G under separate cover</w:t>
      </w:r>
      <w:r w:rsidR="00412A4A" w:rsidRPr="009A3D00">
        <w:rPr>
          <w:rFonts w:ascii="Arial" w:hAnsi="Arial"/>
          <w:color w:val="000000" w:themeColor="text1"/>
        </w:rPr>
        <w:t>,</w:t>
      </w:r>
      <w:r w:rsidR="00412A4A">
        <w:rPr>
          <w:rFonts w:ascii="Arial" w:hAnsi="Arial"/>
          <w:color w:val="000000" w:themeColor="text1"/>
        </w:rPr>
        <w:t xml:space="preserve"> that needs to be engineered by the main build contractor and th</w:t>
      </w:r>
      <w:r w:rsidR="009A3D00">
        <w:rPr>
          <w:rFonts w:ascii="Arial" w:hAnsi="Arial"/>
          <w:color w:val="000000" w:themeColor="text1"/>
        </w:rPr>
        <w:t>ese</w:t>
      </w:r>
      <w:r w:rsidR="00412A4A">
        <w:rPr>
          <w:rFonts w:ascii="Arial" w:hAnsi="Arial"/>
          <w:color w:val="000000" w:themeColor="text1"/>
        </w:rPr>
        <w:t xml:space="preserve"> infill piece</w:t>
      </w:r>
      <w:r w:rsidR="009A3D00">
        <w:rPr>
          <w:rFonts w:ascii="Arial" w:hAnsi="Arial"/>
          <w:color w:val="000000" w:themeColor="text1"/>
        </w:rPr>
        <w:t>s</w:t>
      </w:r>
      <w:r w:rsidR="00412A4A">
        <w:rPr>
          <w:rFonts w:ascii="Arial" w:hAnsi="Arial"/>
          <w:color w:val="000000" w:themeColor="text1"/>
        </w:rPr>
        <w:t xml:space="preserve"> form part of the tender. </w:t>
      </w:r>
      <w:r>
        <w:rPr>
          <w:rFonts w:ascii="Arial" w:hAnsi="Arial"/>
          <w:color w:val="000000" w:themeColor="text1"/>
        </w:rPr>
        <w:t xml:space="preserve"> </w:t>
      </w:r>
      <w:r w:rsidR="00C830BD">
        <w:rPr>
          <w:rFonts w:ascii="Arial" w:hAnsi="Arial"/>
          <w:color w:val="000000" w:themeColor="text1"/>
        </w:rPr>
        <w:t xml:space="preserve">The Museum requests that </w:t>
      </w:r>
      <w:r w:rsidR="00412A4A">
        <w:rPr>
          <w:rFonts w:ascii="Arial" w:hAnsi="Arial"/>
          <w:color w:val="000000" w:themeColor="text1"/>
        </w:rPr>
        <w:t>the present plinth of the display could be re-fashioned for the</w:t>
      </w:r>
      <w:r w:rsidR="00C830BD">
        <w:rPr>
          <w:rFonts w:ascii="Arial" w:hAnsi="Arial"/>
          <w:color w:val="000000" w:themeColor="text1"/>
        </w:rPr>
        <w:t>se</w:t>
      </w:r>
      <w:r w:rsidR="00412A4A">
        <w:rPr>
          <w:rFonts w:ascii="Arial" w:hAnsi="Arial"/>
          <w:color w:val="000000" w:themeColor="text1"/>
        </w:rPr>
        <w:t xml:space="preserve"> infill piece</w:t>
      </w:r>
      <w:r w:rsidR="009A3D00">
        <w:rPr>
          <w:rFonts w:ascii="Arial" w:hAnsi="Arial"/>
          <w:color w:val="000000" w:themeColor="text1"/>
        </w:rPr>
        <w:t>s</w:t>
      </w:r>
      <w:r w:rsidR="00412A4A">
        <w:rPr>
          <w:rFonts w:ascii="Arial" w:hAnsi="Arial"/>
          <w:color w:val="000000" w:themeColor="text1"/>
        </w:rPr>
        <w:t xml:space="preserve">. </w:t>
      </w:r>
      <w:r>
        <w:rPr>
          <w:rFonts w:ascii="Arial" w:hAnsi="Arial"/>
          <w:color w:val="000000" w:themeColor="text1"/>
        </w:rPr>
        <w:t xml:space="preserve"> </w:t>
      </w:r>
      <w:r w:rsidR="00412A4A">
        <w:rPr>
          <w:rFonts w:ascii="Arial" w:hAnsi="Arial"/>
          <w:color w:val="000000" w:themeColor="text1"/>
        </w:rPr>
        <w:t xml:space="preserve">It is essential that the main build contractor works closely with the </w:t>
      </w:r>
      <w:r w:rsidR="009F3609">
        <w:rPr>
          <w:rFonts w:ascii="Arial" w:hAnsi="Arial"/>
          <w:color w:val="000000" w:themeColor="text1"/>
        </w:rPr>
        <w:t xml:space="preserve">manufacturer of the new display case. </w:t>
      </w:r>
      <w:r>
        <w:rPr>
          <w:rFonts w:ascii="Arial" w:hAnsi="Arial"/>
          <w:color w:val="000000" w:themeColor="text1"/>
        </w:rPr>
        <w:t xml:space="preserve"> </w:t>
      </w:r>
      <w:r w:rsidR="009F3609">
        <w:rPr>
          <w:rFonts w:ascii="Arial" w:hAnsi="Arial"/>
          <w:color w:val="000000" w:themeColor="text1"/>
        </w:rPr>
        <w:t>Painting of the gallery throughout is required</w:t>
      </w:r>
      <w:r w:rsidR="009A3D00">
        <w:rPr>
          <w:rFonts w:ascii="Arial" w:hAnsi="Arial"/>
          <w:color w:val="000000" w:themeColor="text1"/>
        </w:rPr>
        <w:t xml:space="preserve"> and this will be undertaken in two phases, see painting plan Annex F page 5 under separate cover. </w:t>
      </w:r>
      <w:r w:rsidR="00C830BD">
        <w:rPr>
          <w:rFonts w:ascii="Arial" w:hAnsi="Arial"/>
          <w:color w:val="000000" w:themeColor="text1"/>
        </w:rPr>
        <w:t xml:space="preserve"> </w:t>
      </w:r>
      <w:r w:rsidR="009A3D00">
        <w:rPr>
          <w:rFonts w:ascii="Arial" w:hAnsi="Arial"/>
          <w:color w:val="000000" w:themeColor="text1"/>
        </w:rPr>
        <w:t xml:space="preserve">All the gallery sections will be repainted except section 5 ‘Coming Home’ and allowed to off gas for 2 weeks. </w:t>
      </w:r>
      <w:r>
        <w:rPr>
          <w:rFonts w:ascii="Arial" w:hAnsi="Arial"/>
          <w:color w:val="000000" w:themeColor="text1"/>
        </w:rPr>
        <w:t xml:space="preserve"> </w:t>
      </w:r>
      <w:r w:rsidR="009A3D00">
        <w:rPr>
          <w:rFonts w:ascii="Arial" w:hAnsi="Arial"/>
          <w:color w:val="000000" w:themeColor="text1"/>
        </w:rPr>
        <w:t>Objects will be re-instated in the painted areas, then section 5 ‘Coming Home’ will be re-painted, off gassed and objects re-instated.</w:t>
      </w:r>
    </w:p>
    <w:p w14:paraId="0EF9B13C" w14:textId="77777777" w:rsidR="00173064" w:rsidRDefault="00173064" w:rsidP="00456E33">
      <w:pPr>
        <w:jc w:val="both"/>
        <w:rPr>
          <w:rFonts w:ascii="Arial" w:hAnsi="Arial"/>
          <w:color w:val="000000" w:themeColor="text1"/>
        </w:rPr>
      </w:pPr>
    </w:p>
    <w:p w14:paraId="6E24641F" w14:textId="6908871A" w:rsidR="009F3609" w:rsidRDefault="009F3609" w:rsidP="00456E33">
      <w:pPr>
        <w:jc w:val="both"/>
        <w:rPr>
          <w:rFonts w:ascii="Arial" w:hAnsi="Arial"/>
          <w:color w:val="000000" w:themeColor="text1"/>
        </w:rPr>
      </w:pPr>
      <w:r>
        <w:rPr>
          <w:rFonts w:ascii="Arial" w:hAnsi="Arial"/>
          <w:color w:val="000000" w:themeColor="text1"/>
        </w:rPr>
        <w:t xml:space="preserve">Re-fixing of the </w:t>
      </w:r>
      <w:r w:rsidR="009A3D00">
        <w:rPr>
          <w:rFonts w:ascii="Arial" w:hAnsi="Arial"/>
          <w:color w:val="000000" w:themeColor="text1"/>
        </w:rPr>
        <w:t xml:space="preserve">outer </w:t>
      </w:r>
      <w:r>
        <w:rPr>
          <w:rFonts w:ascii="Arial" w:hAnsi="Arial"/>
          <w:color w:val="000000" w:themeColor="text1"/>
        </w:rPr>
        <w:t xml:space="preserve">decorative title panels in the cinema section of the gallery </w:t>
      </w:r>
      <w:r w:rsidR="009A3D00">
        <w:rPr>
          <w:rFonts w:ascii="Arial" w:hAnsi="Arial"/>
          <w:color w:val="000000" w:themeColor="text1"/>
        </w:rPr>
        <w:t xml:space="preserve">and the interior projection panels </w:t>
      </w:r>
      <w:r>
        <w:rPr>
          <w:rFonts w:ascii="Arial" w:hAnsi="Arial"/>
          <w:color w:val="000000" w:themeColor="text1"/>
        </w:rPr>
        <w:t xml:space="preserve">also form part of this tender. </w:t>
      </w:r>
      <w:r w:rsidR="00C830BD">
        <w:rPr>
          <w:rFonts w:ascii="Arial" w:hAnsi="Arial"/>
          <w:color w:val="000000" w:themeColor="text1"/>
        </w:rPr>
        <w:t xml:space="preserve"> </w:t>
      </w:r>
      <w:r>
        <w:rPr>
          <w:rFonts w:ascii="Arial" w:hAnsi="Arial"/>
          <w:color w:val="000000" w:themeColor="text1"/>
        </w:rPr>
        <w:t>To re-cap, in the scope of the tender is:</w:t>
      </w:r>
    </w:p>
    <w:p w14:paraId="7A8C2BEE" w14:textId="57316427" w:rsidR="009F3609" w:rsidRDefault="009F3609" w:rsidP="009F3609">
      <w:pPr>
        <w:pStyle w:val="ListParagraph"/>
        <w:numPr>
          <w:ilvl w:val="0"/>
          <w:numId w:val="36"/>
        </w:numPr>
        <w:jc w:val="both"/>
        <w:rPr>
          <w:rFonts w:ascii="Arial" w:hAnsi="Arial"/>
          <w:color w:val="000000" w:themeColor="text1"/>
        </w:rPr>
      </w:pPr>
      <w:r>
        <w:rPr>
          <w:rFonts w:ascii="Arial" w:hAnsi="Arial"/>
          <w:color w:val="000000" w:themeColor="text1"/>
        </w:rPr>
        <w:t>Removal of plinths and display cases to elsewhere in the gallery</w:t>
      </w:r>
      <w:r w:rsidR="009A3D00">
        <w:rPr>
          <w:rFonts w:ascii="Arial" w:hAnsi="Arial"/>
          <w:color w:val="000000" w:themeColor="text1"/>
        </w:rPr>
        <w:t xml:space="preserve"> (Annex F)</w:t>
      </w:r>
      <w:r>
        <w:rPr>
          <w:rFonts w:ascii="Arial" w:hAnsi="Arial"/>
          <w:color w:val="000000" w:themeColor="text1"/>
        </w:rPr>
        <w:t>.</w:t>
      </w:r>
    </w:p>
    <w:p w14:paraId="09D3543C" w14:textId="53B82C70" w:rsidR="009F3609" w:rsidRDefault="009F3609" w:rsidP="009F3609">
      <w:pPr>
        <w:pStyle w:val="ListParagraph"/>
        <w:numPr>
          <w:ilvl w:val="0"/>
          <w:numId w:val="36"/>
        </w:numPr>
        <w:jc w:val="both"/>
        <w:rPr>
          <w:rFonts w:ascii="Arial" w:hAnsi="Arial"/>
          <w:color w:val="000000" w:themeColor="text1"/>
        </w:rPr>
      </w:pPr>
      <w:r>
        <w:rPr>
          <w:rFonts w:ascii="Arial" w:hAnsi="Arial"/>
          <w:color w:val="000000" w:themeColor="text1"/>
        </w:rPr>
        <w:t xml:space="preserve">Smaller access hatches routed into </w:t>
      </w:r>
      <w:r w:rsidR="009A3D00">
        <w:rPr>
          <w:rFonts w:ascii="Arial" w:hAnsi="Arial"/>
          <w:color w:val="000000" w:themeColor="text1"/>
        </w:rPr>
        <w:t xml:space="preserve">5 of </w:t>
      </w:r>
      <w:r>
        <w:rPr>
          <w:rFonts w:ascii="Arial" w:hAnsi="Arial"/>
          <w:color w:val="000000" w:themeColor="text1"/>
        </w:rPr>
        <w:t>the</w:t>
      </w:r>
      <w:r w:rsidR="009A3D00">
        <w:rPr>
          <w:rFonts w:ascii="Arial" w:hAnsi="Arial"/>
          <w:color w:val="000000" w:themeColor="text1"/>
        </w:rPr>
        <w:t xml:space="preserve"> existing</w:t>
      </w:r>
      <w:r>
        <w:rPr>
          <w:rFonts w:ascii="Arial" w:hAnsi="Arial"/>
          <w:color w:val="000000" w:themeColor="text1"/>
        </w:rPr>
        <w:t xml:space="preserve"> plinths for </w:t>
      </w:r>
      <w:proofErr w:type="spellStart"/>
      <w:r w:rsidR="00173064">
        <w:rPr>
          <w:rFonts w:ascii="Arial" w:hAnsi="Arial"/>
          <w:color w:val="000000" w:themeColor="text1"/>
        </w:rPr>
        <w:t>M</w:t>
      </w:r>
      <w:r>
        <w:rPr>
          <w:rFonts w:ascii="Arial" w:hAnsi="Arial"/>
          <w:color w:val="000000" w:themeColor="text1"/>
        </w:rPr>
        <w:t>iniclima</w:t>
      </w:r>
      <w:proofErr w:type="spellEnd"/>
      <w:r>
        <w:rPr>
          <w:rFonts w:ascii="Arial" w:hAnsi="Arial"/>
          <w:color w:val="000000" w:themeColor="text1"/>
        </w:rPr>
        <w:t xml:space="preserve"> access</w:t>
      </w:r>
      <w:r w:rsidR="00144935">
        <w:rPr>
          <w:rFonts w:ascii="Arial" w:hAnsi="Arial"/>
          <w:color w:val="000000" w:themeColor="text1"/>
        </w:rPr>
        <w:t xml:space="preserve"> Annex F page 7</w:t>
      </w:r>
      <w:r>
        <w:rPr>
          <w:rFonts w:ascii="Arial" w:hAnsi="Arial"/>
          <w:color w:val="000000" w:themeColor="text1"/>
        </w:rPr>
        <w:t>.</w:t>
      </w:r>
    </w:p>
    <w:p w14:paraId="3205A57F" w14:textId="0733EE07" w:rsidR="009F3609" w:rsidRDefault="009F3609" w:rsidP="009F3609">
      <w:pPr>
        <w:pStyle w:val="ListParagraph"/>
        <w:numPr>
          <w:ilvl w:val="0"/>
          <w:numId w:val="36"/>
        </w:numPr>
        <w:jc w:val="both"/>
        <w:rPr>
          <w:rFonts w:ascii="Arial" w:hAnsi="Arial"/>
          <w:color w:val="000000" w:themeColor="text1"/>
        </w:rPr>
      </w:pPr>
      <w:r>
        <w:rPr>
          <w:rFonts w:ascii="Arial" w:hAnsi="Arial"/>
          <w:color w:val="000000" w:themeColor="text1"/>
        </w:rPr>
        <w:t>Re-instatement of the cases</w:t>
      </w:r>
      <w:r w:rsidR="001263EA">
        <w:rPr>
          <w:rFonts w:ascii="Arial" w:hAnsi="Arial"/>
          <w:color w:val="000000" w:themeColor="text1"/>
        </w:rPr>
        <w:t xml:space="preserve"> and stud walls</w:t>
      </w:r>
      <w:r>
        <w:rPr>
          <w:rFonts w:ascii="Arial" w:hAnsi="Arial"/>
          <w:color w:val="000000" w:themeColor="text1"/>
        </w:rPr>
        <w:t xml:space="preserve"> in their original positions and re-instatement of the case</w:t>
      </w:r>
      <w:r w:rsidR="001263EA">
        <w:rPr>
          <w:rFonts w:ascii="Arial" w:hAnsi="Arial"/>
          <w:color w:val="000000" w:themeColor="text1"/>
        </w:rPr>
        <w:t xml:space="preserve">s and </w:t>
      </w:r>
      <w:r>
        <w:rPr>
          <w:rFonts w:ascii="Arial" w:hAnsi="Arial"/>
          <w:color w:val="000000" w:themeColor="text1"/>
        </w:rPr>
        <w:t>plinths</w:t>
      </w:r>
      <w:r w:rsidR="001263EA">
        <w:rPr>
          <w:rFonts w:ascii="Arial" w:hAnsi="Arial"/>
          <w:color w:val="000000" w:themeColor="text1"/>
        </w:rPr>
        <w:t xml:space="preserve"> having made good.</w:t>
      </w:r>
      <w:r w:rsidR="009A3D00">
        <w:rPr>
          <w:rFonts w:ascii="Arial" w:hAnsi="Arial"/>
          <w:color w:val="000000" w:themeColor="text1"/>
        </w:rPr>
        <w:t xml:space="preserve"> (Annex F)</w:t>
      </w:r>
      <w:r>
        <w:rPr>
          <w:rFonts w:ascii="Arial" w:hAnsi="Arial"/>
          <w:color w:val="000000" w:themeColor="text1"/>
        </w:rPr>
        <w:t>.</w:t>
      </w:r>
    </w:p>
    <w:p w14:paraId="554247E7" w14:textId="3941D671" w:rsidR="009F3609" w:rsidRDefault="009A3D00" w:rsidP="009F3609">
      <w:pPr>
        <w:pStyle w:val="ListParagraph"/>
        <w:numPr>
          <w:ilvl w:val="0"/>
          <w:numId w:val="36"/>
        </w:numPr>
        <w:jc w:val="both"/>
        <w:rPr>
          <w:rFonts w:ascii="Arial" w:hAnsi="Arial"/>
          <w:color w:val="000000" w:themeColor="text1"/>
        </w:rPr>
      </w:pPr>
      <w:r>
        <w:rPr>
          <w:rFonts w:ascii="Arial" w:hAnsi="Arial"/>
          <w:color w:val="000000" w:themeColor="text1"/>
        </w:rPr>
        <w:t xml:space="preserve">2 x </w:t>
      </w:r>
      <w:r w:rsidR="009F3609">
        <w:rPr>
          <w:rFonts w:ascii="Arial" w:hAnsi="Arial"/>
          <w:color w:val="000000" w:themeColor="text1"/>
        </w:rPr>
        <w:t>Infill piece</w:t>
      </w:r>
      <w:r>
        <w:rPr>
          <w:rFonts w:ascii="Arial" w:hAnsi="Arial"/>
          <w:color w:val="000000" w:themeColor="text1"/>
        </w:rPr>
        <w:t>s</w:t>
      </w:r>
      <w:r w:rsidR="009F3609">
        <w:rPr>
          <w:rFonts w:ascii="Arial" w:hAnsi="Arial"/>
          <w:color w:val="000000" w:themeColor="text1"/>
        </w:rPr>
        <w:t xml:space="preserve"> to the side of the new display case</w:t>
      </w:r>
      <w:r>
        <w:rPr>
          <w:rFonts w:ascii="Arial" w:hAnsi="Arial"/>
          <w:color w:val="000000" w:themeColor="text1"/>
        </w:rPr>
        <w:t xml:space="preserve"> (Annex G)</w:t>
      </w:r>
      <w:r w:rsidR="009F3609">
        <w:rPr>
          <w:rFonts w:ascii="Arial" w:hAnsi="Arial"/>
          <w:color w:val="000000" w:themeColor="text1"/>
        </w:rPr>
        <w:t>.</w:t>
      </w:r>
    </w:p>
    <w:p w14:paraId="2A3EAE9B" w14:textId="29BE581D" w:rsidR="009F3609" w:rsidRPr="001263EA" w:rsidRDefault="00C51DB1" w:rsidP="009F3609">
      <w:pPr>
        <w:pStyle w:val="ListParagraph"/>
        <w:numPr>
          <w:ilvl w:val="0"/>
          <w:numId w:val="36"/>
        </w:numPr>
        <w:jc w:val="both"/>
        <w:rPr>
          <w:rFonts w:ascii="Arial" w:hAnsi="Arial"/>
          <w:color w:val="000000" w:themeColor="text1"/>
        </w:rPr>
      </w:pPr>
      <w:r>
        <w:rPr>
          <w:rFonts w:ascii="Arial" w:hAnsi="Arial"/>
          <w:color w:val="000000" w:themeColor="text1"/>
        </w:rPr>
        <w:t xml:space="preserve">Painting of all interior walls as per the </w:t>
      </w:r>
      <w:r w:rsidRPr="001263EA">
        <w:rPr>
          <w:rFonts w:ascii="Arial" w:hAnsi="Arial"/>
          <w:color w:val="000000" w:themeColor="text1"/>
        </w:rPr>
        <w:t xml:space="preserve">plan in </w:t>
      </w:r>
      <w:r w:rsidR="009A3D00" w:rsidRPr="001263EA">
        <w:rPr>
          <w:rFonts w:ascii="Arial" w:hAnsi="Arial"/>
          <w:color w:val="000000" w:themeColor="text1"/>
        </w:rPr>
        <w:t>A</w:t>
      </w:r>
      <w:r w:rsidR="005C6D8A" w:rsidRPr="001263EA">
        <w:rPr>
          <w:rFonts w:ascii="Arial" w:hAnsi="Arial"/>
          <w:color w:val="000000" w:themeColor="text1"/>
        </w:rPr>
        <w:t>nnex F</w:t>
      </w:r>
      <w:r w:rsidR="001263EA" w:rsidRPr="001263EA">
        <w:rPr>
          <w:rFonts w:ascii="Arial" w:hAnsi="Arial"/>
          <w:color w:val="000000" w:themeColor="text1"/>
        </w:rPr>
        <w:t>, page 5</w:t>
      </w:r>
      <w:r w:rsidR="00144935">
        <w:rPr>
          <w:rFonts w:ascii="Arial" w:hAnsi="Arial"/>
          <w:color w:val="000000" w:themeColor="text1"/>
        </w:rPr>
        <w:t>.</w:t>
      </w:r>
    </w:p>
    <w:p w14:paraId="473AFCB2" w14:textId="490ED48F" w:rsidR="009112CB" w:rsidRDefault="00C51DB1" w:rsidP="00456E33">
      <w:pPr>
        <w:pStyle w:val="ListParagraph"/>
        <w:numPr>
          <w:ilvl w:val="0"/>
          <w:numId w:val="36"/>
        </w:numPr>
        <w:jc w:val="both"/>
        <w:rPr>
          <w:rFonts w:ascii="Arial" w:hAnsi="Arial"/>
          <w:color w:val="000000" w:themeColor="text1"/>
        </w:rPr>
      </w:pPr>
      <w:r>
        <w:rPr>
          <w:rFonts w:ascii="Arial" w:hAnsi="Arial"/>
          <w:color w:val="000000" w:themeColor="text1"/>
        </w:rPr>
        <w:t xml:space="preserve">Fixing of </w:t>
      </w:r>
      <w:r w:rsidR="001263EA">
        <w:rPr>
          <w:rFonts w:ascii="Arial" w:hAnsi="Arial"/>
          <w:color w:val="000000" w:themeColor="text1"/>
        </w:rPr>
        <w:t xml:space="preserve">existing </w:t>
      </w:r>
      <w:r>
        <w:rPr>
          <w:rFonts w:ascii="Arial" w:hAnsi="Arial"/>
          <w:color w:val="000000" w:themeColor="text1"/>
        </w:rPr>
        <w:t>decorative title panels</w:t>
      </w:r>
      <w:r w:rsidR="001263EA">
        <w:rPr>
          <w:rFonts w:ascii="Arial" w:hAnsi="Arial"/>
          <w:color w:val="000000" w:themeColor="text1"/>
        </w:rPr>
        <w:t xml:space="preserve"> and projection panels</w:t>
      </w:r>
      <w:r>
        <w:rPr>
          <w:rFonts w:ascii="Arial" w:hAnsi="Arial"/>
          <w:color w:val="000000" w:themeColor="text1"/>
        </w:rPr>
        <w:t xml:space="preserve"> to cinema area.</w:t>
      </w:r>
    </w:p>
    <w:p w14:paraId="0413539D" w14:textId="6131194D" w:rsidR="001263EA" w:rsidRDefault="001263EA" w:rsidP="00456E33">
      <w:pPr>
        <w:pStyle w:val="ListParagraph"/>
        <w:numPr>
          <w:ilvl w:val="0"/>
          <w:numId w:val="36"/>
        </w:numPr>
        <w:jc w:val="both"/>
        <w:rPr>
          <w:rFonts w:ascii="Arial" w:hAnsi="Arial"/>
          <w:color w:val="000000" w:themeColor="text1"/>
        </w:rPr>
      </w:pPr>
      <w:r>
        <w:rPr>
          <w:rFonts w:ascii="Arial" w:hAnsi="Arial"/>
          <w:color w:val="000000" w:themeColor="text1"/>
        </w:rPr>
        <w:t>Production and installation of two protective acryl</w:t>
      </w:r>
      <w:r w:rsidR="00DB4DD2">
        <w:rPr>
          <w:rFonts w:ascii="Arial" w:hAnsi="Arial"/>
          <w:color w:val="000000" w:themeColor="text1"/>
        </w:rPr>
        <w:t xml:space="preserve">ic </w:t>
      </w:r>
      <w:r>
        <w:rPr>
          <w:rFonts w:ascii="Arial" w:hAnsi="Arial"/>
          <w:color w:val="000000" w:themeColor="text1"/>
        </w:rPr>
        <w:t>barriers</w:t>
      </w:r>
      <w:r w:rsidR="00DB4DD2">
        <w:rPr>
          <w:rFonts w:ascii="Arial" w:hAnsi="Arial"/>
          <w:color w:val="000000" w:themeColor="text1"/>
        </w:rPr>
        <w:t xml:space="preserve"> with removable panels</w:t>
      </w:r>
      <w:r>
        <w:rPr>
          <w:rFonts w:ascii="Arial" w:hAnsi="Arial"/>
          <w:color w:val="000000" w:themeColor="text1"/>
        </w:rPr>
        <w:t xml:space="preserve"> – Annex F page 6.</w:t>
      </w:r>
    </w:p>
    <w:p w14:paraId="722C155F" w14:textId="2E83C156" w:rsidR="001263EA" w:rsidRDefault="001263EA" w:rsidP="00456E33">
      <w:pPr>
        <w:pStyle w:val="ListParagraph"/>
        <w:numPr>
          <w:ilvl w:val="0"/>
          <w:numId w:val="36"/>
        </w:numPr>
        <w:jc w:val="both"/>
        <w:rPr>
          <w:rFonts w:ascii="Arial" w:hAnsi="Arial"/>
          <w:color w:val="000000" w:themeColor="text1"/>
        </w:rPr>
      </w:pPr>
      <w:r>
        <w:rPr>
          <w:rFonts w:ascii="Arial" w:hAnsi="Arial"/>
          <w:color w:val="000000" w:themeColor="text1"/>
        </w:rPr>
        <w:t>Removal of existing exit and entrance wooden dividers</w:t>
      </w:r>
      <w:r w:rsidR="00DB4DD2">
        <w:rPr>
          <w:rFonts w:ascii="Arial" w:hAnsi="Arial"/>
          <w:color w:val="000000" w:themeColor="text1"/>
        </w:rPr>
        <w:t xml:space="preserve"> at the start and end of gallery</w:t>
      </w:r>
      <w:r>
        <w:rPr>
          <w:rFonts w:ascii="Arial" w:hAnsi="Arial"/>
          <w:color w:val="000000" w:themeColor="text1"/>
        </w:rPr>
        <w:t>.</w:t>
      </w:r>
    </w:p>
    <w:p w14:paraId="3BFCB122" w14:textId="448A7E00" w:rsidR="001263EA" w:rsidRDefault="001263EA" w:rsidP="00456E33">
      <w:pPr>
        <w:pStyle w:val="ListParagraph"/>
        <w:numPr>
          <w:ilvl w:val="0"/>
          <w:numId w:val="36"/>
        </w:numPr>
        <w:jc w:val="both"/>
        <w:rPr>
          <w:rFonts w:ascii="Arial" w:hAnsi="Arial"/>
          <w:color w:val="000000" w:themeColor="text1"/>
        </w:rPr>
      </w:pPr>
      <w:r>
        <w:rPr>
          <w:rFonts w:ascii="Arial" w:hAnsi="Arial"/>
          <w:color w:val="000000" w:themeColor="text1"/>
        </w:rPr>
        <w:t>Floor protection</w:t>
      </w:r>
      <w:r w:rsidR="00DB4DD2">
        <w:rPr>
          <w:rFonts w:ascii="Arial" w:hAnsi="Arial"/>
          <w:color w:val="000000" w:themeColor="text1"/>
        </w:rPr>
        <w:t>.</w:t>
      </w:r>
    </w:p>
    <w:p w14:paraId="47E14846" w14:textId="5D852B2F" w:rsidR="001263EA" w:rsidRDefault="00DB4DD2" w:rsidP="00456E33">
      <w:pPr>
        <w:pStyle w:val="ListParagraph"/>
        <w:numPr>
          <w:ilvl w:val="0"/>
          <w:numId w:val="36"/>
        </w:numPr>
        <w:jc w:val="both"/>
        <w:rPr>
          <w:rFonts w:ascii="Arial" w:hAnsi="Arial"/>
          <w:color w:val="000000" w:themeColor="text1"/>
        </w:rPr>
      </w:pPr>
      <w:r>
        <w:rPr>
          <w:rFonts w:ascii="Arial" w:hAnsi="Arial"/>
          <w:color w:val="000000" w:themeColor="text1"/>
        </w:rPr>
        <w:t xml:space="preserve">Stripping of title wall graphics, making good and </w:t>
      </w:r>
      <w:r w:rsidR="00C830BD">
        <w:rPr>
          <w:rFonts w:ascii="Arial" w:hAnsi="Arial"/>
          <w:color w:val="000000" w:themeColor="text1"/>
        </w:rPr>
        <w:t>“</w:t>
      </w:r>
      <w:proofErr w:type="spellStart"/>
      <w:r w:rsidR="00C830BD">
        <w:rPr>
          <w:rFonts w:ascii="Arial" w:hAnsi="Arial"/>
          <w:color w:val="000000" w:themeColor="text1"/>
        </w:rPr>
        <w:t>Z</w:t>
      </w:r>
      <w:r>
        <w:rPr>
          <w:rFonts w:ascii="Arial" w:hAnsi="Arial"/>
          <w:color w:val="000000" w:themeColor="text1"/>
        </w:rPr>
        <w:t>ins</w:t>
      </w:r>
      <w:r w:rsidR="00C830BD">
        <w:rPr>
          <w:rFonts w:ascii="Arial" w:hAnsi="Arial"/>
          <w:color w:val="000000" w:themeColor="text1"/>
        </w:rPr>
        <w:t>s</w:t>
      </w:r>
      <w:r>
        <w:rPr>
          <w:rFonts w:ascii="Arial" w:hAnsi="Arial"/>
          <w:color w:val="000000" w:themeColor="text1"/>
        </w:rPr>
        <w:t>ering</w:t>
      </w:r>
      <w:proofErr w:type="spellEnd"/>
      <w:r w:rsidR="00C830BD">
        <w:rPr>
          <w:rFonts w:ascii="Arial" w:hAnsi="Arial"/>
          <w:color w:val="000000" w:themeColor="text1"/>
        </w:rPr>
        <w:t>”</w:t>
      </w:r>
      <w:r>
        <w:rPr>
          <w:rFonts w:ascii="Arial" w:hAnsi="Arial"/>
          <w:color w:val="000000" w:themeColor="text1"/>
        </w:rPr>
        <w:t>. It is crucial this wall has a very smooth finish because we will be re-instating an updated graphic.</w:t>
      </w:r>
    </w:p>
    <w:p w14:paraId="51936513" w14:textId="6133D0D8" w:rsidR="00DB4DD2" w:rsidRPr="00C51DB1" w:rsidRDefault="00DB4DD2" w:rsidP="00456E33">
      <w:pPr>
        <w:pStyle w:val="ListParagraph"/>
        <w:numPr>
          <w:ilvl w:val="0"/>
          <w:numId w:val="36"/>
        </w:numPr>
        <w:jc w:val="both"/>
        <w:rPr>
          <w:rFonts w:ascii="Arial" w:hAnsi="Arial"/>
          <w:color w:val="000000" w:themeColor="text1"/>
        </w:rPr>
      </w:pPr>
      <w:r>
        <w:rPr>
          <w:rFonts w:ascii="Arial" w:hAnsi="Arial"/>
          <w:color w:val="000000" w:themeColor="text1"/>
        </w:rPr>
        <w:t>Removal and re-instatement of ‘Soldier’ title lettering.</w:t>
      </w:r>
    </w:p>
    <w:p w14:paraId="1B6A8BB0" w14:textId="77777777" w:rsidR="00456E33" w:rsidRDefault="00456E33" w:rsidP="00456E33">
      <w:pPr>
        <w:jc w:val="both"/>
        <w:rPr>
          <w:rFonts w:ascii="Arial" w:hAnsi="Arial" w:cs="Arial"/>
        </w:rPr>
      </w:pPr>
    </w:p>
    <w:p w14:paraId="2B40BDE1" w14:textId="39F6C984" w:rsidR="008A541D" w:rsidRPr="00C24B50" w:rsidRDefault="003C342F" w:rsidP="00962493">
      <w:pPr>
        <w:jc w:val="both"/>
        <w:rPr>
          <w:rFonts w:ascii="Arial" w:hAnsi="Arial"/>
          <w:color w:val="000000" w:themeColor="text1"/>
        </w:rPr>
      </w:pPr>
      <w:r w:rsidRPr="00C51DB1">
        <w:rPr>
          <w:rFonts w:ascii="Arial" w:hAnsi="Arial"/>
          <w:color w:val="000000" w:themeColor="text1"/>
        </w:rPr>
        <w:t xml:space="preserve">NAM wishes to appoint a contractor to </w:t>
      </w:r>
      <w:r w:rsidR="00C51DB1" w:rsidRPr="00C51DB1">
        <w:rPr>
          <w:rFonts w:ascii="Arial" w:hAnsi="Arial"/>
          <w:color w:val="000000" w:themeColor="text1"/>
        </w:rPr>
        <w:t>fulfil the scope above and</w:t>
      </w:r>
      <w:r w:rsidRPr="00C51DB1">
        <w:rPr>
          <w:rFonts w:ascii="Arial" w:hAnsi="Arial"/>
          <w:color w:val="000000" w:themeColor="text1"/>
        </w:rPr>
        <w:t xml:space="preserve"> outlined in the attached document A</w:t>
      </w:r>
      <w:r w:rsidR="00AA17E6" w:rsidRPr="00C51DB1">
        <w:rPr>
          <w:rFonts w:ascii="Arial" w:hAnsi="Arial"/>
          <w:color w:val="000000" w:themeColor="text1"/>
        </w:rPr>
        <w:t xml:space="preserve">nnex </w:t>
      </w:r>
      <w:r w:rsidR="00B210F8" w:rsidRPr="00C51DB1">
        <w:rPr>
          <w:rFonts w:ascii="Arial" w:hAnsi="Arial"/>
          <w:color w:val="000000" w:themeColor="text1"/>
        </w:rPr>
        <w:t>E</w:t>
      </w:r>
      <w:r w:rsidR="007D5846" w:rsidRPr="00C51DB1">
        <w:rPr>
          <w:rFonts w:ascii="Arial" w:hAnsi="Arial"/>
          <w:color w:val="000000" w:themeColor="text1"/>
        </w:rPr>
        <w:t xml:space="preserve"> Template for Pricing</w:t>
      </w:r>
      <w:r w:rsidR="00293F93" w:rsidRPr="00C51DB1">
        <w:rPr>
          <w:rFonts w:ascii="Arial" w:hAnsi="Arial"/>
          <w:color w:val="000000" w:themeColor="text1"/>
        </w:rPr>
        <w:t xml:space="preserve"> (under separate cover)</w:t>
      </w:r>
      <w:r w:rsidRPr="00C51DB1">
        <w:rPr>
          <w:rFonts w:ascii="Arial" w:hAnsi="Arial"/>
          <w:color w:val="000000" w:themeColor="text1"/>
        </w:rPr>
        <w:t>, which should be read in conjunction with all the drawings in A</w:t>
      </w:r>
      <w:r w:rsidR="00AA17E6" w:rsidRPr="00C51DB1">
        <w:rPr>
          <w:rFonts w:ascii="Arial" w:hAnsi="Arial"/>
          <w:color w:val="000000" w:themeColor="text1"/>
        </w:rPr>
        <w:t>nnex</w:t>
      </w:r>
      <w:r w:rsidRPr="00C51DB1">
        <w:rPr>
          <w:rFonts w:ascii="Arial" w:hAnsi="Arial"/>
          <w:color w:val="000000" w:themeColor="text1"/>
        </w:rPr>
        <w:t xml:space="preserve"> </w:t>
      </w:r>
      <w:r w:rsidR="00B210F8" w:rsidRPr="00C51DB1">
        <w:rPr>
          <w:rFonts w:ascii="Arial" w:hAnsi="Arial"/>
          <w:color w:val="000000" w:themeColor="text1"/>
        </w:rPr>
        <w:t>F</w:t>
      </w:r>
      <w:r w:rsidR="00DA1C3D" w:rsidRPr="00C51DB1">
        <w:rPr>
          <w:rFonts w:ascii="Arial" w:hAnsi="Arial"/>
          <w:color w:val="000000" w:themeColor="text1"/>
        </w:rPr>
        <w:t xml:space="preserve"> </w:t>
      </w:r>
      <w:r w:rsidR="00293F93" w:rsidRPr="00C51DB1">
        <w:rPr>
          <w:rFonts w:ascii="Arial" w:hAnsi="Arial"/>
          <w:color w:val="000000" w:themeColor="text1"/>
        </w:rPr>
        <w:t>(</w:t>
      </w:r>
      <w:r w:rsidR="00DA1C3D" w:rsidRPr="00C51DB1">
        <w:rPr>
          <w:rFonts w:ascii="Arial" w:hAnsi="Arial"/>
          <w:color w:val="000000" w:themeColor="text1"/>
        </w:rPr>
        <w:t>under separate cover</w:t>
      </w:r>
      <w:r w:rsidR="00293F93" w:rsidRPr="00C51DB1">
        <w:rPr>
          <w:rFonts w:ascii="Arial" w:hAnsi="Arial"/>
          <w:color w:val="000000" w:themeColor="text1"/>
        </w:rPr>
        <w:t>)</w:t>
      </w:r>
      <w:r w:rsidR="007D5846" w:rsidRPr="00C51DB1">
        <w:rPr>
          <w:rFonts w:ascii="Arial" w:hAnsi="Arial"/>
          <w:color w:val="000000" w:themeColor="text1"/>
        </w:rPr>
        <w:t xml:space="preserve">. </w:t>
      </w:r>
      <w:r w:rsidR="00C830BD">
        <w:rPr>
          <w:rFonts w:ascii="Arial" w:hAnsi="Arial"/>
          <w:color w:val="000000" w:themeColor="text1"/>
        </w:rPr>
        <w:t xml:space="preserve"> </w:t>
      </w:r>
      <w:r w:rsidR="007D5846" w:rsidRPr="00C51DB1">
        <w:rPr>
          <w:rFonts w:ascii="Arial" w:hAnsi="Arial"/>
          <w:color w:val="000000" w:themeColor="text1"/>
        </w:rPr>
        <w:t>The contractor is responsible for taking their own measurements from site.</w:t>
      </w:r>
      <w:r w:rsidR="00015268" w:rsidRPr="00C51DB1">
        <w:rPr>
          <w:rFonts w:ascii="Arial" w:hAnsi="Arial"/>
          <w:color w:val="000000" w:themeColor="text1"/>
        </w:rPr>
        <w:t xml:space="preserve"> </w:t>
      </w:r>
      <w:r w:rsidR="00C830BD">
        <w:rPr>
          <w:rFonts w:ascii="Arial" w:hAnsi="Arial"/>
          <w:color w:val="000000" w:themeColor="text1"/>
        </w:rPr>
        <w:t xml:space="preserve"> </w:t>
      </w:r>
      <w:r w:rsidR="00015268" w:rsidRPr="00C51DB1">
        <w:rPr>
          <w:rFonts w:ascii="Arial" w:hAnsi="Arial"/>
          <w:color w:val="000000" w:themeColor="text1"/>
        </w:rPr>
        <w:t xml:space="preserve">The budget is in the region of </w:t>
      </w:r>
      <w:r w:rsidR="00DA1C3D" w:rsidRPr="00002D56">
        <w:rPr>
          <w:rFonts w:ascii="Arial" w:hAnsi="Arial"/>
          <w:color w:val="000000" w:themeColor="text1"/>
        </w:rPr>
        <w:t>£</w:t>
      </w:r>
      <w:r w:rsidR="00144935">
        <w:rPr>
          <w:rFonts w:ascii="Arial" w:hAnsi="Arial"/>
          <w:color w:val="000000" w:themeColor="text1"/>
        </w:rPr>
        <w:t>150</w:t>
      </w:r>
      <w:r w:rsidR="00DA1C3D" w:rsidRPr="00002D56">
        <w:rPr>
          <w:rFonts w:ascii="Arial" w:hAnsi="Arial"/>
          <w:color w:val="000000" w:themeColor="text1"/>
        </w:rPr>
        <w:t xml:space="preserve">,000 </w:t>
      </w:r>
      <w:proofErr w:type="spellStart"/>
      <w:r w:rsidR="00C24B50" w:rsidRPr="00002D56">
        <w:rPr>
          <w:rFonts w:ascii="Arial" w:hAnsi="Arial"/>
          <w:color w:val="000000" w:themeColor="text1"/>
        </w:rPr>
        <w:t>excl</w:t>
      </w:r>
      <w:proofErr w:type="spellEnd"/>
      <w:r w:rsidR="00DA1C3D" w:rsidRPr="00002D56">
        <w:rPr>
          <w:rFonts w:ascii="Arial" w:hAnsi="Arial"/>
          <w:color w:val="000000" w:themeColor="text1"/>
        </w:rPr>
        <w:t xml:space="preserve"> vat </w:t>
      </w:r>
      <w:r w:rsidR="00015268" w:rsidRPr="00002D56">
        <w:rPr>
          <w:rFonts w:ascii="Arial" w:hAnsi="Arial"/>
          <w:color w:val="000000" w:themeColor="text1"/>
        </w:rPr>
        <w:t>(</w:t>
      </w:r>
      <w:r w:rsidR="00144935">
        <w:rPr>
          <w:rFonts w:ascii="Arial" w:hAnsi="Arial"/>
          <w:color w:val="000000" w:themeColor="text1"/>
        </w:rPr>
        <w:t xml:space="preserve">one </w:t>
      </w:r>
      <w:r w:rsidR="00B62A18" w:rsidRPr="00002D56">
        <w:rPr>
          <w:rFonts w:ascii="Arial" w:hAnsi="Arial"/>
          <w:color w:val="000000" w:themeColor="text1"/>
        </w:rPr>
        <w:t>hundred</w:t>
      </w:r>
      <w:r w:rsidR="00144935">
        <w:rPr>
          <w:rFonts w:ascii="Arial" w:hAnsi="Arial"/>
          <w:color w:val="000000" w:themeColor="text1"/>
        </w:rPr>
        <w:t xml:space="preserve"> and fifty</w:t>
      </w:r>
      <w:r w:rsidR="00B62A18" w:rsidRPr="00002D56">
        <w:rPr>
          <w:rFonts w:ascii="Arial" w:hAnsi="Arial"/>
          <w:color w:val="000000" w:themeColor="text1"/>
        </w:rPr>
        <w:t xml:space="preserve"> </w:t>
      </w:r>
      <w:r w:rsidR="00015268" w:rsidRPr="00002D56">
        <w:rPr>
          <w:rFonts w:ascii="Arial" w:hAnsi="Arial"/>
          <w:color w:val="000000" w:themeColor="text1"/>
        </w:rPr>
        <w:t>thousand pounds sterling).</w:t>
      </w:r>
    </w:p>
    <w:p w14:paraId="212F8369" w14:textId="77777777" w:rsidR="00DF20CA" w:rsidRDefault="00DF20CA">
      <w:pPr>
        <w:rPr>
          <w:rFonts w:ascii="Arial" w:hAnsi="Arial"/>
          <w:color w:val="000000" w:themeColor="text1"/>
        </w:rPr>
      </w:pPr>
    </w:p>
    <w:p w14:paraId="4826F20E" w14:textId="0E0BBBE3" w:rsidR="00DA1C3D" w:rsidRPr="00DA1C3D" w:rsidRDefault="00DA1C3D" w:rsidP="00962493">
      <w:pPr>
        <w:jc w:val="both"/>
        <w:rPr>
          <w:rFonts w:ascii="Arial" w:hAnsi="Arial"/>
          <w:b/>
          <w:bCs/>
          <w:color w:val="000000" w:themeColor="text1"/>
          <w:u w:val="single"/>
        </w:rPr>
      </w:pPr>
      <w:r w:rsidRPr="00DA1C3D">
        <w:rPr>
          <w:rFonts w:ascii="Arial" w:hAnsi="Arial"/>
          <w:b/>
          <w:bCs/>
          <w:color w:val="000000" w:themeColor="text1"/>
          <w:u w:val="single"/>
        </w:rPr>
        <w:t>Out of Scope</w:t>
      </w:r>
    </w:p>
    <w:p w14:paraId="6DC12C0A" w14:textId="77777777" w:rsidR="00092B10" w:rsidRDefault="00092B10" w:rsidP="00962493">
      <w:pPr>
        <w:jc w:val="both"/>
        <w:rPr>
          <w:rFonts w:ascii="Arial" w:hAnsi="Arial"/>
          <w:color w:val="0000FF"/>
        </w:rPr>
      </w:pPr>
    </w:p>
    <w:p w14:paraId="3B402F45" w14:textId="77777777" w:rsidR="00C24B50" w:rsidRDefault="00C24B50" w:rsidP="00962493">
      <w:pPr>
        <w:jc w:val="both"/>
        <w:rPr>
          <w:rFonts w:ascii="Arial" w:hAnsi="Arial"/>
          <w:color w:val="000000" w:themeColor="text1"/>
        </w:rPr>
      </w:pPr>
      <w:r>
        <w:rPr>
          <w:rFonts w:ascii="Arial" w:hAnsi="Arial"/>
          <w:color w:val="000000" w:themeColor="text1"/>
        </w:rPr>
        <w:t>The following items are out of scope of this tender and are by others but, there may be a requirement to work in coordination with these other providers:</w:t>
      </w:r>
    </w:p>
    <w:p w14:paraId="20E0C45B" w14:textId="77777777" w:rsidR="00C24B50" w:rsidRDefault="00C24B50" w:rsidP="00962493">
      <w:pPr>
        <w:jc w:val="both"/>
        <w:rPr>
          <w:rFonts w:ascii="Arial" w:hAnsi="Arial"/>
          <w:color w:val="000000" w:themeColor="text1"/>
        </w:rPr>
      </w:pPr>
    </w:p>
    <w:p w14:paraId="572635CE" w14:textId="77777777" w:rsidR="00DF20CA"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 xml:space="preserve">Re-connecting of cases to DMX </w:t>
      </w:r>
      <w:proofErr w:type="gramStart"/>
      <w:r>
        <w:rPr>
          <w:rFonts w:ascii="Arial" w:hAnsi="Arial"/>
          <w:color w:val="000000" w:themeColor="text1"/>
        </w:rPr>
        <w:t>system</w:t>
      </w:r>
      <w:proofErr w:type="gramEnd"/>
    </w:p>
    <w:p w14:paraId="407A3E77" w14:textId="506FF9FD" w:rsidR="00C24B50"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Installation of graphic elements</w:t>
      </w:r>
    </w:p>
    <w:p w14:paraId="20A4DFE8" w14:textId="1C770298" w:rsidR="00DF20CA"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De- installation and re-installation of museum objects.</w:t>
      </w:r>
    </w:p>
    <w:p w14:paraId="72DCF69F" w14:textId="7DBC527A" w:rsidR="00DF20CA" w:rsidRPr="006B7FBF"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Production and Installation of graphic panels.</w:t>
      </w:r>
    </w:p>
    <w:p w14:paraId="449F31A2" w14:textId="0652D5EF" w:rsidR="00C24B50" w:rsidRDefault="00C24B50" w:rsidP="006B7FBF">
      <w:pPr>
        <w:pStyle w:val="ListParagraph"/>
        <w:numPr>
          <w:ilvl w:val="0"/>
          <w:numId w:val="35"/>
        </w:numPr>
        <w:jc w:val="both"/>
        <w:rPr>
          <w:rFonts w:ascii="Arial" w:hAnsi="Arial"/>
          <w:color w:val="000000" w:themeColor="text1"/>
        </w:rPr>
      </w:pPr>
      <w:r w:rsidRPr="006B7FBF">
        <w:rPr>
          <w:rFonts w:ascii="Arial" w:hAnsi="Arial"/>
          <w:color w:val="000000" w:themeColor="text1"/>
        </w:rPr>
        <w:t>Provision of and installation of additional display case</w:t>
      </w:r>
      <w:r w:rsidR="00DF20CA">
        <w:rPr>
          <w:rFonts w:ascii="Arial" w:hAnsi="Arial"/>
          <w:color w:val="000000" w:themeColor="text1"/>
        </w:rPr>
        <w:t>.</w:t>
      </w:r>
      <w:r w:rsidRPr="006B7FBF">
        <w:rPr>
          <w:rFonts w:ascii="Arial" w:hAnsi="Arial"/>
          <w:color w:val="000000" w:themeColor="text1"/>
        </w:rPr>
        <w:t xml:space="preserve"> </w:t>
      </w:r>
    </w:p>
    <w:p w14:paraId="7FFEB53D" w14:textId="04B14ABB" w:rsidR="00DF20CA"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Lighting.</w:t>
      </w:r>
    </w:p>
    <w:p w14:paraId="58362CB8" w14:textId="208C8CCD" w:rsidR="00DF20CA"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Object mounts.</w:t>
      </w:r>
    </w:p>
    <w:p w14:paraId="33AB6EA3" w14:textId="636A2AC1" w:rsidR="00DF20CA" w:rsidRPr="006B7FBF" w:rsidRDefault="00DF20CA" w:rsidP="006B7FBF">
      <w:pPr>
        <w:pStyle w:val="ListParagraph"/>
        <w:numPr>
          <w:ilvl w:val="0"/>
          <w:numId w:val="35"/>
        </w:numPr>
        <w:jc w:val="both"/>
        <w:rPr>
          <w:rFonts w:ascii="Arial" w:hAnsi="Arial"/>
          <w:color w:val="000000" w:themeColor="text1"/>
        </w:rPr>
      </w:pPr>
      <w:r>
        <w:rPr>
          <w:rFonts w:ascii="Arial" w:hAnsi="Arial"/>
          <w:color w:val="000000" w:themeColor="text1"/>
        </w:rPr>
        <w:t>Remedial work to the floor.</w:t>
      </w:r>
    </w:p>
    <w:p w14:paraId="28DE3928" w14:textId="43745751" w:rsidR="00F03753" w:rsidRPr="00600626" w:rsidRDefault="001A604D" w:rsidP="00F03753">
      <w:pPr>
        <w:jc w:val="both"/>
        <w:rPr>
          <w:rFonts w:ascii="Arial" w:hAnsi="Arial"/>
        </w:rPr>
      </w:pPr>
      <w:r>
        <w:rPr>
          <w:rFonts w:ascii="Arial" w:hAnsi="Arial"/>
          <w:b/>
          <w:u w:val="single"/>
        </w:rPr>
        <w:lastRenderedPageBreak/>
        <w:t>ACCESS</w:t>
      </w:r>
    </w:p>
    <w:p w14:paraId="704377F0" w14:textId="77777777" w:rsidR="00F03753" w:rsidRPr="00600626" w:rsidRDefault="00F03753" w:rsidP="00F03753">
      <w:pPr>
        <w:jc w:val="both"/>
        <w:rPr>
          <w:rFonts w:ascii="Arial" w:hAnsi="Arial"/>
        </w:rPr>
      </w:pPr>
    </w:p>
    <w:p w14:paraId="675D2C2B"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w:t>
      </w:r>
      <w:r w:rsidRPr="008C1805">
        <w:rPr>
          <w:rFonts w:ascii="Arial" w:hAnsi="Arial"/>
          <w:b/>
          <w:bCs/>
        </w:rPr>
        <w:t>Site visits will obviously be required prior to any tender</w:t>
      </w:r>
      <w:r w:rsidRPr="00600626">
        <w:rPr>
          <w:rFonts w:ascii="Arial" w:hAnsi="Arial"/>
        </w:rPr>
        <w:t xml:space="preserve"> </w:t>
      </w:r>
      <w:proofErr w:type="gramStart"/>
      <w:r w:rsidRPr="008C1805">
        <w:rPr>
          <w:rFonts w:ascii="Arial" w:hAnsi="Arial"/>
          <w:b/>
          <w:bCs/>
        </w:rPr>
        <w:t>submission</w:t>
      </w:r>
      <w:proofErr w:type="gramEnd"/>
      <w:r w:rsidRPr="008C1805">
        <w:rPr>
          <w:rFonts w:ascii="Arial" w:hAnsi="Arial"/>
          <w:b/>
          <w:bCs/>
        </w:rPr>
        <w:t xml:space="preserve"> </w:t>
      </w:r>
      <w:r w:rsidRPr="00600626">
        <w:rPr>
          <w:rFonts w:ascii="Arial" w:hAnsi="Arial"/>
        </w:rPr>
        <w:t xml:space="preserve">and these </w:t>
      </w:r>
      <w:r w:rsidR="00B841AA">
        <w:rPr>
          <w:rFonts w:ascii="Arial" w:hAnsi="Arial"/>
        </w:rPr>
        <w:t xml:space="preserve">can be arranged by contacting: </w:t>
      </w:r>
    </w:p>
    <w:p w14:paraId="7C7462BB" w14:textId="77777777" w:rsidR="00F03753" w:rsidRDefault="00F03753" w:rsidP="00F03753">
      <w:pPr>
        <w:ind w:left="720"/>
        <w:jc w:val="both"/>
        <w:rPr>
          <w:rFonts w:ascii="Arial" w:hAnsi="Arial"/>
        </w:rPr>
      </w:pPr>
    </w:p>
    <w:p w14:paraId="19ABE550" w14:textId="5AD04370" w:rsidR="00DF20CA" w:rsidRDefault="00DF20CA" w:rsidP="00C830BD">
      <w:pPr>
        <w:ind w:left="720"/>
        <w:jc w:val="both"/>
        <w:rPr>
          <w:rFonts w:ascii="Arial" w:hAnsi="Arial"/>
          <w:color w:val="0000FF"/>
        </w:rPr>
      </w:pPr>
      <w:r>
        <w:rPr>
          <w:rFonts w:ascii="Arial" w:hAnsi="Arial"/>
          <w:color w:val="0000FF"/>
        </w:rPr>
        <w:t xml:space="preserve">Sarah Glaves – Designer, </w:t>
      </w:r>
      <w:hyperlink r:id="rId7" w:history="1">
        <w:r w:rsidRPr="0027340F">
          <w:rPr>
            <w:rStyle w:val="Hyperlink"/>
            <w:rFonts w:ascii="Arial" w:hAnsi="Arial"/>
          </w:rPr>
          <w:t>sglaves@nam.ac.uk</w:t>
        </w:r>
      </w:hyperlink>
      <w:r>
        <w:rPr>
          <w:rFonts w:ascii="Arial" w:hAnsi="Arial"/>
          <w:color w:val="0000FF"/>
        </w:rPr>
        <w:t xml:space="preserve"> </w:t>
      </w:r>
      <w:r w:rsidR="00C830BD">
        <w:rPr>
          <w:rFonts w:ascii="Arial" w:hAnsi="Arial"/>
          <w:color w:val="0000FF"/>
        </w:rPr>
        <w:t xml:space="preserve"> </w:t>
      </w:r>
      <w:r>
        <w:rPr>
          <w:rFonts w:ascii="Arial" w:hAnsi="Arial"/>
          <w:color w:val="0000FF"/>
        </w:rPr>
        <w:t>020</w:t>
      </w:r>
      <w:r w:rsidR="0090339D">
        <w:rPr>
          <w:rFonts w:ascii="Arial" w:hAnsi="Arial"/>
          <w:color w:val="0000FF"/>
        </w:rPr>
        <w:t xml:space="preserve"> </w:t>
      </w:r>
      <w:r>
        <w:rPr>
          <w:rFonts w:ascii="Arial" w:hAnsi="Arial"/>
          <w:color w:val="0000FF"/>
        </w:rPr>
        <w:t>7881 2411</w:t>
      </w:r>
    </w:p>
    <w:p w14:paraId="17FC9C78" w14:textId="68B2AD47" w:rsidR="00F03753" w:rsidRDefault="003C342F" w:rsidP="00C830BD">
      <w:pPr>
        <w:ind w:left="720"/>
        <w:jc w:val="both"/>
        <w:rPr>
          <w:rFonts w:ascii="Arial" w:hAnsi="Arial"/>
          <w:color w:val="0000FF"/>
        </w:rPr>
      </w:pPr>
      <w:r>
        <w:rPr>
          <w:rFonts w:ascii="Arial" w:hAnsi="Arial"/>
          <w:color w:val="0000FF"/>
        </w:rPr>
        <w:t xml:space="preserve">Jane Holmes – </w:t>
      </w:r>
      <w:r w:rsidR="00DA1C3D">
        <w:rPr>
          <w:rFonts w:ascii="Arial" w:hAnsi="Arial"/>
          <w:color w:val="0000FF"/>
        </w:rPr>
        <w:t xml:space="preserve">Head of </w:t>
      </w:r>
      <w:r>
        <w:rPr>
          <w:rFonts w:ascii="Arial" w:hAnsi="Arial"/>
          <w:color w:val="0000FF"/>
        </w:rPr>
        <w:t xml:space="preserve">Exhibitions </w:t>
      </w:r>
      <w:hyperlink r:id="rId8" w:history="1">
        <w:r w:rsidRPr="008F5581">
          <w:rPr>
            <w:rStyle w:val="Hyperlink"/>
            <w:rFonts w:ascii="Arial" w:hAnsi="Arial"/>
          </w:rPr>
          <w:t>jholmes@nam.ac.uk</w:t>
        </w:r>
      </w:hyperlink>
      <w:r w:rsidR="00B841AA">
        <w:rPr>
          <w:rFonts w:ascii="Arial" w:hAnsi="Arial"/>
          <w:color w:val="0000FF"/>
        </w:rPr>
        <w:t xml:space="preserve">  020</w:t>
      </w:r>
      <w:r w:rsidR="0090339D">
        <w:rPr>
          <w:rFonts w:ascii="Arial" w:hAnsi="Arial"/>
          <w:color w:val="0000FF"/>
        </w:rPr>
        <w:t xml:space="preserve"> </w:t>
      </w:r>
      <w:r w:rsidR="00B841AA">
        <w:rPr>
          <w:rFonts w:ascii="Arial" w:hAnsi="Arial"/>
          <w:color w:val="0000FF"/>
        </w:rPr>
        <w:t>7881 2494</w:t>
      </w:r>
    </w:p>
    <w:p w14:paraId="743213B4" w14:textId="4306987F" w:rsidR="00DF20CA" w:rsidRDefault="00DF20CA" w:rsidP="006B7FBF">
      <w:pPr>
        <w:ind w:left="360"/>
        <w:jc w:val="both"/>
        <w:rPr>
          <w:rFonts w:ascii="Arial" w:hAnsi="Arial"/>
          <w:color w:val="0000FF"/>
        </w:rPr>
      </w:pPr>
    </w:p>
    <w:p w14:paraId="510B56DF" w14:textId="77777777" w:rsidR="003C342F" w:rsidRDefault="003C342F" w:rsidP="00F03753">
      <w:pPr>
        <w:jc w:val="both"/>
        <w:rPr>
          <w:rFonts w:ascii="Arial" w:hAnsi="Arial"/>
          <w:color w:val="0000FF"/>
        </w:rPr>
      </w:pPr>
    </w:p>
    <w:p w14:paraId="3B109A74" w14:textId="77777777" w:rsidR="003C342F" w:rsidRDefault="003C342F" w:rsidP="006B7FBF">
      <w:pPr>
        <w:ind w:left="360"/>
        <w:jc w:val="both"/>
        <w:rPr>
          <w:rFonts w:ascii="Arial" w:hAnsi="Arial"/>
          <w:color w:val="000000" w:themeColor="text1"/>
        </w:rPr>
      </w:pPr>
      <w:r>
        <w:rPr>
          <w:rFonts w:ascii="Arial" w:hAnsi="Arial"/>
          <w:color w:val="000000" w:themeColor="text1"/>
        </w:rPr>
        <w:t xml:space="preserve">The names of personnel coming to site and the registration number of vehicles must be </w:t>
      </w:r>
      <w:r w:rsidR="00B841AA">
        <w:rPr>
          <w:rFonts w:ascii="Arial" w:hAnsi="Arial"/>
          <w:color w:val="000000" w:themeColor="text1"/>
        </w:rPr>
        <w:t xml:space="preserve">supplied </w:t>
      </w:r>
      <w:r>
        <w:rPr>
          <w:rFonts w:ascii="Arial" w:hAnsi="Arial"/>
          <w:color w:val="000000" w:themeColor="text1"/>
        </w:rPr>
        <w:t>in advance</w:t>
      </w:r>
      <w:r w:rsidR="00B841AA">
        <w:rPr>
          <w:rFonts w:ascii="Arial" w:hAnsi="Arial"/>
          <w:color w:val="000000" w:themeColor="text1"/>
        </w:rPr>
        <w:t xml:space="preserve"> of coming to site.</w:t>
      </w:r>
    </w:p>
    <w:p w14:paraId="07022E22" w14:textId="77777777" w:rsidR="003C342F" w:rsidRPr="003C342F" w:rsidRDefault="003C342F" w:rsidP="00F03753">
      <w:pPr>
        <w:jc w:val="both"/>
        <w:rPr>
          <w:rFonts w:ascii="Arial" w:hAnsi="Arial"/>
          <w:color w:val="000000" w:themeColor="text1"/>
        </w:rPr>
      </w:pPr>
    </w:p>
    <w:p w14:paraId="79B08798" w14:textId="39F83492"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6B7FB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DF20CA">
        <w:rPr>
          <w:rFonts w:ascii="Arial" w:hAnsi="Arial"/>
        </w:rPr>
        <w:t>7</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w:t>
      </w:r>
      <w:r w:rsidR="00C830BD">
        <w:rPr>
          <w:rFonts w:ascii="Arial" w:hAnsi="Arial"/>
        </w:rPr>
        <w:t xml:space="preserve"> </w:t>
      </w:r>
      <w:r w:rsidR="00CA5753">
        <w:rPr>
          <w:rFonts w:ascii="Arial" w:hAnsi="Arial"/>
        </w:rPr>
        <w:t>Materials need to be brought into the exhibition space prior to 9.30am.</w:t>
      </w:r>
      <w:r w:rsidR="00DA1C3D">
        <w:rPr>
          <w:rFonts w:ascii="Arial" w:hAnsi="Arial"/>
        </w:rPr>
        <w:t xml:space="preserve"> </w:t>
      </w:r>
      <w:r w:rsidR="002B2F84">
        <w:rPr>
          <w:rFonts w:ascii="Arial" w:hAnsi="Arial"/>
        </w:rPr>
        <w:t xml:space="preserve"> </w:t>
      </w:r>
      <w:r w:rsidR="008C1805">
        <w:rPr>
          <w:rFonts w:ascii="Arial" w:hAnsi="Arial"/>
        </w:rPr>
        <w:t xml:space="preserve">The museum is closed to the public on Monday’s so this day should be utilised where possible, for bringing in materials. </w:t>
      </w:r>
      <w:r w:rsidR="00C830BD">
        <w:rPr>
          <w:rFonts w:ascii="Arial" w:hAnsi="Arial"/>
        </w:rPr>
        <w:t xml:space="preserve"> </w:t>
      </w:r>
      <w:r w:rsidR="00DF20CA">
        <w:rPr>
          <w:rFonts w:ascii="Arial" w:hAnsi="Arial"/>
        </w:rPr>
        <w:t xml:space="preserve">Elements that can be </w:t>
      </w:r>
      <w:r w:rsidR="002B2F84">
        <w:rPr>
          <w:rFonts w:ascii="Arial" w:hAnsi="Arial"/>
        </w:rPr>
        <w:t>prefabricat</w:t>
      </w:r>
      <w:r w:rsidR="00DF20CA">
        <w:rPr>
          <w:rFonts w:ascii="Arial" w:hAnsi="Arial"/>
        </w:rPr>
        <w:t>ed</w:t>
      </w:r>
      <w:r w:rsidR="002B2F84">
        <w:rPr>
          <w:rFonts w:ascii="Arial" w:hAnsi="Arial"/>
        </w:rPr>
        <w:t xml:space="preserve"> </w:t>
      </w:r>
      <w:r w:rsidR="00DA1C3D">
        <w:rPr>
          <w:rFonts w:ascii="Arial" w:hAnsi="Arial"/>
        </w:rPr>
        <w:t xml:space="preserve">in the </w:t>
      </w:r>
      <w:r w:rsidR="00C830BD">
        <w:rPr>
          <w:rFonts w:ascii="Arial" w:hAnsi="Arial"/>
        </w:rPr>
        <w:t>contractor’s</w:t>
      </w:r>
      <w:r w:rsidR="002B2F84">
        <w:rPr>
          <w:rFonts w:ascii="Arial" w:hAnsi="Arial"/>
        </w:rPr>
        <w:t xml:space="preserve"> </w:t>
      </w:r>
      <w:r w:rsidR="00DA1C3D">
        <w:rPr>
          <w:rFonts w:ascii="Arial" w:hAnsi="Arial"/>
        </w:rPr>
        <w:t>workshop</w:t>
      </w:r>
      <w:r w:rsidR="00DF20CA">
        <w:rPr>
          <w:rFonts w:ascii="Arial" w:hAnsi="Arial"/>
        </w:rPr>
        <w:t>, should be done so</w:t>
      </w:r>
      <w:r w:rsidR="00DA1C3D">
        <w:rPr>
          <w:rFonts w:ascii="Arial" w:hAnsi="Arial"/>
        </w:rPr>
        <w:t xml:space="preserve"> to minimise disruption</w:t>
      </w:r>
      <w:r w:rsidR="002B2F84">
        <w:rPr>
          <w:rFonts w:ascii="Arial" w:hAnsi="Arial"/>
        </w:rPr>
        <w:t xml:space="preserve"> and noise within the Museum during open hours</w:t>
      </w:r>
      <w:r w:rsidR="00DA1C3D">
        <w:rPr>
          <w:rFonts w:ascii="Arial" w:hAnsi="Arial"/>
        </w:rPr>
        <w:t>.</w:t>
      </w:r>
      <w:r w:rsidR="008C1805">
        <w:rPr>
          <w:rFonts w:ascii="Arial" w:hAnsi="Arial"/>
        </w:rPr>
        <w:t xml:space="preserve"> </w:t>
      </w:r>
      <w:r w:rsidR="00C830BD">
        <w:rPr>
          <w:rFonts w:ascii="Arial" w:hAnsi="Arial"/>
        </w:rPr>
        <w:t xml:space="preserve"> </w:t>
      </w:r>
      <w:r w:rsidR="008C1805">
        <w:rPr>
          <w:rFonts w:ascii="Arial" w:hAnsi="Arial"/>
        </w:rPr>
        <w:t>Registration and personnel details of all delivery vehicles is required in advance.</w:t>
      </w:r>
    </w:p>
    <w:p w14:paraId="5D9DD9FB"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BC0643A" w14:textId="2CE30B68"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P</w:t>
      </w:r>
      <w:r w:rsidR="00061BED">
        <w:rPr>
          <w:rFonts w:ascii="Arial" w:hAnsi="Arial" w:cs="Times-Bold"/>
          <w:b/>
          <w:bCs/>
          <w:szCs w:val="23"/>
          <w:u w:val="single"/>
        </w:rPr>
        <w:t>rogramme</w:t>
      </w:r>
    </w:p>
    <w:p w14:paraId="6ED1CA14"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F03753" w:rsidRPr="00600626" w14:paraId="079885C9" w14:textId="77777777" w:rsidTr="003C3D0A">
        <w:tc>
          <w:tcPr>
            <w:tcW w:w="4820" w:type="dxa"/>
          </w:tcPr>
          <w:p w14:paraId="01424646" w14:textId="77777777" w:rsidR="00F03753" w:rsidRPr="00DE7478" w:rsidRDefault="00F03753" w:rsidP="00962493">
            <w:pPr>
              <w:widowControl w:val="0"/>
              <w:autoSpaceDE w:val="0"/>
              <w:autoSpaceDN w:val="0"/>
              <w:adjustRightInd w:val="0"/>
              <w:rPr>
                <w:rFonts w:ascii="Arial" w:hAnsi="Arial" w:cs="Times-Bold"/>
                <w:bCs/>
                <w:szCs w:val="23"/>
              </w:rPr>
            </w:pPr>
            <w:r w:rsidRPr="00DE7478">
              <w:rPr>
                <w:rFonts w:ascii="Arial" w:hAnsi="Arial" w:cs="Times-Bold"/>
                <w:bCs/>
                <w:szCs w:val="23"/>
              </w:rPr>
              <w:t xml:space="preserve">Tender Invitation </w:t>
            </w:r>
            <w:r w:rsidR="00962493" w:rsidRPr="00DE7478">
              <w:rPr>
                <w:rFonts w:ascii="Arial" w:hAnsi="Arial" w:cs="Times-Bold"/>
                <w:bCs/>
                <w:szCs w:val="23"/>
              </w:rPr>
              <w:t>issued</w:t>
            </w:r>
          </w:p>
        </w:tc>
        <w:tc>
          <w:tcPr>
            <w:tcW w:w="3402" w:type="dxa"/>
          </w:tcPr>
          <w:p w14:paraId="668E9935" w14:textId="7963E240" w:rsidR="00F03753" w:rsidRPr="00DE7478" w:rsidRDefault="00DE7478"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29</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January 2024</w:t>
            </w:r>
          </w:p>
        </w:tc>
      </w:tr>
      <w:tr w:rsidR="00B841AA" w:rsidRPr="00600626" w14:paraId="3E08BB55" w14:textId="77777777" w:rsidTr="003C3D0A">
        <w:tc>
          <w:tcPr>
            <w:tcW w:w="4820" w:type="dxa"/>
          </w:tcPr>
          <w:p w14:paraId="015134CF" w14:textId="77777777" w:rsidR="00B841AA" w:rsidRPr="00DE7478" w:rsidRDefault="00B841AA"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Intention to tender submitted</w:t>
            </w:r>
          </w:p>
        </w:tc>
        <w:tc>
          <w:tcPr>
            <w:tcW w:w="3402" w:type="dxa"/>
          </w:tcPr>
          <w:p w14:paraId="236392F0" w14:textId="121F1773" w:rsidR="00B841AA" w:rsidRPr="00DE7478" w:rsidRDefault="00DE7478"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15</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February 2024</w:t>
            </w:r>
          </w:p>
        </w:tc>
      </w:tr>
      <w:tr w:rsidR="00F03753" w:rsidRPr="00600626" w14:paraId="7E5D6344" w14:textId="77777777" w:rsidTr="003C3D0A">
        <w:tc>
          <w:tcPr>
            <w:tcW w:w="4820" w:type="dxa"/>
          </w:tcPr>
          <w:p w14:paraId="70078F6B" w14:textId="77777777" w:rsidR="00F03753" w:rsidRPr="00DE7478" w:rsidRDefault="00F03753" w:rsidP="003C3D0A">
            <w:pPr>
              <w:widowControl w:val="0"/>
              <w:autoSpaceDE w:val="0"/>
              <w:autoSpaceDN w:val="0"/>
              <w:adjustRightInd w:val="0"/>
              <w:rPr>
                <w:rFonts w:ascii="Arial" w:hAnsi="Arial" w:cs="Times-Bold"/>
                <w:bCs/>
                <w:szCs w:val="23"/>
              </w:rPr>
            </w:pPr>
            <w:r w:rsidRPr="00DE7478">
              <w:rPr>
                <w:rFonts w:ascii="Arial" w:hAnsi="Arial" w:cs="Times-Bold"/>
                <w:bCs/>
                <w:szCs w:val="23"/>
              </w:rPr>
              <w:t>Tender submission to NAM</w:t>
            </w:r>
          </w:p>
        </w:tc>
        <w:tc>
          <w:tcPr>
            <w:tcW w:w="3402" w:type="dxa"/>
          </w:tcPr>
          <w:p w14:paraId="6D15F4CE" w14:textId="386EFCD4" w:rsidR="00F03753" w:rsidRPr="00DE7478" w:rsidRDefault="00DE7478"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26</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February 2024</w:t>
            </w:r>
          </w:p>
        </w:tc>
      </w:tr>
      <w:tr w:rsidR="00F03753" w:rsidRPr="00600626" w14:paraId="4D830E95" w14:textId="77777777" w:rsidTr="003C3D0A">
        <w:tc>
          <w:tcPr>
            <w:tcW w:w="4820" w:type="dxa"/>
          </w:tcPr>
          <w:p w14:paraId="5FB61F36" w14:textId="77777777" w:rsidR="00F03753" w:rsidRPr="00DE7478" w:rsidRDefault="00F03753"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Successful contractor appointed</w:t>
            </w:r>
          </w:p>
        </w:tc>
        <w:tc>
          <w:tcPr>
            <w:tcW w:w="3402" w:type="dxa"/>
          </w:tcPr>
          <w:p w14:paraId="68D85007" w14:textId="09C8A3ED" w:rsidR="00F03753" w:rsidRPr="00DE7478" w:rsidRDefault="00DE7478"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1</w:t>
            </w:r>
            <w:r w:rsidRPr="00DE7478">
              <w:rPr>
                <w:rFonts w:ascii="Arial" w:hAnsi="Arial" w:cs="Times-Bold"/>
                <w:bCs/>
                <w:color w:val="000000" w:themeColor="text1"/>
                <w:szCs w:val="23"/>
                <w:vertAlign w:val="superscript"/>
              </w:rPr>
              <w:t>st</w:t>
            </w:r>
            <w:r w:rsidRPr="00DE7478">
              <w:rPr>
                <w:rFonts w:ascii="Arial" w:hAnsi="Arial" w:cs="Times-Bold"/>
                <w:bCs/>
                <w:color w:val="000000" w:themeColor="text1"/>
                <w:szCs w:val="23"/>
              </w:rPr>
              <w:t xml:space="preserve"> March 2024</w:t>
            </w:r>
          </w:p>
        </w:tc>
      </w:tr>
      <w:tr w:rsidR="00CA5753" w:rsidRPr="00600626" w14:paraId="23909EE5" w14:textId="77777777" w:rsidTr="003C3D0A">
        <w:tc>
          <w:tcPr>
            <w:tcW w:w="4820" w:type="dxa"/>
          </w:tcPr>
          <w:p w14:paraId="37D35581" w14:textId="71456188" w:rsidR="00CA5753" w:rsidRPr="00DE7478" w:rsidRDefault="00CA5753" w:rsidP="003C3D0A">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Proposed date</w:t>
            </w:r>
            <w:r w:rsidR="00DE7478" w:rsidRPr="00DE7478">
              <w:rPr>
                <w:rFonts w:ascii="Arial" w:hAnsi="Arial" w:cs="Times-Bold"/>
                <w:bCs/>
                <w:color w:val="000000" w:themeColor="text1"/>
                <w:szCs w:val="23"/>
              </w:rPr>
              <w:t>s</w:t>
            </w:r>
            <w:r w:rsidRPr="00DE7478">
              <w:rPr>
                <w:rFonts w:ascii="Arial" w:hAnsi="Arial" w:cs="Times-Bold"/>
                <w:bCs/>
                <w:color w:val="000000" w:themeColor="text1"/>
                <w:szCs w:val="23"/>
              </w:rPr>
              <w:t xml:space="preserve"> on site</w:t>
            </w:r>
          </w:p>
        </w:tc>
        <w:tc>
          <w:tcPr>
            <w:tcW w:w="3402" w:type="dxa"/>
          </w:tcPr>
          <w:p w14:paraId="404E91C1" w14:textId="07B9729B" w:rsidR="00424BBE" w:rsidRPr="00DE7478" w:rsidRDefault="00DE7478" w:rsidP="00DA1C3D">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Remove bases and move cases from 29</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April 2024 to 10</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May 2024.</w:t>
            </w:r>
          </w:p>
          <w:p w14:paraId="7E47CD01" w14:textId="1D33F072" w:rsidR="00DE7478" w:rsidRPr="00DE7478" w:rsidRDefault="00DE7478" w:rsidP="00DA1C3D">
            <w:pPr>
              <w:widowControl w:val="0"/>
              <w:autoSpaceDE w:val="0"/>
              <w:autoSpaceDN w:val="0"/>
              <w:adjustRightInd w:val="0"/>
              <w:rPr>
                <w:rFonts w:ascii="Arial" w:hAnsi="Arial" w:cs="Times-Bold"/>
                <w:bCs/>
                <w:color w:val="000000" w:themeColor="text1"/>
                <w:szCs w:val="23"/>
              </w:rPr>
            </w:pPr>
            <w:r w:rsidRPr="00DE7478">
              <w:rPr>
                <w:rFonts w:ascii="Arial" w:hAnsi="Arial" w:cs="Times-Bold"/>
                <w:bCs/>
                <w:color w:val="000000" w:themeColor="text1"/>
                <w:szCs w:val="23"/>
              </w:rPr>
              <w:t>Re-instate cases and bases and decorate walls 10</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June to 28</w:t>
            </w:r>
            <w:r w:rsidRPr="00DE7478">
              <w:rPr>
                <w:rFonts w:ascii="Arial" w:hAnsi="Arial" w:cs="Times-Bold"/>
                <w:bCs/>
                <w:color w:val="000000" w:themeColor="text1"/>
                <w:szCs w:val="23"/>
                <w:vertAlign w:val="superscript"/>
              </w:rPr>
              <w:t>th</w:t>
            </w:r>
            <w:r w:rsidRPr="00DE7478">
              <w:rPr>
                <w:rFonts w:ascii="Arial" w:hAnsi="Arial" w:cs="Times-Bold"/>
                <w:bCs/>
                <w:color w:val="000000" w:themeColor="text1"/>
                <w:szCs w:val="23"/>
              </w:rPr>
              <w:t xml:space="preserve"> June 2024</w:t>
            </w:r>
            <w:r w:rsidR="00DB4DD2">
              <w:rPr>
                <w:rFonts w:ascii="Arial" w:hAnsi="Arial" w:cs="Times-Bold"/>
                <w:bCs/>
                <w:color w:val="000000" w:themeColor="text1"/>
                <w:szCs w:val="23"/>
              </w:rPr>
              <w:t>, first phase</w:t>
            </w:r>
            <w:r w:rsidRPr="00DE7478">
              <w:rPr>
                <w:rFonts w:ascii="Arial" w:hAnsi="Arial" w:cs="Times-Bold"/>
                <w:bCs/>
                <w:color w:val="000000" w:themeColor="text1"/>
                <w:szCs w:val="23"/>
              </w:rPr>
              <w:t>.</w:t>
            </w:r>
            <w:r w:rsidR="00DB4DD2">
              <w:rPr>
                <w:rFonts w:ascii="Arial" w:hAnsi="Arial" w:cs="Times-Bold"/>
                <w:bCs/>
                <w:color w:val="000000" w:themeColor="text1"/>
                <w:szCs w:val="23"/>
              </w:rPr>
              <w:t xml:space="preserve"> Second phase to be discussed with the contractor</w:t>
            </w:r>
          </w:p>
        </w:tc>
      </w:tr>
    </w:tbl>
    <w:p w14:paraId="1484D179" w14:textId="77777777" w:rsidR="00601CE2" w:rsidRDefault="00601CE2" w:rsidP="00DA1C3D">
      <w:pPr>
        <w:widowControl w:val="0"/>
        <w:autoSpaceDE w:val="0"/>
        <w:autoSpaceDN w:val="0"/>
        <w:adjustRightInd w:val="0"/>
        <w:rPr>
          <w:rFonts w:ascii="Arial" w:hAnsi="Arial" w:cs="Times-Bold"/>
          <w:szCs w:val="23"/>
        </w:rPr>
      </w:pPr>
    </w:p>
    <w:p w14:paraId="140AA38B" w14:textId="4324B6E5" w:rsidR="00424BBE" w:rsidRDefault="00424BBE" w:rsidP="00DA1C3D">
      <w:pPr>
        <w:widowControl w:val="0"/>
        <w:autoSpaceDE w:val="0"/>
        <w:autoSpaceDN w:val="0"/>
        <w:adjustRightInd w:val="0"/>
        <w:rPr>
          <w:rFonts w:ascii="Arial" w:hAnsi="Arial" w:cs="Times-Bold"/>
          <w:szCs w:val="23"/>
        </w:rPr>
      </w:pPr>
      <w:r>
        <w:rPr>
          <w:rFonts w:ascii="Arial" w:hAnsi="Arial" w:cs="Times-Bold"/>
          <w:szCs w:val="23"/>
        </w:rPr>
        <w:t xml:space="preserve">Please note that during the </w:t>
      </w:r>
      <w:r w:rsidR="00061BED">
        <w:rPr>
          <w:rFonts w:ascii="Arial" w:hAnsi="Arial" w:cs="Times-Bold"/>
          <w:szCs w:val="23"/>
        </w:rPr>
        <w:t>on-site</w:t>
      </w:r>
      <w:r>
        <w:rPr>
          <w:rFonts w:ascii="Arial" w:hAnsi="Arial" w:cs="Times-Bold"/>
          <w:szCs w:val="23"/>
        </w:rPr>
        <w:t xml:space="preserve"> build period, </w:t>
      </w:r>
      <w:r w:rsidR="00DA1C3D">
        <w:rPr>
          <w:rFonts w:ascii="Arial" w:hAnsi="Arial" w:cs="Times-Bold"/>
          <w:szCs w:val="23"/>
        </w:rPr>
        <w:t xml:space="preserve">the contractor will be required to work closely with </w:t>
      </w:r>
      <w:r w:rsidR="00DF20CA">
        <w:rPr>
          <w:rFonts w:ascii="Arial" w:hAnsi="Arial" w:cs="Times-Bold"/>
          <w:szCs w:val="23"/>
        </w:rPr>
        <w:t>both the floor company and the manufacturer of the new display case.</w:t>
      </w:r>
    </w:p>
    <w:p w14:paraId="6497766D" w14:textId="77777777" w:rsidR="00DF20CA" w:rsidRDefault="00DF20CA" w:rsidP="00DA1C3D">
      <w:pPr>
        <w:widowControl w:val="0"/>
        <w:autoSpaceDE w:val="0"/>
        <w:autoSpaceDN w:val="0"/>
        <w:adjustRightInd w:val="0"/>
        <w:rPr>
          <w:rFonts w:ascii="Arial" w:hAnsi="Arial" w:cs="Times-Bold"/>
          <w:szCs w:val="23"/>
        </w:rPr>
      </w:pPr>
    </w:p>
    <w:p w14:paraId="2332529B"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5C97D24F" w14:textId="77777777" w:rsidR="00F03753" w:rsidRPr="00600626" w:rsidRDefault="00F03753" w:rsidP="00F03753">
      <w:pPr>
        <w:widowControl w:val="0"/>
        <w:autoSpaceDE w:val="0"/>
        <w:autoSpaceDN w:val="0"/>
        <w:adjustRightInd w:val="0"/>
        <w:rPr>
          <w:rFonts w:ascii="Arial" w:hAnsi="Arial" w:cs="Times-Bold"/>
          <w:b/>
          <w:bCs/>
          <w:szCs w:val="23"/>
        </w:rPr>
      </w:pPr>
    </w:p>
    <w:p w14:paraId="476BFDE9"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14F8ABFD" w14:textId="77777777" w:rsidR="00F03753" w:rsidRPr="00600626" w:rsidRDefault="00F03753" w:rsidP="00F03753">
      <w:pPr>
        <w:widowControl w:val="0"/>
        <w:autoSpaceDE w:val="0"/>
        <w:autoSpaceDN w:val="0"/>
        <w:adjustRightInd w:val="0"/>
        <w:rPr>
          <w:rFonts w:ascii="Arial" w:hAnsi="Arial" w:cs="Times-Bold"/>
          <w:szCs w:val="23"/>
        </w:rPr>
      </w:pPr>
    </w:p>
    <w:p w14:paraId="22EAC24F" w14:textId="62706331"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in that it will be a sealed bid process.</w:t>
      </w:r>
    </w:p>
    <w:p w14:paraId="232D096C" w14:textId="77777777" w:rsidR="00F03753" w:rsidRPr="00600626" w:rsidRDefault="00F03753" w:rsidP="00F03753">
      <w:pPr>
        <w:widowControl w:val="0"/>
        <w:autoSpaceDE w:val="0"/>
        <w:autoSpaceDN w:val="0"/>
        <w:adjustRightInd w:val="0"/>
        <w:rPr>
          <w:rFonts w:ascii="Arial" w:hAnsi="Arial" w:cs="Times-Bold"/>
          <w:szCs w:val="23"/>
        </w:rPr>
      </w:pPr>
    </w:p>
    <w:p w14:paraId="11CF3AF8" w14:textId="36BE8206"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61BED">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5616018D" w14:textId="77777777" w:rsidR="00F03753" w:rsidRPr="00600626" w:rsidRDefault="00F03753" w:rsidP="00F03753">
      <w:pPr>
        <w:widowControl w:val="0"/>
        <w:autoSpaceDE w:val="0"/>
        <w:autoSpaceDN w:val="0"/>
        <w:adjustRightInd w:val="0"/>
        <w:rPr>
          <w:rFonts w:ascii="Arial" w:hAnsi="Arial" w:cs="Times-Bold"/>
          <w:b/>
          <w:bCs/>
          <w:szCs w:val="23"/>
        </w:rPr>
      </w:pPr>
    </w:p>
    <w:p w14:paraId="254666AD"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lastRenderedPageBreak/>
        <w:t>Tender Return</w:t>
      </w:r>
    </w:p>
    <w:p w14:paraId="18DDB645" w14:textId="77777777" w:rsidR="00F03753" w:rsidRPr="004508F7" w:rsidRDefault="00F03753" w:rsidP="00F03753">
      <w:pPr>
        <w:widowControl w:val="0"/>
        <w:autoSpaceDE w:val="0"/>
        <w:autoSpaceDN w:val="0"/>
        <w:adjustRightInd w:val="0"/>
        <w:rPr>
          <w:rFonts w:ascii="Arial" w:hAnsi="Arial" w:cs="Arial"/>
        </w:rPr>
      </w:pPr>
    </w:p>
    <w:p w14:paraId="0CA62A1E" w14:textId="2F7212DE" w:rsidR="004508F7" w:rsidRPr="004508F7" w:rsidRDefault="004508F7" w:rsidP="004508F7">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9" w:history="1">
        <w:r w:rsidRPr="00A70EA8">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w:t>
      </w:r>
      <w:r w:rsidRPr="00DE7478">
        <w:rPr>
          <w:rFonts w:ascii="Arial" w:eastAsia="Times New Roman" w:hAnsi="Arial" w:cs="Arial"/>
          <w:color w:val="000000"/>
        </w:rPr>
        <w:t>OPENED BEFORE</w:t>
      </w:r>
      <w:r w:rsidR="00DE7478" w:rsidRPr="00DE7478">
        <w:rPr>
          <w:rFonts w:ascii="Arial" w:eastAsia="Times New Roman" w:hAnsi="Arial" w:cs="Arial"/>
          <w:color w:val="000000"/>
        </w:rPr>
        <w:t xml:space="preserve"> 26</w:t>
      </w:r>
      <w:r w:rsidR="00DE7478" w:rsidRPr="00DE7478">
        <w:rPr>
          <w:rFonts w:ascii="Arial" w:eastAsia="Times New Roman" w:hAnsi="Arial" w:cs="Arial"/>
          <w:color w:val="000000"/>
          <w:vertAlign w:val="superscript"/>
        </w:rPr>
        <w:t>th</w:t>
      </w:r>
      <w:r w:rsidR="00DE7478">
        <w:rPr>
          <w:rFonts w:ascii="Arial" w:eastAsia="Times New Roman" w:hAnsi="Arial" w:cs="Arial"/>
          <w:color w:val="000000"/>
        </w:rPr>
        <w:t xml:space="preserve"> February at </w:t>
      </w:r>
      <w:r w:rsidR="00DB4DD2">
        <w:rPr>
          <w:rFonts w:ascii="Arial" w:eastAsia="Times New Roman" w:hAnsi="Arial" w:cs="Arial"/>
          <w:color w:val="000000"/>
        </w:rPr>
        <w:t>10</w:t>
      </w:r>
      <w:r w:rsidR="00DE7478">
        <w:rPr>
          <w:rFonts w:ascii="Arial" w:eastAsia="Times New Roman" w:hAnsi="Arial" w:cs="Arial"/>
          <w:color w:val="000000"/>
        </w:rPr>
        <w:t xml:space="preserve">am. </w:t>
      </w:r>
      <w:r w:rsidRPr="004508F7">
        <w:rPr>
          <w:rFonts w:ascii="Arial" w:eastAsia="Times New Roman" w:hAnsi="Arial" w:cs="Arial"/>
          <w:color w:val="000000"/>
        </w:rPr>
        <w:t>On no account are tender documents to be passed to the requesting department before the tender board date.</w:t>
      </w:r>
      <w:r w:rsidRPr="004508F7">
        <w:rPr>
          <w:rStyle w:val="apple-converted-space"/>
          <w:rFonts w:ascii="Arial" w:hAnsi="Arial" w:cs="Arial"/>
          <w:color w:val="000000"/>
        </w:rPr>
        <w:t> </w:t>
      </w:r>
    </w:p>
    <w:p w14:paraId="5DAA8B73" w14:textId="77777777" w:rsidR="00F03753" w:rsidRPr="00600626" w:rsidRDefault="00F03753" w:rsidP="00F03753">
      <w:pPr>
        <w:widowControl w:val="0"/>
        <w:autoSpaceDE w:val="0"/>
        <w:autoSpaceDN w:val="0"/>
        <w:adjustRightInd w:val="0"/>
        <w:jc w:val="both"/>
        <w:rPr>
          <w:rFonts w:ascii="Arial" w:hAnsi="Arial" w:cs="Times-Bold"/>
          <w:szCs w:val="23"/>
        </w:rPr>
      </w:pPr>
    </w:p>
    <w:p w14:paraId="72B4B0B6" w14:textId="696D31E1" w:rsidR="00F03753" w:rsidRPr="00600626" w:rsidRDefault="00C830BD" w:rsidP="00F03753">
      <w:pPr>
        <w:widowControl w:val="0"/>
        <w:numPr>
          <w:ilvl w:val="0"/>
          <w:numId w:val="24"/>
        </w:numPr>
        <w:autoSpaceDE w:val="0"/>
        <w:autoSpaceDN w:val="0"/>
        <w:adjustRightInd w:val="0"/>
        <w:jc w:val="both"/>
        <w:rPr>
          <w:rFonts w:ascii="Arial" w:hAnsi="Arial" w:cs="Times-Bold"/>
          <w:szCs w:val="23"/>
        </w:rPr>
      </w:pPr>
      <w:r>
        <w:rPr>
          <w:rFonts w:ascii="Arial" w:hAnsi="Arial" w:cs="Times-Bold"/>
          <w:szCs w:val="23"/>
        </w:rPr>
        <w:t>Hard copies of the</w:t>
      </w:r>
      <w:r w:rsidR="00F03753" w:rsidRPr="00600626">
        <w:rPr>
          <w:rFonts w:ascii="Arial" w:hAnsi="Arial" w:cs="Times-Bold"/>
          <w:szCs w:val="23"/>
        </w:rPr>
        <w:t xml:space="preserve"> tender shall be </w:t>
      </w:r>
      <w:r w:rsidR="00A9487E">
        <w:rPr>
          <w:rFonts w:ascii="Arial" w:hAnsi="Arial" w:cs="Times-Bold"/>
          <w:szCs w:val="23"/>
        </w:rPr>
        <w:t>addressed</w:t>
      </w:r>
      <w:r w:rsidR="00F03753" w:rsidRPr="00600626">
        <w:rPr>
          <w:rFonts w:ascii="Arial" w:hAnsi="Arial" w:cs="Times-Bold"/>
          <w:szCs w:val="23"/>
        </w:rPr>
        <w:t xml:space="preserve"> to:</w:t>
      </w:r>
    </w:p>
    <w:p w14:paraId="18EC3293"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385D0001"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D5EE98"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442F1A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E29E56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08523CF8" w14:textId="77777777" w:rsidR="00F03753" w:rsidRPr="00600626" w:rsidRDefault="00F03753" w:rsidP="00F03753">
      <w:pPr>
        <w:widowControl w:val="0"/>
        <w:autoSpaceDE w:val="0"/>
        <w:autoSpaceDN w:val="0"/>
        <w:adjustRightInd w:val="0"/>
        <w:jc w:val="both"/>
        <w:rPr>
          <w:rFonts w:ascii="Arial" w:hAnsi="Arial" w:cs="Times-Bold"/>
          <w:szCs w:val="23"/>
        </w:rPr>
      </w:pPr>
    </w:p>
    <w:p w14:paraId="55F9B170"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6718EA21" w14:textId="77777777" w:rsidR="00F03753" w:rsidRPr="00600626" w:rsidRDefault="00F03753" w:rsidP="00F03753">
      <w:pPr>
        <w:widowControl w:val="0"/>
        <w:autoSpaceDE w:val="0"/>
        <w:autoSpaceDN w:val="0"/>
        <w:adjustRightInd w:val="0"/>
        <w:jc w:val="both"/>
        <w:rPr>
          <w:rFonts w:ascii="Arial" w:hAnsi="Arial" w:cs="Times-Bold"/>
          <w:szCs w:val="23"/>
        </w:rPr>
      </w:pPr>
    </w:p>
    <w:p w14:paraId="41DAE907" w14:textId="77590EAA"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shall comprise of </w:t>
      </w:r>
      <w:r w:rsidR="008C1805">
        <w:rPr>
          <w:rFonts w:ascii="Arial" w:hAnsi="Arial" w:cs="Times-Bold"/>
          <w:szCs w:val="23"/>
        </w:rPr>
        <w:t>1</w:t>
      </w:r>
      <w:r w:rsidRPr="00600626">
        <w:rPr>
          <w:rFonts w:ascii="Arial" w:hAnsi="Arial" w:cs="Times-Bold"/>
          <w:szCs w:val="23"/>
        </w:rPr>
        <w:t xml:space="preserve"> x hard copies and 1 x electronic </w:t>
      </w:r>
      <w:r w:rsidR="00A70EA8">
        <w:rPr>
          <w:rFonts w:ascii="Arial" w:hAnsi="Arial" w:cs="Times-Bold"/>
          <w:szCs w:val="23"/>
        </w:rPr>
        <w:t xml:space="preserve">copy </w:t>
      </w:r>
      <w:r w:rsidRPr="00600626">
        <w:rPr>
          <w:rFonts w:ascii="Arial" w:hAnsi="Arial" w:cs="Times-Bold"/>
          <w:szCs w:val="23"/>
        </w:rPr>
        <w:t>of the following:</w:t>
      </w:r>
    </w:p>
    <w:p w14:paraId="062A80BF" w14:textId="77777777" w:rsidR="00F03753" w:rsidRPr="00600626" w:rsidRDefault="00F03753" w:rsidP="00F03753">
      <w:pPr>
        <w:widowControl w:val="0"/>
        <w:autoSpaceDE w:val="0"/>
        <w:autoSpaceDN w:val="0"/>
        <w:adjustRightInd w:val="0"/>
        <w:jc w:val="both"/>
        <w:rPr>
          <w:rFonts w:ascii="Arial" w:hAnsi="Arial" w:cs="Times-Bold"/>
          <w:szCs w:val="23"/>
        </w:rPr>
      </w:pPr>
    </w:p>
    <w:p w14:paraId="2799D2A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53329A58" w14:textId="77777777" w:rsidR="00F03753" w:rsidRPr="00600626" w:rsidRDefault="00F03753" w:rsidP="00F03753">
      <w:pPr>
        <w:widowControl w:val="0"/>
        <w:autoSpaceDE w:val="0"/>
        <w:autoSpaceDN w:val="0"/>
        <w:adjustRightInd w:val="0"/>
        <w:jc w:val="both"/>
        <w:rPr>
          <w:rFonts w:ascii="Arial" w:hAnsi="Arial" w:cs="Times-Bold"/>
          <w:szCs w:val="23"/>
        </w:rPr>
      </w:pPr>
    </w:p>
    <w:p w14:paraId="575807B8" w14:textId="1A820EC0"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sidR="00DE7478">
        <w:rPr>
          <w:rFonts w:ascii="Arial" w:hAnsi="Arial" w:cs="Times-Bold"/>
          <w:szCs w:val="23"/>
        </w:rPr>
        <w:t>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672D114E" w14:textId="77777777" w:rsidR="00F03753" w:rsidRPr="00600626" w:rsidRDefault="00F03753" w:rsidP="00F03753">
      <w:pPr>
        <w:widowControl w:val="0"/>
        <w:autoSpaceDE w:val="0"/>
        <w:autoSpaceDN w:val="0"/>
        <w:adjustRightInd w:val="0"/>
        <w:jc w:val="both"/>
        <w:rPr>
          <w:rFonts w:ascii="Arial" w:hAnsi="Arial" w:cs="Times-Bold"/>
          <w:szCs w:val="23"/>
        </w:rPr>
      </w:pPr>
    </w:p>
    <w:p w14:paraId="46FDDA04" w14:textId="5E37F623"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w:t>
      </w:r>
      <w:r w:rsidR="00DE7478">
        <w:rPr>
          <w:rFonts w:ascii="Arial" w:hAnsi="Arial" w:cs="Times-Bold"/>
          <w:szCs w:val="23"/>
        </w:rPr>
        <w:t>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13A1AEE3"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3CBEEF5D" w14:textId="53281B1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w:t>
      </w:r>
      <w:r w:rsidR="00DE7478">
        <w:rPr>
          <w:rFonts w:ascii="Arial" w:hAnsi="Arial" w:cs="Times-Bold"/>
          <w:szCs w:val="23"/>
        </w:rPr>
        <w:t>nnex</w:t>
      </w:r>
      <w:r w:rsidRPr="00600626">
        <w:rPr>
          <w:rFonts w:ascii="Arial" w:hAnsi="Arial" w:cs="Times-Bold"/>
          <w:szCs w:val="23"/>
        </w:rPr>
        <w:t xml:space="preserve"> C</w:t>
      </w:r>
      <w:proofErr w:type="gramStart"/>
      <w:r w:rsidRPr="00600626">
        <w:rPr>
          <w:rFonts w:ascii="Arial" w:hAnsi="Arial" w:cs="Times-Bold"/>
          <w:szCs w:val="23"/>
        </w:rPr>
        <w:t>);</w:t>
      </w:r>
      <w:proofErr w:type="gramEnd"/>
    </w:p>
    <w:p w14:paraId="03F1A5C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68712804" w14:textId="21B5691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sidR="00DE7478">
        <w:rPr>
          <w:rFonts w:ascii="Arial" w:hAnsi="Arial" w:cs="Times-Bold"/>
          <w:szCs w:val="23"/>
        </w:rPr>
        <w:t>nnex</w:t>
      </w:r>
      <w:r w:rsidRPr="00600626">
        <w:rPr>
          <w:rFonts w:ascii="Arial" w:hAnsi="Arial" w:cs="Times-Bold"/>
          <w:szCs w:val="23"/>
        </w:rPr>
        <w:t xml:space="preserve"> D</w:t>
      </w:r>
      <w:proofErr w:type="gramStart"/>
      <w:r w:rsidRPr="00600626">
        <w:rPr>
          <w:rFonts w:ascii="Arial" w:hAnsi="Arial" w:cs="Times-Bold"/>
          <w:szCs w:val="23"/>
        </w:rPr>
        <w:t>);</w:t>
      </w:r>
      <w:proofErr w:type="gramEnd"/>
    </w:p>
    <w:p w14:paraId="58191D29" w14:textId="77777777" w:rsidR="00B210F8" w:rsidRPr="00B210F8" w:rsidRDefault="00B210F8" w:rsidP="00B210F8">
      <w:pPr>
        <w:pStyle w:val="ListParagraph"/>
        <w:rPr>
          <w:rFonts w:ascii="Arial" w:hAnsi="Arial" w:cs="Times-Bold"/>
          <w:szCs w:val="23"/>
        </w:rPr>
      </w:pPr>
    </w:p>
    <w:p w14:paraId="56808376" w14:textId="19FC7BFD"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w:t>
      </w:r>
      <w:r w:rsidR="00DE7478">
        <w:rPr>
          <w:rFonts w:ascii="Arial" w:hAnsi="Arial" w:cs="Times-Bold"/>
          <w:szCs w:val="23"/>
        </w:rPr>
        <w:t>nnex</w:t>
      </w:r>
      <w:r>
        <w:rPr>
          <w:rFonts w:ascii="Arial" w:hAnsi="Arial" w:cs="Times-Bold"/>
          <w:szCs w:val="23"/>
        </w:rPr>
        <w:t xml:space="preserve"> E)</w:t>
      </w:r>
    </w:p>
    <w:p w14:paraId="1B403058" w14:textId="77777777" w:rsidR="00B210F8" w:rsidRPr="00B210F8" w:rsidRDefault="00B210F8" w:rsidP="00B210F8">
      <w:pPr>
        <w:pStyle w:val="ListParagraph"/>
        <w:rPr>
          <w:rFonts w:ascii="Arial" w:hAnsi="Arial" w:cs="Times-Bold"/>
          <w:szCs w:val="23"/>
        </w:rPr>
      </w:pPr>
    </w:p>
    <w:p w14:paraId="088B57B8" w14:textId="3D7BEA70"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w:t>
      </w:r>
      <w:r w:rsidR="00DE7478">
        <w:rPr>
          <w:rFonts w:ascii="Arial" w:hAnsi="Arial" w:cs="Times-Bold"/>
          <w:szCs w:val="23"/>
        </w:rPr>
        <w:t>nnex</w:t>
      </w:r>
      <w:r>
        <w:rPr>
          <w:rFonts w:ascii="Arial" w:hAnsi="Arial" w:cs="Times-Bold"/>
          <w:szCs w:val="23"/>
        </w:rPr>
        <w:t xml:space="preserve"> F)</w:t>
      </w:r>
      <w:r w:rsidR="00DB4DD2">
        <w:rPr>
          <w:rFonts w:ascii="Arial" w:hAnsi="Arial" w:cs="Times-Bold"/>
          <w:szCs w:val="23"/>
        </w:rPr>
        <w:t xml:space="preserve"> – under separate cover</w:t>
      </w:r>
    </w:p>
    <w:p w14:paraId="4F070541" w14:textId="77777777" w:rsidR="00DB4DD2" w:rsidRPr="00DB4DD2" w:rsidRDefault="00DB4DD2" w:rsidP="00DB4DD2">
      <w:pPr>
        <w:pStyle w:val="ListParagraph"/>
        <w:rPr>
          <w:rFonts w:ascii="Arial" w:hAnsi="Arial" w:cs="Times-Bold"/>
          <w:szCs w:val="23"/>
        </w:rPr>
      </w:pPr>
    </w:p>
    <w:p w14:paraId="3942B42D" w14:textId="769A1B9C" w:rsidR="00DB4DD2" w:rsidRPr="00600626" w:rsidRDefault="00DB4DD2"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Annex G – New case infill detail, under separate cover</w:t>
      </w:r>
    </w:p>
    <w:p w14:paraId="64B0E6B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8FCF26"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350AC863" w14:textId="705B73B8" w:rsidR="00BD59FA" w:rsidRPr="00600626" w:rsidRDefault="00BD59FA">
      <w:pPr>
        <w:rPr>
          <w:rFonts w:ascii="Arial" w:hAnsi="Arial" w:cs="Times-Bold"/>
          <w:bCs/>
          <w:szCs w:val="23"/>
        </w:rPr>
      </w:pPr>
    </w:p>
    <w:p w14:paraId="79B640DF" w14:textId="508A7E09" w:rsidR="00F03753" w:rsidRPr="006B7FBF" w:rsidRDefault="0090308A" w:rsidP="006B7FBF">
      <w:pPr>
        <w:rPr>
          <w:rFonts w:ascii="Arial" w:hAnsi="Arial" w:cs="Arial"/>
          <w:b/>
          <w:bCs/>
          <w:sz w:val="28"/>
          <w:szCs w:val="28"/>
        </w:rPr>
      </w:pPr>
      <w:r w:rsidRPr="006B7FBF">
        <w:rPr>
          <w:rFonts w:ascii="Arial" w:hAnsi="Arial" w:cs="Arial"/>
          <w:b/>
          <w:bCs/>
          <w:sz w:val="28"/>
          <w:szCs w:val="28"/>
        </w:rPr>
        <w:t>FINANCIAL TENDER</w:t>
      </w:r>
    </w:p>
    <w:p w14:paraId="5FE3B314" w14:textId="77777777" w:rsidR="00F03753" w:rsidRPr="00600626" w:rsidRDefault="00F03753" w:rsidP="00F03753">
      <w:pPr>
        <w:widowControl w:val="0"/>
        <w:autoSpaceDE w:val="0"/>
        <w:autoSpaceDN w:val="0"/>
        <w:adjustRightInd w:val="0"/>
        <w:jc w:val="both"/>
        <w:rPr>
          <w:rFonts w:ascii="Arial" w:hAnsi="Arial" w:cs="Times-Bold"/>
          <w:szCs w:val="23"/>
        </w:rPr>
      </w:pPr>
    </w:p>
    <w:p w14:paraId="3D5A0113"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40E80494" w14:textId="77777777" w:rsidR="00F03753" w:rsidRPr="00221F33" w:rsidRDefault="00F03753" w:rsidP="00F03753">
      <w:pPr>
        <w:widowControl w:val="0"/>
        <w:autoSpaceDE w:val="0"/>
        <w:autoSpaceDN w:val="0"/>
        <w:adjustRightInd w:val="0"/>
        <w:jc w:val="both"/>
        <w:rPr>
          <w:rFonts w:ascii="Arial" w:hAnsi="Arial" w:cs="Times-Bold"/>
          <w:szCs w:val="23"/>
        </w:rPr>
      </w:pPr>
    </w:p>
    <w:p w14:paraId="200470F8" w14:textId="48D00682" w:rsidR="00F03753" w:rsidRPr="00221F3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 xml:space="preserve">of </w:t>
      </w:r>
      <w:r w:rsidR="00061BED">
        <w:rPr>
          <w:rFonts w:ascii="Arial" w:hAnsi="Arial" w:cs="Times-Bold"/>
          <w:szCs w:val="23"/>
        </w:rPr>
        <w:t>the works</w:t>
      </w:r>
      <w:r w:rsidR="00A70EA8">
        <w:rPr>
          <w:rFonts w:ascii="Arial" w:hAnsi="Arial" w:cs="Times-Bold"/>
          <w:szCs w:val="23"/>
        </w:rPr>
        <w:t>.</w:t>
      </w:r>
    </w:p>
    <w:p w14:paraId="656E8D58"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5D314C19" w14:textId="3B7B52B6" w:rsidR="00F03753" w:rsidRPr="00A70EA8" w:rsidRDefault="00F03753" w:rsidP="00F03753">
      <w:pPr>
        <w:widowControl w:val="0"/>
        <w:autoSpaceDE w:val="0"/>
        <w:autoSpaceDN w:val="0"/>
        <w:adjustRightInd w:val="0"/>
        <w:ind w:left="720"/>
        <w:jc w:val="both"/>
        <w:rPr>
          <w:rFonts w:ascii="Arial" w:hAnsi="Arial" w:cs="Times-Bold"/>
          <w:color w:val="000000" w:themeColor="text1"/>
          <w:szCs w:val="23"/>
        </w:rPr>
      </w:pPr>
      <w:r w:rsidRPr="00221F33">
        <w:rPr>
          <w:rFonts w:ascii="Arial" w:hAnsi="Arial" w:cs="Times-Bold"/>
          <w:szCs w:val="23"/>
        </w:rPr>
        <w:t xml:space="preserve">The </w:t>
      </w:r>
      <w:r w:rsidR="00061BED">
        <w:rPr>
          <w:rFonts w:ascii="Arial" w:hAnsi="Arial" w:cs="Times-Bold"/>
          <w:szCs w:val="23"/>
        </w:rPr>
        <w:t>maximum budgeted f</w:t>
      </w:r>
      <w:r w:rsidRPr="00221F33">
        <w:rPr>
          <w:rFonts w:ascii="Arial" w:hAnsi="Arial" w:cs="Times-Bold"/>
          <w:szCs w:val="23"/>
        </w:rPr>
        <w:t>ee</w:t>
      </w:r>
      <w:r w:rsidR="00144935">
        <w:rPr>
          <w:rFonts w:ascii="Arial" w:hAnsi="Arial" w:cs="Times-Bold"/>
          <w:szCs w:val="23"/>
        </w:rPr>
        <w:t xml:space="preserve"> in the region</w:t>
      </w:r>
      <w:r w:rsidR="00A70EA8">
        <w:rPr>
          <w:rFonts w:ascii="Arial" w:hAnsi="Arial" w:cs="Times-Bold"/>
          <w:szCs w:val="23"/>
        </w:rPr>
        <w:t xml:space="preserve"> of £</w:t>
      </w:r>
      <w:r w:rsidR="00144935">
        <w:rPr>
          <w:rFonts w:ascii="Arial" w:hAnsi="Arial" w:cs="Times-Bold"/>
          <w:szCs w:val="23"/>
        </w:rPr>
        <w:t>15</w:t>
      </w:r>
      <w:r w:rsidR="008C1805">
        <w:rPr>
          <w:rFonts w:ascii="Arial" w:hAnsi="Arial" w:cs="Times-Bold"/>
          <w:szCs w:val="23"/>
        </w:rPr>
        <w:t xml:space="preserve">0,000 </w:t>
      </w:r>
      <w:proofErr w:type="spellStart"/>
      <w:r w:rsidR="00061BED">
        <w:rPr>
          <w:rFonts w:ascii="Arial" w:hAnsi="Arial" w:cs="Times-Bold"/>
          <w:szCs w:val="23"/>
        </w:rPr>
        <w:t>excl</w:t>
      </w:r>
      <w:proofErr w:type="spellEnd"/>
      <w:r w:rsidR="00061BED">
        <w:rPr>
          <w:rFonts w:ascii="Arial" w:hAnsi="Arial" w:cs="Times-Bold"/>
          <w:szCs w:val="23"/>
        </w:rPr>
        <w:t xml:space="preserve"> vat is to </w:t>
      </w:r>
      <w:r w:rsidRPr="00221F33">
        <w:rPr>
          <w:rFonts w:ascii="Arial" w:hAnsi="Arial" w:cs="Times-Bold"/>
          <w:szCs w:val="23"/>
        </w:rPr>
        <w:t xml:space="preserve">include all expenses.  This will include printing costs, travel costs, accommodation, disbursements, visuals, models and all other expenses and costs required in the provision of the Services.  </w:t>
      </w:r>
      <w:r w:rsidRPr="00A70EA8">
        <w:rPr>
          <w:rFonts w:ascii="Arial" w:hAnsi="Arial" w:cs="Times-Bold"/>
          <w:color w:val="000000" w:themeColor="text1"/>
          <w:szCs w:val="23"/>
        </w:rPr>
        <w:t>The fee should exclude VAT.</w:t>
      </w:r>
    </w:p>
    <w:p w14:paraId="474140D6" w14:textId="7F734729" w:rsidR="00C830BD" w:rsidRDefault="00C830BD">
      <w:pPr>
        <w:rPr>
          <w:rFonts w:ascii="Arial" w:hAnsi="Arial" w:cs="Times-Bold"/>
          <w:szCs w:val="23"/>
        </w:rPr>
      </w:pPr>
      <w:r>
        <w:rPr>
          <w:rFonts w:ascii="Arial" w:hAnsi="Arial" w:cs="Times-Bold"/>
          <w:szCs w:val="23"/>
        </w:rPr>
        <w:br w:type="page"/>
      </w:r>
    </w:p>
    <w:p w14:paraId="2D611ED8" w14:textId="77777777" w:rsidR="00F03753" w:rsidRPr="006B7FBF" w:rsidRDefault="00F03753" w:rsidP="006B7FBF">
      <w:pPr>
        <w:ind w:left="720"/>
        <w:rPr>
          <w:rFonts w:ascii="Arial" w:hAnsi="Arial" w:cs="Times-Bold"/>
          <w:bCs/>
          <w:szCs w:val="23"/>
        </w:rPr>
      </w:pPr>
      <w:r w:rsidRPr="006B7FBF">
        <w:rPr>
          <w:rFonts w:ascii="Arial" w:hAnsi="Arial" w:cs="Times-Bold"/>
          <w:bCs/>
          <w:szCs w:val="23"/>
        </w:rPr>
        <w:lastRenderedPageBreak/>
        <w:t>Instalment payments</w:t>
      </w:r>
    </w:p>
    <w:p w14:paraId="01E91ACA" w14:textId="77777777" w:rsidR="00F03753" w:rsidRPr="00E769D6" w:rsidRDefault="00F03753" w:rsidP="00F03753">
      <w:pPr>
        <w:widowControl w:val="0"/>
        <w:autoSpaceDE w:val="0"/>
        <w:autoSpaceDN w:val="0"/>
        <w:adjustRightInd w:val="0"/>
        <w:jc w:val="both"/>
        <w:rPr>
          <w:rFonts w:ascii="Arial" w:hAnsi="Arial" w:cs="Times-Bold"/>
          <w:szCs w:val="23"/>
        </w:rPr>
      </w:pPr>
    </w:p>
    <w:p w14:paraId="66B57473" w14:textId="4F43BEC5"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w:t>
      </w:r>
      <w:r w:rsidR="008C1805">
        <w:rPr>
          <w:rFonts w:ascii="Arial" w:hAnsi="Arial" w:cs="Times-Bold"/>
          <w:szCs w:val="23"/>
        </w:rPr>
        <w:t>2</w:t>
      </w:r>
      <w:r>
        <w:rPr>
          <w:rFonts w:ascii="Arial" w:hAnsi="Arial" w:cs="Times-Bold"/>
          <w:szCs w:val="23"/>
        </w:rPr>
        <w:t xml:space="preserve">0% at the start of the project, </w:t>
      </w:r>
      <w:r w:rsidR="008C1805">
        <w:rPr>
          <w:rFonts w:ascii="Arial" w:hAnsi="Arial" w:cs="Times-Bold"/>
          <w:szCs w:val="23"/>
        </w:rPr>
        <w:t>3</w:t>
      </w:r>
      <w:r>
        <w:rPr>
          <w:rFonts w:ascii="Arial" w:hAnsi="Arial" w:cs="Times-Bold"/>
          <w:szCs w:val="23"/>
        </w:rPr>
        <w:t xml:space="preserve">0% mid-way through the project and </w:t>
      </w:r>
      <w:r w:rsidR="00A70EA8">
        <w:rPr>
          <w:rFonts w:ascii="Arial" w:hAnsi="Arial" w:cs="Times-Bold"/>
          <w:szCs w:val="23"/>
        </w:rPr>
        <w:t>45</w:t>
      </w:r>
      <w:r>
        <w:rPr>
          <w:rFonts w:ascii="Arial" w:hAnsi="Arial" w:cs="Times-Bold"/>
          <w:szCs w:val="23"/>
        </w:rPr>
        <w:t xml:space="preserve">% at the </w:t>
      </w:r>
      <w:r w:rsidR="00A70EA8">
        <w:rPr>
          <w:rFonts w:ascii="Arial" w:hAnsi="Arial" w:cs="Times-Bold"/>
          <w:szCs w:val="23"/>
        </w:rPr>
        <w:t xml:space="preserve">completion and sign </w:t>
      </w:r>
      <w:proofErr w:type="gramStart"/>
      <w:r w:rsidR="00A70EA8">
        <w:rPr>
          <w:rFonts w:ascii="Arial" w:hAnsi="Arial" w:cs="Times-Bold"/>
          <w:szCs w:val="23"/>
        </w:rPr>
        <w:t xml:space="preserve">off </w:t>
      </w:r>
      <w:r>
        <w:rPr>
          <w:rFonts w:ascii="Arial" w:hAnsi="Arial" w:cs="Times-Bold"/>
          <w:szCs w:val="23"/>
        </w:rPr>
        <w:t>of</w:t>
      </w:r>
      <w:proofErr w:type="gramEnd"/>
      <w:r>
        <w:rPr>
          <w:rFonts w:ascii="Arial" w:hAnsi="Arial" w:cs="Times-Bold"/>
          <w:szCs w:val="23"/>
        </w:rPr>
        <w:t xml:space="preserve"> the project</w:t>
      </w:r>
      <w:r w:rsidR="00A70EA8">
        <w:rPr>
          <w:rFonts w:ascii="Arial" w:hAnsi="Arial" w:cs="Times-Bold"/>
          <w:szCs w:val="23"/>
        </w:rPr>
        <w:t>, with 5% retention fee payable 12 months later.</w:t>
      </w:r>
      <w:r>
        <w:rPr>
          <w:rFonts w:ascii="Arial" w:hAnsi="Arial" w:cs="Times-Bold"/>
          <w:szCs w:val="23"/>
        </w:rPr>
        <w:t xml:space="preserve"> </w:t>
      </w:r>
      <w:r w:rsidR="00C517F7">
        <w:rPr>
          <w:rFonts w:ascii="Arial" w:hAnsi="Arial" w:cs="Times-Bold"/>
          <w:szCs w:val="23"/>
        </w:rPr>
        <w:t xml:space="preserve"> </w:t>
      </w:r>
      <w:r>
        <w:rPr>
          <w:rFonts w:ascii="Arial" w:hAnsi="Arial" w:cs="Times-Bold"/>
          <w:szCs w:val="23"/>
        </w:rPr>
        <w:t xml:space="preserve">Tenderers may suggest a fee drawdown in the tender and </w:t>
      </w:r>
      <w:r w:rsidR="00F03753" w:rsidRPr="00E769D6">
        <w:rPr>
          <w:rFonts w:ascii="Arial" w:hAnsi="Arial" w:cs="Times-Bold"/>
          <w:szCs w:val="23"/>
        </w:rPr>
        <w:t>NAM reserves the right to amend any suggested draw down schedule.</w:t>
      </w:r>
    </w:p>
    <w:p w14:paraId="5A413B0B" w14:textId="77777777" w:rsidR="00F03753" w:rsidRPr="00E769D6" w:rsidRDefault="00F03753" w:rsidP="00F03753">
      <w:pPr>
        <w:widowControl w:val="0"/>
        <w:autoSpaceDE w:val="0"/>
        <w:autoSpaceDN w:val="0"/>
        <w:adjustRightInd w:val="0"/>
        <w:jc w:val="both"/>
        <w:rPr>
          <w:rFonts w:ascii="Arial" w:hAnsi="Arial" w:cs="Times-Bold"/>
          <w:szCs w:val="23"/>
        </w:rPr>
      </w:pPr>
    </w:p>
    <w:p w14:paraId="1382E89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2022C426" w14:textId="77777777" w:rsidR="00F03753" w:rsidRPr="00E769D6" w:rsidRDefault="00F03753" w:rsidP="00F03753">
      <w:pPr>
        <w:widowControl w:val="0"/>
        <w:autoSpaceDE w:val="0"/>
        <w:autoSpaceDN w:val="0"/>
        <w:adjustRightInd w:val="0"/>
        <w:jc w:val="both"/>
        <w:rPr>
          <w:rFonts w:ascii="Arial" w:hAnsi="Arial" w:cs="Times-Bold"/>
          <w:szCs w:val="23"/>
        </w:rPr>
      </w:pPr>
    </w:p>
    <w:p w14:paraId="70CBBBF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52F714F3" w14:textId="77777777" w:rsidR="00F03753" w:rsidRPr="00E769D6" w:rsidRDefault="00F03753" w:rsidP="00F03753">
      <w:pPr>
        <w:widowControl w:val="0"/>
        <w:autoSpaceDE w:val="0"/>
        <w:autoSpaceDN w:val="0"/>
        <w:adjustRightInd w:val="0"/>
        <w:jc w:val="both"/>
        <w:rPr>
          <w:rFonts w:ascii="Arial" w:hAnsi="Arial" w:cs="Times-Bold"/>
          <w:szCs w:val="23"/>
        </w:rPr>
      </w:pPr>
    </w:p>
    <w:p w14:paraId="6BEB91DB" w14:textId="700CB261"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w:t>
      </w:r>
      <w:r w:rsidR="00C517F7">
        <w:rPr>
          <w:rFonts w:ascii="Arial" w:hAnsi="Arial" w:cs="Times-Bold"/>
          <w:szCs w:val="23"/>
        </w:rPr>
        <w:t xml:space="preserve">nnex A &amp; </w:t>
      </w:r>
      <w:r w:rsidRPr="00E769D6">
        <w:rPr>
          <w:rFonts w:ascii="Arial" w:hAnsi="Arial" w:cs="Times-Bold"/>
          <w:szCs w:val="23"/>
        </w:rPr>
        <w:t>B)</w:t>
      </w:r>
    </w:p>
    <w:p w14:paraId="474767C2" w14:textId="77777777" w:rsidR="00F03753" w:rsidRPr="00E769D6" w:rsidRDefault="00F03753" w:rsidP="00F03753">
      <w:pPr>
        <w:widowControl w:val="0"/>
        <w:autoSpaceDE w:val="0"/>
        <w:autoSpaceDN w:val="0"/>
        <w:adjustRightInd w:val="0"/>
        <w:jc w:val="both"/>
        <w:rPr>
          <w:rFonts w:ascii="Arial" w:hAnsi="Arial" w:cs="Times-Bold"/>
          <w:szCs w:val="23"/>
        </w:rPr>
      </w:pPr>
    </w:p>
    <w:p w14:paraId="1964583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9990E8C" w14:textId="77777777" w:rsidR="00F03753" w:rsidRPr="00E769D6" w:rsidRDefault="00F03753" w:rsidP="00F03753">
      <w:pPr>
        <w:widowControl w:val="0"/>
        <w:autoSpaceDE w:val="0"/>
        <w:autoSpaceDN w:val="0"/>
        <w:adjustRightInd w:val="0"/>
        <w:jc w:val="both"/>
        <w:rPr>
          <w:rFonts w:ascii="Arial" w:hAnsi="Arial" w:cs="Times-Bold"/>
          <w:bCs/>
          <w:szCs w:val="23"/>
        </w:rPr>
      </w:pPr>
    </w:p>
    <w:p w14:paraId="3FCFDF29"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24B0FA9E" w14:textId="77777777" w:rsidR="00F03753" w:rsidRPr="00E769D6" w:rsidRDefault="00F03753" w:rsidP="00F03753">
      <w:pPr>
        <w:widowControl w:val="0"/>
        <w:autoSpaceDE w:val="0"/>
        <w:autoSpaceDN w:val="0"/>
        <w:adjustRightInd w:val="0"/>
        <w:jc w:val="both"/>
        <w:rPr>
          <w:rFonts w:ascii="Arial" w:hAnsi="Arial" w:cs="Times-Bold"/>
          <w:szCs w:val="23"/>
        </w:rPr>
      </w:pPr>
    </w:p>
    <w:p w14:paraId="348B4741" w14:textId="322417CB"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Completed Contractor Qualification and Health and Safety questionnaires (A</w:t>
      </w:r>
      <w:r w:rsidR="00C517F7">
        <w:rPr>
          <w:rFonts w:ascii="Arial" w:hAnsi="Arial" w:cs="Times-Bold"/>
          <w:szCs w:val="23"/>
        </w:rPr>
        <w:t xml:space="preserve">nnex </w:t>
      </w:r>
      <w:r w:rsidRPr="00E769D6">
        <w:rPr>
          <w:rFonts w:ascii="Arial" w:hAnsi="Arial" w:cs="Times-Bold"/>
          <w:szCs w:val="23"/>
        </w:rPr>
        <w:t>C &amp; D)</w:t>
      </w:r>
    </w:p>
    <w:p w14:paraId="5E3969DE" w14:textId="77777777" w:rsidR="00F03753" w:rsidRPr="00E769D6" w:rsidRDefault="00F03753" w:rsidP="00F03753">
      <w:pPr>
        <w:widowControl w:val="0"/>
        <w:autoSpaceDE w:val="0"/>
        <w:autoSpaceDN w:val="0"/>
        <w:adjustRightInd w:val="0"/>
        <w:jc w:val="both"/>
        <w:rPr>
          <w:rFonts w:ascii="Arial" w:hAnsi="Arial" w:cs="Times-Bold"/>
          <w:szCs w:val="23"/>
        </w:rPr>
      </w:pPr>
    </w:p>
    <w:p w14:paraId="5B9F610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0C597122" w14:textId="77777777" w:rsidR="00F03753" w:rsidRPr="00E769D6" w:rsidRDefault="00F03753" w:rsidP="00F03753">
      <w:pPr>
        <w:widowControl w:val="0"/>
        <w:autoSpaceDE w:val="0"/>
        <w:autoSpaceDN w:val="0"/>
        <w:adjustRightInd w:val="0"/>
        <w:jc w:val="both"/>
        <w:rPr>
          <w:rFonts w:ascii="Arial" w:hAnsi="Arial" w:cs="Times-Bold"/>
          <w:szCs w:val="23"/>
        </w:rPr>
      </w:pPr>
    </w:p>
    <w:p w14:paraId="5E55CBF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1C7DA4EF" w14:textId="77777777" w:rsidR="00F03753" w:rsidRPr="00E769D6" w:rsidRDefault="00F03753" w:rsidP="00F03753">
      <w:pPr>
        <w:widowControl w:val="0"/>
        <w:autoSpaceDE w:val="0"/>
        <w:autoSpaceDN w:val="0"/>
        <w:adjustRightInd w:val="0"/>
        <w:jc w:val="both"/>
        <w:rPr>
          <w:rFonts w:ascii="Arial" w:hAnsi="Arial" w:cs="Times-Bold"/>
          <w:szCs w:val="23"/>
        </w:rPr>
      </w:pPr>
    </w:p>
    <w:p w14:paraId="1B2D2A2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2EB634DE" w14:textId="77777777" w:rsidR="00F03753" w:rsidRPr="00E769D6" w:rsidRDefault="00F03753" w:rsidP="00F03753">
      <w:pPr>
        <w:widowControl w:val="0"/>
        <w:autoSpaceDE w:val="0"/>
        <w:autoSpaceDN w:val="0"/>
        <w:adjustRightInd w:val="0"/>
        <w:jc w:val="both"/>
        <w:rPr>
          <w:rFonts w:ascii="Arial" w:hAnsi="Arial" w:cs="Times-Bold"/>
          <w:szCs w:val="23"/>
        </w:rPr>
      </w:pPr>
    </w:p>
    <w:p w14:paraId="1F16EC5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4D746D5D" w14:textId="77777777" w:rsidR="00F03753" w:rsidRPr="00E769D6" w:rsidRDefault="00F03753" w:rsidP="00F03753">
      <w:pPr>
        <w:widowControl w:val="0"/>
        <w:autoSpaceDE w:val="0"/>
        <w:autoSpaceDN w:val="0"/>
        <w:adjustRightInd w:val="0"/>
        <w:jc w:val="both"/>
        <w:rPr>
          <w:rFonts w:ascii="Arial" w:hAnsi="Arial" w:cs="Times-Bold"/>
          <w:szCs w:val="23"/>
        </w:rPr>
      </w:pPr>
    </w:p>
    <w:p w14:paraId="06945A6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045C3407" w14:textId="77777777" w:rsidR="00F03753" w:rsidRPr="00E769D6" w:rsidRDefault="00F03753" w:rsidP="00F03753">
      <w:pPr>
        <w:widowControl w:val="0"/>
        <w:autoSpaceDE w:val="0"/>
        <w:autoSpaceDN w:val="0"/>
        <w:adjustRightInd w:val="0"/>
        <w:jc w:val="both"/>
        <w:rPr>
          <w:rFonts w:ascii="Arial" w:hAnsi="Arial" w:cs="Times-Bold"/>
          <w:szCs w:val="23"/>
        </w:rPr>
      </w:pPr>
    </w:p>
    <w:p w14:paraId="60449C86"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4335B26C" w14:textId="77777777" w:rsidR="00F03753" w:rsidRPr="00E769D6" w:rsidRDefault="00F03753" w:rsidP="00F03753">
      <w:pPr>
        <w:widowControl w:val="0"/>
        <w:autoSpaceDE w:val="0"/>
        <w:autoSpaceDN w:val="0"/>
        <w:adjustRightInd w:val="0"/>
        <w:jc w:val="both"/>
        <w:rPr>
          <w:rFonts w:ascii="Arial" w:hAnsi="Arial" w:cs="Times-Bold"/>
          <w:szCs w:val="23"/>
        </w:rPr>
      </w:pPr>
    </w:p>
    <w:p w14:paraId="7E0AA8BB"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79F8036B" w14:textId="6E87BFCB" w:rsidR="00C517F7" w:rsidRDefault="00C517F7">
      <w:pPr>
        <w:rPr>
          <w:rFonts w:ascii="Arial" w:hAnsi="Arial" w:cs="Times-Bold"/>
          <w:szCs w:val="23"/>
        </w:rPr>
      </w:pPr>
    </w:p>
    <w:p w14:paraId="3AA818E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14:paraId="5DCF5710" w14:textId="77777777" w:rsidR="00F03753" w:rsidRPr="00E769D6" w:rsidRDefault="00F03753" w:rsidP="00F03753">
      <w:pPr>
        <w:widowControl w:val="0"/>
        <w:autoSpaceDE w:val="0"/>
        <w:autoSpaceDN w:val="0"/>
        <w:adjustRightInd w:val="0"/>
        <w:jc w:val="both"/>
        <w:rPr>
          <w:rFonts w:ascii="Arial" w:hAnsi="Arial" w:cs="Times-Bold"/>
          <w:szCs w:val="23"/>
        </w:rPr>
      </w:pPr>
    </w:p>
    <w:p w14:paraId="764BED2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59D60A65" w14:textId="77777777" w:rsidR="00F03753" w:rsidRPr="00E769D6" w:rsidRDefault="00F03753" w:rsidP="00F03753">
      <w:pPr>
        <w:widowControl w:val="0"/>
        <w:autoSpaceDE w:val="0"/>
        <w:autoSpaceDN w:val="0"/>
        <w:adjustRightInd w:val="0"/>
        <w:jc w:val="both"/>
        <w:rPr>
          <w:rFonts w:ascii="Arial" w:hAnsi="Arial" w:cs="Times-Bold"/>
          <w:szCs w:val="23"/>
        </w:rPr>
      </w:pPr>
    </w:p>
    <w:p w14:paraId="0359B01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22C43AD1" w14:textId="77777777" w:rsidR="00F03753" w:rsidRPr="00E769D6" w:rsidRDefault="00F03753" w:rsidP="00F03753">
      <w:pPr>
        <w:widowControl w:val="0"/>
        <w:autoSpaceDE w:val="0"/>
        <w:autoSpaceDN w:val="0"/>
        <w:adjustRightInd w:val="0"/>
        <w:jc w:val="both"/>
        <w:rPr>
          <w:rFonts w:ascii="Arial" w:hAnsi="Arial" w:cs="Times-Bold"/>
          <w:szCs w:val="23"/>
        </w:rPr>
      </w:pPr>
    </w:p>
    <w:p w14:paraId="5D11381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F4C5013" w14:textId="68D5B47F" w:rsidR="00C830BD" w:rsidRDefault="00C830BD">
      <w:pPr>
        <w:rPr>
          <w:rFonts w:ascii="Arial" w:hAnsi="Arial" w:cs="Times-Bold"/>
          <w:bCs/>
          <w:szCs w:val="23"/>
        </w:rPr>
      </w:pPr>
      <w:r>
        <w:rPr>
          <w:rFonts w:ascii="Arial" w:hAnsi="Arial" w:cs="Times-Bold"/>
          <w:bCs/>
          <w:szCs w:val="23"/>
        </w:rPr>
        <w:br w:type="page"/>
      </w:r>
    </w:p>
    <w:p w14:paraId="3DA8C118"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lastRenderedPageBreak/>
        <w:t>Contract Award Criteria</w:t>
      </w:r>
    </w:p>
    <w:p w14:paraId="0E04878B" w14:textId="77777777" w:rsidR="00F03753" w:rsidRPr="00E769D6" w:rsidRDefault="00F03753" w:rsidP="00F03753">
      <w:pPr>
        <w:widowControl w:val="0"/>
        <w:autoSpaceDE w:val="0"/>
        <w:autoSpaceDN w:val="0"/>
        <w:adjustRightInd w:val="0"/>
        <w:jc w:val="both"/>
        <w:rPr>
          <w:rFonts w:ascii="Arial" w:hAnsi="Arial" w:cs="Times-Bold"/>
          <w:szCs w:val="23"/>
        </w:rPr>
      </w:pPr>
    </w:p>
    <w:p w14:paraId="5ED0A075"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04A894DB" w14:textId="77777777" w:rsidR="00F03753" w:rsidRPr="00E769D6" w:rsidRDefault="00F03753" w:rsidP="00F03753">
      <w:pPr>
        <w:widowControl w:val="0"/>
        <w:autoSpaceDE w:val="0"/>
        <w:autoSpaceDN w:val="0"/>
        <w:adjustRightInd w:val="0"/>
        <w:jc w:val="both"/>
        <w:rPr>
          <w:rFonts w:ascii="Arial" w:hAnsi="Arial" w:cs="Times-Bold"/>
          <w:szCs w:val="23"/>
        </w:rPr>
      </w:pPr>
    </w:p>
    <w:p w14:paraId="52633BB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43F606F6"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5075E967" w14:textId="7367D31E"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8C1805">
        <w:rPr>
          <w:rFonts w:ascii="Arial" w:hAnsi="Arial" w:cs="Times-Bold"/>
          <w:szCs w:val="23"/>
        </w:rPr>
        <w:t>40%</w:t>
      </w:r>
    </w:p>
    <w:p w14:paraId="5687ECAF" w14:textId="0C35CD80"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8C1805">
        <w:rPr>
          <w:rFonts w:ascii="Arial" w:hAnsi="Arial" w:cs="Times-Bold"/>
          <w:szCs w:val="23"/>
        </w:rPr>
        <w:t>40%</w:t>
      </w:r>
    </w:p>
    <w:p w14:paraId="378FCE5D" w14:textId="65B21EE8"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Project Team</w:t>
      </w:r>
      <w:r w:rsidR="008C1805">
        <w:rPr>
          <w:rFonts w:ascii="Arial" w:hAnsi="Arial" w:cs="Times-Bold"/>
          <w:szCs w:val="23"/>
        </w:rPr>
        <w:t>, approach</w:t>
      </w:r>
      <w:r w:rsidRPr="00E769D6">
        <w:rPr>
          <w:rFonts w:ascii="Arial" w:hAnsi="Arial" w:cs="Times-Bold"/>
          <w:szCs w:val="23"/>
        </w:rPr>
        <w:t xml:space="preserve"> and Resourcing including timings of installation </w:t>
      </w:r>
      <w:r w:rsidR="008C1805">
        <w:rPr>
          <w:rFonts w:ascii="Arial" w:hAnsi="Arial" w:cs="Times-Bold"/>
          <w:szCs w:val="23"/>
        </w:rPr>
        <w:t>20%</w:t>
      </w:r>
    </w:p>
    <w:p w14:paraId="6C1BDEA1" w14:textId="77777777" w:rsidR="00F03753" w:rsidRPr="00E769D6" w:rsidRDefault="00F03753" w:rsidP="00F03753">
      <w:pPr>
        <w:widowControl w:val="0"/>
        <w:autoSpaceDE w:val="0"/>
        <w:autoSpaceDN w:val="0"/>
        <w:adjustRightInd w:val="0"/>
        <w:jc w:val="both"/>
        <w:rPr>
          <w:rFonts w:ascii="Arial" w:hAnsi="Arial" w:cs="Times-Bold"/>
          <w:szCs w:val="19"/>
        </w:rPr>
      </w:pPr>
    </w:p>
    <w:p w14:paraId="0438B5D6"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0EA48339" w14:textId="77777777" w:rsidR="00F03753" w:rsidRPr="00E769D6" w:rsidRDefault="00F03753" w:rsidP="00F03753">
      <w:pPr>
        <w:widowControl w:val="0"/>
        <w:autoSpaceDE w:val="0"/>
        <w:autoSpaceDN w:val="0"/>
        <w:adjustRightInd w:val="0"/>
        <w:jc w:val="both"/>
        <w:rPr>
          <w:rFonts w:ascii="Arial" w:hAnsi="Arial" w:cs="Times-Bold"/>
          <w:szCs w:val="23"/>
        </w:rPr>
      </w:pPr>
    </w:p>
    <w:p w14:paraId="584AE930"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4CE0BB37"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47B1295" w14:textId="2DB19798" w:rsidR="00F03753" w:rsidRDefault="00000000" w:rsidP="00C830BD">
      <w:pPr>
        <w:ind w:left="567" w:firstLine="142"/>
        <w:jc w:val="both"/>
        <w:rPr>
          <w:rFonts w:ascii="Helvetica" w:hAnsi="Helvetica" w:cs="Helvetica"/>
          <w:color w:val="0000FF"/>
          <w:lang w:val="en-US"/>
        </w:rPr>
      </w:pPr>
      <w:r>
        <w:fldChar w:fldCharType="begin"/>
      </w:r>
      <w:r>
        <w:instrText>HYPERLINK "mailto:"</w:instrText>
      </w:r>
      <w:r>
        <w:fldChar w:fldCharType="separate"/>
      </w:r>
      <w:r>
        <w:fldChar w:fldCharType="end"/>
      </w:r>
      <w:r>
        <w:fldChar w:fldCharType="begin"/>
      </w:r>
      <w:r>
        <w:instrText>HYPERLINK "mailto:Jholmes@nam.ac.uk"</w:instrText>
      </w:r>
      <w:r>
        <w:fldChar w:fldCharType="separate"/>
      </w:r>
      <w:r w:rsidR="00C517F7">
        <w:rPr>
          <w:rStyle w:val="Hyperlink"/>
          <w:rFonts w:ascii="Helvetica" w:hAnsi="Helvetica" w:cs="Helvetica"/>
          <w:lang w:val="en-US"/>
        </w:rPr>
        <w:t>jholmes@nam.ac.uk</w:t>
      </w:r>
      <w:r>
        <w:rPr>
          <w:rStyle w:val="Hyperlink"/>
          <w:rFonts w:ascii="Helvetica" w:hAnsi="Helvetica" w:cs="Helvetica"/>
          <w:lang w:val="en-US"/>
        </w:rPr>
        <w:fldChar w:fldCharType="end"/>
      </w:r>
    </w:p>
    <w:p w14:paraId="6052E297" w14:textId="77777777" w:rsidR="00D4672C" w:rsidRPr="00E769D6" w:rsidRDefault="00D4672C" w:rsidP="00F03753">
      <w:pPr>
        <w:jc w:val="both"/>
        <w:rPr>
          <w:rFonts w:ascii="Arial" w:hAnsi="Arial"/>
        </w:rPr>
      </w:pPr>
    </w:p>
    <w:p w14:paraId="66CB9D89"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2C677314" w14:textId="77777777" w:rsidR="00F03753" w:rsidRPr="00E769D6" w:rsidRDefault="00F03753" w:rsidP="00F03753">
      <w:pPr>
        <w:widowControl w:val="0"/>
        <w:autoSpaceDE w:val="0"/>
        <w:autoSpaceDN w:val="0"/>
        <w:adjustRightInd w:val="0"/>
        <w:jc w:val="both"/>
        <w:rPr>
          <w:rFonts w:ascii="Arial" w:hAnsi="Arial" w:cs="Times-Bold"/>
          <w:szCs w:val="23"/>
        </w:rPr>
      </w:pPr>
    </w:p>
    <w:p w14:paraId="17B685BC"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0352B01" w14:textId="77777777" w:rsidR="00F03753" w:rsidRPr="00E769D6" w:rsidRDefault="00F03753" w:rsidP="00F03753">
      <w:pPr>
        <w:widowControl w:val="0"/>
        <w:autoSpaceDE w:val="0"/>
        <w:autoSpaceDN w:val="0"/>
        <w:adjustRightInd w:val="0"/>
        <w:jc w:val="both"/>
        <w:rPr>
          <w:rFonts w:ascii="Arial" w:hAnsi="Arial" w:cs="Times-Bold"/>
          <w:szCs w:val="23"/>
        </w:rPr>
      </w:pPr>
    </w:p>
    <w:p w14:paraId="22BF9790"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2B262CC1" w14:textId="77777777" w:rsidR="00F03753" w:rsidRPr="00E769D6" w:rsidRDefault="00F03753" w:rsidP="00F03753">
      <w:pPr>
        <w:jc w:val="both"/>
        <w:rPr>
          <w:rFonts w:ascii="Arial" w:hAnsi="Arial"/>
          <w:b/>
          <w:u w:val="single"/>
        </w:rPr>
      </w:pPr>
    </w:p>
    <w:p w14:paraId="728FBFDA" w14:textId="77777777"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0FC002F0" w14:textId="77777777" w:rsidR="00F03753" w:rsidRPr="00E769D6" w:rsidRDefault="00F03753" w:rsidP="00F03753">
      <w:pPr>
        <w:jc w:val="both"/>
        <w:rPr>
          <w:rFonts w:ascii="Arial" w:hAnsi="Arial"/>
        </w:rPr>
      </w:pPr>
    </w:p>
    <w:p w14:paraId="543D64AA"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524B9F6E" w14:textId="77777777" w:rsidR="00F03753" w:rsidRPr="00E769D6" w:rsidRDefault="00F03753" w:rsidP="00F03753">
      <w:pPr>
        <w:jc w:val="both"/>
        <w:rPr>
          <w:rFonts w:ascii="Arial" w:hAnsi="Arial"/>
        </w:rPr>
      </w:pPr>
    </w:p>
    <w:p w14:paraId="3A30185A"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622302EB" w14:textId="16B26D44" w:rsidR="00BD59FA" w:rsidRDefault="00BD59FA">
      <w:pPr>
        <w:rPr>
          <w:rFonts w:ascii="Arial" w:hAnsi="Arial"/>
          <w:b/>
          <w:u w:val="single"/>
        </w:rPr>
      </w:pPr>
    </w:p>
    <w:p w14:paraId="7433E37C" w14:textId="77777777" w:rsidR="00F03753" w:rsidRPr="00E769D6" w:rsidRDefault="00F03753" w:rsidP="00F03753">
      <w:pPr>
        <w:jc w:val="both"/>
        <w:rPr>
          <w:rFonts w:ascii="Arial" w:hAnsi="Arial"/>
        </w:rPr>
      </w:pPr>
      <w:r w:rsidRPr="00E769D6">
        <w:rPr>
          <w:rFonts w:ascii="Arial" w:hAnsi="Arial"/>
          <w:b/>
          <w:u w:val="single"/>
        </w:rPr>
        <w:t>HEALTH AND SAFETY</w:t>
      </w:r>
    </w:p>
    <w:p w14:paraId="05AAFE64" w14:textId="77777777" w:rsidR="00F03753" w:rsidRPr="00E769D6" w:rsidRDefault="00F03753" w:rsidP="00F03753">
      <w:pPr>
        <w:jc w:val="both"/>
        <w:rPr>
          <w:rFonts w:ascii="Arial" w:hAnsi="Arial"/>
        </w:rPr>
      </w:pPr>
    </w:p>
    <w:p w14:paraId="0BEDFD00"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40FA518" w14:textId="77777777" w:rsidR="00F03753" w:rsidRPr="00E769D6" w:rsidRDefault="00F03753" w:rsidP="00F03753">
      <w:pPr>
        <w:jc w:val="both"/>
        <w:rPr>
          <w:rFonts w:ascii="Arial" w:hAnsi="Arial"/>
        </w:rPr>
      </w:pPr>
    </w:p>
    <w:p w14:paraId="273D571F"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77440C16" w14:textId="77777777" w:rsidR="00F03753" w:rsidRPr="00E769D6" w:rsidRDefault="00F03753" w:rsidP="00F03753">
      <w:pPr>
        <w:jc w:val="both"/>
        <w:rPr>
          <w:rFonts w:ascii="Arial" w:hAnsi="Arial"/>
        </w:rPr>
      </w:pPr>
    </w:p>
    <w:p w14:paraId="0890A14E"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2F88E3CF" w14:textId="561686C5" w:rsidR="00C830BD" w:rsidRDefault="00C830BD">
      <w:pPr>
        <w:rPr>
          <w:rFonts w:ascii="Arial" w:hAnsi="Arial"/>
        </w:rPr>
      </w:pPr>
      <w:r>
        <w:rPr>
          <w:rFonts w:ascii="Arial" w:hAnsi="Arial"/>
        </w:rPr>
        <w:br w:type="page"/>
      </w:r>
    </w:p>
    <w:p w14:paraId="31985810" w14:textId="77777777" w:rsidR="00F03753" w:rsidRPr="00E769D6" w:rsidRDefault="00F03753" w:rsidP="00F03753">
      <w:pPr>
        <w:jc w:val="both"/>
        <w:rPr>
          <w:rFonts w:ascii="Arial" w:hAnsi="Arial"/>
          <w:u w:val="single"/>
        </w:rPr>
      </w:pPr>
      <w:r w:rsidRPr="00E769D6">
        <w:rPr>
          <w:rFonts w:ascii="Arial" w:hAnsi="Arial"/>
          <w:b/>
          <w:u w:val="single"/>
        </w:rPr>
        <w:lastRenderedPageBreak/>
        <w:t>SECURITY</w:t>
      </w:r>
    </w:p>
    <w:p w14:paraId="3C772BD0" w14:textId="77777777" w:rsidR="00F03753" w:rsidRPr="00E769D6" w:rsidRDefault="00F03753" w:rsidP="00F03753">
      <w:pPr>
        <w:jc w:val="both"/>
        <w:rPr>
          <w:rFonts w:ascii="Arial" w:hAnsi="Arial"/>
        </w:rPr>
      </w:pPr>
    </w:p>
    <w:p w14:paraId="42D8A7C6" w14:textId="0BB794F1"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C517F7" w:rsidRPr="00E769D6">
        <w:rPr>
          <w:rFonts w:ascii="Arial" w:hAnsi="Arial"/>
        </w:rPr>
        <w:t>sub-contractors</w:t>
      </w:r>
      <w:r w:rsidRPr="00E769D6">
        <w:rPr>
          <w:rFonts w:ascii="Arial" w:hAnsi="Arial"/>
        </w:rPr>
        <w:t xml:space="preserve"> to be employed on the site are </w:t>
      </w:r>
      <w:r w:rsidR="00C517F7">
        <w:rPr>
          <w:rFonts w:ascii="Arial" w:hAnsi="Arial"/>
        </w:rPr>
        <w:t xml:space="preserve">Disclosure and Barring Service (DBS) </w:t>
      </w:r>
      <w:r w:rsidRPr="00E769D6">
        <w:rPr>
          <w:rFonts w:ascii="Arial" w:hAnsi="Arial"/>
        </w:rPr>
        <w:t>by the C</w:t>
      </w:r>
      <w:r w:rsidR="00C517F7">
        <w:rPr>
          <w:rFonts w:ascii="Arial" w:hAnsi="Arial"/>
        </w:rPr>
        <w:t xml:space="preserve">ontractor </w:t>
      </w:r>
      <w:r w:rsidRPr="00E769D6">
        <w:rPr>
          <w:rFonts w:ascii="Arial" w:hAnsi="Arial"/>
        </w:rPr>
        <w:t xml:space="preserve">prior to the work commencing.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w:t>
      </w:r>
      <w:r w:rsidR="00C517F7">
        <w:rPr>
          <w:rFonts w:ascii="Arial" w:hAnsi="Arial"/>
        </w:rPr>
        <w:t>DBS</w:t>
      </w:r>
      <w:r w:rsidRPr="00E769D6">
        <w:rPr>
          <w:rFonts w:ascii="Arial" w:hAnsi="Arial"/>
        </w:rPr>
        <w:t xml:space="preserve"> enquiry.</w:t>
      </w:r>
    </w:p>
    <w:p w14:paraId="0CA92F46" w14:textId="77777777" w:rsidR="00F03753" w:rsidRPr="00E769D6" w:rsidRDefault="00F03753" w:rsidP="00F03753">
      <w:pPr>
        <w:jc w:val="both"/>
        <w:rPr>
          <w:rFonts w:ascii="Arial" w:hAnsi="Arial"/>
        </w:rPr>
      </w:pPr>
    </w:p>
    <w:p w14:paraId="518749D3"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4E2802BC" w14:textId="77777777" w:rsidR="00F03753" w:rsidRPr="00E769D6" w:rsidRDefault="00F03753" w:rsidP="00F03753">
      <w:pPr>
        <w:jc w:val="both"/>
        <w:rPr>
          <w:rFonts w:ascii="Arial" w:hAnsi="Arial"/>
        </w:rPr>
      </w:pPr>
    </w:p>
    <w:p w14:paraId="6FFDD364"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77A38F26" w14:textId="77777777" w:rsidR="00F03753" w:rsidRPr="00E769D6" w:rsidRDefault="00F03753" w:rsidP="00F03753">
      <w:pPr>
        <w:jc w:val="both"/>
        <w:rPr>
          <w:rFonts w:ascii="Arial" w:hAnsi="Arial"/>
        </w:rPr>
      </w:pPr>
    </w:p>
    <w:p w14:paraId="58B78D54" w14:textId="396A9B1F"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w:t>
      </w:r>
      <w:r w:rsidR="00A9487E"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14B5B858" w14:textId="77777777" w:rsidR="00F03753" w:rsidRPr="00E769D6" w:rsidRDefault="00F03753" w:rsidP="00F03753">
      <w:pPr>
        <w:jc w:val="both"/>
        <w:rPr>
          <w:rFonts w:ascii="Arial" w:hAnsi="Arial"/>
        </w:rPr>
      </w:pPr>
    </w:p>
    <w:p w14:paraId="1A6DBFDE" w14:textId="7D78ABDE"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r w:rsidR="00FE0056">
        <w:rPr>
          <w:rFonts w:ascii="Arial" w:hAnsi="Arial"/>
        </w:rPr>
        <w:t xml:space="preserve"> NAM is committed to the ethical disposal of waste and waste certificates should be supplied by the winning tenderer. NAM is also committed to sustainability and re-cycling and the successful tenderer should be able to demonstrate their own commitment.</w:t>
      </w:r>
    </w:p>
    <w:p w14:paraId="7F666E74" w14:textId="77777777" w:rsidR="00F03753" w:rsidRPr="00E769D6" w:rsidRDefault="00F03753" w:rsidP="00F03753">
      <w:pPr>
        <w:jc w:val="both"/>
        <w:rPr>
          <w:rFonts w:ascii="Arial" w:hAnsi="Arial"/>
        </w:rPr>
      </w:pPr>
    </w:p>
    <w:p w14:paraId="17A84AEF" w14:textId="5239B27C" w:rsidR="00F03753" w:rsidRPr="00E769D6" w:rsidRDefault="00F03753" w:rsidP="00F03753">
      <w:pPr>
        <w:numPr>
          <w:ilvl w:val="0"/>
          <w:numId w:val="24"/>
        </w:numPr>
        <w:jc w:val="both"/>
        <w:rPr>
          <w:rFonts w:ascii="Arial" w:hAnsi="Arial"/>
        </w:rPr>
      </w:pPr>
      <w:r w:rsidRPr="00E769D6">
        <w:rPr>
          <w:rFonts w:ascii="Arial" w:hAnsi="Arial"/>
        </w:rPr>
        <w:t>All rubbish/</w:t>
      </w:r>
      <w:r w:rsidR="00C830BD"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2E4F70CB" w14:textId="77777777" w:rsidR="00F03753" w:rsidRPr="00E769D6" w:rsidRDefault="00F03753" w:rsidP="00F03753">
      <w:pPr>
        <w:jc w:val="both"/>
        <w:rPr>
          <w:rFonts w:ascii="Arial" w:hAnsi="Arial"/>
        </w:rPr>
      </w:pPr>
    </w:p>
    <w:p w14:paraId="38A6D78A"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3A7A105" w14:textId="77777777" w:rsidR="00F03753" w:rsidRPr="00E769D6" w:rsidRDefault="00F03753" w:rsidP="00F03753">
      <w:pPr>
        <w:jc w:val="both"/>
        <w:rPr>
          <w:rFonts w:ascii="Arial" w:hAnsi="Arial"/>
        </w:rPr>
      </w:pPr>
    </w:p>
    <w:p w14:paraId="00D93F7F" w14:textId="613D5917" w:rsidR="00F03753" w:rsidRPr="00E769D6" w:rsidRDefault="00F03753" w:rsidP="00F03753">
      <w:pPr>
        <w:numPr>
          <w:ilvl w:val="0"/>
          <w:numId w:val="24"/>
        </w:numPr>
        <w:jc w:val="both"/>
        <w:rPr>
          <w:rFonts w:ascii="Arial" w:hAnsi="Arial"/>
        </w:rPr>
      </w:pPr>
      <w:r w:rsidRPr="00E769D6">
        <w:rPr>
          <w:rFonts w:ascii="Arial" w:hAnsi="Arial"/>
        </w:rPr>
        <w:t>Allow for the provision of “As Built” drawings and test</w:t>
      </w:r>
      <w:r w:rsidR="00FE0056">
        <w:rPr>
          <w:rFonts w:ascii="Arial" w:hAnsi="Arial"/>
        </w:rPr>
        <w:t xml:space="preserve"> where applicable</w:t>
      </w:r>
      <w:r w:rsidRPr="00E769D6">
        <w:rPr>
          <w:rFonts w:ascii="Arial" w:hAnsi="Arial"/>
        </w:rPr>
        <w:t xml:space="preserve">. </w:t>
      </w:r>
    </w:p>
    <w:p w14:paraId="29659639" w14:textId="77777777" w:rsidR="00F03753" w:rsidRPr="00E769D6" w:rsidRDefault="00F03753" w:rsidP="00F03753">
      <w:pPr>
        <w:jc w:val="both"/>
        <w:rPr>
          <w:rFonts w:ascii="Arial" w:hAnsi="Arial"/>
        </w:rPr>
      </w:pPr>
    </w:p>
    <w:p w14:paraId="3940CD32" w14:textId="054E53C3"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sub</w:t>
      </w:r>
      <w:r w:rsidR="00FE0056">
        <w:rPr>
          <w:rFonts w:ascii="Arial" w:hAnsi="Arial"/>
        </w:rPr>
        <w:t>-</w:t>
      </w:r>
      <w:r w:rsidRPr="00E769D6">
        <w:rPr>
          <w:rFonts w:ascii="Arial" w:hAnsi="Arial"/>
        </w:rPr>
        <w:t>contractors prior to the works commencing.  The tender price should also include the cost of a site supervisor.</w:t>
      </w:r>
    </w:p>
    <w:p w14:paraId="060CB6E5" w14:textId="77777777" w:rsidR="00F03753" w:rsidRPr="00E769D6" w:rsidRDefault="00F03753" w:rsidP="00F03753">
      <w:pPr>
        <w:jc w:val="both"/>
        <w:rPr>
          <w:rFonts w:ascii="Arial" w:hAnsi="Arial"/>
        </w:rPr>
      </w:pPr>
    </w:p>
    <w:p w14:paraId="30D12225" w14:textId="1500B583"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C830BD"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 </w:t>
      </w:r>
      <w:proofErr w:type="gramStart"/>
      <w:r w:rsidRPr="00E769D6">
        <w:rPr>
          <w:rFonts w:ascii="Arial" w:hAnsi="Arial"/>
        </w:rPr>
        <w:t>site</w:t>
      </w:r>
      <w:proofErr w:type="gramEnd"/>
      <w:r w:rsidRPr="00E769D6">
        <w:rPr>
          <w:rFonts w:ascii="Arial" w:hAnsi="Arial"/>
        </w:rPr>
        <w:t xml:space="preserve"> then </w:t>
      </w:r>
      <w:r w:rsidR="00C517F7">
        <w:rPr>
          <w:rFonts w:ascii="Arial" w:hAnsi="Arial"/>
        </w:rPr>
        <w:t xml:space="preserve">they will be </w:t>
      </w:r>
      <w:r w:rsidRPr="00E769D6">
        <w:rPr>
          <w:rFonts w:ascii="Arial" w:hAnsi="Arial"/>
        </w:rPr>
        <w:t>responsible for the security of all those materials.</w:t>
      </w:r>
    </w:p>
    <w:p w14:paraId="6217ACB2" w14:textId="77777777" w:rsidR="00F03753" w:rsidRPr="00E769D6" w:rsidRDefault="00F03753" w:rsidP="00F03753">
      <w:pPr>
        <w:jc w:val="both"/>
        <w:rPr>
          <w:rFonts w:ascii="Arial" w:hAnsi="Arial"/>
        </w:rPr>
      </w:pPr>
    </w:p>
    <w:p w14:paraId="41491EE7"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2D334F86" w14:textId="77777777" w:rsidR="002643A6" w:rsidRDefault="002643A6" w:rsidP="002643A6">
      <w:pPr>
        <w:jc w:val="both"/>
        <w:rPr>
          <w:rFonts w:ascii="Arial" w:hAnsi="Arial"/>
        </w:rPr>
      </w:pPr>
    </w:p>
    <w:p w14:paraId="247E85B9" w14:textId="77777777" w:rsidR="002643A6" w:rsidRPr="002643A6" w:rsidRDefault="002643A6" w:rsidP="00F03753">
      <w:pPr>
        <w:numPr>
          <w:ilvl w:val="0"/>
          <w:numId w:val="24"/>
        </w:numPr>
        <w:jc w:val="both"/>
        <w:rPr>
          <w:rFonts w:ascii="Arial" w:hAnsi="Arial" w:cs="Arial"/>
        </w:rPr>
      </w:pPr>
      <w:r w:rsidRPr="002643A6">
        <w:rPr>
          <w:rFonts w:ascii="Arial" w:hAnsi="Arial" w:cs="Arial"/>
        </w:rPr>
        <w:t>You should be aware the NAM is subject to the Freedom of Information Act 2000 and is required will comply with the requests should they be submitted</w:t>
      </w:r>
      <w:r>
        <w:rPr>
          <w:rFonts w:ascii="Arial" w:hAnsi="Arial" w:cs="Arial"/>
        </w:rPr>
        <w:t>.</w:t>
      </w:r>
    </w:p>
    <w:p w14:paraId="24DCCCF8" w14:textId="77777777" w:rsidR="00F03753" w:rsidRPr="00E769D6" w:rsidRDefault="00F03753" w:rsidP="00F03753">
      <w:pPr>
        <w:rPr>
          <w:rFonts w:ascii="Arial" w:hAnsi="Arial"/>
        </w:rPr>
      </w:pPr>
    </w:p>
    <w:p w14:paraId="513F347A" w14:textId="77777777" w:rsidR="00C830BD" w:rsidRDefault="00C830BD">
      <w:pPr>
        <w:rPr>
          <w:rFonts w:ascii="Arial" w:hAnsi="Arial" w:cs="Times-Bold"/>
          <w:b/>
          <w:bCs/>
          <w:szCs w:val="26"/>
          <w:u w:val="single"/>
        </w:rPr>
      </w:pPr>
      <w:r>
        <w:rPr>
          <w:rFonts w:ascii="Arial" w:hAnsi="Arial" w:cs="Times-Bold"/>
          <w:b/>
          <w:bCs/>
          <w:szCs w:val="26"/>
          <w:u w:val="single"/>
        </w:rPr>
        <w:br w:type="page"/>
      </w:r>
    </w:p>
    <w:p w14:paraId="45B019DD" w14:textId="3F974A3C" w:rsidR="00F03753" w:rsidRPr="00E769D6" w:rsidRDefault="0090308A"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lastRenderedPageBreak/>
        <w:t>A</w:t>
      </w:r>
      <w:r>
        <w:rPr>
          <w:rFonts w:ascii="Arial" w:hAnsi="Arial" w:cs="Times-Bold"/>
          <w:b/>
          <w:bCs/>
          <w:szCs w:val="26"/>
          <w:u w:val="single"/>
        </w:rPr>
        <w:t>NNEXES</w:t>
      </w:r>
    </w:p>
    <w:p w14:paraId="0FDD0FFA"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EBA9162"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14:paraId="466832D8" w14:textId="77777777" w:rsidR="00F03753" w:rsidRPr="00E769D6" w:rsidRDefault="00F03753" w:rsidP="00F03753">
      <w:pPr>
        <w:widowControl w:val="0"/>
        <w:autoSpaceDE w:val="0"/>
        <w:autoSpaceDN w:val="0"/>
        <w:adjustRightInd w:val="0"/>
        <w:jc w:val="both"/>
        <w:rPr>
          <w:rFonts w:ascii="Arial" w:hAnsi="Arial" w:cs="Times-Bold"/>
          <w:bCs/>
          <w:szCs w:val="26"/>
        </w:rPr>
      </w:pPr>
    </w:p>
    <w:p w14:paraId="267364EF" w14:textId="1378ACF6"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A – Form of Tender</w:t>
      </w:r>
    </w:p>
    <w:p w14:paraId="33F3DDD9" w14:textId="179017EF"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B – Certificate of Bona-Fide Tender</w:t>
      </w:r>
    </w:p>
    <w:p w14:paraId="2D928A13" w14:textId="0DF2F901"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C – Contractor Qualification Questionnaire</w:t>
      </w:r>
    </w:p>
    <w:p w14:paraId="69C7D63D" w14:textId="3D475249"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w:t>
      </w:r>
      <w:r w:rsidRPr="00E769D6">
        <w:rPr>
          <w:rFonts w:ascii="Arial" w:hAnsi="Arial" w:cs="Times-Bold"/>
          <w:bCs/>
          <w:szCs w:val="26"/>
        </w:rPr>
        <w:t>x D – Health and Safety Questionnaire</w:t>
      </w:r>
    </w:p>
    <w:p w14:paraId="192DD367" w14:textId="742C99D3" w:rsidR="00601CE2" w:rsidRDefault="00601CE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w:t>
      </w:r>
      <w:r w:rsidR="00C517F7">
        <w:rPr>
          <w:rFonts w:ascii="Arial" w:hAnsi="Arial" w:cs="Times-Bold"/>
          <w:bCs/>
          <w:szCs w:val="26"/>
        </w:rPr>
        <w:t>nnex</w:t>
      </w:r>
      <w:r>
        <w:rPr>
          <w:rFonts w:ascii="Arial" w:hAnsi="Arial" w:cs="Times-Bold"/>
          <w:bCs/>
          <w:szCs w:val="26"/>
        </w:rPr>
        <w:t xml:space="preserve"> E – Template for pricing</w:t>
      </w:r>
    </w:p>
    <w:p w14:paraId="07BE0AEE" w14:textId="6E1635A7" w:rsidR="00601CE2" w:rsidRDefault="00601CE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w:t>
      </w:r>
      <w:r w:rsidR="00C517F7">
        <w:rPr>
          <w:rFonts w:ascii="Arial" w:hAnsi="Arial" w:cs="Times-Bold"/>
          <w:bCs/>
          <w:szCs w:val="26"/>
        </w:rPr>
        <w:t>nnex</w:t>
      </w:r>
      <w:r>
        <w:rPr>
          <w:rFonts w:ascii="Arial" w:hAnsi="Arial" w:cs="Times-Bold"/>
          <w:bCs/>
          <w:szCs w:val="26"/>
        </w:rPr>
        <w:t xml:space="preserve"> F – Design Drawings under separate cover</w:t>
      </w:r>
    </w:p>
    <w:p w14:paraId="672BFAC7" w14:textId="3473E052" w:rsidR="00DB4DD2" w:rsidRPr="00E769D6" w:rsidRDefault="00DB4DD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 xml:space="preserve">Annex G </w:t>
      </w:r>
      <w:r w:rsidR="00852C76">
        <w:rPr>
          <w:rFonts w:ascii="Arial" w:hAnsi="Arial" w:cs="Times-Bold"/>
          <w:bCs/>
          <w:szCs w:val="26"/>
        </w:rPr>
        <w:t>–</w:t>
      </w:r>
      <w:r>
        <w:rPr>
          <w:rFonts w:ascii="Arial" w:hAnsi="Arial" w:cs="Times-Bold"/>
          <w:bCs/>
          <w:szCs w:val="26"/>
        </w:rPr>
        <w:t xml:space="preserve"> </w:t>
      </w:r>
      <w:r w:rsidR="00852C76">
        <w:rPr>
          <w:rFonts w:ascii="Arial" w:hAnsi="Arial" w:cs="Times-Bold"/>
          <w:bCs/>
          <w:szCs w:val="26"/>
        </w:rPr>
        <w:t>New case infill pieces under separate cover</w:t>
      </w:r>
    </w:p>
    <w:p w14:paraId="3272CC1C" w14:textId="6515273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A – Form of Tender</w:t>
      </w:r>
    </w:p>
    <w:p w14:paraId="790D21DD" w14:textId="77777777" w:rsidR="00F03753" w:rsidRPr="00E769D6" w:rsidRDefault="00F03753" w:rsidP="00F03753">
      <w:pPr>
        <w:widowControl w:val="0"/>
        <w:autoSpaceDE w:val="0"/>
        <w:autoSpaceDN w:val="0"/>
        <w:adjustRightInd w:val="0"/>
        <w:jc w:val="both"/>
        <w:rPr>
          <w:rFonts w:ascii="Arial" w:hAnsi="Arial" w:cs="Times-Bold"/>
          <w:szCs w:val="23"/>
        </w:rPr>
      </w:pPr>
    </w:p>
    <w:p w14:paraId="07D9175F" w14:textId="2BBBB20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FE0056">
        <w:rPr>
          <w:rFonts w:ascii="Arial" w:hAnsi="Arial" w:cs="Times-Bold"/>
          <w:color w:val="0000FF"/>
          <w:szCs w:val="23"/>
        </w:rPr>
        <w:t xml:space="preserve">REPRESENTATION OF THE </w:t>
      </w:r>
      <w:r w:rsidR="00A70EA8">
        <w:rPr>
          <w:rFonts w:ascii="Arial" w:hAnsi="Arial" w:cs="Times-Bold"/>
          <w:color w:val="0000FF"/>
          <w:szCs w:val="23"/>
        </w:rPr>
        <w:t>PERMANENT GALLERY</w:t>
      </w:r>
      <w:r w:rsidR="00FE0056">
        <w:rPr>
          <w:rFonts w:ascii="Arial" w:hAnsi="Arial" w:cs="Times-Bold"/>
          <w:color w:val="0000FF"/>
          <w:szCs w:val="23"/>
        </w:rPr>
        <w:t xml:space="preserve"> ‘SOLDIER’</w:t>
      </w:r>
    </w:p>
    <w:p w14:paraId="2E624332" w14:textId="77777777" w:rsidR="00F03753" w:rsidRPr="00E769D6" w:rsidRDefault="00F03753" w:rsidP="00F03753">
      <w:pPr>
        <w:widowControl w:val="0"/>
        <w:autoSpaceDE w:val="0"/>
        <w:autoSpaceDN w:val="0"/>
        <w:adjustRightInd w:val="0"/>
        <w:jc w:val="both"/>
        <w:rPr>
          <w:rFonts w:ascii="Arial" w:hAnsi="Arial" w:cs="Times-Bold"/>
          <w:szCs w:val="23"/>
        </w:rPr>
      </w:pPr>
    </w:p>
    <w:p w14:paraId="0AB8AB09"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14:paraId="698631E3" w14:textId="77777777" w:rsidR="00F03753" w:rsidRPr="00E769D6" w:rsidRDefault="00F03753" w:rsidP="00F03753">
      <w:pPr>
        <w:widowControl w:val="0"/>
        <w:autoSpaceDE w:val="0"/>
        <w:autoSpaceDN w:val="0"/>
        <w:adjustRightInd w:val="0"/>
        <w:rPr>
          <w:rFonts w:ascii="Arial" w:hAnsi="Arial" w:cs="Times-Bold"/>
          <w:szCs w:val="23"/>
        </w:rPr>
      </w:pPr>
    </w:p>
    <w:p w14:paraId="5C34C5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6F87D3DF" w14:textId="77777777" w:rsidR="00F03753" w:rsidRPr="00E769D6" w:rsidRDefault="00F03753" w:rsidP="00F03753">
      <w:pPr>
        <w:widowControl w:val="0"/>
        <w:autoSpaceDE w:val="0"/>
        <w:autoSpaceDN w:val="0"/>
        <w:adjustRightInd w:val="0"/>
        <w:rPr>
          <w:rFonts w:ascii="Arial" w:hAnsi="Arial" w:cs="Times-Bold"/>
          <w:szCs w:val="23"/>
        </w:rPr>
      </w:pPr>
    </w:p>
    <w:p w14:paraId="48D7FEF5"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215CDB0B" w14:textId="77777777" w:rsidR="00F03753" w:rsidRPr="00E769D6" w:rsidRDefault="00F03753" w:rsidP="00F03753">
      <w:pPr>
        <w:widowControl w:val="0"/>
        <w:autoSpaceDE w:val="0"/>
        <w:autoSpaceDN w:val="0"/>
        <w:adjustRightInd w:val="0"/>
        <w:rPr>
          <w:rFonts w:ascii="Arial" w:hAnsi="Arial" w:cs="Times-Bold"/>
          <w:szCs w:val="23"/>
        </w:rPr>
      </w:pPr>
    </w:p>
    <w:p w14:paraId="024BE6E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4E5DE59" w14:textId="77777777" w:rsidR="00F03753" w:rsidRPr="00E769D6" w:rsidRDefault="00F03753" w:rsidP="00F03753">
      <w:pPr>
        <w:widowControl w:val="0"/>
        <w:autoSpaceDE w:val="0"/>
        <w:autoSpaceDN w:val="0"/>
        <w:adjustRightInd w:val="0"/>
        <w:rPr>
          <w:rFonts w:ascii="Arial" w:hAnsi="Arial" w:cs="Times-Bold"/>
          <w:szCs w:val="23"/>
        </w:rPr>
      </w:pPr>
    </w:p>
    <w:p w14:paraId="44D323C9" w14:textId="77777777" w:rsidR="00FE0056" w:rsidRPr="00E769D6" w:rsidRDefault="00F03753" w:rsidP="00FE0056">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FE0056">
        <w:rPr>
          <w:rFonts w:ascii="Arial" w:hAnsi="Arial" w:cs="Times-Bold"/>
          <w:color w:val="0000FF"/>
          <w:szCs w:val="23"/>
        </w:rPr>
        <w:t>REPRESENTATION OF THE PERMANENT GALLERY ‘SOLDIER’</w:t>
      </w:r>
    </w:p>
    <w:p w14:paraId="31BFD0B6" w14:textId="7310A9B6" w:rsidR="00F03753" w:rsidRPr="00E769D6" w:rsidRDefault="00F03753" w:rsidP="00F03753">
      <w:pPr>
        <w:widowControl w:val="0"/>
        <w:autoSpaceDE w:val="0"/>
        <w:autoSpaceDN w:val="0"/>
        <w:adjustRightInd w:val="0"/>
        <w:rPr>
          <w:rFonts w:ascii="Arial" w:hAnsi="Arial" w:cs="Times-Bold"/>
          <w:szCs w:val="23"/>
        </w:rPr>
      </w:pPr>
    </w:p>
    <w:p w14:paraId="26B6962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45AC482A" w14:textId="77777777" w:rsidR="00F03753" w:rsidRPr="00E769D6" w:rsidRDefault="00F03753" w:rsidP="00F03753">
      <w:pPr>
        <w:widowControl w:val="0"/>
        <w:autoSpaceDE w:val="0"/>
        <w:autoSpaceDN w:val="0"/>
        <w:adjustRightInd w:val="0"/>
        <w:rPr>
          <w:rFonts w:ascii="Arial" w:hAnsi="Arial" w:cs="Times-Bold"/>
          <w:szCs w:val="23"/>
        </w:rPr>
      </w:pPr>
    </w:p>
    <w:p w14:paraId="7D594A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5994DA2" w14:textId="77777777" w:rsidR="00F03753" w:rsidRPr="00E769D6" w:rsidRDefault="00F03753" w:rsidP="00F03753">
      <w:pPr>
        <w:widowControl w:val="0"/>
        <w:autoSpaceDE w:val="0"/>
        <w:autoSpaceDN w:val="0"/>
        <w:adjustRightInd w:val="0"/>
        <w:rPr>
          <w:rFonts w:ascii="Arial" w:hAnsi="Arial" w:cs="Times-Bold"/>
          <w:szCs w:val="23"/>
        </w:rPr>
      </w:pPr>
    </w:p>
    <w:p w14:paraId="454421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61D0DF01" w14:textId="77777777" w:rsidR="00F03753" w:rsidRPr="00E769D6" w:rsidRDefault="00F03753" w:rsidP="00F03753">
      <w:pPr>
        <w:widowControl w:val="0"/>
        <w:autoSpaceDE w:val="0"/>
        <w:autoSpaceDN w:val="0"/>
        <w:adjustRightInd w:val="0"/>
        <w:rPr>
          <w:rFonts w:ascii="Arial" w:hAnsi="Arial" w:cs="Times-Bold"/>
          <w:szCs w:val="23"/>
        </w:rPr>
      </w:pPr>
    </w:p>
    <w:p w14:paraId="2508120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41A8D9F5" w14:textId="77777777" w:rsidR="00F03753" w:rsidRPr="00E769D6" w:rsidRDefault="00F03753" w:rsidP="00F03753">
      <w:pPr>
        <w:widowControl w:val="0"/>
        <w:autoSpaceDE w:val="0"/>
        <w:autoSpaceDN w:val="0"/>
        <w:adjustRightInd w:val="0"/>
        <w:rPr>
          <w:rFonts w:ascii="Arial" w:hAnsi="Arial" w:cs="Times-Bold"/>
          <w:szCs w:val="23"/>
        </w:rPr>
      </w:pPr>
    </w:p>
    <w:p w14:paraId="05BE5B0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72B7F3C3" w14:textId="77777777" w:rsidR="00F03753" w:rsidRPr="00E769D6" w:rsidRDefault="00F03753" w:rsidP="00F03753">
      <w:pPr>
        <w:widowControl w:val="0"/>
        <w:autoSpaceDE w:val="0"/>
        <w:autoSpaceDN w:val="0"/>
        <w:adjustRightInd w:val="0"/>
        <w:rPr>
          <w:rFonts w:ascii="Arial" w:hAnsi="Arial" w:cs="Times-Bold"/>
          <w:szCs w:val="23"/>
        </w:rPr>
      </w:pPr>
    </w:p>
    <w:p w14:paraId="160F6B3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90DBB1" w14:textId="77777777" w:rsidR="00F03753" w:rsidRPr="00E769D6" w:rsidRDefault="00F03753" w:rsidP="00F03753">
      <w:pPr>
        <w:widowControl w:val="0"/>
        <w:autoSpaceDE w:val="0"/>
        <w:autoSpaceDN w:val="0"/>
        <w:adjustRightInd w:val="0"/>
        <w:rPr>
          <w:rFonts w:ascii="Arial" w:hAnsi="Arial" w:cs="Times-Bold"/>
          <w:szCs w:val="23"/>
        </w:rPr>
      </w:pPr>
    </w:p>
    <w:p w14:paraId="184916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46FBA556" w14:textId="77777777" w:rsidR="00F03753" w:rsidRPr="00E769D6" w:rsidRDefault="00F03753" w:rsidP="00F03753">
      <w:pPr>
        <w:widowControl w:val="0"/>
        <w:autoSpaceDE w:val="0"/>
        <w:autoSpaceDN w:val="0"/>
        <w:adjustRightInd w:val="0"/>
        <w:rPr>
          <w:rFonts w:ascii="Arial" w:hAnsi="Arial" w:cs="Times-Bold"/>
          <w:szCs w:val="23"/>
        </w:rPr>
      </w:pPr>
    </w:p>
    <w:p w14:paraId="3F02B4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65CBC291" w14:textId="778DC024"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54F41149" w14:textId="77777777" w:rsidR="00F03753" w:rsidRPr="00E769D6" w:rsidRDefault="00F03753" w:rsidP="00F03753">
      <w:pPr>
        <w:widowControl w:val="0"/>
        <w:autoSpaceDE w:val="0"/>
        <w:autoSpaceDN w:val="0"/>
        <w:adjustRightInd w:val="0"/>
        <w:rPr>
          <w:rFonts w:ascii="Arial" w:hAnsi="Arial" w:cs="Times-Bold"/>
          <w:szCs w:val="23"/>
        </w:rPr>
      </w:pPr>
    </w:p>
    <w:p w14:paraId="10D4B479" w14:textId="52C6DA45"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FE0056">
        <w:rPr>
          <w:rFonts w:ascii="Arial" w:hAnsi="Arial" w:cs="Times-Bold"/>
          <w:color w:val="0000FF"/>
          <w:szCs w:val="23"/>
        </w:rPr>
        <w:t>REPRESENTATION OF THE PERMANENT GALLERY ‘SOLDIER</w:t>
      </w:r>
    </w:p>
    <w:p w14:paraId="4B1C3BAE" w14:textId="77777777" w:rsidR="00F03753" w:rsidRPr="00E769D6" w:rsidRDefault="00F03753" w:rsidP="00F03753">
      <w:pPr>
        <w:widowControl w:val="0"/>
        <w:autoSpaceDE w:val="0"/>
        <w:autoSpaceDN w:val="0"/>
        <w:adjustRightInd w:val="0"/>
        <w:rPr>
          <w:rFonts w:ascii="Arial" w:hAnsi="Arial" w:cs="Times-Bold"/>
          <w:szCs w:val="23"/>
        </w:rPr>
      </w:pPr>
    </w:p>
    <w:p w14:paraId="152A651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167600C0" w14:textId="77777777" w:rsidR="00F03753" w:rsidRPr="00E769D6" w:rsidRDefault="00F03753" w:rsidP="00F03753">
      <w:pPr>
        <w:widowControl w:val="0"/>
        <w:autoSpaceDE w:val="0"/>
        <w:autoSpaceDN w:val="0"/>
        <w:adjustRightInd w:val="0"/>
        <w:rPr>
          <w:rFonts w:ascii="Arial" w:hAnsi="Arial" w:cs="Times-Bold"/>
          <w:szCs w:val="23"/>
        </w:rPr>
      </w:pPr>
    </w:p>
    <w:p w14:paraId="480778D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61B41863" w14:textId="77777777" w:rsidR="00F03753" w:rsidRPr="00E769D6" w:rsidRDefault="00F03753" w:rsidP="00F03753">
      <w:pPr>
        <w:widowControl w:val="0"/>
        <w:autoSpaceDE w:val="0"/>
        <w:autoSpaceDN w:val="0"/>
        <w:adjustRightInd w:val="0"/>
        <w:rPr>
          <w:rFonts w:ascii="Arial" w:hAnsi="Arial" w:cs="Times-Bold"/>
          <w:szCs w:val="23"/>
        </w:rPr>
      </w:pPr>
    </w:p>
    <w:p w14:paraId="55187BF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275858B9" w14:textId="77777777" w:rsidR="00F03753" w:rsidRPr="00E769D6" w:rsidRDefault="00F03753" w:rsidP="00F03753">
      <w:pPr>
        <w:widowControl w:val="0"/>
        <w:autoSpaceDE w:val="0"/>
        <w:autoSpaceDN w:val="0"/>
        <w:adjustRightInd w:val="0"/>
        <w:rPr>
          <w:rFonts w:ascii="Arial" w:hAnsi="Arial" w:cs="Times-Bold"/>
          <w:szCs w:val="23"/>
        </w:rPr>
      </w:pPr>
    </w:p>
    <w:p w14:paraId="0350683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3EBA792B" w14:textId="77777777" w:rsidR="00F03753" w:rsidRPr="00E769D6" w:rsidRDefault="00F03753" w:rsidP="00F03753">
      <w:pPr>
        <w:widowControl w:val="0"/>
        <w:autoSpaceDE w:val="0"/>
        <w:autoSpaceDN w:val="0"/>
        <w:adjustRightInd w:val="0"/>
        <w:rPr>
          <w:rFonts w:ascii="Arial" w:hAnsi="Arial" w:cs="Times-Bold"/>
          <w:szCs w:val="23"/>
        </w:rPr>
      </w:pPr>
    </w:p>
    <w:p w14:paraId="12C73E2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00A7BB8E" w14:textId="77777777" w:rsidR="00F03753" w:rsidRPr="00E769D6" w:rsidRDefault="00F03753" w:rsidP="00F03753">
      <w:pPr>
        <w:widowControl w:val="0"/>
        <w:autoSpaceDE w:val="0"/>
        <w:autoSpaceDN w:val="0"/>
        <w:adjustRightInd w:val="0"/>
        <w:rPr>
          <w:rFonts w:ascii="Arial" w:hAnsi="Arial" w:cs="Times-Bold"/>
          <w:szCs w:val="23"/>
        </w:rPr>
      </w:pPr>
    </w:p>
    <w:p w14:paraId="3DD2ED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5FE2F40D" w14:textId="77777777" w:rsidR="00F03753" w:rsidRPr="00E769D6" w:rsidRDefault="00F03753" w:rsidP="00F03753">
      <w:pPr>
        <w:widowControl w:val="0"/>
        <w:autoSpaceDE w:val="0"/>
        <w:autoSpaceDN w:val="0"/>
        <w:adjustRightInd w:val="0"/>
        <w:rPr>
          <w:rFonts w:ascii="Arial" w:hAnsi="Arial" w:cs="Times-Bold"/>
          <w:szCs w:val="23"/>
        </w:rPr>
      </w:pPr>
    </w:p>
    <w:p w14:paraId="20B98E4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99542A5" w14:textId="77777777" w:rsidR="00F03753" w:rsidRPr="00E769D6" w:rsidRDefault="00F03753" w:rsidP="00F03753">
      <w:pPr>
        <w:widowControl w:val="0"/>
        <w:autoSpaceDE w:val="0"/>
        <w:autoSpaceDN w:val="0"/>
        <w:adjustRightInd w:val="0"/>
        <w:rPr>
          <w:rFonts w:ascii="Arial" w:hAnsi="Arial" w:cs="Times-Bold"/>
          <w:szCs w:val="23"/>
        </w:rPr>
      </w:pPr>
    </w:p>
    <w:p w14:paraId="3E2A748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DC54EE8" w14:textId="77777777" w:rsidR="00F03753" w:rsidRPr="00E769D6" w:rsidRDefault="00F03753" w:rsidP="00F03753">
      <w:pPr>
        <w:widowControl w:val="0"/>
        <w:autoSpaceDE w:val="0"/>
        <w:autoSpaceDN w:val="0"/>
        <w:adjustRightInd w:val="0"/>
        <w:rPr>
          <w:rFonts w:ascii="Arial" w:hAnsi="Arial" w:cs="Times-Bold"/>
          <w:szCs w:val="23"/>
        </w:rPr>
      </w:pPr>
    </w:p>
    <w:p w14:paraId="157121C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028AC2D" w14:textId="77777777" w:rsidR="00F03753" w:rsidRPr="00E769D6" w:rsidRDefault="00F03753" w:rsidP="00F03753">
      <w:pPr>
        <w:widowControl w:val="0"/>
        <w:autoSpaceDE w:val="0"/>
        <w:autoSpaceDN w:val="0"/>
        <w:adjustRightInd w:val="0"/>
        <w:rPr>
          <w:rFonts w:ascii="Arial" w:hAnsi="Arial" w:cs="Times-Bold"/>
          <w:szCs w:val="23"/>
        </w:rPr>
      </w:pPr>
    </w:p>
    <w:p w14:paraId="236203A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023203B2" w14:textId="14112582"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53C46CB9" w14:textId="77777777" w:rsidR="00F03753" w:rsidRPr="00E769D6" w:rsidRDefault="00F03753" w:rsidP="00F03753">
      <w:pPr>
        <w:widowControl w:val="0"/>
        <w:autoSpaceDE w:val="0"/>
        <w:autoSpaceDN w:val="0"/>
        <w:adjustRightInd w:val="0"/>
        <w:rPr>
          <w:rFonts w:ascii="Arial" w:hAnsi="Arial" w:cs="Helvetica-Bold"/>
          <w:szCs w:val="21"/>
        </w:rPr>
      </w:pPr>
    </w:p>
    <w:p w14:paraId="318BE3B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proofErr w:type="gramStart"/>
      <w:r w:rsidRPr="00E769D6">
        <w:rPr>
          <w:rFonts w:ascii="Arial" w:hAnsi="Arial" w:cs="Helvetica-Bold"/>
          <w:szCs w:val="21"/>
        </w:rPr>
        <w:t>questions, and</w:t>
      </w:r>
      <w:proofErr w:type="gramEnd"/>
      <w:r w:rsidRPr="00E769D6">
        <w:rPr>
          <w:rFonts w:ascii="Arial" w:hAnsi="Arial" w:cs="Helvetica-Bold"/>
          <w:szCs w:val="21"/>
        </w:rPr>
        <w:t xml:space="preserve"> sign the declaration at end of the questionnaire.</w:t>
      </w:r>
    </w:p>
    <w:p w14:paraId="5EAC4457" w14:textId="77777777" w:rsidR="00F03753" w:rsidRPr="00E769D6" w:rsidRDefault="00F03753" w:rsidP="00F03753">
      <w:pPr>
        <w:widowControl w:val="0"/>
        <w:autoSpaceDE w:val="0"/>
        <w:autoSpaceDN w:val="0"/>
        <w:adjustRightInd w:val="0"/>
        <w:rPr>
          <w:rFonts w:ascii="Arial" w:hAnsi="Arial" w:cs="Helvetica-Bold"/>
          <w:szCs w:val="21"/>
        </w:rPr>
      </w:pPr>
    </w:p>
    <w:p w14:paraId="11C69B6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0B451B3C" w14:textId="77777777" w:rsidR="00F03753" w:rsidRPr="00E769D6" w:rsidRDefault="00F03753" w:rsidP="00F03753">
      <w:pPr>
        <w:widowControl w:val="0"/>
        <w:autoSpaceDE w:val="0"/>
        <w:autoSpaceDN w:val="0"/>
        <w:adjustRightInd w:val="0"/>
        <w:rPr>
          <w:rFonts w:ascii="Arial" w:hAnsi="Arial" w:cs="Helvetica-Bold"/>
          <w:szCs w:val="21"/>
        </w:rPr>
      </w:pPr>
    </w:p>
    <w:p w14:paraId="75328B9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2F21DB93" w14:textId="77777777" w:rsidR="00F03753" w:rsidRPr="00E769D6" w:rsidRDefault="00F03753" w:rsidP="00F03753">
      <w:pPr>
        <w:widowControl w:val="0"/>
        <w:autoSpaceDE w:val="0"/>
        <w:autoSpaceDN w:val="0"/>
        <w:adjustRightInd w:val="0"/>
        <w:rPr>
          <w:rFonts w:ascii="Arial" w:hAnsi="Arial" w:cs="Helvetica-Bold"/>
          <w:szCs w:val="21"/>
        </w:rPr>
      </w:pPr>
    </w:p>
    <w:p w14:paraId="40F16766"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8189B76" w14:textId="77777777" w:rsidR="00F03753" w:rsidRPr="00E769D6" w:rsidRDefault="00F03753" w:rsidP="00F03753">
      <w:pPr>
        <w:widowControl w:val="0"/>
        <w:autoSpaceDE w:val="0"/>
        <w:autoSpaceDN w:val="0"/>
        <w:adjustRightInd w:val="0"/>
        <w:rPr>
          <w:rFonts w:ascii="Arial" w:hAnsi="Arial" w:cs="Helvetica-Bold"/>
          <w:szCs w:val="21"/>
        </w:rPr>
      </w:pPr>
    </w:p>
    <w:p w14:paraId="3310A475"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proofErr w:type="gramStart"/>
      <w:r w:rsidRPr="00E769D6">
        <w:rPr>
          <w:rFonts w:ascii="Arial" w:hAnsi="Arial" w:cs="Helvetica-Bold"/>
          <w:szCs w:val="21"/>
        </w:rPr>
        <w:t>confidential</w:t>
      </w:r>
      <w:proofErr w:type="gramEnd"/>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2081E4E3" w14:textId="77777777" w:rsidR="00F03753" w:rsidRPr="00E769D6" w:rsidRDefault="00F03753" w:rsidP="00F03753">
      <w:pPr>
        <w:widowControl w:val="0"/>
        <w:autoSpaceDE w:val="0"/>
        <w:autoSpaceDN w:val="0"/>
        <w:adjustRightInd w:val="0"/>
        <w:rPr>
          <w:rFonts w:ascii="Arial" w:hAnsi="Arial" w:cs="Helvetica-Bold"/>
          <w:b/>
          <w:bCs/>
          <w:szCs w:val="21"/>
        </w:rPr>
      </w:pPr>
    </w:p>
    <w:p w14:paraId="32369D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744F8F71" w14:textId="77777777" w:rsidR="00F03753" w:rsidRPr="00E769D6" w:rsidRDefault="00F03753" w:rsidP="00F03753">
      <w:pPr>
        <w:widowControl w:val="0"/>
        <w:autoSpaceDE w:val="0"/>
        <w:autoSpaceDN w:val="0"/>
        <w:adjustRightInd w:val="0"/>
        <w:rPr>
          <w:rFonts w:ascii="Arial" w:hAnsi="Arial" w:cs="Helvetica-Bold"/>
          <w:b/>
          <w:bCs/>
          <w:szCs w:val="21"/>
        </w:rPr>
      </w:pPr>
    </w:p>
    <w:p w14:paraId="2B3ECC13"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2327CFA5" w14:textId="77777777" w:rsidR="00F03753" w:rsidRPr="00E769D6" w:rsidRDefault="00F03753" w:rsidP="00F03753">
      <w:pPr>
        <w:widowControl w:val="0"/>
        <w:autoSpaceDE w:val="0"/>
        <w:autoSpaceDN w:val="0"/>
        <w:adjustRightInd w:val="0"/>
        <w:rPr>
          <w:rFonts w:ascii="Arial" w:hAnsi="Arial" w:cs="Helvetica-Bold"/>
          <w:szCs w:val="21"/>
        </w:rPr>
      </w:pPr>
    </w:p>
    <w:p w14:paraId="49559F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74C71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15A677BF" w14:textId="77777777" w:rsidR="00F03753" w:rsidRPr="00E769D6" w:rsidRDefault="00F03753" w:rsidP="00F03753">
      <w:pPr>
        <w:widowControl w:val="0"/>
        <w:autoSpaceDE w:val="0"/>
        <w:autoSpaceDN w:val="0"/>
        <w:adjustRightInd w:val="0"/>
        <w:rPr>
          <w:rFonts w:ascii="Arial" w:hAnsi="Arial" w:cs="Helvetica-Bold"/>
          <w:szCs w:val="21"/>
        </w:rPr>
      </w:pPr>
    </w:p>
    <w:p w14:paraId="2E4CA2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CF905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085F9AA8" w14:textId="77777777" w:rsidR="00F03753" w:rsidRPr="00E769D6" w:rsidRDefault="00F03753" w:rsidP="00F03753">
      <w:pPr>
        <w:widowControl w:val="0"/>
        <w:autoSpaceDE w:val="0"/>
        <w:autoSpaceDN w:val="0"/>
        <w:adjustRightInd w:val="0"/>
        <w:rPr>
          <w:rFonts w:ascii="Arial" w:hAnsi="Arial" w:cs="Helvetica-Bold"/>
          <w:szCs w:val="21"/>
        </w:rPr>
      </w:pPr>
    </w:p>
    <w:p w14:paraId="56BCE0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26ECDF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6846AD27" w14:textId="77777777" w:rsidR="00F03753" w:rsidRPr="00E769D6" w:rsidRDefault="00F03753" w:rsidP="00F03753">
      <w:pPr>
        <w:widowControl w:val="0"/>
        <w:autoSpaceDE w:val="0"/>
        <w:autoSpaceDN w:val="0"/>
        <w:adjustRightInd w:val="0"/>
        <w:rPr>
          <w:rFonts w:ascii="Arial" w:hAnsi="Arial" w:cs="Helvetica-Bold"/>
          <w:szCs w:val="21"/>
        </w:rPr>
      </w:pPr>
    </w:p>
    <w:p w14:paraId="7A6D9C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5A26BE9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1B6B9D6D" w14:textId="77777777" w:rsidR="00F03753" w:rsidRPr="00E769D6" w:rsidRDefault="00F03753" w:rsidP="00F03753">
      <w:pPr>
        <w:widowControl w:val="0"/>
        <w:autoSpaceDE w:val="0"/>
        <w:autoSpaceDN w:val="0"/>
        <w:adjustRightInd w:val="0"/>
        <w:rPr>
          <w:rFonts w:ascii="Arial" w:hAnsi="Arial" w:cs="Helvetica-Bold"/>
          <w:szCs w:val="21"/>
        </w:rPr>
      </w:pPr>
    </w:p>
    <w:p w14:paraId="0A831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6178D32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73495196" w14:textId="77777777" w:rsidR="00F03753" w:rsidRPr="00E769D6" w:rsidRDefault="00F03753" w:rsidP="00F03753">
      <w:pPr>
        <w:widowControl w:val="0"/>
        <w:autoSpaceDE w:val="0"/>
        <w:autoSpaceDN w:val="0"/>
        <w:adjustRightInd w:val="0"/>
        <w:rPr>
          <w:rFonts w:ascii="Arial" w:hAnsi="Arial" w:cs="Helvetica-Bold"/>
          <w:szCs w:val="21"/>
        </w:rPr>
      </w:pPr>
    </w:p>
    <w:p w14:paraId="5ECBE03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4E64F6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124B6470" w14:textId="77777777" w:rsidR="00F03753" w:rsidRPr="00E769D6" w:rsidRDefault="00F03753" w:rsidP="00F03753">
      <w:pPr>
        <w:widowControl w:val="0"/>
        <w:autoSpaceDE w:val="0"/>
        <w:autoSpaceDN w:val="0"/>
        <w:adjustRightInd w:val="0"/>
        <w:rPr>
          <w:rFonts w:ascii="Arial" w:hAnsi="Arial" w:cs="Helvetica-Bold"/>
          <w:szCs w:val="21"/>
        </w:rPr>
      </w:pPr>
    </w:p>
    <w:p w14:paraId="7158E7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7ABD44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2E185" w14:textId="77777777" w:rsidR="00F03753" w:rsidRPr="00E769D6" w:rsidRDefault="00F03753" w:rsidP="00F03753">
      <w:pPr>
        <w:widowControl w:val="0"/>
        <w:autoSpaceDE w:val="0"/>
        <w:autoSpaceDN w:val="0"/>
        <w:adjustRightInd w:val="0"/>
        <w:rPr>
          <w:rFonts w:ascii="Arial" w:hAnsi="Arial" w:cs="Helvetica-Bold"/>
          <w:szCs w:val="21"/>
        </w:rPr>
      </w:pPr>
    </w:p>
    <w:p w14:paraId="05C27C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12230B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B3FE66" w14:textId="77777777" w:rsidR="00F03753" w:rsidRPr="00E769D6" w:rsidRDefault="00F03753" w:rsidP="00F03753">
      <w:pPr>
        <w:widowControl w:val="0"/>
        <w:autoSpaceDE w:val="0"/>
        <w:autoSpaceDN w:val="0"/>
        <w:adjustRightInd w:val="0"/>
        <w:rPr>
          <w:rFonts w:ascii="Arial" w:hAnsi="Arial" w:cs="Helvetica-Bold"/>
          <w:szCs w:val="21"/>
        </w:rPr>
      </w:pPr>
    </w:p>
    <w:p w14:paraId="7F337D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755128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57B3E57" w14:textId="77777777" w:rsidR="00F03753" w:rsidRPr="00E769D6" w:rsidRDefault="00F03753" w:rsidP="00F03753">
      <w:pPr>
        <w:widowControl w:val="0"/>
        <w:autoSpaceDE w:val="0"/>
        <w:autoSpaceDN w:val="0"/>
        <w:adjustRightInd w:val="0"/>
        <w:rPr>
          <w:rFonts w:ascii="Arial" w:hAnsi="Arial" w:cs="Helvetica-Bold"/>
          <w:szCs w:val="21"/>
        </w:rPr>
      </w:pPr>
    </w:p>
    <w:p w14:paraId="241356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4ECAC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A944EF" w14:textId="77777777" w:rsidR="00F03753" w:rsidRPr="00E769D6" w:rsidRDefault="00F03753" w:rsidP="00F03753">
      <w:pPr>
        <w:widowControl w:val="0"/>
        <w:autoSpaceDE w:val="0"/>
        <w:autoSpaceDN w:val="0"/>
        <w:adjustRightInd w:val="0"/>
        <w:rPr>
          <w:rFonts w:ascii="Arial" w:hAnsi="Arial" w:cs="Helvetica-Bold"/>
          <w:szCs w:val="21"/>
        </w:rPr>
      </w:pPr>
    </w:p>
    <w:p w14:paraId="36C667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48641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966F1F" w14:textId="77777777" w:rsidR="00F03753" w:rsidRPr="00E769D6" w:rsidRDefault="00F03753" w:rsidP="00F03753">
      <w:pPr>
        <w:widowControl w:val="0"/>
        <w:autoSpaceDE w:val="0"/>
        <w:autoSpaceDN w:val="0"/>
        <w:adjustRightInd w:val="0"/>
        <w:rPr>
          <w:rFonts w:ascii="Arial" w:hAnsi="Arial" w:cs="Helvetica-Bold"/>
          <w:szCs w:val="21"/>
        </w:rPr>
      </w:pPr>
    </w:p>
    <w:p w14:paraId="6F31CD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4A988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F4E3FF" w14:textId="77777777" w:rsidR="00F03753" w:rsidRPr="00E769D6" w:rsidRDefault="00F03753" w:rsidP="00F03753">
      <w:pPr>
        <w:widowControl w:val="0"/>
        <w:autoSpaceDE w:val="0"/>
        <w:autoSpaceDN w:val="0"/>
        <w:adjustRightInd w:val="0"/>
        <w:rPr>
          <w:rFonts w:ascii="Arial" w:hAnsi="Arial" w:cs="Helvetica-Bold"/>
          <w:szCs w:val="21"/>
        </w:rPr>
      </w:pPr>
    </w:p>
    <w:p w14:paraId="0BDB99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02A3A592" w14:textId="77777777" w:rsidR="00F03753" w:rsidRPr="00E769D6" w:rsidRDefault="00F03753" w:rsidP="00F03753">
      <w:pPr>
        <w:widowControl w:val="0"/>
        <w:autoSpaceDE w:val="0"/>
        <w:autoSpaceDN w:val="0"/>
        <w:adjustRightInd w:val="0"/>
        <w:rPr>
          <w:rFonts w:ascii="Arial" w:hAnsi="Arial" w:cs="Helvetica-Bold"/>
          <w:szCs w:val="21"/>
        </w:rPr>
      </w:pPr>
    </w:p>
    <w:p w14:paraId="5B1381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164C52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8FC84F9" w14:textId="77777777" w:rsidR="00F03753" w:rsidRPr="00E769D6" w:rsidRDefault="00F03753" w:rsidP="00F03753">
      <w:pPr>
        <w:widowControl w:val="0"/>
        <w:autoSpaceDE w:val="0"/>
        <w:autoSpaceDN w:val="0"/>
        <w:adjustRightInd w:val="0"/>
        <w:rPr>
          <w:rFonts w:ascii="Arial" w:hAnsi="Arial" w:cs="Helvetica-Bold"/>
          <w:szCs w:val="21"/>
        </w:rPr>
      </w:pPr>
    </w:p>
    <w:p w14:paraId="5A85F3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FDBC5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D2642FB" w14:textId="77777777" w:rsidR="00F03753" w:rsidRPr="00E769D6" w:rsidRDefault="00F03753" w:rsidP="00F03753">
      <w:pPr>
        <w:widowControl w:val="0"/>
        <w:autoSpaceDE w:val="0"/>
        <w:autoSpaceDN w:val="0"/>
        <w:adjustRightInd w:val="0"/>
        <w:rPr>
          <w:rFonts w:ascii="Arial" w:hAnsi="Arial" w:cs="Helvetica-Bold"/>
          <w:szCs w:val="21"/>
        </w:rPr>
      </w:pPr>
    </w:p>
    <w:p w14:paraId="0FE44F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44C33F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15695CA" w14:textId="77777777" w:rsidR="00F03753" w:rsidRPr="00E769D6" w:rsidRDefault="00F03753" w:rsidP="00F03753">
      <w:pPr>
        <w:widowControl w:val="0"/>
        <w:autoSpaceDE w:val="0"/>
        <w:autoSpaceDN w:val="0"/>
        <w:adjustRightInd w:val="0"/>
        <w:rPr>
          <w:rFonts w:ascii="Arial" w:hAnsi="Arial" w:cs="Helvetica-Bold"/>
          <w:szCs w:val="21"/>
        </w:rPr>
      </w:pPr>
    </w:p>
    <w:p w14:paraId="41BD25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10536A8D" w14:textId="77777777" w:rsidR="00F03753" w:rsidRPr="00E769D6" w:rsidRDefault="00F03753" w:rsidP="00F03753">
      <w:pPr>
        <w:widowControl w:val="0"/>
        <w:autoSpaceDE w:val="0"/>
        <w:autoSpaceDN w:val="0"/>
        <w:adjustRightInd w:val="0"/>
        <w:rPr>
          <w:rFonts w:ascii="Arial" w:hAnsi="Arial" w:cs="Helvetica-Bold"/>
          <w:szCs w:val="21"/>
        </w:rPr>
      </w:pPr>
    </w:p>
    <w:p w14:paraId="6B2B63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A9B2C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005594" w14:textId="77777777" w:rsidR="00F03753" w:rsidRPr="00E769D6" w:rsidRDefault="00F03753" w:rsidP="00F03753">
      <w:pPr>
        <w:widowControl w:val="0"/>
        <w:autoSpaceDE w:val="0"/>
        <w:autoSpaceDN w:val="0"/>
        <w:adjustRightInd w:val="0"/>
        <w:rPr>
          <w:rFonts w:ascii="Arial" w:hAnsi="Arial" w:cs="Helvetica-Bold"/>
          <w:szCs w:val="21"/>
        </w:rPr>
      </w:pPr>
    </w:p>
    <w:p w14:paraId="5DDFD8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72F06E" w14:textId="77777777" w:rsidR="00F03753" w:rsidRPr="00E769D6" w:rsidRDefault="00F03753" w:rsidP="00F03753">
      <w:pPr>
        <w:widowControl w:val="0"/>
        <w:autoSpaceDE w:val="0"/>
        <w:autoSpaceDN w:val="0"/>
        <w:adjustRightInd w:val="0"/>
        <w:rPr>
          <w:rFonts w:ascii="Arial" w:hAnsi="Arial" w:cs="Helvetica-Bold"/>
          <w:szCs w:val="21"/>
        </w:rPr>
      </w:pPr>
    </w:p>
    <w:p w14:paraId="277E9D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3F71F2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1615CF0" w14:textId="77777777" w:rsidR="00F03753" w:rsidRPr="00E769D6" w:rsidRDefault="00F03753" w:rsidP="00F03753">
      <w:pPr>
        <w:widowControl w:val="0"/>
        <w:autoSpaceDE w:val="0"/>
        <w:autoSpaceDN w:val="0"/>
        <w:adjustRightInd w:val="0"/>
        <w:rPr>
          <w:rFonts w:ascii="Arial" w:hAnsi="Arial" w:cs="Helvetica-Bold"/>
          <w:szCs w:val="21"/>
        </w:rPr>
      </w:pPr>
    </w:p>
    <w:p w14:paraId="5F370AF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DACDD9A" w14:textId="77777777" w:rsidR="00F03753" w:rsidRPr="00E769D6" w:rsidRDefault="00F03753" w:rsidP="00F03753">
      <w:pPr>
        <w:widowControl w:val="0"/>
        <w:autoSpaceDE w:val="0"/>
        <w:autoSpaceDN w:val="0"/>
        <w:adjustRightInd w:val="0"/>
        <w:rPr>
          <w:rFonts w:ascii="Arial" w:hAnsi="Arial" w:cs="Helvetica-Bold"/>
          <w:szCs w:val="21"/>
        </w:rPr>
      </w:pPr>
    </w:p>
    <w:p w14:paraId="4BBE536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5F929D4A" w14:textId="77777777" w:rsidR="00F03753" w:rsidRPr="00E769D6" w:rsidRDefault="00F03753" w:rsidP="00F03753">
      <w:pPr>
        <w:widowControl w:val="0"/>
        <w:autoSpaceDE w:val="0"/>
        <w:autoSpaceDN w:val="0"/>
        <w:adjustRightInd w:val="0"/>
        <w:rPr>
          <w:rFonts w:ascii="Arial" w:hAnsi="Arial" w:cs="Helvetica-Bold"/>
          <w:szCs w:val="21"/>
        </w:rPr>
      </w:pPr>
    </w:p>
    <w:p w14:paraId="16A8F7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3C02FB" w14:textId="77777777" w:rsidR="00F03753" w:rsidRPr="00E769D6" w:rsidRDefault="00F03753" w:rsidP="00F03753">
      <w:pPr>
        <w:widowControl w:val="0"/>
        <w:autoSpaceDE w:val="0"/>
        <w:autoSpaceDN w:val="0"/>
        <w:adjustRightInd w:val="0"/>
        <w:rPr>
          <w:rFonts w:ascii="Arial" w:hAnsi="Arial" w:cs="Helvetica-Bold"/>
          <w:szCs w:val="21"/>
        </w:rPr>
      </w:pPr>
    </w:p>
    <w:p w14:paraId="784B46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E61F6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69504CD2" w14:textId="77777777" w:rsidR="00F03753" w:rsidRPr="00E769D6" w:rsidRDefault="00F03753" w:rsidP="00F03753">
      <w:pPr>
        <w:widowControl w:val="0"/>
        <w:autoSpaceDE w:val="0"/>
        <w:autoSpaceDN w:val="0"/>
        <w:adjustRightInd w:val="0"/>
        <w:rPr>
          <w:rFonts w:ascii="Arial" w:hAnsi="Arial" w:cs="Helvetica-Bold"/>
          <w:szCs w:val="21"/>
        </w:rPr>
      </w:pPr>
    </w:p>
    <w:p w14:paraId="48A005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DFA5192" w14:textId="77777777" w:rsidR="00F03753" w:rsidRPr="00E769D6" w:rsidRDefault="00F03753" w:rsidP="00F03753">
      <w:pPr>
        <w:widowControl w:val="0"/>
        <w:autoSpaceDE w:val="0"/>
        <w:autoSpaceDN w:val="0"/>
        <w:adjustRightInd w:val="0"/>
        <w:rPr>
          <w:rFonts w:ascii="Arial" w:hAnsi="Arial" w:cs="Helvetica-Bold"/>
          <w:szCs w:val="21"/>
        </w:rPr>
      </w:pPr>
    </w:p>
    <w:p w14:paraId="47181B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2F2C91B" w14:textId="77777777" w:rsidR="00F03753" w:rsidRPr="00E769D6" w:rsidRDefault="00F03753" w:rsidP="00F03753">
      <w:pPr>
        <w:widowControl w:val="0"/>
        <w:autoSpaceDE w:val="0"/>
        <w:autoSpaceDN w:val="0"/>
        <w:adjustRightInd w:val="0"/>
        <w:rPr>
          <w:rFonts w:ascii="Arial" w:hAnsi="Arial" w:cs="Helvetica-Bold"/>
          <w:szCs w:val="21"/>
        </w:rPr>
      </w:pPr>
    </w:p>
    <w:p w14:paraId="3719CB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38EAA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4331E05A" w14:textId="77777777" w:rsidR="00F03753" w:rsidRPr="00E769D6" w:rsidRDefault="00F03753" w:rsidP="00F03753">
      <w:pPr>
        <w:widowControl w:val="0"/>
        <w:autoSpaceDE w:val="0"/>
        <w:autoSpaceDN w:val="0"/>
        <w:adjustRightInd w:val="0"/>
        <w:rPr>
          <w:rFonts w:ascii="Arial" w:hAnsi="Arial" w:cs="Helvetica-Bold"/>
          <w:szCs w:val="21"/>
        </w:rPr>
      </w:pPr>
    </w:p>
    <w:p w14:paraId="6B78C3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12F960AF" w14:textId="77777777" w:rsidR="00F03753" w:rsidRPr="00E769D6" w:rsidRDefault="00F03753" w:rsidP="00F03753">
      <w:pPr>
        <w:widowControl w:val="0"/>
        <w:autoSpaceDE w:val="0"/>
        <w:autoSpaceDN w:val="0"/>
        <w:adjustRightInd w:val="0"/>
        <w:rPr>
          <w:rFonts w:ascii="Arial" w:hAnsi="Arial" w:cs="Helvetica-Bold"/>
          <w:szCs w:val="21"/>
        </w:rPr>
      </w:pPr>
    </w:p>
    <w:p w14:paraId="03FED0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18BB7B4" w14:textId="77777777" w:rsidR="00F03753" w:rsidRPr="00E769D6" w:rsidRDefault="00F03753" w:rsidP="00F03753">
      <w:pPr>
        <w:widowControl w:val="0"/>
        <w:autoSpaceDE w:val="0"/>
        <w:autoSpaceDN w:val="0"/>
        <w:adjustRightInd w:val="0"/>
        <w:rPr>
          <w:rFonts w:ascii="Arial" w:hAnsi="Arial" w:cs="Helvetica-Bold"/>
          <w:szCs w:val="21"/>
        </w:rPr>
      </w:pPr>
    </w:p>
    <w:p w14:paraId="4813584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92E2D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B9EF58B" w14:textId="77777777" w:rsidR="00F03753" w:rsidRPr="00E769D6" w:rsidRDefault="00F03753" w:rsidP="00F03753">
      <w:pPr>
        <w:widowControl w:val="0"/>
        <w:autoSpaceDE w:val="0"/>
        <w:autoSpaceDN w:val="0"/>
        <w:adjustRightInd w:val="0"/>
        <w:rPr>
          <w:rFonts w:ascii="Arial" w:hAnsi="Arial" w:cs="Helvetica-Bold"/>
          <w:szCs w:val="21"/>
        </w:rPr>
      </w:pPr>
    </w:p>
    <w:p w14:paraId="4C3ED5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21A1A577" w14:textId="77777777" w:rsidR="00F03753" w:rsidRPr="00E769D6" w:rsidRDefault="00F03753" w:rsidP="00F03753">
      <w:pPr>
        <w:widowControl w:val="0"/>
        <w:autoSpaceDE w:val="0"/>
        <w:autoSpaceDN w:val="0"/>
        <w:adjustRightInd w:val="0"/>
        <w:rPr>
          <w:rFonts w:ascii="Arial" w:hAnsi="Arial" w:cs="Helvetica-Bold"/>
          <w:szCs w:val="21"/>
        </w:rPr>
      </w:pPr>
    </w:p>
    <w:p w14:paraId="51557A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756047C" w14:textId="77777777" w:rsidR="00F03753" w:rsidRPr="00E769D6" w:rsidRDefault="00F03753" w:rsidP="00F03753">
      <w:pPr>
        <w:widowControl w:val="0"/>
        <w:autoSpaceDE w:val="0"/>
        <w:autoSpaceDN w:val="0"/>
        <w:adjustRightInd w:val="0"/>
        <w:rPr>
          <w:rFonts w:ascii="Arial" w:hAnsi="Arial" w:cs="Helvetica-Bold"/>
          <w:szCs w:val="21"/>
        </w:rPr>
      </w:pPr>
    </w:p>
    <w:p w14:paraId="19F6F1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195B7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A11D00" w14:textId="77777777" w:rsidR="00F03753" w:rsidRPr="00E769D6" w:rsidRDefault="00F03753" w:rsidP="00F03753">
      <w:pPr>
        <w:widowControl w:val="0"/>
        <w:autoSpaceDE w:val="0"/>
        <w:autoSpaceDN w:val="0"/>
        <w:adjustRightInd w:val="0"/>
        <w:rPr>
          <w:rFonts w:ascii="Arial" w:hAnsi="Arial" w:cs="Helvetica-Bold"/>
          <w:szCs w:val="19"/>
        </w:rPr>
      </w:pPr>
    </w:p>
    <w:p w14:paraId="5AE279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3D4F3D3D" w14:textId="77777777" w:rsidR="00F03753" w:rsidRPr="00E769D6" w:rsidRDefault="00F03753" w:rsidP="00F03753">
      <w:pPr>
        <w:widowControl w:val="0"/>
        <w:autoSpaceDE w:val="0"/>
        <w:autoSpaceDN w:val="0"/>
        <w:adjustRightInd w:val="0"/>
        <w:rPr>
          <w:rFonts w:ascii="Arial" w:hAnsi="Arial" w:cs="Helvetica-Bold"/>
          <w:szCs w:val="21"/>
        </w:rPr>
      </w:pPr>
    </w:p>
    <w:p w14:paraId="23ED26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BDB7E39" w14:textId="77777777" w:rsidR="00F03753" w:rsidRPr="00E769D6" w:rsidRDefault="00F03753" w:rsidP="00F03753">
      <w:pPr>
        <w:widowControl w:val="0"/>
        <w:autoSpaceDE w:val="0"/>
        <w:autoSpaceDN w:val="0"/>
        <w:adjustRightInd w:val="0"/>
        <w:rPr>
          <w:rFonts w:ascii="Arial" w:hAnsi="Arial" w:cs="Helvetica-Bold"/>
          <w:szCs w:val="21"/>
        </w:rPr>
      </w:pPr>
    </w:p>
    <w:p w14:paraId="0E8635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DB33C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0180D44" w14:textId="77777777" w:rsidR="00F03753" w:rsidRPr="00E769D6" w:rsidRDefault="00F03753" w:rsidP="00F03753">
      <w:pPr>
        <w:widowControl w:val="0"/>
        <w:autoSpaceDE w:val="0"/>
        <w:autoSpaceDN w:val="0"/>
        <w:adjustRightInd w:val="0"/>
        <w:rPr>
          <w:rFonts w:ascii="Arial" w:hAnsi="Arial" w:cs="Helvetica-Bold"/>
          <w:szCs w:val="21"/>
        </w:rPr>
      </w:pPr>
    </w:p>
    <w:p w14:paraId="65C1ED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BB2D58A" w14:textId="77777777" w:rsidR="00F03753" w:rsidRPr="00E769D6" w:rsidRDefault="00F03753" w:rsidP="00F03753">
      <w:pPr>
        <w:widowControl w:val="0"/>
        <w:autoSpaceDE w:val="0"/>
        <w:autoSpaceDN w:val="0"/>
        <w:adjustRightInd w:val="0"/>
        <w:rPr>
          <w:rFonts w:ascii="Arial" w:hAnsi="Arial" w:cs="Helvetica-Bold"/>
          <w:szCs w:val="21"/>
        </w:rPr>
      </w:pPr>
    </w:p>
    <w:p w14:paraId="76B705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664A59A1" w14:textId="77777777" w:rsidR="00F03753" w:rsidRPr="00E769D6" w:rsidRDefault="00F03753" w:rsidP="00F03753">
      <w:pPr>
        <w:widowControl w:val="0"/>
        <w:autoSpaceDE w:val="0"/>
        <w:autoSpaceDN w:val="0"/>
        <w:adjustRightInd w:val="0"/>
        <w:rPr>
          <w:rFonts w:ascii="Arial" w:hAnsi="Arial" w:cs="Helvetica-Bold"/>
          <w:szCs w:val="21"/>
        </w:rPr>
      </w:pPr>
    </w:p>
    <w:p w14:paraId="4D5D6A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3C9AC60" w14:textId="77777777" w:rsidR="00F03753" w:rsidRPr="00E769D6" w:rsidRDefault="00F03753" w:rsidP="00F03753">
      <w:pPr>
        <w:widowControl w:val="0"/>
        <w:autoSpaceDE w:val="0"/>
        <w:autoSpaceDN w:val="0"/>
        <w:adjustRightInd w:val="0"/>
        <w:rPr>
          <w:rFonts w:ascii="Arial" w:hAnsi="Arial" w:cs="Helvetica-Bold"/>
          <w:szCs w:val="21"/>
        </w:rPr>
      </w:pPr>
    </w:p>
    <w:p w14:paraId="3AE696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B1ED1A5" w14:textId="77777777" w:rsidR="00F03753" w:rsidRPr="00E769D6" w:rsidRDefault="00F03753" w:rsidP="00F03753">
      <w:pPr>
        <w:widowControl w:val="0"/>
        <w:autoSpaceDE w:val="0"/>
        <w:autoSpaceDN w:val="0"/>
        <w:adjustRightInd w:val="0"/>
        <w:rPr>
          <w:rFonts w:ascii="Arial" w:hAnsi="Arial" w:cs="Helvetica-Bold"/>
          <w:szCs w:val="21"/>
        </w:rPr>
      </w:pPr>
    </w:p>
    <w:p w14:paraId="285D69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2B2B1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3C5FBF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403D2176" w14:textId="77777777" w:rsidR="00F03753" w:rsidRPr="00E769D6" w:rsidRDefault="00F03753" w:rsidP="00F03753">
      <w:pPr>
        <w:widowControl w:val="0"/>
        <w:autoSpaceDE w:val="0"/>
        <w:autoSpaceDN w:val="0"/>
        <w:adjustRightInd w:val="0"/>
        <w:rPr>
          <w:rFonts w:ascii="Arial" w:hAnsi="Arial" w:cs="Helvetica-Bold"/>
          <w:szCs w:val="21"/>
        </w:rPr>
      </w:pPr>
    </w:p>
    <w:p w14:paraId="04397B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C3314CB" w14:textId="77777777" w:rsidR="00F03753" w:rsidRPr="00E769D6" w:rsidRDefault="00F03753" w:rsidP="00F03753">
      <w:pPr>
        <w:widowControl w:val="0"/>
        <w:autoSpaceDE w:val="0"/>
        <w:autoSpaceDN w:val="0"/>
        <w:adjustRightInd w:val="0"/>
        <w:rPr>
          <w:rFonts w:ascii="Arial" w:hAnsi="Arial" w:cs="Helvetica-Bold"/>
          <w:szCs w:val="21"/>
        </w:rPr>
      </w:pPr>
    </w:p>
    <w:p w14:paraId="3EB16C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79CC3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13FED413" w14:textId="77777777" w:rsidR="00F03753" w:rsidRPr="00E769D6" w:rsidRDefault="00F03753" w:rsidP="00F03753">
      <w:pPr>
        <w:widowControl w:val="0"/>
        <w:autoSpaceDE w:val="0"/>
        <w:autoSpaceDN w:val="0"/>
        <w:adjustRightInd w:val="0"/>
        <w:rPr>
          <w:rFonts w:ascii="Arial" w:hAnsi="Arial" w:cs="Helvetica-Bold"/>
          <w:szCs w:val="21"/>
        </w:rPr>
      </w:pPr>
    </w:p>
    <w:p w14:paraId="321A8C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F9A90FD" w14:textId="77777777" w:rsidR="00F03753" w:rsidRPr="00E769D6" w:rsidRDefault="00F03753" w:rsidP="00F03753">
      <w:pPr>
        <w:widowControl w:val="0"/>
        <w:autoSpaceDE w:val="0"/>
        <w:autoSpaceDN w:val="0"/>
        <w:adjustRightInd w:val="0"/>
        <w:rPr>
          <w:rFonts w:ascii="Arial" w:hAnsi="Arial" w:cs="Helvetica-Bold"/>
          <w:szCs w:val="21"/>
        </w:rPr>
      </w:pPr>
    </w:p>
    <w:p w14:paraId="27B91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26E1B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5533AA8C"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3A229235" w14:textId="77777777" w:rsidR="00F03753" w:rsidRPr="00E769D6" w:rsidRDefault="00F03753" w:rsidP="00F03753">
      <w:pPr>
        <w:widowControl w:val="0"/>
        <w:autoSpaceDE w:val="0"/>
        <w:autoSpaceDN w:val="0"/>
        <w:adjustRightInd w:val="0"/>
        <w:rPr>
          <w:rFonts w:ascii="Arial" w:hAnsi="Arial" w:cs="Helvetica-Bold"/>
          <w:szCs w:val="21"/>
        </w:rPr>
      </w:pPr>
    </w:p>
    <w:p w14:paraId="5B4FC1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1DBDAD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10AD355E" w14:textId="77777777" w:rsidR="00F03753" w:rsidRPr="00E769D6" w:rsidRDefault="00F03753" w:rsidP="00F03753">
      <w:pPr>
        <w:widowControl w:val="0"/>
        <w:autoSpaceDE w:val="0"/>
        <w:autoSpaceDN w:val="0"/>
        <w:adjustRightInd w:val="0"/>
        <w:rPr>
          <w:rFonts w:ascii="Arial" w:hAnsi="Arial" w:cs="Helvetica-Bold"/>
          <w:szCs w:val="21"/>
        </w:rPr>
      </w:pPr>
    </w:p>
    <w:p w14:paraId="5FE50F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A1849D" w14:textId="77777777" w:rsidR="00F03753" w:rsidRPr="00E769D6" w:rsidRDefault="00F03753" w:rsidP="00F03753">
      <w:pPr>
        <w:widowControl w:val="0"/>
        <w:autoSpaceDE w:val="0"/>
        <w:autoSpaceDN w:val="0"/>
        <w:adjustRightInd w:val="0"/>
        <w:rPr>
          <w:rFonts w:ascii="Arial" w:hAnsi="Arial" w:cs="Helvetica-Bold"/>
          <w:szCs w:val="21"/>
        </w:rPr>
      </w:pPr>
    </w:p>
    <w:p w14:paraId="5C6962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1FDAF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0C341686" w14:textId="77777777" w:rsidR="00F03753" w:rsidRPr="00E769D6" w:rsidRDefault="00F03753" w:rsidP="00F03753">
      <w:pPr>
        <w:widowControl w:val="0"/>
        <w:autoSpaceDE w:val="0"/>
        <w:autoSpaceDN w:val="0"/>
        <w:adjustRightInd w:val="0"/>
        <w:rPr>
          <w:rFonts w:ascii="Arial" w:hAnsi="Arial" w:cs="Helvetica-Bold"/>
          <w:szCs w:val="21"/>
        </w:rPr>
      </w:pPr>
    </w:p>
    <w:p w14:paraId="4550D9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49B45C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275A6213" w14:textId="77777777" w:rsidR="00F03753" w:rsidRPr="00E769D6" w:rsidRDefault="00F03753" w:rsidP="00F03753">
      <w:pPr>
        <w:widowControl w:val="0"/>
        <w:autoSpaceDE w:val="0"/>
        <w:autoSpaceDN w:val="0"/>
        <w:adjustRightInd w:val="0"/>
        <w:rPr>
          <w:rFonts w:ascii="Arial" w:hAnsi="Arial" w:cs="Helvetica-Bold"/>
          <w:szCs w:val="21"/>
        </w:rPr>
      </w:pPr>
    </w:p>
    <w:p w14:paraId="51712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E193A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28E835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F688A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18830C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690BB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978A89B" w14:textId="77777777" w:rsidR="00F03753" w:rsidRPr="00E769D6" w:rsidRDefault="00F03753" w:rsidP="00F03753">
      <w:pPr>
        <w:widowControl w:val="0"/>
        <w:autoSpaceDE w:val="0"/>
        <w:autoSpaceDN w:val="0"/>
        <w:adjustRightInd w:val="0"/>
        <w:rPr>
          <w:rFonts w:ascii="Arial" w:hAnsi="Arial" w:cs="Helvetica-Bold"/>
          <w:szCs w:val="21"/>
        </w:rPr>
      </w:pPr>
    </w:p>
    <w:p w14:paraId="14E910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4C34C322" w14:textId="77777777" w:rsidR="00F03753" w:rsidRPr="00E769D6" w:rsidRDefault="00F03753" w:rsidP="00F03753">
      <w:pPr>
        <w:widowControl w:val="0"/>
        <w:autoSpaceDE w:val="0"/>
        <w:autoSpaceDN w:val="0"/>
        <w:adjustRightInd w:val="0"/>
        <w:rPr>
          <w:rFonts w:ascii="Arial" w:hAnsi="Arial" w:cs="Helvetica-Bold"/>
          <w:szCs w:val="21"/>
        </w:rPr>
      </w:pPr>
    </w:p>
    <w:p w14:paraId="1F2ED555"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62BAD985"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537B3A3"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34F33268"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70E1907A"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18708A3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307317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4A483AF8" w14:textId="77777777" w:rsidR="00F03753" w:rsidRPr="00E769D6" w:rsidRDefault="00F03753" w:rsidP="00F03753">
      <w:pPr>
        <w:widowControl w:val="0"/>
        <w:autoSpaceDE w:val="0"/>
        <w:autoSpaceDN w:val="0"/>
        <w:adjustRightInd w:val="0"/>
        <w:rPr>
          <w:rFonts w:ascii="Arial" w:hAnsi="Arial" w:cs="Helvetica-Bold"/>
          <w:szCs w:val="21"/>
        </w:rPr>
      </w:pPr>
    </w:p>
    <w:p w14:paraId="500B0F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5E0E9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5A63A5EE" w14:textId="77777777" w:rsidR="00F03753" w:rsidRPr="00E769D6" w:rsidRDefault="00F03753" w:rsidP="00F03753">
      <w:pPr>
        <w:widowControl w:val="0"/>
        <w:autoSpaceDE w:val="0"/>
        <w:autoSpaceDN w:val="0"/>
        <w:adjustRightInd w:val="0"/>
        <w:rPr>
          <w:rFonts w:ascii="Arial" w:hAnsi="Arial" w:cs="Helvetica-Bold"/>
          <w:szCs w:val="21"/>
        </w:rPr>
      </w:pPr>
    </w:p>
    <w:p w14:paraId="3BE16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528C0616" w14:textId="77777777" w:rsidR="00F03753" w:rsidRPr="00E769D6" w:rsidRDefault="00F03753" w:rsidP="00F03753">
      <w:pPr>
        <w:widowControl w:val="0"/>
        <w:autoSpaceDE w:val="0"/>
        <w:autoSpaceDN w:val="0"/>
        <w:adjustRightInd w:val="0"/>
        <w:rPr>
          <w:rFonts w:ascii="Arial" w:hAnsi="Arial" w:cs="Helvetica-Bold"/>
          <w:szCs w:val="21"/>
        </w:rPr>
      </w:pPr>
    </w:p>
    <w:p w14:paraId="60D24D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EECCF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5DD9A3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016705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84201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473614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00AEA6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357F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6A69EC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C91B9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7D777A2E" w14:textId="77777777" w:rsidR="00F03753" w:rsidRPr="00E769D6" w:rsidRDefault="00F03753" w:rsidP="00F03753">
      <w:pPr>
        <w:widowControl w:val="0"/>
        <w:autoSpaceDE w:val="0"/>
        <w:autoSpaceDN w:val="0"/>
        <w:adjustRightInd w:val="0"/>
        <w:rPr>
          <w:rFonts w:ascii="Arial" w:hAnsi="Arial" w:cs="Helvetica-Bold"/>
          <w:szCs w:val="21"/>
        </w:rPr>
      </w:pPr>
    </w:p>
    <w:p w14:paraId="6B971F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1F9629A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EC797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29FC67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53292B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D6C34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B316E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626B7409" w14:textId="77777777" w:rsidR="00F03753" w:rsidRPr="00E769D6" w:rsidRDefault="00F03753" w:rsidP="00F03753">
      <w:pPr>
        <w:widowControl w:val="0"/>
        <w:autoSpaceDE w:val="0"/>
        <w:autoSpaceDN w:val="0"/>
        <w:adjustRightInd w:val="0"/>
        <w:rPr>
          <w:rFonts w:ascii="Arial" w:hAnsi="Arial" w:cs="Helvetica-Bold"/>
          <w:szCs w:val="21"/>
        </w:rPr>
      </w:pPr>
    </w:p>
    <w:p w14:paraId="4F4F62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33828B30" w14:textId="77777777" w:rsidR="00F03753" w:rsidRPr="00E769D6" w:rsidRDefault="00F03753" w:rsidP="00F03753">
      <w:pPr>
        <w:widowControl w:val="0"/>
        <w:autoSpaceDE w:val="0"/>
        <w:autoSpaceDN w:val="0"/>
        <w:adjustRightInd w:val="0"/>
        <w:rPr>
          <w:rFonts w:ascii="Arial" w:hAnsi="Arial" w:cs="Helvetica-Bold"/>
          <w:szCs w:val="21"/>
        </w:rPr>
      </w:pPr>
    </w:p>
    <w:p w14:paraId="32227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02B6DF7" w14:textId="77777777" w:rsidR="00F03753" w:rsidRPr="00E769D6" w:rsidRDefault="00F03753" w:rsidP="00F03753">
      <w:pPr>
        <w:widowControl w:val="0"/>
        <w:autoSpaceDE w:val="0"/>
        <w:autoSpaceDN w:val="0"/>
        <w:adjustRightInd w:val="0"/>
        <w:rPr>
          <w:rFonts w:ascii="Arial" w:hAnsi="Arial" w:cs="Helvetica-Bold"/>
          <w:b/>
          <w:bCs/>
          <w:szCs w:val="21"/>
        </w:rPr>
      </w:pPr>
    </w:p>
    <w:p w14:paraId="4D2690A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5B87E3C7" w14:textId="77777777" w:rsidR="00F03753" w:rsidRPr="00E769D6" w:rsidRDefault="00F03753" w:rsidP="00F03753">
      <w:pPr>
        <w:widowControl w:val="0"/>
        <w:autoSpaceDE w:val="0"/>
        <w:autoSpaceDN w:val="0"/>
        <w:adjustRightInd w:val="0"/>
        <w:rPr>
          <w:rFonts w:ascii="Arial" w:hAnsi="Arial" w:cs="Helvetica-Bold"/>
          <w:szCs w:val="21"/>
        </w:rPr>
      </w:pPr>
    </w:p>
    <w:p w14:paraId="073A415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60E90CE7" w14:textId="77777777" w:rsidR="00F03753" w:rsidRPr="00E769D6" w:rsidRDefault="00F03753" w:rsidP="00F03753">
      <w:pPr>
        <w:widowControl w:val="0"/>
        <w:autoSpaceDE w:val="0"/>
        <w:autoSpaceDN w:val="0"/>
        <w:adjustRightInd w:val="0"/>
        <w:rPr>
          <w:rFonts w:ascii="Arial" w:hAnsi="Arial" w:cs="Helvetica-Bold"/>
          <w:szCs w:val="21"/>
        </w:rPr>
      </w:pPr>
    </w:p>
    <w:p w14:paraId="67A0EE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EAB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7F60B5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C12C6C7" w14:textId="77777777" w:rsidR="00F03753" w:rsidRPr="00E769D6" w:rsidRDefault="00F03753" w:rsidP="00F03753">
      <w:pPr>
        <w:widowControl w:val="0"/>
        <w:autoSpaceDE w:val="0"/>
        <w:autoSpaceDN w:val="0"/>
        <w:adjustRightInd w:val="0"/>
        <w:rPr>
          <w:rFonts w:ascii="Arial" w:hAnsi="Arial" w:cs="Helvetica-Bold"/>
          <w:szCs w:val="21"/>
        </w:rPr>
      </w:pPr>
    </w:p>
    <w:p w14:paraId="376094E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F3CA5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2495B73A" w14:textId="77777777" w:rsidR="00F03753" w:rsidRPr="00E769D6" w:rsidRDefault="00F03753" w:rsidP="00F03753">
      <w:pPr>
        <w:widowControl w:val="0"/>
        <w:autoSpaceDE w:val="0"/>
        <w:autoSpaceDN w:val="0"/>
        <w:adjustRightInd w:val="0"/>
        <w:rPr>
          <w:rFonts w:ascii="Arial" w:hAnsi="Arial" w:cs="Helvetica-Bold"/>
          <w:szCs w:val="19"/>
        </w:rPr>
      </w:pPr>
    </w:p>
    <w:p w14:paraId="1EA2E0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697AEEA0" w14:textId="77777777" w:rsidR="00F03753" w:rsidRPr="00E769D6" w:rsidRDefault="00F03753" w:rsidP="00F03753">
      <w:pPr>
        <w:widowControl w:val="0"/>
        <w:autoSpaceDE w:val="0"/>
        <w:autoSpaceDN w:val="0"/>
        <w:adjustRightInd w:val="0"/>
        <w:rPr>
          <w:rFonts w:ascii="Arial" w:hAnsi="Arial" w:cs="Helvetica-Bold"/>
          <w:szCs w:val="21"/>
        </w:rPr>
      </w:pPr>
    </w:p>
    <w:p w14:paraId="2C2153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57B2A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31240794" w14:textId="77777777" w:rsidR="00F03753" w:rsidRPr="00E769D6" w:rsidRDefault="00F03753" w:rsidP="00F03753">
      <w:pPr>
        <w:widowControl w:val="0"/>
        <w:autoSpaceDE w:val="0"/>
        <w:autoSpaceDN w:val="0"/>
        <w:adjustRightInd w:val="0"/>
        <w:rPr>
          <w:rFonts w:ascii="Arial" w:hAnsi="Arial" w:cs="Helvetica-Bold"/>
          <w:szCs w:val="21"/>
        </w:rPr>
      </w:pPr>
    </w:p>
    <w:p w14:paraId="4E438DF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10A9DE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5FB6725A" w14:textId="77777777" w:rsidR="00F03753" w:rsidRPr="00E769D6" w:rsidRDefault="00F03753" w:rsidP="00F03753">
      <w:pPr>
        <w:widowControl w:val="0"/>
        <w:autoSpaceDE w:val="0"/>
        <w:autoSpaceDN w:val="0"/>
        <w:adjustRightInd w:val="0"/>
        <w:rPr>
          <w:rFonts w:ascii="Arial" w:hAnsi="Arial" w:cs="Helvetica-Bold"/>
          <w:szCs w:val="21"/>
        </w:rPr>
      </w:pPr>
    </w:p>
    <w:p w14:paraId="754DC4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4367335D" w14:textId="77777777" w:rsidR="00F03753" w:rsidRPr="00E769D6" w:rsidRDefault="00F03753" w:rsidP="00F03753">
      <w:pPr>
        <w:widowControl w:val="0"/>
        <w:autoSpaceDE w:val="0"/>
        <w:autoSpaceDN w:val="0"/>
        <w:adjustRightInd w:val="0"/>
        <w:rPr>
          <w:rFonts w:ascii="Arial" w:hAnsi="Arial" w:cs="Helvetica-Bold"/>
          <w:szCs w:val="21"/>
        </w:rPr>
      </w:pPr>
    </w:p>
    <w:p w14:paraId="692A4E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170D9FAE" w14:textId="77777777" w:rsidR="00F03753" w:rsidRPr="00E769D6" w:rsidRDefault="00F03753" w:rsidP="00F03753">
      <w:pPr>
        <w:widowControl w:val="0"/>
        <w:autoSpaceDE w:val="0"/>
        <w:autoSpaceDN w:val="0"/>
        <w:adjustRightInd w:val="0"/>
        <w:rPr>
          <w:rFonts w:ascii="Arial" w:hAnsi="Arial" w:cs="Helvetica-Bold"/>
          <w:szCs w:val="21"/>
        </w:rPr>
      </w:pPr>
    </w:p>
    <w:p w14:paraId="00B391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3EC68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1F774442" w14:textId="77777777" w:rsidR="00F03753" w:rsidRPr="00E769D6" w:rsidRDefault="00F03753" w:rsidP="00F03753">
      <w:pPr>
        <w:widowControl w:val="0"/>
        <w:autoSpaceDE w:val="0"/>
        <w:autoSpaceDN w:val="0"/>
        <w:adjustRightInd w:val="0"/>
        <w:rPr>
          <w:rFonts w:ascii="Arial" w:hAnsi="Arial" w:cs="Helvetica-Bold"/>
          <w:szCs w:val="21"/>
        </w:rPr>
      </w:pPr>
    </w:p>
    <w:p w14:paraId="3D824D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4AE17161" w14:textId="77777777" w:rsidR="00F03753" w:rsidRPr="00E769D6" w:rsidRDefault="00F03753" w:rsidP="00F03753">
      <w:pPr>
        <w:widowControl w:val="0"/>
        <w:autoSpaceDE w:val="0"/>
        <w:autoSpaceDN w:val="0"/>
        <w:adjustRightInd w:val="0"/>
        <w:rPr>
          <w:rFonts w:ascii="Arial" w:hAnsi="Arial" w:cs="Helvetica-Bold"/>
          <w:szCs w:val="21"/>
        </w:rPr>
      </w:pPr>
    </w:p>
    <w:p w14:paraId="45C77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FCD19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4A50B8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15B487F5" w14:textId="77777777" w:rsidR="00F03753" w:rsidRPr="00E769D6" w:rsidRDefault="00F03753" w:rsidP="00F03753">
      <w:pPr>
        <w:widowControl w:val="0"/>
        <w:autoSpaceDE w:val="0"/>
        <w:autoSpaceDN w:val="0"/>
        <w:adjustRightInd w:val="0"/>
        <w:rPr>
          <w:rFonts w:ascii="Arial" w:hAnsi="Arial" w:cs="Helvetica-Bold"/>
          <w:szCs w:val="21"/>
        </w:rPr>
      </w:pPr>
    </w:p>
    <w:p w14:paraId="49D0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E76D3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0F898351" w14:textId="77777777" w:rsidR="00F03753" w:rsidRPr="00E769D6" w:rsidRDefault="00F03753" w:rsidP="00F03753">
      <w:pPr>
        <w:widowControl w:val="0"/>
        <w:autoSpaceDE w:val="0"/>
        <w:autoSpaceDN w:val="0"/>
        <w:adjustRightInd w:val="0"/>
        <w:rPr>
          <w:rFonts w:ascii="Arial" w:hAnsi="Arial" w:cs="Helvetica-Bold"/>
          <w:szCs w:val="21"/>
        </w:rPr>
      </w:pPr>
    </w:p>
    <w:p w14:paraId="297F65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17661714" w14:textId="77777777" w:rsidR="00F03753" w:rsidRPr="00E769D6" w:rsidRDefault="00F03753" w:rsidP="00F03753">
      <w:pPr>
        <w:widowControl w:val="0"/>
        <w:autoSpaceDE w:val="0"/>
        <w:autoSpaceDN w:val="0"/>
        <w:adjustRightInd w:val="0"/>
        <w:rPr>
          <w:rFonts w:ascii="Arial" w:hAnsi="Arial" w:cs="Helvetica-Bold"/>
          <w:szCs w:val="21"/>
        </w:rPr>
      </w:pPr>
    </w:p>
    <w:p w14:paraId="42900E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B88C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896BFF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br w:type="page"/>
      </w:r>
    </w:p>
    <w:p w14:paraId="0A4F1258"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lastRenderedPageBreak/>
        <w:t xml:space="preserve">E </w:t>
      </w:r>
      <w:r w:rsidRPr="00E769D6">
        <w:rPr>
          <w:rFonts w:ascii="Arial" w:hAnsi="Arial" w:cs="Helvetica-Bold"/>
          <w:b/>
          <w:bCs/>
          <w:szCs w:val="21"/>
        </w:rPr>
        <w:tab/>
        <w:t>SUPPLIER STATEMENT</w:t>
      </w:r>
    </w:p>
    <w:p w14:paraId="167F6282" w14:textId="77777777" w:rsidR="00F03753" w:rsidRPr="00E769D6" w:rsidRDefault="00F03753" w:rsidP="00F03753">
      <w:pPr>
        <w:widowControl w:val="0"/>
        <w:autoSpaceDE w:val="0"/>
        <w:autoSpaceDN w:val="0"/>
        <w:adjustRightInd w:val="0"/>
        <w:rPr>
          <w:rFonts w:ascii="Arial" w:hAnsi="Arial" w:cs="Helvetica-Bold"/>
          <w:szCs w:val="21"/>
        </w:rPr>
      </w:pPr>
    </w:p>
    <w:p w14:paraId="2FF2D2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1944159" w14:textId="77777777" w:rsidR="00F03753" w:rsidRPr="00E769D6" w:rsidRDefault="00F03753" w:rsidP="00F03753">
      <w:pPr>
        <w:widowControl w:val="0"/>
        <w:autoSpaceDE w:val="0"/>
        <w:autoSpaceDN w:val="0"/>
        <w:adjustRightInd w:val="0"/>
        <w:rPr>
          <w:rFonts w:ascii="Arial" w:hAnsi="Arial" w:cs="Helvetica-Bold"/>
          <w:b/>
          <w:bCs/>
          <w:szCs w:val="21"/>
        </w:rPr>
      </w:pPr>
    </w:p>
    <w:p w14:paraId="7F9BB138"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2EAB2E6" w14:textId="77777777" w:rsidR="00F03753" w:rsidRPr="00E769D6" w:rsidRDefault="00F03753" w:rsidP="00F03753">
      <w:pPr>
        <w:widowControl w:val="0"/>
        <w:autoSpaceDE w:val="0"/>
        <w:autoSpaceDN w:val="0"/>
        <w:adjustRightInd w:val="0"/>
        <w:rPr>
          <w:rFonts w:ascii="Arial" w:hAnsi="Arial" w:cs="Helvetica-Bold"/>
          <w:bCs/>
          <w:szCs w:val="21"/>
        </w:rPr>
      </w:pPr>
    </w:p>
    <w:p w14:paraId="50DDD74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6998A1B2" w14:textId="77777777" w:rsidR="00F03753" w:rsidRPr="00E769D6" w:rsidRDefault="00F03753" w:rsidP="00F03753">
      <w:pPr>
        <w:widowControl w:val="0"/>
        <w:autoSpaceDE w:val="0"/>
        <w:autoSpaceDN w:val="0"/>
        <w:adjustRightInd w:val="0"/>
        <w:rPr>
          <w:rFonts w:ascii="Arial" w:hAnsi="Arial" w:cs="Helvetica-Bold"/>
          <w:bCs/>
          <w:szCs w:val="21"/>
        </w:rPr>
      </w:pPr>
    </w:p>
    <w:p w14:paraId="1F8020E1"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117A0AD8" w14:textId="77777777" w:rsidR="00F03753" w:rsidRPr="00E769D6" w:rsidRDefault="00F03753" w:rsidP="00F03753">
      <w:pPr>
        <w:widowControl w:val="0"/>
        <w:autoSpaceDE w:val="0"/>
        <w:autoSpaceDN w:val="0"/>
        <w:adjustRightInd w:val="0"/>
        <w:rPr>
          <w:rFonts w:ascii="Arial" w:hAnsi="Arial" w:cs="Helvetica-Bold"/>
          <w:bCs/>
          <w:szCs w:val="21"/>
        </w:rPr>
      </w:pPr>
    </w:p>
    <w:p w14:paraId="11FEAF4D"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7297E49A" w14:textId="77777777" w:rsidR="00F03753" w:rsidRPr="00E769D6" w:rsidRDefault="00F03753" w:rsidP="00F03753">
      <w:pPr>
        <w:widowControl w:val="0"/>
        <w:autoSpaceDE w:val="0"/>
        <w:autoSpaceDN w:val="0"/>
        <w:adjustRightInd w:val="0"/>
        <w:rPr>
          <w:rFonts w:ascii="Arial" w:hAnsi="Arial" w:cs="Helvetica-Bold"/>
          <w:bCs/>
          <w:szCs w:val="21"/>
        </w:rPr>
      </w:pPr>
    </w:p>
    <w:p w14:paraId="4829DAA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8B662D5" w14:textId="77777777" w:rsidR="00F03753" w:rsidRPr="00E769D6" w:rsidRDefault="00F03753" w:rsidP="00F03753">
      <w:pPr>
        <w:widowControl w:val="0"/>
        <w:autoSpaceDE w:val="0"/>
        <w:autoSpaceDN w:val="0"/>
        <w:adjustRightInd w:val="0"/>
        <w:rPr>
          <w:rFonts w:ascii="Arial" w:hAnsi="Arial" w:cs="Helvetica-Bold"/>
          <w:szCs w:val="21"/>
        </w:rPr>
      </w:pPr>
    </w:p>
    <w:p w14:paraId="57FA4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384C79BC" w14:textId="70D8AC96"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A</w:t>
      </w:r>
      <w:r w:rsidR="00C517F7">
        <w:rPr>
          <w:rFonts w:ascii="Arial" w:hAnsi="Arial" w:cs="Times-Bold"/>
          <w:b/>
          <w:bCs/>
          <w:caps/>
          <w:szCs w:val="26"/>
        </w:rPr>
        <w:t>nne</w:t>
      </w:r>
      <w:r w:rsidRPr="00E769D6">
        <w:rPr>
          <w:rFonts w:ascii="Arial" w:hAnsi="Arial" w:cs="Times-Bold"/>
          <w:b/>
          <w:bCs/>
          <w:caps/>
          <w:szCs w:val="26"/>
        </w:rPr>
        <w:t xml:space="preserve">x D: - </w:t>
      </w:r>
      <w:r w:rsidRPr="00E769D6">
        <w:rPr>
          <w:rFonts w:ascii="Arial" w:hAnsi="Arial" w:cs="Helvetica-Bold"/>
          <w:b/>
          <w:bCs/>
          <w:szCs w:val="26"/>
        </w:rPr>
        <w:t>HEALTH AND SAFETY QUESTIONNAIRE</w:t>
      </w:r>
    </w:p>
    <w:p w14:paraId="68E70181" w14:textId="77777777" w:rsidR="00F03753" w:rsidRPr="00E769D6" w:rsidRDefault="00F03753" w:rsidP="00F03753">
      <w:pPr>
        <w:widowControl w:val="0"/>
        <w:autoSpaceDE w:val="0"/>
        <w:autoSpaceDN w:val="0"/>
        <w:adjustRightInd w:val="0"/>
        <w:rPr>
          <w:rFonts w:ascii="Arial" w:hAnsi="Arial" w:cs="Helvetica-Bold"/>
          <w:b/>
          <w:bCs/>
          <w:szCs w:val="26"/>
        </w:rPr>
      </w:pPr>
    </w:p>
    <w:p w14:paraId="01319466"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6616BB0F" w14:textId="77777777" w:rsidR="00F03753" w:rsidRPr="00E769D6" w:rsidRDefault="00F03753" w:rsidP="00F03753">
      <w:pPr>
        <w:widowControl w:val="0"/>
        <w:autoSpaceDE w:val="0"/>
        <w:autoSpaceDN w:val="0"/>
        <w:adjustRightInd w:val="0"/>
        <w:rPr>
          <w:rFonts w:ascii="Arial" w:hAnsi="Arial" w:cs="Helvetica-Bold"/>
          <w:szCs w:val="21"/>
        </w:rPr>
      </w:pPr>
    </w:p>
    <w:p w14:paraId="11131C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539F9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3C162BAB" w14:textId="77777777" w:rsidR="00F03753" w:rsidRPr="00E769D6" w:rsidRDefault="00F03753" w:rsidP="00F03753">
      <w:pPr>
        <w:widowControl w:val="0"/>
        <w:autoSpaceDE w:val="0"/>
        <w:autoSpaceDN w:val="0"/>
        <w:adjustRightInd w:val="0"/>
        <w:rPr>
          <w:rFonts w:ascii="Arial" w:hAnsi="Arial" w:cs="Helvetica-Bold"/>
          <w:szCs w:val="21"/>
        </w:rPr>
      </w:pPr>
    </w:p>
    <w:p w14:paraId="399615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4DB2ED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45841B5" w14:textId="77777777" w:rsidR="00F03753" w:rsidRPr="00E769D6" w:rsidRDefault="00F03753" w:rsidP="00F03753">
      <w:pPr>
        <w:widowControl w:val="0"/>
        <w:autoSpaceDE w:val="0"/>
        <w:autoSpaceDN w:val="0"/>
        <w:adjustRightInd w:val="0"/>
        <w:rPr>
          <w:rFonts w:ascii="Arial" w:hAnsi="Arial" w:cs="Helvetica-Bold"/>
          <w:szCs w:val="21"/>
        </w:rPr>
      </w:pPr>
    </w:p>
    <w:p w14:paraId="28DD9D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58FDEA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2014219D" w14:textId="77777777" w:rsidR="00F03753" w:rsidRPr="00E769D6" w:rsidRDefault="00F03753" w:rsidP="00F03753">
      <w:pPr>
        <w:widowControl w:val="0"/>
        <w:autoSpaceDE w:val="0"/>
        <w:autoSpaceDN w:val="0"/>
        <w:adjustRightInd w:val="0"/>
        <w:rPr>
          <w:rFonts w:ascii="Arial" w:hAnsi="Arial" w:cs="Helvetica-Bold"/>
          <w:szCs w:val="21"/>
        </w:rPr>
      </w:pPr>
    </w:p>
    <w:p w14:paraId="3F5A5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06C503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F2759A6" w14:textId="77777777" w:rsidR="00F03753" w:rsidRPr="00E769D6" w:rsidRDefault="00F03753" w:rsidP="00F03753">
      <w:pPr>
        <w:widowControl w:val="0"/>
        <w:autoSpaceDE w:val="0"/>
        <w:autoSpaceDN w:val="0"/>
        <w:adjustRightInd w:val="0"/>
        <w:rPr>
          <w:rFonts w:ascii="Arial" w:hAnsi="Arial" w:cs="Helvetica-Bold"/>
          <w:szCs w:val="21"/>
        </w:rPr>
      </w:pPr>
    </w:p>
    <w:p w14:paraId="33A70C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2A86F56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681CC69" w14:textId="77777777" w:rsidR="00F03753" w:rsidRPr="00E769D6" w:rsidRDefault="00F03753" w:rsidP="00F03753">
      <w:pPr>
        <w:widowControl w:val="0"/>
        <w:autoSpaceDE w:val="0"/>
        <w:autoSpaceDN w:val="0"/>
        <w:adjustRightInd w:val="0"/>
        <w:rPr>
          <w:rFonts w:ascii="Arial" w:hAnsi="Arial" w:cs="Helvetica-Bold"/>
          <w:szCs w:val="21"/>
        </w:rPr>
      </w:pPr>
    </w:p>
    <w:p w14:paraId="0C8B970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22D10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5E96F17" w14:textId="77777777" w:rsidR="00F03753" w:rsidRPr="00E769D6" w:rsidRDefault="00F03753" w:rsidP="00F03753">
      <w:pPr>
        <w:widowControl w:val="0"/>
        <w:autoSpaceDE w:val="0"/>
        <w:autoSpaceDN w:val="0"/>
        <w:adjustRightInd w:val="0"/>
        <w:rPr>
          <w:rFonts w:ascii="Arial" w:hAnsi="Arial" w:cs="Helvetica-Bold"/>
          <w:szCs w:val="21"/>
        </w:rPr>
      </w:pPr>
    </w:p>
    <w:p w14:paraId="1757CC87"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1E4E2499" w14:textId="77777777" w:rsidR="00F03753" w:rsidRPr="00E769D6" w:rsidRDefault="00F03753" w:rsidP="00F03753">
      <w:pPr>
        <w:widowControl w:val="0"/>
        <w:autoSpaceDE w:val="0"/>
        <w:autoSpaceDN w:val="0"/>
        <w:adjustRightInd w:val="0"/>
        <w:rPr>
          <w:rFonts w:ascii="Arial" w:hAnsi="Arial" w:cs="Helvetica-Bold"/>
          <w:szCs w:val="21"/>
        </w:rPr>
      </w:pPr>
    </w:p>
    <w:p w14:paraId="36DEB4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18D1F2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9475E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20B2CB1" w14:textId="77777777" w:rsidR="00F03753" w:rsidRPr="00E769D6" w:rsidRDefault="00F03753" w:rsidP="00F03753">
      <w:pPr>
        <w:widowControl w:val="0"/>
        <w:autoSpaceDE w:val="0"/>
        <w:autoSpaceDN w:val="0"/>
        <w:adjustRightInd w:val="0"/>
        <w:rPr>
          <w:rFonts w:ascii="Arial" w:hAnsi="Arial" w:cs="Helvetica-Bold"/>
          <w:szCs w:val="21"/>
        </w:rPr>
      </w:pPr>
    </w:p>
    <w:p w14:paraId="11BE51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D4C54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0465268F" w14:textId="77777777" w:rsidR="00F03753" w:rsidRPr="00E769D6" w:rsidRDefault="00F03753" w:rsidP="00F03753">
      <w:pPr>
        <w:widowControl w:val="0"/>
        <w:autoSpaceDE w:val="0"/>
        <w:autoSpaceDN w:val="0"/>
        <w:adjustRightInd w:val="0"/>
        <w:rPr>
          <w:rFonts w:ascii="Arial" w:hAnsi="Arial" w:cs="Helvetica-Bold"/>
          <w:szCs w:val="21"/>
        </w:rPr>
      </w:pPr>
    </w:p>
    <w:p w14:paraId="3784FBB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651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7A66D885" w14:textId="77777777" w:rsidR="00F03753" w:rsidRPr="00E769D6" w:rsidRDefault="00F03753" w:rsidP="00F03753">
      <w:pPr>
        <w:widowControl w:val="0"/>
        <w:autoSpaceDE w:val="0"/>
        <w:autoSpaceDN w:val="0"/>
        <w:adjustRightInd w:val="0"/>
        <w:rPr>
          <w:rFonts w:ascii="Arial" w:hAnsi="Arial" w:cs="Helvetica-Bold"/>
          <w:szCs w:val="21"/>
        </w:rPr>
      </w:pPr>
    </w:p>
    <w:p w14:paraId="568D7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0B5A9A34" w14:textId="77777777" w:rsidR="00F03753" w:rsidRPr="00E769D6" w:rsidRDefault="00F03753" w:rsidP="00F03753">
      <w:pPr>
        <w:widowControl w:val="0"/>
        <w:autoSpaceDE w:val="0"/>
        <w:autoSpaceDN w:val="0"/>
        <w:adjustRightInd w:val="0"/>
        <w:rPr>
          <w:rFonts w:ascii="Arial" w:hAnsi="Arial" w:cs="Helvetica-Bold"/>
          <w:szCs w:val="21"/>
        </w:rPr>
      </w:pPr>
    </w:p>
    <w:p w14:paraId="2DDA85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34313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F453BBD" w14:textId="77777777" w:rsidR="00F03753" w:rsidRPr="00E769D6" w:rsidRDefault="00F03753" w:rsidP="00F03753">
      <w:pPr>
        <w:widowControl w:val="0"/>
        <w:autoSpaceDE w:val="0"/>
        <w:autoSpaceDN w:val="0"/>
        <w:adjustRightInd w:val="0"/>
        <w:rPr>
          <w:rFonts w:ascii="Arial" w:hAnsi="Arial" w:cs="Helvetica-Bold"/>
          <w:szCs w:val="21"/>
        </w:rPr>
      </w:pPr>
    </w:p>
    <w:p w14:paraId="0E1186D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516DF2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20AFA8E" w14:textId="77777777" w:rsidR="00F03753" w:rsidRPr="00E769D6" w:rsidRDefault="00F03753" w:rsidP="00F03753">
      <w:pPr>
        <w:widowControl w:val="0"/>
        <w:autoSpaceDE w:val="0"/>
        <w:autoSpaceDN w:val="0"/>
        <w:adjustRightInd w:val="0"/>
        <w:rPr>
          <w:rFonts w:ascii="Arial" w:hAnsi="Arial" w:cs="Helvetica-Bold"/>
          <w:szCs w:val="21"/>
        </w:rPr>
      </w:pPr>
    </w:p>
    <w:p w14:paraId="7A3ACD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3CDC90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9ADF5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74768569" w14:textId="77777777" w:rsidR="00F03753" w:rsidRPr="00E769D6" w:rsidRDefault="00F03753" w:rsidP="00F03753">
      <w:pPr>
        <w:widowControl w:val="0"/>
        <w:autoSpaceDE w:val="0"/>
        <w:autoSpaceDN w:val="0"/>
        <w:adjustRightInd w:val="0"/>
        <w:rPr>
          <w:rFonts w:ascii="Arial" w:hAnsi="Arial" w:cs="Helvetica-Bold"/>
          <w:szCs w:val="21"/>
        </w:rPr>
      </w:pPr>
    </w:p>
    <w:p w14:paraId="01E8FC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622DFE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1977F51F" w14:textId="77777777" w:rsidR="00F03753" w:rsidRPr="00E769D6" w:rsidRDefault="00F03753" w:rsidP="00F03753">
      <w:pPr>
        <w:widowControl w:val="0"/>
        <w:autoSpaceDE w:val="0"/>
        <w:autoSpaceDN w:val="0"/>
        <w:adjustRightInd w:val="0"/>
        <w:rPr>
          <w:rFonts w:ascii="Arial" w:hAnsi="Arial" w:cs="Helvetica-Bold"/>
          <w:szCs w:val="21"/>
        </w:rPr>
      </w:pPr>
    </w:p>
    <w:p w14:paraId="2A0359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5D9959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5EFFF528" w14:textId="77777777" w:rsidR="00F03753" w:rsidRPr="00E769D6" w:rsidRDefault="00F03753" w:rsidP="00F03753">
      <w:pPr>
        <w:widowControl w:val="0"/>
        <w:autoSpaceDE w:val="0"/>
        <w:autoSpaceDN w:val="0"/>
        <w:adjustRightInd w:val="0"/>
        <w:rPr>
          <w:rFonts w:ascii="Arial" w:hAnsi="Arial" w:cs="Helvetica-Bold"/>
          <w:szCs w:val="21"/>
        </w:rPr>
      </w:pPr>
    </w:p>
    <w:p w14:paraId="1C6CF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1AEC74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C3917E1" w14:textId="77777777" w:rsidR="00F03753" w:rsidRPr="00E769D6" w:rsidRDefault="00F03753" w:rsidP="00F03753">
      <w:pPr>
        <w:widowControl w:val="0"/>
        <w:autoSpaceDE w:val="0"/>
        <w:autoSpaceDN w:val="0"/>
        <w:adjustRightInd w:val="0"/>
        <w:rPr>
          <w:rFonts w:ascii="Arial" w:hAnsi="Arial" w:cs="Helvetica-Bold"/>
          <w:szCs w:val="21"/>
        </w:rPr>
      </w:pPr>
    </w:p>
    <w:p w14:paraId="35561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37789FC" w14:textId="77777777" w:rsidR="00F03753" w:rsidRPr="00E769D6" w:rsidRDefault="00F03753" w:rsidP="00F03753">
      <w:pPr>
        <w:widowControl w:val="0"/>
        <w:autoSpaceDE w:val="0"/>
        <w:autoSpaceDN w:val="0"/>
        <w:adjustRightInd w:val="0"/>
        <w:rPr>
          <w:rFonts w:ascii="Arial" w:hAnsi="Arial" w:cs="Helvetica-Bold"/>
          <w:szCs w:val="21"/>
        </w:rPr>
      </w:pPr>
    </w:p>
    <w:p w14:paraId="5BF551D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6D50FE37"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573579C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98D42B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7B4589F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35CAFC56"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73F31DA"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5E68646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65E0354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567F227"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5FC19F7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220F047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52A8B6A"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3C3340F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5502D4F"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FE6E08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7416B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43C7AA08" w14:textId="77777777" w:rsidR="00F03753" w:rsidRPr="00E769D6" w:rsidRDefault="00F03753" w:rsidP="00F03753">
      <w:pPr>
        <w:widowControl w:val="0"/>
        <w:autoSpaceDE w:val="0"/>
        <w:autoSpaceDN w:val="0"/>
        <w:adjustRightInd w:val="0"/>
        <w:rPr>
          <w:rFonts w:ascii="Arial" w:hAnsi="Arial" w:cs="Helvetica-Bold"/>
          <w:szCs w:val="21"/>
        </w:rPr>
      </w:pPr>
    </w:p>
    <w:p w14:paraId="5DD2DC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7D5D6F8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048C2BF1" w14:textId="77777777" w:rsidR="00F03753" w:rsidRPr="00E769D6" w:rsidRDefault="00F03753" w:rsidP="00F03753">
      <w:pPr>
        <w:widowControl w:val="0"/>
        <w:autoSpaceDE w:val="0"/>
        <w:autoSpaceDN w:val="0"/>
        <w:adjustRightInd w:val="0"/>
        <w:rPr>
          <w:rFonts w:ascii="Arial" w:hAnsi="Arial" w:cs="Helvetica-Bold"/>
          <w:b/>
          <w:bCs/>
          <w:szCs w:val="21"/>
        </w:rPr>
      </w:pPr>
    </w:p>
    <w:p w14:paraId="107E825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6059EEA8" w14:textId="77777777" w:rsidR="00F03753" w:rsidRPr="00E769D6" w:rsidRDefault="00F03753" w:rsidP="00F03753">
      <w:pPr>
        <w:widowControl w:val="0"/>
        <w:autoSpaceDE w:val="0"/>
        <w:autoSpaceDN w:val="0"/>
        <w:adjustRightInd w:val="0"/>
        <w:rPr>
          <w:rFonts w:ascii="Arial" w:hAnsi="Arial" w:cs="Helvetica-Bold"/>
          <w:szCs w:val="21"/>
        </w:rPr>
      </w:pPr>
    </w:p>
    <w:p w14:paraId="75259A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3EAC5536" w14:textId="77777777" w:rsidR="00F03753" w:rsidRPr="00E769D6" w:rsidRDefault="00F03753" w:rsidP="00F03753">
      <w:pPr>
        <w:widowControl w:val="0"/>
        <w:autoSpaceDE w:val="0"/>
        <w:autoSpaceDN w:val="0"/>
        <w:adjustRightInd w:val="0"/>
        <w:rPr>
          <w:rFonts w:ascii="Arial" w:hAnsi="Arial" w:cs="Helvetica-Bold"/>
          <w:szCs w:val="21"/>
        </w:rPr>
      </w:pPr>
    </w:p>
    <w:p w14:paraId="744DDB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69E894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A9BCEC5" w14:textId="77777777" w:rsidR="00F03753" w:rsidRPr="00E769D6" w:rsidRDefault="00F03753" w:rsidP="00F03753">
      <w:pPr>
        <w:widowControl w:val="0"/>
        <w:autoSpaceDE w:val="0"/>
        <w:autoSpaceDN w:val="0"/>
        <w:adjustRightInd w:val="0"/>
        <w:rPr>
          <w:rFonts w:ascii="Arial" w:hAnsi="Arial" w:cs="Helvetica-Bold"/>
          <w:szCs w:val="21"/>
        </w:rPr>
      </w:pPr>
    </w:p>
    <w:p w14:paraId="665817F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5C9BFB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6703B47F" w14:textId="77777777" w:rsidR="00F03753" w:rsidRPr="00E769D6" w:rsidRDefault="00F03753" w:rsidP="00F03753">
      <w:pPr>
        <w:widowControl w:val="0"/>
        <w:autoSpaceDE w:val="0"/>
        <w:autoSpaceDN w:val="0"/>
        <w:adjustRightInd w:val="0"/>
        <w:rPr>
          <w:rFonts w:ascii="Arial" w:hAnsi="Arial" w:cs="Helvetica-Bold"/>
          <w:szCs w:val="21"/>
        </w:rPr>
      </w:pPr>
    </w:p>
    <w:p w14:paraId="14306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1FEA20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73F110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0201C2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9730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7B1F5448" w14:textId="77777777" w:rsidR="00F03753" w:rsidRPr="00E769D6" w:rsidRDefault="00F03753" w:rsidP="00F03753">
      <w:pPr>
        <w:widowControl w:val="0"/>
        <w:autoSpaceDE w:val="0"/>
        <w:autoSpaceDN w:val="0"/>
        <w:adjustRightInd w:val="0"/>
        <w:rPr>
          <w:rFonts w:ascii="Arial" w:hAnsi="Arial" w:cs="Helvetica-Bold"/>
          <w:szCs w:val="21"/>
        </w:rPr>
      </w:pPr>
    </w:p>
    <w:p w14:paraId="7BF158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4E1BF6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1377AA35" w14:textId="77777777" w:rsidR="00F03753" w:rsidRPr="00E769D6" w:rsidRDefault="00F03753" w:rsidP="00F03753">
      <w:pPr>
        <w:widowControl w:val="0"/>
        <w:autoSpaceDE w:val="0"/>
        <w:autoSpaceDN w:val="0"/>
        <w:adjustRightInd w:val="0"/>
        <w:rPr>
          <w:rFonts w:ascii="Arial" w:hAnsi="Arial" w:cs="Helvetica-Bold"/>
          <w:szCs w:val="21"/>
        </w:rPr>
      </w:pPr>
    </w:p>
    <w:p w14:paraId="70C96F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7AB8D71E" w14:textId="77777777" w:rsidR="00F03753" w:rsidRPr="00E769D6" w:rsidRDefault="00F03753" w:rsidP="00F03753">
      <w:pPr>
        <w:widowControl w:val="0"/>
        <w:autoSpaceDE w:val="0"/>
        <w:autoSpaceDN w:val="0"/>
        <w:adjustRightInd w:val="0"/>
        <w:rPr>
          <w:rFonts w:ascii="Arial" w:hAnsi="Arial" w:cs="Helvetica-Bold"/>
          <w:szCs w:val="21"/>
        </w:rPr>
      </w:pPr>
    </w:p>
    <w:p w14:paraId="202198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3E82B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3CE45759" w14:textId="77777777" w:rsidR="00F03753" w:rsidRPr="00E769D6" w:rsidRDefault="00F03753" w:rsidP="00F03753">
      <w:pPr>
        <w:widowControl w:val="0"/>
        <w:autoSpaceDE w:val="0"/>
        <w:autoSpaceDN w:val="0"/>
        <w:adjustRightInd w:val="0"/>
        <w:rPr>
          <w:rFonts w:ascii="Arial" w:hAnsi="Arial" w:cs="Helvetica-Bold"/>
          <w:szCs w:val="21"/>
        </w:rPr>
      </w:pPr>
    </w:p>
    <w:p w14:paraId="1EF7B3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1FBF10C0" w14:textId="77777777" w:rsidR="00F03753" w:rsidRPr="00E769D6" w:rsidRDefault="00F03753" w:rsidP="00F03753">
      <w:pPr>
        <w:widowControl w:val="0"/>
        <w:autoSpaceDE w:val="0"/>
        <w:autoSpaceDN w:val="0"/>
        <w:adjustRightInd w:val="0"/>
        <w:rPr>
          <w:rFonts w:ascii="Arial" w:hAnsi="Arial" w:cs="Helvetica-Bold"/>
          <w:szCs w:val="21"/>
        </w:rPr>
      </w:pPr>
    </w:p>
    <w:p w14:paraId="7FF2545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0E99749B" w14:textId="77777777" w:rsidR="00F03753" w:rsidRPr="00E769D6" w:rsidRDefault="00F03753" w:rsidP="00F03753">
      <w:pPr>
        <w:widowControl w:val="0"/>
        <w:autoSpaceDE w:val="0"/>
        <w:autoSpaceDN w:val="0"/>
        <w:adjustRightInd w:val="0"/>
        <w:rPr>
          <w:rFonts w:ascii="Arial" w:hAnsi="Arial" w:cs="Helvetica-Bold"/>
          <w:szCs w:val="21"/>
        </w:rPr>
      </w:pPr>
    </w:p>
    <w:p w14:paraId="301B156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1A10177D"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661C370" w14:textId="77777777" w:rsidR="00F03753" w:rsidRPr="00E769D6" w:rsidRDefault="00F03753" w:rsidP="00F03753">
      <w:pPr>
        <w:widowControl w:val="0"/>
        <w:autoSpaceDE w:val="0"/>
        <w:autoSpaceDN w:val="0"/>
        <w:adjustRightInd w:val="0"/>
        <w:rPr>
          <w:rFonts w:ascii="Arial" w:hAnsi="Arial" w:cs="Helvetica-Bold"/>
          <w:szCs w:val="21"/>
        </w:rPr>
      </w:pPr>
    </w:p>
    <w:p w14:paraId="1F93A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7E5E14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7A459398" w14:textId="77777777" w:rsidR="00F03753" w:rsidRPr="00E769D6" w:rsidRDefault="00F03753" w:rsidP="00F03753">
      <w:pPr>
        <w:widowControl w:val="0"/>
        <w:autoSpaceDE w:val="0"/>
        <w:autoSpaceDN w:val="0"/>
        <w:adjustRightInd w:val="0"/>
        <w:rPr>
          <w:rFonts w:ascii="Arial" w:hAnsi="Arial" w:cs="Helvetica-Bold"/>
          <w:szCs w:val="21"/>
        </w:rPr>
      </w:pPr>
    </w:p>
    <w:p w14:paraId="5A3C1C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F1BD6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79EE55C7" w14:textId="77777777" w:rsidR="00F03753" w:rsidRPr="00E769D6" w:rsidRDefault="00F03753" w:rsidP="00F03753">
      <w:pPr>
        <w:widowControl w:val="0"/>
        <w:autoSpaceDE w:val="0"/>
        <w:autoSpaceDN w:val="0"/>
        <w:adjustRightInd w:val="0"/>
        <w:rPr>
          <w:rFonts w:ascii="Arial" w:hAnsi="Arial" w:cs="Helvetica-Bold"/>
          <w:szCs w:val="21"/>
        </w:rPr>
      </w:pPr>
    </w:p>
    <w:p w14:paraId="475DBC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722610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39573CAF" w14:textId="77777777" w:rsidR="00F03753" w:rsidRPr="00E769D6" w:rsidRDefault="00F03753" w:rsidP="00F03753">
      <w:pPr>
        <w:widowControl w:val="0"/>
        <w:autoSpaceDE w:val="0"/>
        <w:autoSpaceDN w:val="0"/>
        <w:adjustRightInd w:val="0"/>
        <w:rPr>
          <w:rFonts w:ascii="Arial" w:hAnsi="Arial" w:cs="Helvetica-Bold"/>
          <w:szCs w:val="21"/>
        </w:rPr>
      </w:pPr>
    </w:p>
    <w:p w14:paraId="62BFD8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74E243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27342B29" w14:textId="77777777" w:rsidR="00F03753" w:rsidRPr="00E769D6" w:rsidRDefault="00F03753" w:rsidP="00F03753">
      <w:pPr>
        <w:widowControl w:val="0"/>
        <w:autoSpaceDE w:val="0"/>
        <w:autoSpaceDN w:val="0"/>
        <w:adjustRightInd w:val="0"/>
        <w:rPr>
          <w:rFonts w:ascii="Arial" w:hAnsi="Arial" w:cs="Helvetica-Bold"/>
          <w:szCs w:val="21"/>
        </w:rPr>
      </w:pPr>
    </w:p>
    <w:p w14:paraId="176896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2252D4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EA200A2"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07FF3B98" w14:textId="77777777" w:rsidR="00F03753" w:rsidRPr="00E769D6" w:rsidRDefault="00F03753" w:rsidP="00F03753">
      <w:pPr>
        <w:widowControl w:val="0"/>
        <w:autoSpaceDE w:val="0"/>
        <w:autoSpaceDN w:val="0"/>
        <w:adjustRightInd w:val="0"/>
        <w:rPr>
          <w:rFonts w:ascii="Arial" w:hAnsi="Arial" w:cs="Helvetica-Bold"/>
          <w:b/>
          <w:bCs/>
          <w:szCs w:val="21"/>
        </w:rPr>
      </w:pPr>
    </w:p>
    <w:p w14:paraId="659DE98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76156397" w14:textId="77777777" w:rsidR="00F03753" w:rsidRPr="00E769D6" w:rsidRDefault="00F03753" w:rsidP="00F03753">
      <w:pPr>
        <w:widowControl w:val="0"/>
        <w:autoSpaceDE w:val="0"/>
        <w:autoSpaceDN w:val="0"/>
        <w:adjustRightInd w:val="0"/>
        <w:rPr>
          <w:rFonts w:ascii="Arial" w:hAnsi="Arial" w:cs="Helvetica-Bold"/>
          <w:b/>
          <w:szCs w:val="21"/>
        </w:rPr>
      </w:pPr>
    </w:p>
    <w:p w14:paraId="2D9A9FD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1FF33B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5147E8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EA1EADF" w14:textId="77777777" w:rsidR="00F03753" w:rsidRPr="00E769D6" w:rsidRDefault="00F03753" w:rsidP="00F03753">
      <w:pPr>
        <w:widowControl w:val="0"/>
        <w:autoSpaceDE w:val="0"/>
        <w:autoSpaceDN w:val="0"/>
        <w:adjustRightInd w:val="0"/>
        <w:rPr>
          <w:rFonts w:ascii="Arial" w:hAnsi="Arial" w:cs="Helvetica-Bold"/>
          <w:szCs w:val="21"/>
        </w:rPr>
      </w:pPr>
    </w:p>
    <w:p w14:paraId="34BC4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683C48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81764AD" w14:textId="77777777" w:rsidR="00F03753" w:rsidRPr="00E769D6" w:rsidRDefault="00F03753" w:rsidP="00F03753">
      <w:pPr>
        <w:widowControl w:val="0"/>
        <w:autoSpaceDE w:val="0"/>
        <w:autoSpaceDN w:val="0"/>
        <w:adjustRightInd w:val="0"/>
        <w:rPr>
          <w:rFonts w:ascii="Arial" w:hAnsi="Arial" w:cs="Helvetica-Bold"/>
          <w:szCs w:val="21"/>
        </w:rPr>
      </w:pPr>
    </w:p>
    <w:p w14:paraId="347E47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6B9515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517353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504844FE"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7F8BAC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C6E16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674C367" w14:textId="77777777" w:rsidR="00F03753" w:rsidRPr="00E769D6" w:rsidRDefault="00F03753" w:rsidP="00F03753">
      <w:pPr>
        <w:widowControl w:val="0"/>
        <w:autoSpaceDE w:val="0"/>
        <w:autoSpaceDN w:val="0"/>
        <w:adjustRightInd w:val="0"/>
        <w:rPr>
          <w:rFonts w:ascii="Arial" w:hAnsi="Arial" w:cs="Helvetica-Bold"/>
          <w:szCs w:val="21"/>
        </w:rPr>
      </w:pPr>
    </w:p>
    <w:p w14:paraId="1878F1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2D88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7A1E8CF" w14:textId="77777777" w:rsidR="00F03753" w:rsidRPr="00E769D6" w:rsidRDefault="00F03753" w:rsidP="00F03753">
      <w:pPr>
        <w:widowControl w:val="0"/>
        <w:autoSpaceDE w:val="0"/>
        <w:autoSpaceDN w:val="0"/>
        <w:adjustRightInd w:val="0"/>
        <w:rPr>
          <w:rFonts w:ascii="Arial" w:hAnsi="Arial" w:cs="Helvetica-Bold"/>
          <w:szCs w:val="21"/>
        </w:rPr>
      </w:pPr>
    </w:p>
    <w:p w14:paraId="196D3E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F0BD3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3BE2B0B" w14:textId="77777777" w:rsidR="00F03753" w:rsidRPr="00E769D6" w:rsidRDefault="00F03753" w:rsidP="00F03753">
      <w:pPr>
        <w:widowControl w:val="0"/>
        <w:autoSpaceDE w:val="0"/>
        <w:autoSpaceDN w:val="0"/>
        <w:adjustRightInd w:val="0"/>
        <w:rPr>
          <w:rFonts w:ascii="Arial" w:hAnsi="Arial" w:cs="Helvetica-Bold"/>
          <w:b/>
          <w:szCs w:val="21"/>
        </w:rPr>
      </w:pPr>
    </w:p>
    <w:p w14:paraId="418638C3"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553C5CA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BBDF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D696BF0" w14:textId="77777777" w:rsidR="00F03753" w:rsidRPr="00E769D6" w:rsidRDefault="00F03753" w:rsidP="00F03753">
      <w:pPr>
        <w:widowControl w:val="0"/>
        <w:autoSpaceDE w:val="0"/>
        <w:autoSpaceDN w:val="0"/>
        <w:adjustRightInd w:val="0"/>
        <w:rPr>
          <w:rFonts w:ascii="Arial" w:hAnsi="Arial" w:cs="Helvetica-Bold"/>
          <w:szCs w:val="21"/>
        </w:rPr>
      </w:pPr>
    </w:p>
    <w:p w14:paraId="605EAB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AD616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33A095" w14:textId="77777777" w:rsidR="00F03753" w:rsidRPr="00E769D6" w:rsidRDefault="00F03753" w:rsidP="00F03753">
      <w:pPr>
        <w:widowControl w:val="0"/>
        <w:autoSpaceDE w:val="0"/>
        <w:autoSpaceDN w:val="0"/>
        <w:adjustRightInd w:val="0"/>
        <w:rPr>
          <w:rFonts w:ascii="Arial" w:hAnsi="Arial" w:cs="Helvetica-Bold"/>
          <w:szCs w:val="21"/>
        </w:rPr>
      </w:pPr>
    </w:p>
    <w:p w14:paraId="41A476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D5D4F35"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56ABE14" w14:textId="06EDBDDA" w:rsidR="00DE7478" w:rsidRDefault="0090308A" w:rsidP="0090308A">
      <w:pPr>
        <w:rPr>
          <w:b/>
          <w:bCs/>
          <w:sz w:val="28"/>
          <w:szCs w:val="28"/>
        </w:rPr>
      </w:pPr>
      <w:r>
        <w:rPr>
          <w:rFonts w:ascii="Arial" w:hAnsi="Arial" w:cs="Helvetica-Bold"/>
          <w:szCs w:val="21"/>
        </w:rPr>
        <w:br w:type="page"/>
      </w:r>
    </w:p>
    <w:p w14:paraId="08D162F6" w14:textId="665F3259" w:rsidR="00293F93" w:rsidRPr="00DE7478" w:rsidRDefault="00DE7478" w:rsidP="0090308A">
      <w:pPr>
        <w:widowControl w:val="0"/>
        <w:autoSpaceDE w:val="0"/>
        <w:autoSpaceDN w:val="0"/>
        <w:adjustRightInd w:val="0"/>
        <w:jc w:val="center"/>
        <w:rPr>
          <w:rFonts w:ascii="Arial" w:hAnsi="Arial" w:cs="Arial"/>
          <w:b/>
          <w:bCs/>
          <w:u w:val="single"/>
        </w:rPr>
      </w:pPr>
      <w:r w:rsidRPr="00DE7478">
        <w:rPr>
          <w:rFonts w:ascii="Arial" w:hAnsi="Arial" w:cs="Arial"/>
          <w:b/>
          <w:bCs/>
          <w:u w:val="single"/>
        </w:rPr>
        <w:lastRenderedPageBreak/>
        <w:t>Annex E – TEMPLATE FOR PRICING</w:t>
      </w:r>
    </w:p>
    <w:p w14:paraId="789DEC9B" w14:textId="77777777" w:rsidR="00DE7478" w:rsidRDefault="00DE7478" w:rsidP="00DE7478">
      <w:pPr>
        <w:widowControl w:val="0"/>
        <w:autoSpaceDE w:val="0"/>
        <w:autoSpaceDN w:val="0"/>
        <w:adjustRightInd w:val="0"/>
        <w:jc w:val="center"/>
        <w:rPr>
          <w:b/>
          <w:bCs/>
          <w:sz w:val="28"/>
          <w:szCs w:val="28"/>
          <w:u w:val="single"/>
        </w:rPr>
      </w:pPr>
    </w:p>
    <w:p w14:paraId="385C031D" w14:textId="77777777" w:rsidR="00DE7478" w:rsidRDefault="00DE7478" w:rsidP="00DE7478">
      <w:pPr>
        <w:widowControl w:val="0"/>
        <w:autoSpaceDE w:val="0"/>
        <w:autoSpaceDN w:val="0"/>
        <w:adjustRightInd w:val="0"/>
        <w:jc w:val="center"/>
        <w:rPr>
          <w:b/>
          <w:bCs/>
          <w:sz w:val="28"/>
          <w:szCs w:val="28"/>
          <w:u w:val="single"/>
        </w:rPr>
      </w:pPr>
    </w:p>
    <w:tbl>
      <w:tblPr>
        <w:tblStyle w:val="TableGrid"/>
        <w:tblW w:w="0" w:type="auto"/>
        <w:tblLook w:val="04A0" w:firstRow="1" w:lastRow="0" w:firstColumn="1" w:lastColumn="0" w:noHBand="0" w:noVBand="1"/>
      </w:tblPr>
      <w:tblGrid>
        <w:gridCol w:w="3252"/>
        <w:gridCol w:w="3252"/>
        <w:gridCol w:w="3253"/>
      </w:tblGrid>
      <w:tr w:rsidR="00DE7478" w14:paraId="14DA6156" w14:textId="77777777" w:rsidTr="00DE7478">
        <w:tc>
          <w:tcPr>
            <w:tcW w:w="3252" w:type="dxa"/>
          </w:tcPr>
          <w:p w14:paraId="00A4D199" w14:textId="64E3BC85" w:rsidR="00DE7478" w:rsidRPr="00495757" w:rsidRDefault="00DE7478" w:rsidP="00DE7478">
            <w:pPr>
              <w:widowControl w:val="0"/>
              <w:autoSpaceDE w:val="0"/>
              <w:autoSpaceDN w:val="0"/>
              <w:adjustRightInd w:val="0"/>
              <w:jc w:val="center"/>
              <w:rPr>
                <w:rFonts w:ascii="Arial" w:hAnsi="Arial" w:cs="Arial"/>
              </w:rPr>
            </w:pPr>
            <w:r w:rsidRPr="00495757">
              <w:rPr>
                <w:rFonts w:ascii="Arial" w:hAnsi="Arial" w:cs="Arial"/>
              </w:rPr>
              <w:t xml:space="preserve">Annex F – </w:t>
            </w:r>
            <w:r w:rsidR="00852C76">
              <w:rPr>
                <w:rFonts w:ascii="Arial" w:hAnsi="Arial" w:cs="Arial"/>
              </w:rPr>
              <w:t>page 3</w:t>
            </w:r>
          </w:p>
        </w:tc>
        <w:tc>
          <w:tcPr>
            <w:tcW w:w="3252" w:type="dxa"/>
          </w:tcPr>
          <w:p w14:paraId="4E098DE8" w14:textId="3FA478C1" w:rsidR="00DE7478" w:rsidRPr="00495757" w:rsidRDefault="00495757" w:rsidP="00495757">
            <w:pPr>
              <w:widowControl w:val="0"/>
              <w:autoSpaceDE w:val="0"/>
              <w:autoSpaceDN w:val="0"/>
              <w:adjustRightInd w:val="0"/>
              <w:rPr>
                <w:rFonts w:ascii="Arial" w:hAnsi="Arial" w:cs="Arial"/>
              </w:rPr>
            </w:pPr>
            <w:r w:rsidRPr="00495757">
              <w:rPr>
                <w:rFonts w:ascii="Arial" w:hAnsi="Arial" w:cs="Arial"/>
              </w:rPr>
              <w:t>Removal of plinths and display cases to elsewhere in the gallery</w:t>
            </w:r>
          </w:p>
        </w:tc>
        <w:tc>
          <w:tcPr>
            <w:tcW w:w="3253" w:type="dxa"/>
          </w:tcPr>
          <w:p w14:paraId="5F95E761" w14:textId="7D77091E" w:rsidR="00DE7478" w:rsidRPr="00495757" w:rsidRDefault="00495757" w:rsidP="00495757">
            <w:pPr>
              <w:widowControl w:val="0"/>
              <w:autoSpaceDE w:val="0"/>
              <w:autoSpaceDN w:val="0"/>
              <w:adjustRightInd w:val="0"/>
              <w:rPr>
                <w:rFonts w:ascii="Arial" w:hAnsi="Arial" w:cs="Arial"/>
              </w:rPr>
            </w:pPr>
            <w:r w:rsidRPr="00495757">
              <w:rPr>
                <w:rFonts w:ascii="Arial" w:hAnsi="Arial" w:cs="Arial"/>
              </w:rPr>
              <w:t>£</w:t>
            </w:r>
          </w:p>
        </w:tc>
      </w:tr>
      <w:tr w:rsidR="00DE7478" w14:paraId="4FF04EDB" w14:textId="77777777" w:rsidTr="00DE7478">
        <w:tc>
          <w:tcPr>
            <w:tcW w:w="3252" w:type="dxa"/>
          </w:tcPr>
          <w:p w14:paraId="18D4E5B4" w14:textId="300EDB10" w:rsidR="00DE7478" w:rsidRPr="00495757" w:rsidRDefault="00495757" w:rsidP="00DE7478">
            <w:pPr>
              <w:widowControl w:val="0"/>
              <w:autoSpaceDE w:val="0"/>
              <w:autoSpaceDN w:val="0"/>
              <w:adjustRightInd w:val="0"/>
              <w:jc w:val="center"/>
              <w:rPr>
                <w:rFonts w:ascii="Arial" w:hAnsi="Arial" w:cs="Arial"/>
              </w:rPr>
            </w:pPr>
            <w:r>
              <w:rPr>
                <w:rFonts w:ascii="Arial" w:hAnsi="Arial" w:cs="Arial"/>
              </w:rPr>
              <w:t xml:space="preserve">Annex F </w:t>
            </w:r>
            <w:r w:rsidR="00264CE3">
              <w:rPr>
                <w:rFonts w:ascii="Arial" w:hAnsi="Arial" w:cs="Arial"/>
              </w:rPr>
              <w:t>– page 7</w:t>
            </w:r>
          </w:p>
        </w:tc>
        <w:tc>
          <w:tcPr>
            <w:tcW w:w="3252" w:type="dxa"/>
          </w:tcPr>
          <w:p w14:paraId="098B4CCF" w14:textId="7C5A0C86" w:rsidR="00495757" w:rsidRPr="00495757" w:rsidRDefault="00495757" w:rsidP="00495757">
            <w:pPr>
              <w:rPr>
                <w:rFonts w:ascii="Arial" w:hAnsi="Arial"/>
                <w:color w:val="000000" w:themeColor="text1"/>
              </w:rPr>
            </w:pPr>
            <w:r w:rsidRPr="00495757">
              <w:rPr>
                <w:rFonts w:ascii="Arial" w:hAnsi="Arial"/>
                <w:color w:val="000000" w:themeColor="text1"/>
              </w:rPr>
              <w:t>Smaller</w:t>
            </w:r>
            <w:r>
              <w:rPr>
                <w:rFonts w:ascii="Arial" w:hAnsi="Arial"/>
                <w:color w:val="000000" w:themeColor="text1"/>
              </w:rPr>
              <w:t xml:space="preserve"> </w:t>
            </w:r>
            <w:r w:rsidRPr="00495757">
              <w:rPr>
                <w:rFonts w:ascii="Arial" w:hAnsi="Arial"/>
                <w:color w:val="000000" w:themeColor="text1"/>
              </w:rPr>
              <w:t xml:space="preserve">access hatches routed into </w:t>
            </w:r>
            <w:r w:rsidR="00FE7E88">
              <w:rPr>
                <w:rFonts w:ascii="Arial" w:hAnsi="Arial"/>
                <w:color w:val="000000" w:themeColor="text1"/>
              </w:rPr>
              <w:t>1</w:t>
            </w:r>
            <w:r w:rsidR="00264CE3">
              <w:rPr>
                <w:rFonts w:ascii="Arial" w:hAnsi="Arial"/>
                <w:color w:val="000000" w:themeColor="text1"/>
              </w:rPr>
              <w:t>2</w:t>
            </w:r>
            <w:r w:rsidR="00FE7E88">
              <w:rPr>
                <w:rFonts w:ascii="Arial" w:hAnsi="Arial"/>
                <w:color w:val="000000" w:themeColor="text1"/>
              </w:rPr>
              <w:t xml:space="preserve"> of </w:t>
            </w:r>
            <w:r w:rsidRPr="00495757">
              <w:rPr>
                <w:rFonts w:ascii="Arial" w:hAnsi="Arial"/>
                <w:color w:val="000000" w:themeColor="text1"/>
              </w:rPr>
              <w:t>the</w:t>
            </w:r>
            <w:r>
              <w:rPr>
                <w:rFonts w:ascii="Arial" w:hAnsi="Arial"/>
                <w:color w:val="000000" w:themeColor="text1"/>
              </w:rPr>
              <w:t xml:space="preserve"> existing</w:t>
            </w:r>
            <w:r w:rsidRPr="00495757">
              <w:rPr>
                <w:rFonts w:ascii="Arial" w:hAnsi="Arial"/>
                <w:color w:val="000000" w:themeColor="text1"/>
              </w:rPr>
              <w:t xml:space="preserve"> plinths for </w:t>
            </w:r>
            <w:r>
              <w:rPr>
                <w:rFonts w:ascii="Arial" w:hAnsi="Arial"/>
                <w:color w:val="000000" w:themeColor="text1"/>
              </w:rPr>
              <w:t xml:space="preserve">easy </w:t>
            </w:r>
            <w:r w:rsidRPr="00495757">
              <w:rPr>
                <w:rFonts w:ascii="Arial" w:hAnsi="Arial"/>
                <w:color w:val="000000" w:themeColor="text1"/>
              </w:rPr>
              <w:t>access.</w:t>
            </w:r>
          </w:p>
          <w:p w14:paraId="3A7CEC7A" w14:textId="77777777" w:rsidR="00DE7478" w:rsidRDefault="00DE7478" w:rsidP="00DE7478">
            <w:pPr>
              <w:widowControl w:val="0"/>
              <w:autoSpaceDE w:val="0"/>
              <w:autoSpaceDN w:val="0"/>
              <w:adjustRightInd w:val="0"/>
              <w:jc w:val="center"/>
              <w:rPr>
                <w:b/>
                <w:bCs/>
                <w:sz w:val="28"/>
                <w:szCs w:val="28"/>
                <w:u w:val="single"/>
              </w:rPr>
            </w:pPr>
          </w:p>
        </w:tc>
        <w:tc>
          <w:tcPr>
            <w:tcW w:w="3253" w:type="dxa"/>
          </w:tcPr>
          <w:p w14:paraId="6588E61A" w14:textId="5A766CE2" w:rsidR="00DE7478" w:rsidRPr="00495757" w:rsidRDefault="00495757" w:rsidP="00495757">
            <w:pPr>
              <w:widowControl w:val="0"/>
              <w:autoSpaceDE w:val="0"/>
              <w:autoSpaceDN w:val="0"/>
              <w:adjustRightInd w:val="0"/>
              <w:rPr>
                <w:rFonts w:ascii="Arial" w:hAnsi="Arial" w:cs="Arial"/>
              </w:rPr>
            </w:pPr>
            <w:r>
              <w:rPr>
                <w:rFonts w:ascii="Arial" w:hAnsi="Arial" w:cs="Arial"/>
              </w:rPr>
              <w:t>£</w:t>
            </w:r>
          </w:p>
        </w:tc>
      </w:tr>
      <w:tr w:rsidR="00DE7478" w14:paraId="436D710B" w14:textId="77777777" w:rsidTr="00DE7478">
        <w:tc>
          <w:tcPr>
            <w:tcW w:w="3252" w:type="dxa"/>
          </w:tcPr>
          <w:p w14:paraId="510E187A" w14:textId="42C38E2D" w:rsidR="00DE7478" w:rsidRPr="00495757" w:rsidRDefault="00495757" w:rsidP="00DE7478">
            <w:pPr>
              <w:widowControl w:val="0"/>
              <w:autoSpaceDE w:val="0"/>
              <w:autoSpaceDN w:val="0"/>
              <w:adjustRightInd w:val="0"/>
              <w:jc w:val="center"/>
              <w:rPr>
                <w:rFonts w:ascii="Arial" w:hAnsi="Arial" w:cs="Arial"/>
              </w:rPr>
            </w:pPr>
            <w:r>
              <w:rPr>
                <w:rFonts w:ascii="Arial" w:hAnsi="Arial" w:cs="Arial"/>
              </w:rPr>
              <w:t xml:space="preserve">Annex F – </w:t>
            </w:r>
            <w:r w:rsidR="00852C76">
              <w:rPr>
                <w:rFonts w:ascii="Arial" w:hAnsi="Arial" w:cs="Arial"/>
              </w:rPr>
              <w:t>page 3</w:t>
            </w:r>
          </w:p>
        </w:tc>
        <w:tc>
          <w:tcPr>
            <w:tcW w:w="3252" w:type="dxa"/>
          </w:tcPr>
          <w:p w14:paraId="2B376CF6" w14:textId="0BF3D57E" w:rsidR="00495757" w:rsidRPr="00495757" w:rsidRDefault="00495757" w:rsidP="00495757">
            <w:pPr>
              <w:rPr>
                <w:rFonts w:ascii="Arial" w:hAnsi="Arial"/>
                <w:color w:val="000000" w:themeColor="text1"/>
              </w:rPr>
            </w:pPr>
            <w:r w:rsidRPr="00495757">
              <w:rPr>
                <w:rFonts w:ascii="Arial" w:hAnsi="Arial"/>
                <w:color w:val="000000" w:themeColor="text1"/>
              </w:rPr>
              <w:t>Re-instatement of the cases in their original positions and re-instatement of the case plinths</w:t>
            </w:r>
            <w:r w:rsidR="00852C76">
              <w:rPr>
                <w:rFonts w:ascii="Arial" w:hAnsi="Arial"/>
                <w:color w:val="000000" w:themeColor="text1"/>
              </w:rPr>
              <w:t xml:space="preserve"> and stud walls after remedial works to floor</w:t>
            </w:r>
            <w:r w:rsidRPr="00495757">
              <w:rPr>
                <w:rFonts w:ascii="Arial" w:hAnsi="Arial"/>
                <w:color w:val="000000" w:themeColor="text1"/>
              </w:rPr>
              <w:t>.</w:t>
            </w:r>
          </w:p>
          <w:p w14:paraId="24CDCFE5" w14:textId="77777777" w:rsidR="00DE7478" w:rsidRDefault="00DE7478" w:rsidP="00DE7478">
            <w:pPr>
              <w:widowControl w:val="0"/>
              <w:autoSpaceDE w:val="0"/>
              <w:autoSpaceDN w:val="0"/>
              <w:adjustRightInd w:val="0"/>
              <w:jc w:val="center"/>
              <w:rPr>
                <w:b/>
                <w:bCs/>
                <w:sz w:val="28"/>
                <w:szCs w:val="28"/>
                <w:u w:val="single"/>
              </w:rPr>
            </w:pPr>
          </w:p>
        </w:tc>
        <w:tc>
          <w:tcPr>
            <w:tcW w:w="3253" w:type="dxa"/>
          </w:tcPr>
          <w:p w14:paraId="06AD5A4A" w14:textId="2F8D1E6D" w:rsidR="00DE7478" w:rsidRPr="00495757" w:rsidRDefault="00495757" w:rsidP="00495757">
            <w:pPr>
              <w:widowControl w:val="0"/>
              <w:autoSpaceDE w:val="0"/>
              <w:autoSpaceDN w:val="0"/>
              <w:adjustRightInd w:val="0"/>
              <w:rPr>
                <w:rFonts w:ascii="Arial" w:hAnsi="Arial" w:cs="Arial"/>
              </w:rPr>
            </w:pPr>
            <w:r>
              <w:rPr>
                <w:rFonts w:ascii="Arial" w:hAnsi="Arial" w:cs="Arial"/>
              </w:rPr>
              <w:t>£</w:t>
            </w:r>
          </w:p>
        </w:tc>
      </w:tr>
      <w:tr w:rsidR="00495757" w14:paraId="2420FC66" w14:textId="77777777" w:rsidTr="00DE7478">
        <w:tc>
          <w:tcPr>
            <w:tcW w:w="3252" w:type="dxa"/>
          </w:tcPr>
          <w:p w14:paraId="27D852E4" w14:textId="19506006" w:rsidR="00495757" w:rsidRPr="00495757" w:rsidRDefault="00495757" w:rsidP="00DE7478">
            <w:pPr>
              <w:widowControl w:val="0"/>
              <w:autoSpaceDE w:val="0"/>
              <w:autoSpaceDN w:val="0"/>
              <w:adjustRightInd w:val="0"/>
              <w:jc w:val="center"/>
              <w:rPr>
                <w:rFonts w:ascii="Arial" w:hAnsi="Arial" w:cs="Arial"/>
              </w:rPr>
            </w:pPr>
            <w:r>
              <w:rPr>
                <w:rFonts w:ascii="Arial" w:hAnsi="Arial" w:cs="Arial"/>
              </w:rPr>
              <w:t xml:space="preserve">Annex </w:t>
            </w:r>
            <w:r w:rsidR="00852C76">
              <w:rPr>
                <w:rFonts w:ascii="Arial" w:hAnsi="Arial" w:cs="Arial"/>
              </w:rPr>
              <w:t>G</w:t>
            </w:r>
          </w:p>
        </w:tc>
        <w:tc>
          <w:tcPr>
            <w:tcW w:w="3252" w:type="dxa"/>
          </w:tcPr>
          <w:p w14:paraId="71E8F690" w14:textId="77777777" w:rsidR="00495757" w:rsidRDefault="00495757" w:rsidP="00495757">
            <w:pPr>
              <w:widowControl w:val="0"/>
              <w:autoSpaceDE w:val="0"/>
              <w:autoSpaceDN w:val="0"/>
              <w:adjustRightInd w:val="0"/>
              <w:jc w:val="center"/>
              <w:rPr>
                <w:b/>
                <w:bCs/>
                <w:sz w:val="28"/>
                <w:szCs w:val="28"/>
                <w:u w:val="single"/>
              </w:rPr>
            </w:pPr>
          </w:p>
          <w:p w14:paraId="1147DE5D" w14:textId="232FD281" w:rsidR="00495757" w:rsidRPr="00495757" w:rsidRDefault="00852C76" w:rsidP="00495757">
            <w:pPr>
              <w:rPr>
                <w:rFonts w:ascii="Arial" w:hAnsi="Arial"/>
                <w:color w:val="000000" w:themeColor="text1"/>
              </w:rPr>
            </w:pPr>
            <w:r>
              <w:rPr>
                <w:rFonts w:ascii="Arial" w:hAnsi="Arial"/>
                <w:color w:val="000000" w:themeColor="text1"/>
              </w:rPr>
              <w:t xml:space="preserve">2 no </w:t>
            </w:r>
            <w:r w:rsidR="00495757" w:rsidRPr="00495757">
              <w:rPr>
                <w:rFonts w:ascii="Arial" w:hAnsi="Arial"/>
                <w:color w:val="000000" w:themeColor="text1"/>
              </w:rPr>
              <w:t>Infill piece</w:t>
            </w:r>
            <w:r>
              <w:rPr>
                <w:rFonts w:ascii="Arial" w:hAnsi="Arial"/>
                <w:color w:val="000000" w:themeColor="text1"/>
              </w:rPr>
              <w:t>s</w:t>
            </w:r>
            <w:r w:rsidR="00495757" w:rsidRPr="00495757">
              <w:rPr>
                <w:rFonts w:ascii="Arial" w:hAnsi="Arial"/>
                <w:color w:val="000000" w:themeColor="text1"/>
              </w:rPr>
              <w:t xml:space="preserve"> to the side of the new display case.</w:t>
            </w:r>
          </w:p>
          <w:p w14:paraId="30F0C228" w14:textId="77777777" w:rsidR="00495757" w:rsidRDefault="00495757" w:rsidP="00DE7478">
            <w:pPr>
              <w:widowControl w:val="0"/>
              <w:autoSpaceDE w:val="0"/>
              <w:autoSpaceDN w:val="0"/>
              <w:adjustRightInd w:val="0"/>
              <w:jc w:val="center"/>
              <w:rPr>
                <w:b/>
                <w:bCs/>
                <w:sz w:val="28"/>
                <w:szCs w:val="28"/>
                <w:u w:val="single"/>
              </w:rPr>
            </w:pPr>
          </w:p>
        </w:tc>
        <w:tc>
          <w:tcPr>
            <w:tcW w:w="3253" w:type="dxa"/>
          </w:tcPr>
          <w:p w14:paraId="1F553D65" w14:textId="1725B1AC" w:rsidR="00495757" w:rsidRPr="00495757" w:rsidRDefault="00495757" w:rsidP="00495757">
            <w:pPr>
              <w:widowControl w:val="0"/>
              <w:autoSpaceDE w:val="0"/>
              <w:autoSpaceDN w:val="0"/>
              <w:adjustRightInd w:val="0"/>
              <w:rPr>
                <w:rFonts w:ascii="Arial" w:hAnsi="Arial" w:cs="Arial"/>
              </w:rPr>
            </w:pPr>
            <w:r>
              <w:rPr>
                <w:rFonts w:ascii="Arial" w:hAnsi="Arial" w:cs="Arial"/>
              </w:rPr>
              <w:t>£</w:t>
            </w:r>
          </w:p>
        </w:tc>
      </w:tr>
      <w:tr w:rsidR="00495757" w14:paraId="1EA242BA" w14:textId="77777777" w:rsidTr="00DE7478">
        <w:tc>
          <w:tcPr>
            <w:tcW w:w="3252" w:type="dxa"/>
          </w:tcPr>
          <w:p w14:paraId="738FCD26" w14:textId="5A50889D" w:rsidR="00495757" w:rsidRPr="00495757" w:rsidRDefault="00852C76" w:rsidP="00DE7478">
            <w:pPr>
              <w:widowControl w:val="0"/>
              <w:autoSpaceDE w:val="0"/>
              <w:autoSpaceDN w:val="0"/>
              <w:adjustRightInd w:val="0"/>
              <w:jc w:val="center"/>
              <w:rPr>
                <w:rFonts w:ascii="Arial" w:hAnsi="Arial" w:cs="Arial"/>
              </w:rPr>
            </w:pPr>
            <w:r>
              <w:rPr>
                <w:rFonts w:ascii="Arial" w:hAnsi="Arial" w:cs="Arial"/>
              </w:rPr>
              <w:t>Annex F page 6</w:t>
            </w:r>
          </w:p>
        </w:tc>
        <w:tc>
          <w:tcPr>
            <w:tcW w:w="3252" w:type="dxa"/>
          </w:tcPr>
          <w:p w14:paraId="6EBE1846" w14:textId="1281E1B6" w:rsidR="00495757" w:rsidRPr="00495757" w:rsidRDefault="00852C76" w:rsidP="00B74860">
            <w:pPr>
              <w:widowControl w:val="0"/>
              <w:autoSpaceDE w:val="0"/>
              <w:autoSpaceDN w:val="0"/>
              <w:adjustRightInd w:val="0"/>
              <w:rPr>
                <w:rFonts w:ascii="Arial" w:hAnsi="Arial" w:cs="Arial"/>
              </w:rPr>
            </w:pPr>
            <w:r>
              <w:rPr>
                <w:rFonts w:ascii="Arial" w:hAnsi="Arial" w:cs="Arial"/>
              </w:rPr>
              <w:t>Production and installation of two protective acrylic barriers with removable panel access</w:t>
            </w:r>
          </w:p>
        </w:tc>
        <w:tc>
          <w:tcPr>
            <w:tcW w:w="3253" w:type="dxa"/>
          </w:tcPr>
          <w:p w14:paraId="0DB61DCF" w14:textId="26632281" w:rsidR="00495757" w:rsidRPr="00495757" w:rsidRDefault="00495757" w:rsidP="00495757">
            <w:pPr>
              <w:widowControl w:val="0"/>
              <w:autoSpaceDE w:val="0"/>
              <w:autoSpaceDN w:val="0"/>
              <w:adjustRightInd w:val="0"/>
              <w:rPr>
                <w:rFonts w:ascii="Arial" w:hAnsi="Arial" w:cs="Arial"/>
              </w:rPr>
            </w:pPr>
          </w:p>
        </w:tc>
      </w:tr>
      <w:tr w:rsidR="00495757" w14:paraId="15DF6886" w14:textId="77777777" w:rsidTr="00DE7478">
        <w:tc>
          <w:tcPr>
            <w:tcW w:w="3252" w:type="dxa"/>
          </w:tcPr>
          <w:p w14:paraId="0C244F1B" w14:textId="77DFEAFD" w:rsidR="00495757" w:rsidRPr="00495757" w:rsidRDefault="00495757" w:rsidP="00DE7478">
            <w:pPr>
              <w:widowControl w:val="0"/>
              <w:autoSpaceDE w:val="0"/>
              <w:autoSpaceDN w:val="0"/>
              <w:adjustRightInd w:val="0"/>
              <w:jc w:val="center"/>
              <w:rPr>
                <w:rFonts w:ascii="Arial" w:hAnsi="Arial" w:cs="Arial"/>
              </w:rPr>
            </w:pPr>
            <w:r>
              <w:rPr>
                <w:rFonts w:ascii="Arial" w:hAnsi="Arial" w:cs="Arial"/>
              </w:rPr>
              <w:t xml:space="preserve">Annex F – </w:t>
            </w:r>
            <w:r w:rsidR="00852C76">
              <w:rPr>
                <w:rFonts w:ascii="Arial" w:hAnsi="Arial" w:cs="Arial"/>
              </w:rPr>
              <w:t>page 5</w:t>
            </w:r>
          </w:p>
        </w:tc>
        <w:tc>
          <w:tcPr>
            <w:tcW w:w="3252" w:type="dxa"/>
          </w:tcPr>
          <w:p w14:paraId="4692FC25" w14:textId="6446DAF4" w:rsidR="00495757" w:rsidRPr="00495757" w:rsidRDefault="00495757" w:rsidP="00495757">
            <w:pPr>
              <w:rPr>
                <w:rFonts w:ascii="Arial" w:hAnsi="Arial"/>
                <w:color w:val="000000" w:themeColor="text1"/>
              </w:rPr>
            </w:pPr>
            <w:r w:rsidRPr="00495757">
              <w:rPr>
                <w:rFonts w:ascii="Arial" w:hAnsi="Arial"/>
                <w:color w:val="000000" w:themeColor="text1"/>
              </w:rPr>
              <w:t xml:space="preserve">Painting of all walls as per the plan </w:t>
            </w:r>
          </w:p>
          <w:p w14:paraId="67FB76DA" w14:textId="77777777" w:rsidR="00495757" w:rsidRDefault="00495757" w:rsidP="00DE7478">
            <w:pPr>
              <w:widowControl w:val="0"/>
              <w:autoSpaceDE w:val="0"/>
              <w:autoSpaceDN w:val="0"/>
              <w:adjustRightInd w:val="0"/>
              <w:jc w:val="center"/>
              <w:rPr>
                <w:b/>
                <w:bCs/>
                <w:sz w:val="28"/>
                <w:szCs w:val="28"/>
                <w:u w:val="single"/>
              </w:rPr>
            </w:pPr>
          </w:p>
        </w:tc>
        <w:tc>
          <w:tcPr>
            <w:tcW w:w="3253" w:type="dxa"/>
          </w:tcPr>
          <w:p w14:paraId="350B844E" w14:textId="54164760" w:rsidR="00495757" w:rsidRPr="00495757" w:rsidRDefault="00495757" w:rsidP="00495757">
            <w:pPr>
              <w:widowControl w:val="0"/>
              <w:autoSpaceDE w:val="0"/>
              <w:autoSpaceDN w:val="0"/>
              <w:adjustRightInd w:val="0"/>
              <w:rPr>
                <w:rFonts w:ascii="Arial" w:hAnsi="Arial" w:cs="Arial"/>
              </w:rPr>
            </w:pPr>
            <w:r>
              <w:rPr>
                <w:rFonts w:ascii="Arial" w:hAnsi="Arial" w:cs="Arial"/>
              </w:rPr>
              <w:t>£</w:t>
            </w:r>
          </w:p>
        </w:tc>
      </w:tr>
      <w:tr w:rsidR="00495757" w14:paraId="663DCFE5" w14:textId="77777777" w:rsidTr="00DE7478">
        <w:tc>
          <w:tcPr>
            <w:tcW w:w="3252" w:type="dxa"/>
          </w:tcPr>
          <w:p w14:paraId="02C0926D" w14:textId="434CFADA" w:rsidR="00495757" w:rsidRDefault="00495757" w:rsidP="00DE7478">
            <w:pPr>
              <w:widowControl w:val="0"/>
              <w:autoSpaceDE w:val="0"/>
              <w:autoSpaceDN w:val="0"/>
              <w:adjustRightInd w:val="0"/>
              <w:jc w:val="center"/>
              <w:rPr>
                <w:rFonts w:ascii="Arial" w:hAnsi="Arial" w:cs="Arial"/>
              </w:rPr>
            </w:pPr>
            <w:r>
              <w:rPr>
                <w:rFonts w:ascii="Arial" w:hAnsi="Arial" w:cs="Arial"/>
              </w:rPr>
              <w:t xml:space="preserve">Annex F </w:t>
            </w:r>
            <w:r w:rsidR="00264CE3">
              <w:rPr>
                <w:rFonts w:ascii="Arial" w:hAnsi="Arial" w:cs="Arial"/>
              </w:rPr>
              <w:t>– page 3</w:t>
            </w:r>
          </w:p>
        </w:tc>
        <w:tc>
          <w:tcPr>
            <w:tcW w:w="3252" w:type="dxa"/>
          </w:tcPr>
          <w:p w14:paraId="30BE049D" w14:textId="0260F4BD" w:rsidR="00495757" w:rsidRPr="00495757" w:rsidRDefault="00002D56" w:rsidP="00495757">
            <w:pPr>
              <w:rPr>
                <w:rFonts w:ascii="Arial" w:hAnsi="Arial"/>
                <w:color w:val="000000" w:themeColor="text1"/>
              </w:rPr>
            </w:pPr>
            <w:r>
              <w:rPr>
                <w:rFonts w:ascii="Arial" w:hAnsi="Arial"/>
                <w:color w:val="000000" w:themeColor="text1"/>
              </w:rPr>
              <w:t xml:space="preserve">Removal of decorative panels and walls to the </w:t>
            </w:r>
            <w:r w:rsidR="00B74860">
              <w:rPr>
                <w:rFonts w:ascii="Arial" w:hAnsi="Arial"/>
                <w:color w:val="000000" w:themeColor="text1"/>
              </w:rPr>
              <w:t xml:space="preserve">Action Theatre </w:t>
            </w:r>
            <w:r>
              <w:rPr>
                <w:rFonts w:ascii="Arial" w:hAnsi="Arial"/>
                <w:color w:val="000000" w:themeColor="text1"/>
              </w:rPr>
              <w:t xml:space="preserve">area. Re-instatement of the walls and decorative panels </w:t>
            </w:r>
            <w:r w:rsidR="00B74860">
              <w:rPr>
                <w:rFonts w:ascii="Arial" w:hAnsi="Arial"/>
                <w:color w:val="000000" w:themeColor="text1"/>
              </w:rPr>
              <w:t xml:space="preserve">of the Action Theatre </w:t>
            </w:r>
            <w:r>
              <w:rPr>
                <w:rFonts w:ascii="Arial" w:hAnsi="Arial"/>
                <w:color w:val="000000" w:themeColor="text1"/>
              </w:rPr>
              <w:t>area after the floor has been re-laid</w:t>
            </w:r>
          </w:p>
        </w:tc>
        <w:tc>
          <w:tcPr>
            <w:tcW w:w="3253" w:type="dxa"/>
          </w:tcPr>
          <w:p w14:paraId="04C3CA8A" w14:textId="5A0FA3E8" w:rsidR="00495757" w:rsidRDefault="00002D56" w:rsidP="00495757">
            <w:pPr>
              <w:widowControl w:val="0"/>
              <w:autoSpaceDE w:val="0"/>
              <w:autoSpaceDN w:val="0"/>
              <w:adjustRightInd w:val="0"/>
              <w:rPr>
                <w:rFonts w:ascii="Arial" w:hAnsi="Arial" w:cs="Arial"/>
              </w:rPr>
            </w:pPr>
            <w:r>
              <w:rPr>
                <w:rFonts w:ascii="Arial" w:hAnsi="Arial" w:cs="Arial"/>
              </w:rPr>
              <w:t>£</w:t>
            </w:r>
          </w:p>
        </w:tc>
      </w:tr>
      <w:tr w:rsidR="00852C76" w14:paraId="2B230B54" w14:textId="77777777" w:rsidTr="00DE7478">
        <w:tc>
          <w:tcPr>
            <w:tcW w:w="3252" w:type="dxa"/>
          </w:tcPr>
          <w:p w14:paraId="0518CF66" w14:textId="233DBCD6" w:rsidR="00852C76" w:rsidRDefault="00852C76" w:rsidP="00DE7478">
            <w:pPr>
              <w:widowControl w:val="0"/>
              <w:autoSpaceDE w:val="0"/>
              <w:autoSpaceDN w:val="0"/>
              <w:adjustRightInd w:val="0"/>
              <w:jc w:val="center"/>
              <w:rPr>
                <w:rFonts w:ascii="Arial" w:hAnsi="Arial" w:cs="Arial"/>
              </w:rPr>
            </w:pPr>
            <w:r>
              <w:rPr>
                <w:rFonts w:ascii="Arial" w:hAnsi="Arial" w:cs="Arial"/>
              </w:rPr>
              <w:t>Annex F</w:t>
            </w:r>
            <w:r w:rsidR="00264CE3">
              <w:rPr>
                <w:rFonts w:ascii="Arial" w:hAnsi="Arial" w:cs="Arial"/>
              </w:rPr>
              <w:t xml:space="preserve"> – page 3</w:t>
            </w:r>
          </w:p>
        </w:tc>
        <w:tc>
          <w:tcPr>
            <w:tcW w:w="3252" w:type="dxa"/>
          </w:tcPr>
          <w:p w14:paraId="23D92AF6" w14:textId="2266BED1" w:rsidR="00852C76" w:rsidRDefault="00852C76" w:rsidP="00495757">
            <w:pPr>
              <w:rPr>
                <w:rFonts w:ascii="Arial" w:hAnsi="Arial"/>
                <w:color w:val="000000" w:themeColor="text1"/>
              </w:rPr>
            </w:pPr>
            <w:r>
              <w:rPr>
                <w:rFonts w:ascii="Arial" w:hAnsi="Arial"/>
                <w:color w:val="000000" w:themeColor="text1"/>
              </w:rPr>
              <w:t>Removal of wooden dividers at the entrance and exit to the gallery</w:t>
            </w:r>
          </w:p>
        </w:tc>
        <w:tc>
          <w:tcPr>
            <w:tcW w:w="3253" w:type="dxa"/>
          </w:tcPr>
          <w:p w14:paraId="5D51EDF7" w14:textId="5AB32F11" w:rsidR="00852C76" w:rsidRDefault="00852C76" w:rsidP="00495757">
            <w:pPr>
              <w:widowControl w:val="0"/>
              <w:autoSpaceDE w:val="0"/>
              <w:autoSpaceDN w:val="0"/>
              <w:adjustRightInd w:val="0"/>
              <w:rPr>
                <w:rFonts w:ascii="Arial" w:hAnsi="Arial" w:cs="Arial"/>
              </w:rPr>
            </w:pPr>
            <w:r>
              <w:rPr>
                <w:rFonts w:ascii="Arial" w:hAnsi="Arial" w:cs="Arial"/>
              </w:rPr>
              <w:t>£</w:t>
            </w:r>
          </w:p>
        </w:tc>
      </w:tr>
      <w:tr w:rsidR="00852C76" w14:paraId="4ECA6D40" w14:textId="77777777" w:rsidTr="00DE7478">
        <w:tc>
          <w:tcPr>
            <w:tcW w:w="3252" w:type="dxa"/>
          </w:tcPr>
          <w:p w14:paraId="5187826E" w14:textId="3AD06597" w:rsidR="00852C76" w:rsidRDefault="00852C76" w:rsidP="00DE7478">
            <w:pPr>
              <w:widowControl w:val="0"/>
              <w:autoSpaceDE w:val="0"/>
              <w:autoSpaceDN w:val="0"/>
              <w:adjustRightInd w:val="0"/>
              <w:jc w:val="center"/>
              <w:rPr>
                <w:rFonts w:ascii="Arial" w:hAnsi="Arial" w:cs="Arial"/>
              </w:rPr>
            </w:pPr>
            <w:r>
              <w:rPr>
                <w:rFonts w:ascii="Arial" w:hAnsi="Arial" w:cs="Arial"/>
              </w:rPr>
              <w:t>Annex F</w:t>
            </w:r>
            <w:r w:rsidR="00264CE3">
              <w:rPr>
                <w:rFonts w:ascii="Arial" w:hAnsi="Arial" w:cs="Arial"/>
              </w:rPr>
              <w:t xml:space="preserve"> – page 5</w:t>
            </w:r>
          </w:p>
        </w:tc>
        <w:tc>
          <w:tcPr>
            <w:tcW w:w="3252" w:type="dxa"/>
          </w:tcPr>
          <w:p w14:paraId="56A38ED3" w14:textId="0E352B70" w:rsidR="00852C76" w:rsidRDefault="00852C76" w:rsidP="00495757">
            <w:pPr>
              <w:rPr>
                <w:rFonts w:ascii="Arial" w:hAnsi="Arial"/>
                <w:color w:val="000000" w:themeColor="text1"/>
              </w:rPr>
            </w:pPr>
            <w:r>
              <w:rPr>
                <w:rFonts w:ascii="Arial" w:hAnsi="Arial"/>
                <w:color w:val="000000" w:themeColor="text1"/>
              </w:rPr>
              <w:t xml:space="preserve">Stripping of the title graphics, making good and </w:t>
            </w:r>
            <w:proofErr w:type="spellStart"/>
            <w:r>
              <w:rPr>
                <w:rFonts w:ascii="Arial" w:hAnsi="Arial"/>
                <w:color w:val="000000" w:themeColor="text1"/>
              </w:rPr>
              <w:t>zinsering</w:t>
            </w:r>
            <w:proofErr w:type="spellEnd"/>
            <w:r>
              <w:rPr>
                <w:rFonts w:ascii="Arial" w:hAnsi="Arial"/>
                <w:color w:val="000000" w:themeColor="text1"/>
              </w:rPr>
              <w:t xml:space="preserve"> the wall.</w:t>
            </w:r>
          </w:p>
        </w:tc>
        <w:tc>
          <w:tcPr>
            <w:tcW w:w="3253" w:type="dxa"/>
          </w:tcPr>
          <w:p w14:paraId="5BAB1ED3" w14:textId="28D02308" w:rsidR="00852C76" w:rsidRDefault="00852C76" w:rsidP="00495757">
            <w:pPr>
              <w:widowControl w:val="0"/>
              <w:autoSpaceDE w:val="0"/>
              <w:autoSpaceDN w:val="0"/>
              <w:adjustRightInd w:val="0"/>
              <w:rPr>
                <w:rFonts w:ascii="Arial" w:hAnsi="Arial" w:cs="Arial"/>
              </w:rPr>
            </w:pPr>
            <w:r>
              <w:rPr>
                <w:rFonts w:ascii="Arial" w:hAnsi="Arial" w:cs="Arial"/>
              </w:rPr>
              <w:t>£</w:t>
            </w:r>
          </w:p>
        </w:tc>
      </w:tr>
      <w:tr w:rsidR="00002D56" w14:paraId="700668AD" w14:textId="77777777" w:rsidTr="00DE7478">
        <w:tc>
          <w:tcPr>
            <w:tcW w:w="3252" w:type="dxa"/>
          </w:tcPr>
          <w:p w14:paraId="726F03DE" w14:textId="6DF77394" w:rsidR="00002D56" w:rsidRPr="00002D56" w:rsidRDefault="00002D56" w:rsidP="00002D56">
            <w:pPr>
              <w:widowControl w:val="0"/>
              <w:autoSpaceDE w:val="0"/>
              <w:autoSpaceDN w:val="0"/>
              <w:adjustRightInd w:val="0"/>
              <w:rPr>
                <w:rFonts w:ascii="Arial" w:hAnsi="Arial" w:cs="Arial"/>
              </w:rPr>
            </w:pPr>
          </w:p>
        </w:tc>
        <w:tc>
          <w:tcPr>
            <w:tcW w:w="3252" w:type="dxa"/>
          </w:tcPr>
          <w:p w14:paraId="27F45ABB" w14:textId="3E64EE4D" w:rsidR="00002D56" w:rsidRDefault="00002D56" w:rsidP="00495757">
            <w:pPr>
              <w:rPr>
                <w:rFonts w:ascii="Arial" w:hAnsi="Arial"/>
                <w:color w:val="000000" w:themeColor="text1"/>
              </w:rPr>
            </w:pPr>
            <w:r>
              <w:rPr>
                <w:rFonts w:ascii="Arial" w:hAnsi="Arial"/>
                <w:color w:val="000000" w:themeColor="text1"/>
              </w:rPr>
              <w:t xml:space="preserve">Floor protection prior to the remedial work on the floor </w:t>
            </w:r>
            <w:r w:rsidR="00264CE3">
              <w:rPr>
                <w:rFonts w:ascii="Arial" w:hAnsi="Arial"/>
                <w:color w:val="000000" w:themeColor="text1"/>
              </w:rPr>
              <w:t xml:space="preserve">where cases are moving </w:t>
            </w:r>
            <w:r>
              <w:rPr>
                <w:rFonts w:ascii="Arial" w:hAnsi="Arial"/>
                <w:color w:val="000000" w:themeColor="text1"/>
              </w:rPr>
              <w:t xml:space="preserve">and </w:t>
            </w:r>
            <w:r w:rsidR="00264CE3">
              <w:rPr>
                <w:rFonts w:ascii="Arial" w:hAnsi="Arial"/>
                <w:color w:val="000000" w:themeColor="text1"/>
              </w:rPr>
              <w:t>to the display cases</w:t>
            </w:r>
          </w:p>
        </w:tc>
        <w:tc>
          <w:tcPr>
            <w:tcW w:w="3253" w:type="dxa"/>
          </w:tcPr>
          <w:p w14:paraId="64496DCE" w14:textId="176806F1" w:rsidR="00002D56" w:rsidRDefault="00002D56" w:rsidP="00495757">
            <w:pPr>
              <w:widowControl w:val="0"/>
              <w:autoSpaceDE w:val="0"/>
              <w:autoSpaceDN w:val="0"/>
              <w:adjustRightInd w:val="0"/>
              <w:rPr>
                <w:rFonts w:ascii="Arial" w:hAnsi="Arial" w:cs="Arial"/>
              </w:rPr>
            </w:pPr>
            <w:r>
              <w:rPr>
                <w:rFonts w:ascii="Arial" w:hAnsi="Arial" w:cs="Arial"/>
              </w:rPr>
              <w:t>£</w:t>
            </w:r>
          </w:p>
        </w:tc>
      </w:tr>
    </w:tbl>
    <w:p w14:paraId="4DAFF741" w14:textId="77777777" w:rsidR="00DE7478" w:rsidRDefault="00DE7478" w:rsidP="006B7FBF">
      <w:pPr>
        <w:widowControl w:val="0"/>
        <w:autoSpaceDE w:val="0"/>
        <w:autoSpaceDN w:val="0"/>
        <w:adjustRightInd w:val="0"/>
        <w:rPr>
          <w:b/>
          <w:bCs/>
          <w:sz w:val="28"/>
          <w:szCs w:val="28"/>
        </w:rPr>
      </w:pPr>
    </w:p>
    <w:sectPr w:rsidR="00DE7478" w:rsidSect="00F52C51">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8A2C" w14:textId="77777777" w:rsidR="00F52C51" w:rsidRDefault="00F52C51">
      <w:r>
        <w:separator/>
      </w:r>
    </w:p>
  </w:endnote>
  <w:endnote w:type="continuationSeparator" w:id="0">
    <w:p w14:paraId="5F4D8251" w14:textId="77777777" w:rsidR="00F52C51" w:rsidRDefault="00F5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ACB2" w14:textId="77777777" w:rsidR="00CA5753" w:rsidRDefault="00CA5753"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1F7DD" w14:textId="77777777" w:rsidR="00CA5753" w:rsidRDefault="00CA5753"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AF" w14:textId="77777777" w:rsidR="00CA5753" w:rsidRPr="00E14C66" w:rsidRDefault="00CA5753"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80EA" w14:textId="77777777" w:rsidR="00CA5753" w:rsidRDefault="00CA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5104" w14:textId="77777777" w:rsidR="00F52C51" w:rsidRDefault="00F52C51">
      <w:r>
        <w:separator/>
      </w:r>
    </w:p>
  </w:footnote>
  <w:footnote w:type="continuationSeparator" w:id="0">
    <w:p w14:paraId="635E7740" w14:textId="77777777" w:rsidR="00F52C51" w:rsidRDefault="00F5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F277" w14:textId="77777777" w:rsidR="00CA5753" w:rsidRDefault="00CA5753">
    <w:pPr>
      <w:pStyle w:val="Header"/>
    </w:pPr>
    <w:r>
      <w:rPr>
        <w:noProof/>
      </w:rPr>
      <mc:AlternateContent>
        <mc:Choice Requires="wps">
          <w:drawing>
            <wp:anchor distT="0" distB="0" distL="114300" distR="114300" simplePos="0" relativeHeight="251660288" behindDoc="1" locked="0" layoutInCell="1" allowOverlap="1" wp14:anchorId="47D5BA28" wp14:editId="6D5365DF">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6250C"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7D5BA2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FE6250C"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43CD" w14:textId="77777777" w:rsidR="00CA5753" w:rsidRDefault="00CA5753">
    <w:pPr>
      <w:pStyle w:val="Header"/>
    </w:pPr>
    <w:r>
      <w:rPr>
        <w:noProof/>
        <w:lang w:val="en-US"/>
      </w:rPr>
      <mc:AlternateContent>
        <mc:Choice Requires="wps">
          <w:drawing>
            <wp:anchor distT="0" distB="0" distL="114300" distR="114300" simplePos="0" relativeHeight="251659264" behindDoc="0" locked="0" layoutInCell="1" allowOverlap="1" wp14:anchorId="337817F2" wp14:editId="213B632D">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61D3545"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CA9D" w14:textId="77777777" w:rsidR="00CA5753" w:rsidRDefault="00CA5753">
    <w:pPr>
      <w:pStyle w:val="Header"/>
    </w:pPr>
    <w:r>
      <w:rPr>
        <w:noProof/>
      </w:rPr>
      <mc:AlternateContent>
        <mc:Choice Requires="wps">
          <w:drawing>
            <wp:anchor distT="0" distB="0" distL="114300" distR="114300" simplePos="0" relativeHeight="251661312" behindDoc="1" locked="0" layoutInCell="1" allowOverlap="1" wp14:anchorId="7E587B07" wp14:editId="2374B8E6">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81A084"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E587B0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5D81A084"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5615B"/>
    <w:multiLevelType w:val="hybridMultilevel"/>
    <w:tmpl w:val="545C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4143E99"/>
    <w:multiLevelType w:val="hybridMultilevel"/>
    <w:tmpl w:val="71DC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901559">
    <w:abstractNumId w:val="27"/>
  </w:num>
  <w:num w:numId="2" w16cid:durableId="1467119557">
    <w:abstractNumId w:val="14"/>
  </w:num>
  <w:num w:numId="3" w16cid:durableId="1993093795">
    <w:abstractNumId w:val="23"/>
  </w:num>
  <w:num w:numId="4" w16cid:durableId="2060126760">
    <w:abstractNumId w:val="19"/>
  </w:num>
  <w:num w:numId="5" w16cid:durableId="1202867418">
    <w:abstractNumId w:val="4"/>
  </w:num>
  <w:num w:numId="6" w16cid:durableId="373967155">
    <w:abstractNumId w:val="31"/>
  </w:num>
  <w:num w:numId="7" w16cid:durableId="1334069924">
    <w:abstractNumId w:val="12"/>
  </w:num>
  <w:num w:numId="8" w16cid:durableId="2092853273">
    <w:abstractNumId w:val="25"/>
  </w:num>
  <w:num w:numId="9" w16cid:durableId="922835771">
    <w:abstractNumId w:val="10"/>
  </w:num>
  <w:num w:numId="10" w16cid:durableId="1828129044">
    <w:abstractNumId w:val="18"/>
  </w:num>
  <w:num w:numId="11" w16cid:durableId="2087068523">
    <w:abstractNumId w:val="0"/>
  </w:num>
  <w:num w:numId="12" w16cid:durableId="996304780">
    <w:abstractNumId w:val="35"/>
  </w:num>
  <w:num w:numId="13" w16cid:durableId="453326729">
    <w:abstractNumId w:val="21"/>
  </w:num>
  <w:num w:numId="14" w16cid:durableId="1359240257">
    <w:abstractNumId w:val="33"/>
  </w:num>
  <w:num w:numId="15" w16cid:durableId="1756974120">
    <w:abstractNumId w:val="7"/>
  </w:num>
  <w:num w:numId="16" w16cid:durableId="1900749059">
    <w:abstractNumId w:val="8"/>
  </w:num>
  <w:num w:numId="17" w16cid:durableId="1053626027">
    <w:abstractNumId w:val="2"/>
  </w:num>
  <w:num w:numId="18" w16cid:durableId="1141995991">
    <w:abstractNumId w:val="29"/>
  </w:num>
  <w:num w:numId="19" w16cid:durableId="1278097968">
    <w:abstractNumId w:val="26"/>
  </w:num>
  <w:num w:numId="20" w16cid:durableId="1999262944">
    <w:abstractNumId w:val="13"/>
  </w:num>
  <w:num w:numId="21" w16cid:durableId="1838420408">
    <w:abstractNumId w:val="5"/>
  </w:num>
  <w:num w:numId="22" w16cid:durableId="1522670719">
    <w:abstractNumId w:val="22"/>
  </w:num>
  <w:num w:numId="23" w16cid:durableId="1136678112">
    <w:abstractNumId w:val="1"/>
  </w:num>
  <w:num w:numId="24" w16cid:durableId="2111928953">
    <w:abstractNumId w:val="15"/>
  </w:num>
  <w:num w:numId="25" w16cid:durableId="1599682311">
    <w:abstractNumId w:val="11"/>
  </w:num>
  <w:num w:numId="26" w16cid:durableId="1269198276">
    <w:abstractNumId w:val="32"/>
  </w:num>
  <w:num w:numId="27" w16cid:durableId="1090008536">
    <w:abstractNumId w:val="9"/>
  </w:num>
  <w:num w:numId="28" w16cid:durableId="18432929">
    <w:abstractNumId w:val="24"/>
  </w:num>
  <w:num w:numId="29" w16cid:durableId="693460185">
    <w:abstractNumId w:val="20"/>
  </w:num>
  <w:num w:numId="30" w16cid:durableId="41755132">
    <w:abstractNumId w:val="6"/>
  </w:num>
  <w:num w:numId="31" w16cid:durableId="25643628">
    <w:abstractNumId w:val="34"/>
  </w:num>
  <w:num w:numId="32" w16cid:durableId="388304884">
    <w:abstractNumId w:val="30"/>
  </w:num>
  <w:num w:numId="33" w16cid:durableId="130439929">
    <w:abstractNumId w:val="17"/>
  </w:num>
  <w:num w:numId="34" w16cid:durableId="1952853035">
    <w:abstractNumId w:val="16"/>
  </w:num>
  <w:num w:numId="35" w16cid:durableId="1965849071">
    <w:abstractNumId w:val="3"/>
  </w:num>
  <w:num w:numId="36" w16cid:durableId="695500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2D56"/>
    <w:rsid w:val="00015268"/>
    <w:rsid w:val="00061BED"/>
    <w:rsid w:val="00092B10"/>
    <w:rsid w:val="000950E7"/>
    <w:rsid w:val="000B00FE"/>
    <w:rsid w:val="000F36B8"/>
    <w:rsid w:val="00100E97"/>
    <w:rsid w:val="001210D7"/>
    <w:rsid w:val="001263EA"/>
    <w:rsid w:val="00134B97"/>
    <w:rsid w:val="00144935"/>
    <w:rsid w:val="00173064"/>
    <w:rsid w:val="001A604D"/>
    <w:rsid w:val="001C42D2"/>
    <w:rsid w:val="001C74B2"/>
    <w:rsid w:val="0022162C"/>
    <w:rsid w:val="00221F33"/>
    <w:rsid w:val="002458C4"/>
    <w:rsid w:val="00256C85"/>
    <w:rsid w:val="002643A6"/>
    <w:rsid w:val="00264CE3"/>
    <w:rsid w:val="002657CE"/>
    <w:rsid w:val="00293F93"/>
    <w:rsid w:val="00293F9F"/>
    <w:rsid w:val="002B2F84"/>
    <w:rsid w:val="002B44C2"/>
    <w:rsid w:val="002B717F"/>
    <w:rsid w:val="00321E57"/>
    <w:rsid w:val="00365129"/>
    <w:rsid w:val="0037518A"/>
    <w:rsid w:val="003C342F"/>
    <w:rsid w:val="003C3D0A"/>
    <w:rsid w:val="00412A4A"/>
    <w:rsid w:val="00424BBE"/>
    <w:rsid w:val="00427FDC"/>
    <w:rsid w:val="00450335"/>
    <w:rsid w:val="004508F7"/>
    <w:rsid w:val="00456E33"/>
    <w:rsid w:val="00495757"/>
    <w:rsid w:val="004A4512"/>
    <w:rsid w:val="004B53D3"/>
    <w:rsid w:val="004D4DF9"/>
    <w:rsid w:val="00571A1B"/>
    <w:rsid w:val="005A1EC4"/>
    <w:rsid w:val="005B22E0"/>
    <w:rsid w:val="005C6D8A"/>
    <w:rsid w:val="00600626"/>
    <w:rsid w:val="00601CE2"/>
    <w:rsid w:val="00617286"/>
    <w:rsid w:val="0062785F"/>
    <w:rsid w:val="00640842"/>
    <w:rsid w:val="00643D63"/>
    <w:rsid w:val="00680429"/>
    <w:rsid w:val="0069505C"/>
    <w:rsid w:val="00696BA2"/>
    <w:rsid w:val="006B170C"/>
    <w:rsid w:val="006B3C24"/>
    <w:rsid w:val="006B7FBF"/>
    <w:rsid w:val="006F685D"/>
    <w:rsid w:val="0071676B"/>
    <w:rsid w:val="007212EE"/>
    <w:rsid w:val="0072514C"/>
    <w:rsid w:val="0077142E"/>
    <w:rsid w:val="007D5846"/>
    <w:rsid w:val="007F2CF4"/>
    <w:rsid w:val="007F402C"/>
    <w:rsid w:val="00852C76"/>
    <w:rsid w:val="008664CC"/>
    <w:rsid w:val="00896B73"/>
    <w:rsid w:val="008A541D"/>
    <w:rsid w:val="008B1951"/>
    <w:rsid w:val="008B2BE2"/>
    <w:rsid w:val="008C1805"/>
    <w:rsid w:val="00902C21"/>
    <w:rsid w:val="0090308A"/>
    <w:rsid w:val="0090339D"/>
    <w:rsid w:val="009112CB"/>
    <w:rsid w:val="00962493"/>
    <w:rsid w:val="009A3D00"/>
    <w:rsid w:val="009F3609"/>
    <w:rsid w:val="00A01EEA"/>
    <w:rsid w:val="00A41C60"/>
    <w:rsid w:val="00A70EA8"/>
    <w:rsid w:val="00A72A75"/>
    <w:rsid w:val="00A9487E"/>
    <w:rsid w:val="00AA17E6"/>
    <w:rsid w:val="00AA204A"/>
    <w:rsid w:val="00B210F8"/>
    <w:rsid w:val="00B45680"/>
    <w:rsid w:val="00B61F4E"/>
    <w:rsid w:val="00B62A18"/>
    <w:rsid w:val="00B74860"/>
    <w:rsid w:val="00B841AA"/>
    <w:rsid w:val="00B96C50"/>
    <w:rsid w:val="00BB6C15"/>
    <w:rsid w:val="00BD59FA"/>
    <w:rsid w:val="00C24B49"/>
    <w:rsid w:val="00C24B50"/>
    <w:rsid w:val="00C40D9C"/>
    <w:rsid w:val="00C517F7"/>
    <w:rsid w:val="00C51DB1"/>
    <w:rsid w:val="00C644C9"/>
    <w:rsid w:val="00C72C8D"/>
    <w:rsid w:val="00C830BD"/>
    <w:rsid w:val="00CA5753"/>
    <w:rsid w:val="00CE4EDB"/>
    <w:rsid w:val="00CE7293"/>
    <w:rsid w:val="00D0382A"/>
    <w:rsid w:val="00D104F1"/>
    <w:rsid w:val="00D43C6B"/>
    <w:rsid w:val="00D4672C"/>
    <w:rsid w:val="00D67747"/>
    <w:rsid w:val="00DA1C3D"/>
    <w:rsid w:val="00DB4DD2"/>
    <w:rsid w:val="00DD6E62"/>
    <w:rsid w:val="00DE7478"/>
    <w:rsid w:val="00DF15C1"/>
    <w:rsid w:val="00DF20CA"/>
    <w:rsid w:val="00E66818"/>
    <w:rsid w:val="00E7022A"/>
    <w:rsid w:val="00E8662E"/>
    <w:rsid w:val="00E87A9C"/>
    <w:rsid w:val="00EB6115"/>
    <w:rsid w:val="00EE5453"/>
    <w:rsid w:val="00EE7379"/>
    <w:rsid w:val="00F03753"/>
    <w:rsid w:val="00F07486"/>
    <w:rsid w:val="00F110D2"/>
    <w:rsid w:val="00F166BF"/>
    <w:rsid w:val="00F41322"/>
    <w:rsid w:val="00F52C51"/>
    <w:rsid w:val="00FC19B9"/>
    <w:rsid w:val="00FE0056"/>
    <w:rsid w:val="00FE7E88"/>
    <w:rsid w:val="00FF1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49A2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AA17E6"/>
    <w:rPr>
      <w:rFonts w:ascii="Cambria" w:eastAsia="Cambria" w:hAnsi="Cambria" w:cs="Times New Roman"/>
    </w:rPr>
  </w:style>
  <w:style w:type="character" w:styleId="FollowedHyperlink">
    <w:name w:val="FollowedHyperlink"/>
    <w:basedOn w:val="DefaultParagraphFont"/>
    <w:uiPriority w:val="99"/>
    <w:semiHidden/>
    <w:unhideWhenUsed/>
    <w:rsid w:val="00C51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glav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23</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13</cp:revision>
  <cp:lastPrinted>2023-12-07T16:07:00Z</cp:lastPrinted>
  <dcterms:created xsi:type="dcterms:W3CDTF">2024-01-29T13:12:00Z</dcterms:created>
  <dcterms:modified xsi:type="dcterms:W3CDTF">2024-01-29T16:59:00Z</dcterms:modified>
</cp:coreProperties>
</file>