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60BFC9" w14:textId="77777777" w:rsidR="00B5057A" w:rsidRDefault="00B5057A">
      <w:pPr>
        <w:spacing w:before="60" w:after="60"/>
        <w:jc w:val="center"/>
      </w:pPr>
      <w:bookmarkStart w:id="0" w:name="_gjdgxs" w:colFirst="0" w:colLast="0"/>
      <w:bookmarkEnd w:id="0"/>
    </w:p>
    <w:p w14:paraId="58AA72EF" w14:textId="77777777" w:rsidR="00B5057A" w:rsidRDefault="00B5057A">
      <w:pPr>
        <w:spacing w:before="60" w:after="60"/>
        <w:jc w:val="center"/>
      </w:pPr>
    </w:p>
    <w:p w14:paraId="1E0830C4" w14:textId="77777777" w:rsidR="00B5057A" w:rsidRDefault="00FC4283">
      <w:pPr>
        <w:spacing w:before="60" w:after="60"/>
        <w:jc w:val="right"/>
      </w:pPr>
      <w:r>
        <w:rPr>
          <w:noProof/>
        </w:rPr>
        <w:drawing>
          <wp:anchor distT="0" distB="0" distL="0" distR="0" simplePos="0" relativeHeight="251658240" behindDoc="0" locked="0" layoutInCell="0" hidden="0" allowOverlap="1" wp14:anchorId="51AADB09" wp14:editId="22A1B705">
            <wp:simplePos x="0" y="0"/>
            <wp:positionH relativeFrom="margin">
              <wp:posOffset>-247648</wp:posOffset>
            </wp:positionH>
            <wp:positionV relativeFrom="paragraph">
              <wp:posOffset>-323848</wp:posOffset>
            </wp:positionV>
            <wp:extent cx="1655445" cy="1381125"/>
            <wp:effectExtent l="0" t="0" r="0" b="0"/>
            <wp:wrapSquare wrapText="bothSides" distT="0" distB="0" distL="0" distR="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a:srcRect/>
                    <a:stretch>
                      <a:fillRect/>
                    </a:stretch>
                  </pic:blipFill>
                  <pic:spPr>
                    <a:xfrm>
                      <a:off x="0" y="0"/>
                      <a:ext cx="1655445" cy="1381125"/>
                    </a:xfrm>
                    <a:prstGeom prst="rect">
                      <a:avLst/>
                    </a:prstGeom>
                    <a:ln/>
                  </pic:spPr>
                </pic:pic>
              </a:graphicData>
            </a:graphic>
          </wp:anchor>
        </w:drawing>
      </w:r>
    </w:p>
    <w:p w14:paraId="3B437EEF" w14:textId="77777777" w:rsidR="00B5057A" w:rsidRDefault="00B5057A"/>
    <w:tbl>
      <w:tblPr>
        <w:tblStyle w:val="a"/>
        <w:tblW w:w="8845" w:type="dxa"/>
        <w:tblInd w:w="-230" w:type="dxa"/>
        <w:tblLayout w:type="fixed"/>
        <w:tblLook w:val="0000" w:firstRow="0" w:lastRow="0" w:firstColumn="0" w:lastColumn="0" w:noHBand="0" w:noVBand="0"/>
      </w:tblPr>
      <w:tblGrid>
        <w:gridCol w:w="8845"/>
      </w:tblGrid>
      <w:tr w:rsidR="00B5057A" w14:paraId="0F581C61" w14:textId="77777777">
        <w:trPr>
          <w:trHeight w:val="1540"/>
        </w:trPr>
        <w:tc>
          <w:tcPr>
            <w:tcW w:w="8845" w:type="dxa"/>
          </w:tcPr>
          <w:p w14:paraId="2769655A" w14:textId="77777777" w:rsidR="00B5057A" w:rsidRDefault="00B5057A">
            <w:pPr>
              <w:contextualSpacing w:val="0"/>
              <w:jc w:val="right"/>
            </w:pPr>
          </w:p>
          <w:p w14:paraId="1161EEF6" w14:textId="77777777" w:rsidR="00B5057A" w:rsidRDefault="00B5057A">
            <w:pPr>
              <w:contextualSpacing w:val="0"/>
            </w:pPr>
          </w:p>
          <w:p w14:paraId="75190EDB" w14:textId="77777777" w:rsidR="00B5057A" w:rsidRDefault="00B5057A">
            <w:pPr>
              <w:contextualSpacing w:val="0"/>
            </w:pPr>
          </w:p>
          <w:p w14:paraId="5D5BF04D" w14:textId="77777777" w:rsidR="00B5057A" w:rsidRDefault="00B5057A">
            <w:pPr>
              <w:contextualSpacing w:val="0"/>
              <w:jc w:val="center"/>
            </w:pPr>
          </w:p>
          <w:p w14:paraId="2B1EA6D8" w14:textId="77777777" w:rsidR="00B5057A" w:rsidRDefault="00B5057A">
            <w:pPr>
              <w:contextualSpacing w:val="0"/>
              <w:jc w:val="center"/>
            </w:pPr>
          </w:p>
          <w:p w14:paraId="51F38363" w14:textId="77777777" w:rsidR="00B5057A" w:rsidRDefault="00B5057A">
            <w:pPr>
              <w:contextualSpacing w:val="0"/>
              <w:jc w:val="center"/>
            </w:pPr>
          </w:p>
          <w:p w14:paraId="06043B6B" w14:textId="77777777" w:rsidR="00B5057A" w:rsidRDefault="00B5057A">
            <w:pPr>
              <w:contextualSpacing w:val="0"/>
              <w:jc w:val="center"/>
            </w:pPr>
          </w:p>
          <w:p w14:paraId="6B68322A" w14:textId="77777777" w:rsidR="00B5057A" w:rsidRDefault="00B5057A">
            <w:pPr>
              <w:contextualSpacing w:val="0"/>
              <w:jc w:val="center"/>
            </w:pPr>
          </w:p>
          <w:p w14:paraId="17595B3D" w14:textId="77777777" w:rsidR="00B5057A" w:rsidRDefault="00FC4283">
            <w:pPr>
              <w:contextualSpacing w:val="0"/>
              <w:jc w:val="center"/>
            </w:pPr>
            <w:r>
              <w:rPr>
                <w:b/>
              </w:rPr>
              <w:t xml:space="preserve">AWARD QUESTIONNAIRE RESPONSE GUIDANCE, EVALUATION </w:t>
            </w:r>
            <w:r>
              <w:rPr>
                <w:b/>
              </w:rPr>
              <w:br/>
              <w:t>AND MARKING SCHEME</w:t>
            </w:r>
          </w:p>
          <w:p w14:paraId="5A0DEEE0" w14:textId="77777777" w:rsidR="00B5057A" w:rsidRDefault="00B5057A">
            <w:pPr>
              <w:contextualSpacing w:val="0"/>
              <w:jc w:val="center"/>
            </w:pPr>
          </w:p>
          <w:p w14:paraId="6391FEA9" w14:textId="65767811" w:rsidR="00B5057A" w:rsidRDefault="00FC4283">
            <w:pPr>
              <w:contextualSpacing w:val="0"/>
              <w:jc w:val="center"/>
            </w:pPr>
            <w:r>
              <w:rPr>
                <w:b/>
              </w:rPr>
              <w:t>NATIONAL FUEL</w:t>
            </w:r>
            <w:r w:rsidR="002D5250">
              <w:rPr>
                <w:b/>
              </w:rPr>
              <w:t>S FRAMEWORK</w:t>
            </w:r>
          </w:p>
          <w:p w14:paraId="72E379D3" w14:textId="77777777" w:rsidR="00B5057A" w:rsidRDefault="00B5057A">
            <w:pPr>
              <w:contextualSpacing w:val="0"/>
              <w:jc w:val="center"/>
            </w:pPr>
          </w:p>
          <w:p w14:paraId="1BC58B17" w14:textId="77777777" w:rsidR="00B5057A" w:rsidRDefault="00FC4283">
            <w:pPr>
              <w:contextualSpacing w:val="0"/>
              <w:jc w:val="center"/>
            </w:pPr>
            <w:r>
              <w:rPr>
                <w:b/>
              </w:rPr>
              <w:t>REFERENCE NUMBER</w:t>
            </w:r>
          </w:p>
          <w:p w14:paraId="0475B984" w14:textId="77777777" w:rsidR="00B5057A" w:rsidRDefault="00B5057A">
            <w:pPr>
              <w:contextualSpacing w:val="0"/>
              <w:jc w:val="center"/>
            </w:pPr>
          </w:p>
          <w:p w14:paraId="335AAD5C" w14:textId="77777777" w:rsidR="00B5057A" w:rsidRDefault="00FC4283">
            <w:pPr>
              <w:contextualSpacing w:val="0"/>
              <w:jc w:val="center"/>
            </w:pPr>
            <w:r>
              <w:rPr>
                <w:b/>
              </w:rPr>
              <w:t>RM3801</w:t>
            </w:r>
          </w:p>
          <w:p w14:paraId="38B962F0" w14:textId="77777777" w:rsidR="00B5057A" w:rsidRDefault="00B5057A">
            <w:pPr>
              <w:contextualSpacing w:val="0"/>
              <w:jc w:val="center"/>
            </w:pPr>
          </w:p>
          <w:p w14:paraId="3B1553B9" w14:textId="04A2B424" w:rsidR="00B5057A" w:rsidRDefault="00FC4283">
            <w:pPr>
              <w:contextualSpacing w:val="0"/>
              <w:jc w:val="center"/>
            </w:pPr>
            <w:r>
              <w:rPr>
                <w:b/>
              </w:rPr>
              <w:t xml:space="preserve">ATTACHMENT </w:t>
            </w:r>
            <w:r w:rsidR="00505846">
              <w:rPr>
                <w:b/>
              </w:rPr>
              <w:t>0</w:t>
            </w:r>
            <w:r>
              <w:rPr>
                <w:b/>
              </w:rPr>
              <w:t>3</w:t>
            </w:r>
          </w:p>
          <w:p w14:paraId="3C39C570" w14:textId="77777777" w:rsidR="00B5057A" w:rsidRDefault="00B5057A">
            <w:pPr>
              <w:contextualSpacing w:val="0"/>
            </w:pPr>
          </w:p>
        </w:tc>
      </w:tr>
    </w:tbl>
    <w:p w14:paraId="42455BAD" w14:textId="77777777" w:rsidR="00B5057A" w:rsidRDefault="00B5057A">
      <w:pPr>
        <w:ind w:left="5040" w:hanging="720"/>
      </w:pPr>
    </w:p>
    <w:p w14:paraId="79DADCA7" w14:textId="77777777" w:rsidR="00B5057A" w:rsidRDefault="00B5057A">
      <w:pPr>
        <w:spacing w:before="0" w:after="240"/>
        <w:ind w:left="5040" w:hanging="720"/>
        <w:jc w:val="center"/>
      </w:pPr>
    </w:p>
    <w:p w14:paraId="5C4FE695" w14:textId="77777777" w:rsidR="00B5057A" w:rsidRDefault="00B5057A"/>
    <w:p w14:paraId="004DBBF9" w14:textId="77777777" w:rsidR="00B5057A" w:rsidRDefault="00B5057A"/>
    <w:p w14:paraId="4130EAC4" w14:textId="77777777" w:rsidR="00B5057A" w:rsidRDefault="00B5057A"/>
    <w:p w14:paraId="0CAB3A99" w14:textId="77777777" w:rsidR="00B5057A" w:rsidRDefault="00B5057A"/>
    <w:p w14:paraId="1FF3B5D5" w14:textId="5790B5CE" w:rsidR="00B5057A" w:rsidRDefault="007F301F">
      <w:pPr>
        <w:tabs>
          <w:tab w:val="left" w:pos="780"/>
        </w:tabs>
      </w:pPr>
      <w:r>
        <w:t xml:space="preserve"> </w:t>
      </w:r>
    </w:p>
    <w:p w14:paraId="63937356" w14:textId="77777777" w:rsidR="00B5057A" w:rsidRDefault="00FC4283">
      <w:pPr>
        <w:tabs>
          <w:tab w:val="left" w:pos="1859"/>
        </w:tabs>
      </w:pPr>
      <w:r>
        <w:rPr>
          <w:sz w:val="20"/>
          <w:szCs w:val="20"/>
        </w:rPr>
        <w:tab/>
      </w:r>
    </w:p>
    <w:p w14:paraId="2ABC849B" w14:textId="77777777" w:rsidR="00B5057A" w:rsidRDefault="00B5057A">
      <w:pPr>
        <w:jc w:val="center"/>
      </w:pPr>
    </w:p>
    <w:p w14:paraId="1D380A66" w14:textId="77777777" w:rsidR="00B5057A" w:rsidRDefault="00B5057A"/>
    <w:p w14:paraId="09F3A79A" w14:textId="77777777" w:rsidR="00B5057A" w:rsidRDefault="00B5057A"/>
    <w:p w14:paraId="6371696E" w14:textId="77777777" w:rsidR="00B5057A" w:rsidRDefault="00B5057A">
      <w:pPr>
        <w:jc w:val="center"/>
      </w:pPr>
    </w:p>
    <w:p w14:paraId="10E67A6E" w14:textId="77777777" w:rsidR="00B5057A" w:rsidRDefault="00FC4283">
      <w:pPr>
        <w:tabs>
          <w:tab w:val="left" w:pos="0"/>
        </w:tabs>
      </w:pPr>
      <w:r>
        <w:rPr>
          <w:b/>
        </w:rPr>
        <w:t>AWARD QUESTIONNAIRE RESPONSE GUIDANCE, EVALUATION AND MARKING SCHEME</w:t>
      </w:r>
    </w:p>
    <w:p w14:paraId="74F37CCA" w14:textId="77777777" w:rsidR="00B5057A" w:rsidRDefault="00FC4283">
      <w:pPr>
        <w:numPr>
          <w:ilvl w:val="0"/>
          <w:numId w:val="12"/>
        </w:numPr>
        <w:spacing w:before="0" w:after="0"/>
        <w:ind w:left="851" w:hanging="851"/>
        <w:contextualSpacing/>
        <w:rPr>
          <w:b/>
        </w:rPr>
      </w:pPr>
      <w:r>
        <w:rPr>
          <w:b/>
        </w:rPr>
        <w:t>INTRODUCTION</w:t>
      </w:r>
    </w:p>
    <w:p w14:paraId="3C073F61" w14:textId="77777777" w:rsidR="00B5057A" w:rsidRDefault="00B5057A">
      <w:pPr>
        <w:spacing w:before="0" w:after="0"/>
        <w:ind w:left="720"/>
      </w:pPr>
    </w:p>
    <w:p w14:paraId="7D173896" w14:textId="44BF0A65" w:rsidR="00B5057A" w:rsidRDefault="00FC4283">
      <w:pPr>
        <w:numPr>
          <w:ilvl w:val="1"/>
          <w:numId w:val="12"/>
        </w:numPr>
        <w:spacing w:before="0" w:after="0"/>
        <w:ind w:left="1701" w:hanging="850"/>
        <w:contextualSpacing/>
      </w:pPr>
      <w:r>
        <w:t>This document provides an overview of the methodology which will be a</w:t>
      </w:r>
      <w:r w:rsidR="00411BC0">
        <w:t>dopted by the Contracting Authorities</w:t>
      </w:r>
      <w:r>
        <w:t xml:space="preserve"> to evaluate your response to each question set out within the Award Questionnaire. It also sets out the Marking Scheme which will apply. For the avoidance of doubt, references to “you” in this document shall be references to the Potential Provider.</w:t>
      </w:r>
    </w:p>
    <w:p w14:paraId="7EE2D636" w14:textId="77777777" w:rsidR="00B5057A" w:rsidRDefault="00B5057A">
      <w:pPr>
        <w:spacing w:before="0" w:after="0"/>
        <w:ind w:left="1701" w:hanging="850"/>
      </w:pPr>
    </w:p>
    <w:p w14:paraId="5F40E268" w14:textId="77777777" w:rsidR="00B5057A" w:rsidRDefault="00FC4283">
      <w:pPr>
        <w:spacing w:before="0" w:after="0"/>
        <w:ind w:left="1701" w:hanging="850"/>
      </w:pPr>
      <w:r>
        <w:t>1.2</w:t>
      </w:r>
      <w:r>
        <w:tab/>
        <w:t>The defined terms used in the Invitation To Tender document - Attachment 1 shall apply to this document.</w:t>
      </w:r>
    </w:p>
    <w:p w14:paraId="573A954F" w14:textId="77777777" w:rsidR="00B5057A" w:rsidRDefault="00B5057A">
      <w:pPr>
        <w:spacing w:before="0" w:after="0"/>
        <w:ind w:left="720"/>
      </w:pPr>
    </w:p>
    <w:p w14:paraId="7D7ED641" w14:textId="77777777" w:rsidR="00B5057A" w:rsidRDefault="00FC4283">
      <w:pPr>
        <w:numPr>
          <w:ilvl w:val="0"/>
          <w:numId w:val="12"/>
        </w:numPr>
        <w:spacing w:before="0" w:after="0"/>
        <w:ind w:left="851" w:hanging="851"/>
        <w:contextualSpacing/>
        <w:rPr>
          <w:b/>
        </w:rPr>
      </w:pPr>
      <w:r>
        <w:rPr>
          <w:b/>
        </w:rPr>
        <w:t>OVERVIEW</w:t>
      </w:r>
    </w:p>
    <w:p w14:paraId="05EE84A9" w14:textId="77777777" w:rsidR="00B5057A" w:rsidRDefault="00B5057A">
      <w:pPr>
        <w:spacing w:after="0"/>
      </w:pPr>
    </w:p>
    <w:p w14:paraId="2A64036A" w14:textId="77777777" w:rsidR="00B5057A" w:rsidRDefault="00FC4283">
      <w:pPr>
        <w:numPr>
          <w:ilvl w:val="1"/>
          <w:numId w:val="12"/>
        </w:numPr>
        <w:spacing w:before="0" w:after="0" w:line="480" w:lineRule="auto"/>
        <w:ind w:left="1701" w:hanging="850"/>
        <w:contextualSpacing/>
      </w:pPr>
      <w:r>
        <w:t>The Award Questionnaire is broken down into the following sections:</w:t>
      </w:r>
    </w:p>
    <w:p w14:paraId="59E3BFF0" w14:textId="77777777" w:rsidR="00B5057A" w:rsidRDefault="00FC4283">
      <w:pPr>
        <w:spacing w:before="240" w:after="0" w:line="360" w:lineRule="auto"/>
        <w:ind w:left="1701"/>
        <w:jc w:val="left"/>
      </w:pPr>
      <w:r>
        <w:t xml:space="preserve">SECTION A - GENERIC MANDATORY QUESTIONS - ALL LOTS </w:t>
      </w:r>
    </w:p>
    <w:p w14:paraId="11475081" w14:textId="32D9E6F0" w:rsidR="00B5057A" w:rsidRDefault="00FC4283">
      <w:pPr>
        <w:spacing w:before="0" w:after="0" w:line="360" w:lineRule="auto"/>
        <w:ind w:left="1701"/>
        <w:jc w:val="left"/>
      </w:pPr>
      <w:r>
        <w:t xml:space="preserve">SECTION B </w:t>
      </w:r>
      <w:r w:rsidR="004725C2">
        <w:t>–</w:t>
      </w:r>
      <w:r>
        <w:t xml:space="preserve"> </w:t>
      </w:r>
      <w:r w:rsidR="004725C2">
        <w:t xml:space="preserve">MANDATORY QUESTIONS </w:t>
      </w:r>
      <w:r>
        <w:t>- ALL LOTS</w:t>
      </w:r>
    </w:p>
    <w:p w14:paraId="77E81111" w14:textId="6C7D5B5A" w:rsidR="00B5057A" w:rsidRDefault="00FC4283">
      <w:pPr>
        <w:spacing w:before="0" w:after="0" w:line="360" w:lineRule="auto"/>
        <w:ind w:left="1701"/>
        <w:jc w:val="left"/>
      </w:pPr>
      <w:r>
        <w:t>SECTION C - LOT 1</w:t>
      </w:r>
      <w:r w:rsidR="004725C2">
        <w:t xml:space="preserve"> QUESTIONS </w:t>
      </w:r>
    </w:p>
    <w:p w14:paraId="1CE3BFD3" w14:textId="2026878E" w:rsidR="00B5057A" w:rsidRDefault="00FC4283">
      <w:pPr>
        <w:spacing w:before="0" w:after="0" w:line="360" w:lineRule="auto"/>
        <w:ind w:left="1701"/>
        <w:jc w:val="left"/>
      </w:pPr>
      <w:r>
        <w:t>SECTION D - LOT 2</w:t>
      </w:r>
      <w:r w:rsidR="004725C2">
        <w:t xml:space="preserve"> QUESTIONS </w:t>
      </w:r>
    </w:p>
    <w:p w14:paraId="6842C4DC" w14:textId="012B0FCE" w:rsidR="00B5057A" w:rsidRDefault="00FC4283">
      <w:pPr>
        <w:spacing w:before="0" w:after="0" w:line="360" w:lineRule="auto"/>
        <w:ind w:left="1701"/>
        <w:jc w:val="left"/>
      </w:pPr>
      <w:r>
        <w:t xml:space="preserve">SECTION E - LOT 3 </w:t>
      </w:r>
      <w:r w:rsidR="004725C2">
        <w:t xml:space="preserve">QUESTIONS </w:t>
      </w:r>
    </w:p>
    <w:p w14:paraId="64872980" w14:textId="6C0A14AB" w:rsidR="00B5057A" w:rsidRDefault="00FC4283">
      <w:pPr>
        <w:spacing w:before="0" w:after="0" w:line="360" w:lineRule="auto"/>
        <w:ind w:left="1701"/>
        <w:jc w:val="left"/>
      </w:pPr>
      <w:r>
        <w:t>SECTION F - LOT 4</w:t>
      </w:r>
      <w:r w:rsidR="004725C2">
        <w:t xml:space="preserve"> QUESTIONS </w:t>
      </w:r>
    </w:p>
    <w:p w14:paraId="304FFDD3" w14:textId="64B19FE2" w:rsidR="00B5057A" w:rsidRDefault="00FC4283">
      <w:pPr>
        <w:spacing w:before="0" w:after="0" w:line="360" w:lineRule="auto"/>
        <w:ind w:left="1701"/>
        <w:jc w:val="left"/>
      </w:pPr>
      <w:r>
        <w:t>SECTION G - LOT 5</w:t>
      </w:r>
      <w:r w:rsidR="004725C2">
        <w:t xml:space="preserve"> QUESTIONS </w:t>
      </w:r>
    </w:p>
    <w:p w14:paraId="07C957D4" w14:textId="77777777" w:rsidR="00B5057A" w:rsidRDefault="00B5057A">
      <w:pPr>
        <w:spacing w:before="0" w:after="0" w:line="360" w:lineRule="auto"/>
        <w:ind w:left="1701"/>
        <w:jc w:val="left"/>
      </w:pPr>
    </w:p>
    <w:p w14:paraId="523B2121" w14:textId="77777777" w:rsidR="00B5057A" w:rsidRDefault="00B5057A">
      <w:pPr>
        <w:spacing w:before="0" w:after="0" w:line="360" w:lineRule="auto"/>
        <w:ind w:left="1701"/>
        <w:jc w:val="left"/>
      </w:pPr>
    </w:p>
    <w:p w14:paraId="4172C2E9" w14:textId="77777777" w:rsidR="00B5057A" w:rsidRDefault="00FC4283">
      <w:pPr>
        <w:numPr>
          <w:ilvl w:val="1"/>
          <w:numId w:val="12"/>
        </w:numPr>
        <w:spacing w:before="0" w:after="0"/>
        <w:ind w:left="1702" w:hanging="851"/>
        <w:contextualSpacing/>
      </w:pPr>
      <w:r>
        <w:t>If you fail to provide a response to any applicable question of the Award Questionnaire, your Tender may be deemed to be non-compliant. If a Tender is deemed to be non-compliant, the Tender will be rejected and excluded from further participation in this Procurement.</w:t>
      </w:r>
    </w:p>
    <w:p w14:paraId="6AAC28E7" w14:textId="77777777" w:rsidR="00B5057A" w:rsidRDefault="00B5057A">
      <w:pPr>
        <w:spacing w:before="0" w:after="0"/>
        <w:ind w:left="1702"/>
      </w:pPr>
    </w:p>
    <w:p w14:paraId="69AA11F6" w14:textId="77777777" w:rsidR="00B5057A" w:rsidRDefault="00FC4283">
      <w:pPr>
        <w:numPr>
          <w:ilvl w:val="1"/>
          <w:numId w:val="12"/>
        </w:numPr>
        <w:spacing w:before="0" w:after="0"/>
        <w:ind w:left="1702" w:hanging="851"/>
        <w:contextualSpacing/>
      </w:pPr>
      <w:r>
        <w:t>A summary of all the questions contained within the Award Questionnaire, along with the Marking Scheme and Maximum Score Available for each question is set out below:</w:t>
      </w:r>
    </w:p>
    <w:p w14:paraId="3C8007B9" w14:textId="4C18FF13" w:rsidR="00043B77" w:rsidRDefault="00043B77">
      <w:r>
        <w:br w:type="page"/>
      </w:r>
    </w:p>
    <w:tbl>
      <w:tblPr>
        <w:tblStyle w:val="a0"/>
        <w:tblW w:w="9172"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
        <w:gridCol w:w="6390"/>
        <w:gridCol w:w="1642"/>
      </w:tblGrid>
      <w:tr w:rsidR="00B5057A" w14:paraId="1DF198C0" w14:textId="77777777">
        <w:tc>
          <w:tcPr>
            <w:tcW w:w="7530" w:type="dxa"/>
            <w:gridSpan w:val="2"/>
            <w:shd w:val="clear" w:color="auto" w:fill="DBE5F1"/>
          </w:tcPr>
          <w:p w14:paraId="16B519A1" w14:textId="77777777" w:rsidR="00B5057A" w:rsidRDefault="00B5057A">
            <w:pPr>
              <w:spacing w:before="60" w:after="60"/>
              <w:contextualSpacing w:val="0"/>
            </w:pPr>
          </w:p>
        </w:tc>
        <w:tc>
          <w:tcPr>
            <w:tcW w:w="1642" w:type="dxa"/>
            <w:shd w:val="clear" w:color="auto" w:fill="DBE5F1"/>
          </w:tcPr>
          <w:p w14:paraId="3CA4EBA9" w14:textId="77777777" w:rsidR="00B5057A" w:rsidRDefault="00FC4283">
            <w:pPr>
              <w:spacing w:before="60" w:after="60"/>
              <w:contextualSpacing w:val="0"/>
            </w:pPr>
            <w:r>
              <w:rPr>
                <w:b/>
              </w:rPr>
              <w:t>Marking Scheme</w:t>
            </w:r>
          </w:p>
        </w:tc>
      </w:tr>
      <w:tr w:rsidR="00B5057A" w14:paraId="69B707B9" w14:textId="77777777">
        <w:tc>
          <w:tcPr>
            <w:tcW w:w="9172" w:type="dxa"/>
            <w:gridSpan w:val="3"/>
            <w:shd w:val="clear" w:color="auto" w:fill="D9D9D9"/>
          </w:tcPr>
          <w:p w14:paraId="587DB5DF" w14:textId="77777777" w:rsidR="00B5057A" w:rsidRDefault="00FC4283">
            <w:pPr>
              <w:spacing w:before="60" w:after="60"/>
              <w:contextualSpacing w:val="0"/>
            </w:pPr>
            <w:r>
              <w:rPr>
                <w:b/>
              </w:rPr>
              <w:t xml:space="preserve">SECTION A – GENERIC MANDATORY QUESTIONS – ALL LOTS </w:t>
            </w:r>
          </w:p>
        </w:tc>
      </w:tr>
      <w:tr w:rsidR="00B5057A" w14:paraId="500FD3E6" w14:textId="77777777">
        <w:tc>
          <w:tcPr>
            <w:tcW w:w="1140" w:type="dxa"/>
          </w:tcPr>
          <w:p w14:paraId="2DB02AA3" w14:textId="77777777" w:rsidR="00B5057A" w:rsidRDefault="00FC4283">
            <w:pPr>
              <w:spacing w:before="60" w:after="60"/>
              <w:contextualSpacing w:val="0"/>
            </w:pPr>
            <w:r>
              <w:rPr>
                <w:b/>
              </w:rPr>
              <w:t xml:space="preserve">AQA1  </w:t>
            </w:r>
          </w:p>
        </w:tc>
        <w:tc>
          <w:tcPr>
            <w:tcW w:w="6390" w:type="dxa"/>
            <w:vAlign w:val="center"/>
          </w:tcPr>
          <w:p w14:paraId="5A606E4E" w14:textId="2845A9DE" w:rsidR="00B5057A" w:rsidRDefault="00FC4283">
            <w:pPr>
              <w:spacing w:before="60" w:after="60"/>
              <w:contextualSpacing w:val="0"/>
            </w:pPr>
            <w:r>
              <w:rPr>
                <w:b/>
              </w:rPr>
              <w:t xml:space="preserve">Scope of </w:t>
            </w:r>
            <w:r w:rsidR="00043B77">
              <w:rPr>
                <w:b/>
              </w:rPr>
              <w:t xml:space="preserve">Services  </w:t>
            </w:r>
          </w:p>
        </w:tc>
        <w:tc>
          <w:tcPr>
            <w:tcW w:w="1642" w:type="dxa"/>
          </w:tcPr>
          <w:p w14:paraId="40747DED" w14:textId="77777777" w:rsidR="00B5057A" w:rsidRDefault="00FC4283">
            <w:pPr>
              <w:tabs>
                <w:tab w:val="center" w:pos="955"/>
              </w:tabs>
              <w:spacing w:before="60" w:after="60"/>
              <w:contextualSpacing w:val="0"/>
              <w:jc w:val="center"/>
            </w:pPr>
            <w:r>
              <w:t>PASS / FAIL</w:t>
            </w:r>
          </w:p>
        </w:tc>
      </w:tr>
      <w:tr w:rsidR="00B5057A" w14:paraId="26F1D38C" w14:textId="77777777">
        <w:tc>
          <w:tcPr>
            <w:tcW w:w="1140" w:type="dxa"/>
          </w:tcPr>
          <w:p w14:paraId="0A41007D" w14:textId="77777777" w:rsidR="00B5057A" w:rsidRDefault="00FC4283">
            <w:pPr>
              <w:spacing w:before="60" w:after="60"/>
              <w:contextualSpacing w:val="0"/>
            </w:pPr>
            <w:r>
              <w:rPr>
                <w:b/>
              </w:rPr>
              <w:t>AQA2</w:t>
            </w:r>
          </w:p>
        </w:tc>
        <w:tc>
          <w:tcPr>
            <w:tcW w:w="6390" w:type="dxa"/>
            <w:vAlign w:val="center"/>
          </w:tcPr>
          <w:p w14:paraId="7ABC7E65" w14:textId="77777777" w:rsidR="00B5057A" w:rsidRDefault="00FC4283">
            <w:pPr>
              <w:spacing w:before="60" w:after="60"/>
              <w:contextualSpacing w:val="0"/>
            </w:pPr>
            <w:r>
              <w:rPr>
                <w:b/>
              </w:rPr>
              <w:t>Provision of Management Information to the Authority</w:t>
            </w:r>
          </w:p>
        </w:tc>
        <w:tc>
          <w:tcPr>
            <w:tcW w:w="1642" w:type="dxa"/>
          </w:tcPr>
          <w:p w14:paraId="2C49D15E" w14:textId="77777777" w:rsidR="00B5057A" w:rsidRDefault="00FC4283">
            <w:pPr>
              <w:tabs>
                <w:tab w:val="center" w:pos="955"/>
              </w:tabs>
              <w:spacing w:before="60" w:after="60"/>
              <w:contextualSpacing w:val="0"/>
              <w:jc w:val="center"/>
            </w:pPr>
            <w:r>
              <w:t>PASS / FAIL</w:t>
            </w:r>
          </w:p>
        </w:tc>
      </w:tr>
      <w:tr w:rsidR="00B5057A" w14:paraId="4EA983C1" w14:textId="77777777">
        <w:tc>
          <w:tcPr>
            <w:tcW w:w="1140" w:type="dxa"/>
          </w:tcPr>
          <w:p w14:paraId="264D77E1" w14:textId="77777777" w:rsidR="00B5057A" w:rsidRDefault="00FC4283">
            <w:pPr>
              <w:spacing w:before="60" w:after="60"/>
              <w:contextualSpacing w:val="0"/>
            </w:pPr>
            <w:r>
              <w:rPr>
                <w:b/>
              </w:rPr>
              <w:t>AQA3</w:t>
            </w:r>
          </w:p>
        </w:tc>
        <w:tc>
          <w:tcPr>
            <w:tcW w:w="6390" w:type="dxa"/>
            <w:vAlign w:val="center"/>
          </w:tcPr>
          <w:p w14:paraId="04FCBA4C" w14:textId="77777777" w:rsidR="00B5057A" w:rsidRDefault="00FC4283">
            <w:pPr>
              <w:spacing w:before="60" w:after="60"/>
              <w:contextualSpacing w:val="0"/>
            </w:pPr>
            <w:r>
              <w:rPr>
                <w:b/>
              </w:rPr>
              <w:t>Security</w:t>
            </w:r>
          </w:p>
        </w:tc>
        <w:tc>
          <w:tcPr>
            <w:tcW w:w="1642" w:type="dxa"/>
          </w:tcPr>
          <w:p w14:paraId="6E83BAFE" w14:textId="77777777" w:rsidR="00B5057A" w:rsidRDefault="00FC4283">
            <w:pPr>
              <w:tabs>
                <w:tab w:val="center" w:pos="955"/>
              </w:tabs>
              <w:spacing w:before="60" w:after="60"/>
              <w:contextualSpacing w:val="0"/>
              <w:jc w:val="center"/>
            </w:pPr>
            <w:r>
              <w:t>PASS / FAIL</w:t>
            </w:r>
          </w:p>
        </w:tc>
      </w:tr>
    </w:tbl>
    <w:p w14:paraId="543C795C" w14:textId="77777777" w:rsidR="00B5057A" w:rsidRDefault="00B5057A"/>
    <w:tbl>
      <w:tblPr>
        <w:tblStyle w:val="a1"/>
        <w:tblW w:w="901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
        <w:gridCol w:w="2564"/>
        <w:gridCol w:w="2087"/>
        <w:gridCol w:w="628"/>
        <w:gridCol w:w="630"/>
        <w:gridCol w:w="735"/>
        <w:gridCol w:w="700"/>
        <w:gridCol w:w="709"/>
      </w:tblGrid>
      <w:tr w:rsidR="00B5057A" w14:paraId="78F389CF" w14:textId="77777777" w:rsidTr="00B80DD1">
        <w:tc>
          <w:tcPr>
            <w:tcW w:w="3525" w:type="dxa"/>
            <w:gridSpan w:val="2"/>
            <w:shd w:val="clear" w:color="auto" w:fill="DBE5F1"/>
          </w:tcPr>
          <w:p w14:paraId="2F08AEBE" w14:textId="77777777" w:rsidR="00B5057A" w:rsidRDefault="00B5057A">
            <w:pPr>
              <w:contextualSpacing w:val="0"/>
            </w:pPr>
          </w:p>
        </w:tc>
        <w:tc>
          <w:tcPr>
            <w:tcW w:w="2087" w:type="dxa"/>
            <w:shd w:val="clear" w:color="auto" w:fill="DBE5F1"/>
          </w:tcPr>
          <w:p w14:paraId="7B246D36" w14:textId="77777777" w:rsidR="00B5057A" w:rsidRDefault="00FC4283">
            <w:pPr>
              <w:contextualSpacing w:val="0"/>
            </w:pPr>
            <w:r>
              <w:rPr>
                <w:b/>
              </w:rPr>
              <w:t>Marking Scheme</w:t>
            </w:r>
          </w:p>
        </w:tc>
        <w:tc>
          <w:tcPr>
            <w:tcW w:w="3402" w:type="dxa"/>
            <w:gridSpan w:val="5"/>
            <w:shd w:val="clear" w:color="auto" w:fill="DBE5F1"/>
          </w:tcPr>
          <w:p w14:paraId="3F7EA7AE" w14:textId="77777777" w:rsidR="00B5057A" w:rsidRDefault="00FC4283">
            <w:pPr>
              <w:contextualSpacing w:val="0"/>
            </w:pPr>
            <w:r>
              <w:rPr>
                <w:b/>
              </w:rPr>
              <w:t>Weighting (%)</w:t>
            </w:r>
          </w:p>
        </w:tc>
      </w:tr>
      <w:tr w:rsidR="00B5057A" w14:paraId="4C945C61" w14:textId="77777777" w:rsidTr="00B80DD1">
        <w:tc>
          <w:tcPr>
            <w:tcW w:w="5612" w:type="dxa"/>
            <w:gridSpan w:val="3"/>
            <w:shd w:val="clear" w:color="auto" w:fill="D9D9D9"/>
          </w:tcPr>
          <w:p w14:paraId="31FAD4F8" w14:textId="77777777" w:rsidR="00B5057A" w:rsidRDefault="00FC4283">
            <w:pPr>
              <w:contextualSpacing w:val="0"/>
            </w:pPr>
            <w:r>
              <w:rPr>
                <w:b/>
              </w:rPr>
              <w:t xml:space="preserve">SECTION B – MANDATORY QUESTIONS – ALL LOTS        </w:t>
            </w:r>
          </w:p>
        </w:tc>
        <w:tc>
          <w:tcPr>
            <w:tcW w:w="628" w:type="dxa"/>
            <w:shd w:val="clear" w:color="auto" w:fill="D9D9D9"/>
          </w:tcPr>
          <w:p w14:paraId="7EC8F0DA" w14:textId="77777777" w:rsidR="00B5057A" w:rsidRDefault="00FC4283">
            <w:pPr>
              <w:contextualSpacing w:val="0"/>
              <w:jc w:val="center"/>
            </w:pPr>
            <w:r>
              <w:rPr>
                <w:b/>
              </w:rPr>
              <w:t>Lot 1</w:t>
            </w:r>
          </w:p>
        </w:tc>
        <w:tc>
          <w:tcPr>
            <w:tcW w:w="630" w:type="dxa"/>
            <w:shd w:val="clear" w:color="auto" w:fill="D9D9D9"/>
          </w:tcPr>
          <w:p w14:paraId="7DCCD553" w14:textId="77777777" w:rsidR="00B5057A" w:rsidRDefault="00FC4283">
            <w:pPr>
              <w:contextualSpacing w:val="0"/>
              <w:jc w:val="center"/>
            </w:pPr>
            <w:r>
              <w:rPr>
                <w:b/>
              </w:rPr>
              <w:t>Lot 2</w:t>
            </w:r>
          </w:p>
        </w:tc>
        <w:tc>
          <w:tcPr>
            <w:tcW w:w="735" w:type="dxa"/>
            <w:shd w:val="clear" w:color="auto" w:fill="D9D9D9"/>
          </w:tcPr>
          <w:p w14:paraId="3620D45A" w14:textId="77777777" w:rsidR="00B5057A" w:rsidRDefault="00FC4283">
            <w:pPr>
              <w:contextualSpacing w:val="0"/>
              <w:jc w:val="center"/>
            </w:pPr>
            <w:r>
              <w:rPr>
                <w:b/>
              </w:rPr>
              <w:t>Lot 3</w:t>
            </w:r>
          </w:p>
        </w:tc>
        <w:tc>
          <w:tcPr>
            <w:tcW w:w="700" w:type="dxa"/>
            <w:shd w:val="clear" w:color="auto" w:fill="D9D9D9"/>
          </w:tcPr>
          <w:p w14:paraId="247F5CA2" w14:textId="77777777" w:rsidR="00B5057A" w:rsidRDefault="00FC4283">
            <w:pPr>
              <w:contextualSpacing w:val="0"/>
              <w:jc w:val="center"/>
            </w:pPr>
            <w:r>
              <w:rPr>
                <w:b/>
              </w:rPr>
              <w:t>Lot 4</w:t>
            </w:r>
          </w:p>
        </w:tc>
        <w:tc>
          <w:tcPr>
            <w:tcW w:w="709" w:type="dxa"/>
            <w:shd w:val="clear" w:color="auto" w:fill="D9D9D9"/>
          </w:tcPr>
          <w:p w14:paraId="451187D2" w14:textId="2205CA6B" w:rsidR="00B5057A" w:rsidRDefault="00B80DD1">
            <w:pPr>
              <w:contextualSpacing w:val="0"/>
              <w:jc w:val="center"/>
            </w:pPr>
            <w:r>
              <w:rPr>
                <w:b/>
              </w:rPr>
              <w:t>Lot 5</w:t>
            </w:r>
          </w:p>
        </w:tc>
      </w:tr>
      <w:tr w:rsidR="00336A60" w14:paraId="5A53ABB5" w14:textId="77777777" w:rsidTr="00B80DD1">
        <w:tc>
          <w:tcPr>
            <w:tcW w:w="961" w:type="dxa"/>
          </w:tcPr>
          <w:p w14:paraId="72A8CDF3" w14:textId="77777777" w:rsidR="00336A60" w:rsidRDefault="00336A60" w:rsidP="00336A60">
            <w:pPr>
              <w:contextualSpacing w:val="0"/>
            </w:pPr>
            <w:r>
              <w:rPr>
                <w:b/>
              </w:rPr>
              <w:t>AQB1</w:t>
            </w:r>
          </w:p>
        </w:tc>
        <w:tc>
          <w:tcPr>
            <w:tcW w:w="2564" w:type="dxa"/>
          </w:tcPr>
          <w:p w14:paraId="50F1E5E0" w14:textId="77777777" w:rsidR="00336A60" w:rsidRPr="0046386F" w:rsidRDefault="00336A60" w:rsidP="00336A60">
            <w:pPr>
              <w:contextualSpacing w:val="0"/>
              <w:jc w:val="left"/>
              <w:rPr>
                <w:b/>
              </w:rPr>
            </w:pPr>
            <w:r w:rsidRPr="0046386F">
              <w:rPr>
                <w:b/>
              </w:rPr>
              <w:t xml:space="preserve">Account Management </w:t>
            </w:r>
          </w:p>
        </w:tc>
        <w:tc>
          <w:tcPr>
            <w:tcW w:w="2087" w:type="dxa"/>
          </w:tcPr>
          <w:p w14:paraId="6B0CB34A" w14:textId="65828347" w:rsidR="00336A60" w:rsidRDefault="00336A60" w:rsidP="00336A60">
            <w:pPr>
              <w:contextualSpacing w:val="0"/>
              <w:jc w:val="center"/>
            </w:pPr>
            <w:r>
              <w:t>100/66/33/0</w:t>
            </w:r>
          </w:p>
        </w:tc>
        <w:tc>
          <w:tcPr>
            <w:tcW w:w="628" w:type="dxa"/>
          </w:tcPr>
          <w:p w14:paraId="614713D1" w14:textId="004C9B3C" w:rsidR="00336A60" w:rsidRDefault="00336A60" w:rsidP="00336A60">
            <w:pPr>
              <w:contextualSpacing w:val="0"/>
              <w:jc w:val="center"/>
            </w:pPr>
            <w:r>
              <w:t>17</w:t>
            </w:r>
          </w:p>
        </w:tc>
        <w:tc>
          <w:tcPr>
            <w:tcW w:w="630" w:type="dxa"/>
          </w:tcPr>
          <w:p w14:paraId="7ED03587" w14:textId="3638266C" w:rsidR="00336A60" w:rsidRDefault="00336A60" w:rsidP="00336A60">
            <w:pPr>
              <w:contextualSpacing w:val="0"/>
              <w:jc w:val="center"/>
            </w:pPr>
            <w:r>
              <w:t>17</w:t>
            </w:r>
          </w:p>
        </w:tc>
        <w:tc>
          <w:tcPr>
            <w:tcW w:w="735" w:type="dxa"/>
          </w:tcPr>
          <w:p w14:paraId="14A27EDF" w14:textId="7AC1BAD7" w:rsidR="00336A60" w:rsidRDefault="00336A60" w:rsidP="00336A60">
            <w:pPr>
              <w:contextualSpacing w:val="0"/>
              <w:jc w:val="center"/>
            </w:pPr>
            <w:r>
              <w:t>17</w:t>
            </w:r>
          </w:p>
        </w:tc>
        <w:tc>
          <w:tcPr>
            <w:tcW w:w="700" w:type="dxa"/>
          </w:tcPr>
          <w:p w14:paraId="38E9EA2F" w14:textId="036E4088" w:rsidR="00336A60" w:rsidRDefault="00336A60" w:rsidP="00336A60">
            <w:pPr>
              <w:contextualSpacing w:val="0"/>
              <w:jc w:val="center"/>
            </w:pPr>
            <w:r>
              <w:t>17</w:t>
            </w:r>
          </w:p>
        </w:tc>
        <w:tc>
          <w:tcPr>
            <w:tcW w:w="709" w:type="dxa"/>
          </w:tcPr>
          <w:p w14:paraId="00C9D742" w14:textId="396059E4" w:rsidR="00336A60" w:rsidRDefault="00336A60" w:rsidP="00336A60">
            <w:pPr>
              <w:contextualSpacing w:val="0"/>
              <w:jc w:val="center"/>
            </w:pPr>
            <w:r>
              <w:t>17</w:t>
            </w:r>
          </w:p>
        </w:tc>
      </w:tr>
      <w:tr w:rsidR="00336A60" w14:paraId="1205CDC4" w14:textId="77777777" w:rsidTr="00B80DD1">
        <w:tc>
          <w:tcPr>
            <w:tcW w:w="961" w:type="dxa"/>
          </w:tcPr>
          <w:p w14:paraId="56EF2974" w14:textId="77777777" w:rsidR="00336A60" w:rsidRDefault="00336A60" w:rsidP="00336A60">
            <w:pPr>
              <w:contextualSpacing w:val="0"/>
            </w:pPr>
            <w:r>
              <w:rPr>
                <w:b/>
              </w:rPr>
              <w:t>AQB2</w:t>
            </w:r>
          </w:p>
        </w:tc>
        <w:tc>
          <w:tcPr>
            <w:tcW w:w="2564" w:type="dxa"/>
          </w:tcPr>
          <w:p w14:paraId="30161F42" w14:textId="77777777" w:rsidR="00336A60" w:rsidRPr="0046386F" w:rsidRDefault="00336A60" w:rsidP="00336A60">
            <w:pPr>
              <w:contextualSpacing w:val="0"/>
              <w:rPr>
                <w:b/>
              </w:rPr>
            </w:pPr>
            <w:r w:rsidRPr="0046386F">
              <w:rPr>
                <w:b/>
              </w:rPr>
              <w:t>Staff Competency</w:t>
            </w:r>
          </w:p>
        </w:tc>
        <w:tc>
          <w:tcPr>
            <w:tcW w:w="2087" w:type="dxa"/>
          </w:tcPr>
          <w:p w14:paraId="5BB9F1D4" w14:textId="5A8C1017" w:rsidR="00336A60" w:rsidRDefault="00336A60" w:rsidP="00336A60">
            <w:pPr>
              <w:contextualSpacing w:val="0"/>
              <w:jc w:val="center"/>
            </w:pPr>
            <w:r>
              <w:t>100/66/33/0</w:t>
            </w:r>
          </w:p>
        </w:tc>
        <w:tc>
          <w:tcPr>
            <w:tcW w:w="628" w:type="dxa"/>
          </w:tcPr>
          <w:p w14:paraId="077F3D77" w14:textId="1AD60377" w:rsidR="00336A60" w:rsidRDefault="00336A60" w:rsidP="00336A60">
            <w:pPr>
              <w:contextualSpacing w:val="0"/>
              <w:jc w:val="center"/>
            </w:pPr>
            <w:r>
              <w:t>17</w:t>
            </w:r>
          </w:p>
        </w:tc>
        <w:tc>
          <w:tcPr>
            <w:tcW w:w="630" w:type="dxa"/>
          </w:tcPr>
          <w:p w14:paraId="3765C3D7" w14:textId="2055B0C5" w:rsidR="00336A60" w:rsidRDefault="00336A60" w:rsidP="00336A60">
            <w:pPr>
              <w:contextualSpacing w:val="0"/>
              <w:jc w:val="center"/>
            </w:pPr>
            <w:r>
              <w:t>17</w:t>
            </w:r>
          </w:p>
        </w:tc>
        <w:tc>
          <w:tcPr>
            <w:tcW w:w="735" w:type="dxa"/>
          </w:tcPr>
          <w:p w14:paraId="5616DF21" w14:textId="5E8B1E43" w:rsidR="00336A60" w:rsidRDefault="00336A60" w:rsidP="00336A60">
            <w:pPr>
              <w:contextualSpacing w:val="0"/>
              <w:jc w:val="center"/>
            </w:pPr>
            <w:r>
              <w:t>17</w:t>
            </w:r>
          </w:p>
        </w:tc>
        <w:tc>
          <w:tcPr>
            <w:tcW w:w="700" w:type="dxa"/>
          </w:tcPr>
          <w:p w14:paraId="467ACE87" w14:textId="345786A8" w:rsidR="00336A60" w:rsidRDefault="00336A60" w:rsidP="00336A60">
            <w:pPr>
              <w:contextualSpacing w:val="0"/>
              <w:jc w:val="center"/>
            </w:pPr>
            <w:r>
              <w:t>17</w:t>
            </w:r>
          </w:p>
        </w:tc>
        <w:tc>
          <w:tcPr>
            <w:tcW w:w="709" w:type="dxa"/>
          </w:tcPr>
          <w:p w14:paraId="7051ED34" w14:textId="0B7E432D" w:rsidR="00336A60" w:rsidRDefault="00336A60" w:rsidP="00336A60">
            <w:pPr>
              <w:contextualSpacing w:val="0"/>
              <w:jc w:val="center"/>
            </w:pPr>
            <w:r>
              <w:t>17</w:t>
            </w:r>
          </w:p>
        </w:tc>
      </w:tr>
      <w:tr w:rsidR="00336A60" w14:paraId="38225F61" w14:textId="77777777" w:rsidTr="00B80DD1">
        <w:tc>
          <w:tcPr>
            <w:tcW w:w="961" w:type="dxa"/>
          </w:tcPr>
          <w:p w14:paraId="07592115" w14:textId="6341538D" w:rsidR="00336A60" w:rsidRPr="0075336B" w:rsidRDefault="00336A60" w:rsidP="00336A60">
            <w:pPr>
              <w:rPr>
                <w:b/>
              </w:rPr>
            </w:pPr>
            <w:r w:rsidRPr="0075336B">
              <w:rPr>
                <w:b/>
              </w:rPr>
              <w:t>AQB3</w:t>
            </w:r>
            <w:r w:rsidRPr="0075336B">
              <w:rPr>
                <w:b/>
              </w:rPr>
              <w:tab/>
            </w:r>
          </w:p>
          <w:p w14:paraId="34285936" w14:textId="77777777" w:rsidR="00336A60" w:rsidRDefault="00336A60" w:rsidP="00336A60">
            <w:pPr>
              <w:rPr>
                <w:b/>
              </w:rPr>
            </w:pPr>
          </w:p>
        </w:tc>
        <w:tc>
          <w:tcPr>
            <w:tcW w:w="2564" w:type="dxa"/>
          </w:tcPr>
          <w:p w14:paraId="0AF32CC2" w14:textId="267472C4" w:rsidR="00336A60" w:rsidRPr="0046386F" w:rsidRDefault="00336A60" w:rsidP="00C96402">
            <w:pPr>
              <w:jc w:val="left"/>
              <w:rPr>
                <w:b/>
              </w:rPr>
            </w:pPr>
            <w:r w:rsidRPr="0075336B">
              <w:rPr>
                <w:b/>
              </w:rPr>
              <w:t>Community Benefits</w:t>
            </w:r>
            <w:r w:rsidRPr="0075336B">
              <w:rPr>
                <w:b/>
              </w:rPr>
              <w:tab/>
            </w:r>
            <w:r>
              <w:rPr>
                <w:b/>
              </w:rPr>
              <w:t xml:space="preserve"> and Fair Working Practice</w:t>
            </w:r>
          </w:p>
        </w:tc>
        <w:tc>
          <w:tcPr>
            <w:tcW w:w="2087" w:type="dxa"/>
          </w:tcPr>
          <w:p w14:paraId="2E08D489" w14:textId="0E16D3B1" w:rsidR="00336A60" w:rsidRDefault="00336A60" w:rsidP="00336A60">
            <w:pPr>
              <w:jc w:val="center"/>
            </w:pPr>
            <w:r w:rsidRPr="0075336B">
              <w:t>100/66/33/0</w:t>
            </w:r>
          </w:p>
        </w:tc>
        <w:tc>
          <w:tcPr>
            <w:tcW w:w="628" w:type="dxa"/>
          </w:tcPr>
          <w:p w14:paraId="23CE5F3E" w14:textId="50AD4E70" w:rsidR="00336A60" w:rsidRDefault="00336A60" w:rsidP="00336A60">
            <w:pPr>
              <w:jc w:val="center"/>
            </w:pPr>
            <w:r>
              <w:t>6</w:t>
            </w:r>
          </w:p>
        </w:tc>
        <w:tc>
          <w:tcPr>
            <w:tcW w:w="630" w:type="dxa"/>
          </w:tcPr>
          <w:p w14:paraId="3F288E56" w14:textId="390EA33F" w:rsidR="00336A60" w:rsidRPr="00B03EDC" w:rsidRDefault="00336A60" w:rsidP="00336A60">
            <w:pPr>
              <w:jc w:val="center"/>
            </w:pPr>
            <w:r>
              <w:t>6</w:t>
            </w:r>
          </w:p>
        </w:tc>
        <w:tc>
          <w:tcPr>
            <w:tcW w:w="735" w:type="dxa"/>
          </w:tcPr>
          <w:p w14:paraId="11E957A8" w14:textId="2AB9D717" w:rsidR="00336A60" w:rsidRPr="00B03EDC" w:rsidRDefault="00336A60" w:rsidP="00336A60">
            <w:pPr>
              <w:jc w:val="center"/>
            </w:pPr>
            <w:r>
              <w:t>6</w:t>
            </w:r>
          </w:p>
        </w:tc>
        <w:tc>
          <w:tcPr>
            <w:tcW w:w="700" w:type="dxa"/>
          </w:tcPr>
          <w:p w14:paraId="3FD4766A" w14:textId="4BA5B669" w:rsidR="00336A60" w:rsidRPr="00B03EDC" w:rsidRDefault="00336A60" w:rsidP="00336A60">
            <w:pPr>
              <w:jc w:val="center"/>
            </w:pPr>
            <w:r>
              <w:t>6</w:t>
            </w:r>
          </w:p>
        </w:tc>
        <w:tc>
          <w:tcPr>
            <w:tcW w:w="709" w:type="dxa"/>
          </w:tcPr>
          <w:p w14:paraId="54CF84B1" w14:textId="0E7F599F" w:rsidR="00336A60" w:rsidRPr="00B03EDC" w:rsidRDefault="00336A60" w:rsidP="00336A60">
            <w:pPr>
              <w:jc w:val="center"/>
            </w:pPr>
            <w:r>
              <w:t>6</w:t>
            </w:r>
          </w:p>
        </w:tc>
      </w:tr>
    </w:tbl>
    <w:p w14:paraId="144D5A3A" w14:textId="739E8464" w:rsidR="00DC0A85" w:rsidRDefault="00DC0A85"/>
    <w:tbl>
      <w:tblPr>
        <w:tblStyle w:val="a2"/>
        <w:tblW w:w="918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4252"/>
        <w:gridCol w:w="2268"/>
        <w:gridCol w:w="1559"/>
      </w:tblGrid>
      <w:tr w:rsidR="00B5057A" w14:paraId="4C79659E" w14:textId="77777777">
        <w:tc>
          <w:tcPr>
            <w:tcW w:w="5355" w:type="dxa"/>
            <w:gridSpan w:val="2"/>
            <w:shd w:val="clear" w:color="auto" w:fill="DBE5F1"/>
          </w:tcPr>
          <w:p w14:paraId="007A02C6" w14:textId="77777777" w:rsidR="00B5057A" w:rsidRDefault="00B5057A">
            <w:pPr>
              <w:contextualSpacing w:val="0"/>
            </w:pPr>
          </w:p>
        </w:tc>
        <w:tc>
          <w:tcPr>
            <w:tcW w:w="2268" w:type="dxa"/>
            <w:shd w:val="clear" w:color="auto" w:fill="DBE5F1"/>
          </w:tcPr>
          <w:p w14:paraId="63C9179B" w14:textId="77777777" w:rsidR="00B5057A" w:rsidRDefault="00FC4283">
            <w:pPr>
              <w:contextualSpacing w:val="0"/>
            </w:pPr>
            <w:r>
              <w:rPr>
                <w:b/>
              </w:rPr>
              <w:t>Marking Scheme</w:t>
            </w:r>
          </w:p>
        </w:tc>
        <w:tc>
          <w:tcPr>
            <w:tcW w:w="1559" w:type="dxa"/>
            <w:shd w:val="clear" w:color="auto" w:fill="DBE5F1"/>
          </w:tcPr>
          <w:p w14:paraId="349B7F8F" w14:textId="77777777" w:rsidR="00B5057A" w:rsidRDefault="00FC4283">
            <w:pPr>
              <w:spacing w:before="0" w:after="0" w:line="276" w:lineRule="auto"/>
              <w:contextualSpacing w:val="0"/>
              <w:jc w:val="left"/>
            </w:pPr>
            <w:r>
              <w:rPr>
                <w:b/>
              </w:rPr>
              <w:t>Weighting (%)</w:t>
            </w:r>
          </w:p>
        </w:tc>
      </w:tr>
      <w:tr w:rsidR="00B5057A" w14:paraId="48E6838E" w14:textId="77777777">
        <w:trPr>
          <w:trHeight w:val="660"/>
        </w:trPr>
        <w:tc>
          <w:tcPr>
            <w:tcW w:w="7623" w:type="dxa"/>
            <w:gridSpan w:val="3"/>
            <w:shd w:val="clear" w:color="auto" w:fill="D9D9D9"/>
          </w:tcPr>
          <w:p w14:paraId="683C41FA" w14:textId="77777777" w:rsidR="00B5057A" w:rsidRDefault="00FC4283">
            <w:pPr>
              <w:contextualSpacing w:val="0"/>
            </w:pPr>
            <w:r>
              <w:rPr>
                <w:b/>
              </w:rPr>
              <w:t>SECTION C -  LOT 1 QUESTIONS</w:t>
            </w:r>
          </w:p>
        </w:tc>
        <w:tc>
          <w:tcPr>
            <w:tcW w:w="1559" w:type="dxa"/>
            <w:shd w:val="clear" w:color="auto" w:fill="D9D9D9"/>
          </w:tcPr>
          <w:p w14:paraId="6ABBFD04" w14:textId="77777777" w:rsidR="00B5057A" w:rsidRDefault="00FC4283">
            <w:pPr>
              <w:contextualSpacing w:val="0"/>
              <w:jc w:val="center"/>
            </w:pPr>
            <w:r>
              <w:rPr>
                <w:b/>
              </w:rPr>
              <w:t>Lot 1</w:t>
            </w:r>
          </w:p>
        </w:tc>
      </w:tr>
      <w:tr w:rsidR="00B5057A" w14:paraId="7DB16D69" w14:textId="77777777">
        <w:tc>
          <w:tcPr>
            <w:tcW w:w="1103" w:type="dxa"/>
          </w:tcPr>
          <w:p w14:paraId="4E51B727" w14:textId="77777777" w:rsidR="00B5057A" w:rsidRDefault="00FC4283">
            <w:pPr>
              <w:contextualSpacing w:val="0"/>
            </w:pPr>
            <w:r>
              <w:rPr>
                <w:b/>
              </w:rPr>
              <w:t>AQC1</w:t>
            </w:r>
          </w:p>
        </w:tc>
        <w:tc>
          <w:tcPr>
            <w:tcW w:w="4252" w:type="dxa"/>
          </w:tcPr>
          <w:p w14:paraId="2FEC2178" w14:textId="313FD343" w:rsidR="00B5057A" w:rsidRDefault="00FC4283">
            <w:pPr>
              <w:widowControl/>
              <w:spacing w:line="276" w:lineRule="auto"/>
              <w:contextualSpacing w:val="0"/>
              <w:jc w:val="left"/>
            </w:pPr>
            <w:r>
              <w:rPr>
                <w:b/>
              </w:rPr>
              <w:t xml:space="preserve">Supply </w:t>
            </w:r>
            <w:r w:rsidR="00A91025">
              <w:rPr>
                <w:b/>
              </w:rPr>
              <w:t xml:space="preserve">and Delivery </w:t>
            </w:r>
            <w:r w:rsidR="00D3070A">
              <w:rPr>
                <w:b/>
              </w:rPr>
              <w:t xml:space="preserve">of </w:t>
            </w:r>
            <w:r w:rsidR="00A91025" w:rsidRPr="00A91025">
              <w:rPr>
                <w:b/>
              </w:rPr>
              <w:t>Liquid Fuel</w:t>
            </w:r>
          </w:p>
        </w:tc>
        <w:tc>
          <w:tcPr>
            <w:tcW w:w="2268" w:type="dxa"/>
          </w:tcPr>
          <w:p w14:paraId="10CCCB51" w14:textId="5FF174CE" w:rsidR="00B5057A" w:rsidRDefault="00003020" w:rsidP="004703FC">
            <w:pPr>
              <w:contextualSpacing w:val="0"/>
              <w:jc w:val="center"/>
            </w:pPr>
            <w:r>
              <w:t>100/66</w:t>
            </w:r>
            <w:r w:rsidR="004703FC">
              <w:t>/33</w:t>
            </w:r>
            <w:r>
              <w:t>/0</w:t>
            </w:r>
          </w:p>
        </w:tc>
        <w:tc>
          <w:tcPr>
            <w:tcW w:w="1559" w:type="dxa"/>
          </w:tcPr>
          <w:p w14:paraId="1BA0AA49" w14:textId="27715767" w:rsidR="00B5057A" w:rsidRDefault="00E10584">
            <w:pPr>
              <w:contextualSpacing w:val="0"/>
              <w:jc w:val="center"/>
            </w:pPr>
            <w:r>
              <w:t>30</w:t>
            </w:r>
          </w:p>
        </w:tc>
      </w:tr>
      <w:tr w:rsidR="00E57BDF" w14:paraId="5FD91E97" w14:textId="77777777" w:rsidTr="00773C20">
        <w:trPr>
          <w:trHeight w:val="500"/>
        </w:trPr>
        <w:tc>
          <w:tcPr>
            <w:tcW w:w="1103" w:type="dxa"/>
          </w:tcPr>
          <w:p w14:paraId="54830805" w14:textId="1CE677A0" w:rsidR="00E57BDF" w:rsidRDefault="00E57BDF">
            <w:pPr>
              <w:rPr>
                <w:b/>
              </w:rPr>
            </w:pPr>
            <w:r>
              <w:rPr>
                <w:b/>
              </w:rPr>
              <w:t>AQC2</w:t>
            </w:r>
          </w:p>
        </w:tc>
        <w:tc>
          <w:tcPr>
            <w:tcW w:w="4252" w:type="dxa"/>
          </w:tcPr>
          <w:p w14:paraId="41D779CA" w14:textId="1718AF0A" w:rsidR="00E57BDF" w:rsidRDefault="00E57BDF">
            <w:pPr>
              <w:widowControl/>
              <w:spacing w:line="276" w:lineRule="auto"/>
              <w:rPr>
                <w:b/>
              </w:rPr>
            </w:pPr>
            <w:r>
              <w:rPr>
                <w:b/>
              </w:rPr>
              <w:t xml:space="preserve">Supplier Managed Replenishment </w:t>
            </w:r>
            <w:r w:rsidR="002C6C29">
              <w:rPr>
                <w:b/>
              </w:rPr>
              <w:t xml:space="preserve">SMR and Supplier Managed Inventory (SMI) </w:t>
            </w:r>
          </w:p>
        </w:tc>
        <w:tc>
          <w:tcPr>
            <w:tcW w:w="2268" w:type="dxa"/>
          </w:tcPr>
          <w:p w14:paraId="02680949" w14:textId="23EC844C" w:rsidR="00E57BDF" w:rsidRDefault="004703FC" w:rsidP="0067371D">
            <w:pPr>
              <w:jc w:val="center"/>
            </w:pPr>
            <w:r>
              <w:t>100/</w:t>
            </w:r>
            <w:r w:rsidR="0067371D">
              <w:t>50</w:t>
            </w:r>
            <w:r>
              <w:t>/0</w:t>
            </w:r>
          </w:p>
        </w:tc>
        <w:tc>
          <w:tcPr>
            <w:tcW w:w="1559" w:type="dxa"/>
            <w:shd w:val="clear" w:color="auto" w:fill="auto"/>
          </w:tcPr>
          <w:p w14:paraId="6C38F342" w14:textId="0BE1A657" w:rsidR="00E57BDF" w:rsidRDefault="00E10584">
            <w:pPr>
              <w:jc w:val="center"/>
            </w:pPr>
            <w:r>
              <w:t>30</w:t>
            </w:r>
          </w:p>
        </w:tc>
      </w:tr>
      <w:tr w:rsidR="00B5057A" w14:paraId="0DED5E9F" w14:textId="77777777">
        <w:trPr>
          <w:trHeight w:val="500"/>
        </w:trPr>
        <w:tc>
          <w:tcPr>
            <w:tcW w:w="1103" w:type="dxa"/>
          </w:tcPr>
          <w:p w14:paraId="1ABF4C82" w14:textId="4F9D6DB5" w:rsidR="00B5057A" w:rsidRDefault="00E57BDF" w:rsidP="00773C20">
            <w:pPr>
              <w:contextualSpacing w:val="0"/>
            </w:pPr>
            <w:r>
              <w:rPr>
                <w:b/>
              </w:rPr>
              <w:t>AQC3</w:t>
            </w:r>
          </w:p>
        </w:tc>
        <w:tc>
          <w:tcPr>
            <w:tcW w:w="4252" w:type="dxa"/>
          </w:tcPr>
          <w:p w14:paraId="2E065587" w14:textId="526367AF" w:rsidR="00B5057A" w:rsidRDefault="0046386F" w:rsidP="00B60B5B">
            <w:pPr>
              <w:widowControl/>
              <w:spacing w:line="276" w:lineRule="auto"/>
              <w:contextualSpacing w:val="0"/>
              <w:jc w:val="left"/>
            </w:pPr>
            <w:r w:rsidRPr="0031594D">
              <w:rPr>
                <w:b/>
              </w:rPr>
              <w:t xml:space="preserve">Tanker to Tanker Deliveries </w:t>
            </w:r>
            <w:r>
              <w:rPr>
                <w:b/>
              </w:rPr>
              <w:t>and Collection from Depots</w:t>
            </w:r>
            <w:r>
              <w:t xml:space="preserve"> </w:t>
            </w:r>
          </w:p>
        </w:tc>
        <w:tc>
          <w:tcPr>
            <w:tcW w:w="2268" w:type="dxa"/>
          </w:tcPr>
          <w:p w14:paraId="440BE04D" w14:textId="77777777" w:rsidR="00B5057A" w:rsidRDefault="00FC4283">
            <w:pPr>
              <w:contextualSpacing w:val="0"/>
              <w:jc w:val="center"/>
            </w:pPr>
            <w:r>
              <w:t>For information only</w:t>
            </w:r>
          </w:p>
          <w:p w14:paraId="16A8D606" w14:textId="77777777" w:rsidR="00B5057A" w:rsidRDefault="00B5057A">
            <w:pPr>
              <w:contextualSpacing w:val="0"/>
              <w:jc w:val="center"/>
            </w:pPr>
          </w:p>
        </w:tc>
        <w:tc>
          <w:tcPr>
            <w:tcW w:w="1559" w:type="dxa"/>
            <w:shd w:val="clear" w:color="auto" w:fill="BFBFBF"/>
          </w:tcPr>
          <w:p w14:paraId="662754CE" w14:textId="77777777" w:rsidR="00B5057A" w:rsidRDefault="00FC4283">
            <w:pPr>
              <w:contextualSpacing w:val="0"/>
              <w:jc w:val="center"/>
            </w:pPr>
            <w:r>
              <w:t>N/A</w:t>
            </w:r>
          </w:p>
        </w:tc>
      </w:tr>
    </w:tbl>
    <w:p w14:paraId="768B2335" w14:textId="77777777" w:rsidR="00DC0A85" w:rsidRDefault="00DC0A85">
      <w:pPr>
        <w:jc w:val="center"/>
      </w:pPr>
    </w:p>
    <w:tbl>
      <w:tblPr>
        <w:tblStyle w:val="a3"/>
        <w:tblW w:w="918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4252"/>
        <w:gridCol w:w="2268"/>
        <w:gridCol w:w="1559"/>
      </w:tblGrid>
      <w:tr w:rsidR="00B5057A" w14:paraId="421691C8" w14:textId="77777777">
        <w:tc>
          <w:tcPr>
            <w:tcW w:w="5355" w:type="dxa"/>
            <w:gridSpan w:val="2"/>
            <w:shd w:val="clear" w:color="auto" w:fill="DBE5F1"/>
          </w:tcPr>
          <w:p w14:paraId="33914A2D" w14:textId="77777777" w:rsidR="00B5057A" w:rsidRDefault="00B5057A">
            <w:pPr>
              <w:contextualSpacing w:val="0"/>
            </w:pPr>
          </w:p>
        </w:tc>
        <w:tc>
          <w:tcPr>
            <w:tcW w:w="2268" w:type="dxa"/>
            <w:shd w:val="clear" w:color="auto" w:fill="DBE5F1"/>
          </w:tcPr>
          <w:p w14:paraId="67D77ED5" w14:textId="77777777" w:rsidR="00B5057A" w:rsidRDefault="00FC4283">
            <w:pPr>
              <w:contextualSpacing w:val="0"/>
            </w:pPr>
            <w:r>
              <w:rPr>
                <w:b/>
              </w:rPr>
              <w:t>Marking Scheme</w:t>
            </w:r>
          </w:p>
        </w:tc>
        <w:tc>
          <w:tcPr>
            <w:tcW w:w="1559" w:type="dxa"/>
            <w:shd w:val="clear" w:color="auto" w:fill="DBE5F1"/>
          </w:tcPr>
          <w:p w14:paraId="51298D17" w14:textId="77777777" w:rsidR="00B5057A" w:rsidRDefault="00FC4283">
            <w:pPr>
              <w:spacing w:before="0" w:after="0" w:line="276" w:lineRule="auto"/>
              <w:contextualSpacing w:val="0"/>
              <w:jc w:val="left"/>
            </w:pPr>
            <w:r>
              <w:rPr>
                <w:b/>
              </w:rPr>
              <w:t>Weighting (%)</w:t>
            </w:r>
          </w:p>
        </w:tc>
      </w:tr>
      <w:tr w:rsidR="00B5057A" w14:paraId="02F787B8" w14:textId="77777777">
        <w:trPr>
          <w:trHeight w:val="660"/>
        </w:trPr>
        <w:tc>
          <w:tcPr>
            <w:tcW w:w="7623" w:type="dxa"/>
            <w:gridSpan w:val="3"/>
            <w:shd w:val="clear" w:color="auto" w:fill="D9D9D9"/>
          </w:tcPr>
          <w:p w14:paraId="76E38B1B" w14:textId="77777777" w:rsidR="00B5057A" w:rsidRDefault="00FC4283">
            <w:pPr>
              <w:contextualSpacing w:val="0"/>
            </w:pPr>
            <w:r>
              <w:rPr>
                <w:b/>
              </w:rPr>
              <w:t>SECTION D -  LOT 2 QUESTIONS</w:t>
            </w:r>
          </w:p>
        </w:tc>
        <w:tc>
          <w:tcPr>
            <w:tcW w:w="1559" w:type="dxa"/>
            <w:shd w:val="clear" w:color="auto" w:fill="D9D9D9"/>
          </w:tcPr>
          <w:p w14:paraId="125C88C4" w14:textId="77777777" w:rsidR="00B5057A" w:rsidRDefault="00FC4283">
            <w:pPr>
              <w:contextualSpacing w:val="0"/>
              <w:jc w:val="center"/>
            </w:pPr>
            <w:r>
              <w:rPr>
                <w:b/>
              </w:rPr>
              <w:t>Lot 2</w:t>
            </w:r>
          </w:p>
        </w:tc>
      </w:tr>
      <w:tr w:rsidR="004703FC" w14:paraId="5EC6C63E" w14:textId="77777777">
        <w:tc>
          <w:tcPr>
            <w:tcW w:w="1103" w:type="dxa"/>
          </w:tcPr>
          <w:p w14:paraId="6D1E6061" w14:textId="77777777" w:rsidR="004703FC" w:rsidRDefault="004703FC" w:rsidP="004703FC">
            <w:pPr>
              <w:contextualSpacing w:val="0"/>
            </w:pPr>
            <w:r>
              <w:rPr>
                <w:b/>
              </w:rPr>
              <w:t>AQD1</w:t>
            </w:r>
          </w:p>
        </w:tc>
        <w:tc>
          <w:tcPr>
            <w:tcW w:w="4252" w:type="dxa"/>
          </w:tcPr>
          <w:p w14:paraId="41644E78" w14:textId="1001D472" w:rsidR="004703FC" w:rsidRDefault="004703FC" w:rsidP="004703FC">
            <w:pPr>
              <w:widowControl/>
              <w:spacing w:line="276" w:lineRule="auto"/>
              <w:contextualSpacing w:val="0"/>
              <w:jc w:val="left"/>
            </w:pPr>
            <w:r>
              <w:rPr>
                <w:b/>
              </w:rPr>
              <w:t xml:space="preserve">Supply </w:t>
            </w:r>
            <w:r w:rsidR="00A91025">
              <w:rPr>
                <w:b/>
              </w:rPr>
              <w:t xml:space="preserve">and Delivery </w:t>
            </w:r>
            <w:r w:rsidR="00D3070A">
              <w:rPr>
                <w:b/>
              </w:rPr>
              <w:t xml:space="preserve">of </w:t>
            </w:r>
            <w:r w:rsidR="00A91025" w:rsidRPr="00A91025">
              <w:rPr>
                <w:b/>
              </w:rPr>
              <w:t>Liquefied Gas</w:t>
            </w:r>
          </w:p>
        </w:tc>
        <w:tc>
          <w:tcPr>
            <w:tcW w:w="2268" w:type="dxa"/>
          </w:tcPr>
          <w:p w14:paraId="40232B49" w14:textId="506FFE1B" w:rsidR="004703FC" w:rsidRDefault="004703FC" w:rsidP="004703FC">
            <w:pPr>
              <w:contextualSpacing w:val="0"/>
              <w:jc w:val="center"/>
            </w:pPr>
            <w:r w:rsidRPr="00255860">
              <w:t>100/66/33/0</w:t>
            </w:r>
          </w:p>
        </w:tc>
        <w:tc>
          <w:tcPr>
            <w:tcW w:w="1559" w:type="dxa"/>
          </w:tcPr>
          <w:p w14:paraId="20405342" w14:textId="3ABC8A9B" w:rsidR="004703FC" w:rsidRDefault="00E10584" w:rsidP="004703FC">
            <w:pPr>
              <w:contextualSpacing w:val="0"/>
              <w:jc w:val="center"/>
            </w:pPr>
            <w:r>
              <w:t>20</w:t>
            </w:r>
          </w:p>
        </w:tc>
      </w:tr>
      <w:tr w:rsidR="004703FC" w14:paraId="4AABF1A3" w14:textId="77777777">
        <w:tc>
          <w:tcPr>
            <w:tcW w:w="1103" w:type="dxa"/>
          </w:tcPr>
          <w:p w14:paraId="0AB02C5E" w14:textId="77777777" w:rsidR="004703FC" w:rsidRDefault="004703FC" w:rsidP="004703FC">
            <w:pPr>
              <w:contextualSpacing w:val="0"/>
            </w:pPr>
            <w:r>
              <w:rPr>
                <w:b/>
              </w:rPr>
              <w:t>AQD2</w:t>
            </w:r>
          </w:p>
          <w:p w14:paraId="23A2BE95" w14:textId="77777777" w:rsidR="004703FC" w:rsidRDefault="004703FC" w:rsidP="004703FC">
            <w:pPr>
              <w:contextualSpacing w:val="0"/>
            </w:pPr>
          </w:p>
        </w:tc>
        <w:tc>
          <w:tcPr>
            <w:tcW w:w="4252" w:type="dxa"/>
          </w:tcPr>
          <w:p w14:paraId="357628F4" w14:textId="2B2CA4C2" w:rsidR="004703FC" w:rsidRDefault="00C67282" w:rsidP="00A4555B">
            <w:pPr>
              <w:widowControl/>
              <w:spacing w:line="276" w:lineRule="auto"/>
              <w:contextualSpacing w:val="0"/>
              <w:jc w:val="left"/>
            </w:pPr>
            <w:r>
              <w:rPr>
                <w:b/>
              </w:rPr>
              <w:t>Customer Portfolio / Transition</w:t>
            </w:r>
          </w:p>
        </w:tc>
        <w:tc>
          <w:tcPr>
            <w:tcW w:w="2268" w:type="dxa"/>
          </w:tcPr>
          <w:p w14:paraId="110DF5C8" w14:textId="4B98A705" w:rsidR="004703FC" w:rsidRDefault="004703FC" w:rsidP="004703FC">
            <w:pPr>
              <w:contextualSpacing w:val="0"/>
              <w:jc w:val="center"/>
            </w:pPr>
            <w:r w:rsidRPr="00255860">
              <w:t>100/66/33/0</w:t>
            </w:r>
          </w:p>
        </w:tc>
        <w:tc>
          <w:tcPr>
            <w:tcW w:w="1559" w:type="dxa"/>
          </w:tcPr>
          <w:p w14:paraId="5F9AA4AA" w14:textId="53495FFD" w:rsidR="004703FC" w:rsidRDefault="00E10584">
            <w:pPr>
              <w:contextualSpacing w:val="0"/>
              <w:jc w:val="center"/>
            </w:pPr>
            <w:r>
              <w:t>20</w:t>
            </w:r>
          </w:p>
        </w:tc>
      </w:tr>
      <w:tr w:rsidR="00003020" w14:paraId="4E228AE2" w14:textId="77777777">
        <w:tc>
          <w:tcPr>
            <w:tcW w:w="1103" w:type="dxa"/>
          </w:tcPr>
          <w:p w14:paraId="4161D8ED" w14:textId="77777777" w:rsidR="00003020" w:rsidRDefault="00003020" w:rsidP="00003020">
            <w:pPr>
              <w:contextualSpacing w:val="0"/>
            </w:pPr>
            <w:r>
              <w:rPr>
                <w:b/>
              </w:rPr>
              <w:lastRenderedPageBreak/>
              <w:t>AQD3</w:t>
            </w:r>
          </w:p>
        </w:tc>
        <w:tc>
          <w:tcPr>
            <w:tcW w:w="4252" w:type="dxa"/>
          </w:tcPr>
          <w:p w14:paraId="618544C2" w14:textId="57EBAD55" w:rsidR="00003020" w:rsidRDefault="002C6C29" w:rsidP="00003020">
            <w:pPr>
              <w:widowControl/>
              <w:spacing w:line="276" w:lineRule="auto"/>
              <w:contextualSpacing w:val="0"/>
              <w:jc w:val="left"/>
            </w:pPr>
            <w:r w:rsidRPr="002C6C29">
              <w:rPr>
                <w:b/>
              </w:rPr>
              <w:t xml:space="preserve">Supplier Managed Replenishment SMR and Supplier Managed Inventory (SMI) </w:t>
            </w:r>
          </w:p>
        </w:tc>
        <w:tc>
          <w:tcPr>
            <w:tcW w:w="2268" w:type="dxa"/>
          </w:tcPr>
          <w:p w14:paraId="50ABAD0D" w14:textId="74EDD94B" w:rsidR="00003020" w:rsidRDefault="002E7048" w:rsidP="002E7048">
            <w:pPr>
              <w:contextualSpacing w:val="0"/>
              <w:jc w:val="center"/>
            </w:pPr>
            <w:r>
              <w:t>100/50/0</w:t>
            </w:r>
          </w:p>
        </w:tc>
        <w:tc>
          <w:tcPr>
            <w:tcW w:w="1559" w:type="dxa"/>
          </w:tcPr>
          <w:p w14:paraId="651ABF1C" w14:textId="6FD829DD" w:rsidR="00003020" w:rsidRDefault="00E10584">
            <w:pPr>
              <w:contextualSpacing w:val="0"/>
              <w:jc w:val="center"/>
            </w:pPr>
            <w:r>
              <w:t>20</w:t>
            </w:r>
          </w:p>
        </w:tc>
      </w:tr>
    </w:tbl>
    <w:p w14:paraId="1E36E7A8" w14:textId="77777777" w:rsidR="00B5057A" w:rsidRDefault="00B5057A">
      <w:pPr>
        <w:spacing w:before="0" w:after="0" w:line="276" w:lineRule="auto"/>
        <w:jc w:val="left"/>
      </w:pPr>
    </w:p>
    <w:tbl>
      <w:tblPr>
        <w:tblStyle w:val="a4"/>
        <w:tblW w:w="918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4252"/>
        <w:gridCol w:w="2268"/>
        <w:gridCol w:w="1559"/>
      </w:tblGrid>
      <w:tr w:rsidR="00B5057A" w14:paraId="686627FA" w14:textId="77777777">
        <w:tc>
          <w:tcPr>
            <w:tcW w:w="5355" w:type="dxa"/>
            <w:gridSpan w:val="2"/>
            <w:shd w:val="clear" w:color="auto" w:fill="DBE5F1"/>
          </w:tcPr>
          <w:p w14:paraId="3B61CC8E" w14:textId="77777777" w:rsidR="00B5057A" w:rsidRDefault="00B5057A"/>
        </w:tc>
        <w:tc>
          <w:tcPr>
            <w:tcW w:w="2268" w:type="dxa"/>
            <w:shd w:val="clear" w:color="auto" w:fill="DBE5F1"/>
          </w:tcPr>
          <w:p w14:paraId="31F14A17" w14:textId="77777777" w:rsidR="00B5057A" w:rsidRDefault="00FC4283">
            <w:r>
              <w:rPr>
                <w:b/>
              </w:rPr>
              <w:t>Marking Scheme</w:t>
            </w:r>
          </w:p>
        </w:tc>
        <w:tc>
          <w:tcPr>
            <w:tcW w:w="1559" w:type="dxa"/>
            <w:shd w:val="clear" w:color="auto" w:fill="DBE5F1"/>
          </w:tcPr>
          <w:p w14:paraId="10B41A6B" w14:textId="77777777" w:rsidR="00B5057A" w:rsidRDefault="00FC4283">
            <w:pPr>
              <w:spacing w:before="0" w:after="0" w:line="276" w:lineRule="auto"/>
              <w:jc w:val="left"/>
            </w:pPr>
            <w:r>
              <w:rPr>
                <w:b/>
              </w:rPr>
              <w:t>Weighting (%)</w:t>
            </w:r>
          </w:p>
        </w:tc>
      </w:tr>
      <w:tr w:rsidR="00B5057A" w14:paraId="7B660A1A" w14:textId="77777777">
        <w:trPr>
          <w:trHeight w:val="660"/>
        </w:trPr>
        <w:tc>
          <w:tcPr>
            <w:tcW w:w="7623" w:type="dxa"/>
            <w:gridSpan w:val="3"/>
            <w:shd w:val="clear" w:color="auto" w:fill="D9D9D9"/>
          </w:tcPr>
          <w:p w14:paraId="321888FF" w14:textId="77777777" w:rsidR="00B5057A" w:rsidRDefault="00FC4283">
            <w:r>
              <w:rPr>
                <w:b/>
              </w:rPr>
              <w:t>SECTION E -  LOT 3 QUESTIONS</w:t>
            </w:r>
          </w:p>
        </w:tc>
        <w:tc>
          <w:tcPr>
            <w:tcW w:w="1559" w:type="dxa"/>
            <w:shd w:val="clear" w:color="auto" w:fill="D9D9D9"/>
          </w:tcPr>
          <w:p w14:paraId="724C7D0B" w14:textId="77777777" w:rsidR="00B5057A" w:rsidRDefault="00FC4283">
            <w:pPr>
              <w:jc w:val="center"/>
            </w:pPr>
            <w:r>
              <w:rPr>
                <w:b/>
              </w:rPr>
              <w:t>Lot 3</w:t>
            </w:r>
          </w:p>
        </w:tc>
      </w:tr>
      <w:tr w:rsidR="004703FC" w14:paraId="246EDD3B" w14:textId="77777777">
        <w:tc>
          <w:tcPr>
            <w:tcW w:w="1103" w:type="dxa"/>
          </w:tcPr>
          <w:p w14:paraId="149E7212" w14:textId="77777777" w:rsidR="004703FC" w:rsidRDefault="004703FC" w:rsidP="004703FC">
            <w:r>
              <w:rPr>
                <w:b/>
              </w:rPr>
              <w:t>AQE1</w:t>
            </w:r>
          </w:p>
        </w:tc>
        <w:tc>
          <w:tcPr>
            <w:tcW w:w="4252" w:type="dxa"/>
          </w:tcPr>
          <w:p w14:paraId="1D8AE24D" w14:textId="3FED5C7C" w:rsidR="004703FC" w:rsidRDefault="00A91025" w:rsidP="004703FC">
            <w:pPr>
              <w:widowControl/>
              <w:spacing w:line="276" w:lineRule="auto"/>
              <w:jc w:val="left"/>
            </w:pPr>
            <w:r>
              <w:rPr>
                <w:b/>
              </w:rPr>
              <w:t xml:space="preserve">Supply and Delivery </w:t>
            </w:r>
            <w:r w:rsidR="00D3070A">
              <w:rPr>
                <w:b/>
              </w:rPr>
              <w:t xml:space="preserve">of </w:t>
            </w:r>
            <w:r w:rsidRPr="00A91025">
              <w:rPr>
                <w:b/>
              </w:rPr>
              <w:t>Solid Fuel and Biomass Fuel</w:t>
            </w:r>
          </w:p>
        </w:tc>
        <w:tc>
          <w:tcPr>
            <w:tcW w:w="2268" w:type="dxa"/>
          </w:tcPr>
          <w:p w14:paraId="74185B91" w14:textId="74A5E2CD" w:rsidR="004703FC" w:rsidRDefault="004703FC" w:rsidP="004703FC">
            <w:pPr>
              <w:jc w:val="center"/>
            </w:pPr>
            <w:r w:rsidRPr="00D6363D">
              <w:t>100/66/33/0</w:t>
            </w:r>
          </w:p>
        </w:tc>
        <w:tc>
          <w:tcPr>
            <w:tcW w:w="1559" w:type="dxa"/>
          </w:tcPr>
          <w:p w14:paraId="657DC156" w14:textId="01775703" w:rsidR="004703FC" w:rsidRDefault="00E10584" w:rsidP="004703FC">
            <w:pPr>
              <w:jc w:val="center"/>
            </w:pPr>
            <w:r>
              <w:t>30</w:t>
            </w:r>
          </w:p>
        </w:tc>
      </w:tr>
      <w:tr w:rsidR="004703FC" w14:paraId="6D68E08E" w14:textId="77777777">
        <w:tc>
          <w:tcPr>
            <w:tcW w:w="1103" w:type="dxa"/>
          </w:tcPr>
          <w:p w14:paraId="0827F129" w14:textId="05375B1C" w:rsidR="004703FC" w:rsidRDefault="004703FC">
            <w:pPr>
              <w:rPr>
                <w:b/>
              </w:rPr>
            </w:pPr>
            <w:r>
              <w:rPr>
                <w:b/>
              </w:rPr>
              <w:t>AQE</w:t>
            </w:r>
            <w:r w:rsidR="004725C2">
              <w:rPr>
                <w:b/>
              </w:rPr>
              <w:t>2</w:t>
            </w:r>
          </w:p>
        </w:tc>
        <w:tc>
          <w:tcPr>
            <w:tcW w:w="4252" w:type="dxa"/>
          </w:tcPr>
          <w:p w14:paraId="7F5B77F3" w14:textId="491AA188" w:rsidR="004703FC" w:rsidRDefault="004703FC" w:rsidP="004703FC">
            <w:pPr>
              <w:widowControl/>
              <w:spacing w:line="276" w:lineRule="auto"/>
              <w:jc w:val="left"/>
              <w:rPr>
                <w:b/>
              </w:rPr>
            </w:pPr>
            <w:r>
              <w:rPr>
                <w:b/>
              </w:rPr>
              <w:t>Catalogue End to End Process</w:t>
            </w:r>
          </w:p>
        </w:tc>
        <w:tc>
          <w:tcPr>
            <w:tcW w:w="2268" w:type="dxa"/>
          </w:tcPr>
          <w:p w14:paraId="73159F1C" w14:textId="37C96307" w:rsidR="004703FC" w:rsidRPr="00870949" w:rsidRDefault="004703FC" w:rsidP="004703FC">
            <w:pPr>
              <w:jc w:val="center"/>
            </w:pPr>
            <w:r w:rsidRPr="00D6363D">
              <w:t>100/66/33/0</w:t>
            </w:r>
          </w:p>
        </w:tc>
        <w:tc>
          <w:tcPr>
            <w:tcW w:w="1559" w:type="dxa"/>
          </w:tcPr>
          <w:p w14:paraId="1F85DC80" w14:textId="32F4C7C7" w:rsidR="004703FC" w:rsidRDefault="00E10584" w:rsidP="004703FC">
            <w:pPr>
              <w:jc w:val="center"/>
            </w:pPr>
            <w:r>
              <w:t>30</w:t>
            </w:r>
          </w:p>
        </w:tc>
      </w:tr>
    </w:tbl>
    <w:p w14:paraId="15CE5F3C" w14:textId="77777777" w:rsidR="00A0150F" w:rsidRDefault="00A0150F"/>
    <w:tbl>
      <w:tblPr>
        <w:tblStyle w:val="a5"/>
        <w:tblW w:w="918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4252"/>
        <w:gridCol w:w="2268"/>
        <w:gridCol w:w="1559"/>
      </w:tblGrid>
      <w:tr w:rsidR="00B5057A" w14:paraId="6B783773" w14:textId="77777777">
        <w:tc>
          <w:tcPr>
            <w:tcW w:w="5355" w:type="dxa"/>
            <w:gridSpan w:val="2"/>
            <w:shd w:val="clear" w:color="auto" w:fill="DBE5F1"/>
          </w:tcPr>
          <w:p w14:paraId="4BE215D2" w14:textId="77777777" w:rsidR="00B5057A" w:rsidRDefault="00B5057A"/>
        </w:tc>
        <w:tc>
          <w:tcPr>
            <w:tcW w:w="2268" w:type="dxa"/>
            <w:shd w:val="clear" w:color="auto" w:fill="DBE5F1"/>
          </w:tcPr>
          <w:p w14:paraId="3B6C05DC" w14:textId="77777777" w:rsidR="00B5057A" w:rsidRDefault="00FC4283">
            <w:r>
              <w:rPr>
                <w:b/>
              </w:rPr>
              <w:t>Marking Scheme</w:t>
            </w:r>
          </w:p>
        </w:tc>
        <w:tc>
          <w:tcPr>
            <w:tcW w:w="1559" w:type="dxa"/>
            <w:shd w:val="clear" w:color="auto" w:fill="DBE5F1"/>
          </w:tcPr>
          <w:p w14:paraId="3A29AA54" w14:textId="77777777" w:rsidR="00B5057A" w:rsidRDefault="00FC4283">
            <w:pPr>
              <w:spacing w:before="0" w:after="0" w:line="276" w:lineRule="auto"/>
              <w:jc w:val="left"/>
            </w:pPr>
            <w:r>
              <w:rPr>
                <w:b/>
              </w:rPr>
              <w:t>Weighting (%)</w:t>
            </w:r>
          </w:p>
        </w:tc>
      </w:tr>
      <w:tr w:rsidR="00B5057A" w14:paraId="7C295CFB" w14:textId="77777777">
        <w:trPr>
          <w:trHeight w:val="660"/>
        </w:trPr>
        <w:tc>
          <w:tcPr>
            <w:tcW w:w="7623" w:type="dxa"/>
            <w:gridSpan w:val="3"/>
            <w:shd w:val="clear" w:color="auto" w:fill="D9D9D9"/>
          </w:tcPr>
          <w:p w14:paraId="7DF415EF" w14:textId="77777777" w:rsidR="00B5057A" w:rsidRDefault="00FC4283">
            <w:r>
              <w:rPr>
                <w:b/>
              </w:rPr>
              <w:t>SECTION F -  LOT 4 QUESTIONS</w:t>
            </w:r>
          </w:p>
        </w:tc>
        <w:tc>
          <w:tcPr>
            <w:tcW w:w="1559" w:type="dxa"/>
            <w:shd w:val="clear" w:color="auto" w:fill="D9D9D9"/>
          </w:tcPr>
          <w:p w14:paraId="17FA660A" w14:textId="77777777" w:rsidR="00B5057A" w:rsidRDefault="00FC4283">
            <w:pPr>
              <w:jc w:val="center"/>
            </w:pPr>
            <w:r>
              <w:rPr>
                <w:b/>
              </w:rPr>
              <w:t>Lot 4</w:t>
            </w:r>
          </w:p>
        </w:tc>
      </w:tr>
      <w:tr w:rsidR="004703FC" w14:paraId="3397A587" w14:textId="77777777">
        <w:tc>
          <w:tcPr>
            <w:tcW w:w="1103" w:type="dxa"/>
          </w:tcPr>
          <w:p w14:paraId="59E0F0BC" w14:textId="77777777" w:rsidR="004703FC" w:rsidRDefault="004703FC" w:rsidP="004703FC">
            <w:r>
              <w:rPr>
                <w:b/>
              </w:rPr>
              <w:t>AQF1</w:t>
            </w:r>
          </w:p>
        </w:tc>
        <w:tc>
          <w:tcPr>
            <w:tcW w:w="4252" w:type="dxa"/>
          </w:tcPr>
          <w:p w14:paraId="25803756" w14:textId="73452D72" w:rsidR="004703FC" w:rsidRDefault="00A91025" w:rsidP="004703FC">
            <w:pPr>
              <w:widowControl/>
              <w:spacing w:line="276" w:lineRule="auto"/>
              <w:jc w:val="left"/>
            </w:pPr>
            <w:r>
              <w:rPr>
                <w:b/>
              </w:rPr>
              <w:t xml:space="preserve">Supply and Delivery </w:t>
            </w:r>
            <w:r w:rsidR="00D3070A">
              <w:rPr>
                <w:b/>
              </w:rPr>
              <w:t xml:space="preserve">of </w:t>
            </w:r>
            <w:r w:rsidRPr="00A91025">
              <w:rPr>
                <w:b/>
              </w:rPr>
              <w:t>Greases, Lubricants and Antifreeze</w:t>
            </w:r>
          </w:p>
        </w:tc>
        <w:tc>
          <w:tcPr>
            <w:tcW w:w="2268" w:type="dxa"/>
          </w:tcPr>
          <w:p w14:paraId="42D7AC51" w14:textId="1E1F40D7" w:rsidR="004703FC" w:rsidRDefault="004703FC" w:rsidP="004703FC">
            <w:pPr>
              <w:jc w:val="center"/>
            </w:pPr>
            <w:r w:rsidRPr="00694241">
              <w:t>100/66/33/0</w:t>
            </w:r>
          </w:p>
        </w:tc>
        <w:tc>
          <w:tcPr>
            <w:tcW w:w="1559" w:type="dxa"/>
          </w:tcPr>
          <w:p w14:paraId="66FA839A" w14:textId="6504DF55" w:rsidR="004703FC" w:rsidRDefault="00E10584" w:rsidP="004703FC">
            <w:pPr>
              <w:jc w:val="center"/>
            </w:pPr>
            <w:r>
              <w:t>30</w:t>
            </w:r>
          </w:p>
        </w:tc>
      </w:tr>
      <w:tr w:rsidR="00AC4D57" w14:paraId="31658A69" w14:textId="77777777">
        <w:tc>
          <w:tcPr>
            <w:tcW w:w="1103" w:type="dxa"/>
          </w:tcPr>
          <w:p w14:paraId="5183A30F" w14:textId="23A7EA2C" w:rsidR="00AC4D57" w:rsidRDefault="00AC4D57">
            <w:pPr>
              <w:rPr>
                <w:b/>
              </w:rPr>
            </w:pPr>
            <w:r>
              <w:rPr>
                <w:b/>
              </w:rPr>
              <w:t>AQF</w:t>
            </w:r>
            <w:r w:rsidR="004725C2">
              <w:rPr>
                <w:b/>
              </w:rPr>
              <w:t>2</w:t>
            </w:r>
          </w:p>
        </w:tc>
        <w:tc>
          <w:tcPr>
            <w:tcW w:w="4252" w:type="dxa"/>
          </w:tcPr>
          <w:p w14:paraId="42134F50" w14:textId="4DED784F" w:rsidR="00AC4D57" w:rsidRDefault="00AC4D57" w:rsidP="00AC4D57">
            <w:pPr>
              <w:widowControl/>
              <w:spacing w:line="276" w:lineRule="auto"/>
              <w:jc w:val="left"/>
              <w:rPr>
                <w:b/>
              </w:rPr>
            </w:pPr>
            <w:r>
              <w:rPr>
                <w:b/>
              </w:rPr>
              <w:t>Catalogue End to End Process</w:t>
            </w:r>
          </w:p>
        </w:tc>
        <w:tc>
          <w:tcPr>
            <w:tcW w:w="2268" w:type="dxa"/>
          </w:tcPr>
          <w:p w14:paraId="79D69A3C" w14:textId="2A2D4CD0" w:rsidR="00AC4D57" w:rsidRPr="00865A5E" w:rsidRDefault="00AC4D57" w:rsidP="00AC4D57">
            <w:pPr>
              <w:jc w:val="center"/>
            </w:pPr>
            <w:r w:rsidRPr="00D6363D">
              <w:t>100/66/33/0</w:t>
            </w:r>
          </w:p>
        </w:tc>
        <w:tc>
          <w:tcPr>
            <w:tcW w:w="1559" w:type="dxa"/>
          </w:tcPr>
          <w:p w14:paraId="38E7D866" w14:textId="7EFF93F8" w:rsidR="00AC4D57" w:rsidRDefault="00E10584" w:rsidP="00AC4D57">
            <w:pPr>
              <w:jc w:val="center"/>
            </w:pPr>
            <w:r>
              <w:t>30</w:t>
            </w:r>
          </w:p>
        </w:tc>
      </w:tr>
    </w:tbl>
    <w:p w14:paraId="11E6987F" w14:textId="77777777" w:rsidR="00B5057A" w:rsidRDefault="00B5057A"/>
    <w:tbl>
      <w:tblPr>
        <w:tblStyle w:val="a6"/>
        <w:tblW w:w="9182"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4252"/>
        <w:gridCol w:w="2268"/>
        <w:gridCol w:w="1559"/>
      </w:tblGrid>
      <w:tr w:rsidR="00B5057A" w14:paraId="346B1868" w14:textId="77777777">
        <w:tc>
          <w:tcPr>
            <w:tcW w:w="5355" w:type="dxa"/>
            <w:gridSpan w:val="2"/>
            <w:shd w:val="clear" w:color="auto" w:fill="DBE5F1"/>
          </w:tcPr>
          <w:p w14:paraId="5674FBDB" w14:textId="77777777" w:rsidR="00B5057A" w:rsidRDefault="00B5057A"/>
        </w:tc>
        <w:tc>
          <w:tcPr>
            <w:tcW w:w="2268" w:type="dxa"/>
            <w:shd w:val="clear" w:color="auto" w:fill="DBE5F1"/>
          </w:tcPr>
          <w:p w14:paraId="60EEE87C" w14:textId="77777777" w:rsidR="00B5057A" w:rsidRDefault="00FC4283">
            <w:r>
              <w:rPr>
                <w:b/>
              </w:rPr>
              <w:t>Marking Scheme</w:t>
            </w:r>
          </w:p>
        </w:tc>
        <w:tc>
          <w:tcPr>
            <w:tcW w:w="1559" w:type="dxa"/>
            <w:shd w:val="clear" w:color="auto" w:fill="DBE5F1"/>
          </w:tcPr>
          <w:p w14:paraId="4859B46A" w14:textId="77777777" w:rsidR="00B5057A" w:rsidRDefault="00FC4283">
            <w:pPr>
              <w:spacing w:before="0" w:after="0" w:line="276" w:lineRule="auto"/>
              <w:jc w:val="left"/>
            </w:pPr>
            <w:r>
              <w:rPr>
                <w:b/>
              </w:rPr>
              <w:t>Weighting (%)</w:t>
            </w:r>
          </w:p>
        </w:tc>
      </w:tr>
      <w:tr w:rsidR="00B5057A" w14:paraId="054C2FD9" w14:textId="77777777">
        <w:trPr>
          <w:trHeight w:val="660"/>
        </w:trPr>
        <w:tc>
          <w:tcPr>
            <w:tcW w:w="7623" w:type="dxa"/>
            <w:gridSpan w:val="3"/>
            <w:shd w:val="clear" w:color="auto" w:fill="D9D9D9"/>
          </w:tcPr>
          <w:p w14:paraId="0B9415B7" w14:textId="77777777" w:rsidR="00B5057A" w:rsidRDefault="00FC4283">
            <w:r>
              <w:rPr>
                <w:b/>
              </w:rPr>
              <w:t>SECTION G -  LOT 5 QUESTIONS</w:t>
            </w:r>
          </w:p>
        </w:tc>
        <w:tc>
          <w:tcPr>
            <w:tcW w:w="1559" w:type="dxa"/>
            <w:shd w:val="clear" w:color="auto" w:fill="D9D9D9"/>
          </w:tcPr>
          <w:p w14:paraId="4B11CF58" w14:textId="77777777" w:rsidR="00B5057A" w:rsidRDefault="00FC4283">
            <w:pPr>
              <w:jc w:val="center"/>
            </w:pPr>
            <w:r>
              <w:rPr>
                <w:b/>
              </w:rPr>
              <w:t>Lot 5</w:t>
            </w:r>
          </w:p>
        </w:tc>
      </w:tr>
      <w:tr w:rsidR="004703FC" w14:paraId="382F0DD4" w14:textId="77777777">
        <w:tc>
          <w:tcPr>
            <w:tcW w:w="1103" w:type="dxa"/>
          </w:tcPr>
          <w:p w14:paraId="56D4593E" w14:textId="77777777" w:rsidR="004703FC" w:rsidRDefault="004703FC" w:rsidP="004703FC">
            <w:r>
              <w:rPr>
                <w:b/>
              </w:rPr>
              <w:t>AQG1</w:t>
            </w:r>
          </w:p>
        </w:tc>
        <w:tc>
          <w:tcPr>
            <w:tcW w:w="4252" w:type="dxa"/>
          </w:tcPr>
          <w:p w14:paraId="2B708F51" w14:textId="73CE867B" w:rsidR="004703FC" w:rsidRDefault="004703FC" w:rsidP="004703FC">
            <w:pPr>
              <w:widowControl/>
              <w:spacing w:line="276" w:lineRule="auto"/>
              <w:jc w:val="left"/>
            </w:pPr>
            <w:r>
              <w:rPr>
                <w:b/>
              </w:rPr>
              <w:t xml:space="preserve">Supply and Delivery of Associated </w:t>
            </w:r>
            <w:r w:rsidR="00043B77">
              <w:rPr>
                <w:b/>
              </w:rPr>
              <w:t xml:space="preserve">Services  </w:t>
            </w:r>
          </w:p>
        </w:tc>
        <w:tc>
          <w:tcPr>
            <w:tcW w:w="2268" w:type="dxa"/>
          </w:tcPr>
          <w:p w14:paraId="1836F091" w14:textId="2E01C9A5" w:rsidR="004703FC" w:rsidRDefault="004703FC" w:rsidP="004703FC">
            <w:pPr>
              <w:jc w:val="center"/>
            </w:pPr>
            <w:r w:rsidRPr="00FD3CE8">
              <w:t>100/66/33/0</w:t>
            </w:r>
          </w:p>
        </w:tc>
        <w:tc>
          <w:tcPr>
            <w:tcW w:w="1559" w:type="dxa"/>
          </w:tcPr>
          <w:p w14:paraId="0EB7B1DC" w14:textId="18914CA2" w:rsidR="004703FC" w:rsidRDefault="00E10584" w:rsidP="00DC3853">
            <w:pPr>
              <w:jc w:val="center"/>
            </w:pPr>
            <w:r>
              <w:t>30</w:t>
            </w:r>
          </w:p>
        </w:tc>
      </w:tr>
      <w:tr w:rsidR="00AC4D57" w14:paraId="0F7B049E" w14:textId="77777777">
        <w:tc>
          <w:tcPr>
            <w:tcW w:w="1103" w:type="dxa"/>
          </w:tcPr>
          <w:p w14:paraId="3BBD16A1" w14:textId="3E7DAFD4" w:rsidR="00AC4D57" w:rsidRDefault="00AC4D57">
            <w:pPr>
              <w:rPr>
                <w:b/>
              </w:rPr>
            </w:pPr>
            <w:r>
              <w:rPr>
                <w:b/>
              </w:rPr>
              <w:t>AQG</w:t>
            </w:r>
            <w:r w:rsidR="004725C2">
              <w:rPr>
                <w:b/>
              </w:rPr>
              <w:t>2</w:t>
            </w:r>
          </w:p>
        </w:tc>
        <w:tc>
          <w:tcPr>
            <w:tcW w:w="4252" w:type="dxa"/>
          </w:tcPr>
          <w:p w14:paraId="6019F22E" w14:textId="64AB3728" w:rsidR="00AC4D57" w:rsidRDefault="00AC4D57" w:rsidP="00AC4D57">
            <w:pPr>
              <w:widowControl/>
              <w:spacing w:line="276" w:lineRule="auto"/>
              <w:jc w:val="left"/>
              <w:rPr>
                <w:b/>
              </w:rPr>
            </w:pPr>
            <w:r>
              <w:rPr>
                <w:b/>
              </w:rPr>
              <w:t>Catalogue End to End Process</w:t>
            </w:r>
          </w:p>
        </w:tc>
        <w:tc>
          <w:tcPr>
            <w:tcW w:w="2268" w:type="dxa"/>
          </w:tcPr>
          <w:p w14:paraId="5E6CCACA" w14:textId="39294862" w:rsidR="00AC4D57" w:rsidRPr="00646297" w:rsidRDefault="00AC4D57" w:rsidP="00AC4D57">
            <w:pPr>
              <w:jc w:val="center"/>
            </w:pPr>
            <w:r w:rsidRPr="00D6363D">
              <w:t>100/66/33/0</w:t>
            </w:r>
          </w:p>
        </w:tc>
        <w:tc>
          <w:tcPr>
            <w:tcW w:w="1559" w:type="dxa"/>
          </w:tcPr>
          <w:p w14:paraId="0EAC9FCC" w14:textId="48057F2E" w:rsidR="00AC4D57" w:rsidRDefault="00E10584" w:rsidP="00DC3853">
            <w:pPr>
              <w:jc w:val="center"/>
            </w:pPr>
            <w:r>
              <w:t>30</w:t>
            </w:r>
          </w:p>
        </w:tc>
      </w:tr>
    </w:tbl>
    <w:p w14:paraId="52315EC9" w14:textId="4BA09256" w:rsidR="004725C2" w:rsidRDefault="004725C2"/>
    <w:p w14:paraId="6A1ABE3D" w14:textId="77777777" w:rsidR="004725C2" w:rsidRDefault="004725C2">
      <w:r>
        <w:br w:type="page"/>
      </w:r>
    </w:p>
    <w:tbl>
      <w:tblPr>
        <w:tblStyle w:val="a7"/>
        <w:tblW w:w="935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tblGrid>
      <w:tr w:rsidR="00B5057A" w14:paraId="6E190D28" w14:textId="77777777">
        <w:tc>
          <w:tcPr>
            <w:tcW w:w="9351" w:type="dxa"/>
            <w:shd w:val="clear" w:color="auto" w:fill="DBE5F1"/>
          </w:tcPr>
          <w:p w14:paraId="6DB9059B" w14:textId="77777777" w:rsidR="00B5057A" w:rsidRDefault="00FC4283">
            <w:pPr>
              <w:contextualSpacing w:val="0"/>
            </w:pPr>
            <w:r>
              <w:rPr>
                <w:b/>
              </w:rPr>
              <w:lastRenderedPageBreak/>
              <w:t>SECTION A - GENERIC MANDATORY QUESTIONS – ALL LOTS</w:t>
            </w:r>
          </w:p>
        </w:tc>
      </w:tr>
      <w:tr w:rsidR="00B5057A" w14:paraId="64CB4744" w14:textId="77777777">
        <w:tc>
          <w:tcPr>
            <w:tcW w:w="9351" w:type="dxa"/>
            <w:shd w:val="clear" w:color="auto" w:fill="BFBFBF"/>
          </w:tcPr>
          <w:p w14:paraId="521AAF7E" w14:textId="7D7F1F2D" w:rsidR="00B5057A" w:rsidRDefault="00FC4283">
            <w:pPr>
              <w:contextualSpacing w:val="0"/>
            </w:pPr>
            <w:r>
              <w:rPr>
                <w:b/>
              </w:rPr>
              <w:t xml:space="preserve">AQA1 Scope of </w:t>
            </w:r>
            <w:r w:rsidR="00043B77">
              <w:rPr>
                <w:b/>
              </w:rPr>
              <w:t xml:space="preserve">Services  </w:t>
            </w:r>
            <w:r>
              <w:rPr>
                <w:b/>
              </w:rPr>
              <w:t xml:space="preserve">   </w:t>
            </w:r>
          </w:p>
        </w:tc>
      </w:tr>
    </w:tbl>
    <w:p w14:paraId="6579FB61" w14:textId="77777777" w:rsidR="00B5057A" w:rsidRDefault="00B5057A">
      <w:pPr>
        <w:spacing w:before="0" w:after="0" w:line="276" w:lineRule="auto"/>
        <w:jc w:val="left"/>
      </w:pPr>
    </w:p>
    <w:tbl>
      <w:tblPr>
        <w:tblStyle w:val="a8"/>
        <w:tblW w:w="935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2"/>
        <w:gridCol w:w="8129"/>
      </w:tblGrid>
      <w:tr w:rsidR="00B5057A" w14:paraId="0FDF6B86" w14:textId="77777777">
        <w:trPr>
          <w:trHeight w:val="20"/>
        </w:trPr>
        <w:tc>
          <w:tcPr>
            <w:tcW w:w="9351" w:type="dxa"/>
            <w:gridSpan w:val="2"/>
            <w:tcBorders>
              <w:bottom w:val="single" w:sz="4" w:space="0" w:color="000000"/>
            </w:tcBorders>
          </w:tcPr>
          <w:p w14:paraId="41CC7983" w14:textId="645B8FE1" w:rsidR="002F371C" w:rsidRPr="002F371C" w:rsidRDefault="002F371C">
            <w:pPr>
              <w:widowControl/>
              <w:contextualSpacing w:val="0"/>
              <w:rPr>
                <w:b/>
                <w:u w:val="single"/>
              </w:rPr>
            </w:pPr>
            <w:r w:rsidRPr="002F371C">
              <w:rPr>
                <w:b/>
                <w:u w:val="single"/>
              </w:rPr>
              <w:t>REQUIREMENT:</w:t>
            </w:r>
          </w:p>
          <w:p w14:paraId="13ADA5DD" w14:textId="2CD3104E" w:rsidR="00B5057A" w:rsidRDefault="002F371C">
            <w:pPr>
              <w:widowControl/>
              <w:contextualSpacing w:val="0"/>
            </w:pPr>
            <w:r w:rsidRPr="002F371C">
              <w:t xml:space="preserve">The Authority requires Potential Providers </w:t>
            </w:r>
            <w:r>
              <w:t xml:space="preserve">to </w:t>
            </w:r>
            <w:r w:rsidR="00FC4283">
              <w:t xml:space="preserve">indicate by selecting either option </w:t>
            </w:r>
            <w:r w:rsidR="00FC4283">
              <w:rPr>
                <w:b/>
              </w:rPr>
              <w:t>YES</w:t>
            </w:r>
            <w:r w:rsidR="00FC4283">
              <w:t xml:space="preserve"> or </w:t>
            </w:r>
            <w:r w:rsidR="00FC4283">
              <w:rPr>
                <w:b/>
              </w:rPr>
              <w:t>NO</w:t>
            </w:r>
            <w:r w:rsidR="00FC4283">
              <w:t xml:space="preserve">, that in the event you are awarded a place </w:t>
            </w:r>
            <w:r w:rsidR="00FC4283" w:rsidRPr="00A0150F">
              <w:t>on the Framework Agreement, whether you will or will not</w:t>
            </w:r>
            <w:r w:rsidR="006E50C3" w:rsidRPr="00A0150F">
              <w:t>, unreservedly deliver</w:t>
            </w:r>
            <w:r w:rsidR="00A0150F" w:rsidRPr="00A0150F">
              <w:t xml:space="preserve"> </w:t>
            </w:r>
            <w:r w:rsidR="006E50C3" w:rsidRPr="00A0150F">
              <w:t xml:space="preserve">in full </w:t>
            </w:r>
            <w:r w:rsidR="00745638" w:rsidRPr="00A0150F">
              <w:t xml:space="preserve">the </w:t>
            </w:r>
            <w:r w:rsidR="00355292">
              <w:t xml:space="preserve">Products </w:t>
            </w:r>
            <w:r w:rsidR="00043B77">
              <w:t>and Service</w:t>
            </w:r>
            <w:r w:rsidR="00355292">
              <w:t xml:space="preserve">s </w:t>
            </w:r>
            <w:r w:rsidR="00B10F35">
              <w:t xml:space="preserve">for </w:t>
            </w:r>
            <w:r w:rsidR="00A0150F" w:rsidRPr="00BD1FE9">
              <w:t xml:space="preserve">which </w:t>
            </w:r>
            <w:r w:rsidR="00B10F35">
              <w:t xml:space="preserve">you are tendering </w:t>
            </w:r>
            <w:r w:rsidR="00A0150F" w:rsidRPr="00BD1FE9">
              <w:t>for</w:t>
            </w:r>
            <w:r w:rsidR="00FC4283" w:rsidRPr="00BD1FE9">
              <w:t>,</w:t>
            </w:r>
            <w:r w:rsidR="00FC4283" w:rsidRPr="00676466">
              <w:t xml:space="preserve"> as set out in </w:t>
            </w:r>
            <w:r w:rsidR="00BD1FE9" w:rsidRPr="00676466">
              <w:t xml:space="preserve">Attachment 5 </w:t>
            </w:r>
            <w:r w:rsidR="00FC4283" w:rsidRPr="00676466">
              <w:t xml:space="preserve">Framework Schedule 2: Part A: </w:t>
            </w:r>
            <w:r w:rsidR="00D22AE3">
              <w:t>Products and Services</w:t>
            </w:r>
            <w:r w:rsidR="00FC4283" w:rsidRPr="00676466">
              <w:t>.</w:t>
            </w:r>
            <w:r w:rsidR="00FC4283">
              <w:t xml:space="preserve"> </w:t>
            </w:r>
          </w:p>
          <w:p w14:paraId="07C0B8CD" w14:textId="4EC8F152" w:rsidR="00B5057A" w:rsidRDefault="00FC4283">
            <w:pPr>
              <w:widowControl/>
              <w:tabs>
                <w:tab w:val="left" w:pos="709"/>
              </w:tabs>
              <w:ind w:left="709" w:hanging="709"/>
              <w:contextualSpacing w:val="0"/>
            </w:pPr>
            <w:r>
              <w:rPr>
                <w:b/>
              </w:rPr>
              <w:t xml:space="preserve">            YES -</w:t>
            </w:r>
            <w:r>
              <w:t xml:space="preserve"> </w:t>
            </w:r>
            <w:r>
              <w:tab/>
              <w:t xml:space="preserve">You will, unreservedly deliver in full, the </w:t>
            </w:r>
            <w:r w:rsidR="003F183C">
              <w:t>Products and Services</w:t>
            </w:r>
            <w:r>
              <w:t xml:space="preserve">, </w:t>
            </w:r>
            <w:r w:rsidR="00E252F7">
              <w:t xml:space="preserve">for </w:t>
            </w:r>
            <w:r>
              <w:t xml:space="preserve">which </w:t>
            </w:r>
            <w:r w:rsidR="00E252F7">
              <w:t>you tendering for</w:t>
            </w:r>
            <w:r>
              <w:t xml:space="preserve">, as set out in </w:t>
            </w:r>
            <w:r w:rsidR="00BD1FE9" w:rsidRPr="00BD1FE9">
              <w:t xml:space="preserve">Attachment 5 Framework Schedule 2: Part A: </w:t>
            </w:r>
            <w:r w:rsidR="00043B77">
              <w:t xml:space="preserve">Products and Services  </w:t>
            </w:r>
          </w:p>
          <w:p w14:paraId="077E35B7" w14:textId="00B7059B" w:rsidR="00B5057A" w:rsidRDefault="00FC4283" w:rsidP="00E252F7">
            <w:pPr>
              <w:tabs>
                <w:tab w:val="left" w:pos="709"/>
              </w:tabs>
              <w:ind w:left="709"/>
              <w:contextualSpacing w:val="0"/>
            </w:pPr>
            <w:r>
              <w:rPr>
                <w:b/>
              </w:rPr>
              <w:t>NO -</w:t>
            </w:r>
            <w:r>
              <w:t xml:space="preserve"> </w:t>
            </w:r>
            <w:r>
              <w:tab/>
              <w:t xml:space="preserve">You will not, or cannot, deliver in full, </w:t>
            </w:r>
            <w:r w:rsidR="003F183C" w:rsidRPr="003F183C">
              <w:t>the Products and Services</w:t>
            </w:r>
            <w:r>
              <w:t xml:space="preserve">, </w:t>
            </w:r>
            <w:r w:rsidR="00E252F7">
              <w:t>for which you are tendering for</w:t>
            </w:r>
            <w:r>
              <w:t xml:space="preserve">, as set out in </w:t>
            </w:r>
            <w:r w:rsidR="00BD1FE9" w:rsidRPr="00BD1FE9">
              <w:t xml:space="preserve">Attachment 5 Framework Schedule 2: Part A: </w:t>
            </w:r>
            <w:r w:rsidR="00043B77">
              <w:t xml:space="preserve">Products and Services  </w:t>
            </w:r>
          </w:p>
        </w:tc>
      </w:tr>
      <w:tr w:rsidR="00B5057A" w14:paraId="1D2165F4" w14:textId="77777777">
        <w:trPr>
          <w:trHeight w:val="20"/>
        </w:trPr>
        <w:tc>
          <w:tcPr>
            <w:tcW w:w="9351" w:type="dxa"/>
            <w:gridSpan w:val="2"/>
            <w:tcBorders>
              <w:bottom w:val="single" w:sz="4" w:space="0" w:color="000000"/>
            </w:tcBorders>
            <w:shd w:val="clear" w:color="auto" w:fill="CCFFCC"/>
          </w:tcPr>
          <w:p w14:paraId="092CB672" w14:textId="77777777" w:rsidR="00B5057A" w:rsidRDefault="00FC4283">
            <w:pPr>
              <w:widowControl/>
              <w:contextualSpacing w:val="0"/>
            </w:pPr>
            <w:r>
              <w:rPr>
                <w:b/>
              </w:rPr>
              <w:t>AQA1 Response Guidance</w:t>
            </w:r>
          </w:p>
          <w:p w14:paraId="135FE0D3" w14:textId="77777777" w:rsidR="00B5057A" w:rsidRDefault="00FC4283">
            <w:pPr>
              <w:contextualSpacing w:val="0"/>
            </w:pPr>
            <w:r>
              <w:rPr>
                <w:b/>
              </w:rPr>
              <w:t>This is a PASS/FAIL question. If you cannot or are unwilling to select YES to this question, you will be disqualified from further participation in this Procurement.</w:t>
            </w:r>
          </w:p>
          <w:p w14:paraId="6040B4F9" w14:textId="77777777" w:rsidR="00B5057A" w:rsidRDefault="00FC4283">
            <w:pPr>
              <w:contextualSpacing w:val="0"/>
            </w:pPr>
            <w:r>
              <w:t xml:space="preserve">You are required to select either option </w:t>
            </w:r>
            <w:r>
              <w:rPr>
                <w:b/>
              </w:rPr>
              <w:t>YES</w:t>
            </w:r>
            <w:r>
              <w:t xml:space="preserve"> or </w:t>
            </w:r>
            <w:r>
              <w:rPr>
                <w:b/>
              </w:rPr>
              <w:t>NO</w:t>
            </w:r>
            <w:r>
              <w:t xml:space="preserve"> from the drop down list associated with this question.</w:t>
            </w:r>
          </w:p>
          <w:p w14:paraId="2D6BA8BF" w14:textId="37FEF1F0" w:rsidR="00B5057A" w:rsidRDefault="00FC4283">
            <w:pPr>
              <w:contextualSpacing w:val="0"/>
            </w:pPr>
            <w:r>
              <w:t xml:space="preserve">Providing a </w:t>
            </w:r>
            <w:r>
              <w:rPr>
                <w:b/>
              </w:rPr>
              <w:t>YES</w:t>
            </w:r>
            <w:r>
              <w:t xml:space="preserve"> response means the Potential Provider will, unreservedly </w:t>
            </w:r>
            <w:r w:rsidR="00A0150F" w:rsidRPr="00A0150F">
              <w:t xml:space="preserve">deliver in full the </w:t>
            </w:r>
            <w:r w:rsidR="00043B77">
              <w:t>Product</w:t>
            </w:r>
            <w:r w:rsidR="003F183C">
              <w:t>s</w:t>
            </w:r>
            <w:r w:rsidR="00043B77">
              <w:t xml:space="preserve"> and Service</w:t>
            </w:r>
            <w:r w:rsidR="003F183C">
              <w:t>s</w:t>
            </w:r>
            <w:r w:rsidR="00A0150F">
              <w:t xml:space="preserve"> </w:t>
            </w:r>
            <w:r w:rsidR="00E252F7">
              <w:t>for which you are tendering for</w:t>
            </w:r>
            <w:r w:rsidR="00A0150F" w:rsidRPr="00A0150F">
              <w:t>,</w:t>
            </w:r>
            <w:r>
              <w:t xml:space="preserve"> as set out in </w:t>
            </w:r>
            <w:r w:rsidR="00BD1FE9" w:rsidRPr="00BD1FE9">
              <w:t xml:space="preserve">Attachment 5 Framework Schedule 2: Part A: </w:t>
            </w:r>
            <w:r w:rsidR="00043B77">
              <w:t xml:space="preserve">Products and Services  </w:t>
            </w:r>
          </w:p>
          <w:p w14:paraId="16357DA2" w14:textId="39EAB894" w:rsidR="00B5057A" w:rsidRDefault="00FC4283" w:rsidP="00E252F7">
            <w:pPr>
              <w:contextualSpacing w:val="0"/>
            </w:pPr>
            <w:r>
              <w:t xml:space="preserve">If the Potential Provider selects </w:t>
            </w:r>
            <w:r>
              <w:rPr>
                <w:b/>
              </w:rPr>
              <w:t>NO</w:t>
            </w:r>
            <w:r>
              <w:t xml:space="preserve"> (or does not answer the question) to indicate that they will not, or cannot, </w:t>
            </w:r>
            <w:r w:rsidR="005F1C07" w:rsidRPr="00A0150F">
              <w:t xml:space="preserve">deliver in full the </w:t>
            </w:r>
            <w:r w:rsidR="003F183C">
              <w:t xml:space="preserve">Products and Services </w:t>
            </w:r>
            <w:r w:rsidR="00E252F7">
              <w:t>for which you are tendering for</w:t>
            </w:r>
            <w:r w:rsidR="005F1C07" w:rsidRPr="00A0150F">
              <w:t>,</w:t>
            </w:r>
            <w:r w:rsidR="005F1C07">
              <w:t xml:space="preserve"> as</w:t>
            </w:r>
            <w:r>
              <w:t xml:space="preserve"> set out in </w:t>
            </w:r>
            <w:r w:rsidR="00BD1FE9" w:rsidRPr="00BD1FE9">
              <w:t xml:space="preserve">Attachment 5 Framework Schedule 2: Part A: </w:t>
            </w:r>
            <w:r w:rsidR="00043B77">
              <w:t>Products and Services</w:t>
            </w:r>
            <w:r>
              <w:t>, then the Potential Provider will be disqualified from further participation in this Procurement.</w:t>
            </w:r>
          </w:p>
        </w:tc>
      </w:tr>
      <w:tr w:rsidR="00B5057A" w14:paraId="3F18C357" w14:textId="77777777">
        <w:trPr>
          <w:trHeight w:val="20"/>
        </w:trPr>
        <w:tc>
          <w:tcPr>
            <w:tcW w:w="1222" w:type="dxa"/>
            <w:shd w:val="clear" w:color="auto" w:fill="FFFFCC"/>
            <w:vAlign w:val="center"/>
          </w:tcPr>
          <w:p w14:paraId="2550FAAA" w14:textId="77777777" w:rsidR="00B5057A" w:rsidRDefault="00FC4283">
            <w:pPr>
              <w:contextualSpacing w:val="0"/>
              <w:jc w:val="center"/>
            </w:pPr>
            <w:r>
              <w:rPr>
                <w:b/>
              </w:rPr>
              <w:t>Marking Scheme</w:t>
            </w:r>
          </w:p>
        </w:tc>
        <w:tc>
          <w:tcPr>
            <w:tcW w:w="8129" w:type="dxa"/>
            <w:shd w:val="clear" w:color="auto" w:fill="FFFFCC"/>
            <w:vAlign w:val="center"/>
          </w:tcPr>
          <w:p w14:paraId="2EAD0800" w14:textId="77777777" w:rsidR="00B5057A" w:rsidRDefault="00FC4283">
            <w:pPr>
              <w:contextualSpacing w:val="0"/>
              <w:jc w:val="left"/>
            </w:pPr>
            <w:r>
              <w:rPr>
                <w:b/>
              </w:rPr>
              <w:t>Evaluation Guidance</w:t>
            </w:r>
          </w:p>
        </w:tc>
      </w:tr>
      <w:tr w:rsidR="00B5057A" w14:paraId="034440DC" w14:textId="77777777">
        <w:trPr>
          <w:trHeight w:val="20"/>
        </w:trPr>
        <w:tc>
          <w:tcPr>
            <w:tcW w:w="1222" w:type="dxa"/>
            <w:shd w:val="clear" w:color="auto" w:fill="FFFFCC"/>
            <w:vAlign w:val="center"/>
          </w:tcPr>
          <w:p w14:paraId="340AA431" w14:textId="77777777" w:rsidR="00B5057A" w:rsidRDefault="00FC4283">
            <w:pPr>
              <w:contextualSpacing w:val="0"/>
              <w:jc w:val="center"/>
            </w:pPr>
            <w:r>
              <w:rPr>
                <w:b/>
              </w:rPr>
              <w:t>PASS</w:t>
            </w:r>
          </w:p>
        </w:tc>
        <w:tc>
          <w:tcPr>
            <w:tcW w:w="8129" w:type="dxa"/>
            <w:shd w:val="clear" w:color="auto" w:fill="FFFFCC"/>
          </w:tcPr>
          <w:p w14:paraId="1749BF80" w14:textId="4637B9E4" w:rsidR="00B5057A" w:rsidRDefault="00FC4283" w:rsidP="00E252F7">
            <w:pPr>
              <w:contextualSpacing w:val="0"/>
            </w:pPr>
            <w:r>
              <w:t xml:space="preserve">You have selected option </w:t>
            </w:r>
            <w:r>
              <w:rPr>
                <w:b/>
              </w:rPr>
              <w:t>YES</w:t>
            </w:r>
            <w:r>
              <w:t xml:space="preserve"> confirming that you will, unreservedly </w:t>
            </w:r>
            <w:r w:rsidR="005F1C07" w:rsidRPr="00A0150F">
              <w:t xml:space="preserve">deliver in full the </w:t>
            </w:r>
            <w:r w:rsidR="003F183C">
              <w:t xml:space="preserve">Products and Services </w:t>
            </w:r>
            <w:r w:rsidR="00E252F7">
              <w:t>for which you are tendering for</w:t>
            </w:r>
            <w:r w:rsidR="005F1C07" w:rsidRPr="00A0150F">
              <w:t>,</w:t>
            </w:r>
            <w:r>
              <w:t xml:space="preserve"> as set out in </w:t>
            </w:r>
            <w:r w:rsidR="00BD1FE9" w:rsidRPr="00BD1FE9">
              <w:t xml:space="preserve">Attachment 5 Framework Schedule 2: Part A: </w:t>
            </w:r>
            <w:r w:rsidR="00043B77">
              <w:t xml:space="preserve">Products and Services  </w:t>
            </w:r>
          </w:p>
        </w:tc>
      </w:tr>
      <w:tr w:rsidR="00B5057A" w14:paraId="00E54ECB" w14:textId="77777777">
        <w:trPr>
          <w:trHeight w:val="20"/>
        </w:trPr>
        <w:tc>
          <w:tcPr>
            <w:tcW w:w="1222" w:type="dxa"/>
            <w:shd w:val="clear" w:color="auto" w:fill="FFFFCC"/>
            <w:vAlign w:val="center"/>
          </w:tcPr>
          <w:p w14:paraId="6C78E39A" w14:textId="77777777" w:rsidR="00B5057A" w:rsidRDefault="00FC4283">
            <w:pPr>
              <w:contextualSpacing w:val="0"/>
              <w:jc w:val="center"/>
            </w:pPr>
            <w:r>
              <w:rPr>
                <w:b/>
              </w:rPr>
              <w:t>FAIL</w:t>
            </w:r>
          </w:p>
        </w:tc>
        <w:tc>
          <w:tcPr>
            <w:tcW w:w="8129" w:type="dxa"/>
            <w:shd w:val="clear" w:color="auto" w:fill="FFFFCC"/>
          </w:tcPr>
          <w:p w14:paraId="28B7170F" w14:textId="6A506F4F" w:rsidR="00BD1FE9" w:rsidRDefault="00FC4283">
            <w:pPr>
              <w:contextualSpacing w:val="0"/>
            </w:pPr>
            <w:r>
              <w:t xml:space="preserve">You have selected </w:t>
            </w:r>
            <w:r>
              <w:rPr>
                <w:b/>
              </w:rPr>
              <w:t>NO</w:t>
            </w:r>
            <w:r>
              <w:t xml:space="preserve"> confirming that you will not, or cannot, </w:t>
            </w:r>
            <w:r w:rsidR="005F1C07" w:rsidRPr="00A0150F">
              <w:t xml:space="preserve">deliver in full the </w:t>
            </w:r>
            <w:r w:rsidR="003F183C">
              <w:t xml:space="preserve">Products and Services </w:t>
            </w:r>
            <w:r w:rsidR="00E252F7">
              <w:t>for which you are tendering for</w:t>
            </w:r>
            <w:r w:rsidR="005F1C07" w:rsidRPr="00A0150F">
              <w:t>,</w:t>
            </w:r>
            <w:r>
              <w:t xml:space="preserve"> as set out in </w:t>
            </w:r>
            <w:r w:rsidR="00BD1FE9" w:rsidRPr="00BD1FE9">
              <w:t xml:space="preserve">Attachment 5 Framework Schedule 2: Part A: </w:t>
            </w:r>
            <w:r w:rsidR="00043B77">
              <w:t xml:space="preserve">Products and Services   </w:t>
            </w:r>
          </w:p>
          <w:p w14:paraId="190EC069" w14:textId="77777777" w:rsidR="00B5057A" w:rsidRDefault="00FC4283">
            <w:pPr>
              <w:contextualSpacing w:val="0"/>
            </w:pPr>
            <w:r>
              <w:t>OR</w:t>
            </w:r>
          </w:p>
          <w:p w14:paraId="65F847BF" w14:textId="77777777" w:rsidR="00B5057A" w:rsidRDefault="00FC4283">
            <w:pPr>
              <w:contextualSpacing w:val="0"/>
            </w:pPr>
            <w:r>
              <w:t xml:space="preserve">The Potential Provider has not selected either </w:t>
            </w:r>
            <w:r>
              <w:rPr>
                <w:b/>
              </w:rPr>
              <w:t>YES</w:t>
            </w:r>
            <w:r>
              <w:t xml:space="preserve"> or </w:t>
            </w:r>
            <w:r>
              <w:rPr>
                <w:b/>
              </w:rPr>
              <w:t>NO</w:t>
            </w:r>
            <w:r>
              <w:t>.</w:t>
            </w:r>
          </w:p>
        </w:tc>
      </w:tr>
    </w:tbl>
    <w:p w14:paraId="780C8481" w14:textId="5F3E5585" w:rsidR="000F6E94" w:rsidRDefault="000F6E94">
      <w:pPr>
        <w:spacing w:before="60" w:after="60"/>
      </w:pPr>
    </w:p>
    <w:p w14:paraId="7563B883" w14:textId="77777777" w:rsidR="000F6E94" w:rsidRDefault="000F6E94">
      <w:r>
        <w:br w:type="page"/>
      </w:r>
    </w:p>
    <w:p w14:paraId="3A8018A5" w14:textId="77777777" w:rsidR="00B5057A" w:rsidRDefault="00B5057A">
      <w:pPr>
        <w:spacing w:before="60" w:after="60"/>
      </w:pPr>
    </w:p>
    <w:tbl>
      <w:tblPr>
        <w:tblStyle w:val="a9"/>
        <w:tblW w:w="935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2"/>
        <w:gridCol w:w="8129"/>
      </w:tblGrid>
      <w:tr w:rsidR="00B5057A" w14:paraId="3CCB18DD" w14:textId="77777777">
        <w:tc>
          <w:tcPr>
            <w:tcW w:w="9351" w:type="dxa"/>
            <w:gridSpan w:val="2"/>
            <w:shd w:val="clear" w:color="auto" w:fill="BFBFBF"/>
          </w:tcPr>
          <w:p w14:paraId="13444300" w14:textId="77777777" w:rsidR="00B5057A" w:rsidRDefault="00FC4283">
            <w:pPr>
              <w:contextualSpacing w:val="0"/>
            </w:pPr>
            <w:r>
              <w:rPr>
                <w:b/>
              </w:rPr>
              <w:t>AQA2 Provision of Management Information to the Authority</w:t>
            </w:r>
          </w:p>
        </w:tc>
      </w:tr>
      <w:tr w:rsidR="00B5057A" w14:paraId="68307925" w14:textId="77777777">
        <w:trPr>
          <w:trHeight w:val="20"/>
        </w:trPr>
        <w:tc>
          <w:tcPr>
            <w:tcW w:w="9351" w:type="dxa"/>
            <w:gridSpan w:val="2"/>
            <w:tcBorders>
              <w:bottom w:val="single" w:sz="4" w:space="0" w:color="000000"/>
            </w:tcBorders>
          </w:tcPr>
          <w:p w14:paraId="00ED768B" w14:textId="56D3D20A" w:rsidR="002F371C" w:rsidRPr="002F371C" w:rsidRDefault="002F371C">
            <w:pPr>
              <w:contextualSpacing w:val="0"/>
              <w:rPr>
                <w:b/>
                <w:u w:val="single"/>
              </w:rPr>
            </w:pPr>
            <w:r w:rsidRPr="002F371C">
              <w:rPr>
                <w:b/>
                <w:u w:val="single"/>
              </w:rPr>
              <w:t>REQUIREMENT:</w:t>
            </w:r>
          </w:p>
          <w:p w14:paraId="5685A329" w14:textId="5442D106" w:rsidR="00B5057A" w:rsidRDefault="002F371C">
            <w:pPr>
              <w:contextualSpacing w:val="0"/>
            </w:pPr>
            <w:r w:rsidRPr="002F371C">
              <w:t xml:space="preserve">The Authority requires Potential Providers </w:t>
            </w:r>
            <w:r>
              <w:t xml:space="preserve">to </w:t>
            </w:r>
            <w:r w:rsidR="00FC4283" w:rsidRPr="0009600A">
              <w:t xml:space="preserve">indicate by selecting either option </w:t>
            </w:r>
            <w:r w:rsidR="00FC4283" w:rsidRPr="0009600A">
              <w:rPr>
                <w:b/>
              </w:rPr>
              <w:t>YES</w:t>
            </w:r>
            <w:r w:rsidR="00FC4283" w:rsidRPr="0009600A">
              <w:t xml:space="preserve"> or </w:t>
            </w:r>
            <w:r w:rsidR="00FC4283" w:rsidRPr="0009600A">
              <w:rPr>
                <w:b/>
              </w:rPr>
              <w:t>NO,</w:t>
            </w:r>
            <w:r w:rsidR="00FC4283" w:rsidRPr="0009600A">
              <w:t xml:space="preserve"> that in the event you are awarded a place on the Framework Agreement, whether you will or will not, have the systems in place that will deliver the Management Information (MI) requirements as set out in Framework </w:t>
            </w:r>
            <w:r w:rsidR="00FC4283" w:rsidRPr="00676466">
              <w:t>Schedule 9 and in Framework Schedule 2 Part B Key Performance Indicators</w:t>
            </w:r>
            <w:r w:rsidR="00FC4283" w:rsidRPr="0009600A">
              <w:t xml:space="preserve"> when the Fra</w:t>
            </w:r>
            <w:r w:rsidR="000F6E94">
              <w:t xml:space="preserve">mework Agreement goes live. </w:t>
            </w:r>
            <w:r w:rsidR="00FC4283">
              <w:t xml:space="preserve"> </w:t>
            </w:r>
          </w:p>
          <w:p w14:paraId="5FD143AB" w14:textId="77777777" w:rsidR="00B5057A" w:rsidRPr="0009600A" w:rsidRDefault="00FC4283">
            <w:pPr>
              <w:tabs>
                <w:tab w:val="left" w:pos="709"/>
              </w:tabs>
              <w:ind w:left="709"/>
              <w:contextualSpacing w:val="0"/>
            </w:pPr>
            <w:r>
              <w:rPr>
                <w:b/>
              </w:rPr>
              <w:t>YES -</w:t>
            </w:r>
            <w:r>
              <w:t xml:space="preserve"> </w:t>
            </w:r>
            <w:r>
              <w:tab/>
              <w:t xml:space="preserve">You will, have the systems in place that will deliver MI requirements as set out in </w:t>
            </w:r>
            <w:r w:rsidRPr="0009600A">
              <w:t xml:space="preserve">Framework </w:t>
            </w:r>
            <w:r w:rsidRPr="00676466">
              <w:t>Schedule 9 and in Framework Schedule 2 Part B Key Performance Indicators</w:t>
            </w:r>
            <w:r w:rsidRPr="0009600A">
              <w:t xml:space="preserve"> of the Framework Agreement when the Framework Agreement goes live. </w:t>
            </w:r>
          </w:p>
          <w:p w14:paraId="7A1DE6E9" w14:textId="77777777" w:rsidR="00B5057A" w:rsidRDefault="00FC4283">
            <w:pPr>
              <w:tabs>
                <w:tab w:val="left" w:pos="709"/>
              </w:tabs>
              <w:ind w:left="709"/>
              <w:contextualSpacing w:val="0"/>
            </w:pPr>
            <w:r w:rsidRPr="0009600A">
              <w:rPr>
                <w:b/>
              </w:rPr>
              <w:t>NO -</w:t>
            </w:r>
            <w:r w:rsidRPr="0009600A">
              <w:t xml:space="preserve"> </w:t>
            </w:r>
            <w:r w:rsidRPr="0009600A">
              <w:tab/>
              <w:t xml:space="preserve">You will not, or cannot, have the systems in place that will deliver MI requirements as set out in </w:t>
            </w:r>
            <w:r w:rsidRPr="00676466">
              <w:t>Framework Schedule 9 and in Framework Schedule 2 Part B Key Performance Indicators</w:t>
            </w:r>
            <w:r w:rsidRPr="0009600A">
              <w:t xml:space="preserve"> of the Framework Agreement when the Framework Agreement goes live.</w:t>
            </w:r>
          </w:p>
        </w:tc>
      </w:tr>
      <w:tr w:rsidR="00B5057A" w14:paraId="243568F7" w14:textId="77777777">
        <w:trPr>
          <w:trHeight w:val="20"/>
        </w:trPr>
        <w:tc>
          <w:tcPr>
            <w:tcW w:w="9351" w:type="dxa"/>
            <w:gridSpan w:val="2"/>
            <w:tcBorders>
              <w:bottom w:val="single" w:sz="4" w:space="0" w:color="000000"/>
            </w:tcBorders>
            <w:shd w:val="clear" w:color="auto" w:fill="CCFFCC"/>
          </w:tcPr>
          <w:p w14:paraId="26A46E10" w14:textId="77777777" w:rsidR="00B5057A" w:rsidRDefault="00FC4283">
            <w:pPr>
              <w:contextualSpacing w:val="0"/>
            </w:pPr>
            <w:r>
              <w:rPr>
                <w:b/>
              </w:rPr>
              <w:t>AQA2 Response Guidance</w:t>
            </w:r>
          </w:p>
          <w:p w14:paraId="0D1F2BB1" w14:textId="77777777" w:rsidR="00B5057A" w:rsidRDefault="00FC4283">
            <w:pPr>
              <w:contextualSpacing w:val="0"/>
            </w:pPr>
            <w:r>
              <w:rPr>
                <w:b/>
              </w:rPr>
              <w:t>This is a PASS/FAIL question. If you cannot or are unwilling to select YES to this question, you will be disqualified from further participation in this Procurement.</w:t>
            </w:r>
          </w:p>
          <w:p w14:paraId="7FDBCA89" w14:textId="77777777" w:rsidR="00B5057A" w:rsidRDefault="00FC4283">
            <w:pPr>
              <w:contextualSpacing w:val="0"/>
            </w:pPr>
            <w:r>
              <w:t xml:space="preserve">You are required to select either option </w:t>
            </w:r>
            <w:r>
              <w:rPr>
                <w:b/>
              </w:rPr>
              <w:t>YES</w:t>
            </w:r>
            <w:r>
              <w:t xml:space="preserve"> or </w:t>
            </w:r>
            <w:r>
              <w:rPr>
                <w:b/>
              </w:rPr>
              <w:t>NO</w:t>
            </w:r>
            <w:r>
              <w:t xml:space="preserve"> from the drop down list associated with this question.</w:t>
            </w:r>
          </w:p>
          <w:p w14:paraId="2DF5F48A" w14:textId="77777777" w:rsidR="00B5057A" w:rsidRDefault="00FC4283">
            <w:pPr>
              <w:contextualSpacing w:val="0"/>
            </w:pPr>
            <w:r>
              <w:t xml:space="preserve">Providing a </w:t>
            </w:r>
            <w:r>
              <w:rPr>
                <w:b/>
              </w:rPr>
              <w:t>YES</w:t>
            </w:r>
            <w:r>
              <w:t xml:space="preserve"> response means the Potential Provider will, unreservedly have the systems in place to be able to deliver the MI requirements when the Framework Agreement goes live. </w:t>
            </w:r>
          </w:p>
          <w:p w14:paraId="4FB314E5" w14:textId="77777777" w:rsidR="00B5057A" w:rsidRDefault="00FC4283">
            <w:pPr>
              <w:contextualSpacing w:val="0"/>
            </w:pPr>
            <w:r>
              <w:t xml:space="preserve">If the Potential Provider selects </w:t>
            </w:r>
            <w:r>
              <w:rPr>
                <w:b/>
              </w:rPr>
              <w:t>NO</w:t>
            </w:r>
            <w:r>
              <w:t xml:space="preserve"> (or does not answer the question) to indicate that they will not, or cannot, have the systems in place that will deliver the MI requirements when the Framework Agreement goes live.</w:t>
            </w:r>
          </w:p>
        </w:tc>
      </w:tr>
      <w:tr w:rsidR="00B5057A" w14:paraId="22694656" w14:textId="77777777">
        <w:trPr>
          <w:trHeight w:val="20"/>
        </w:trPr>
        <w:tc>
          <w:tcPr>
            <w:tcW w:w="1222" w:type="dxa"/>
            <w:shd w:val="clear" w:color="auto" w:fill="FFFFCC"/>
            <w:vAlign w:val="center"/>
          </w:tcPr>
          <w:p w14:paraId="3008820E" w14:textId="77777777" w:rsidR="00B5057A" w:rsidRDefault="00FC4283">
            <w:pPr>
              <w:contextualSpacing w:val="0"/>
              <w:jc w:val="center"/>
            </w:pPr>
            <w:r>
              <w:rPr>
                <w:b/>
              </w:rPr>
              <w:t>Marking Scheme</w:t>
            </w:r>
          </w:p>
        </w:tc>
        <w:tc>
          <w:tcPr>
            <w:tcW w:w="8129" w:type="dxa"/>
            <w:shd w:val="clear" w:color="auto" w:fill="FFFFCC"/>
            <w:vAlign w:val="center"/>
          </w:tcPr>
          <w:p w14:paraId="51722103" w14:textId="77777777" w:rsidR="00B5057A" w:rsidRDefault="00FC4283">
            <w:pPr>
              <w:contextualSpacing w:val="0"/>
              <w:jc w:val="left"/>
            </w:pPr>
            <w:r>
              <w:rPr>
                <w:b/>
              </w:rPr>
              <w:t>Evaluation Guidance</w:t>
            </w:r>
          </w:p>
        </w:tc>
      </w:tr>
      <w:tr w:rsidR="00B5057A" w14:paraId="3CD89384" w14:textId="77777777">
        <w:trPr>
          <w:trHeight w:val="20"/>
        </w:trPr>
        <w:tc>
          <w:tcPr>
            <w:tcW w:w="1222" w:type="dxa"/>
            <w:shd w:val="clear" w:color="auto" w:fill="FFFFCC"/>
            <w:vAlign w:val="center"/>
          </w:tcPr>
          <w:p w14:paraId="3BBC0757" w14:textId="77777777" w:rsidR="00B5057A" w:rsidRDefault="00FC4283">
            <w:pPr>
              <w:contextualSpacing w:val="0"/>
              <w:jc w:val="center"/>
            </w:pPr>
            <w:r>
              <w:rPr>
                <w:b/>
              </w:rPr>
              <w:t>PASS</w:t>
            </w:r>
          </w:p>
        </w:tc>
        <w:tc>
          <w:tcPr>
            <w:tcW w:w="8129" w:type="dxa"/>
            <w:shd w:val="clear" w:color="auto" w:fill="FFFFCC"/>
          </w:tcPr>
          <w:p w14:paraId="377273FD" w14:textId="77777777" w:rsidR="00B5057A" w:rsidRPr="0009600A" w:rsidRDefault="00FC4283">
            <w:pPr>
              <w:contextualSpacing w:val="0"/>
            </w:pPr>
            <w:r w:rsidRPr="0009600A">
              <w:t xml:space="preserve">You have selected option </w:t>
            </w:r>
            <w:r w:rsidRPr="0009600A">
              <w:rPr>
                <w:b/>
              </w:rPr>
              <w:t>YES</w:t>
            </w:r>
            <w:r w:rsidRPr="0009600A">
              <w:t xml:space="preserve"> confirming that you will, have the systems in place that will deliver MI requirements as set out in </w:t>
            </w:r>
            <w:r w:rsidRPr="00676466">
              <w:t>Framework Schedule 9 and in Framework Schedule 2 Part B Key Performance Indicators</w:t>
            </w:r>
            <w:r w:rsidRPr="0009600A">
              <w:t xml:space="preserve"> of the Framework Agreement when the Framework Agreement goes live.</w:t>
            </w:r>
          </w:p>
        </w:tc>
      </w:tr>
      <w:tr w:rsidR="00B5057A" w14:paraId="5CF5FCCF" w14:textId="77777777">
        <w:trPr>
          <w:trHeight w:val="20"/>
        </w:trPr>
        <w:tc>
          <w:tcPr>
            <w:tcW w:w="1222" w:type="dxa"/>
            <w:shd w:val="clear" w:color="auto" w:fill="FFFFCC"/>
            <w:vAlign w:val="center"/>
          </w:tcPr>
          <w:p w14:paraId="5BA00A4A" w14:textId="77777777" w:rsidR="00B5057A" w:rsidRDefault="00FC4283">
            <w:pPr>
              <w:contextualSpacing w:val="0"/>
              <w:jc w:val="center"/>
            </w:pPr>
            <w:r>
              <w:rPr>
                <w:b/>
              </w:rPr>
              <w:t>FAIL</w:t>
            </w:r>
          </w:p>
        </w:tc>
        <w:tc>
          <w:tcPr>
            <w:tcW w:w="8129" w:type="dxa"/>
            <w:shd w:val="clear" w:color="auto" w:fill="FFFFCC"/>
          </w:tcPr>
          <w:p w14:paraId="25B7A2D5" w14:textId="77777777" w:rsidR="00B5057A" w:rsidRPr="0009600A" w:rsidRDefault="00FC4283">
            <w:pPr>
              <w:contextualSpacing w:val="0"/>
            </w:pPr>
            <w:r w:rsidRPr="0009600A">
              <w:t xml:space="preserve">You have selected </w:t>
            </w:r>
            <w:r w:rsidRPr="0009600A">
              <w:rPr>
                <w:b/>
              </w:rPr>
              <w:t>NO</w:t>
            </w:r>
            <w:r w:rsidRPr="0009600A">
              <w:t xml:space="preserve"> confirming that you will not, or cannot, have the systems in place that will deliver MI requirements as set out in </w:t>
            </w:r>
            <w:r w:rsidRPr="00676466">
              <w:t>Framework Schedule 9 and in Framework Schedule 2 Part B Key Performance Indicators</w:t>
            </w:r>
            <w:r w:rsidRPr="0009600A">
              <w:t xml:space="preserve"> of the Framework Agreement when the Framework Agreement goes live.</w:t>
            </w:r>
          </w:p>
          <w:p w14:paraId="10EE9914" w14:textId="77777777" w:rsidR="00B5057A" w:rsidRPr="0009600A" w:rsidRDefault="00FC4283">
            <w:pPr>
              <w:contextualSpacing w:val="0"/>
            </w:pPr>
            <w:r w:rsidRPr="0009600A">
              <w:t>OR</w:t>
            </w:r>
          </w:p>
          <w:p w14:paraId="2C73439F" w14:textId="77777777" w:rsidR="00B5057A" w:rsidRPr="0009600A" w:rsidRDefault="00FC4283">
            <w:pPr>
              <w:contextualSpacing w:val="0"/>
            </w:pPr>
            <w:r w:rsidRPr="0009600A">
              <w:t xml:space="preserve">The Potential Provider has not selected either </w:t>
            </w:r>
            <w:r w:rsidRPr="0009600A">
              <w:rPr>
                <w:b/>
              </w:rPr>
              <w:t>YES</w:t>
            </w:r>
            <w:r w:rsidRPr="0009600A">
              <w:t xml:space="preserve"> or </w:t>
            </w:r>
            <w:r w:rsidRPr="0009600A">
              <w:rPr>
                <w:b/>
              </w:rPr>
              <w:t>NO</w:t>
            </w:r>
            <w:r w:rsidRPr="0009600A">
              <w:t>.</w:t>
            </w:r>
          </w:p>
        </w:tc>
      </w:tr>
    </w:tbl>
    <w:p w14:paraId="63F06711" w14:textId="77777777" w:rsidR="00B5057A" w:rsidRDefault="00B5057A"/>
    <w:p w14:paraId="43331C50" w14:textId="77777777" w:rsidR="0046386F" w:rsidRDefault="0046386F"/>
    <w:p w14:paraId="33CBA4EB" w14:textId="77777777" w:rsidR="0046386F" w:rsidRDefault="0046386F"/>
    <w:p w14:paraId="613B5791" w14:textId="77777777" w:rsidR="0046386F" w:rsidRDefault="0046386F"/>
    <w:tbl>
      <w:tblPr>
        <w:tblStyle w:val="aa"/>
        <w:tblW w:w="93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4"/>
        <w:gridCol w:w="8116"/>
      </w:tblGrid>
      <w:tr w:rsidR="00B5057A" w14:paraId="06810D86" w14:textId="77777777">
        <w:tc>
          <w:tcPr>
            <w:tcW w:w="9350" w:type="dxa"/>
            <w:gridSpan w:val="2"/>
            <w:shd w:val="clear" w:color="auto" w:fill="BFBFBF"/>
          </w:tcPr>
          <w:p w14:paraId="18AED729" w14:textId="77777777" w:rsidR="00B5057A" w:rsidRDefault="00FC4283">
            <w:pPr>
              <w:contextualSpacing w:val="0"/>
            </w:pPr>
            <w:r>
              <w:rPr>
                <w:b/>
              </w:rPr>
              <w:lastRenderedPageBreak/>
              <w:t>AQA3  Security</w:t>
            </w:r>
          </w:p>
        </w:tc>
      </w:tr>
      <w:tr w:rsidR="00B5057A" w14:paraId="5E2BD409" w14:textId="77777777">
        <w:tc>
          <w:tcPr>
            <w:tcW w:w="9350" w:type="dxa"/>
            <w:gridSpan w:val="2"/>
            <w:tcBorders>
              <w:bottom w:val="single" w:sz="4" w:space="0" w:color="000000"/>
            </w:tcBorders>
          </w:tcPr>
          <w:p w14:paraId="12B25B64" w14:textId="182C27F3" w:rsidR="002F371C" w:rsidRPr="002F371C" w:rsidRDefault="002F371C">
            <w:pPr>
              <w:widowControl/>
              <w:contextualSpacing w:val="0"/>
              <w:rPr>
                <w:b/>
                <w:u w:val="single"/>
              </w:rPr>
            </w:pPr>
            <w:r w:rsidRPr="002F371C">
              <w:rPr>
                <w:b/>
                <w:u w:val="single"/>
              </w:rPr>
              <w:t>REQUIREMENT:</w:t>
            </w:r>
          </w:p>
          <w:p w14:paraId="1FF0880D" w14:textId="6988CE86" w:rsidR="00B5057A" w:rsidRDefault="002F371C">
            <w:pPr>
              <w:widowControl/>
              <w:contextualSpacing w:val="0"/>
            </w:pPr>
            <w:r w:rsidRPr="002F371C">
              <w:t xml:space="preserve">The Authority requires Potential Providers to </w:t>
            </w:r>
            <w:r w:rsidR="00FC4283">
              <w:t xml:space="preserve">indicate by selecting either option </w:t>
            </w:r>
            <w:r w:rsidR="00FC4283">
              <w:rPr>
                <w:b/>
              </w:rPr>
              <w:t>YES</w:t>
            </w:r>
            <w:r w:rsidR="00FC4283">
              <w:t xml:space="preserve"> or </w:t>
            </w:r>
            <w:r w:rsidR="00FC4283">
              <w:rPr>
                <w:b/>
              </w:rPr>
              <w:t>NO</w:t>
            </w:r>
            <w:r w:rsidR="00FC4283">
              <w:t xml:space="preserve">, that in the event you are awarded a place on the Framework Agreement, whether you will or will not, unreservedly put in place at Call Off stage security clearance which meets the differing requirements of the Contracting </w:t>
            </w:r>
            <w:r w:rsidR="00505846">
              <w:t>Authorities,</w:t>
            </w:r>
            <w:r w:rsidR="00FC4283">
              <w:rPr>
                <w:sz w:val="20"/>
                <w:szCs w:val="20"/>
              </w:rPr>
              <w:t xml:space="preserve"> </w:t>
            </w:r>
            <w:r w:rsidR="00FC4283">
              <w:t xml:space="preserve">as set out in </w:t>
            </w:r>
            <w:r w:rsidR="00FC4283" w:rsidRPr="00676466">
              <w:t xml:space="preserve">paragraph </w:t>
            </w:r>
            <w:r w:rsidR="00BD1FE9" w:rsidRPr="00676466">
              <w:t xml:space="preserve">3.3 of </w:t>
            </w:r>
            <w:r w:rsidR="00BD1FE9" w:rsidRPr="00BD1FE9">
              <w:t xml:space="preserve">Attachment 5 Framework Schedule 2: Part A: </w:t>
            </w:r>
            <w:r w:rsidR="00043B77">
              <w:t>Products and Services</w:t>
            </w:r>
            <w:r w:rsidR="00BD1FE9">
              <w:t>.</w:t>
            </w:r>
            <w:r w:rsidR="00FC4283">
              <w:t xml:space="preserve"> </w:t>
            </w:r>
          </w:p>
          <w:p w14:paraId="69A0214E" w14:textId="5F524B9F" w:rsidR="00B5057A" w:rsidRDefault="00FC4283">
            <w:pPr>
              <w:widowControl/>
              <w:tabs>
                <w:tab w:val="left" w:pos="709"/>
              </w:tabs>
              <w:ind w:left="709" w:hanging="709"/>
              <w:contextualSpacing w:val="0"/>
            </w:pPr>
            <w:r>
              <w:rPr>
                <w:b/>
              </w:rPr>
              <w:t>YES -</w:t>
            </w:r>
            <w:r>
              <w:t xml:space="preserve"> </w:t>
            </w:r>
            <w:r>
              <w:tab/>
              <w:t xml:space="preserve">You will, unreservedly have in place security clearance which meets the differing requirements of the Contracting </w:t>
            </w:r>
            <w:r w:rsidR="00411BC0">
              <w:t xml:space="preserve">Authorities </w:t>
            </w:r>
            <w:r>
              <w:t>,</w:t>
            </w:r>
            <w:r>
              <w:rPr>
                <w:sz w:val="20"/>
                <w:szCs w:val="20"/>
              </w:rPr>
              <w:t xml:space="preserve"> </w:t>
            </w:r>
            <w:r>
              <w:t xml:space="preserve">as set out in </w:t>
            </w:r>
            <w:r w:rsidR="00BD1FE9" w:rsidRPr="00BD1FE9">
              <w:t xml:space="preserve">3.3 of Attachment 5 Framework Schedule 2: Part A: </w:t>
            </w:r>
            <w:r w:rsidR="00D22AE3">
              <w:t>Products and Services</w:t>
            </w:r>
            <w:r w:rsidR="00BD1FE9" w:rsidRPr="00676466">
              <w:t>.</w:t>
            </w:r>
            <w:r>
              <w:t xml:space="preserve"> </w:t>
            </w:r>
          </w:p>
          <w:p w14:paraId="3F2A8B39" w14:textId="79E6A1AC" w:rsidR="00B5057A" w:rsidRDefault="00FC4283" w:rsidP="00BD1FE9">
            <w:pPr>
              <w:widowControl/>
              <w:ind w:left="819" w:hanging="819"/>
              <w:contextualSpacing w:val="0"/>
            </w:pPr>
            <w:r>
              <w:rPr>
                <w:b/>
              </w:rPr>
              <w:t>NO -</w:t>
            </w:r>
            <w:r>
              <w:t xml:space="preserve"> </w:t>
            </w:r>
            <w:r>
              <w:tab/>
              <w:t xml:space="preserve">You will not, or cannot, have in place security clearance which meets the differing </w:t>
            </w:r>
            <w:r w:rsidR="00BD1FE9">
              <w:t xml:space="preserve">  </w:t>
            </w:r>
            <w:r>
              <w:t xml:space="preserve">requirements of the Contracting </w:t>
            </w:r>
            <w:r w:rsidR="00411BC0">
              <w:t xml:space="preserve">Authorities </w:t>
            </w:r>
            <w:r>
              <w:t xml:space="preserve">, as set out in </w:t>
            </w:r>
            <w:r w:rsidR="00BD1FE9" w:rsidRPr="00BD1FE9">
              <w:t xml:space="preserve">3.3 of Attachment 5 Framework Schedule 2: Part A: </w:t>
            </w:r>
            <w:r w:rsidR="00043B77">
              <w:t xml:space="preserve">Products and Services  </w:t>
            </w:r>
          </w:p>
        </w:tc>
      </w:tr>
      <w:tr w:rsidR="00B5057A" w14:paraId="48F2A0F2" w14:textId="77777777">
        <w:tc>
          <w:tcPr>
            <w:tcW w:w="9350" w:type="dxa"/>
            <w:gridSpan w:val="2"/>
            <w:shd w:val="clear" w:color="auto" w:fill="CCFFCC"/>
          </w:tcPr>
          <w:p w14:paraId="52723E4D" w14:textId="77777777" w:rsidR="00B5057A" w:rsidRDefault="00FC4283">
            <w:pPr>
              <w:widowControl/>
              <w:contextualSpacing w:val="0"/>
            </w:pPr>
            <w:r>
              <w:rPr>
                <w:b/>
              </w:rPr>
              <w:t>AQA2 Response Guidance</w:t>
            </w:r>
          </w:p>
          <w:p w14:paraId="03CCF26F" w14:textId="77777777" w:rsidR="00B5057A" w:rsidRDefault="00FC4283">
            <w:pPr>
              <w:contextualSpacing w:val="0"/>
            </w:pPr>
            <w:r>
              <w:rPr>
                <w:b/>
              </w:rPr>
              <w:t>This is a PASS/FAIL question. If you cannot or are unwilling to select YES to this question, you will be disqualified from further participation in this Procurement.</w:t>
            </w:r>
          </w:p>
          <w:p w14:paraId="687D335C" w14:textId="77777777" w:rsidR="00B5057A" w:rsidRDefault="00FC4283">
            <w:pPr>
              <w:contextualSpacing w:val="0"/>
            </w:pPr>
            <w:r>
              <w:t xml:space="preserve">You are required to select either option </w:t>
            </w:r>
            <w:r>
              <w:rPr>
                <w:b/>
              </w:rPr>
              <w:t>YES</w:t>
            </w:r>
            <w:r>
              <w:t xml:space="preserve"> or </w:t>
            </w:r>
            <w:r>
              <w:rPr>
                <w:b/>
              </w:rPr>
              <w:t>NO</w:t>
            </w:r>
            <w:r>
              <w:t xml:space="preserve"> from the drop down list associated with this question.</w:t>
            </w:r>
          </w:p>
          <w:p w14:paraId="2628429D" w14:textId="50736CA3" w:rsidR="00B5057A" w:rsidRDefault="00FC4283">
            <w:pPr>
              <w:contextualSpacing w:val="0"/>
            </w:pPr>
            <w:r>
              <w:t xml:space="preserve">Providing a </w:t>
            </w:r>
            <w:r>
              <w:rPr>
                <w:b/>
              </w:rPr>
              <w:t>YES</w:t>
            </w:r>
            <w:r>
              <w:t xml:space="preserve"> response means the Potential Provider will, unreservedly have in place security clearance which meets the differing requirements of the Contracting </w:t>
            </w:r>
            <w:r w:rsidR="00411BC0">
              <w:t xml:space="preserve">Authorities </w:t>
            </w:r>
            <w:r>
              <w:t xml:space="preserve">, as set out in </w:t>
            </w:r>
            <w:r w:rsidR="00BD1FE9" w:rsidRPr="00BD1FE9">
              <w:t xml:space="preserve">3.3 of Attachment 5 Framework Schedule 2: Part A: </w:t>
            </w:r>
            <w:r w:rsidR="00043B77">
              <w:t xml:space="preserve">Products and Services  </w:t>
            </w:r>
          </w:p>
          <w:p w14:paraId="719053FA" w14:textId="4067E4D0" w:rsidR="00B5057A" w:rsidRDefault="00FC4283" w:rsidP="00505846">
            <w:pPr>
              <w:contextualSpacing w:val="0"/>
            </w:pPr>
            <w:r>
              <w:t xml:space="preserve">If the Potential Provider selects </w:t>
            </w:r>
            <w:r>
              <w:rPr>
                <w:b/>
              </w:rPr>
              <w:t>NO</w:t>
            </w:r>
            <w:r>
              <w:t xml:space="preserve"> (or does not answer the question) to indicate that they will not, or cannot, have in place security clearance which meets the differing requirements of the Contracting </w:t>
            </w:r>
            <w:r w:rsidR="00411BC0">
              <w:t>Authorities</w:t>
            </w:r>
            <w:r>
              <w:t xml:space="preserve">, as set out </w:t>
            </w:r>
            <w:r w:rsidR="00BD1FE9" w:rsidRPr="00BD1FE9">
              <w:t xml:space="preserve">3.3 of Attachment 5 Framework Schedule 2: Part A: </w:t>
            </w:r>
            <w:r w:rsidR="00D22AE3">
              <w:t>Products and Services</w:t>
            </w:r>
            <w:r w:rsidR="00BD1FE9" w:rsidRPr="00676466">
              <w:t>,</w:t>
            </w:r>
            <w:r>
              <w:t xml:space="preserve"> then the Potential Provider will be disqualified from further participation in this Procurement</w:t>
            </w:r>
          </w:p>
        </w:tc>
      </w:tr>
      <w:tr w:rsidR="00B5057A" w14:paraId="327E0D68" w14:textId="77777777">
        <w:tc>
          <w:tcPr>
            <w:tcW w:w="1234" w:type="dxa"/>
            <w:shd w:val="clear" w:color="auto" w:fill="FFFFCC"/>
            <w:vAlign w:val="center"/>
          </w:tcPr>
          <w:p w14:paraId="1F1538F6" w14:textId="77777777" w:rsidR="00B5057A" w:rsidRDefault="00FC4283">
            <w:pPr>
              <w:widowControl/>
              <w:contextualSpacing w:val="0"/>
            </w:pPr>
            <w:r>
              <w:rPr>
                <w:b/>
              </w:rPr>
              <w:t>Marking Scheme</w:t>
            </w:r>
          </w:p>
        </w:tc>
        <w:tc>
          <w:tcPr>
            <w:tcW w:w="8116" w:type="dxa"/>
            <w:shd w:val="clear" w:color="auto" w:fill="FFFFCC"/>
            <w:vAlign w:val="center"/>
          </w:tcPr>
          <w:p w14:paraId="0C36EF11" w14:textId="77777777" w:rsidR="00B5057A" w:rsidRDefault="00FC4283">
            <w:pPr>
              <w:widowControl/>
              <w:contextualSpacing w:val="0"/>
            </w:pPr>
            <w:r>
              <w:rPr>
                <w:b/>
              </w:rPr>
              <w:t>Evaluation Guidance</w:t>
            </w:r>
          </w:p>
        </w:tc>
      </w:tr>
      <w:tr w:rsidR="00B5057A" w14:paraId="1DFD22AC" w14:textId="77777777">
        <w:tc>
          <w:tcPr>
            <w:tcW w:w="1234" w:type="dxa"/>
            <w:shd w:val="clear" w:color="auto" w:fill="FFFFCC"/>
            <w:vAlign w:val="center"/>
          </w:tcPr>
          <w:p w14:paraId="28D52B65" w14:textId="77777777" w:rsidR="00B5057A" w:rsidRDefault="00FC4283">
            <w:pPr>
              <w:widowControl/>
              <w:contextualSpacing w:val="0"/>
            </w:pPr>
            <w:r>
              <w:rPr>
                <w:b/>
              </w:rPr>
              <w:t>PASS</w:t>
            </w:r>
          </w:p>
        </w:tc>
        <w:tc>
          <w:tcPr>
            <w:tcW w:w="8116" w:type="dxa"/>
            <w:shd w:val="clear" w:color="auto" w:fill="FFFFCC"/>
          </w:tcPr>
          <w:p w14:paraId="14EE88A7" w14:textId="0CB7EE45" w:rsidR="00B5057A" w:rsidRDefault="00FC4283">
            <w:pPr>
              <w:widowControl/>
              <w:contextualSpacing w:val="0"/>
            </w:pPr>
            <w:r>
              <w:t xml:space="preserve">You have selected option </w:t>
            </w:r>
            <w:r>
              <w:rPr>
                <w:b/>
              </w:rPr>
              <w:t>YES</w:t>
            </w:r>
            <w:r>
              <w:t xml:space="preserve"> confirming that you will, unreservedly have in place security clearance which meets the differing requirements of the Contracting </w:t>
            </w:r>
            <w:r w:rsidR="00411BC0">
              <w:t xml:space="preserve">Authorities </w:t>
            </w:r>
            <w:r>
              <w:t xml:space="preserve">, as set out in </w:t>
            </w:r>
            <w:r w:rsidR="00BD1FE9" w:rsidRPr="00BD1FE9">
              <w:t xml:space="preserve">3.3 of Attachment 5 Framework Schedule 2: Part A: </w:t>
            </w:r>
            <w:r w:rsidR="00043B77">
              <w:t xml:space="preserve">Products and Services  </w:t>
            </w:r>
          </w:p>
        </w:tc>
      </w:tr>
      <w:tr w:rsidR="00B5057A" w14:paraId="1ABC717A" w14:textId="77777777">
        <w:tc>
          <w:tcPr>
            <w:tcW w:w="1234" w:type="dxa"/>
            <w:shd w:val="clear" w:color="auto" w:fill="FFFFCC"/>
            <w:vAlign w:val="center"/>
          </w:tcPr>
          <w:p w14:paraId="1327D636" w14:textId="77777777" w:rsidR="00B5057A" w:rsidRDefault="00FC4283">
            <w:pPr>
              <w:widowControl/>
              <w:contextualSpacing w:val="0"/>
            </w:pPr>
            <w:r>
              <w:rPr>
                <w:b/>
              </w:rPr>
              <w:t>FAIL</w:t>
            </w:r>
          </w:p>
        </w:tc>
        <w:tc>
          <w:tcPr>
            <w:tcW w:w="8116" w:type="dxa"/>
            <w:shd w:val="clear" w:color="auto" w:fill="FFFFCC"/>
          </w:tcPr>
          <w:p w14:paraId="7A519228" w14:textId="37F3BC78" w:rsidR="00B5057A" w:rsidRDefault="00FC4283">
            <w:pPr>
              <w:contextualSpacing w:val="0"/>
            </w:pPr>
            <w:r>
              <w:t xml:space="preserve">You have selected </w:t>
            </w:r>
            <w:r>
              <w:rPr>
                <w:b/>
              </w:rPr>
              <w:t>NO</w:t>
            </w:r>
            <w:r>
              <w:t xml:space="preserve"> confirming that you will not, or cannot, have in place security clearance which meets the differing requirements of the Contracting </w:t>
            </w:r>
            <w:r w:rsidR="00411BC0">
              <w:t xml:space="preserve">Authorities </w:t>
            </w:r>
            <w:r>
              <w:t xml:space="preserve">, as set out in </w:t>
            </w:r>
            <w:r w:rsidR="00BD1FE9" w:rsidRPr="00BD1FE9">
              <w:t xml:space="preserve">3.3 of Attachment 5 Framework Schedule 2: Part A: </w:t>
            </w:r>
            <w:r w:rsidR="00043B77">
              <w:t xml:space="preserve">Products and Services  </w:t>
            </w:r>
            <w:r w:rsidR="00BD1FE9">
              <w:t>.</w:t>
            </w:r>
          </w:p>
          <w:p w14:paraId="2660FFBE" w14:textId="77777777" w:rsidR="00B5057A" w:rsidRDefault="00FC4283">
            <w:pPr>
              <w:contextualSpacing w:val="0"/>
            </w:pPr>
            <w:r>
              <w:t>OR</w:t>
            </w:r>
          </w:p>
          <w:p w14:paraId="723FF58F" w14:textId="77777777" w:rsidR="00B5057A" w:rsidRDefault="00FC4283">
            <w:pPr>
              <w:widowControl/>
              <w:contextualSpacing w:val="0"/>
            </w:pPr>
            <w:r>
              <w:t xml:space="preserve">The Potential Provider has not selected either </w:t>
            </w:r>
            <w:r>
              <w:rPr>
                <w:b/>
              </w:rPr>
              <w:t>YES</w:t>
            </w:r>
            <w:r>
              <w:t xml:space="preserve"> or </w:t>
            </w:r>
            <w:r>
              <w:rPr>
                <w:b/>
              </w:rPr>
              <w:t>NO</w:t>
            </w:r>
            <w:r>
              <w:t>.</w:t>
            </w:r>
          </w:p>
        </w:tc>
      </w:tr>
    </w:tbl>
    <w:p w14:paraId="4A5A18FB" w14:textId="77777777" w:rsidR="00B5057A" w:rsidRDefault="00B5057A"/>
    <w:p w14:paraId="270DB9F0" w14:textId="77777777" w:rsidR="00003020" w:rsidRDefault="00003020"/>
    <w:p w14:paraId="77274DC0" w14:textId="77777777" w:rsidR="005F1C07" w:rsidRDefault="005F1C07"/>
    <w:p w14:paraId="54A2E342" w14:textId="77777777" w:rsidR="00003020" w:rsidRDefault="00003020"/>
    <w:p w14:paraId="07F5483A" w14:textId="77777777" w:rsidR="00003020" w:rsidRDefault="00003020"/>
    <w:tbl>
      <w:tblPr>
        <w:tblStyle w:val="ab"/>
        <w:tblW w:w="9339"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7134"/>
      </w:tblGrid>
      <w:tr w:rsidR="00B5057A" w14:paraId="46A1696E" w14:textId="77777777">
        <w:tc>
          <w:tcPr>
            <w:tcW w:w="9339" w:type="dxa"/>
            <w:gridSpan w:val="2"/>
            <w:tcBorders>
              <w:top w:val="single" w:sz="4" w:space="0" w:color="000000"/>
              <w:left w:val="single" w:sz="4" w:space="0" w:color="000000"/>
              <w:bottom w:val="single" w:sz="4" w:space="0" w:color="000000"/>
              <w:right w:val="single" w:sz="4" w:space="0" w:color="000000"/>
            </w:tcBorders>
            <w:shd w:val="clear" w:color="auto" w:fill="B8CCE4"/>
          </w:tcPr>
          <w:p w14:paraId="7D7D2FD8" w14:textId="77777777" w:rsidR="00B5057A" w:rsidRDefault="00FC4283">
            <w:pPr>
              <w:contextualSpacing w:val="0"/>
            </w:pPr>
            <w:r>
              <w:rPr>
                <w:b/>
              </w:rPr>
              <w:t>SECTION B – SPECIFIC QUESTIONS – ALL LOTS</w:t>
            </w:r>
          </w:p>
        </w:tc>
      </w:tr>
      <w:tr w:rsidR="00B5057A" w14:paraId="449828D2" w14:textId="77777777">
        <w:tc>
          <w:tcPr>
            <w:tcW w:w="9339" w:type="dxa"/>
            <w:gridSpan w:val="2"/>
            <w:tcBorders>
              <w:top w:val="single" w:sz="4" w:space="0" w:color="000000"/>
              <w:left w:val="single" w:sz="4" w:space="0" w:color="000000"/>
              <w:bottom w:val="single" w:sz="4" w:space="0" w:color="000000"/>
            </w:tcBorders>
            <w:shd w:val="clear" w:color="auto" w:fill="BFBFBF"/>
          </w:tcPr>
          <w:p w14:paraId="39567375" w14:textId="77777777" w:rsidR="00B5057A" w:rsidRDefault="00FC4283">
            <w:pPr>
              <w:contextualSpacing w:val="0"/>
              <w:jc w:val="left"/>
            </w:pPr>
            <w:r>
              <w:rPr>
                <w:b/>
              </w:rPr>
              <w:t>AQB1 Account Management</w:t>
            </w:r>
          </w:p>
        </w:tc>
      </w:tr>
      <w:tr w:rsidR="00B5057A" w14:paraId="3D6D50C2" w14:textId="77777777">
        <w:tc>
          <w:tcPr>
            <w:tcW w:w="933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62C78C" w14:textId="77777777" w:rsidR="00B5057A" w:rsidRDefault="00FC4283">
            <w:pPr>
              <w:contextualSpacing w:val="0"/>
            </w:pPr>
            <w:r>
              <w:rPr>
                <w:b/>
                <w:u w:val="single"/>
              </w:rPr>
              <w:t>REQUIREMENT:</w:t>
            </w:r>
          </w:p>
          <w:p w14:paraId="39B8F41A" w14:textId="77777777" w:rsidR="00E74C7B" w:rsidRDefault="00FC4283">
            <w:pPr>
              <w:contextualSpacing w:val="0"/>
            </w:pPr>
            <w:r>
              <w:t xml:space="preserve">The Authority requires Potential Providers to demonstrate their Account Management processes, resources and standards. The requirement is for the provision of dedicated Account Management to provide a comprehensive, point of contact service </w:t>
            </w:r>
            <w:r w:rsidR="00745638">
              <w:t>to the Authority and Contracting</w:t>
            </w:r>
            <w:r>
              <w:t xml:space="preserve"> </w:t>
            </w:r>
            <w:r w:rsidR="00411BC0">
              <w:t>Authorities</w:t>
            </w:r>
            <w:r>
              <w:t xml:space="preserve">. </w:t>
            </w:r>
          </w:p>
          <w:p w14:paraId="57F6ACC6" w14:textId="77777777" w:rsidR="00E74C7B" w:rsidRDefault="00FC4283">
            <w:pPr>
              <w:contextualSpacing w:val="0"/>
            </w:pPr>
            <w:r>
              <w:t xml:space="preserve">The Potential Provider will ensure </w:t>
            </w:r>
            <w:r w:rsidR="00E74C7B">
              <w:t xml:space="preserve">that </w:t>
            </w:r>
            <w:r w:rsidR="00411BC0">
              <w:t xml:space="preserve">Products and </w:t>
            </w:r>
            <w:r>
              <w:t>Service</w:t>
            </w:r>
            <w:r w:rsidR="00E74C7B">
              <w:t xml:space="preserve">s </w:t>
            </w:r>
            <w:r>
              <w:t xml:space="preserve">delivered </w:t>
            </w:r>
            <w:r w:rsidR="00E74C7B">
              <w:t xml:space="preserve">are to a high standard that </w:t>
            </w:r>
            <w:r>
              <w:t xml:space="preserve">meets the requirements </w:t>
            </w:r>
            <w:r w:rsidR="00745638">
              <w:t xml:space="preserve">of the Authority and </w:t>
            </w:r>
            <w:r w:rsidR="00411BC0">
              <w:t>each Contracting Authority</w:t>
            </w:r>
            <w:r>
              <w:t xml:space="preserve">. </w:t>
            </w:r>
          </w:p>
          <w:p w14:paraId="04FB785C" w14:textId="77777777" w:rsidR="00E74C7B" w:rsidRDefault="00FC4283">
            <w:pPr>
              <w:contextualSpacing w:val="0"/>
            </w:pPr>
            <w:r>
              <w:t xml:space="preserve">The Potential Provider will implement and manage processes that ensure </w:t>
            </w:r>
            <w:r w:rsidR="00745638">
              <w:t xml:space="preserve">that </w:t>
            </w:r>
            <w:r w:rsidR="00E74C7B">
              <w:t xml:space="preserve">issues raised by the </w:t>
            </w:r>
            <w:r w:rsidR="00745638">
              <w:t xml:space="preserve">Authority and </w:t>
            </w:r>
            <w:r w:rsidR="00411BC0">
              <w:t>Contracting Authority</w:t>
            </w:r>
            <w:r>
              <w:t xml:space="preserve">, relevant to the Framework Agreement, are addressed and brought to a satisfactory conclusion. </w:t>
            </w:r>
          </w:p>
          <w:p w14:paraId="148E15BC" w14:textId="3E450623" w:rsidR="00B5057A" w:rsidRDefault="00411BC0">
            <w:pPr>
              <w:contextualSpacing w:val="0"/>
            </w:pPr>
            <w:r>
              <w:t xml:space="preserve">Please refer to Framework Schedule 2, Part A, Products and Services, section 3.1 Account Management. </w:t>
            </w:r>
          </w:p>
          <w:p w14:paraId="29E498E7" w14:textId="77777777" w:rsidR="00B5057A" w:rsidRDefault="00FC4283">
            <w:pPr>
              <w:contextualSpacing w:val="0"/>
            </w:pPr>
            <w:r>
              <w:rPr>
                <w:b/>
                <w:u w:val="single"/>
              </w:rPr>
              <w:t>QUESTION:</w:t>
            </w:r>
          </w:p>
          <w:p w14:paraId="41CA93F5" w14:textId="21A8EF68" w:rsidR="00B5057A" w:rsidRDefault="00FC4283">
            <w:pPr>
              <w:contextualSpacing w:val="0"/>
            </w:pPr>
            <w:r>
              <w:t xml:space="preserve">Please demonstrate your approach to Account Management, including resource allocation, customer communications and engagement process, complaint process and the processes the Account Management team will follow </w:t>
            </w:r>
            <w:r w:rsidRPr="002C6C29">
              <w:t xml:space="preserve">to </w:t>
            </w:r>
            <w:r>
              <w:t xml:space="preserve">ensuring </w:t>
            </w:r>
            <w:r w:rsidR="00C5293E">
              <w:t xml:space="preserve">that </w:t>
            </w:r>
            <w:r>
              <w:t>service levels are maintained.</w:t>
            </w:r>
          </w:p>
          <w:p w14:paraId="139B0722" w14:textId="77777777" w:rsidR="00B5057A" w:rsidRDefault="00FC4283">
            <w:pPr>
              <w:contextualSpacing w:val="0"/>
            </w:pPr>
            <w:r>
              <w:rPr>
                <w:b/>
              </w:rPr>
              <w:t>Maximum character count – 8192 characters including spaces and punctuation</w:t>
            </w:r>
            <w:r>
              <w:t>.</w:t>
            </w:r>
          </w:p>
        </w:tc>
      </w:tr>
      <w:tr w:rsidR="00B5057A" w14:paraId="40DD18B9" w14:textId="77777777">
        <w:tc>
          <w:tcPr>
            <w:tcW w:w="9339" w:type="dxa"/>
            <w:gridSpan w:val="2"/>
            <w:tcBorders>
              <w:top w:val="single" w:sz="4" w:space="0" w:color="000000"/>
              <w:left w:val="single" w:sz="4" w:space="0" w:color="000000"/>
              <w:bottom w:val="single" w:sz="4" w:space="0" w:color="000000"/>
              <w:right w:val="single" w:sz="4" w:space="0" w:color="000000"/>
            </w:tcBorders>
            <w:shd w:val="clear" w:color="auto" w:fill="CCFFCC"/>
          </w:tcPr>
          <w:p w14:paraId="25BFFF2A" w14:textId="237FF7CE" w:rsidR="00B5057A" w:rsidRDefault="00FC4283">
            <w:pPr>
              <w:contextualSpacing w:val="0"/>
            </w:pPr>
            <w:r>
              <w:rPr>
                <w:b/>
                <w:u w:val="single"/>
              </w:rPr>
              <w:t>AQB</w:t>
            </w:r>
            <w:r w:rsidR="00745638">
              <w:rPr>
                <w:b/>
                <w:u w:val="single"/>
              </w:rPr>
              <w:t>1</w:t>
            </w:r>
            <w:r>
              <w:rPr>
                <w:b/>
                <w:u w:val="single"/>
              </w:rPr>
              <w:t xml:space="preserve"> Response Guidance </w:t>
            </w:r>
          </w:p>
          <w:p w14:paraId="51ACBC2F" w14:textId="77777777" w:rsidR="00B5057A" w:rsidRDefault="00FC4283">
            <w:pPr>
              <w:contextualSpacing w:val="0"/>
            </w:pPr>
            <w:r>
              <w:rPr>
                <w:b/>
              </w:rPr>
              <w:t>All Potential Providers must answer this question.</w:t>
            </w:r>
          </w:p>
          <w:p w14:paraId="6ABC2D50" w14:textId="77777777" w:rsidR="00B5057A" w:rsidRDefault="00FC4283">
            <w:pPr>
              <w:contextualSpacing w:val="0"/>
            </w:pPr>
            <w:r>
              <w:rPr>
                <w:b/>
              </w:rPr>
              <w:t>You must insert your response into the text fields in the e-Sourcing Suite.</w:t>
            </w:r>
          </w:p>
          <w:p w14:paraId="502358E3" w14:textId="77777777" w:rsidR="00B5057A" w:rsidRDefault="00FC4283">
            <w:pPr>
              <w:contextualSpacing w:val="0"/>
            </w:pPr>
            <w:r>
              <w:t>In order to satisfy the requirement and the question associated with the requirement, your response must:</w:t>
            </w:r>
          </w:p>
          <w:p w14:paraId="1C9FF671" w14:textId="7ACE334D" w:rsidR="00B5057A" w:rsidRDefault="00FC4283" w:rsidP="00836B11">
            <w:pPr>
              <w:widowControl/>
              <w:numPr>
                <w:ilvl w:val="0"/>
                <w:numId w:val="13"/>
              </w:numPr>
              <w:spacing w:before="60" w:after="60"/>
              <w:ind w:hanging="360"/>
            </w:pPr>
            <w:r>
              <w:t xml:space="preserve">demonstrate your account management approach </w:t>
            </w:r>
            <w:r w:rsidR="005F1C07">
              <w:t>to</w:t>
            </w:r>
            <w:r>
              <w:t xml:space="preserve"> customer communications and engagement processes including accessibility </w:t>
            </w:r>
            <w:r w:rsidR="00CF02F1">
              <w:t xml:space="preserve">through </w:t>
            </w:r>
            <w:r>
              <w:t>online calls</w:t>
            </w:r>
            <w:r w:rsidR="00CF02F1">
              <w:t xml:space="preserve"> and </w:t>
            </w:r>
            <w:r>
              <w:t xml:space="preserve">emails.;   </w:t>
            </w:r>
          </w:p>
          <w:p w14:paraId="70960935" w14:textId="77777777" w:rsidR="002C6C29" w:rsidRDefault="002C6C29" w:rsidP="002C6C29">
            <w:pPr>
              <w:widowControl/>
              <w:spacing w:before="60" w:after="60"/>
              <w:ind w:left="720"/>
            </w:pPr>
          </w:p>
          <w:p w14:paraId="3FBE0207" w14:textId="129A6A83" w:rsidR="00B5057A" w:rsidRDefault="00A80020">
            <w:pPr>
              <w:widowControl/>
              <w:numPr>
                <w:ilvl w:val="0"/>
                <w:numId w:val="13"/>
              </w:numPr>
              <w:spacing w:before="60" w:after="60"/>
              <w:ind w:hanging="360"/>
            </w:pPr>
            <w:r>
              <w:t>de</w:t>
            </w:r>
            <w:r w:rsidR="00E74C7B">
              <w:t xml:space="preserve">monstrate how you will </w:t>
            </w:r>
            <w:r w:rsidR="00FC4283">
              <w:t xml:space="preserve">manage Contracting </w:t>
            </w:r>
            <w:r w:rsidR="00411BC0">
              <w:t xml:space="preserve">Authorities </w:t>
            </w:r>
            <w:r w:rsidR="00FC4283">
              <w:t xml:space="preserve">complaints </w:t>
            </w:r>
            <w:r w:rsidR="00E74C7B">
              <w:t xml:space="preserve">detailing the process that you will have in place to do so including </w:t>
            </w:r>
            <w:r w:rsidR="00FC4283">
              <w:t xml:space="preserve">escalation procedures; and  </w:t>
            </w:r>
          </w:p>
          <w:p w14:paraId="0361CAFE" w14:textId="77777777" w:rsidR="00485AF8" w:rsidRDefault="00485AF8" w:rsidP="00485AF8">
            <w:pPr>
              <w:pStyle w:val="ListParagraph"/>
            </w:pPr>
          </w:p>
          <w:p w14:paraId="77608A20" w14:textId="27D93965" w:rsidR="00B5057A" w:rsidRDefault="003F183C" w:rsidP="00505846">
            <w:pPr>
              <w:widowControl/>
              <w:numPr>
                <w:ilvl w:val="0"/>
                <w:numId w:val="13"/>
              </w:numPr>
              <w:spacing w:before="60" w:after="60"/>
              <w:ind w:hanging="311"/>
            </w:pPr>
            <w:r>
              <w:t xml:space="preserve">demonstrate </w:t>
            </w:r>
            <w:r w:rsidR="00FC4283">
              <w:t xml:space="preserve">the processes </w:t>
            </w:r>
            <w:r w:rsidR="00D3070A">
              <w:t xml:space="preserve">your </w:t>
            </w:r>
            <w:r w:rsidR="00FC4283">
              <w:t xml:space="preserve">Account Management team will follow </w:t>
            </w:r>
            <w:r w:rsidR="005F1C07">
              <w:t xml:space="preserve">to </w:t>
            </w:r>
            <w:r w:rsidR="00D3070A">
              <w:t xml:space="preserve">ensure that </w:t>
            </w:r>
            <w:r w:rsidR="00FC4283">
              <w:t xml:space="preserve">service levels are maintained. </w:t>
            </w:r>
          </w:p>
          <w:p w14:paraId="4D9FE7AF" w14:textId="6ED1A290" w:rsidR="00B5057A" w:rsidRDefault="00B5057A" w:rsidP="00773C20">
            <w:pPr>
              <w:widowControl/>
              <w:spacing w:before="60" w:after="60"/>
              <w:ind w:left="360"/>
            </w:pPr>
          </w:p>
          <w:p w14:paraId="0A87FA5F" w14:textId="49017FF5" w:rsidR="00B5057A" w:rsidRDefault="00FC4283">
            <w:pPr>
              <w:widowControl/>
              <w:spacing w:before="60" w:after="60"/>
              <w:contextualSpacing w:val="0"/>
            </w:pPr>
            <w:r>
              <w:t>Your response should be limited to, and focus on each of the component parts of the question posed (a</w:t>
            </w:r>
            <w:r w:rsidR="00CF02F1">
              <w:t xml:space="preserve"> </w:t>
            </w:r>
            <w:r>
              <w:t xml:space="preserve">to </w:t>
            </w:r>
            <w:r w:rsidR="000260EE">
              <w:t>c</w:t>
            </w:r>
            <w:r>
              <w:t xml:space="preserve">). You should refrain from making generalised statements and providing information not relevant to the topic. </w:t>
            </w:r>
          </w:p>
          <w:p w14:paraId="1D9CC12A" w14:textId="5DC5619E" w:rsidR="00B5057A" w:rsidRDefault="00FC4283">
            <w:pPr>
              <w:contextualSpacing w:val="0"/>
            </w:pPr>
            <w:r>
              <w:t>Whilst there will be no marks given to layout, spelling, punctuation and grammar, it will</w:t>
            </w:r>
            <w:r>
              <w:rPr>
                <w:b/>
              </w:rPr>
              <w:t xml:space="preserve"> </w:t>
            </w:r>
            <w:r>
              <w:t xml:space="preserve">assist evaluators if attention is paid to these areas and you address each of the component parts in this response guidance in the order they are listed above and highlight which part (a to </w:t>
            </w:r>
            <w:r w:rsidR="00836B11">
              <w:t>c</w:t>
            </w:r>
            <w:r>
              <w:t>) you are responding to.</w:t>
            </w:r>
          </w:p>
          <w:p w14:paraId="21AB3A02" w14:textId="77777777" w:rsidR="00B5057A" w:rsidRDefault="00FC4283">
            <w:pPr>
              <w:contextualSpacing w:val="0"/>
            </w:pPr>
            <w:r>
              <w:rPr>
                <w:b/>
              </w:rPr>
              <w:t xml:space="preserve">Maximum character count – 8192 characters including spaces and punctuation. This character count cannot be exceeded within the e-Sourcing Suite. Responses must </w:t>
            </w:r>
            <w:r>
              <w:rPr>
                <w:b/>
              </w:rPr>
              <w:lastRenderedPageBreak/>
              <w:t>include spaces between words. No attachments are permitted; any additional documents submitted will not be taken into consideration for the purposes of the evaluation of this question.</w:t>
            </w:r>
          </w:p>
        </w:tc>
      </w:tr>
      <w:tr w:rsidR="00B5057A" w14:paraId="60827841" w14:textId="77777777">
        <w:tc>
          <w:tcPr>
            <w:tcW w:w="2205" w:type="dxa"/>
            <w:shd w:val="clear" w:color="auto" w:fill="FFFFCC"/>
          </w:tcPr>
          <w:p w14:paraId="7D0A3B4F" w14:textId="77777777" w:rsidR="00B5057A" w:rsidRDefault="00FC4283">
            <w:pPr>
              <w:contextualSpacing w:val="0"/>
            </w:pPr>
            <w:r>
              <w:rPr>
                <w:b/>
              </w:rPr>
              <w:lastRenderedPageBreak/>
              <w:t>Marking Scheme</w:t>
            </w:r>
          </w:p>
        </w:tc>
        <w:tc>
          <w:tcPr>
            <w:tcW w:w="7134" w:type="dxa"/>
            <w:shd w:val="clear" w:color="auto" w:fill="FFFFCC"/>
          </w:tcPr>
          <w:p w14:paraId="0C923831" w14:textId="77777777" w:rsidR="00B5057A" w:rsidRDefault="00FC4283">
            <w:pPr>
              <w:contextualSpacing w:val="0"/>
            </w:pPr>
            <w:r>
              <w:rPr>
                <w:b/>
              </w:rPr>
              <w:t>Evaluation Criteria</w:t>
            </w:r>
          </w:p>
        </w:tc>
      </w:tr>
      <w:tr w:rsidR="00B5057A" w14:paraId="59455CC3" w14:textId="77777777" w:rsidTr="00AA2DE8">
        <w:trPr>
          <w:trHeight w:val="616"/>
        </w:trPr>
        <w:tc>
          <w:tcPr>
            <w:tcW w:w="2205" w:type="dxa"/>
            <w:shd w:val="clear" w:color="auto" w:fill="FFFFCC"/>
            <w:vAlign w:val="center"/>
          </w:tcPr>
          <w:p w14:paraId="084C4842" w14:textId="77777777" w:rsidR="00B5057A" w:rsidRPr="00CF02F1" w:rsidRDefault="00FC4283">
            <w:pPr>
              <w:contextualSpacing w:val="0"/>
              <w:jc w:val="center"/>
            </w:pPr>
            <w:r w:rsidRPr="00676466">
              <w:t>100</w:t>
            </w:r>
          </w:p>
        </w:tc>
        <w:tc>
          <w:tcPr>
            <w:tcW w:w="7134" w:type="dxa"/>
            <w:shd w:val="clear" w:color="auto" w:fill="FFFFCC"/>
          </w:tcPr>
          <w:p w14:paraId="717CBC01" w14:textId="227D8AD4" w:rsidR="00931EEA" w:rsidRDefault="00AA2DE8" w:rsidP="00AA2DE8">
            <w:r>
              <w:t>The Potential Provider’s response fully addresses all 3 component parts (a to c) of the response guidance above.</w:t>
            </w:r>
          </w:p>
        </w:tc>
      </w:tr>
      <w:tr w:rsidR="00B5057A" w14:paraId="4FCD956D" w14:textId="77777777">
        <w:trPr>
          <w:trHeight w:val="680"/>
        </w:trPr>
        <w:tc>
          <w:tcPr>
            <w:tcW w:w="2205" w:type="dxa"/>
            <w:shd w:val="clear" w:color="auto" w:fill="FFFFCC"/>
            <w:vAlign w:val="center"/>
          </w:tcPr>
          <w:p w14:paraId="55047BFB" w14:textId="6FD200D3" w:rsidR="00B5057A" w:rsidRDefault="00931EEA">
            <w:pPr>
              <w:contextualSpacing w:val="0"/>
              <w:jc w:val="center"/>
            </w:pPr>
            <w:r>
              <w:t>66</w:t>
            </w:r>
          </w:p>
        </w:tc>
        <w:tc>
          <w:tcPr>
            <w:tcW w:w="7134" w:type="dxa"/>
            <w:shd w:val="clear" w:color="auto" w:fill="FFFFCC"/>
          </w:tcPr>
          <w:p w14:paraId="28152F8A" w14:textId="4115002C" w:rsidR="00B5057A" w:rsidRDefault="00AA2DE8" w:rsidP="00AA2DE8">
            <w:r>
              <w:t>The Potential Provider’s response fully addresses only 2 of the 3 component parts (a to c) of the response guidance above.</w:t>
            </w:r>
          </w:p>
        </w:tc>
      </w:tr>
      <w:tr w:rsidR="00931EEA" w14:paraId="11DD3F4C" w14:textId="77777777">
        <w:trPr>
          <w:trHeight w:val="680"/>
        </w:trPr>
        <w:tc>
          <w:tcPr>
            <w:tcW w:w="2205" w:type="dxa"/>
            <w:shd w:val="clear" w:color="auto" w:fill="FFFFCC"/>
            <w:vAlign w:val="center"/>
          </w:tcPr>
          <w:p w14:paraId="07BB5ABC" w14:textId="6676A406" w:rsidR="00931EEA" w:rsidRDefault="00931EEA">
            <w:pPr>
              <w:jc w:val="center"/>
            </w:pPr>
            <w:r>
              <w:t>33</w:t>
            </w:r>
          </w:p>
        </w:tc>
        <w:tc>
          <w:tcPr>
            <w:tcW w:w="7134" w:type="dxa"/>
            <w:shd w:val="clear" w:color="auto" w:fill="FFFFCC"/>
          </w:tcPr>
          <w:p w14:paraId="399485C9" w14:textId="73153862" w:rsidR="00931EEA" w:rsidRDefault="00AA2DE8" w:rsidP="00AA2DE8">
            <w:r>
              <w:t>The Potential Provider’s response fully addresses only 1 of the 3 component parts (a to c) of the response guidance above.</w:t>
            </w:r>
          </w:p>
        </w:tc>
      </w:tr>
      <w:tr w:rsidR="00B5057A" w14:paraId="5D31F285" w14:textId="77777777">
        <w:tc>
          <w:tcPr>
            <w:tcW w:w="2205" w:type="dxa"/>
            <w:shd w:val="clear" w:color="auto" w:fill="FFFFCC"/>
            <w:vAlign w:val="center"/>
          </w:tcPr>
          <w:p w14:paraId="1CEA5DB4" w14:textId="77777777" w:rsidR="00B5057A" w:rsidRPr="00CF02F1" w:rsidRDefault="00FC4283">
            <w:pPr>
              <w:contextualSpacing w:val="0"/>
              <w:jc w:val="center"/>
            </w:pPr>
            <w:r w:rsidRPr="00676466">
              <w:t>0</w:t>
            </w:r>
          </w:p>
        </w:tc>
        <w:tc>
          <w:tcPr>
            <w:tcW w:w="7134" w:type="dxa"/>
            <w:shd w:val="clear" w:color="auto" w:fill="FFFFCC"/>
          </w:tcPr>
          <w:p w14:paraId="0CFC801A" w14:textId="5B3D9AF8" w:rsidR="00AA2DE8" w:rsidRDefault="00AA2DE8" w:rsidP="00676466">
            <w:pPr>
              <w:widowControl/>
              <w:ind w:right="142"/>
            </w:pPr>
            <w:r>
              <w:t>The Potential Provider’s response has not fully addressed any of the 3 component parts (a to c) of the response guidance above.</w:t>
            </w:r>
          </w:p>
          <w:p w14:paraId="114EE6EB" w14:textId="4543B158" w:rsidR="00AA2DE8" w:rsidRDefault="00AA2DE8" w:rsidP="00676466">
            <w:pPr>
              <w:widowControl/>
              <w:ind w:right="142"/>
            </w:pPr>
            <w:r>
              <w:t>OR</w:t>
            </w:r>
          </w:p>
          <w:p w14:paraId="49ABC1AD" w14:textId="1AFD770D" w:rsidR="00B5057A" w:rsidRDefault="00AA2DE8" w:rsidP="00676466">
            <w:pPr>
              <w:widowControl/>
              <w:ind w:right="142"/>
              <w:contextualSpacing w:val="0"/>
            </w:pPr>
            <w:r>
              <w:t>A response has not been provided to this question.</w:t>
            </w:r>
          </w:p>
        </w:tc>
      </w:tr>
    </w:tbl>
    <w:p w14:paraId="6031CF00" w14:textId="57D24369" w:rsidR="007E234C" w:rsidRDefault="007E234C"/>
    <w:p w14:paraId="3870FE71" w14:textId="77777777" w:rsidR="007E234C" w:rsidRDefault="007E234C">
      <w:r>
        <w:br w:type="page"/>
      </w:r>
    </w:p>
    <w:tbl>
      <w:tblPr>
        <w:tblStyle w:val="ac"/>
        <w:tblW w:w="929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1"/>
        <w:gridCol w:w="7106"/>
      </w:tblGrid>
      <w:tr w:rsidR="00B5057A" w14:paraId="37119499" w14:textId="77777777" w:rsidTr="00773C20">
        <w:trPr>
          <w:trHeight w:val="700"/>
        </w:trPr>
        <w:tc>
          <w:tcPr>
            <w:tcW w:w="9297" w:type="dxa"/>
            <w:gridSpan w:val="2"/>
            <w:tcBorders>
              <w:top w:val="single" w:sz="4" w:space="0" w:color="000000"/>
              <w:left w:val="single" w:sz="4" w:space="0" w:color="000000"/>
              <w:bottom w:val="single" w:sz="4" w:space="0" w:color="000000"/>
            </w:tcBorders>
            <w:shd w:val="clear" w:color="auto" w:fill="BFBFBF"/>
          </w:tcPr>
          <w:p w14:paraId="191E3630" w14:textId="77777777" w:rsidR="00B5057A" w:rsidRDefault="00FC4283">
            <w:pPr>
              <w:contextualSpacing w:val="0"/>
              <w:jc w:val="left"/>
            </w:pPr>
            <w:r>
              <w:rPr>
                <w:b/>
              </w:rPr>
              <w:lastRenderedPageBreak/>
              <w:t>AQB2 Staff Competency</w:t>
            </w:r>
          </w:p>
        </w:tc>
      </w:tr>
      <w:tr w:rsidR="00B5057A" w14:paraId="399A2117" w14:textId="77777777" w:rsidTr="00773C20">
        <w:tc>
          <w:tcPr>
            <w:tcW w:w="929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7E7E29" w14:textId="3674E9DB" w:rsidR="00B5057A" w:rsidRDefault="00FC4283">
            <w:pPr>
              <w:widowControl/>
              <w:contextualSpacing w:val="0"/>
            </w:pPr>
            <w:r>
              <w:rPr>
                <w:b/>
                <w:u w:val="single"/>
              </w:rPr>
              <w:t>REQUIREMENT:</w:t>
            </w:r>
          </w:p>
          <w:p w14:paraId="1E4E21D7" w14:textId="5B48717B" w:rsidR="001E3DC1" w:rsidRDefault="00FC4283">
            <w:pPr>
              <w:contextualSpacing w:val="0"/>
            </w:pPr>
            <w:r>
              <w:t xml:space="preserve">The Authority requires the Potential Provider to demonstrate how </w:t>
            </w:r>
            <w:r w:rsidR="007E234C">
              <w:t>they w</w:t>
            </w:r>
            <w:r>
              <w:t xml:space="preserve">ill ensure </w:t>
            </w:r>
            <w:r w:rsidR="007E234C">
              <w:t xml:space="preserve">their </w:t>
            </w:r>
            <w:r>
              <w:t>staff have the knowledge, skills and experience of</w:t>
            </w:r>
            <w:r w:rsidR="001E3DC1">
              <w:t>;</w:t>
            </w:r>
          </w:p>
          <w:p w14:paraId="27F9ADB6" w14:textId="2337BAAD" w:rsidR="001E3DC1" w:rsidRDefault="00FC4283" w:rsidP="001E3DC1">
            <w:pPr>
              <w:pStyle w:val="ListParagraph"/>
              <w:numPr>
                <w:ilvl w:val="0"/>
                <w:numId w:val="21"/>
              </w:numPr>
            </w:pPr>
            <w:r>
              <w:t xml:space="preserve">the </w:t>
            </w:r>
            <w:r w:rsidR="00D22AE3">
              <w:t>s</w:t>
            </w:r>
            <w:r w:rsidR="00043B77">
              <w:t xml:space="preserve">ervices  </w:t>
            </w:r>
            <w:r>
              <w:t xml:space="preserve">and quality standards delivered by </w:t>
            </w:r>
            <w:r w:rsidR="007E234C">
              <w:t xml:space="preserve">their </w:t>
            </w:r>
            <w:r>
              <w:t>own organisation</w:t>
            </w:r>
          </w:p>
          <w:p w14:paraId="67BAB6CB" w14:textId="492DA430" w:rsidR="00B5057A" w:rsidRDefault="007E234C" w:rsidP="00CA0680">
            <w:pPr>
              <w:pStyle w:val="ListParagraph"/>
              <w:numPr>
                <w:ilvl w:val="0"/>
                <w:numId w:val="21"/>
              </w:numPr>
            </w:pPr>
            <w:r>
              <w:t xml:space="preserve">relevant </w:t>
            </w:r>
            <w:r w:rsidR="00FC4283">
              <w:t>environmental standards and regulation</w:t>
            </w:r>
            <w:r>
              <w:t>s</w:t>
            </w:r>
            <w:r w:rsidR="00FC4283">
              <w:t xml:space="preserve">.  </w:t>
            </w:r>
          </w:p>
          <w:p w14:paraId="25EBB231" w14:textId="791A4DC0" w:rsidR="00A80020" w:rsidRDefault="00A80020" w:rsidP="00A80020">
            <w:r>
              <w:t>Please refer to Framework Schedule 2, Part A, Pr</w:t>
            </w:r>
            <w:r w:rsidR="00872875">
              <w:t xml:space="preserve">oducts and Services, section 3.2 Staff Competency </w:t>
            </w:r>
          </w:p>
          <w:p w14:paraId="57B5B5AE" w14:textId="77777777" w:rsidR="00872875" w:rsidRDefault="00872875" w:rsidP="00A80020"/>
          <w:p w14:paraId="01038A07" w14:textId="77777777" w:rsidR="00B5057A" w:rsidRDefault="00FC4283">
            <w:pPr>
              <w:contextualSpacing w:val="0"/>
            </w:pPr>
            <w:r>
              <w:rPr>
                <w:b/>
                <w:u w:val="single"/>
              </w:rPr>
              <w:t>QUESTION:</w:t>
            </w:r>
          </w:p>
          <w:p w14:paraId="16860C4F" w14:textId="17FE6DD6" w:rsidR="00CA0680" w:rsidRDefault="00FC4283">
            <w:pPr>
              <w:contextualSpacing w:val="0"/>
            </w:pPr>
            <w:r>
              <w:t xml:space="preserve">Please demonstrate how you will ensure your staff </w:t>
            </w:r>
            <w:r w:rsidR="00277EAD">
              <w:t xml:space="preserve">will possess </w:t>
            </w:r>
            <w:r>
              <w:t xml:space="preserve">the knowledge, skills and experience of the fuel industry and associated service </w:t>
            </w:r>
            <w:r w:rsidR="00277EAD">
              <w:t>including</w:t>
            </w:r>
            <w:r w:rsidR="00CA0680">
              <w:t>;</w:t>
            </w:r>
          </w:p>
          <w:p w14:paraId="34BA0A08" w14:textId="4A274FF2" w:rsidR="00CA0680" w:rsidRDefault="00FC4283" w:rsidP="002929BE">
            <w:pPr>
              <w:pStyle w:val="ListParagraph"/>
              <w:numPr>
                <w:ilvl w:val="0"/>
                <w:numId w:val="23"/>
              </w:numPr>
            </w:pPr>
            <w:r>
              <w:t xml:space="preserve">the </w:t>
            </w:r>
            <w:r w:rsidR="00D22AE3">
              <w:t>s</w:t>
            </w:r>
            <w:r w:rsidR="00043B77">
              <w:t xml:space="preserve">ervices  </w:t>
            </w:r>
            <w:r>
              <w:t xml:space="preserve">and quality standards delivered by </w:t>
            </w:r>
            <w:r w:rsidR="00CF02F1">
              <w:t xml:space="preserve">your </w:t>
            </w:r>
            <w:r>
              <w:t>own organisation</w:t>
            </w:r>
          </w:p>
          <w:p w14:paraId="78F1A602" w14:textId="77777777" w:rsidR="00277EAD" w:rsidRDefault="00277EAD" w:rsidP="002929BE">
            <w:pPr>
              <w:pStyle w:val="ListParagraph"/>
              <w:numPr>
                <w:ilvl w:val="0"/>
                <w:numId w:val="23"/>
              </w:numPr>
            </w:pPr>
            <w:r>
              <w:t xml:space="preserve">awareness of the </w:t>
            </w:r>
            <w:r w:rsidR="00FC4283">
              <w:t xml:space="preserve">environmental standards and regulation </w:t>
            </w:r>
          </w:p>
          <w:p w14:paraId="7FD2E0D1" w14:textId="0AE37B8B" w:rsidR="00B5057A" w:rsidRDefault="00FC4283" w:rsidP="002929BE">
            <w:pPr>
              <w:pStyle w:val="ListParagraph"/>
              <w:numPr>
                <w:ilvl w:val="0"/>
                <w:numId w:val="23"/>
              </w:numPr>
            </w:pPr>
            <w:r>
              <w:t>the training and awareness programmes and compliance and monitoring methods you will have in place.</w:t>
            </w:r>
          </w:p>
          <w:p w14:paraId="5807AD8F" w14:textId="77777777" w:rsidR="00B5057A" w:rsidRDefault="00FC4283">
            <w:pPr>
              <w:contextualSpacing w:val="0"/>
            </w:pPr>
            <w:r>
              <w:rPr>
                <w:b/>
              </w:rPr>
              <w:t>Maximum character count – 8192 characters including spaces and punctuation</w:t>
            </w:r>
            <w:r>
              <w:t>.</w:t>
            </w:r>
          </w:p>
        </w:tc>
      </w:tr>
      <w:tr w:rsidR="00B5057A" w14:paraId="49B88DEF" w14:textId="77777777" w:rsidTr="00773C20">
        <w:tc>
          <w:tcPr>
            <w:tcW w:w="9297" w:type="dxa"/>
            <w:gridSpan w:val="2"/>
            <w:tcBorders>
              <w:top w:val="single" w:sz="4" w:space="0" w:color="000000"/>
              <w:left w:val="single" w:sz="4" w:space="0" w:color="000000"/>
              <w:bottom w:val="single" w:sz="4" w:space="0" w:color="000000"/>
              <w:right w:val="single" w:sz="4" w:space="0" w:color="000000"/>
            </w:tcBorders>
            <w:shd w:val="clear" w:color="auto" w:fill="CCFFCC"/>
          </w:tcPr>
          <w:p w14:paraId="68F43689" w14:textId="77777777" w:rsidR="00B5057A" w:rsidRDefault="00FC4283">
            <w:pPr>
              <w:contextualSpacing w:val="0"/>
            </w:pPr>
            <w:r>
              <w:rPr>
                <w:b/>
                <w:u w:val="single"/>
              </w:rPr>
              <w:t xml:space="preserve">AQB2 Response Guidance </w:t>
            </w:r>
          </w:p>
          <w:p w14:paraId="7BDD1509" w14:textId="77777777" w:rsidR="00B5057A" w:rsidRDefault="00FC4283">
            <w:pPr>
              <w:contextualSpacing w:val="0"/>
            </w:pPr>
            <w:r>
              <w:rPr>
                <w:b/>
              </w:rPr>
              <w:t>All Potential Providers must answer this question.</w:t>
            </w:r>
          </w:p>
          <w:p w14:paraId="6B7CF05B" w14:textId="77777777" w:rsidR="00B5057A" w:rsidRDefault="00FC4283">
            <w:pPr>
              <w:contextualSpacing w:val="0"/>
            </w:pPr>
            <w:r>
              <w:rPr>
                <w:b/>
              </w:rPr>
              <w:t>You must insert your response into the text fields in the e-Sourcing Suite.</w:t>
            </w:r>
          </w:p>
          <w:p w14:paraId="331DB717" w14:textId="77777777" w:rsidR="00B5057A" w:rsidRDefault="00FC4283">
            <w:pPr>
              <w:contextualSpacing w:val="0"/>
            </w:pPr>
            <w:r>
              <w:t>In order to satisfy the requirement and the question associated with the requirement, your response must:</w:t>
            </w:r>
          </w:p>
          <w:p w14:paraId="1605B3B7" w14:textId="05366689" w:rsidR="00B5057A" w:rsidRDefault="00FC4283">
            <w:pPr>
              <w:widowControl/>
              <w:numPr>
                <w:ilvl w:val="0"/>
                <w:numId w:val="14"/>
              </w:numPr>
              <w:spacing w:before="60" w:after="60"/>
              <w:ind w:hanging="360"/>
            </w:pPr>
            <w:r>
              <w:t>demonstrate how you will ensure that account management teams, and front line/operational and technical staff have the relevant knowledge and experience</w:t>
            </w:r>
            <w:r w:rsidR="007E234C">
              <w:t xml:space="preserve"> of the fuel industry</w:t>
            </w:r>
            <w:r>
              <w:t xml:space="preserve">;   </w:t>
            </w:r>
          </w:p>
          <w:p w14:paraId="3F95017F" w14:textId="77777777" w:rsidR="00D3070A" w:rsidRDefault="00D3070A" w:rsidP="00D3070A">
            <w:pPr>
              <w:widowControl/>
              <w:spacing w:before="60" w:after="60"/>
              <w:ind w:left="720"/>
            </w:pPr>
          </w:p>
          <w:p w14:paraId="73CC3C75" w14:textId="2F8BA209" w:rsidR="00B5057A" w:rsidRDefault="003F183C">
            <w:pPr>
              <w:widowControl/>
              <w:numPr>
                <w:ilvl w:val="0"/>
                <w:numId w:val="14"/>
              </w:numPr>
              <w:spacing w:before="60" w:after="60"/>
              <w:ind w:hanging="360"/>
            </w:pPr>
            <w:r>
              <w:t xml:space="preserve">demonstrate </w:t>
            </w:r>
            <w:r w:rsidR="00FC4283">
              <w:t xml:space="preserve">the training and awareness programmes you will have in place to </w:t>
            </w:r>
            <w:r w:rsidR="0048251F">
              <w:t xml:space="preserve">demonstrate how you will </w:t>
            </w:r>
            <w:r w:rsidR="00FC4283">
              <w:t xml:space="preserve">ensure all staff are kept up to date with industry developments and updates/new legislation; and    </w:t>
            </w:r>
          </w:p>
          <w:p w14:paraId="211E571E" w14:textId="77777777" w:rsidR="00B41481" w:rsidRDefault="00B41481" w:rsidP="00B41481">
            <w:pPr>
              <w:pStyle w:val="ListParagraph"/>
            </w:pPr>
          </w:p>
          <w:p w14:paraId="7D38518E" w14:textId="41A1C862" w:rsidR="00B5057A" w:rsidRDefault="00FC4283">
            <w:pPr>
              <w:widowControl/>
              <w:numPr>
                <w:ilvl w:val="0"/>
                <w:numId w:val="14"/>
              </w:numPr>
              <w:spacing w:before="60" w:after="60"/>
              <w:ind w:hanging="360"/>
            </w:pPr>
            <w:r>
              <w:t>demonstrate the compliance and monitoring methods you will deploy, including any interna</w:t>
            </w:r>
            <w:r w:rsidR="00277EAD">
              <w:t xml:space="preserve">l/external auditing processes used to monitor the effectiveness of the training and awareness programmes you will have in place  </w:t>
            </w:r>
          </w:p>
          <w:p w14:paraId="5F0F5B1B" w14:textId="77777777" w:rsidR="00CF02F1" w:rsidRDefault="00CF02F1" w:rsidP="00676466">
            <w:pPr>
              <w:widowControl/>
              <w:spacing w:before="60" w:after="60"/>
              <w:ind w:left="720"/>
            </w:pPr>
          </w:p>
          <w:p w14:paraId="749DBAEE" w14:textId="5783E1E7" w:rsidR="00B5057A" w:rsidRDefault="00FC4283">
            <w:pPr>
              <w:widowControl/>
              <w:spacing w:before="60" w:after="60"/>
              <w:contextualSpacing w:val="0"/>
            </w:pPr>
            <w:r>
              <w:t>Your response should be limited to, and focus on each of the component parts of the question posed (a</w:t>
            </w:r>
            <w:r w:rsidR="00CF02F1">
              <w:t xml:space="preserve"> </w:t>
            </w:r>
            <w:r>
              <w:t>to</w:t>
            </w:r>
            <w:r w:rsidR="00CF02F1">
              <w:t xml:space="preserve"> </w:t>
            </w:r>
            <w:r>
              <w:t xml:space="preserve">c). You should refrain from making generalised statements and providing information not relevant to the topic. </w:t>
            </w:r>
          </w:p>
          <w:p w14:paraId="62193086" w14:textId="77777777" w:rsidR="00B5057A" w:rsidRDefault="00FC4283">
            <w:pPr>
              <w:contextualSpacing w:val="0"/>
            </w:pPr>
            <w:r>
              <w:t>Whilst there will be no marks given to layout, spelling, punctuation and grammar, it will</w:t>
            </w:r>
            <w:r>
              <w:rPr>
                <w:b/>
              </w:rPr>
              <w:t xml:space="preserve"> </w:t>
            </w:r>
            <w:r>
              <w:t>assist evaluators if attention is paid to these areas and you address each of the component parts in this response guidance in the order they are listed above and highlight which part (a to c) you are responding to.</w:t>
            </w:r>
          </w:p>
          <w:p w14:paraId="7B676C74" w14:textId="77777777" w:rsidR="00B5057A" w:rsidRDefault="00FC4283">
            <w:pPr>
              <w:contextualSpacing w:val="0"/>
            </w:pPr>
            <w:r>
              <w:rPr>
                <w:b/>
              </w:rPr>
              <w:t xml:space="preserve">Maximum character count – 8192 characters including spaces and punctuation. This character count cannot be exceeded within the e-Sourcing Suite. Responses must </w:t>
            </w:r>
            <w:r>
              <w:rPr>
                <w:b/>
              </w:rPr>
              <w:lastRenderedPageBreak/>
              <w:t>include spaces between words. No attachments are permitted; any additional documents submitted will not be taken into consideration for the purposes of the evaluation of this question.</w:t>
            </w:r>
          </w:p>
        </w:tc>
      </w:tr>
      <w:tr w:rsidR="00B5057A" w14:paraId="52BC76EA" w14:textId="77777777" w:rsidTr="00773C20">
        <w:tc>
          <w:tcPr>
            <w:tcW w:w="2191" w:type="dxa"/>
            <w:shd w:val="clear" w:color="auto" w:fill="FFFFCC"/>
          </w:tcPr>
          <w:p w14:paraId="4829E3F6" w14:textId="77777777" w:rsidR="00B5057A" w:rsidRDefault="00FC4283">
            <w:pPr>
              <w:contextualSpacing w:val="0"/>
            </w:pPr>
            <w:r>
              <w:rPr>
                <w:b/>
              </w:rPr>
              <w:lastRenderedPageBreak/>
              <w:t>Marking Scheme</w:t>
            </w:r>
          </w:p>
        </w:tc>
        <w:tc>
          <w:tcPr>
            <w:tcW w:w="7106" w:type="dxa"/>
            <w:shd w:val="clear" w:color="auto" w:fill="FFFFCC"/>
          </w:tcPr>
          <w:p w14:paraId="0A1B41EA" w14:textId="77777777" w:rsidR="00B5057A" w:rsidRDefault="00FC4283">
            <w:pPr>
              <w:contextualSpacing w:val="0"/>
            </w:pPr>
            <w:r>
              <w:rPr>
                <w:b/>
              </w:rPr>
              <w:t>Evaluation Criteria</w:t>
            </w:r>
          </w:p>
        </w:tc>
      </w:tr>
      <w:tr w:rsidR="00AA2DE8" w14:paraId="78799D03" w14:textId="77777777" w:rsidTr="00773C20">
        <w:trPr>
          <w:trHeight w:val="671"/>
        </w:trPr>
        <w:tc>
          <w:tcPr>
            <w:tcW w:w="2191" w:type="dxa"/>
            <w:shd w:val="clear" w:color="auto" w:fill="FFFFCC"/>
            <w:vAlign w:val="center"/>
          </w:tcPr>
          <w:p w14:paraId="232ABEBC" w14:textId="3207C13F" w:rsidR="00AA2DE8" w:rsidRPr="009B043D" w:rsidRDefault="00AA2DE8" w:rsidP="00AA2DE8">
            <w:pPr>
              <w:contextualSpacing w:val="0"/>
              <w:jc w:val="center"/>
            </w:pPr>
            <w:r w:rsidRPr="00676466">
              <w:t>100</w:t>
            </w:r>
          </w:p>
        </w:tc>
        <w:tc>
          <w:tcPr>
            <w:tcW w:w="7106" w:type="dxa"/>
            <w:shd w:val="clear" w:color="auto" w:fill="FFFFCC"/>
          </w:tcPr>
          <w:p w14:paraId="39E3EFF7" w14:textId="6E8D5524" w:rsidR="00AA2DE8" w:rsidRDefault="00AA2DE8" w:rsidP="00AA2DE8">
            <w:pPr>
              <w:contextualSpacing w:val="0"/>
            </w:pPr>
            <w:r>
              <w:t>The Potential Provider’s response fully addresses all 3 component parts (a to c) of the response guidance above.</w:t>
            </w:r>
          </w:p>
        </w:tc>
      </w:tr>
      <w:tr w:rsidR="00AA2DE8" w14:paraId="460AD97A" w14:textId="77777777" w:rsidTr="00773C20">
        <w:tc>
          <w:tcPr>
            <w:tcW w:w="2191" w:type="dxa"/>
            <w:shd w:val="clear" w:color="auto" w:fill="FFFFCC"/>
            <w:vAlign w:val="center"/>
          </w:tcPr>
          <w:p w14:paraId="6C896476" w14:textId="39FEBB2E" w:rsidR="00AA2DE8" w:rsidRDefault="00AA2DE8" w:rsidP="00AA2DE8">
            <w:pPr>
              <w:contextualSpacing w:val="0"/>
              <w:jc w:val="center"/>
            </w:pPr>
            <w:r>
              <w:t>66</w:t>
            </w:r>
          </w:p>
        </w:tc>
        <w:tc>
          <w:tcPr>
            <w:tcW w:w="7106" w:type="dxa"/>
            <w:shd w:val="clear" w:color="auto" w:fill="FFFFCC"/>
          </w:tcPr>
          <w:p w14:paraId="6DE0041E" w14:textId="7B7E03D1" w:rsidR="00AA2DE8" w:rsidRDefault="00AA2DE8" w:rsidP="00AA2DE8">
            <w:pPr>
              <w:widowControl/>
              <w:contextualSpacing w:val="0"/>
            </w:pPr>
            <w:r>
              <w:t>The Potential Provider’s response fully addresses only 2 of the 3 component parts (a to c) of the response guidance above.</w:t>
            </w:r>
          </w:p>
        </w:tc>
      </w:tr>
      <w:tr w:rsidR="00AA2DE8" w14:paraId="0B2C1A49" w14:textId="77777777" w:rsidTr="00773C20">
        <w:tc>
          <w:tcPr>
            <w:tcW w:w="2191" w:type="dxa"/>
            <w:shd w:val="clear" w:color="auto" w:fill="FFFFCC"/>
            <w:vAlign w:val="center"/>
          </w:tcPr>
          <w:p w14:paraId="27868D8C" w14:textId="48B5B1CA" w:rsidR="00AA2DE8" w:rsidRDefault="00AA2DE8" w:rsidP="00AA2DE8">
            <w:pPr>
              <w:jc w:val="center"/>
              <w:rPr>
                <w:b/>
              </w:rPr>
            </w:pPr>
            <w:r>
              <w:t>33</w:t>
            </w:r>
          </w:p>
        </w:tc>
        <w:tc>
          <w:tcPr>
            <w:tcW w:w="7106" w:type="dxa"/>
            <w:shd w:val="clear" w:color="auto" w:fill="FFFFCC"/>
          </w:tcPr>
          <w:p w14:paraId="6FF0FD23" w14:textId="27E58CF2" w:rsidR="00AA2DE8" w:rsidRDefault="00AA2DE8" w:rsidP="00AA2DE8">
            <w:pPr>
              <w:widowControl/>
            </w:pPr>
            <w:r>
              <w:t>The Potential Provider’s response fully addresses only 1 of the 3 component parts (a to c) of the response guidance above.</w:t>
            </w:r>
          </w:p>
        </w:tc>
      </w:tr>
      <w:tr w:rsidR="00AA2DE8" w14:paraId="63B8714F" w14:textId="77777777" w:rsidTr="00773C20">
        <w:tc>
          <w:tcPr>
            <w:tcW w:w="2191" w:type="dxa"/>
            <w:shd w:val="clear" w:color="auto" w:fill="FFFFCC"/>
            <w:vAlign w:val="center"/>
          </w:tcPr>
          <w:p w14:paraId="2945EA6C" w14:textId="008DF059" w:rsidR="00AA2DE8" w:rsidRPr="009B043D" w:rsidRDefault="00AA2DE8" w:rsidP="00AA2DE8">
            <w:pPr>
              <w:contextualSpacing w:val="0"/>
              <w:jc w:val="center"/>
            </w:pPr>
            <w:r w:rsidRPr="00676466">
              <w:t>0</w:t>
            </w:r>
          </w:p>
        </w:tc>
        <w:tc>
          <w:tcPr>
            <w:tcW w:w="7106" w:type="dxa"/>
            <w:shd w:val="clear" w:color="auto" w:fill="FFFFCC"/>
          </w:tcPr>
          <w:p w14:paraId="1B4AC3DB" w14:textId="77777777" w:rsidR="00AA2DE8" w:rsidRDefault="00AA2DE8" w:rsidP="0049342A">
            <w:pPr>
              <w:widowControl/>
              <w:ind w:right="142"/>
            </w:pPr>
            <w:r>
              <w:t>The Potential Provider’s response has not fully addressed any of the 3 component parts (a to c) of the response guidance above.</w:t>
            </w:r>
          </w:p>
          <w:p w14:paraId="1E487417" w14:textId="77777777" w:rsidR="00AA2DE8" w:rsidRDefault="00AA2DE8" w:rsidP="00AA2DE8">
            <w:pPr>
              <w:widowControl/>
              <w:ind w:left="176" w:right="142"/>
            </w:pPr>
            <w:r>
              <w:t>OR</w:t>
            </w:r>
          </w:p>
          <w:p w14:paraId="3FC0D502" w14:textId="5C9A4D6D" w:rsidR="00AA2DE8" w:rsidRDefault="00AA2DE8" w:rsidP="00AA2DE8">
            <w:pPr>
              <w:contextualSpacing w:val="0"/>
            </w:pPr>
            <w:r>
              <w:t>A response has not been provided to this question.</w:t>
            </w:r>
          </w:p>
        </w:tc>
      </w:tr>
    </w:tbl>
    <w:p w14:paraId="35DFDDC2" w14:textId="23220C08" w:rsidR="00BD1FE9" w:rsidRDefault="00BD1FE9"/>
    <w:p w14:paraId="1560624D" w14:textId="77777777" w:rsidR="00F95AA2" w:rsidRDefault="00F95AA2"/>
    <w:tbl>
      <w:tblPr>
        <w:tblStyle w:val="ad"/>
        <w:tblW w:w="90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6812"/>
      </w:tblGrid>
      <w:tr w:rsidR="00B5057A" w14:paraId="27AB1D36"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BFBFBF"/>
          </w:tcPr>
          <w:p w14:paraId="684B3131" w14:textId="4148AE68" w:rsidR="00B5057A" w:rsidRDefault="00FC4283" w:rsidP="00F853AF">
            <w:pPr>
              <w:contextualSpacing w:val="0"/>
            </w:pPr>
            <w:r>
              <w:rPr>
                <w:b/>
              </w:rPr>
              <w:t>AQB3</w:t>
            </w:r>
            <w:r w:rsidR="0075336B">
              <w:rPr>
                <w:b/>
              </w:rPr>
              <w:t xml:space="preserve"> - </w:t>
            </w:r>
            <w:r w:rsidR="00F853AF">
              <w:rPr>
                <w:b/>
              </w:rPr>
              <w:t>Community Benefits</w:t>
            </w:r>
            <w:r w:rsidR="00951156">
              <w:rPr>
                <w:b/>
              </w:rPr>
              <w:t xml:space="preserve"> and Fair Working Practice</w:t>
            </w:r>
          </w:p>
        </w:tc>
      </w:tr>
      <w:tr w:rsidR="00B5057A" w14:paraId="1687457D" w14:textId="77777777">
        <w:tc>
          <w:tcPr>
            <w:tcW w:w="9017" w:type="dxa"/>
            <w:gridSpan w:val="2"/>
            <w:tcBorders>
              <w:top w:val="single" w:sz="4" w:space="0" w:color="000000"/>
              <w:left w:val="single" w:sz="4" w:space="0" w:color="000000"/>
              <w:bottom w:val="single" w:sz="4" w:space="0" w:color="000000"/>
              <w:right w:val="single" w:sz="4" w:space="0" w:color="000000"/>
            </w:tcBorders>
          </w:tcPr>
          <w:p w14:paraId="6A8C767C" w14:textId="77777777" w:rsidR="00B5057A" w:rsidRDefault="00FC4283">
            <w:pPr>
              <w:contextualSpacing w:val="0"/>
            </w:pPr>
            <w:r>
              <w:rPr>
                <w:b/>
                <w:u w:val="single"/>
              </w:rPr>
              <w:t>REQUIREMENT:</w:t>
            </w:r>
          </w:p>
          <w:p w14:paraId="598F22E3" w14:textId="19021E6F" w:rsidR="0075336B" w:rsidRPr="0075336B" w:rsidRDefault="0075336B" w:rsidP="0075336B">
            <w:pPr>
              <w:widowControl/>
              <w:spacing w:before="0" w:after="200" w:line="276" w:lineRule="auto"/>
              <w:jc w:val="left"/>
              <w:rPr>
                <w:rFonts w:eastAsiaTheme="minorHAnsi"/>
                <w:color w:val="auto"/>
                <w:lang w:eastAsia="en-US"/>
              </w:rPr>
            </w:pPr>
            <w:r w:rsidRPr="0075336B">
              <w:rPr>
                <w:rFonts w:eastAsiaTheme="minorHAnsi"/>
                <w:color w:val="auto"/>
                <w:lang w:eastAsia="en-US"/>
              </w:rPr>
              <w:t xml:space="preserve">The successful Suppliers will be expected to adopt a positive stance on delivering community benefits and fair work practices throughout the life of this Framework Agreement.  To assist the Authority in understanding fair work practices and what opportunities exist to deliver benefits to the community throughout the life of this Framework Agreement, please provide details for each of the categories below, of the community benefits that you propose to deliver </w:t>
            </w:r>
            <w:r w:rsidR="00951156">
              <w:rPr>
                <w:rFonts w:eastAsiaTheme="minorHAnsi"/>
                <w:color w:val="auto"/>
                <w:lang w:eastAsia="en-US"/>
              </w:rPr>
              <w:t xml:space="preserve">and the fair working practices which you will operate </w:t>
            </w:r>
            <w:r w:rsidRPr="0075336B">
              <w:rPr>
                <w:rFonts w:eastAsiaTheme="minorHAnsi"/>
                <w:color w:val="auto"/>
                <w:lang w:eastAsia="en-US"/>
              </w:rPr>
              <w:t>throughout the framework period if you are awarded a Framework Agreement:</w:t>
            </w:r>
          </w:p>
          <w:p w14:paraId="1E66EDEC" w14:textId="77777777" w:rsidR="0075336B" w:rsidRPr="0075336B" w:rsidRDefault="0075336B" w:rsidP="0075336B">
            <w:pPr>
              <w:widowControl/>
              <w:spacing w:before="0" w:after="200" w:line="276" w:lineRule="auto"/>
              <w:jc w:val="left"/>
              <w:rPr>
                <w:rFonts w:eastAsiaTheme="minorHAnsi"/>
                <w:color w:val="auto"/>
                <w:lang w:eastAsia="en-US"/>
              </w:rPr>
            </w:pPr>
          </w:p>
          <w:p w14:paraId="633A4125" w14:textId="77777777" w:rsidR="0075336B" w:rsidRPr="0075336B" w:rsidRDefault="0075336B" w:rsidP="0075336B">
            <w:pPr>
              <w:widowControl/>
              <w:numPr>
                <w:ilvl w:val="0"/>
                <w:numId w:val="2"/>
              </w:numPr>
              <w:spacing w:before="0" w:after="200" w:line="276" w:lineRule="auto"/>
              <w:ind w:hanging="360"/>
              <w:jc w:val="left"/>
              <w:rPr>
                <w:rFonts w:eastAsiaTheme="minorHAnsi"/>
                <w:color w:val="auto"/>
                <w:lang w:eastAsia="en-US"/>
              </w:rPr>
            </w:pPr>
            <w:r w:rsidRPr="0075336B">
              <w:rPr>
                <w:rFonts w:eastAsiaTheme="minorHAnsi"/>
                <w:color w:val="auto"/>
                <w:lang w:eastAsia="en-US"/>
              </w:rPr>
              <w:t>School and community group engagement activities</w:t>
            </w:r>
          </w:p>
          <w:p w14:paraId="4CE20ABF" w14:textId="77777777" w:rsidR="0075336B" w:rsidRPr="0075336B" w:rsidRDefault="0075336B" w:rsidP="0075336B">
            <w:pPr>
              <w:widowControl/>
              <w:numPr>
                <w:ilvl w:val="0"/>
                <w:numId w:val="2"/>
              </w:numPr>
              <w:spacing w:before="0" w:after="200" w:line="276" w:lineRule="auto"/>
              <w:ind w:hanging="360"/>
              <w:jc w:val="left"/>
              <w:rPr>
                <w:rFonts w:eastAsiaTheme="minorHAnsi"/>
                <w:color w:val="auto"/>
                <w:lang w:eastAsia="en-US"/>
              </w:rPr>
            </w:pPr>
            <w:r w:rsidRPr="0075336B">
              <w:rPr>
                <w:rFonts w:eastAsiaTheme="minorHAnsi"/>
                <w:color w:val="auto"/>
                <w:lang w:eastAsia="en-US"/>
              </w:rPr>
              <w:t>Financial support for community groups and charities</w:t>
            </w:r>
          </w:p>
          <w:p w14:paraId="16C32738" w14:textId="77777777" w:rsidR="0075336B" w:rsidRPr="0075336B" w:rsidRDefault="0075336B" w:rsidP="0075336B">
            <w:pPr>
              <w:widowControl/>
              <w:numPr>
                <w:ilvl w:val="0"/>
                <w:numId w:val="2"/>
              </w:numPr>
              <w:spacing w:before="0" w:after="200" w:line="276" w:lineRule="auto"/>
              <w:ind w:hanging="360"/>
              <w:jc w:val="left"/>
              <w:rPr>
                <w:rFonts w:eastAsiaTheme="minorHAnsi"/>
                <w:color w:val="auto"/>
                <w:lang w:eastAsia="en-US"/>
              </w:rPr>
            </w:pPr>
            <w:r w:rsidRPr="0075336B">
              <w:rPr>
                <w:rFonts w:eastAsiaTheme="minorHAnsi"/>
                <w:color w:val="auto"/>
                <w:lang w:eastAsia="en-US"/>
              </w:rPr>
              <w:t>Apprenticeships and recruitment from the community</w:t>
            </w:r>
          </w:p>
          <w:p w14:paraId="57C43D0D" w14:textId="7B97C054" w:rsidR="0075336B" w:rsidRPr="0075336B" w:rsidRDefault="0075336B" w:rsidP="0075336B">
            <w:pPr>
              <w:widowControl/>
              <w:numPr>
                <w:ilvl w:val="0"/>
                <w:numId w:val="2"/>
              </w:numPr>
              <w:spacing w:before="0" w:after="200" w:line="276" w:lineRule="auto"/>
              <w:ind w:hanging="360"/>
              <w:jc w:val="left"/>
              <w:rPr>
                <w:rFonts w:eastAsiaTheme="minorHAnsi"/>
                <w:color w:val="auto"/>
                <w:lang w:eastAsia="en-US"/>
              </w:rPr>
            </w:pPr>
            <w:r w:rsidRPr="0075336B">
              <w:rPr>
                <w:rFonts w:eastAsiaTheme="minorHAnsi"/>
                <w:color w:val="auto"/>
                <w:lang w:eastAsia="en-US"/>
              </w:rPr>
              <w:t>Fair work practice</w:t>
            </w:r>
          </w:p>
          <w:p w14:paraId="5032D473" w14:textId="77777777" w:rsidR="00F95AA2" w:rsidRDefault="00F95AA2" w:rsidP="00F95AA2">
            <w:pPr>
              <w:widowControl/>
              <w:spacing w:before="0" w:after="200" w:line="276" w:lineRule="auto"/>
              <w:ind w:left="360"/>
              <w:jc w:val="left"/>
            </w:pPr>
          </w:p>
          <w:p w14:paraId="1EB16548" w14:textId="767BAF64" w:rsidR="00B5057A" w:rsidRDefault="00FC4283" w:rsidP="00CA0680">
            <w:pPr>
              <w:contextualSpacing w:val="0"/>
            </w:pPr>
            <w:r>
              <w:rPr>
                <w:b/>
              </w:rPr>
              <w:t xml:space="preserve">Maximum character count – </w:t>
            </w:r>
            <w:r w:rsidR="00CA0680">
              <w:rPr>
                <w:b/>
              </w:rPr>
              <w:t xml:space="preserve">4096 </w:t>
            </w:r>
            <w:r>
              <w:rPr>
                <w:b/>
              </w:rPr>
              <w:t>characters including spaces and punctuation</w:t>
            </w:r>
            <w:r>
              <w:t>.</w:t>
            </w:r>
          </w:p>
        </w:tc>
      </w:tr>
      <w:tr w:rsidR="00B5057A" w14:paraId="732E9887" w14:textId="77777777">
        <w:tc>
          <w:tcPr>
            <w:tcW w:w="9017" w:type="dxa"/>
            <w:gridSpan w:val="2"/>
            <w:shd w:val="clear" w:color="auto" w:fill="CCFFCC"/>
          </w:tcPr>
          <w:p w14:paraId="5E818714" w14:textId="1D66AFDC" w:rsidR="00B5057A" w:rsidRDefault="00FC4283">
            <w:pPr>
              <w:widowControl/>
              <w:contextualSpacing w:val="0"/>
            </w:pPr>
            <w:r>
              <w:rPr>
                <w:b/>
                <w:u w:val="single"/>
              </w:rPr>
              <w:t>Response Guidance</w:t>
            </w:r>
          </w:p>
          <w:p w14:paraId="77CD5D01" w14:textId="77777777" w:rsidR="0075336B" w:rsidRPr="0075336B" w:rsidRDefault="0075336B" w:rsidP="0075336B">
            <w:pPr>
              <w:contextualSpacing w:val="0"/>
            </w:pPr>
            <w:r w:rsidRPr="0075336B">
              <w:rPr>
                <w:b/>
              </w:rPr>
              <w:t>All Potential Providers must answer this question.</w:t>
            </w:r>
          </w:p>
          <w:p w14:paraId="1C75DF89" w14:textId="77777777" w:rsidR="0075336B" w:rsidRDefault="0075336B" w:rsidP="0075336B">
            <w:pPr>
              <w:contextualSpacing w:val="0"/>
              <w:rPr>
                <w:b/>
              </w:rPr>
            </w:pPr>
            <w:r w:rsidRPr="0075336B">
              <w:rPr>
                <w:b/>
              </w:rPr>
              <w:t>You must insert your response into the text fields in the e-Sourcing Suite.</w:t>
            </w:r>
          </w:p>
          <w:p w14:paraId="60BEA90C" w14:textId="4A0B2D52" w:rsidR="00F03164" w:rsidRPr="00505846" w:rsidRDefault="00F03164" w:rsidP="006D5096">
            <w:pPr>
              <w:pStyle w:val="ListParagraph"/>
              <w:numPr>
                <w:ilvl w:val="0"/>
                <w:numId w:val="1"/>
              </w:numPr>
              <w:ind w:left="677" w:hanging="283"/>
              <w:rPr>
                <w:rFonts w:eastAsiaTheme="minorHAnsi"/>
                <w:color w:val="auto"/>
                <w:lang w:eastAsia="en-US"/>
              </w:rPr>
            </w:pPr>
            <w:r w:rsidRPr="00505846">
              <w:rPr>
                <w:rFonts w:eastAsiaTheme="minorHAnsi"/>
                <w:color w:val="auto"/>
                <w:lang w:eastAsia="en-US"/>
              </w:rPr>
              <w:t xml:space="preserve">demonstrate the social, economic and environment </w:t>
            </w:r>
            <w:r w:rsidR="006D5096" w:rsidRPr="00505846">
              <w:rPr>
                <w:rFonts w:eastAsiaTheme="minorHAnsi"/>
                <w:color w:val="auto"/>
                <w:lang w:eastAsia="en-US"/>
              </w:rPr>
              <w:t xml:space="preserve">practices </w:t>
            </w:r>
            <w:r w:rsidRPr="00505846">
              <w:rPr>
                <w:rFonts w:eastAsiaTheme="minorHAnsi"/>
                <w:color w:val="auto"/>
                <w:lang w:eastAsia="en-US"/>
              </w:rPr>
              <w:t xml:space="preserve">you will adopt </w:t>
            </w:r>
            <w:r w:rsidR="0075336B" w:rsidRPr="00505846">
              <w:rPr>
                <w:rFonts w:eastAsiaTheme="minorHAnsi"/>
                <w:color w:val="auto"/>
                <w:lang w:eastAsia="en-US"/>
              </w:rPr>
              <w:t xml:space="preserve">throughout  the Framework Agreement </w:t>
            </w:r>
            <w:r w:rsidR="006D5096" w:rsidRPr="00505846">
              <w:rPr>
                <w:rFonts w:eastAsiaTheme="minorHAnsi"/>
                <w:color w:val="auto"/>
                <w:lang w:eastAsia="en-US"/>
              </w:rPr>
              <w:t xml:space="preserve">to support community groups </w:t>
            </w:r>
          </w:p>
          <w:p w14:paraId="1E7D9756" w14:textId="77777777" w:rsidR="006D5096" w:rsidRPr="00505846" w:rsidRDefault="006D5096" w:rsidP="006D5096">
            <w:pPr>
              <w:pStyle w:val="ListParagraph"/>
              <w:ind w:left="1080"/>
              <w:rPr>
                <w:rFonts w:eastAsiaTheme="minorHAnsi"/>
                <w:color w:val="auto"/>
                <w:lang w:eastAsia="en-US"/>
              </w:rPr>
            </w:pPr>
          </w:p>
          <w:p w14:paraId="20D644C3" w14:textId="10948C5E" w:rsidR="0075336B" w:rsidRPr="00505846" w:rsidRDefault="00F03164" w:rsidP="0075336B">
            <w:pPr>
              <w:pStyle w:val="ListParagraph"/>
              <w:widowControl/>
              <w:numPr>
                <w:ilvl w:val="0"/>
                <w:numId w:val="1"/>
              </w:numPr>
              <w:spacing w:before="0" w:after="160" w:line="259" w:lineRule="auto"/>
              <w:ind w:hanging="326"/>
              <w:jc w:val="left"/>
              <w:rPr>
                <w:rFonts w:eastAsiaTheme="minorHAnsi"/>
                <w:color w:val="auto"/>
                <w:lang w:eastAsia="en-US"/>
              </w:rPr>
            </w:pPr>
            <w:r w:rsidRPr="00505846">
              <w:rPr>
                <w:rFonts w:eastAsiaTheme="minorHAnsi"/>
                <w:color w:val="auto"/>
                <w:lang w:eastAsia="en-US"/>
              </w:rPr>
              <w:t>demonstrate how you</w:t>
            </w:r>
            <w:r w:rsidR="006D5096" w:rsidRPr="00505846">
              <w:rPr>
                <w:rFonts w:eastAsiaTheme="minorHAnsi"/>
                <w:color w:val="auto"/>
                <w:lang w:eastAsia="en-US"/>
              </w:rPr>
              <w:t xml:space="preserve"> will plan and methodically </w:t>
            </w:r>
            <w:r w:rsidRPr="00505846">
              <w:rPr>
                <w:rFonts w:eastAsiaTheme="minorHAnsi"/>
                <w:color w:val="auto"/>
                <w:lang w:eastAsia="en-US"/>
              </w:rPr>
              <w:t>deliver social, eco</w:t>
            </w:r>
            <w:r w:rsidR="006D5096" w:rsidRPr="00505846">
              <w:rPr>
                <w:rFonts w:eastAsiaTheme="minorHAnsi"/>
                <w:color w:val="auto"/>
                <w:lang w:eastAsia="en-US"/>
              </w:rPr>
              <w:t xml:space="preserve">nomic, financial </w:t>
            </w:r>
            <w:r w:rsidRPr="00505846">
              <w:rPr>
                <w:rFonts w:eastAsiaTheme="minorHAnsi"/>
                <w:color w:val="auto"/>
                <w:lang w:eastAsia="en-US"/>
              </w:rPr>
              <w:t xml:space="preserve">and environmental benefits </w:t>
            </w:r>
            <w:r w:rsidR="006D5096" w:rsidRPr="00505846">
              <w:rPr>
                <w:rFonts w:eastAsiaTheme="minorHAnsi"/>
                <w:color w:val="auto"/>
                <w:lang w:eastAsia="en-US"/>
              </w:rPr>
              <w:t xml:space="preserve">to community groups </w:t>
            </w:r>
          </w:p>
          <w:p w14:paraId="781EBA92" w14:textId="77777777" w:rsidR="006D5096" w:rsidRPr="00505846" w:rsidRDefault="006D5096" w:rsidP="006D5096">
            <w:pPr>
              <w:pStyle w:val="ListParagraph"/>
              <w:widowControl/>
              <w:spacing w:before="0" w:after="160" w:line="259" w:lineRule="auto"/>
              <w:jc w:val="left"/>
              <w:rPr>
                <w:rFonts w:eastAsiaTheme="minorHAnsi"/>
                <w:color w:val="auto"/>
                <w:lang w:eastAsia="en-US"/>
              </w:rPr>
            </w:pPr>
          </w:p>
          <w:p w14:paraId="6B76DF4C" w14:textId="11D5BA59" w:rsidR="0075336B" w:rsidRPr="00505846" w:rsidRDefault="00F03164" w:rsidP="006D5096">
            <w:pPr>
              <w:pStyle w:val="ListParagraph"/>
              <w:widowControl/>
              <w:numPr>
                <w:ilvl w:val="0"/>
                <w:numId w:val="1"/>
              </w:numPr>
              <w:spacing w:before="0" w:after="160" w:line="259" w:lineRule="auto"/>
              <w:ind w:hanging="326"/>
              <w:jc w:val="left"/>
              <w:rPr>
                <w:rFonts w:eastAsiaTheme="minorHAnsi"/>
                <w:color w:val="auto"/>
                <w:lang w:eastAsia="en-US"/>
              </w:rPr>
            </w:pPr>
            <w:r w:rsidRPr="00505846">
              <w:rPr>
                <w:rFonts w:eastAsia="Times New Roman"/>
              </w:rPr>
              <w:lastRenderedPageBreak/>
              <w:t>describe how you will commit to fair work</w:t>
            </w:r>
            <w:r w:rsidR="00951156" w:rsidRPr="00505846">
              <w:rPr>
                <w:rFonts w:eastAsia="Times New Roman"/>
              </w:rPr>
              <w:t>ing</w:t>
            </w:r>
            <w:r w:rsidRPr="00505846">
              <w:rPr>
                <w:rFonts w:eastAsia="Times New Roman"/>
              </w:rPr>
              <w:t xml:space="preserve"> practices for workers (including any agency or sub-contractor workers) engaged in the delivery of this Framework Agreement</w:t>
            </w:r>
            <w:r w:rsidR="00951156" w:rsidRPr="00505846">
              <w:rPr>
                <w:rFonts w:eastAsia="Times New Roman"/>
              </w:rPr>
              <w:t>, including: rewarding staff</w:t>
            </w:r>
            <w:r w:rsidR="00505846">
              <w:rPr>
                <w:rFonts w:eastAsia="Times New Roman"/>
              </w:rPr>
              <w:t xml:space="preserve"> </w:t>
            </w:r>
            <w:r w:rsidR="00951156" w:rsidRPr="00505846">
              <w:rPr>
                <w:rFonts w:eastAsia="Times New Roman"/>
              </w:rPr>
              <w:t>(living wage), equality and diversity, training and opportunity to develop skills, giving staff an effective voice etc.</w:t>
            </w:r>
          </w:p>
          <w:p w14:paraId="1DB63C28" w14:textId="4A614BFD" w:rsidR="00B5057A" w:rsidRDefault="0075336B" w:rsidP="0075336B">
            <w:pPr>
              <w:contextualSpacing w:val="0"/>
            </w:pPr>
            <w:r w:rsidRPr="00505846">
              <w:rPr>
                <w:rFonts w:eastAsiaTheme="minorHAnsi"/>
                <w:b/>
                <w:color w:val="auto"/>
                <w:lang w:eastAsia="en-US"/>
              </w:rPr>
              <w:t>Maximum character count – 4096 characters including spaces and punctuation. This character count cannot be exceeded within the e-Sourcing Suite. Responses must include spaces between words. No attachments are permitted; any additional documents submitted will not be taken into consideration for the purposes of this question</w:t>
            </w:r>
          </w:p>
        </w:tc>
      </w:tr>
      <w:tr w:rsidR="00B5057A" w14:paraId="6BB4296B" w14:textId="77777777">
        <w:tc>
          <w:tcPr>
            <w:tcW w:w="2205" w:type="dxa"/>
            <w:shd w:val="clear" w:color="auto" w:fill="FFFFCC"/>
          </w:tcPr>
          <w:p w14:paraId="5D9E769E" w14:textId="77777777" w:rsidR="00B5057A" w:rsidRDefault="00FC4283">
            <w:pPr>
              <w:contextualSpacing w:val="0"/>
            </w:pPr>
            <w:r>
              <w:rPr>
                <w:b/>
              </w:rPr>
              <w:lastRenderedPageBreak/>
              <w:t>Marking Scheme</w:t>
            </w:r>
          </w:p>
        </w:tc>
        <w:tc>
          <w:tcPr>
            <w:tcW w:w="6812" w:type="dxa"/>
            <w:shd w:val="clear" w:color="auto" w:fill="FFFFCC"/>
          </w:tcPr>
          <w:p w14:paraId="233963BE" w14:textId="77777777" w:rsidR="00B5057A" w:rsidRDefault="00FC4283">
            <w:pPr>
              <w:contextualSpacing w:val="0"/>
            </w:pPr>
            <w:r>
              <w:rPr>
                <w:b/>
              </w:rPr>
              <w:t>Evaluation Criteria</w:t>
            </w:r>
          </w:p>
        </w:tc>
      </w:tr>
      <w:tr w:rsidR="006D5096" w14:paraId="46F08614" w14:textId="77777777" w:rsidTr="00F853AF">
        <w:tc>
          <w:tcPr>
            <w:tcW w:w="2205" w:type="dxa"/>
            <w:shd w:val="clear" w:color="auto" w:fill="FFFFCC"/>
            <w:vAlign w:val="center"/>
          </w:tcPr>
          <w:p w14:paraId="6AE6A931" w14:textId="2CE9B8F1" w:rsidR="006D5096" w:rsidRDefault="006D5096" w:rsidP="006D5096">
            <w:pPr>
              <w:jc w:val="center"/>
              <w:rPr>
                <w:b/>
              </w:rPr>
            </w:pPr>
            <w:r w:rsidRPr="00676466">
              <w:t>100</w:t>
            </w:r>
          </w:p>
        </w:tc>
        <w:tc>
          <w:tcPr>
            <w:tcW w:w="6812" w:type="dxa"/>
            <w:shd w:val="clear" w:color="auto" w:fill="FFFFCC"/>
          </w:tcPr>
          <w:p w14:paraId="2DF5BA15" w14:textId="1D68D3D0" w:rsidR="006D5096" w:rsidRDefault="006D5096" w:rsidP="006D5096">
            <w:pPr>
              <w:rPr>
                <w:b/>
              </w:rPr>
            </w:pPr>
            <w:r>
              <w:t>The Potential Provider’s response fully addresses all 3 component parts (a to c) of the response guidance above.</w:t>
            </w:r>
          </w:p>
        </w:tc>
      </w:tr>
      <w:tr w:rsidR="006D5096" w14:paraId="30270420" w14:textId="77777777" w:rsidTr="00F853AF">
        <w:tc>
          <w:tcPr>
            <w:tcW w:w="2205" w:type="dxa"/>
            <w:shd w:val="clear" w:color="auto" w:fill="FFFFCC"/>
            <w:vAlign w:val="center"/>
          </w:tcPr>
          <w:p w14:paraId="29A30FA0" w14:textId="5992995E" w:rsidR="006D5096" w:rsidRDefault="006D5096" w:rsidP="006D5096">
            <w:pPr>
              <w:jc w:val="center"/>
              <w:rPr>
                <w:b/>
              </w:rPr>
            </w:pPr>
            <w:r>
              <w:t>66</w:t>
            </w:r>
          </w:p>
        </w:tc>
        <w:tc>
          <w:tcPr>
            <w:tcW w:w="6812" w:type="dxa"/>
            <w:shd w:val="clear" w:color="auto" w:fill="FFFFCC"/>
          </w:tcPr>
          <w:p w14:paraId="6F9B3401" w14:textId="68129DF0" w:rsidR="006D5096" w:rsidRDefault="006D5096" w:rsidP="006D5096">
            <w:pPr>
              <w:rPr>
                <w:b/>
              </w:rPr>
            </w:pPr>
            <w:r>
              <w:t>The Potential Provider’s response fully addresses only 2 of the 3 component parts (a to c) of the response guidance above.</w:t>
            </w:r>
          </w:p>
        </w:tc>
      </w:tr>
      <w:tr w:rsidR="006D5096" w14:paraId="0FBF0753" w14:textId="77777777" w:rsidTr="00F853AF">
        <w:tc>
          <w:tcPr>
            <w:tcW w:w="2205" w:type="dxa"/>
            <w:shd w:val="clear" w:color="auto" w:fill="FFFFCC"/>
            <w:vAlign w:val="center"/>
          </w:tcPr>
          <w:p w14:paraId="3B1E3420" w14:textId="2D41E485" w:rsidR="006D5096" w:rsidRDefault="006D5096" w:rsidP="006D5096">
            <w:pPr>
              <w:jc w:val="center"/>
              <w:rPr>
                <w:b/>
              </w:rPr>
            </w:pPr>
            <w:r>
              <w:t>33</w:t>
            </w:r>
          </w:p>
        </w:tc>
        <w:tc>
          <w:tcPr>
            <w:tcW w:w="6812" w:type="dxa"/>
            <w:shd w:val="clear" w:color="auto" w:fill="FFFFCC"/>
          </w:tcPr>
          <w:p w14:paraId="10C27995" w14:textId="53E87E1C" w:rsidR="006D5096" w:rsidRDefault="006D5096" w:rsidP="006D5096">
            <w:pPr>
              <w:rPr>
                <w:b/>
              </w:rPr>
            </w:pPr>
            <w:r>
              <w:t>The Potential Provider’s response fully addresses only 1 of the 3 component parts (a to c) of the response guidance above.</w:t>
            </w:r>
          </w:p>
        </w:tc>
      </w:tr>
      <w:tr w:rsidR="006D5096" w14:paraId="511796A8" w14:textId="77777777" w:rsidTr="00F853AF">
        <w:tc>
          <w:tcPr>
            <w:tcW w:w="2205" w:type="dxa"/>
            <w:shd w:val="clear" w:color="auto" w:fill="FFFFCC"/>
            <w:vAlign w:val="center"/>
          </w:tcPr>
          <w:p w14:paraId="1B5830E3" w14:textId="193AD011" w:rsidR="006D5096" w:rsidRDefault="006D5096" w:rsidP="006D5096">
            <w:pPr>
              <w:jc w:val="center"/>
              <w:rPr>
                <w:b/>
              </w:rPr>
            </w:pPr>
            <w:r w:rsidRPr="00676466">
              <w:t>0</w:t>
            </w:r>
          </w:p>
        </w:tc>
        <w:tc>
          <w:tcPr>
            <w:tcW w:w="6812" w:type="dxa"/>
            <w:shd w:val="clear" w:color="auto" w:fill="FFFFCC"/>
          </w:tcPr>
          <w:p w14:paraId="004CD221" w14:textId="77777777" w:rsidR="006D5096" w:rsidRDefault="006D5096" w:rsidP="006D5096">
            <w:pPr>
              <w:widowControl/>
              <w:ind w:right="142"/>
            </w:pPr>
            <w:r>
              <w:t>The Potential Provider’s response has not fully addressed any of the 3 component parts (a to c) of the response guidance above.</w:t>
            </w:r>
          </w:p>
          <w:p w14:paraId="1E25E713" w14:textId="77777777" w:rsidR="006D5096" w:rsidRDefault="006D5096" w:rsidP="006D5096">
            <w:pPr>
              <w:widowControl/>
              <w:ind w:left="176" w:right="142"/>
            </w:pPr>
            <w:r>
              <w:t>OR</w:t>
            </w:r>
          </w:p>
          <w:p w14:paraId="21583C8C" w14:textId="2F1E8864" w:rsidR="006D5096" w:rsidRDefault="006D5096" w:rsidP="006D5096">
            <w:pPr>
              <w:rPr>
                <w:b/>
              </w:rPr>
            </w:pPr>
            <w:r>
              <w:t>A response has not been provided to this question.</w:t>
            </w:r>
          </w:p>
        </w:tc>
      </w:tr>
    </w:tbl>
    <w:p w14:paraId="5D56F63A" w14:textId="77777777" w:rsidR="00B5057A" w:rsidRDefault="00B5057A"/>
    <w:p w14:paraId="607478C0" w14:textId="77777777" w:rsidR="00505846" w:rsidRDefault="00505846"/>
    <w:tbl>
      <w:tblPr>
        <w:tblStyle w:val="ae"/>
        <w:tblW w:w="90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1"/>
        <w:gridCol w:w="6826"/>
      </w:tblGrid>
      <w:tr w:rsidR="00B5057A" w14:paraId="37A030D0"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B8CCE4"/>
          </w:tcPr>
          <w:p w14:paraId="47EF0503" w14:textId="77777777" w:rsidR="00B5057A" w:rsidRDefault="00FC4283">
            <w:pPr>
              <w:contextualSpacing w:val="0"/>
            </w:pPr>
            <w:r>
              <w:rPr>
                <w:b/>
              </w:rPr>
              <w:t>SECTION C - SPECIFIC QUESTIONS LOT 1</w:t>
            </w:r>
          </w:p>
        </w:tc>
      </w:tr>
      <w:tr w:rsidR="00B5057A" w14:paraId="4086FF30" w14:textId="77777777">
        <w:tc>
          <w:tcPr>
            <w:tcW w:w="9017" w:type="dxa"/>
            <w:gridSpan w:val="2"/>
            <w:tcBorders>
              <w:top w:val="single" w:sz="4" w:space="0" w:color="000000"/>
              <w:left w:val="single" w:sz="4" w:space="0" w:color="000000"/>
              <w:bottom w:val="single" w:sz="4" w:space="0" w:color="000000"/>
            </w:tcBorders>
            <w:shd w:val="clear" w:color="auto" w:fill="BFBFBF"/>
          </w:tcPr>
          <w:p w14:paraId="177D648C" w14:textId="776922B4" w:rsidR="00B5057A" w:rsidRDefault="00FC4283">
            <w:pPr>
              <w:contextualSpacing w:val="0"/>
            </w:pPr>
            <w:r>
              <w:rPr>
                <w:b/>
              </w:rPr>
              <w:t>A</w:t>
            </w:r>
            <w:r w:rsidR="00A91025">
              <w:rPr>
                <w:b/>
              </w:rPr>
              <w:t xml:space="preserve">QC1 – Supply and Delivery - </w:t>
            </w:r>
            <w:r w:rsidR="00A91025" w:rsidRPr="00A91025">
              <w:rPr>
                <w:b/>
              </w:rPr>
              <w:t>Liquid Fuel</w:t>
            </w:r>
          </w:p>
        </w:tc>
      </w:tr>
      <w:tr w:rsidR="00B5057A" w14:paraId="39EC281D" w14:textId="77777777">
        <w:tc>
          <w:tcPr>
            <w:tcW w:w="9017" w:type="dxa"/>
            <w:gridSpan w:val="2"/>
            <w:tcBorders>
              <w:top w:val="single" w:sz="4" w:space="0" w:color="000000"/>
              <w:left w:val="single" w:sz="4" w:space="0" w:color="000000"/>
              <w:bottom w:val="single" w:sz="4" w:space="0" w:color="000000"/>
              <w:right w:val="single" w:sz="4" w:space="0" w:color="000000"/>
            </w:tcBorders>
          </w:tcPr>
          <w:p w14:paraId="15F8B459" w14:textId="77777777" w:rsidR="00B5057A" w:rsidRDefault="00FC4283">
            <w:pPr>
              <w:spacing w:after="0"/>
              <w:contextualSpacing w:val="0"/>
            </w:pPr>
            <w:r>
              <w:rPr>
                <w:b/>
                <w:u w:val="single"/>
              </w:rPr>
              <w:t>REQUIREMENT</w:t>
            </w:r>
            <w:r>
              <w:rPr>
                <w:u w:val="single"/>
              </w:rPr>
              <w:t xml:space="preserve">: </w:t>
            </w:r>
          </w:p>
          <w:p w14:paraId="012B80FE" w14:textId="14C73859" w:rsidR="00B5057A" w:rsidRDefault="00FC4283">
            <w:pPr>
              <w:spacing w:after="0"/>
              <w:contextualSpacing w:val="0"/>
            </w:pPr>
            <w:r>
              <w:rPr>
                <w:color w:val="222222"/>
                <w:highlight w:val="white"/>
              </w:rPr>
              <w:t>Th</w:t>
            </w:r>
            <w:r>
              <w:t>e Authority requires Potential Providers to demonstrate how they will supply and deliver  Liquid Fuel</w:t>
            </w:r>
            <w:r w:rsidR="002F371C">
              <w:t xml:space="preserve"> Products </w:t>
            </w:r>
            <w:r>
              <w:t xml:space="preserve">to Contracting </w:t>
            </w:r>
            <w:r w:rsidR="00411BC0">
              <w:t xml:space="preserve">Authorities </w:t>
            </w:r>
            <w:r>
              <w:t xml:space="preserve">throughout the duration of the Framework Agreement and any Call Off Contracts </w:t>
            </w:r>
            <w:r>
              <w:rPr>
                <w:color w:val="222222"/>
                <w:highlight w:val="white"/>
              </w:rPr>
              <w:t xml:space="preserve">as set out in </w:t>
            </w:r>
            <w:r w:rsidR="00077B87">
              <w:rPr>
                <w:color w:val="222222"/>
                <w:highlight w:val="white"/>
              </w:rPr>
              <w:t xml:space="preserve">Attachment 5 </w:t>
            </w:r>
            <w:r w:rsidRPr="00676466">
              <w:rPr>
                <w:color w:val="222222"/>
              </w:rPr>
              <w:t xml:space="preserve">Framework Schedule 2: Part A: </w:t>
            </w:r>
            <w:r w:rsidR="00043B77">
              <w:rPr>
                <w:color w:val="222222"/>
              </w:rPr>
              <w:t xml:space="preserve">Products and Services   </w:t>
            </w:r>
            <w:r w:rsidRPr="00676466">
              <w:rPr>
                <w:color w:val="222222"/>
              </w:rPr>
              <w:t>– Lot 1</w:t>
            </w:r>
          </w:p>
          <w:p w14:paraId="7D004EC3" w14:textId="6088991F" w:rsidR="00B5057A" w:rsidRDefault="00FC4283">
            <w:pPr>
              <w:widowControl/>
              <w:spacing w:line="276" w:lineRule="auto"/>
              <w:contextualSpacing w:val="0"/>
              <w:jc w:val="left"/>
              <w:rPr>
                <w:b/>
                <w:u w:val="single"/>
              </w:rPr>
            </w:pPr>
            <w:r>
              <w:rPr>
                <w:b/>
                <w:u w:val="single"/>
              </w:rPr>
              <w:t>QUESTION</w:t>
            </w:r>
          </w:p>
          <w:p w14:paraId="2CABFA22" w14:textId="70E39652" w:rsidR="00EF2FEC" w:rsidRDefault="00EF2FEC" w:rsidP="00676466">
            <w:pPr>
              <w:spacing w:after="0"/>
              <w:contextualSpacing w:val="0"/>
            </w:pPr>
            <w:r w:rsidRPr="00EF2FEC">
              <w:t xml:space="preserve">Please demonstrate the approach and procedures you will have in place to ensure </w:t>
            </w:r>
            <w:r w:rsidR="00163DA8">
              <w:t xml:space="preserve">that </w:t>
            </w:r>
            <w:r w:rsidR="007E234C">
              <w:t xml:space="preserve">the liquid </w:t>
            </w:r>
            <w:r w:rsidR="002F371C">
              <w:t xml:space="preserve">fuel products </w:t>
            </w:r>
            <w:r w:rsidRPr="00EF2FEC">
              <w:t xml:space="preserve">you supply </w:t>
            </w:r>
            <w:r w:rsidR="00163DA8">
              <w:t xml:space="preserve">and deliver </w:t>
            </w:r>
            <w:r w:rsidRPr="00EF2FEC">
              <w:t>will conform to the relevant European Standards and</w:t>
            </w:r>
            <w:r w:rsidR="00B10F35">
              <w:t xml:space="preserve"> British Standard or equivalent, </w:t>
            </w:r>
            <w:r w:rsidR="00163DA8">
              <w:t xml:space="preserve">in the </w:t>
            </w:r>
            <w:r w:rsidRPr="00EF2FEC">
              <w:t xml:space="preserve">quality and volume(s) required by Contracting </w:t>
            </w:r>
            <w:r w:rsidR="00872875">
              <w:t>Authorities</w:t>
            </w:r>
            <w:r w:rsidR="00163DA8">
              <w:t>.</w:t>
            </w:r>
          </w:p>
          <w:p w14:paraId="4BBD582A" w14:textId="77777777" w:rsidR="00B5057A" w:rsidRDefault="00FC4283" w:rsidP="00676466">
            <w:pPr>
              <w:spacing w:after="0"/>
              <w:contextualSpacing w:val="0"/>
            </w:pPr>
            <w:r>
              <w:rPr>
                <w:b/>
              </w:rPr>
              <w:t>Maximum character count – 8192 characters including spaces and punctuation.</w:t>
            </w:r>
          </w:p>
        </w:tc>
      </w:tr>
      <w:tr w:rsidR="00B5057A" w14:paraId="413E43C4"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33CBA6BE" w14:textId="2BB3E658" w:rsidR="00B5057A" w:rsidRDefault="00FC4283">
            <w:pPr>
              <w:contextualSpacing w:val="0"/>
            </w:pPr>
            <w:r>
              <w:rPr>
                <w:b/>
                <w:u w:val="single"/>
              </w:rPr>
              <w:t xml:space="preserve">AQC1 Response Guidance </w:t>
            </w:r>
          </w:p>
          <w:p w14:paraId="26C8A86F" w14:textId="77777777" w:rsidR="00B5057A" w:rsidRDefault="00FC4283">
            <w:pPr>
              <w:contextualSpacing w:val="0"/>
            </w:pPr>
            <w:r>
              <w:rPr>
                <w:b/>
              </w:rPr>
              <w:t>All Potential Providers must answer this question.</w:t>
            </w:r>
          </w:p>
          <w:p w14:paraId="7AF262E4" w14:textId="77777777" w:rsidR="00B5057A" w:rsidRDefault="00FC4283">
            <w:pPr>
              <w:contextualSpacing w:val="0"/>
            </w:pPr>
            <w:r>
              <w:rPr>
                <w:b/>
              </w:rPr>
              <w:t>You must insert your response into the text fields in the e-Sourcing Suite.</w:t>
            </w:r>
          </w:p>
          <w:p w14:paraId="3FC8CA5A" w14:textId="77777777" w:rsidR="00B5057A" w:rsidRDefault="00FC4283">
            <w:pPr>
              <w:contextualSpacing w:val="0"/>
            </w:pPr>
            <w:r>
              <w:t>In order to satisfy the requirement and the question associated with the requirement, your response must:</w:t>
            </w:r>
          </w:p>
          <w:p w14:paraId="20BF7AA7" w14:textId="10FFCC34" w:rsidR="00CA0680" w:rsidRDefault="00372855" w:rsidP="00B91337">
            <w:pPr>
              <w:widowControl/>
              <w:numPr>
                <w:ilvl w:val="0"/>
                <w:numId w:val="4"/>
              </w:numPr>
              <w:ind w:left="1386" w:hanging="567"/>
            </w:pPr>
            <w:r>
              <w:t xml:space="preserve">explain </w:t>
            </w:r>
            <w:r w:rsidR="00FC4283">
              <w:t xml:space="preserve">the processes and safeguards you will have in place </w:t>
            </w:r>
            <w:r w:rsidR="00F95AA2">
              <w:t xml:space="preserve">to demonstrate how you will </w:t>
            </w:r>
            <w:r w:rsidR="00FC4283">
              <w:t xml:space="preserve">ensure the quality of the </w:t>
            </w:r>
            <w:r w:rsidR="003A5EA0">
              <w:t xml:space="preserve">liquid </w:t>
            </w:r>
            <w:r w:rsidR="00FC4283">
              <w:t>fue</w:t>
            </w:r>
            <w:r w:rsidR="003A5EA0">
              <w:t>ls</w:t>
            </w:r>
            <w:r w:rsidR="00FC4283">
              <w:t xml:space="preserve"> supplied</w:t>
            </w:r>
            <w:r w:rsidR="00F95AA2">
              <w:t xml:space="preserve"> </w:t>
            </w:r>
            <w:r w:rsidR="00FC4283">
              <w:t xml:space="preserve">to Contracting </w:t>
            </w:r>
            <w:r w:rsidR="00411BC0">
              <w:lastRenderedPageBreak/>
              <w:t xml:space="preserve">Authorities </w:t>
            </w:r>
            <w:r w:rsidR="00FC4283">
              <w:t>is maintained</w:t>
            </w:r>
            <w:r w:rsidR="00F95AA2">
              <w:t xml:space="preserve"> and conforms to </w:t>
            </w:r>
            <w:r w:rsidR="00FC4283">
              <w:t xml:space="preserve">the relevant </w:t>
            </w:r>
            <w:r w:rsidR="00B91337" w:rsidRPr="00B91337">
              <w:t>European Standards and British Standards</w:t>
            </w:r>
            <w:r w:rsidR="00245C2F">
              <w:t xml:space="preserve"> or equivalent of both. </w:t>
            </w:r>
          </w:p>
          <w:p w14:paraId="62734622" w14:textId="5EA4EB98" w:rsidR="00B5057A" w:rsidRDefault="00CA0680" w:rsidP="00F95AA2">
            <w:pPr>
              <w:pStyle w:val="ListParagraph"/>
              <w:widowControl/>
              <w:numPr>
                <w:ilvl w:val="0"/>
                <w:numId w:val="4"/>
              </w:numPr>
              <w:ind w:left="1386" w:hanging="567"/>
            </w:pPr>
            <w:r>
              <w:t xml:space="preserve">demonstrate how you will assess the safety and suitability of the condition of Contracting </w:t>
            </w:r>
            <w:r w:rsidR="00411BC0">
              <w:t xml:space="preserve">Authorities </w:t>
            </w:r>
            <w:r>
              <w:t>storage Tanks</w:t>
            </w:r>
            <w:r w:rsidR="00760DA9">
              <w:t xml:space="preserve"> to prevent leakage. </w:t>
            </w:r>
          </w:p>
          <w:p w14:paraId="7B5666EE" w14:textId="478D037B" w:rsidR="00B5057A" w:rsidRDefault="00372855" w:rsidP="00F95AA2">
            <w:pPr>
              <w:widowControl/>
              <w:numPr>
                <w:ilvl w:val="0"/>
                <w:numId w:val="4"/>
              </w:numPr>
              <w:ind w:left="1386" w:hanging="567"/>
            </w:pPr>
            <w:r>
              <w:t xml:space="preserve">explain </w:t>
            </w:r>
            <w:r w:rsidR="0048251F">
              <w:t xml:space="preserve">the process you will have in place to demonstrate how you will </w:t>
            </w:r>
            <w:r w:rsidR="00FC4283">
              <w:t xml:space="preserve">collect and supply data of the volumes of </w:t>
            </w:r>
            <w:r w:rsidR="003A5EA0">
              <w:t xml:space="preserve">liquid fuels </w:t>
            </w:r>
            <w:r w:rsidR="00FC4283">
              <w:t xml:space="preserve">delivered to delivery locations </w:t>
            </w:r>
            <w:r w:rsidR="003F183C">
              <w:t xml:space="preserve">and ensure this </w:t>
            </w:r>
            <w:r w:rsidR="00FC4283">
              <w:t xml:space="preserve">equates accurately to volumes billed to the Contracting </w:t>
            </w:r>
            <w:r w:rsidR="00411BC0">
              <w:t xml:space="preserve">Authorities </w:t>
            </w:r>
            <w:r w:rsidR="00FC4283">
              <w:t xml:space="preserve">for both metered and unmetered deliveries. </w:t>
            </w:r>
          </w:p>
          <w:p w14:paraId="431BCD08" w14:textId="77777777" w:rsidR="00CA0680" w:rsidRDefault="00CA0680" w:rsidP="00022893">
            <w:pPr>
              <w:widowControl/>
              <w:ind w:left="360"/>
            </w:pPr>
          </w:p>
          <w:p w14:paraId="6FFA7A81" w14:textId="77777777" w:rsidR="00B5057A" w:rsidRDefault="00FC4283">
            <w:pPr>
              <w:widowControl/>
              <w:spacing w:before="60" w:after="60"/>
              <w:contextualSpacing w:val="0"/>
            </w:pPr>
            <w:r>
              <w:t>Your response should be limited to, and focus on each of the component parts of the question posed (a</w:t>
            </w:r>
            <w:r w:rsidR="00022893">
              <w:t xml:space="preserve"> </w:t>
            </w:r>
            <w:r>
              <w:t xml:space="preserve">to c). You should refrain from making generalised statements and providing information not relevant to the topic. </w:t>
            </w:r>
          </w:p>
          <w:p w14:paraId="773A96CE" w14:textId="5B1F66A8" w:rsidR="00B5057A" w:rsidRDefault="00FC4283">
            <w:pPr>
              <w:contextualSpacing w:val="0"/>
            </w:pPr>
            <w:r>
              <w:t>Whilst there will be no marks given to layout, spelling, punctuation and grammar, it will</w:t>
            </w:r>
            <w:r>
              <w:rPr>
                <w:b/>
              </w:rPr>
              <w:t xml:space="preserve"> </w:t>
            </w:r>
            <w:r>
              <w:t>assist evaluators if attention is paid to these areas and you address each of the component parts in this response guidance in the order they are listed above and highlight which part (a to c) you are responding to.</w:t>
            </w:r>
            <w:r w:rsidR="00C44E6A">
              <w:t xml:space="preserve"> </w:t>
            </w:r>
          </w:p>
          <w:p w14:paraId="1DB84510" w14:textId="77777777" w:rsidR="00B5057A" w:rsidRDefault="00FC4283">
            <w:pPr>
              <w:widowControl/>
              <w:contextualSpacing w:val="0"/>
            </w:pPr>
            <w:r>
              <w:rPr>
                <w:b/>
              </w:rPr>
              <w:t>Maximum character count – 8192 characters including spaces and punctuation. This character count cannot be exceeded within the e-Sourcing Suite. Responses must include spaces between words. No attachments are permitted; any additional documents submitted will not be taken into consideration for the purposes of this question.</w:t>
            </w:r>
          </w:p>
        </w:tc>
      </w:tr>
      <w:tr w:rsidR="00B5057A" w14:paraId="61C663FC" w14:textId="77777777">
        <w:tc>
          <w:tcPr>
            <w:tcW w:w="2191" w:type="dxa"/>
            <w:shd w:val="clear" w:color="auto" w:fill="FFFFCC"/>
          </w:tcPr>
          <w:p w14:paraId="0CBA7E96" w14:textId="77777777" w:rsidR="00B5057A" w:rsidRDefault="00FC4283">
            <w:pPr>
              <w:contextualSpacing w:val="0"/>
            </w:pPr>
            <w:r>
              <w:rPr>
                <w:b/>
              </w:rPr>
              <w:lastRenderedPageBreak/>
              <w:t>Marking Scheme</w:t>
            </w:r>
          </w:p>
        </w:tc>
        <w:tc>
          <w:tcPr>
            <w:tcW w:w="6826" w:type="dxa"/>
            <w:shd w:val="clear" w:color="auto" w:fill="FFFFCC"/>
          </w:tcPr>
          <w:p w14:paraId="699705CC" w14:textId="77777777" w:rsidR="00B5057A" w:rsidRDefault="00FC4283">
            <w:pPr>
              <w:contextualSpacing w:val="0"/>
            </w:pPr>
            <w:r>
              <w:rPr>
                <w:b/>
              </w:rPr>
              <w:t>Evaluation Criteria</w:t>
            </w:r>
          </w:p>
        </w:tc>
      </w:tr>
      <w:tr w:rsidR="00AA2DE8" w14:paraId="75427DFC" w14:textId="77777777">
        <w:tc>
          <w:tcPr>
            <w:tcW w:w="2191" w:type="dxa"/>
            <w:shd w:val="clear" w:color="auto" w:fill="FFFFCC"/>
            <w:vAlign w:val="center"/>
          </w:tcPr>
          <w:p w14:paraId="12F6A493" w14:textId="57F0B71A" w:rsidR="00AA2DE8" w:rsidRPr="00B91337" w:rsidRDefault="00AA2DE8" w:rsidP="00AA2DE8">
            <w:pPr>
              <w:contextualSpacing w:val="0"/>
              <w:jc w:val="center"/>
            </w:pPr>
            <w:r w:rsidRPr="00676466">
              <w:t>100</w:t>
            </w:r>
          </w:p>
        </w:tc>
        <w:tc>
          <w:tcPr>
            <w:tcW w:w="6826" w:type="dxa"/>
            <w:shd w:val="clear" w:color="auto" w:fill="FFFFCC"/>
          </w:tcPr>
          <w:p w14:paraId="1B144FB4" w14:textId="48AD5841" w:rsidR="00AA2DE8" w:rsidRDefault="00AA2DE8" w:rsidP="00AA2DE8">
            <w:pPr>
              <w:contextualSpacing w:val="0"/>
            </w:pPr>
            <w:r>
              <w:t>The Potential Provider’s response fully addresses all 3 component parts (a to c) of the response guidance above.</w:t>
            </w:r>
          </w:p>
        </w:tc>
      </w:tr>
      <w:tr w:rsidR="00AA2DE8" w14:paraId="152E7C73" w14:textId="77777777">
        <w:tc>
          <w:tcPr>
            <w:tcW w:w="2191" w:type="dxa"/>
            <w:shd w:val="clear" w:color="auto" w:fill="FFFFCC"/>
            <w:vAlign w:val="center"/>
          </w:tcPr>
          <w:p w14:paraId="12E82556" w14:textId="3D1FA076" w:rsidR="00AA2DE8" w:rsidRPr="00B91337" w:rsidRDefault="00AA2DE8" w:rsidP="00AA2DE8">
            <w:pPr>
              <w:contextualSpacing w:val="0"/>
              <w:jc w:val="center"/>
            </w:pPr>
            <w:r w:rsidRPr="00B91337">
              <w:t>66</w:t>
            </w:r>
          </w:p>
        </w:tc>
        <w:tc>
          <w:tcPr>
            <w:tcW w:w="6826" w:type="dxa"/>
            <w:shd w:val="clear" w:color="auto" w:fill="FFFFCC"/>
          </w:tcPr>
          <w:p w14:paraId="6EED0039" w14:textId="015BA976" w:rsidR="00AA2DE8" w:rsidRDefault="00AA2DE8" w:rsidP="00AA2DE8">
            <w:pPr>
              <w:widowControl/>
              <w:contextualSpacing w:val="0"/>
            </w:pPr>
            <w:r>
              <w:t>The Potential Provider’s response fully addresses only 2 of the 3 component parts (a to c) of the response guidance above.</w:t>
            </w:r>
          </w:p>
        </w:tc>
      </w:tr>
      <w:tr w:rsidR="00AA2DE8" w14:paraId="4E4A3D5D" w14:textId="77777777" w:rsidTr="00AA2DE8">
        <w:trPr>
          <w:trHeight w:val="585"/>
        </w:trPr>
        <w:tc>
          <w:tcPr>
            <w:tcW w:w="2191" w:type="dxa"/>
            <w:shd w:val="clear" w:color="auto" w:fill="FFFFCC"/>
            <w:vAlign w:val="center"/>
          </w:tcPr>
          <w:p w14:paraId="33683080" w14:textId="3480B822" w:rsidR="00AA2DE8" w:rsidRPr="00B91337" w:rsidRDefault="00AA2DE8" w:rsidP="00AA2DE8">
            <w:pPr>
              <w:jc w:val="center"/>
            </w:pPr>
            <w:r w:rsidRPr="00B91337">
              <w:t>33</w:t>
            </w:r>
          </w:p>
        </w:tc>
        <w:tc>
          <w:tcPr>
            <w:tcW w:w="6826" w:type="dxa"/>
            <w:shd w:val="clear" w:color="auto" w:fill="FFFFCC"/>
          </w:tcPr>
          <w:p w14:paraId="3F19727F" w14:textId="0A9759B2" w:rsidR="00AA2DE8" w:rsidRDefault="00AA2DE8" w:rsidP="00AA2DE8">
            <w:pPr>
              <w:widowControl/>
            </w:pPr>
            <w:r>
              <w:t>The Potential Provider’s response fully addresses only 1 of the 3 component parts (a to c) of the response guidance above.</w:t>
            </w:r>
          </w:p>
        </w:tc>
      </w:tr>
      <w:tr w:rsidR="00AA2DE8" w14:paraId="32FCE882" w14:textId="77777777">
        <w:tc>
          <w:tcPr>
            <w:tcW w:w="2191" w:type="dxa"/>
            <w:shd w:val="clear" w:color="auto" w:fill="FFFFCC"/>
            <w:vAlign w:val="center"/>
          </w:tcPr>
          <w:p w14:paraId="3369176D" w14:textId="22EF1CAB" w:rsidR="00AA2DE8" w:rsidRPr="00B91337" w:rsidRDefault="00AA2DE8" w:rsidP="00AA2DE8">
            <w:pPr>
              <w:contextualSpacing w:val="0"/>
              <w:jc w:val="center"/>
            </w:pPr>
            <w:r w:rsidRPr="00676466">
              <w:t>0</w:t>
            </w:r>
          </w:p>
        </w:tc>
        <w:tc>
          <w:tcPr>
            <w:tcW w:w="6826" w:type="dxa"/>
            <w:shd w:val="clear" w:color="auto" w:fill="FFFFCC"/>
          </w:tcPr>
          <w:p w14:paraId="4A2B8345" w14:textId="77777777" w:rsidR="00AA2DE8" w:rsidRDefault="00AA2DE8" w:rsidP="00676466">
            <w:pPr>
              <w:widowControl/>
              <w:ind w:right="142"/>
            </w:pPr>
            <w:r>
              <w:t>The Potential Provider’s response has not fully addressed any of the 3 component parts (a to c) of the response guidance above.</w:t>
            </w:r>
          </w:p>
          <w:p w14:paraId="0257BBEC" w14:textId="77777777" w:rsidR="00AA2DE8" w:rsidRDefault="00AA2DE8" w:rsidP="00AA2DE8">
            <w:pPr>
              <w:widowControl/>
              <w:ind w:left="176" w:right="142"/>
            </w:pPr>
            <w:r>
              <w:t>OR</w:t>
            </w:r>
          </w:p>
          <w:p w14:paraId="562DB81C" w14:textId="7AD0F5A4" w:rsidR="00AA2DE8" w:rsidRDefault="00AA2DE8" w:rsidP="00AA2DE8">
            <w:pPr>
              <w:contextualSpacing w:val="0"/>
            </w:pPr>
            <w:r>
              <w:t>A response has not been provided to this question.</w:t>
            </w:r>
          </w:p>
        </w:tc>
      </w:tr>
    </w:tbl>
    <w:p w14:paraId="5FDE62EE" w14:textId="77777777" w:rsidR="001E3DC1" w:rsidRDefault="001E3DC1"/>
    <w:tbl>
      <w:tblPr>
        <w:tblpPr w:leftFromText="180" w:rightFromText="180" w:vertAnchor="text" w:horzAnchor="margin" w:tblpX="-147" w:tblpY="237"/>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8"/>
        <w:gridCol w:w="6593"/>
      </w:tblGrid>
      <w:tr w:rsidR="000268C8" w14:paraId="7D511BDC" w14:textId="77777777" w:rsidTr="000268C8">
        <w:tc>
          <w:tcPr>
            <w:tcW w:w="8931" w:type="dxa"/>
            <w:gridSpan w:val="2"/>
            <w:tcBorders>
              <w:top w:val="single" w:sz="4" w:space="0" w:color="000000"/>
              <w:left w:val="single" w:sz="4" w:space="0" w:color="000000"/>
              <w:bottom w:val="single" w:sz="4" w:space="0" w:color="000000"/>
            </w:tcBorders>
            <w:shd w:val="clear" w:color="auto" w:fill="BFBFBF"/>
          </w:tcPr>
          <w:p w14:paraId="48BC5D38" w14:textId="6AC34109" w:rsidR="000268C8" w:rsidRDefault="000268C8" w:rsidP="00505846">
            <w:r>
              <w:rPr>
                <w:b/>
              </w:rPr>
              <w:t xml:space="preserve">AQC2 – </w:t>
            </w:r>
            <w:r w:rsidR="00514B78">
              <w:rPr>
                <w:b/>
              </w:rPr>
              <w:t>Supplier Managed Replenishment (SMR) and Supplier Managed Inventory (SMI)</w:t>
            </w:r>
          </w:p>
        </w:tc>
      </w:tr>
      <w:tr w:rsidR="000268C8" w14:paraId="2D9EC534" w14:textId="77777777" w:rsidTr="000268C8">
        <w:tc>
          <w:tcPr>
            <w:tcW w:w="8931" w:type="dxa"/>
            <w:gridSpan w:val="2"/>
            <w:tcBorders>
              <w:top w:val="single" w:sz="4" w:space="0" w:color="000000"/>
              <w:left w:val="single" w:sz="4" w:space="0" w:color="000000"/>
              <w:bottom w:val="single" w:sz="4" w:space="0" w:color="000000"/>
              <w:right w:val="single" w:sz="4" w:space="0" w:color="000000"/>
            </w:tcBorders>
          </w:tcPr>
          <w:p w14:paraId="2BA6C40E" w14:textId="77777777" w:rsidR="000268C8" w:rsidRDefault="000268C8" w:rsidP="000268C8">
            <w:pPr>
              <w:spacing w:after="0"/>
            </w:pPr>
            <w:r>
              <w:rPr>
                <w:b/>
                <w:u w:val="single"/>
              </w:rPr>
              <w:t>REQUIREMENT</w:t>
            </w:r>
            <w:r>
              <w:rPr>
                <w:u w:val="single"/>
              </w:rPr>
              <w:t xml:space="preserve">: </w:t>
            </w:r>
          </w:p>
          <w:p w14:paraId="37BC0DC0" w14:textId="1E563DCA" w:rsidR="000268C8" w:rsidRDefault="000268C8" w:rsidP="000268C8">
            <w:pPr>
              <w:spacing w:after="0"/>
            </w:pPr>
            <w:r>
              <w:rPr>
                <w:color w:val="222222"/>
                <w:highlight w:val="white"/>
              </w:rPr>
              <w:t>Th</w:t>
            </w:r>
            <w:r>
              <w:t>e Authority requires Potential Providers t</w:t>
            </w:r>
            <w:r w:rsidR="003A5EA0">
              <w:t xml:space="preserve">o demonstrate how when required, </w:t>
            </w:r>
            <w:r>
              <w:t xml:space="preserve">they will  take responsibility for monitoring levels of </w:t>
            </w:r>
            <w:r w:rsidR="003A5EA0">
              <w:t xml:space="preserve">liquid </w:t>
            </w:r>
            <w:r>
              <w:t xml:space="preserve">fuels in Contracting </w:t>
            </w:r>
            <w:r w:rsidR="00411BC0">
              <w:t xml:space="preserve">Authorities </w:t>
            </w:r>
            <w:r>
              <w:t xml:space="preserve">tank(s) throughout the duration of the Framework Agreement and any Call Off Contracts </w:t>
            </w:r>
            <w:r>
              <w:rPr>
                <w:color w:val="222222"/>
                <w:highlight w:val="white"/>
              </w:rPr>
              <w:t>as set out in</w:t>
            </w:r>
            <w:r w:rsidR="00022037">
              <w:rPr>
                <w:color w:val="222222"/>
                <w:highlight w:val="white"/>
              </w:rPr>
              <w:t xml:space="preserve"> </w:t>
            </w:r>
            <w:r w:rsidR="0009600A">
              <w:rPr>
                <w:color w:val="222222"/>
                <w:highlight w:val="white"/>
              </w:rPr>
              <w:t xml:space="preserve">Attachment 5 </w:t>
            </w:r>
            <w:r w:rsidRPr="00676466">
              <w:rPr>
                <w:color w:val="222222"/>
              </w:rPr>
              <w:t xml:space="preserve">Framework Schedule 2: Part A: </w:t>
            </w:r>
            <w:r w:rsidR="00043B77">
              <w:rPr>
                <w:color w:val="222222"/>
              </w:rPr>
              <w:t xml:space="preserve">Products and Services   </w:t>
            </w:r>
            <w:r w:rsidRPr="00676466">
              <w:rPr>
                <w:color w:val="222222"/>
              </w:rPr>
              <w:t xml:space="preserve">– Lot 1  </w:t>
            </w:r>
          </w:p>
          <w:p w14:paraId="44684F39" w14:textId="77777777" w:rsidR="000268C8" w:rsidRDefault="000268C8" w:rsidP="000268C8">
            <w:pPr>
              <w:widowControl/>
              <w:spacing w:line="276" w:lineRule="auto"/>
              <w:jc w:val="left"/>
            </w:pPr>
            <w:r>
              <w:rPr>
                <w:b/>
                <w:u w:val="single"/>
              </w:rPr>
              <w:t>QUESTIONS</w:t>
            </w:r>
          </w:p>
          <w:p w14:paraId="48AD57F7" w14:textId="7E7F3AC6" w:rsidR="004508BF" w:rsidRDefault="000268C8" w:rsidP="004508BF">
            <w:pPr>
              <w:spacing w:after="0"/>
            </w:pPr>
            <w:r>
              <w:t xml:space="preserve">Please demonstrate the approach and procedures you will have in place to ensure </w:t>
            </w:r>
            <w:r w:rsidR="003A5EA0">
              <w:t xml:space="preserve">that </w:t>
            </w:r>
            <w:r w:rsidR="00253074">
              <w:t xml:space="preserve">the </w:t>
            </w:r>
            <w:r w:rsidR="00253074">
              <w:lastRenderedPageBreak/>
              <w:t>l</w:t>
            </w:r>
            <w:r>
              <w:t xml:space="preserve">evel of fuels in Contracting </w:t>
            </w:r>
            <w:r w:rsidR="00411BC0">
              <w:t xml:space="preserve">Authorities </w:t>
            </w:r>
            <w:r>
              <w:t xml:space="preserve">tank(s) </w:t>
            </w:r>
            <w:r w:rsidR="003A5EA0">
              <w:t>are monitored</w:t>
            </w:r>
            <w:r w:rsidR="00253074">
              <w:t xml:space="preserve"> and demonstrate how </w:t>
            </w:r>
            <w:r w:rsidR="0067371D">
              <w:t>you w</w:t>
            </w:r>
            <w:r w:rsidR="00411BC0">
              <w:t>ill work with Contracting Authorities</w:t>
            </w:r>
            <w:r w:rsidR="0067371D">
              <w:t>’ third party telemetry providers</w:t>
            </w:r>
            <w:r w:rsidR="00B80A6A">
              <w:t xml:space="preserve">. Please also demonstrate how </w:t>
            </w:r>
            <w:r w:rsidR="003A5EA0">
              <w:t xml:space="preserve">you will ensure that </w:t>
            </w:r>
            <w:r>
              <w:t xml:space="preserve">supplies are delivered at </w:t>
            </w:r>
            <w:r w:rsidR="00B80A6A">
              <w:t xml:space="preserve">the </w:t>
            </w:r>
            <w:r>
              <w:t xml:space="preserve">optimum times </w:t>
            </w:r>
            <w:r w:rsidR="00411BC0">
              <w:t>required by Contracting Authorit</w:t>
            </w:r>
            <w:r w:rsidR="0036621E">
              <w:t xml:space="preserve">ies. </w:t>
            </w:r>
          </w:p>
          <w:p w14:paraId="4870E219" w14:textId="3D1481B6" w:rsidR="000268C8" w:rsidRDefault="000268C8" w:rsidP="004508BF">
            <w:pPr>
              <w:spacing w:after="0"/>
            </w:pPr>
            <w:r>
              <w:rPr>
                <w:b/>
              </w:rPr>
              <w:t>Maximum character count – 8192 characters including spaces and punctuation.</w:t>
            </w:r>
          </w:p>
        </w:tc>
      </w:tr>
      <w:tr w:rsidR="000268C8" w14:paraId="62ED8123" w14:textId="77777777" w:rsidTr="000268C8">
        <w:tc>
          <w:tcPr>
            <w:tcW w:w="8931" w:type="dxa"/>
            <w:gridSpan w:val="2"/>
            <w:tcBorders>
              <w:top w:val="single" w:sz="4" w:space="0" w:color="000000"/>
              <w:left w:val="single" w:sz="4" w:space="0" w:color="000000"/>
              <w:bottom w:val="single" w:sz="4" w:space="0" w:color="000000"/>
              <w:right w:val="single" w:sz="4" w:space="0" w:color="000000"/>
            </w:tcBorders>
            <w:shd w:val="clear" w:color="auto" w:fill="CCFFCC"/>
          </w:tcPr>
          <w:p w14:paraId="3F0039DA" w14:textId="77777777" w:rsidR="000268C8" w:rsidRDefault="000268C8" w:rsidP="000268C8">
            <w:r>
              <w:rPr>
                <w:b/>
                <w:u w:val="single"/>
              </w:rPr>
              <w:lastRenderedPageBreak/>
              <w:t xml:space="preserve">AQC1 Response Guidance </w:t>
            </w:r>
          </w:p>
          <w:p w14:paraId="06B8317F" w14:textId="77777777" w:rsidR="000268C8" w:rsidRDefault="000268C8" w:rsidP="000268C8">
            <w:r>
              <w:rPr>
                <w:b/>
              </w:rPr>
              <w:t>All Potential Providers must answer this question.</w:t>
            </w:r>
          </w:p>
          <w:p w14:paraId="634F8BAF" w14:textId="77777777" w:rsidR="000268C8" w:rsidRDefault="000268C8" w:rsidP="000268C8">
            <w:r>
              <w:rPr>
                <w:b/>
              </w:rPr>
              <w:t>You must insert your response into the text fields in the e-Sourcing Suite.</w:t>
            </w:r>
          </w:p>
          <w:p w14:paraId="7DAE9B67" w14:textId="77777777" w:rsidR="000268C8" w:rsidRDefault="000268C8" w:rsidP="000268C8">
            <w:r>
              <w:t>In order to satisfy the requirement and the question associated with the requirement, your response must:</w:t>
            </w:r>
          </w:p>
          <w:p w14:paraId="2E8CAEA9" w14:textId="5C0BEADE" w:rsidR="000268C8" w:rsidRDefault="000268C8" w:rsidP="0067371D">
            <w:pPr>
              <w:pStyle w:val="ListParagraph"/>
              <w:numPr>
                <w:ilvl w:val="0"/>
                <w:numId w:val="19"/>
              </w:numPr>
            </w:pPr>
            <w:r>
              <w:t>d</w:t>
            </w:r>
            <w:r w:rsidR="0067371D">
              <w:t>emonstrate</w:t>
            </w:r>
            <w:r>
              <w:t xml:space="preserve"> the approach you will take to demonstrate how you will monitor the levels of </w:t>
            </w:r>
            <w:r w:rsidR="004508BF">
              <w:t xml:space="preserve">liquid </w:t>
            </w:r>
            <w:r>
              <w:t>fuels</w:t>
            </w:r>
            <w:r w:rsidR="00B91337">
              <w:t xml:space="preserve"> </w:t>
            </w:r>
            <w:r w:rsidR="004508BF">
              <w:t xml:space="preserve">where an SMR/SMI option is required by </w:t>
            </w:r>
            <w:r w:rsidR="00B91337">
              <w:t xml:space="preserve">Contracting </w:t>
            </w:r>
            <w:r w:rsidR="00B41481">
              <w:t>Authorities</w:t>
            </w:r>
            <w:r w:rsidR="0067371D">
              <w:t xml:space="preserve">, </w:t>
            </w:r>
            <w:r w:rsidR="0067371D" w:rsidRPr="0067371D">
              <w:t xml:space="preserve">including how you will work with Contracting </w:t>
            </w:r>
            <w:r w:rsidR="00411BC0">
              <w:t xml:space="preserve">Authorities </w:t>
            </w:r>
            <w:r w:rsidR="0067371D" w:rsidRPr="0067371D">
              <w:t>’ third party telemetry providers</w:t>
            </w:r>
            <w:r w:rsidR="0067371D">
              <w:t>.</w:t>
            </w:r>
          </w:p>
          <w:p w14:paraId="52B02B73" w14:textId="77777777" w:rsidR="004508BF" w:rsidRDefault="004508BF" w:rsidP="004508BF">
            <w:pPr>
              <w:pStyle w:val="ListParagraph"/>
            </w:pPr>
          </w:p>
          <w:p w14:paraId="7EF00FAB" w14:textId="6CF2FE19" w:rsidR="004508BF" w:rsidRDefault="000268C8" w:rsidP="004508BF">
            <w:pPr>
              <w:pStyle w:val="ListParagraph"/>
              <w:numPr>
                <w:ilvl w:val="0"/>
                <w:numId w:val="19"/>
              </w:numPr>
            </w:pPr>
            <w:r>
              <w:t>demonstrate how you will ensure supplies are made at optim</w:t>
            </w:r>
            <w:r w:rsidR="0067371D">
              <w:t xml:space="preserve">um time for Contracting </w:t>
            </w:r>
            <w:r w:rsidR="00411BC0">
              <w:t xml:space="preserve">Authorities </w:t>
            </w:r>
            <w:r w:rsidR="0067371D">
              <w:t xml:space="preserve">and ensure that  </w:t>
            </w:r>
            <w:r w:rsidR="0067371D" w:rsidRPr="0067371D">
              <w:t xml:space="preserve">delivery costs are kept to a minimum and how discounts will be offered </w:t>
            </w:r>
            <w:r w:rsidR="00B80A6A">
              <w:t xml:space="preserve">as part of pricing </w:t>
            </w:r>
            <w:r w:rsidR="0067371D" w:rsidRPr="0067371D">
              <w:t xml:space="preserve">to Contracting </w:t>
            </w:r>
            <w:r w:rsidR="00411BC0">
              <w:t xml:space="preserve">Authorities </w:t>
            </w:r>
          </w:p>
          <w:p w14:paraId="50135651" w14:textId="5906AA0C" w:rsidR="000268C8" w:rsidRDefault="000268C8" w:rsidP="000268C8">
            <w:pPr>
              <w:widowControl/>
              <w:spacing w:before="60" w:after="60"/>
            </w:pPr>
            <w:r>
              <w:t xml:space="preserve">Your response should be limited to, and focus on each of the component parts of the question posed (a to </w:t>
            </w:r>
            <w:r w:rsidR="0067371D">
              <w:t>b</w:t>
            </w:r>
            <w:r>
              <w:t xml:space="preserve">). You should refrain from making generalised statements and providing information not relevant to the topic. </w:t>
            </w:r>
          </w:p>
          <w:p w14:paraId="10E335E0" w14:textId="5C3B6A72" w:rsidR="000268C8" w:rsidRDefault="000268C8" w:rsidP="000268C8">
            <w:r>
              <w:t>Whilst there will be no marks given to layout, spelling, punctuation and grammar, it will</w:t>
            </w:r>
            <w:r>
              <w:rPr>
                <w:b/>
              </w:rPr>
              <w:t xml:space="preserve"> </w:t>
            </w:r>
            <w:r>
              <w:t>assist evaluators if attention is paid to these areas and you address each of the component parts in this response guidance in the order they are listed above and highlight which part (a to</w:t>
            </w:r>
            <w:r w:rsidR="0067371D">
              <w:t xml:space="preserve"> b</w:t>
            </w:r>
            <w:r>
              <w:t>) you are responding to.</w:t>
            </w:r>
          </w:p>
          <w:p w14:paraId="77967AAF" w14:textId="77777777" w:rsidR="000268C8" w:rsidRDefault="000268C8" w:rsidP="000268C8">
            <w:pPr>
              <w:widowControl/>
            </w:pPr>
            <w:r>
              <w:rPr>
                <w:b/>
              </w:rPr>
              <w:t>Maximum character count – 8192 characters including spaces and punctuation. This character count cannot be exceeded within the e-Sourcing Suite. Responses must include spaces between words. No attachments are permitted; any additional documents submitted will not be taken into consideration for the purposes of this question.</w:t>
            </w:r>
          </w:p>
        </w:tc>
      </w:tr>
      <w:tr w:rsidR="000268C8" w14:paraId="7CFB5B95" w14:textId="77777777" w:rsidTr="000268C8">
        <w:tc>
          <w:tcPr>
            <w:tcW w:w="2338" w:type="dxa"/>
            <w:shd w:val="clear" w:color="auto" w:fill="FFFFCC"/>
          </w:tcPr>
          <w:p w14:paraId="4C7FF567" w14:textId="77777777" w:rsidR="000268C8" w:rsidRDefault="000268C8" w:rsidP="000268C8">
            <w:r>
              <w:rPr>
                <w:b/>
              </w:rPr>
              <w:t>Marking Scheme</w:t>
            </w:r>
          </w:p>
        </w:tc>
        <w:tc>
          <w:tcPr>
            <w:tcW w:w="6593" w:type="dxa"/>
            <w:shd w:val="clear" w:color="auto" w:fill="FFFFCC"/>
          </w:tcPr>
          <w:p w14:paraId="63F65A84" w14:textId="77777777" w:rsidR="000268C8" w:rsidRDefault="000268C8" w:rsidP="000268C8">
            <w:r>
              <w:rPr>
                <w:b/>
              </w:rPr>
              <w:t>Evaluation Criteria</w:t>
            </w:r>
          </w:p>
        </w:tc>
      </w:tr>
      <w:tr w:rsidR="000268C8" w14:paraId="0BE3CB66" w14:textId="77777777" w:rsidTr="000268C8">
        <w:tc>
          <w:tcPr>
            <w:tcW w:w="2338" w:type="dxa"/>
            <w:shd w:val="clear" w:color="auto" w:fill="FFFFCC"/>
            <w:vAlign w:val="center"/>
          </w:tcPr>
          <w:p w14:paraId="51F556F8" w14:textId="77777777" w:rsidR="000268C8" w:rsidRPr="00B91337" w:rsidRDefault="000268C8" w:rsidP="000268C8">
            <w:pPr>
              <w:jc w:val="center"/>
            </w:pPr>
            <w:r w:rsidRPr="00676466">
              <w:t>100</w:t>
            </w:r>
          </w:p>
        </w:tc>
        <w:tc>
          <w:tcPr>
            <w:tcW w:w="6593" w:type="dxa"/>
            <w:shd w:val="clear" w:color="auto" w:fill="FFFFCC"/>
          </w:tcPr>
          <w:p w14:paraId="4C163B0A" w14:textId="1C630822" w:rsidR="000268C8" w:rsidRDefault="000268C8" w:rsidP="0067371D">
            <w:r>
              <w:t>The Potential Prov</w:t>
            </w:r>
            <w:r w:rsidR="00FB21DD">
              <w:t xml:space="preserve">ider’s response fully addresses </w:t>
            </w:r>
            <w:r w:rsidR="0005485E">
              <w:t>both of</w:t>
            </w:r>
            <w:r w:rsidR="00FB21DD">
              <w:t xml:space="preserve"> the </w:t>
            </w:r>
            <w:r>
              <w:t xml:space="preserve">component parts (a to </w:t>
            </w:r>
            <w:r w:rsidR="0067371D">
              <w:t>b</w:t>
            </w:r>
            <w:r>
              <w:t>) of the response guidance above.</w:t>
            </w:r>
          </w:p>
        </w:tc>
      </w:tr>
      <w:tr w:rsidR="000268C8" w14:paraId="6E99E5DE" w14:textId="77777777" w:rsidTr="000268C8">
        <w:tc>
          <w:tcPr>
            <w:tcW w:w="2338" w:type="dxa"/>
            <w:shd w:val="clear" w:color="auto" w:fill="FFFFCC"/>
            <w:vAlign w:val="center"/>
          </w:tcPr>
          <w:p w14:paraId="3CFEB696" w14:textId="31CCB86D" w:rsidR="000268C8" w:rsidRPr="00B91337" w:rsidRDefault="0067371D" w:rsidP="000268C8">
            <w:pPr>
              <w:jc w:val="center"/>
            </w:pPr>
            <w:r>
              <w:t>50</w:t>
            </w:r>
          </w:p>
        </w:tc>
        <w:tc>
          <w:tcPr>
            <w:tcW w:w="6593" w:type="dxa"/>
            <w:shd w:val="clear" w:color="auto" w:fill="FFFFCC"/>
          </w:tcPr>
          <w:p w14:paraId="12AF6A9E" w14:textId="4B0AB38D" w:rsidR="000268C8" w:rsidRDefault="000268C8" w:rsidP="00FB21DD">
            <w:pPr>
              <w:widowControl/>
            </w:pPr>
            <w:r>
              <w:t xml:space="preserve">The Potential Provider’s response fully addresses only </w:t>
            </w:r>
            <w:r w:rsidR="0067371D">
              <w:t>1</w:t>
            </w:r>
            <w:r>
              <w:t xml:space="preserve"> of the </w:t>
            </w:r>
            <w:r w:rsidR="0067371D">
              <w:t>2</w:t>
            </w:r>
            <w:r>
              <w:t xml:space="preserve"> component parts (a to </w:t>
            </w:r>
            <w:r w:rsidR="0067371D">
              <w:t>b</w:t>
            </w:r>
            <w:r>
              <w:t>) of the response guidance above.</w:t>
            </w:r>
          </w:p>
        </w:tc>
      </w:tr>
      <w:tr w:rsidR="000268C8" w14:paraId="3AFFF1D4" w14:textId="77777777" w:rsidTr="000268C8">
        <w:trPr>
          <w:trHeight w:val="585"/>
        </w:trPr>
        <w:tc>
          <w:tcPr>
            <w:tcW w:w="2338" w:type="dxa"/>
            <w:shd w:val="clear" w:color="auto" w:fill="FFFFCC"/>
            <w:vAlign w:val="center"/>
          </w:tcPr>
          <w:p w14:paraId="211477E0" w14:textId="4B63921B" w:rsidR="000268C8" w:rsidRPr="00B91337" w:rsidRDefault="0067371D" w:rsidP="000268C8">
            <w:pPr>
              <w:jc w:val="center"/>
            </w:pPr>
            <w:r>
              <w:t>0</w:t>
            </w:r>
          </w:p>
        </w:tc>
        <w:tc>
          <w:tcPr>
            <w:tcW w:w="6593" w:type="dxa"/>
            <w:shd w:val="clear" w:color="auto" w:fill="FFFFCC"/>
          </w:tcPr>
          <w:p w14:paraId="60753253" w14:textId="18D34217" w:rsidR="0067371D" w:rsidRDefault="0067371D" w:rsidP="0067371D">
            <w:pPr>
              <w:widowControl/>
            </w:pPr>
            <w:r>
              <w:t>The Potential Provider’s response has not fully addressed any of the 2 component parts (a to b) of the response guidance above.</w:t>
            </w:r>
          </w:p>
          <w:p w14:paraId="0B18733F" w14:textId="77777777" w:rsidR="0067371D" w:rsidRDefault="0067371D" w:rsidP="0067371D">
            <w:pPr>
              <w:widowControl/>
            </w:pPr>
            <w:r>
              <w:t>OR</w:t>
            </w:r>
          </w:p>
          <w:p w14:paraId="29479A87" w14:textId="4409EA3D" w:rsidR="000268C8" w:rsidRDefault="0067371D" w:rsidP="0067371D">
            <w:pPr>
              <w:widowControl/>
            </w:pPr>
            <w:r>
              <w:t>A response has not been provided to this question.</w:t>
            </w:r>
          </w:p>
        </w:tc>
      </w:tr>
    </w:tbl>
    <w:p w14:paraId="252C7F29" w14:textId="5D37EF2B" w:rsidR="008858D9" w:rsidRDefault="008858D9"/>
    <w:p w14:paraId="5FA2F7F8" w14:textId="77777777" w:rsidR="00505846" w:rsidRDefault="00505846"/>
    <w:p w14:paraId="0A0FCF0C" w14:textId="77777777" w:rsidR="00505846" w:rsidRDefault="00505846"/>
    <w:tbl>
      <w:tblPr>
        <w:tblStyle w:val="ad"/>
        <w:tblW w:w="90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6812"/>
      </w:tblGrid>
      <w:tr w:rsidR="000268C8" w14:paraId="0E8DE689" w14:textId="77777777" w:rsidTr="0092589A">
        <w:tc>
          <w:tcPr>
            <w:tcW w:w="9017" w:type="dxa"/>
            <w:gridSpan w:val="2"/>
            <w:tcBorders>
              <w:top w:val="single" w:sz="4" w:space="0" w:color="000000"/>
              <w:left w:val="single" w:sz="4" w:space="0" w:color="000000"/>
              <w:bottom w:val="single" w:sz="4" w:space="0" w:color="000000"/>
              <w:right w:val="single" w:sz="4" w:space="0" w:color="000000"/>
            </w:tcBorders>
            <w:shd w:val="clear" w:color="auto" w:fill="BFBFBF"/>
          </w:tcPr>
          <w:p w14:paraId="4D1DE2AD" w14:textId="12F6EA34" w:rsidR="000268C8" w:rsidRDefault="000268C8" w:rsidP="000268C8">
            <w:pPr>
              <w:contextualSpacing w:val="0"/>
            </w:pPr>
            <w:r>
              <w:rPr>
                <w:b/>
              </w:rPr>
              <w:lastRenderedPageBreak/>
              <w:t>AQC3 –</w:t>
            </w:r>
            <w:r w:rsidR="0046386F" w:rsidRPr="0031594D">
              <w:rPr>
                <w:b/>
              </w:rPr>
              <w:t xml:space="preserve"> Tanker to Tanker Deliveries </w:t>
            </w:r>
            <w:r w:rsidR="0046386F">
              <w:rPr>
                <w:b/>
              </w:rPr>
              <w:t>and Collection from Depots</w:t>
            </w:r>
            <w:r w:rsidR="004508BF">
              <w:rPr>
                <w:b/>
              </w:rPr>
              <w:t xml:space="preserve"> INFORMATION ONLY</w:t>
            </w:r>
          </w:p>
        </w:tc>
      </w:tr>
      <w:tr w:rsidR="004A1DAA" w14:paraId="6CBDDA3F" w14:textId="77777777" w:rsidTr="0092589A">
        <w:tc>
          <w:tcPr>
            <w:tcW w:w="9017" w:type="dxa"/>
            <w:gridSpan w:val="2"/>
            <w:tcBorders>
              <w:top w:val="single" w:sz="4" w:space="0" w:color="000000"/>
              <w:left w:val="single" w:sz="4" w:space="0" w:color="000000"/>
              <w:bottom w:val="single" w:sz="4" w:space="0" w:color="000000"/>
              <w:right w:val="single" w:sz="4" w:space="0" w:color="000000"/>
            </w:tcBorders>
          </w:tcPr>
          <w:p w14:paraId="778DC068" w14:textId="77777777" w:rsidR="004A1DAA" w:rsidRPr="0031594D" w:rsidRDefault="004A1DAA" w:rsidP="004A1DAA">
            <w:pPr>
              <w:spacing w:after="0"/>
            </w:pPr>
            <w:r w:rsidRPr="0031594D">
              <w:rPr>
                <w:b/>
                <w:u w:val="single"/>
              </w:rPr>
              <w:t>REQUIREMENT</w:t>
            </w:r>
            <w:r w:rsidRPr="0031594D">
              <w:rPr>
                <w:u w:val="single"/>
              </w:rPr>
              <w:t xml:space="preserve">: </w:t>
            </w:r>
          </w:p>
          <w:p w14:paraId="141B3B03" w14:textId="24F5965A" w:rsidR="004A1DAA" w:rsidRPr="0031594D" w:rsidRDefault="004A1DAA" w:rsidP="004A1DAA">
            <w:pPr>
              <w:spacing w:after="0"/>
            </w:pPr>
            <w:r>
              <w:rPr>
                <w:color w:val="222222"/>
                <w:highlight w:val="white"/>
              </w:rPr>
              <w:t xml:space="preserve">Contracting </w:t>
            </w:r>
            <w:r w:rsidR="00411BC0">
              <w:rPr>
                <w:color w:val="222222"/>
                <w:highlight w:val="white"/>
              </w:rPr>
              <w:t xml:space="preserve">Authorities </w:t>
            </w:r>
            <w:r>
              <w:rPr>
                <w:color w:val="222222"/>
                <w:highlight w:val="white"/>
              </w:rPr>
              <w:t>may</w:t>
            </w:r>
            <w:r w:rsidRPr="0031594D">
              <w:t xml:space="preserve"> require Potential Providers to deliver </w:t>
            </w:r>
            <w:r w:rsidR="00B80A6A">
              <w:t>l</w:t>
            </w:r>
            <w:r w:rsidRPr="0031594D">
              <w:t xml:space="preserve">iquid </w:t>
            </w:r>
            <w:r w:rsidR="00B80A6A">
              <w:t>f</w:t>
            </w:r>
            <w:r w:rsidRPr="0031594D">
              <w:t xml:space="preserve">uels to </w:t>
            </w:r>
            <w:r>
              <w:t>their</w:t>
            </w:r>
            <w:r w:rsidRPr="0031594D">
              <w:t xml:space="preserve"> own road tankers and </w:t>
            </w:r>
            <w:r w:rsidR="002C522D">
              <w:t xml:space="preserve">they may also require </w:t>
            </w:r>
            <w:r>
              <w:t xml:space="preserve">Potential Providers to allow </w:t>
            </w:r>
            <w:r w:rsidR="00411BC0">
              <w:t>the Contracting Authorities</w:t>
            </w:r>
            <w:r w:rsidR="002C522D">
              <w:t xml:space="preserve"> </w:t>
            </w:r>
            <w:r w:rsidRPr="0031594D">
              <w:t xml:space="preserve">to take delivery in their </w:t>
            </w:r>
            <w:r>
              <w:t xml:space="preserve">own </w:t>
            </w:r>
            <w:r w:rsidRPr="0031594D">
              <w:t xml:space="preserve">tankers </w:t>
            </w:r>
            <w:r w:rsidR="002C522D">
              <w:t xml:space="preserve">at </w:t>
            </w:r>
            <w:r>
              <w:t xml:space="preserve">Potential Providers’ depots. </w:t>
            </w:r>
            <w:r w:rsidR="00CD1970">
              <w:t xml:space="preserve">Please see Framework Schedule 2, Part A, Products and Services, section 8.1 Tanker Delivery and Fuel Collection. </w:t>
            </w:r>
          </w:p>
          <w:p w14:paraId="73B3A4D9" w14:textId="77777777" w:rsidR="004A1DAA" w:rsidRPr="0031594D" w:rsidRDefault="004A1DAA" w:rsidP="004A1DAA">
            <w:pPr>
              <w:spacing w:line="276" w:lineRule="auto"/>
            </w:pPr>
            <w:r w:rsidRPr="0031594D">
              <w:rPr>
                <w:b/>
                <w:u w:val="single"/>
              </w:rPr>
              <w:t>QUESTIONS</w:t>
            </w:r>
          </w:p>
          <w:p w14:paraId="4DC812F7" w14:textId="76E8419D" w:rsidR="004A1DAA" w:rsidRDefault="004A1DAA" w:rsidP="004A1DAA">
            <w:r w:rsidRPr="0031594D">
              <w:t xml:space="preserve">Please </w:t>
            </w:r>
            <w:r>
              <w:t xml:space="preserve">confirm whether you would be able to provide tanker to tanker deliveries and if so </w:t>
            </w:r>
            <w:r w:rsidRPr="0031594D">
              <w:t xml:space="preserve">demonstrate the approach and procedures you will have in place to make </w:t>
            </w:r>
            <w:r>
              <w:t xml:space="preserve">such </w:t>
            </w:r>
            <w:r w:rsidRPr="0031594D">
              <w:t>deliveries and</w:t>
            </w:r>
            <w:r>
              <w:t xml:space="preserve"> any </w:t>
            </w:r>
            <w:r w:rsidRPr="0031594D">
              <w:t xml:space="preserve">restrictions </w:t>
            </w:r>
            <w:r w:rsidR="002C522D">
              <w:t>you would have in place</w:t>
            </w:r>
            <w:r w:rsidR="00B91337">
              <w:t>;</w:t>
            </w:r>
            <w:r w:rsidR="002C522D">
              <w:t xml:space="preserve"> a</w:t>
            </w:r>
            <w:r w:rsidRPr="0031594D">
              <w:t xml:space="preserve">nd </w:t>
            </w:r>
          </w:p>
          <w:p w14:paraId="472A0ECF" w14:textId="77777777" w:rsidR="00B91337" w:rsidRDefault="00B91337" w:rsidP="004A1DAA"/>
          <w:p w14:paraId="0F8C6A92" w14:textId="12C40F5F" w:rsidR="004A1DAA" w:rsidRDefault="004A1DAA" w:rsidP="004A1DAA">
            <w:r>
              <w:t xml:space="preserve">Please confirm whether you would be able </w:t>
            </w:r>
            <w:r w:rsidRPr="0031594D">
              <w:t xml:space="preserve">to </w:t>
            </w:r>
            <w:r>
              <w:t xml:space="preserve">provide for Contracting </w:t>
            </w:r>
            <w:r w:rsidR="00411BC0">
              <w:t xml:space="preserve">Authorities </w:t>
            </w:r>
            <w:r>
              <w:t xml:space="preserve">to </w:t>
            </w:r>
            <w:r w:rsidRPr="0031594D">
              <w:t xml:space="preserve">take deliveries </w:t>
            </w:r>
            <w:r>
              <w:t xml:space="preserve">in their own tankers from your depots </w:t>
            </w:r>
            <w:r w:rsidR="002C522D">
              <w:t>and describe</w:t>
            </w:r>
            <w:r>
              <w:t xml:space="preserve"> the procedures you will have in place to allow collection and any restrictions you would have in place</w:t>
            </w:r>
            <w:r w:rsidRPr="0031594D">
              <w:t>.</w:t>
            </w:r>
          </w:p>
          <w:p w14:paraId="76618A26" w14:textId="77777777" w:rsidR="002C522D" w:rsidRPr="0031594D" w:rsidRDefault="002C522D" w:rsidP="004A1DAA"/>
          <w:p w14:paraId="41517337" w14:textId="18E1188A" w:rsidR="004A1DAA" w:rsidRDefault="004A1DAA" w:rsidP="004A1DAA">
            <w:pPr>
              <w:contextualSpacing w:val="0"/>
            </w:pPr>
            <w:r w:rsidRPr="0031594D">
              <w:rPr>
                <w:b/>
              </w:rPr>
              <w:t>Maximum character count – 8192 characters including spaces and punctuation.</w:t>
            </w:r>
          </w:p>
        </w:tc>
      </w:tr>
      <w:tr w:rsidR="004A1DAA" w14:paraId="5E2F04F7" w14:textId="77777777" w:rsidTr="0092589A">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23CFA085" w14:textId="77777777" w:rsidR="004A1DAA" w:rsidRDefault="004A1DAA" w:rsidP="004A1DAA">
            <w:pPr>
              <w:widowControl/>
              <w:contextualSpacing w:val="0"/>
            </w:pPr>
            <w:r>
              <w:rPr>
                <w:b/>
                <w:u w:val="single"/>
              </w:rPr>
              <w:t>Response Guidance</w:t>
            </w:r>
          </w:p>
          <w:p w14:paraId="6F4DD3B3" w14:textId="19041E0D" w:rsidR="004A1DAA" w:rsidRPr="004508BF" w:rsidRDefault="004A1DAA" w:rsidP="004A1DAA">
            <w:pPr>
              <w:contextualSpacing w:val="0"/>
              <w:rPr>
                <w:b/>
              </w:rPr>
            </w:pPr>
            <w:r w:rsidRPr="004508BF">
              <w:rPr>
                <w:b/>
              </w:rPr>
              <w:t xml:space="preserve">This question is for information only and </w:t>
            </w:r>
            <w:r w:rsidR="002C6C29" w:rsidRPr="004508BF">
              <w:rPr>
                <w:b/>
              </w:rPr>
              <w:t xml:space="preserve">will not be scored or evaluated however you MUST provide a response to this question. </w:t>
            </w:r>
          </w:p>
          <w:p w14:paraId="23267035" w14:textId="77777777" w:rsidR="004A1DAA" w:rsidRDefault="004A1DAA" w:rsidP="004A1DAA">
            <w:pPr>
              <w:contextualSpacing w:val="0"/>
            </w:pPr>
            <w:r>
              <w:rPr>
                <w:b/>
              </w:rPr>
              <w:t>You must insert your response into the text fields in the e-Sourcing Suite.</w:t>
            </w:r>
          </w:p>
          <w:p w14:paraId="14AB5CE6" w14:textId="77777777" w:rsidR="004A1DAA" w:rsidRDefault="004A1DAA" w:rsidP="004A1DAA">
            <w:pPr>
              <w:contextualSpacing w:val="0"/>
            </w:pPr>
            <w:r>
              <w:t>In order to satisfy the requirement and the question associated with the requirement, your response should:</w:t>
            </w:r>
          </w:p>
          <w:p w14:paraId="3503726B" w14:textId="23832707" w:rsidR="004A1DAA" w:rsidRDefault="004A1DAA" w:rsidP="004A1DAA">
            <w:pPr>
              <w:numPr>
                <w:ilvl w:val="0"/>
                <w:numId w:val="7"/>
              </w:numPr>
              <w:ind w:hanging="360"/>
            </w:pPr>
            <w:r>
              <w:t xml:space="preserve">Confirm whether you will or will not be able to provide tanker to tanker deliveries and if so </w:t>
            </w:r>
            <w:r w:rsidRPr="0031594D">
              <w:t xml:space="preserve">provide details of process you will undertake to make deliveries to Contracting </w:t>
            </w:r>
            <w:r w:rsidR="00411BC0">
              <w:t xml:space="preserve">Authorities </w:t>
            </w:r>
            <w:r w:rsidRPr="0031594D">
              <w:t>own road tankers and details any restrictions you will have.</w:t>
            </w:r>
          </w:p>
          <w:p w14:paraId="25839460" w14:textId="77777777" w:rsidR="004508BF" w:rsidRPr="0031594D" w:rsidRDefault="004508BF" w:rsidP="004508BF">
            <w:pPr>
              <w:ind w:left="720"/>
            </w:pPr>
          </w:p>
          <w:p w14:paraId="60493003" w14:textId="7ECE4193" w:rsidR="004A1DAA" w:rsidRPr="0031594D" w:rsidRDefault="004A1DAA" w:rsidP="004A1DAA">
            <w:pPr>
              <w:numPr>
                <w:ilvl w:val="0"/>
                <w:numId w:val="7"/>
              </w:numPr>
              <w:ind w:hanging="360"/>
            </w:pPr>
            <w:r>
              <w:t xml:space="preserve">Confirm whether you will or will not be able to allow for collection of fuel </w:t>
            </w:r>
            <w:r w:rsidR="00B91337">
              <w:t xml:space="preserve">from </w:t>
            </w:r>
            <w:r>
              <w:t xml:space="preserve">your depot in Contracting </w:t>
            </w:r>
            <w:r w:rsidR="00411BC0">
              <w:t>Authorities</w:t>
            </w:r>
            <w:r>
              <w:t xml:space="preserve">’ own tankers and if so </w:t>
            </w:r>
            <w:r w:rsidRPr="0031594D">
              <w:t xml:space="preserve">provide details of process you will undertake to take deliveries from your depot in Contracting </w:t>
            </w:r>
            <w:r w:rsidR="00411BC0">
              <w:t xml:space="preserve">Authorities </w:t>
            </w:r>
            <w:r w:rsidRPr="0031594D">
              <w:t>own tankers and provide details of any restrictions you will have.</w:t>
            </w:r>
          </w:p>
          <w:p w14:paraId="1957215B" w14:textId="77777777" w:rsidR="004A1DAA" w:rsidRDefault="004A1DAA" w:rsidP="004A1DAA">
            <w:pPr>
              <w:widowControl/>
              <w:ind w:left="360"/>
            </w:pPr>
          </w:p>
          <w:p w14:paraId="58DAD520" w14:textId="56630F58" w:rsidR="004A1DAA" w:rsidRDefault="004A1DAA" w:rsidP="004A1DAA">
            <w:pPr>
              <w:contextualSpacing w:val="0"/>
            </w:pPr>
            <w:r>
              <w:rPr>
                <w:b/>
              </w:rPr>
              <w:t>Maximum character count – 8192 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4A1DAA" w14:paraId="10440FDF" w14:textId="77777777" w:rsidTr="0092589A">
        <w:tc>
          <w:tcPr>
            <w:tcW w:w="2205" w:type="dxa"/>
            <w:shd w:val="clear" w:color="auto" w:fill="FFFFCC"/>
          </w:tcPr>
          <w:p w14:paraId="4CDE577D" w14:textId="76D9ADFD" w:rsidR="004A1DAA" w:rsidRDefault="004A1DAA" w:rsidP="004A1DAA">
            <w:pPr>
              <w:contextualSpacing w:val="0"/>
            </w:pPr>
            <w:r>
              <w:rPr>
                <w:b/>
              </w:rPr>
              <w:t>Marking Scheme</w:t>
            </w:r>
          </w:p>
        </w:tc>
        <w:tc>
          <w:tcPr>
            <w:tcW w:w="6812" w:type="dxa"/>
            <w:shd w:val="clear" w:color="auto" w:fill="FFFFCC"/>
          </w:tcPr>
          <w:p w14:paraId="08CF357F" w14:textId="749C02D4" w:rsidR="004A1DAA" w:rsidRDefault="004A1DAA" w:rsidP="004A1DAA">
            <w:pPr>
              <w:contextualSpacing w:val="0"/>
            </w:pPr>
            <w:r>
              <w:rPr>
                <w:b/>
              </w:rPr>
              <w:t>Marking Scheme</w:t>
            </w:r>
          </w:p>
        </w:tc>
      </w:tr>
      <w:tr w:rsidR="004A1DAA" w14:paraId="0B891B0C" w14:textId="77777777" w:rsidTr="0092589A">
        <w:tc>
          <w:tcPr>
            <w:tcW w:w="9017" w:type="dxa"/>
            <w:gridSpan w:val="2"/>
            <w:shd w:val="clear" w:color="auto" w:fill="FFFFCC"/>
            <w:vAlign w:val="center"/>
          </w:tcPr>
          <w:p w14:paraId="1E21A379" w14:textId="49B69744" w:rsidR="004A1DAA" w:rsidRDefault="004A1DAA" w:rsidP="00411BC0">
            <w:pPr>
              <w:contextualSpacing w:val="0"/>
            </w:pPr>
            <w:r>
              <w:t xml:space="preserve">This question is for information purposes only and will not be evaluated, however in the event that the Potential Provider is awarded a place on the Framework Agreement, the details provided in response to this question will be made available to Contracting </w:t>
            </w:r>
            <w:r w:rsidR="00411BC0">
              <w:t xml:space="preserve">Authorities </w:t>
            </w:r>
            <w:r>
              <w:t xml:space="preserve">detailing those Potential Providers that can provide </w:t>
            </w:r>
            <w:r w:rsidR="00043B77">
              <w:t xml:space="preserve">Services  </w:t>
            </w:r>
            <w:r>
              <w:t>and details of any restrictions.</w:t>
            </w:r>
          </w:p>
        </w:tc>
      </w:tr>
    </w:tbl>
    <w:p w14:paraId="6F0AD8A1" w14:textId="509446BF" w:rsidR="002C6C29" w:rsidRDefault="002C6C29" w:rsidP="00CA0680"/>
    <w:p w14:paraId="636AE67A" w14:textId="77777777" w:rsidR="002C6C29" w:rsidRDefault="002C6C29">
      <w:r>
        <w:br w:type="page"/>
      </w:r>
    </w:p>
    <w:p w14:paraId="2CBFAE73" w14:textId="77777777" w:rsidR="00816A9C" w:rsidRDefault="00816A9C" w:rsidP="00CA0680"/>
    <w:tbl>
      <w:tblPr>
        <w:tblStyle w:val="af0"/>
        <w:tblpPr w:leftFromText="180" w:rightFromText="180" w:vertAnchor="text" w:horzAnchor="margin" w:tblpX="-289" w:tblpY="7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0"/>
        <w:gridCol w:w="6587"/>
      </w:tblGrid>
      <w:tr w:rsidR="0048251F" w14:paraId="27E39909" w14:textId="77777777" w:rsidTr="0048251F">
        <w:tc>
          <w:tcPr>
            <w:tcW w:w="9067" w:type="dxa"/>
            <w:gridSpan w:val="2"/>
            <w:tcBorders>
              <w:top w:val="single" w:sz="4" w:space="0" w:color="000000"/>
              <w:left w:val="single" w:sz="4" w:space="0" w:color="000000"/>
              <w:bottom w:val="single" w:sz="4" w:space="0" w:color="000000"/>
              <w:right w:val="single" w:sz="4" w:space="0" w:color="000000"/>
            </w:tcBorders>
            <w:shd w:val="clear" w:color="auto" w:fill="C6D9F1"/>
          </w:tcPr>
          <w:p w14:paraId="16A73687" w14:textId="77777777" w:rsidR="0048251F" w:rsidRDefault="0048251F" w:rsidP="0048251F">
            <w:pPr>
              <w:contextualSpacing w:val="0"/>
            </w:pPr>
            <w:r>
              <w:rPr>
                <w:b/>
              </w:rPr>
              <w:t>SECTION D - SPECIFIC QUESTIONS LOT 2</w:t>
            </w:r>
          </w:p>
        </w:tc>
      </w:tr>
      <w:tr w:rsidR="0048251F" w14:paraId="0666260B" w14:textId="77777777" w:rsidTr="0048251F">
        <w:tc>
          <w:tcPr>
            <w:tcW w:w="9067" w:type="dxa"/>
            <w:gridSpan w:val="2"/>
            <w:tcBorders>
              <w:top w:val="single" w:sz="4" w:space="0" w:color="000000"/>
              <w:left w:val="single" w:sz="4" w:space="0" w:color="000000"/>
              <w:bottom w:val="single" w:sz="4" w:space="0" w:color="000000"/>
            </w:tcBorders>
            <w:shd w:val="clear" w:color="auto" w:fill="BFBFBF"/>
          </w:tcPr>
          <w:p w14:paraId="6172A664" w14:textId="48E1430B" w:rsidR="0048251F" w:rsidRDefault="00A91025" w:rsidP="00C96402">
            <w:pPr>
              <w:contextualSpacing w:val="0"/>
              <w:jc w:val="left"/>
            </w:pPr>
            <w:r>
              <w:rPr>
                <w:b/>
              </w:rPr>
              <w:t xml:space="preserve">AQD1 – Supply and Delivery </w:t>
            </w:r>
            <w:r w:rsidR="004508BF">
              <w:rPr>
                <w:b/>
              </w:rPr>
              <w:t xml:space="preserve">of </w:t>
            </w:r>
            <w:r w:rsidR="00C96402">
              <w:rPr>
                <w:b/>
              </w:rPr>
              <w:t>L</w:t>
            </w:r>
            <w:r w:rsidRPr="00A91025">
              <w:rPr>
                <w:b/>
              </w:rPr>
              <w:t xml:space="preserve">iquefied </w:t>
            </w:r>
            <w:r w:rsidR="00C96402">
              <w:rPr>
                <w:b/>
              </w:rPr>
              <w:t>G</w:t>
            </w:r>
            <w:r w:rsidRPr="00A91025">
              <w:rPr>
                <w:b/>
              </w:rPr>
              <w:t>as</w:t>
            </w:r>
          </w:p>
        </w:tc>
      </w:tr>
      <w:tr w:rsidR="0048251F" w14:paraId="5C8D444E" w14:textId="77777777" w:rsidTr="0048251F">
        <w:tc>
          <w:tcPr>
            <w:tcW w:w="9067" w:type="dxa"/>
            <w:gridSpan w:val="2"/>
            <w:tcBorders>
              <w:top w:val="single" w:sz="4" w:space="0" w:color="000000"/>
              <w:left w:val="single" w:sz="4" w:space="0" w:color="000000"/>
              <w:bottom w:val="single" w:sz="4" w:space="0" w:color="000000"/>
              <w:right w:val="single" w:sz="4" w:space="0" w:color="000000"/>
            </w:tcBorders>
          </w:tcPr>
          <w:p w14:paraId="17CE3410" w14:textId="77777777" w:rsidR="0048251F" w:rsidRDefault="0048251F" w:rsidP="0048251F">
            <w:pPr>
              <w:spacing w:after="0"/>
              <w:contextualSpacing w:val="0"/>
            </w:pPr>
            <w:r>
              <w:rPr>
                <w:b/>
                <w:u w:val="single"/>
              </w:rPr>
              <w:t>REQUIREMENT</w:t>
            </w:r>
            <w:r>
              <w:rPr>
                <w:u w:val="single"/>
              </w:rPr>
              <w:t xml:space="preserve">: </w:t>
            </w:r>
          </w:p>
          <w:p w14:paraId="5CB008E7" w14:textId="1F3911DC" w:rsidR="0048251F" w:rsidRDefault="0048251F" w:rsidP="0048251F">
            <w:pPr>
              <w:spacing w:after="0"/>
              <w:contextualSpacing w:val="0"/>
            </w:pPr>
            <w:r>
              <w:rPr>
                <w:color w:val="222222"/>
                <w:highlight w:val="white"/>
              </w:rPr>
              <w:t>Th</w:t>
            </w:r>
            <w:r>
              <w:t xml:space="preserve">e Authority requires Potential Providers to demonstrate how they will supply and deliver  </w:t>
            </w:r>
            <w:r w:rsidR="00B80A6A">
              <w:t>l</w:t>
            </w:r>
            <w:r>
              <w:t xml:space="preserve">iquefied </w:t>
            </w:r>
            <w:r w:rsidR="00B80A6A">
              <w:t>g</w:t>
            </w:r>
            <w:r>
              <w:t>as</w:t>
            </w:r>
            <w:r w:rsidR="002E4269">
              <w:t xml:space="preserve"> </w:t>
            </w:r>
            <w:r>
              <w:t xml:space="preserve">to Contracting </w:t>
            </w:r>
            <w:r w:rsidR="00411BC0">
              <w:t>Authorities</w:t>
            </w:r>
            <w:r>
              <w:t xml:space="preserve"> throughout the duration of the Framework Agreement and any Call Off Contracts </w:t>
            </w:r>
            <w:r>
              <w:rPr>
                <w:color w:val="222222"/>
                <w:highlight w:val="white"/>
              </w:rPr>
              <w:t xml:space="preserve">as set out in </w:t>
            </w:r>
            <w:r w:rsidR="0009600A">
              <w:rPr>
                <w:color w:val="222222"/>
                <w:highlight w:val="white"/>
              </w:rPr>
              <w:t xml:space="preserve">Attachment 5 </w:t>
            </w:r>
            <w:r w:rsidRPr="00676466">
              <w:rPr>
                <w:color w:val="222222"/>
              </w:rPr>
              <w:t xml:space="preserve">Framework Schedule 2: Part A: </w:t>
            </w:r>
            <w:r w:rsidR="00043B77">
              <w:rPr>
                <w:color w:val="222222"/>
              </w:rPr>
              <w:t xml:space="preserve">Products and Services   </w:t>
            </w:r>
            <w:r w:rsidRPr="00676466">
              <w:rPr>
                <w:color w:val="222222"/>
              </w:rPr>
              <w:t>– Lot 2</w:t>
            </w:r>
          </w:p>
          <w:p w14:paraId="68525D82" w14:textId="77777777" w:rsidR="0048251F" w:rsidRDefault="0048251F" w:rsidP="0048251F">
            <w:pPr>
              <w:widowControl/>
              <w:spacing w:line="276" w:lineRule="auto"/>
              <w:contextualSpacing w:val="0"/>
              <w:jc w:val="left"/>
            </w:pPr>
            <w:r>
              <w:rPr>
                <w:b/>
                <w:u w:val="single"/>
              </w:rPr>
              <w:t>QUESTIONS</w:t>
            </w:r>
          </w:p>
          <w:p w14:paraId="4BB3E506" w14:textId="6ABED22A" w:rsidR="002E4269" w:rsidRDefault="002E4269" w:rsidP="0048251F">
            <w:pPr>
              <w:widowControl/>
              <w:spacing w:line="276" w:lineRule="auto"/>
              <w:contextualSpacing w:val="0"/>
              <w:jc w:val="left"/>
            </w:pPr>
            <w:r w:rsidRPr="002E4269">
              <w:t>Please demonstrate the approach and procedures you will have in p</w:t>
            </w:r>
            <w:r>
              <w:t xml:space="preserve">lace to ensure that the liquefied gas </w:t>
            </w:r>
            <w:r w:rsidRPr="002E4269">
              <w:t xml:space="preserve">you supply and deliver will conform to the relevant European Standards and British Standard or equivalent, in the quality and volume(s) required by Contracting </w:t>
            </w:r>
            <w:r w:rsidR="00CD1970">
              <w:t>Authorities</w:t>
            </w:r>
            <w:r w:rsidRPr="002E4269">
              <w:t>.</w:t>
            </w:r>
          </w:p>
          <w:p w14:paraId="5EB18D79" w14:textId="4F6605C6" w:rsidR="0048251F" w:rsidRDefault="0048251F" w:rsidP="0048251F">
            <w:pPr>
              <w:widowControl/>
              <w:spacing w:line="276" w:lineRule="auto"/>
              <w:contextualSpacing w:val="0"/>
              <w:jc w:val="left"/>
            </w:pPr>
            <w:r>
              <w:rPr>
                <w:b/>
              </w:rPr>
              <w:t>Maximum character count – 8192 characters including spaces and punctuation.</w:t>
            </w:r>
          </w:p>
        </w:tc>
      </w:tr>
      <w:tr w:rsidR="0048251F" w14:paraId="19CF75FA" w14:textId="77777777" w:rsidTr="0048251F">
        <w:tc>
          <w:tcPr>
            <w:tcW w:w="9067" w:type="dxa"/>
            <w:gridSpan w:val="2"/>
            <w:tcBorders>
              <w:top w:val="single" w:sz="4" w:space="0" w:color="000000"/>
              <w:left w:val="single" w:sz="4" w:space="0" w:color="000000"/>
              <w:bottom w:val="single" w:sz="4" w:space="0" w:color="000000"/>
              <w:right w:val="single" w:sz="4" w:space="0" w:color="000000"/>
            </w:tcBorders>
            <w:shd w:val="clear" w:color="auto" w:fill="CCFFCC"/>
          </w:tcPr>
          <w:p w14:paraId="32824D03" w14:textId="533B9CCD" w:rsidR="0048251F" w:rsidRDefault="0048251F" w:rsidP="0048251F">
            <w:pPr>
              <w:contextualSpacing w:val="0"/>
            </w:pPr>
            <w:r>
              <w:rPr>
                <w:b/>
                <w:u w:val="single"/>
              </w:rPr>
              <w:t xml:space="preserve">AQD1 Response Guidance </w:t>
            </w:r>
          </w:p>
          <w:p w14:paraId="4BD13C6A" w14:textId="77777777" w:rsidR="0048251F" w:rsidRDefault="0048251F" w:rsidP="0048251F">
            <w:pPr>
              <w:contextualSpacing w:val="0"/>
            </w:pPr>
            <w:r>
              <w:rPr>
                <w:b/>
              </w:rPr>
              <w:t>All Potential Providers must answer this question.</w:t>
            </w:r>
          </w:p>
          <w:p w14:paraId="35077D8F" w14:textId="77777777" w:rsidR="0048251F" w:rsidRDefault="0048251F" w:rsidP="0048251F">
            <w:pPr>
              <w:contextualSpacing w:val="0"/>
            </w:pPr>
            <w:r>
              <w:rPr>
                <w:b/>
              </w:rPr>
              <w:t>You must insert your response into the text fields in the e-Sourcing Suite.</w:t>
            </w:r>
          </w:p>
          <w:p w14:paraId="2F81A64D" w14:textId="5D770864" w:rsidR="001D178D" w:rsidRDefault="0048251F" w:rsidP="0048251F">
            <w:pPr>
              <w:contextualSpacing w:val="0"/>
            </w:pPr>
            <w:r>
              <w:t>In order to satisfy the requirement and the question associated with the requirement, your response must:</w:t>
            </w:r>
          </w:p>
          <w:p w14:paraId="78A5B4C0" w14:textId="2D216D5C" w:rsidR="002E4269" w:rsidRDefault="002E4269" w:rsidP="002E4269">
            <w:pPr>
              <w:pStyle w:val="ListParagraph"/>
              <w:numPr>
                <w:ilvl w:val="0"/>
                <w:numId w:val="31"/>
              </w:numPr>
            </w:pPr>
            <w:r>
              <w:t xml:space="preserve">explain the processes and safeguards you will have in place to demonstrate how you will ensure </w:t>
            </w:r>
            <w:r w:rsidR="00B10F35">
              <w:t xml:space="preserve">that </w:t>
            </w:r>
            <w:r>
              <w:t xml:space="preserve">the quality of the liquefied gas supplied to Contracting </w:t>
            </w:r>
            <w:r w:rsidR="00411BC0">
              <w:t xml:space="preserve">Authorities </w:t>
            </w:r>
            <w:r>
              <w:t xml:space="preserve"> is maintained and conforms to the relevant European Standards and British Standards or equivalent.</w:t>
            </w:r>
          </w:p>
          <w:p w14:paraId="599FC95B" w14:textId="77777777" w:rsidR="002E4269" w:rsidRDefault="002E4269" w:rsidP="002E4269">
            <w:pPr>
              <w:pStyle w:val="ListParagraph"/>
              <w:ind w:left="1080"/>
            </w:pPr>
          </w:p>
          <w:p w14:paraId="1FABC80B" w14:textId="7CD5F712" w:rsidR="002E4269" w:rsidRDefault="002E4269" w:rsidP="002E4269">
            <w:pPr>
              <w:pStyle w:val="ListParagraph"/>
              <w:numPr>
                <w:ilvl w:val="0"/>
                <w:numId w:val="31"/>
              </w:numPr>
            </w:pPr>
            <w:r w:rsidRPr="002E4269">
              <w:t xml:space="preserve">demonstrate how you will assess the safety and suitability of the condition of Contracting </w:t>
            </w:r>
            <w:r w:rsidR="00411BC0">
              <w:t xml:space="preserve">Authorities </w:t>
            </w:r>
            <w:r w:rsidRPr="002E4269">
              <w:t xml:space="preserve">storage Tanks. </w:t>
            </w:r>
          </w:p>
          <w:p w14:paraId="61FCA018" w14:textId="77777777" w:rsidR="002E4269" w:rsidRPr="002E4269" w:rsidRDefault="002E4269" w:rsidP="002E4269">
            <w:pPr>
              <w:pStyle w:val="ListParagraph"/>
              <w:ind w:left="1080"/>
            </w:pPr>
          </w:p>
          <w:p w14:paraId="21D45F70" w14:textId="5033BD9F" w:rsidR="002E4269" w:rsidRDefault="002E4269" w:rsidP="002E4269">
            <w:pPr>
              <w:pStyle w:val="ListParagraph"/>
              <w:numPr>
                <w:ilvl w:val="0"/>
                <w:numId w:val="31"/>
              </w:numPr>
            </w:pPr>
            <w:r w:rsidRPr="002E4269">
              <w:t>explain the process you will have in place to demonstrate how you will collect and supply data of the volumes of liqu</w:t>
            </w:r>
            <w:r>
              <w:t xml:space="preserve">efied gas </w:t>
            </w:r>
            <w:r w:rsidRPr="002E4269">
              <w:t xml:space="preserve">delivered to delivery locations and ensure this equates accurately to volumes billed to the Contracting </w:t>
            </w:r>
            <w:r w:rsidR="00411BC0">
              <w:t xml:space="preserve">Authorities </w:t>
            </w:r>
            <w:r w:rsidRPr="002E4269">
              <w:t xml:space="preserve"> for both metered and unmetered deliveries</w:t>
            </w:r>
          </w:p>
          <w:p w14:paraId="707E2CA8" w14:textId="77777777" w:rsidR="0048251F" w:rsidRDefault="0048251F" w:rsidP="0048251F">
            <w:pPr>
              <w:widowControl/>
              <w:spacing w:before="60" w:after="60"/>
              <w:contextualSpacing w:val="0"/>
            </w:pPr>
            <w:r>
              <w:t xml:space="preserve">Your response should be limited to, and focus on each of the component parts of the question posed (a to c). You should refrain from making generalised statements and providing information not relevant to the topic. </w:t>
            </w:r>
          </w:p>
          <w:p w14:paraId="3384203E" w14:textId="77777777" w:rsidR="0048251F" w:rsidRDefault="0048251F" w:rsidP="0048251F">
            <w:pPr>
              <w:contextualSpacing w:val="0"/>
            </w:pPr>
            <w:r>
              <w:t>Whilst there will be no marks given to layout, spelling, punctuation and grammar, it will</w:t>
            </w:r>
            <w:r>
              <w:rPr>
                <w:b/>
              </w:rPr>
              <w:t xml:space="preserve"> </w:t>
            </w:r>
            <w:r>
              <w:t>assist evaluators if attention is paid to these areas and you address each of the component parts in this response guidance in the order they are listed above and highlight which part (a to c) you are responding to.</w:t>
            </w:r>
          </w:p>
          <w:p w14:paraId="6ED5C40F" w14:textId="77777777" w:rsidR="0048251F" w:rsidRDefault="0048251F" w:rsidP="0048251F">
            <w:pPr>
              <w:contextualSpacing w:val="0"/>
            </w:pPr>
            <w:r>
              <w:rPr>
                <w:b/>
              </w:rPr>
              <w:t>Maximum character count – 8192 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48251F" w14:paraId="53047FEE" w14:textId="77777777" w:rsidTr="0048251F">
        <w:tc>
          <w:tcPr>
            <w:tcW w:w="2480" w:type="dxa"/>
            <w:shd w:val="clear" w:color="auto" w:fill="FFFFCC"/>
          </w:tcPr>
          <w:p w14:paraId="46EDBB7B" w14:textId="77777777" w:rsidR="0048251F" w:rsidRDefault="0048251F" w:rsidP="0048251F">
            <w:pPr>
              <w:contextualSpacing w:val="0"/>
            </w:pPr>
            <w:r>
              <w:rPr>
                <w:b/>
              </w:rPr>
              <w:lastRenderedPageBreak/>
              <w:t>Marking Scheme</w:t>
            </w:r>
          </w:p>
        </w:tc>
        <w:tc>
          <w:tcPr>
            <w:tcW w:w="6587" w:type="dxa"/>
            <w:shd w:val="clear" w:color="auto" w:fill="FFFFCC"/>
          </w:tcPr>
          <w:p w14:paraId="293E3859" w14:textId="77777777" w:rsidR="0048251F" w:rsidRDefault="0048251F" w:rsidP="0048251F">
            <w:pPr>
              <w:contextualSpacing w:val="0"/>
            </w:pPr>
            <w:r>
              <w:rPr>
                <w:b/>
              </w:rPr>
              <w:t>Evaluation Criteria</w:t>
            </w:r>
          </w:p>
        </w:tc>
      </w:tr>
      <w:tr w:rsidR="0048251F" w14:paraId="611FCE3A" w14:textId="77777777" w:rsidTr="0048251F">
        <w:tc>
          <w:tcPr>
            <w:tcW w:w="2480" w:type="dxa"/>
            <w:shd w:val="clear" w:color="auto" w:fill="FFFFCC"/>
            <w:vAlign w:val="center"/>
          </w:tcPr>
          <w:p w14:paraId="6EAC9FE1" w14:textId="77777777" w:rsidR="0048251F" w:rsidRPr="00FB21DD" w:rsidRDefault="0048251F" w:rsidP="0048251F">
            <w:pPr>
              <w:contextualSpacing w:val="0"/>
              <w:jc w:val="center"/>
            </w:pPr>
            <w:r w:rsidRPr="00FB21DD">
              <w:t>100</w:t>
            </w:r>
          </w:p>
        </w:tc>
        <w:tc>
          <w:tcPr>
            <w:tcW w:w="6587" w:type="dxa"/>
            <w:shd w:val="clear" w:color="auto" w:fill="FFFFCC"/>
          </w:tcPr>
          <w:p w14:paraId="6F7E7372" w14:textId="77777777" w:rsidR="0048251F" w:rsidRDefault="0048251F" w:rsidP="0048251F">
            <w:pPr>
              <w:contextualSpacing w:val="0"/>
            </w:pPr>
            <w:r>
              <w:t>The Potential Provider’s response fully addresses all 3 component parts (a to c) of the response guidance above.</w:t>
            </w:r>
          </w:p>
        </w:tc>
      </w:tr>
      <w:tr w:rsidR="0048251F" w14:paraId="536C3DA5" w14:textId="77777777" w:rsidTr="0048251F">
        <w:tc>
          <w:tcPr>
            <w:tcW w:w="2480" w:type="dxa"/>
            <w:shd w:val="clear" w:color="auto" w:fill="FFFFCC"/>
            <w:vAlign w:val="center"/>
          </w:tcPr>
          <w:p w14:paraId="1C3783FA" w14:textId="77777777" w:rsidR="0048251F" w:rsidRPr="00FB21DD" w:rsidRDefault="0048251F" w:rsidP="0048251F">
            <w:pPr>
              <w:contextualSpacing w:val="0"/>
              <w:jc w:val="center"/>
            </w:pPr>
            <w:r w:rsidRPr="00FB21DD">
              <w:t>66</w:t>
            </w:r>
          </w:p>
        </w:tc>
        <w:tc>
          <w:tcPr>
            <w:tcW w:w="6587" w:type="dxa"/>
            <w:shd w:val="clear" w:color="auto" w:fill="FFFFCC"/>
          </w:tcPr>
          <w:p w14:paraId="18CEDFCB" w14:textId="77777777" w:rsidR="0048251F" w:rsidRDefault="0048251F" w:rsidP="0048251F">
            <w:pPr>
              <w:widowControl/>
              <w:contextualSpacing w:val="0"/>
            </w:pPr>
            <w:r>
              <w:t>The Potential Provider’s response fully addresses only 2 of the 3 component parts (a to c) of the response guidance above.</w:t>
            </w:r>
          </w:p>
        </w:tc>
      </w:tr>
      <w:tr w:rsidR="0048251F" w14:paraId="0A1C1901" w14:textId="77777777" w:rsidTr="0048251F">
        <w:trPr>
          <w:trHeight w:val="392"/>
        </w:trPr>
        <w:tc>
          <w:tcPr>
            <w:tcW w:w="2480" w:type="dxa"/>
            <w:shd w:val="clear" w:color="auto" w:fill="FFFFCC"/>
            <w:vAlign w:val="center"/>
          </w:tcPr>
          <w:p w14:paraId="7A85C70B" w14:textId="77777777" w:rsidR="0048251F" w:rsidRPr="00FB21DD" w:rsidRDefault="0048251F" w:rsidP="0048251F">
            <w:pPr>
              <w:jc w:val="center"/>
            </w:pPr>
            <w:r w:rsidRPr="00FB21DD">
              <w:t>33</w:t>
            </w:r>
          </w:p>
        </w:tc>
        <w:tc>
          <w:tcPr>
            <w:tcW w:w="6587" w:type="dxa"/>
            <w:shd w:val="clear" w:color="auto" w:fill="FFFFCC"/>
          </w:tcPr>
          <w:p w14:paraId="7931E49B" w14:textId="77777777" w:rsidR="0048251F" w:rsidRDefault="0048251F" w:rsidP="0048251F">
            <w:pPr>
              <w:widowControl/>
            </w:pPr>
            <w:r>
              <w:t>The Potential Provider’s response fully addresses only 1 of the 3 component parts (a to c) of the response guidance above.</w:t>
            </w:r>
          </w:p>
        </w:tc>
      </w:tr>
      <w:tr w:rsidR="0048251F" w14:paraId="6F21DA55" w14:textId="77777777" w:rsidTr="0048251F">
        <w:tc>
          <w:tcPr>
            <w:tcW w:w="2480" w:type="dxa"/>
            <w:shd w:val="clear" w:color="auto" w:fill="FFFFCC"/>
            <w:vAlign w:val="center"/>
          </w:tcPr>
          <w:p w14:paraId="72F7F73A" w14:textId="77777777" w:rsidR="0048251F" w:rsidRPr="00FB21DD" w:rsidRDefault="0048251F" w:rsidP="0048251F">
            <w:pPr>
              <w:contextualSpacing w:val="0"/>
              <w:jc w:val="center"/>
            </w:pPr>
            <w:r w:rsidRPr="00FB21DD">
              <w:t>0</w:t>
            </w:r>
          </w:p>
        </w:tc>
        <w:tc>
          <w:tcPr>
            <w:tcW w:w="6587" w:type="dxa"/>
            <w:shd w:val="clear" w:color="auto" w:fill="FFFFCC"/>
          </w:tcPr>
          <w:p w14:paraId="2DD4714B" w14:textId="77777777" w:rsidR="0048251F" w:rsidRDefault="0048251F" w:rsidP="0049342A">
            <w:pPr>
              <w:widowControl/>
              <w:ind w:right="142"/>
            </w:pPr>
            <w:r>
              <w:t>The Potential Provider’s response has not fully addressed any of the 3 component parts (a to c) of the response guidance above.</w:t>
            </w:r>
          </w:p>
          <w:p w14:paraId="4A0B2296" w14:textId="77777777" w:rsidR="0048251F" w:rsidRDefault="0048251F" w:rsidP="0048251F">
            <w:pPr>
              <w:widowControl/>
              <w:ind w:left="176" w:right="142"/>
            </w:pPr>
            <w:r>
              <w:t>OR</w:t>
            </w:r>
          </w:p>
          <w:p w14:paraId="283AB441" w14:textId="77777777" w:rsidR="0048251F" w:rsidRDefault="0048251F" w:rsidP="0048251F">
            <w:pPr>
              <w:contextualSpacing w:val="0"/>
            </w:pPr>
            <w:r>
              <w:t>A response has not been provided to this question.</w:t>
            </w:r>
          </w:p>
        </w:tc>
      </w:tr>
    </w:tbl>
    <w:p w14:paraId="3CBFE749" w14:textId="77777777" w:rsidR="00B5057A" w:rsidRPr="0048251F" w:rsidRDefault="00B5057A" w:rsidP="0048251F">
      <w:pPr>
        <w:ind w:firstLine="720"/>
      </w:pPr>
    </w:p>
    <w:p w14:paraId="61CEAD98" w14:textId="77777777" w:rsidR="00CA0680" w:rsidRDefault="00CA0680"/>
    <w:tbl>
      <w:tblPr>
        <w:tblStyle w:val="af1"/>
        <w:tblW w:w="904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4"/>
        <w:gridCol w:w="6780"/>
      </w:tblGrid>
      <w:tr w:rsidR="00B5057A" w14:paraId="44108B0D" w14:textId="77777777" w:rsidTr="005C3CE0">
        <w:tc>
          <w:tcPr>
            <w:tcW w:w="9044" w:type="dxa"/>
            <w:gridSpan w:val="2"/>
            <w:tcBorders>
              <w:top w:val="single" w:sz="4" w:space="0" w:color="000000"/>
              <w:left w:val="single" w:sz="4" w:space="0" w:color="000000"/>
              <w:bottom w:val="single" w:sz="4" w:space="0" w:color="000000"/>
              <w:right w:val="single" w:sz="4" w:space="0" w:color="000000"/>
            </w:tcBorders>
            <w:shd w:val="clear" w:color="auto" w:fill="BFBFBF"/>
          </w:tcPr>
          <w:p w14:paraId="129DA005" w14:textId="72BAE8B8" w:rsidR="00B5057A" w:rsidRDefault="00FC4283" w:rsidP="00A4555B">
            <w:pPr>
              <w:contextualSpacing w:val="0"/>
            </w:pPr>
            <w:r>
              <w:rPr>
                <w:b/>
              </w:rPr>
              <w:t xml:space="preserve">AQD2 – </w:t>
            </w:r>
            <w:r w:rsidR="00780D7D">
              <w:rPr>
                <w:b/>
              </w:rPr>
              <w:t>Customer Portfolio</w:t>
            </w:r>
            <w:r w:rsidR="000B33A9">
              <w:rPr>
                <w:b/>
              </w:rPr>
              <w:t xml:space="preserve"> </w:t>
            </w:r>
            <w:r w:rsidR="00780D7D">
              <w:rPr>
                <w:b/>
              </w:rPr>
              <w:t xml:space="preserve">/ </w:t>
            </w:r>
            <w:r w:rsidR="000B33A9">
              <w:rPr>
                <w:b/>
              </w:rPr>
              <w:t>Transition</w:t>
            </w:r>
          </w:p>
        </w:tc>
      </w:tr>
      <w:tr w:rsidR="00B5057A" w14:paraId="697E71E3" w14:textId="77777777" w:rsidTr="005C3CE0">
        <w:tc>
          <w:tcPr>
            <w:tcW w:w="9044" w:type="dxa"/>
            <w:gridSpan w:val="2"/>
            <w:tcBorders>
              <w:top w:val="single" w:sz="4" w:space="0" w:color="000000"/>
              <w:left w:val="single" w:sz="4" w:space="0" w:color="000000"/>
              <w:bottom w:val="single" w:sz="4" w:space="0" w:color="000000"/>
              <w:right w:val="single" w:sz="4" w:space="0" w:color="000000"/>
            </w:tcBorders>
          </w:tcPr>
          <w:p w14:paraId="7D4A11C9" w14:textId="77777777" w:rsidR="00B5057A" w:rsidRDefault="00FC4283">
            <w:pPr>
              <w:spacing w:before="0" w:after="0"/>
              <w:contextualSpacing w:val="0"/>
              <w:rPr>
                <w:b/>
                <w:u w:val="single"/>
              </w:rPr>
            </w:pPr>
            <w:r>
              <w:rPr>
                <w:b/>
                <w:u w:val="single"/>
              </w:rPr>
              <w:t>REQUIREMENT</w:t>
            </w:r>
          </w:p>
          <w:p w14:paraId="592C3FC3" w14:textId="77777777" w:rsidR="007A63CA" w:rsidRDefault="007A63CA">
            <w:pPr>
              <w:spacing w:before="0" w:after="0"/>
              <w:contextualSpacing w:val="0"/>
              <w:rPr>
                <w:b/>
                <w:u w:val="single"/>
              </w:rPr>
            </w:pPr>
          </w:p>
          <w:p w14:paraId="33722CCD" w14:textId="34F2AB70" w:rsidR="00B45B34" w:rsidRDefault="007A63CA" w:rsidP="00B45B34">
            <w:r>
              <w:t xml:space="preserve">Within 6 months of the </w:t>
            </w:r>
            <w:r w:rsidR="00F26874">
              <w:t xml:space="preserve">Framework Agreement </w:t>
            </w:r>
            <w:r>
              <w:t xml:space="preserve">commencement date. </w:t>
            </w:r>
            <w:r w:rsidR="005C3CE0">
              <w:t xml:space="preserve">Potential Providers </w:t>
            </w:r>
            <w:r>
              <w:t>shall be required to</w:t>
            </w:r>
            <w:r w:rsidR="00B45B34">
              <w:t xml:space="preserve">: </w:t>
            </w:r>
            <w:r>
              <w:t xml:space="preserve"> </w:t>
            </w:r>
          </w:p>
          <w:p w14:paraId="3485AF95" w14:textId="0769ED8A" w:rsidR="00B45B34" w:rsidRDefault="00B45B34" w:rsidP="00B45B34">
            <w:pPr>
              <w:pStyle w:val="ListParagraph"/>
              <w:numPr>
                <w:ilvl w:val="0"/>
                <w:numId w:val="27"/>
              </w:numPr>
            </w:pPr>
            <w:r w:rsidRPr="00B45B34">
              <w:rPr>
                <w:color w:val="222222"/>
              </w:rPr>
              <w:t xml:space="preserve">Provide the Authority with a Schedule for maintenance of storage tanks included in the </w:t>
            </w:r>
            <w:r w:rsidR="00FB6BFD">
              <w:rPr>
                <w:color w:val="222222"/>
              </w:rPr>
              <w:t xml:space="preserve">relevant </w:t>
            </w:r>
            <w:r w:rsidRPr="00B45B34">
              <w:rPr>
                <w:color w:val="222222"/>
              </w:rPr>
              <w:t xml:space="preserve">Contracting </w:t>
            </w:r>
            <w:r w:rsidR="00FB6BFD">
              <w:rPr>
                <w:color w:val="222222"/>
              </w:rPr>
              <w:t xml:space="preserve">Authorities </w:t>
            </w:r>
            <w:r w:rsidRPr="00B45B34">
              <w:rPr>
                <w:color w:val="222222"/>
              </w:rPr>
              <w:t>Portfolio.</w:t>
            </w:r>
          </w:p>
          <w:p w14:paraId="07ADB5CF" w14:textId="71248F5F" w:rsidR="00B45B34" w:rsidRDefault="00B45B34" w:rsidP="00B45B34">
            <w:pPr>
              <w:widowControl/>
              <w:numPr>
                <w:ilvl w:val="0"/>
                <w:numId w:val="16"/>
              </w:numPr>
              <w:spacing w:after="0"/>
              <w:ind w:hanging="360"/>
            </w:pPr>
            <w:r>
              <w:rPr>
                <w:color w:val="222222"/>
              </w:rPr>
              <w:t xml:space="preserve">Undertake an audit and submit a report to the Authority concerning all tank </w:t>
            </w:r>
            <w:r>
              <w:t>assets</w:t>
            </w:r>
            <w:r>
              <w:rPr>
                <w:color w:val="222222"/>
              </w:rPr>
              <w:t xml:space="preserve"> six months after the commencement of the Framework Agreement, </w:t>
            </w:r>
            <w:r>
              <w:t>this will include tank location, purchase date, value at purchase date, current value of the assets and value in future years</w:t>
            </w:r>
            <w:r w:rsidR="0067371D">
              <w:t xml:space="preserve"> of the Call Off Contract</w:t>
            </w:r>
            <w:r>
              <w:t xml:space="preserve">, as calculated in accordance with the </w:t>
            </w:r>
            <w:r w:rsidR="002E4269">
              <w:t>calculation contained shown below</w:t>
            </w:r>
            <w:r>
              <w:t xml:space="preserve">. </w:t>
            </w:r>
            <w:r w:rsidR="009D73E3">
              <w:t xml:space="preserve">Please refer to Framework Schedule 2 Part A, Products and Services, Lot 2 Description. </w:t>
            </w:r>
          </w:p>
          <w:p w14:paraId="263C8D6C" w14:textId="77777777" w:rsidR="007A63CA" w:rsidRDefault="007A63CA">
            <w:pPr>
              <w:spacing w:before="0" w:after="0"/>
              <w:contextualSpacing w:val="0"/>
            </w:pPr>
          </w:p>
          <w:p w14:paraId="18EE6579" w14:textId="77777777" w:rsidR="00B5057A" w:rsidRDefault="00FC4283">
            <w:pPr>
              <w:spacing w:before="0" w:after="0"/>
              <w:contextualSpacing w:val="0"/>
              <w:rPr>
                <w:b/>
                <w:u w:val="single"/>
              </w:rPr>
            </w:pPr>
            <w:r>
              <w:rPr>
                <w:b/>
                <w:u w:val="single"/>
              </w:rPr>
              <w:t>QUESTION</w:t>
            </w:r>
          </w:p>
          <w:p w14:paraId="4DB7DE65" w14:textId="77777777" w:rsidR="005C3CE0" w:rsidRDefault="005C3CE0">
            <w:pPr>
              <w:spacing w:before="0" w:after="0"/>
              <w:contextualSpacing w:val="0"/>
              <w:rPr>
                <w:b/>
                <w:u w:val="single"/>
              </w:rPr>
            </w:pPr>
          </w:p>
          <w:p w14:paraId="69733E48" w14:textId="6E1C20CD" w:rsidR="00A719CD" w:rsidRDefault="005C3CE0" w:rsidP="00A719CD">
            <w:pPr>
              <w:widowControl/>
              <w:contextualSpacing w:val="0"/>
            </w:pPr>
            <w:r>
              <w:t xml:space="preserve">The Authority requires the Potential Provider to demonstrate that </w:t>
            </w:r>
            <w:r w:rsidR="00B34B0D">
              <w:t>they</w:t>
            </w:r>
            <w:r>
              <w:t xml:space="preserve"> have the appropriate processes in place to effectively undertake a full inventory of all storage tanks across </w:t>
            </w:r>
            <w:r w:rsidR="002C4241">
              <w:t xml:space="preserve">the Contracting Body portfolio and how they will calculate the </w:t>
            </w:r>
            <w:r w:rsidR="002C4241" w:rsidRPr="002C4241">
              <w:t>current and future asset value of the LPG storage tanks</w:t>
            </w:r>
          </w:p>
          <w:p w14:paraId="18289F92" w14:textId="05293324" w:rsidR="00B5057A" w:rsidRDefault="00FC4283" w:rsidP="00A719CD">
            <w:pPr>
              <w:widowControl/>
              <w:contextualSpacing w:val="0"/>
            </w:pPr>
            <w:r>
              <w:rPr>
                <w:b/>
              </w:rPr>
              <w:t>Maximum character count – 8192 characters including spaces and punctuation.</w:t>
            </w:r>
          </w:p>
        </w:tc>
      </w:tr>
      <w:tr w:rsidR="00B5057A" w14:paraId="57489543" w14:textId="77777777" w:rsidTr="005C3CE0">
        <w:tc>
          <w:tcPr>
            <w:tcW w:w="9044" w:type="dxa"/>
            <w:gridSpan w:val="2"/>
            <w:tcBorders>
              <w:top w:val="single" w:sz="4" w:space="0" w:color="000000"/>
              <w:left w:val="single" w:sz="4" w:space="0" w:color="000000"/>
              <w:bottom w:val="single" w:sz="4" w:space="0" w:color="000000"/>
              <w:right w:val="single" w:sz="4" w:space="0" w:color="000000"/>
            </w:tcBorders>
            <w:shd w:val="clear" w:color="auto" w:fill="CCFFCC"/>
          </w:tcPr>
          <w:p w14:paraId="32E4071A" w14:textId="6B676B3C" w:rsidR="00B5057A" w:rsidRDefault="00FC4283">
            <w:pPr>
              <w:contextualSpacing w:val="0"/>
            </w:pPr>
            <w:r>
              <w:rPr>
                <w:b/>
                <w:u w:val="single"/>
              </w:rPr>
              <w:t xml:space="preserve">AQD2 Response Guidance </w:t>
            </w:r>
          </w:p>
          <w:p w14:paraId="70F15106" w14:textId="77777777" w:rsidR="00B5057A" w:rsidRDefault="00FC4283">
            <w:pPr>
              <w:contextualSpacing w:val="0"/>
            </w:pPr>
            <w:r>
              <w:rPr>
                <w:b/>
              </w:rPr>
              <w:t>All Potential Providers must answer this question.</w:t>
            </w:r>
          </w:p>
          <w:p w14:paraId="74BE588D" w14:textId="77777777" w:rsidR="00B5057A" w:rsidRDefault="00FC4283">
            <w:pPr>
              <w:contextualSpacing w:val="0"/>
            </w:pPr>
            <w:r>
              <w:rPr>
                <w:b/>
              </w:rPr>
              <w:t>You must insert your response into the text fields in the e-Sourcing Suite.</w:t>
            </w:r>
          </w:p>
          <w:p w14:paraId="4557FF5A" w14:textId="77777777" w:rsidR="00B5057A" w:rsidRDefault="00FC4283">
            <w:pPr>
              <w:contextualSpacing w:val="0"/>
            </w:pPr>
            <w:r>
              <w:t>In order to satisfy the requirement and the question associated with the requirement, your response must:</w:t>
            </w:r>
          </w:p>
          <w:p w14:paraId="3B850EC1" w14:textId="098345FB" w:rsidR="002C4241" w:rsidRDefault="0067371D" w:rsidP="002C4241">
            <w:pPr>
              <w:pStyle w:val="ListParagraph"/>
              <w:numPr>
                <w:ilvl w:val="0"/>
                <w:numId w:val="15"/>
              </w:numPr>
              <w:ind w:hanging="409"/>
            </w:pPr>
            <w:r>
              <w:t>demonstrate</w:t>
            </w:r>
            <w:r w:rsidR="00B34B0D">
              <w:t xml:space="preserve"> </w:t>
            </w:r>
            <w:r w:rsidR="00FC4283">
              <w:t xml:space="preserve">the process </w:t>
            </w:r>
            <w:r w:rsidR="00B34B0D">
              <w:t>you will have</w:t>
            </w:r>
            <w:r w:rsidR="00114BF3">
              <w:t xml:space="preserve"> in place </w:t>
            </w:r>
            <w:r w:rsidR="00FB21DD">
              <w:t>as to h</w:t>
            </w:r>
            <w:r w:rsidR="00114BF3">
              <w:t xml:space="preserve">ow you will </w:t>
            </w:r>
            <w:r w:rsidR="00B34B0D">
              <w:t>provide a full inventory of tank location, tank size, purchase date, value at purchase date, current value and value in future years</w:t>
            </w:r>
            <w:r w:rsidR="002C4241">
              <w:t xml:space="preserve"> and </w:t>
            </w:r>
            <w:r w:rsidR="002C4241" w:rsidRPr="002C4241">
              <w:t xml:space="preserve">demonstrate the process you will have in place </w:t>
            </w:r>
            <w:r w:rsidR="002C4241">
              <w:t xml:space="preserve">as to how you will provide a </w:t>
            </w:r>
            <w:r w:rsidR="002C4241" w:rsidRPr="002C4241">
              <w:t>maintenance programme</w:t>
            </w:r>
            <w:r w:rsidR="00F765CB">
              <w:t xml:space="preserve"> plan</w:t>
            </w:r>
            <w:r w:rsidR="002C4241" w:rsidRPr="002C4241">
              <w:t xml:space="preserve"> for the Contracting Body </w:t>
            </w:r>
            <w:r w:rsidR="002C4241" w:rsidRPr="002C4241">
              <w:lastRenderedPageBreak/>
              <w:t xml:space="preserve">portfolio. </w:t>
            </w:r>
          </w:p>
          <w:p w14:paraId="750B9DEB" w14:textId="77777777" w:rsidR="002C4241" w:rsidRPr="002C4241" w:rsidRDefault="002C4241" w:rsidP="002C4241">
            <w:pPr>
              <w:pStyle w:val="ListParagraph"/>
              <w:ind w:left="1080"/>
            </w:pPr>
          </w:p>
          <w:p w14:paraId="57DC9F47" w14:textId="25DECBFA" w:rsidR="00B34B0D" w:rsidRDefault="002C4241" w:rsidP="00B34B0D">
            <w:pPr>
              <w:pStyle w:val="ListParagraph"/>
              <w:widowControl/>
              <w:numPr>
                <w:ilvl w:val="0"/>
                <w:numId w:val="15"/>
              </w:numPr>
              <w:spacing w:before="0" w:after="0"/>
              <w:ind w:hanging="360"/>
              <w:jc w:val="left"/>
            </w:pPr>
            <w:r>
              <w:t>Demonstrate the process that you will provide to transition customers from one supplier to another at the beginning and end of a Call Off contract</w:t>
            </w:r>
          </w:p>
          <w:p w14:paraId="602F543D" w14:textId="77777777" w:rsidR="00D3070A" w:rsidRPr="00D3070A" w:rsidRDefault="00D3070A" w:rsidP="00D3070A">
            <w:pPr>
              <w:pStyle w:val="ListParagraph"/>
              <w:widowControl/>
              <w:spacing w:before="0" w:after="0"/>
              <w:jc w:val="left"/>
            </w:pPr>
          </w:p>
          <w:p w14:paraId="475BDA8B" w14:textId="1CD2584E" w:rsidR="00B34B0D" w:rsidRPr="00D3070A" w:rsidRDefault="002C4241" w:rsidP="002C4241">
            <w:pPr>
              <w:pStyle w:val="ListParagraph"/>
              <w:widowControl/>
              <w:numPr>
                <w:ilvl w:val="0"/>
                <w:numId w:val="15"/>
              </w:numPr>
              <w:spacing w:before="0" w:after="0"/>
              <w:ind w:left="736" w:hanging="425"/>
              <w:jc w:val="left"/>
            </w:pPr>
            <w:r>
              <w:t xml:space="preserve">Confirm that when calculating the current and future asset value of the LPG tank asset that you will use the same formula as for the valuation of domestic LPG tanks set out in; </w:t>
            </w:r>
            <w:hyperlink r:id="rId9" w:history="1">
              <w:r w:rsidRPr="00D5315A">
                <w:rPr>
                  <w:rStyle w:val="Hyperlink"/>
                </w:rPr>
                <w:t>https://www.gov.uk/cma-cases/domestic-bulk-liquefied-petroleum-gas-lpg-market-investigation-cc</w:t>
              </w:r>
            </w:hyperlink>
            <w:r>
              <w:t xml:space="preserve"> and if you are if you are not able to use this calculation please explain why and provide details of the alternative formula you will use for calculating the current and future asset value of the LPG storage tanks for years 1, 2, 3 and 4 of the Framework. </w:t>
            </w:r>
          </w:p>
          <w:p w14:paraId="7CE8F0B2" w14:textId="77777777" w:rsidR="00B34B0D" w:rsidRPr="00B34B0D" w:rsidRDefault="00B34B0D" w:rsidP="00B34B0D">
            <w:pPr>
              <w:widowControl/>
              <w:ind w:left="360"/>
              <w:jc w:val="left"/>
              <w:rPr>
                <w:b/>
              </w:rPr>
            </w:pPr>
          </w:p>
          <w:p w14:paraId="4C43777A" w14:textId="77777777" w:rsidR="00B5057A" w:rsidRDefault="00FC4283">
            <w:pPr>
              <w:widowControl/>
              <w:spacing w:before="60" w:after="60"/>
              <w:contextualSpacing w:val="0"/>
            </w:pPr>
            <w:r>
              <w:t xml:space="preserve">Your response should be limited to, and focus on each of the component parts of the question posed (a to c). You should refrain from making generalised statements and providing information not relevant to the topic. </w:t>
            </w:r>
          </w:p>
          <w:p w14:paraId="534B6ED7" w14:textId="77777777" w:rsidR="00B5057A" w:rsidRDefault="00FC4283">
            <w:pPr>
              <w:contextualSpacing w:val="0"/>
            </w:pPr>
            <w:r>
              <w:t>Whilst there will be no marks given to layout, spelling, punctuation and grammar, it will</w:t>
            </w:r>
            <w:r>
              <w:rPr>
                <w:b/>
              </w:rPr>
              <w:t xml:space="preserve"> </w:t>
            </w:r>
            <w:r>
              <w:t>assist evaluators if attention is paid to these areas and you address each of the component parts in this response guidance in the order they are listed above and highlight which part (a to c) you are responding to.</w:t>
            </w:r>
          </w:p>
          <w:p w14:paraId="0FE8210C" w14:textId="77777777" w:rsidR="00B5057A" w:rsidRDefault="00FC4283">
            <w:pPr>
              <w:contextualSpacing w:val="0"/>
              <w:jc w:val="left"/>
            </w:pPr>
            <w:r>
              <w:rPr>
                <w:b/>
              </w:rPr>
              <w:t>Maximum character count – 8192 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B5057A" w14:paraId="4BAEFDE2" w14:textId="77777777" w:rsidTr="005C3CE0">
        <w:tc>
          <w:tcPr>
            <w:tcW w:w="2264" w:type="dxa"/>
            <w:shd w:val="clear" w:color="auto" w:fill="FFFFCC"/>
          </w:tcPr>
          <w:p w14:paraId="16930542" w14:textId="77777777" w:rsidR="00B5057A" w:rsidRDefault="00FC4283">
            <w:pPr>
              <w:contextualSpacing w:val="0"/>
            </w:pPr>
            <w:r>
              <w:rPr>
                <w:b/>
              </w:rPr>
              <w:lastRenderedPageBreak/>
              <w:t>Marking Scheme</w:t>
            </w:r>
          </w:p>
        </w:tc>
        <w:tc>
          <w:tcPr>
            <w:tcW w:w="6780" w:type="dxa"/>
            <w:shd w:val="clear" w:color="auto" w:fill="FFFFCC"/>
          </w:tcPr>
          <w:p w14:paraId="213D6741" w14:textId="77777777" w:rsidR="00B5057A" w:rsidRDefault="00FC4283">
            <w:pPr>
              <w:contextualSpacing w:val="0"/>
            </w:pPr>
            <w:r>
              <w:rPr>
                <w:b/>
              </w:rPr>
              <w:t>Evaluation Criteria</w:t>
            </w:r>
          </w:p>
        </w:tc>
      </w:tr>
      <w:tr w:rsidR="00AA2DE8" w14:paraId="36EFCB7F" w14:textId="77777777" w:rsidTr="005C3CE0">
        <w:tc>
          <w:tcPr>
            <w:tcW w:w="2264" w:type="dxa"/>
            <w:shd w:val="clear" w:color="auto" w:fill="FFFFCC"/>
            <w:vAlign w:val="center"/>
          </w:tcPr>
          <w:p w14:paraId="134E95B4" w14:textId="6417DEFC" w:rsidR="00AA2DE8" w:rsidRPr="00697157" w:rsidRDefault="00AA2DE8" w:rsidP="00AA2DE8">
            <w:pPr>
              <w:contextualSpacing w:val="0"/>
              <w:jc w:val="center"/>
            </w:pPr>
            <w:r w:rsidRPr="00676466">
              <w:t>100</w:t>
            </w:r>
          </w:p>
        </w:tc>
        <w:tc>
          <w:tcPr>
            <w:tcW w:w="6780" w:type="dxa"/>
            <w:shd w:val="clear" w:color="auto" w:fill="FFFFCC"/>
          </w:tcPr>
          <w:p w14:paraId="48D1E29F" w14:textId="02D2657B" w:rsidR="00AA2DE8" w:rsidRDefault="00AA2DE8" w:rsidP="00AA2DE8">
            <w:pPr>
              <w:contextualSpacing w:val="0"/>
            </w:pPr>
            <w:r>
              <w:t>The Potential Provider’s response fully addresses all 3 component parts (a to c) of the response guidance above.</w:t>
            </w:r>
          </w:p>
        </w:tc>
      </w:tr>
      <w:tr w:rsidR="00AA2DE8" w14:paraId="243ABC27" w14:textId="77777777" w:rsidTr="005C3CE0">
        <w:tc>
          <w:tcPr>
            <w:tcW w:w="2264" w:type="dxa"/>
            <w:shd w:val="clear" w:color="auto" w:fill="FFFFCC"/>
            <w:vAlign w:val="center"/>
          </w:tcPr>
          <w:p w14:paraId="285EA9E5" w14:textId="5C8BE3CB" w:rsidR="00AA2DE8" w:rsidRPr="00697157" w:rsidRDefault="00AA2DE8" w:rsidP="00AA2DE8">
            <w:pPr>
              <w:contextualSpacing w:val="0"/>
              <w:jc w:val="center"/>
            </w:pPr>
            <w:r w:rsidRPr="00697157">
              <w:t>66</w:t>
            </w:r>
          </w:p>
        </w:tc>
        <w:tc>
          <w:tcPr>
            <w:tcW w:w="6780" w:type="dxa"/>
            <w:shd w:val="clear" w:color="auto" w:fill="FFFFCC"/>
          </w:tcPr>
          <w:p w14:paraId="52A8791A" w14:textId="7DAEC0DB" w:rsidR="00AA2DE8" w:rsidRDefault="00AA2DE8" w:rsidP="00AA2DE8">
            <w:pPr>
              <w:widowControl/>
              <w:contextualSpacing w:val="0"/>
            </w:pPr>
            <w:r>
              <w:t>The Potential Provider’s response fully addresses only 2 of the 3 component parts (a to c) of the response guidance above.</w:t>
            </w:r>
          </w:p>
        </w:tc>
      </w:tr>
      <w:tr w:rsidR="00AA2DE8" w14:paraId="732CFB88" w14:textId="77777777" w:rsidTr="005C3CE0">
        <w:trPr>
          <w:trHeight w:val="524"/>
        </w:trPr>
        <w:tc>
          <w:tcPr>
            <w:tcW w:w="2264" w:type="dxa"/>
            <w:shd w:val="clear" w:color="auto" w:fill="FFFFCC"/>
            <w:vAlign w:val="center"/>
          </w:tcPr>
          <w:p w14:paraId="51080473" w14:textId="342987CC" w:rsidR="00AA2DE8" w:rsidRPr="00697157" w:rsidRDefault="00AA2DE8" w:rsidP="00AA2DE8">
            <w:pPr>
              <w:jc w:val="center"/>
            </w:pPr>
            <w:r w:rsidRPr="00697157">
              <w:t>33</w:t>
            </w:r>
          </w:p>
        </w:tc>
        <w:tc>
          <w:tcPr>
            <w:tcW w:w="6780" w:type="dxa"/>
            <w:shd w:val="clear" w:color="auto" w:fill="FFFFCC"/>
          </w:tcPr>
          <w:p w14:paraId="3B9F8E90" w14:textId="384B68DD" w:rsidR="00AA2DE8" w:rsidRDefault="00AA2DE8" w:rsidP="00AA2DE8">
            <w:pPr>
              <w:widowControl/>
            </w:pPr>
            <w:r>
              <w:t>The Potential Provider’s response fully addresses only 1 of the 3 component parts (a to c) of the response guidance above.</w:t>
            </w:r>
          </w:p>
        </w:tc>
      </w:tr>
      <w:tr w:rsidR="00AA2DE8" w14:paraId="2536BD8C" w14:textId="77777777" w:rsidTr="005C3CE0">
        <w:tc>
          <w:tcPr>
            <w:tcW w:w="2264" w:type="dxa"/>
            <w:shd w:val="clear" w:color="auto" w:fill="FFFFCC"/>
            <w:vAlign w:val="center"/>
          </w:tcPr>
          <w:p w14:paraId="7C50F89C" w14:textId="4002B243" w:rsidR="00AA2DE8" w:rsidRPr="00697157" w:rsidRDefault="00AA2DE8" w:rsidP="00AA2DE8">
            <w:pPr>
              <w:contextualSpacing w:val="0"/>
              <w:jc w:val="center"/>
            </w:pPr>
            <w:r w:rsidRPr="00676466">
              <w:t>0</w:t>
            </w:r>
          </w:p>
        </w:tc>
        <w:tc>
          <w:tcPr>
            <w:tcW w:w="6780" w:type="dxa"/>
            <w:shd w:val="clear" w:color="auto" w:fill="FFFFCC"/>
          </w:tcPr>
          <w:p w14:paraId="427D9539" w14:textId="77777777" w:rsidR="00AA2DE8" w:rsidRDefault="00AA2DE8" w:rsidP="0049342A">
            <w:pPr>
              <w:widowControl/>
              <w:ind w:right="142"/>
            </w:pPr>
            <w:r>
              <w:t>The Potential Provider’s response has not fully addressed any of the 3 component parts (a to c) of the response guidance above.</w:t>
            </w:r>
          </w:p>
          <w:p w14:paraId="66D28039" w14:textId="77777777" w:rsidR="00AA2DE8" w:rsidRDefault="00AA2DE8" w:rsidP="00AA2DE8">
            <w:pPr>
              <w:widowControl/>
              <w:ind w:left="176" w:right="142"/>
            </w:pPr>
            <w:r>
              <w:t>OR</w:t>
            </w:r>
          </w:p>
          <w:p w14:paraId="1068F2C9" w14:textId="348E06B7" w:rsidR="00AA2DE8" w:rsidRDefault="00AA2DE8" w:rsidP="00AA2DE8">
            <w:pPr>
              <w:contextualSpacing w:val="0"/>
            </w:pPr>
            <w:r>
              <w:t>A response has not been provided to this question.</w:t>
            </w:r>
          </w:p>
        </w:tc>
      </w:tr>
    </w:tbl>
    <w:p w14:paraId="40126400" w14:textId="77777777" w:rsidR="00B5057A" w:rsidRDefault="00B5057A"/>
    <w:p w14:paraId="67D02BE8" w14:textId="321BC0C4" w:rsidR="00697157" w:rsidRDefault="00697157">
      <w:r>
        <w:br w:type="page"/>
      </w:r>
    </w:p>
    <w:p w14:paraId="6DBEE183" w14:textId="77777777" w:rsidR="0048251F" w:rsidRDefault="0048251F"/>
    <w:tbl>
      <w:tblPr>
        <w:tblStyle w:val="af2"/>
        <w:tblW w:w="90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6812"/>
      </w:tblGrid>
      <w:tr w:rsidR="00B5057A" w14:paraId="525B84EB"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BFBFBF"/>
          </w:tcPr>
          <w:p w14:paraId="1C931A0F" w14:textId="45030D42" w:rsidR="00B5057A" w:rsidRDefault="00FC4283" w:rsidP="00722E8F">
            <w:pPr>
              <w:contextualSpacing w:val="0"/>
            </w:pPr>
            <w:r>
              <w:rPr>
                <w:b/>
              </w:rPr>
              <w:t xml:space="preserve">AQD3 – </w:t>
            </w:r>
            <w:r w:rsidR="00D3070A" w:rsidRPr="00D3070A">
              <w:rPr>
                <w:b/>
              </w:rPr>
              <w:t>Supplier Managed Replenishment SMR and Supplier Managed Inventory (SMI)</w:t>
            </w:r>
          </w:p>
        </w:tc>
      </w:tr>
      <w:tr w:rsidR="00A42702" w14:paraId="4884B3AD" w14:textId="77777777">
        <w:tc>
          <w:tcPr>
            <w:tcW w:w="9017" w:type="dxa"/>
            <w:gridSpan w:val="2"/>
            <w:tcBorders>
              <w:top w:val="single" w:sz="4" w:space="0" w:color="000000"/>
              <w:left w:val="single" w:sz="4" w:space="0" w:color="000000"/>
              <w:bottom w:val="single" w:sz="4" w:space="0" w:color="000000"/>
              <w:right w:val="single" w:sz="4" w:space="0" w:color="000000"/>
            </w:tcBorders>
          </w:tcPr>
          <w:p w14:paraId="616F7AE7" w14:textId="77777777" w:rsidR="00A42702" w:rsidRDefault="00A42702" w:rsidP="00A42702">
            <w:pPr>
              <w:spacing w:after="0"/>
              <w:rPr>
                <w:u w:val="single"/>
              </w:rPr>
            </w:pPr>
            <w:r>
              <w:rPr>
                <w:b/>
                <w:u w:val="single"/>
              </w:rPr>
              <w:t>REQUIREMENT</w:t>
            </w:r>
            <w:r>
              <w:rPr>
                <w:u w:val="single"/>
              </w:rPr>
              <w:t xml:space="preserve">: </w:t>
            </w:r>
          </w:p>
          <w:p w14:paraId="3D836257" w14:textId="77777777" w:rsidR="00A42702" w:rsidRDefault="00A42702" w:rsidP="00A42702">
            <w:pPr>
              <w:spacing w:after="0"/>
            </w:pPr>
          </w:p>
          <w:p w14:paraId="0CCAD90C" w14:textId="40F8688B" w:rsidR="00A42702" w:rsidRDefault="00A42702" w:rsidP="00A42702">
            <w:pPr>
              <w:spacing w:after="0"/>
            </w:pPr>
            <w:r>
              <w:rPr>
                <w:color w:val="222222"/>
                <w:highlight w:val="white"/>
              </w:rPr>
              <w:t>Th</w:t>
            </w:r>
            <w:r>
              <w:t>e Authority requires Potenti</w:t>
            </w:r>
            <w:r w:rsidR="00F26874">
              <w:t xml:space="preserve">al Providers to demonstrate how, </w:t>
            </w:r>
            <w:r>
              <w:t>when required</w:t>
            </w:r>
            <w:r w:rsidR="00F26874">
              <w:t>,</w:t>
            </w:r>
            <w:r>
              <w:t xml:space="preserve"> they will  take responsib</w:t>
            </w:r>
            <w:r w:rsidR="00930D30">
              <w:t xml:space="preserve">ility for monitoring levels of liquid gas </w:t>
            </w:r>
            <w:r>
              <w:t xml:space="preserve">in Contracting </w:t>
            </w:r>
            <w:r w:rsidR="00411BC0">
              <w:t xml:space="preserve">Authorities </w:t>
            </w:r>
            <w:r>
              <w:t xml:space="preserve"> tank(s) throughout the duration of the Framework Agreement and any Call Off Contracts </w:t>
            </w:r>
            <w:r>
              <w:rPr>
                <w:color w:val="222222"/>
                <w:highlight w:val="white"/>
              </w:rPr>
              <w:t xml:space="preserve">as set out in Attachment 5 </w:t>
            </w:r>
            <w:r w:rsidRPr="00676466">
              <w:rPr>
                <w:color w:val="222222"/>
              </w:rPr>
              <w:t xml:space="preserve">Framework Schedule 2: Part A: </w:t>
            </w:r>
            <w:r w:rsidR="00043B77">
              <w:rPr>
                <w:color w:val="222222"/>
              </w:rPr>
              <w:t xml:space="preserve">Products and Services   </w:t>
            </w:r>
            <w:r w:rsidRPr="00676466">
              <w:rPr>
                <w:color w:val="222222"/>
              </w:rPr>
              <w:t xml:space="preserve">– Lot </w:t>
            </w:r>
            <w:r>
              <w:rPr>
                <w:color w:val="222222"/>
              </w:rPr>
              <w:t>2</w:t>
            </w:r>
          </w:p>
          <w:p w14:paraId="5CF54EC4" w14:textId="77777777" w:rsidR="00A42702" w:rsidRDefault="00A42702" w:rsidP="00A42702">
            <w:pPr>
              <w:widowControl/>
              <w:spacing w:line="276" w:lineRule="auto"/>
              <w:jc w:val="left"/>
              <w:rPr>
                <w:b/>
                <w:u w:val="single"/>
              </w:rPr>
            </w:pPr>
            <w:r>
              <w:rPr>
                <w:b/>
                <w:u w:val="single"/>
              </w:rPr>
              <w:t>QUESTIONS</w:t>
            </w:r>
          </w:p>
          <w:p w14:paraId="746066E3" w14:textId="77777777" w:rsidR="00A42702" w:rsidRDefault="00A42702" w:rsidP="00A42702">
            <w:pPr>
              <w:widowControl/>
              <w:spacing w:line="276" w:lineRule="auto"/>
              <w:jc w:val="left"/>
            </w:pPr>
          </w:p>
          <w:p w14:paraId="49DB91E4" w14:textId="539E1F7C" w:rsidR="00A42702" w:rsidRDefault="00A42702" w:rsidP="00A42702">
            <w:pPr>
              <w:spacing w:after="0"/>
            </w:pPr>
            <w:r>
              <w:t xml:space="preserve">Please demonstrate the approach and procedures you will have in place to monitor levels of </w:t>
            </w:r>
            <w:r w:rsidR="00930D30">
              <w:t xml:space="preserve">liquid gas </w:t>
            </w:r>
            <w:r>
              <w:t xml:space="preserve">in Contracting </w:t>
            </w:r>
            <w:r w:rsidR="00F853AF">
              <w:t>Authorities tank</w:t>
            </w:r>
            <w:r>
              <w:t>(s) and ensur</w:t>
            </w:r>
            <w:r w:rsidR="0067371D">
              <w:t xml:space="preserve">e </w:t>
            </w:r>
            <w:r>
              <w:t xml:space="preserve">supplies </w:t>
            </w:r>
            <w:r w:rsidR="0067371D">
              <w:t xml:space="preserve">of liquid gas </w:t>
            </w:r>
            <w:r>
              <w:t xml:space="preserve">are delivered at optimum times </w:t>
            </w:r>
            <w:r w:rsidR="0067371D">
              <w:t xml:space="preserve">to </w:t>
            </w:r>
            <w:r>
              <w:t xml:space="preserve">Contracting </w:t>
            </w:r>
            <w:r w:rsidR="00411BC0">
              <w:t>Authorities</w:t>
            </w:r>
            <w:r w:rsidR="0067371D">
              <w:t>.</w:t>
            </w:r>
          </w:p>
          <w:p w14:paraId="314BEB0A" w14:textId="0778A5C2" w:rsidR="00A42702" w:rsidRDefault="00A42702" w:rsidP="00A42702">
            <w:pPr>
              <w:widowControl/>
              <w:contextualSpacing w:val="0"/>
            </w:pPr>
            <w:r>
              <w:rPr>
                <w:b/>
              </w:rPr>
              <w:t>Maximum character count – 8192 characters including spaces and punctuation.</w:t>
            </w:r>
          </w:p>
        </w:tc>
      </w:tr>
      <w:tr w:rsidR="00A42702" w14:paraId="4CDEFE07"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369C8685" w14:textId="413A1E8F" w:rsidR="00A42702" w:rsidRDefault="00A42702" w:rsidP="00A42702">
            <w:pPr>
              <w:rPr>
                <w:b/>
                <w:u w:val="single"/>
              </w:rPr>
            </w:pPr>
            <w:r>
              <w:rPr>
                <w:b/>
                <w:u w:val="single"/>
              </w:rPr>
              <w:t xml:space="preserve">AQD3 Response Guidance </w:t>
            </w:r>
          </w:p>
          <w:p w14:paraId="6DB31E47" w14:textId="77777777" w:rsidR="00A42702" w:rsidRDefault="00A42702" w:rsidP="00A42702"/>
          <w:p w14:paraId="2DE17BB4" w14:textId="77777777" w:rsidR="00A42702" w:rsidRDefault="00A42702" w:rsidP="00A42702">
            <w:r>
              <w:rPr>
                <w:b/>
              </w:rPr>
              <w:t>All Potential Providers must answer this question.</w:t>
            </w:r>
          </w:p>
          <w:p w14:paraId="3E5364A2" w14:textId="77777777" w:rsidR="00A42702" w:rsidRDefault="00A42702" w:rsidP="00A42702">
            <w:r>
              <w:rPr>
                <w:b/>
              </w:rPr>
              <w:t>You must insert your response into the text fields in the e-Sourcing Suite.</w:t>
            </w:r>
          </w:p>
          <w:p w14:paraId="20487631" w14:textId="77777777" w:rsidR="00A42702" w:rsidRDefault="00A42702" w:rsidP="00A42702">
            <w:r>
              <w:t>In order to satisfy the requirement and the question associated with the requirement, your response must:</w:t>
            </w:r>
          </w:p>
          <w:p w14:paraId="2CDA3B10" w14:textId="1E58456F" w:rsidR="00930D30" w:rsidRPr="00930D30" w:rsidRDefault="000B4616" w:rsidP="00930D30">
            <w:pPr>
              <w:pStyle w:val="ListParagraph"/>
              <w:numPr>
                <w:ilvl w:val="0"/>
                <w:numId w:val="28"/>
              </w:numPr>
            </w:pPr>
            <w:r>
              <w:t xml:space="preserve">demonstrate </w:t>
            </w:r>
            <w:r w:rsidR="00930D30" w:rsidRPr="00930D30">
              <w:t xml:space="preserve">the approach you will take to </w:t>
            </w:r>
            <w:r w:rsidR="00930D30">
              <w:t xml:space="preserve">monitor the levels of liquid gas </w:t>
            </w:r>
            <w:r w:rsidR="00930D30" w:rsidRPr="00930D30">
              <w:t xml:space="preserve">where an SMR/SMI option is required by Contracting </w:t>
            </w:r>
            <w:r w:rsidR="00411BC0">
              <w:t xml:space="preserve">Authorities </w:t>
            </w:r>
          </w:p>
          <w:p w14:paraId="52D7D546" w14:textId="77777777" w:rsidR="00D3070A" w:rsidRDefault="00D3070A" w:rsidP="00D3070A">
            <w:pPr>
              <w:pStyle w:val="ListParagraph"/>
            </w:pPr>
          </w:p>
          <w:p w14:paraId="4877737D" w14:textId="2DBB09DD" w:rsidR="0067371D" w:rsidRPr="0067371D" w:rsidRDefault="0067371D" w:rsidP="0067371D">
            <w:pPr>
              <w:pStyle w:val="ListParagraph"/>
              <w:numPr>
                <w:ilvl w:val="0"/>
                <w:numId w:val="28"/>
              </w:numPr>
            </w:pPr>
            <w:r w:rsidRPr="0067371D">
              <w:t xml:space="preserve">demonstrate how you will ensure </w:t>
            </w:r>
            <w:r w:rsidR="00F853AF">
              <w:t>deliveries</w:t>
            </w:r>
            <w:r w:rsidR="00F853AF" w:rsidRPr="0067371D">
              <w:t xml:space="preserve"> </w:t>
            </w:r>
            <w:r w:rsidRPr="0067371D">
              <w:t xml:space="preserve">are made at optimum time for Contracting </w:t>
            </w:r>
            <w:r w:rsidR="00411BC0">
              <w:t xml:space="preserve">Authorities </w:t>
            </w:r>
            <w:r w:rsidRPr="0067371D">
              <w:t xml:space="preserve"> and ensure that  delivery costs are kept to a minimum and how discounts will be offered to Contracting </w:t>
            </w:r>
            <w:r w:rsidR="00411BC0">
              <w:t xml:space="preserve">Authorities </w:t>
            </w:r>
          </w:p>
          <w:p w14:paraId="2D9F9D95" w14:textId="77777777" w:rsidR="00A42702" w:rsidRDefault="00A42702" w:rsidP="00A42702">
            <w:pPr>
              <w:widowControl/>
              <w:ind w:left="360"/>
            </w:pPr>
          </w:p>
          <w:p w14:paraId="5F6D32FF" w14:textId="573EDAE4" w:rsidR="00A42702" w:rsidRDefault="00A42702" w:rsidP="00A42702">
            <w:pPr>
              <w:widowControl/>
              <w:spacing w:before="60" w:after="60"/>
            </w:pPr>
            <w:r>
              <w:t xml:space="preserve">Your response should be limited to, and focus on each of the component parts of the question posed (a to </w:t>
            </w:r>
            <w:r w:rsidR="0005485E">
              <w:t>b</w:t>
            </w:r>
            <w:r>
              <w:t xml:space="preserve">). You should refrain from making generalised statements and providing information not relevant to the topic. </w:t>
            </w:r>
          </w:p>
          <w:p w14:paraId="14CF6BD9" w14:textId="77777777" w:rsidR="00F26874" w:rsidRDefault="00F26874" w:rsidP="00A42702">
            <w:pPr>
              <w:widowControl/>
              <w:spacing w:before="60" w:after="60"/>
            </w:pPr>
          </w:p>
          <w:p w14:paraId="7B4A409E" w14:textId="037FCB66" w:rsidR="00A42702" w:rsidRDefault="00A42702" w:rsidP="00A42702">
            <w:r>
              <w:t>Whilst there will be no marks given to layout, spelling, punctuation and grammar, it will</w:t>
            </w:r>
            <w:r>
              <w:rPr>
                <w:b/>
              </w:rPr>
              <w:t xml:space="preserve"> </w:t>
            </w:r>
            <w:r>
              <w:t xml:space="preserve">assist evaluators if attention is paid to these areas and you address each of the component parts in this response guidance in the order they are listed above and highlight which part (a to </w:t>
            </w:r>
            <w:r w:rsidR="0005485E">
              <w:t>b</w:t>
            </w:r>
            <w:r>
              <w:t>) you are responding to.</w:t>
            </w:r>
          </w:p>
          <w:p w14:paraId="74692504" w14:textId="77777777" w:rsidR="00F26874" w:rsidRDefault="00F26874" w:rsidP="00A42702"/>
          <w:p w14:paraId="52316AE7" w14:textId="6A9DE163" w:rsidR="00A42702" w:rsidRDefault="00A42702" w:rsidP="00A42702">
            <w:pPr>
              <w:contextualSpacing w:val="0"/>
            </w:pPr>
            <w:r>
              <w:rPr>
                <w:b/>
              </w:rPr>
              <w:t>Maximum character count – 8192 characters including spaces and punctuation. This character count cannot be exceeded within the e-Sourcing Suite. Responses must include spaces between words. No attachments are permitted; any additional documents submitted will not be taken into consideration for the purposes of this question.</w:t>
            </w:r>
          </w:p>
        </w:tc>
      </w:tr>
      <w:tr w:rsidR="00B5057A" w14:paraId="69D76B24" w14:textId="77777777">
        <w:tc>
          <w:tcPr>
            <w:tcW w:w="2205" w:type="dxa"/>
            <w:shd w:val="clear" w:color="auto" w:fill="FFFFCC"/>
          </w:tcPr>
          <w:p w14:paraId="21C431C7" w14:textId="77777777" w:rsidR="00B5057A" w:rsidRDefault="00FC4283">
            <w:pPr>
              <w:contextualSpacing w:val="0"/>
            </w:pPr>
            <w:r>
              <w:rPr>
                <w:b/>
                <w:sz w:val="20"/>
                <w:szCs w:val="20"/>
              </w:rPr>
              <w:t>Marking</w:t>
            </w:r>
          </w:p>
          <w:p w14:paraId="7EB673F5" w14:textId="77777777" w:rsidR="00B5057A" w:rsidRDefault="00FC4283">
            <w:pPr>
              <w:contextualSpacing w:val="0"/>
            </w:pPr>
            <w:r>
              <w:rPr>
                <w:b/>
                <w:sz w:val="20"/>
                <w:szCs w:val="20"/>
              </w:rPr>
              <w:t>Scheme</w:t>
            </w:r>
          </w:p>
        </w:tc>
        <w:tc>
          <w:tcPr>
            <w:tcW w:w="6812" w:type="dxa"/>
            <w:shd w:val="clear" w:color="auto" w:fill="FFFFCC"/>
          </w:tcPr>
          <w:p w14:paraId="388B87F3" w14:textId="77777777" w:rsidR="00B5057A" w:rsidRDefault="00FC4283">
            <w:pPr>
              <w:contextualSpacing w:val="0"/>
            </w:pPr>
            <w:r>
              <w:rPr>
                <w:b/>
                <w:sz w:val="20"/>
                <w:szCs w:val="20"/>
              </w:rPr>
              <w:t>Evaluation Guidance</w:t>
            </w:r>
          </w:p>
          <w:p w14:paraId="5BEB3830" w14:textId="77777777" w:rsidR="00B5057A" w:rsidRDefault="00B5057A">
            <w:pPr>
              <w:contextualSpacing w:val="0"/>
            </w:pPr>
          </w:p>
        </w:tc>
      </w:tr>
      <w:tr w:rsidR="002E44D2" w14:paraId="2EC38947" w14:textId="77777777">
        <w:tc>
          <w:tcPr>
            <w:tcW w:w="2205" w:type="dxa"/>
            <w:shd w:val="clear" w:color="auto" w:fill="FFFFCC"/>
            <w:vAlign w:val="center"/>
          </w:tcPr>
          <w:p w14:paraId="08363EE4" w14:textId="1630309B" w:rsidR="002E44D2" w:rsidRPr="00697157" w:rsidRDefault="002E44D2" w:rsidP="00676466">
            <w:pPr>
              <w:contextualSpacing w:val="0"/>
              <w:jc w:val="center"/>
            </w:pPr>
            <w:r w:rsidRPr="00676466">
              <w:t>100</w:t>
            </w:r>
          </w:p>
        </w:tc>
        <w:tc>
          <w:tcPr>
            <w:tcW w:w="6812" w:type="dxa"/>
            <w:shd w:val="clear" w:color="auto" w:fill="FFFFCC"/>
          </w:tcPr>
          <w:p w14:paraId="24175924" w14:textId="7413BCE2" w:rsidR="002E44D2" w:rsidRDefault="002E44D2" w:rsidP="002E7048">
            <w:pPr>
              <w:contextualSpacing w:val="0"/>
            </w:pPr>
            <w:r>
              <w:t xml:space="preserve">The Potential Provider’s response fully addresses </w:t>
            </w:r>
            <w:r w:rsidR="002E7048">
              <w:t xml:space="preserve">both </w:t>
            </w:r>
            <w:r>
              <w:t xml:space="preserve">component parts (a to </w:t>
            </w:r>
            <w:r w:rsidR="002E7048">
              <w:t>b</w:t>
            </w:r>
            <w:r>
              <w:t>) of the response guidance above.</w:t>
            </w:r>
          </w:p>
        </w:tc>
      </w:tr>
      <w:tr w:rsidR="002E44D2" w14:paraId="25EB3A66" w14:textId="77777777">
        <w:tc>
          <w:tcPr>
            <w:tcW w:w="2205" w:type="dxa"/>
            <w:shd w:val="clear" w:color="auto" w:fill="FFFFCC"/>
            <w:vAlign w:val="center"/>
          </w:tcPr>
          <w:p w14:paraId="1E764269" w14:textId="0133E67F" w:rsidR="002E44D2" w:rsidRPr="00697157" w:rsidRDefault="002E7048" w:rsidP="00676466">
            <w:pPr>
              <w:contextualSpacing w:val="0"/>
              <w:jc w:val="center"/>
            </w:pPr>
            <w:r>
              <w:lastRenderedPageBreak/>
              <w:t>50</w:t>
            </w:r>
          </w:p>
        </w:tc>
        <w:tc>
          <w:tcPr>
            <w:tcW w:w="6812" w:type="dxa"/>
            <w:shd w:val="clear" w:color="auto" w:fill="FFFFCC"/>
          </w:tcPr>
          <w:p w14:paraId="39DE72E9" w14:textId="7BD11422" w:rsidR="002E44D2" w:rsidRDefault="002E44D2" w:rsidP="002E7048">
            <w:pPr>
              <w:widowControl/>
              <w:contextualSpacing w:val="0"/>
            </w:pPr>
            <w:r>
              <w:t xml:space="preserve">The Potential Provider’s response fully addresses only </w:t>
            </w:r>
            <w:r w:rsidR="002E7048">
              <w:t>1</w:t>
            </w:r>
            <w:r>
              <w:t xml:space="preserve"> of the </w:t>
            </w:r>
            <w:r w:rsidR="002E7048">
              <w:t>2 component parts (a to b</w:t>
            </w:r>
            <w:r>
              <w:t>) of the response guidance above.</w:t>
            </w:r>
          </w:p>
        </w:tc>
      </w:tr>
      <w:tr w:rsidR="002E44D2" w14:paraId="3A049C13" w14:textId="77777777">
        <w:tc>
          <w:tcPr>
            <w:tcW w:w="2205" w:type="dxa"/>
            <w:shd w:val="clear" w:color="auto" w:fill="FFFFCC"/>
            <w:vAlign w:val="center"/>
          </w:tcPr>
          <w:p w14:paraId="4C2C2828" w14:textId="53117ADF" w:rsidR="002E44D2" w:rsidRPr="00697157" w:rsidRDefault="002E44D2" w:rsidP="00676466">
            <w:pPr>
              <w:contextualSpacing w:val="0"/>
              <w:jc w:val="center"/>
            </w:pPr>
            <w:r w:rsidRPr="00676466">
              <w:t>0</w:t>
            </w:r>
          </w:p>
        </w:tc>
        <w:tc>
          <w:tcPr>
            <w:tcW w:w="6812" w:type="dxa"/>
            <w:shd w:val="clear" w:color="auto" w:fill="FFFFCC"/>
          </w:tcPr>
          <w:p w14:paraId="60A39D4B" w14:textId="1F35F30F" w:rsidR="002E44D2" w:rsidRDefault="002E44D2" w:rsidP="00676466">
            <w:pPr>
              <w:widowControl/>
              <w:ind w:right="142"/>
            </w:pPr>
            <w:r>
              <w:t xml:space="preserve">The Potential Provider’s response has not fully addressed any of the </w:t>
            </w:r>
            <w:r w:rsidR="002E7048">
              <w:t>2 component parts (a to b</w:t>
            </w:r>
            <w:r>
              <w:t>) of the response guidance above.</w:t>
            </w:r>
          </w:p>
          <w:p w14:paraId="7FD62FBE" w14:textId="77777777" w:rsidR="002E44D2" w:rsidRDefault="002E44D2" w:rsidP="002E44D2">
            <w:pPr>
              <w:widowControl/>
              <w:ind w:left="176" w:right="142"/>
            </w:pPr>
            <w:r>
              <w:t>OR</w:t>
            </w:r>
          </w:p>
          <w:p w14:paraId="006EE99B" w14:textId="56F282A2" w:rsidR="002E44D2" w:rsidRDefault="002E44D2" w:rsidP="002E44D2">
            <w:pPr>
              <w:contextualSpacing w:val="0"/>
            </w:pPr>
            <w:r>
              <w:t>A response has not been provided to this question.</w:t>
            </w:r>
          </w:p>
        </w:tc>
      </w:tr>
    </w:tbl>
    <w:p w14:paraId="1EDC8799" w14:textId="77777777" w:rsidR="00B5057A" w:rsidRDefault="00B5057A"/>
    <w:p w14:paraId="74481450" w14:textId="00BE0BB5" w:rsidR="00F26874" w:rsidRDefault="00F26874">
      <w:r>
        <w:br w:type="page"/>
      </w:r>
    </w:p>
    <w:tbl>
      <w:tblPr>
        <w:tblStyle w:val="af3"/>
        <w:tblW w:w="90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1"/>
        <w:gridCol w:w="6826"/>
      </w:tblGrid>
      <w:tr w:rsidR="00B5057A" w14:paraId="4725CC82" w14:textId="77777777">
        <w:tc>
          <w:tcPr>
            <w:tcW w:w="9017" w:type="dxa"/>
            <w:gridSpan w:val="2"/>
            <w:tcBorders>
              <w:top w:val="single" w:sz="4" w:space="0" w:color="000000"/>
              <w:left w:val="single" w:sz="4" w:space="0" w:color="000000"/>
              <w:bottom w:val="single" w:sz="4" w:space="0" w:color="000000"/>
            </w:tcBorders>
            <w:shd w:val="clear" w:color="auto" w:fill="DBE5F1"/>
          </w:tcPr>
          <w:p w14:paraId="08BC9ED3" w14:textId="77777777" w:rsidR="00B5057A" w:rsidRDefault="00FC4283">
            <w:pPr>
              <w:contextualSpacing w:val="0"/>
              <w:jc w:val="left"/>
            </w:pPr>
            <w:r>
              <w:rPr>
                <w:b/>
              </w:rPr>
              <w:lastRenderedPageBreak/>
              <w:t>Section E Lot Specific Questions Lot 3</w:t>
            </w:r>
          </w:p>
        </w:tc>
      </w:tr>
      <w:tr w:rsidR="00B5057A" w14:paraId="3BD1FE0C" w14:textId="77777777">
        <w:tc>
          <w:tcPr>
            <w:tcW w:w="9017" w:type="dxa"/>
            <w:gridSpan w:val="2"/>
            <w:tcBorders>
              <w:top w:val="single" w:sz="4" w:space="0" w:color="000000"/>
              <w:left w:val="single" w:sz="4" w:space="0" w:color="000000"/>
              <w:bottom w:val="single" w:sz="4" w:space="0" w:color="000000"/>
            </w:tcBorders>
            <w:shd w:val="clear" w:color="auto" w:fill="BFBFBF"/>
          </w:tcPr>
          <w:p w14:paraId="1023787D" w14:textId="49F995AC" w:rsidR="00B5057A" w:rsidRDefault="00A91025">
            <w:pPr>
              <w:contextualSpacing w:val="0"/>
              <w:jc w:val="left"/>
            </w:pPr>
            <w:r>
              <w:rPr>
                <w:b/>
              </w:rPr>
              <w:t xml:space="preserve">AQE1 – Supply and Delivery </w:t>
            </w:r>
            <w:r w:rsidR="00930D30">
              <w:rPr>
                <w:b/>
              </w:rPr>
              <w:t xml:space="preserve">of </w:t>
            </w:r>
            <w:r w:rsidRPr="00A91025">
              <w:rPr>
                <w:b/>
              </w:rPr>
              <w:t>Solid Fuel and Biomass Fuel</w:t>
            </w:r>
          </w:p>
        </w:tc>
      </w:tr>
      <w:tr w:rsidR="00B5057A" w14:paraId="23BD8EB3" w14:textId="77777777">
        <w:trPr>
          <w:trHeight w:val="460"/>
        </w:trPr>
        <w:tc>
          <w:tcPr>
            <w:tcW w:w="9017" w:type="dxa"/>
            <w:gridSpan w:val="2"/>
            <w:shd w:val="clear" w:color="auto" w:fill="FFFFFF"/>
          </w:tcPr>
          <w:p w14:paraId="020BD367" w14:textId="77777777" w:rsidR="00B5057A" w:rsidRDefault="00FC4283">
            <w:pPr>
              <w:spacing w:after="0"/>
              <w:contextualSpacing w:val="0"/>
            </w:pPr>
            <w:r>
              <w:rPr>
                <w:b/>
                <w:u w:val="single"/>
              </w:rPr>
              <w:t>REQUIREMENT</w:t>
            </w:r>
            <w:r>
              <w:rPr>
                <w:u w:val="single"/>
              </w:rPr>
              <w:t xml:space="preserve">: </w:t>
            </w:r>
          </w:p>
          <w:p w14:paraId="1AB9BD02" w14:textId="7C1D9D1E" w:rsidR="00B5057A" w:rsidRDefault="00FC4283">
            <w:pPr>
              <w:spacing w:after="0"/>
              <w:contextualSpacing w:val="0"/>
            </w:pPr>
            <w:r>
              <w:rPr>
                <w:color w:val="222222"/>
                <w:highlight w:val="white"/>
              </w:rPr>
              <w:t>Th</w:t>
            </w:r>
            <w:r>
              <w:t xml:space="preserve">e Authority requires Potential Providers to demonstrate how they will supply and deliver  </w:t>
            </w:r>
            <w:r w:rsidR="00733FF0">
              <w:t>Solid Fuel and</w:t>
            </w:r>
            <w:r w:rsidR="00F765CB">
              <w:t>/or</w:t>
            </w:r>
            <w:r w:rsidR="00733FF0">
              <w:t xml:space="preserve"> Biomass</w:t>
            </w:r>
            <w:r>
              <w:t xml:space="preserve"> </w:t>
            </w:r>
            <w:r w:rsidR="002320C6">
              <w:t>Fuel</w:t>
            </w:r>
            <w:r>
              <w:t xml:space="preserve"> to Contracting </w:t>
            </w:r>
            <w:r w:rsidR="00411BC0">
              <w:t xml:space="preserve">Authorities </w:t>
            </w:r>
            <w:r>
              <w:t xml:space="preserve">throughout the duration of the Framework </w:t>
            </w:r>
            <w:r w:rsidRPr="00077B87">
              <w:t xml:space="preserve">Agreement and any Call Off Contracts </w:t>
            </w:r>
            <w:r w:rsidRPr="00676466">
              <w:rPr>
                <w:color w:val="222222"/>
              </w:rPr>
              <w:t xml:space="preserve">as set out in </w:t>
            </w:r>
            <w:r w:rsidR="00077B87" w:rsidRPr="00676466">
              <w:rPr>
                <w:color w:val="222222"/>
              </w:rPr>
              <w:t xml:space="preserve">Attachment 5 </w:t>
            </w:r>
            <w:r w:rsidRPr="00676466">
              <w:rPr>
                <w:color w:val="222222"/>
              </w:rPr>
              <w:t xml:space="preserve">Framework Schedule 2: Part A: </w:t>
            </w:r>
            <w:r w:rsidR="00043B77">
              <w:rPr>
                <w:color w:val="222222"/>
              </w:rPr>
              <w:t xml:space="preserve">Products and Services   </w:t>
            </w:r>
            <w:r w:rsidRPr="00676466">
              <w:rPr>
                <w:color w:val="222222"/>
              </w:rPr>
              <w:t xml:space="preserve">– Lot 3  </w:t>
            </w:r>
          </w:p>
          <w:p w14:paraId="6294BE1C" w14:textId="77777777" w:rsidR="00B5057A" w:rsidRDefault="00FC4283">
            <w:pPr>
              <w:widowControl/>
              <w:spacing w:line="276" w:lineRule="auto"/>
              <w:contextualSpacing w:val="0"/>
              <w:jc w:val="left"/>
            </w:pPr>
            <w:r>
              <w:rPr>
                <w:b/>
                <w:u w:val="single"/>
              </w:rPr>
              <w:t>QUESTIONS</w:t>
            </w:r>
            <w:bookmarkStart w:id="1" w:name="_GoBack"/>
            <w:bookmarkEnd w:id="1"/>
          </w:p>
          <w:p w14:paraId="7F4E147B" w14:textId="3471A863" w:rsidR="00B5057A" w:rsidRDefault="00FC4283">
            <w:pPr>
              <w:spacing w:after="0"/>
              <w:contextualSpacing w:val="0"/>
            </w:pPr>
            <w:r>
              <w:t xml:space="preserve">Please demonstrate the approach and procedures you will have in place to ensure </w:t>
            </w:r>
            <w:r w:rsidR="00930D30">
              <w:t xml:space="preserve">the </w:t>
            </w:r>
            <w:r w:rsidR="00F765CB" w:rsidRPr="00F765CB">
              <w:t xml:space="preserve">Solid Fuel and/or Biomass Fuel </w:t>
            </w:r>
            <w:r>
              <w:t xml:space="preserve">you </w:t>
            </w:r>
            <w:r w:rsidRPr="00697157">
              <w:t xml:space="preserve">supply will conform to the relevant </w:t>
            </w:r>
            <w:r w:rsidR="007B0AF0" w:rsidRPr="00676466">
              <w:t xml:space="preserve">European </w:t>
            </w:r>
            <w:r w:rsidR="00697157" w:rsidRPr="00676466">
              <w:t xml:space="preserve">Standards </w:t>
            </w:r>
            <w:r w:rsidR="007B0AF0" w:rsidRPr="00676466">
              <w:t>and British Standards or equivalent</w:t>
            </w:r>
            <w:r w:rsidR="007B515F">
              <w:t xml:space="preserve"> </w:t>
            </w:r>
            <w:r w:rsidR="007B515F" w:rsidRPr="007B515F">
              <w:t>and be of the quality and in the volume(s) required by Contracting Authorities</w:t>
            </w:r>
          </w:p>
          <w:p w14:paraId="7174AA7E" w14:textId="77777777" w:rsidR="00B5057A" w:rsidRDefault="00FC4283">
            <w:pPr>
              <w:spacing w:after="0"/>
              <w:contextualSpacing w:val="0"/>
            </w:pPr>
            <w:r>
              <w:rPr>
                <w:b/>
              </w:rPr>
              <w:t>Maximum character count – 8192 characters including spaces and punctuation.</w:t>
            </w:r>
          </w:p>
        </w:tc>
      </w:tr>
      <w:tr w:rsidR="00B5057A" w14:paraId="240C7742"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3A18244C" w14:textId="77777777" w:rsidR="00B5057A" w:rsidRDefault="00FC4283">
            <w:pPr>
              <w:contextualSpacing w:val="0"/>
            </w:pPr>
            <w:r>
              <w:rPr>
                <w:b/>
                <w:u w:val="single"/>
              </w:rPr>
              <w:t xml:space="preserve">AQE1 Response Guidance </w:t>
            </w:r>
          </w:p>
          <w:p w14:paraId="4B354516" w14:textId="77777777" w:rsidR="00B5057A" w:rsidRDefault="00FC4283">
            <w:pPr>
              <w:contextualSpacing w:val="0"/>
            </w:pPr>
            <w:r>
              <w:rPr>
                <w:b/>
              </w:rPr>
              <w:t>All Potential Providers must answer this question.</w:t>
            </w:r>
          </w:p>
          <w:p w14:paraId="55A82FC9" w14:textId="77777777" w:rsidR="00B5057A" w:rsidRDefault="00FC4283">
            <w:pPr>
              <w:contextualSpacing w:val="0"/>
            </w:pPr>
            <w:r>
              <w:rPr>
                <w:b/>
              </w:rPr>
              <w:t>You must insert your response into the text fields in the e-Sourcing Suite.</w:t>
            </w:r>
          </w:p>
          <w:p w14:paraId="303E2735" w14:textId="77777777" w:rsidR="00B5057A" w:rsidRDefault="00FC4283">
            <w:pPr>
              <w:contextualSpacing w:val="0"/>
            </w:pPr>
            <w:r>
              <w:t>In order to satisfy the requirement and the question associated with the requirement, your response must:</w:t>
            </w:r>
          </w:p>
          <w:p w14:paraId="5B72F963" w14:textId="01714896" w:rsidR="00B5057A" w:rsidRDefault="00FC4283">
            <w:pPr>
              <w:widowControl/>
              <w:numPr>
                <w:ilvl w:val="0"/>
                <w:numId w:val="8"/>
              </w:numPr>
              <w:ind w:hanging="360"/>
            </w:pPr>
            <w:r>
              <w:t xml:space="preserve">demonstrate the processes and safeguards you will have in place to ensure the quality of the </w:t>
            </w:r>
            <w:r w:rsidR="00697157">
              <w:t>solid fuel and</w:t>
            </w:r>
            <w:r w:rsidR="00F765CB">
              <w:t>/or</w:t>
            </w:r>
            <w:r w:rsidR="00697157">
              <w:t xml:space="preserve"> biomass </w:t>
            </w:r>
            <w:r>
              <w:t xml:space="preserve">fuel supplied to Contracting </w:t>
            </w:r>
            <w:r w:rsidR="00411BC0">
              <w:t xml:space="preserve">Authorities </w:t>
            </w:r>
            <w:r>
              <w:t xml:space="preserve"> is maintained.</w:t>
            </w:r>
          </w:p>
          <w:p w14:paraId="63B5FD04" w14:textId="77777777" w:rsidR="002E7048" w:rsidRDefault="002E7048" w:rsidP="002E7048">
            <w:pPr>
              <w:widowControl/>
              <w:ind w:left="720"/>
            </w:pPr>
          </w:p>
          <w:p w14:paraId="77E26783" w14:textId="77777777" w:rsidR="007B515F" w:rsidRDefault="00FC4283">
            <w:pPr>
              <w:widowControl/>
              <w:numPr>
                <w:ilvl w:val="0"/>
                <w:numId w:val="8"/>
              </w:numPr>
              <w:ind w:hanging="360"/>
            </w:pPr>
            <w:r>
              <w:t xml:space="preserve">demonstrate the measure you take to ensure all </w:t>
            </w:r>
            <w:r w:rsidR="00697157">
              <w:t>solid fuel and</w:t>
            </w:r>
            <w:r w:rsidR="00F765CB">
              <w:t>/or</w:t>
            </w:r>
            <w:r w:rsidR="00697157">
              <w:t xml:space="preserve"> biomass fuel </w:t>
            </w:r>
            <w:r>
              <w:t xml:space="preserve">supplied to Contracting </w:t>
            </w:r>
            <w:r w:rsidR="00411BC0">
              <w:t xml:space="preserve">Authorities </w:t>
            </w:r>
            <w:r>
              <w:t xml:space="preserve"> conform to the relevant standards</w:t>
            </w:r>
            <w:r w:rsidR="007B0AF0">
              <w:t xml:space="preserve"> or equivalent</w:t>
            </w:r>
            <w:r>
              <w:t>.</w:t>
            </w:r>
          </w:p>
          <w:p w14:paraId="6B63B464" w14:textId="77777777" w:rsidR="007B515F" w:rsidRDefault="007B515F" w:rsidP="007B515F">
            <w:pPr>
              <w:pStyle w:val="ListParagraph"/>
            </w:pPr>
          </w:p>
          <w:p w14:paraId="51F532F1" w14:textId="742AC776" w:rsidR="00697157" w:rsidRDefault="00FC4283">
            <w:pPr>
              <w:widowControl/>
              <w:numPr>
                <w:ilvl w:val="0"/>
                <w:numId w:val="8"/>
              </w:numPr>
              <w:ind w:hanging="360"/>
            </w:pPr>
            <w:r>
              <w:t xml:space="preserve">demonstrate how you will collect and supply data of the volumes of </w:t>
            </w:r>
            <w:r w:rsidR="00697157">
              <w:t xml:space="preserve">solid fuel and biomass </w:t>
            </w:r>
            <w:r>
              <w:t xml:space="preserve">fuel delivered to delivery locations </w:t>
            </w:r>
            <w:r w:rsidR="002E7048">
              <w:t xml:space="preserve">and ensure it </w:t>
            </w:r>
            <w:r>
              <w:t xml:space="preserve">equates accurately to volumes billed to the Contracting </w:t>
            </w:r>
            <w:r w:rsidR="00411BC0">
              <w:t>Authorities</w:t>
            </w:r>
            <w:r w:rsidR="00733FF0">
              <w:t>.</w:t>
            </w:r>
            <w:r>
              <w:t xml:space="preserve"> </w:t>
            </w:r>
          </w:p>
          <w:p w14:paraId="0AC9B0E9" w14:textId="2C1A5775" w:rsidR="00B5057A" w:rsidRDefault="00B5057A" w:rsidP="00676466">
            <w:pPr>
              <w:widowControl/>
              <w:ind w:left="720"/>
            </w:pPr>
          </w:p>
          <w:p w14:paraId="769492FD" w14:textId="77777777" w:rsidR="00B5057A" w:rsidRDefault="00FC4283">
            <w:pPr>
              <w:widowControl/>
              <w:spacing w:before="60" w:after="60"/>
              <w:contextualSpacing w:val="0"/>
            </w:pPr>
            <w:r>
              <w:t xml:space="preserve">Your response should be limited to, and focus on each of the component parts of the question posed (a to c). You should refrain from making generalised statements and providing information not relevant to the topic. </w:t>
            </w:r>
          </w:p>
          <w:p w14:paraId="3CD7E487" w14:textId="77777777" w:rsidR="00B5057A" w:rsidRDefault="00FC4283">
            <w:pPr>
              <w:contextualSpacing w:val="0"/>
            </w:pPr>
            <w:r>
              <w:t>Whilst there will be no marks given to layout, spelling, punctuation and grammar, it will</w:t>
            </w:r>
            <w:r>
              <w:rPr>
                <w:b/>
              </w:rPr>
              <w:t xml:space="preserve"> </w:t>
            </w:r>
            <w:r>
              <w:t>assist evaluators if attention is paid to these areas and you address each of the component parts in this response guidance in the order they are listed above and highlight which part (a to c) you are responding to.</w:t>
            </w:r>
          </w:p>
          <w:p w14:paraId="4166E92F" w14:textId="77777777" w:rsidR="00B5057A" w:rsidRDefault="00FC4283">
            <w:pPr>
              <w:contextualSpacing w:val="0"/>
            </w:pPr>
            <w:r>
              <w:rPr>
                <w:b/>
              </w:rPr>
              <w:t>Maximum character count – 8192 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B5057A" w14:paraId="44CEBAAF" w14:textId="77777777">
        <w:tc>
          <w:tcPr>
            <w:tcW w:w="2191" w:type="dxa"/>
            <w:shd w:val="clear" w:color="auto" w:fill="FFFFCC"/>
          </w:tcPr>
          <w:p w14:paraId="0D47E7E3" w14:textId="77777777" w:rsidR="00B5057A" w:rsidRDefault="00FC4283">
            <w:pPr>
              <w:contextualSpacing w:val="0"/>
            </w:pPr>
            <w:r>
              <w:rPr>
                <w:b/>
              </w:rPr>
              <w:t>Marking Scheme</w:t>
            </w:r>
          </w:p>
        </w:tc>
        <w:tc>
          <w:tcPr>
            <w:tcW w:w="6826" w:type="dxa"/>
            <w:shd w:val="clear" w:color="auto" w:fill="FFFFCC"/>
          </w:tcPr>
          <w:p w14:paraId="1A9798D4" w14:textId="77777777" w:rsidR="00B5057A" w:rsidRDefault="00FC4283">
            <w:pPr>
              <w:contextualSpacing w:val="0"/>
            </w:pPr>
            <w:r>
              <w:rPr>
                <w:b/>
              </w:rPr>
              <w:t>Evaluation Criteria</w:t>
            </w:r>
          </w:p>
        </w:tc>
      </w:tr>
      <w:tr w:rsidR="002E44D2" w14:paraId="487DB9A3" w14:textId="77777777">
        <w:tc>
          <w:tcPr>
            <w:tcW w:w="2191" w:type="dxa"/>
            <w:shd w:val="clear" w:color="auto" w:fill="FFFFCC"/>
            <w:vAlign w:val="center"/>
          </w:tcPr>
          <w:p w14:paraId="49DC91DB" w14:textId="39136DAF" w:rsidR="002E44D2" w:rsidRPr="00697157" w:rsidRDefault="002E44D2" w:rsidP="002E44D2">
            <w:pPr>
              <w:contextualSpacing w:val="0"/>
              <w:jc w:val="center"/>
            </w:pPr>
            <w:r w:rsidRPr="00676466">
              <w:lastRenderedPageBreak/>
              <w:t>100</w:t>
            </w:r>
          </w:p>
        </w:tc>
        <w:tc>
          <w:tcPr>
            <w:tcW w:w="6826" w:type="dxa"/>
            <w:shd w:val="clear" w:color="auto" w:fill="FFFFCC"/>
          </w:tcPr>
          <w:p w14:paraId="2DD466EF" w14:textId="39639689" w:rsidR="002E44D2" w:rsidRDefault="002E44D2" w:rsidP="002E44D2">
            <w:pPr>
              <w:contextualSpacing w:val="0"/>
            </w:pPr>
            <w:r>
              <w:t>The Potential Provider’s response fully addresses all 3 component parts (a to c) of the response guidance above.</w:t>
            </w:r>
          </w:p>
        </w:tc>
      </w:tr>
      <w:tr w:rsidR="002E44D2" w14:paraId="4FE4B98E" w14:textId="77777777">
        <w:tc>
          <w:tcPr>
            <w:tcW w:w="2191" w:type="dxa"/>
            <w:shd w:val="clear" w:color="auto" w:fill="FFFFCC"/>
            <w:vAlign w:val="center"/>
          </w:tcPr>
          <w:p w14:paraId="1A4781C0" w14:textId="3C92D5F1" w:rsidR="002E44D2" w:rsidRPr="00697157" w:rsidRDefault="002E44D2" w:rsidP="002E44D2">
            <w:pPr>
              <w:contextualSpacing w:val="0"/>
              <w:jc w:val="center"/>
            </w:pPr>
            <w:r w:rsidRPr="00697157">
              <w:t>66</w:t>
            </w:r>
          </w:p>
        </w:tc>
        <w:tc>
          <w:tcPr>
            <w:tcW w:w="6826" w:type="dxa"/>
            <w:shd w:val="clear" w:color="auto" w:fill="FFFFCC"/>
          </w:tcPr>
          <w:p w14:paraId="44496CEE" w14:textId="68266606" w:rsidR="002E44D2" w:rsidRDefault="002E44D2" w:rsidP="002E44D2">
            <w:pPr>
              <w:widowControl/>
              <w:contextualSpacing w:val="0"/>
            </w:pPr>
            <w:r>
              <w:t>The Potential Provider’s response fully addresses only 2 of the 3 component parts (a to c) of the response guidance above.</w:t>
            </w:r>
          </w:p>
        </w:tc>
      </w:tr>
      <w:tr w:rsidR="002E44D2" w14:paraId="6E238B85" w14:textId="77777777" w:rsidTr="002E44D2">
        <w:trPr>
          <w:trHeight w:val="591"/>
        </w:trPr>
        <w:tc>
          <w:tcPr>
            <w:tcW w:w="2191" w:type="dxa"/>
            <w:shd w:val="clear" w:color="auto" w:fill="FFFFCC"/>
            <w:vAlign w:val="center"/>
          </w:tcPr>
          <w:p w14:paraId="6101D7E5" w14:textId="2424EE77" w:rsidR="002E44D2" w:rsidRPr="00697157" w:rsidRDefault="002E44D2" w:rsidP="002E44D2">
            <w:pPr>
              <w:jc w:val="center"/>
            </w:pPr>
            <w:r w:rsidRPr="00697157">
              <w:t>33</w:t>
            </w:r>
          </w:p>
        </w:tc>
        <w:tc>
          <w:tcPr>
            <w:tcW w:w="6826" w:type="dxa"/>
            <w:shd w:val="clear" w:color="auto" w:fill="FFFFCC"/>
          </w:tcPr>
          <w:p w14:paraId="1EC45CA9" w14:textId="37DD0F7E" w:rsidR="002E44D2" w:rsidRDefault="002E44D2" w:rsidP="002E44D2">
            <w:pPr>
              <w:widowControl/>
            </w:pPr>
            <w:r>
              <w:t>The Potential Provider’s response fully addresses only 1 of the 3 component parts (a to c) of the response guidance above.</w:t>
            </w:r>
          </w:p>
        </w:tc>
      </w:tr>
      <w:tr w:rsidR="002E44D2" w14:paraId="1EBD02B6" w14:textId="77777777">
        <w:tc>
          <w:tcPr>
            <w:tcW w:w="2191" w:type="dxa"/>
            <w:shd w:val="clear" w:color="auto" w:fill="FFFFCC"/>
            <w:vAlign w:val="center"/>
          </w:tcPr>
          <w:p w14:paraId="14AF6749" w14:textId="36A81A75" w:rsidR="002E44D2" w:rsidRPr="00697157" w:rsidRDefault="002E44D2" w:rsidP="002E44D2">
            <w:pPr>
              <w:contextualSpacing w:val="0"/>
              <w:jc w:val="center"/>
            </w:pPr>
            <w:r w:rsidRPr="00676466">
              <w:t>0</w:t>
            </w:r>
          </w:p>
        </w:tc>
        <w:tc>
          <w:tcPr>
            <w:tcW w:w="6826" w:type="dxa"/>
            <w:shd w:val="clear" w:color="auto" w:fill="FFFFCC"/>
          </w:tcPr>
          <w:p w14:paraId="6A0BD17E" w14:textId="77777777" w:rsidR="002E44D2" w:rsidRDefault="002E44D2" w:rsidP="00676466">
            <w:pPr>
              <w:widowControl/>
              <w:ind w:right="142"/>
            </w:pPr>
            <w:r>
              <w:t>The Potential Provider’s response has not fully addressed any of the 3 component parts (a to c) of the response guidance above.</w:t>
            </w:r>
          </w:p>
          <w:p w14:paraId="6270CA8E" w14:textId="77777777" w:rsidR="002E44D2" w:rsidRDefault="002E44D2" w:rsidP="002E44D2">
            <w:pPr>
              <w:widowControl/>
              <w:ind w:left="176" w:right="142"/>
            </w:pPr>
            <w:r>
              <w:t>OR</w:t>
            </w:r>
          </w:p>
          <w:p w14:paraId="77089159" w14:textId="1C178620" w:rsidR="002E44D2" w:rsidRDefault="002E44D2" w:rsidP="002E44D2">
            <w:pPr>
              <w:contextualSpacing w:val="0"/>
            </w:pPr>
            <w:r>
              <w:t>A response has not been provided to this question.</w:t>
            </w:r>
          </w:p>
        </w:tc>
      </w:tr>
    </w:tbl>
    <w:p w14:paraId="541DD1DD" w14:textId="26742A00" w:rsidR="0049342A" w:rsidRDefault="0049342A"/>
    <w:p w14:paraId="517BF746" w14:textId="77173EDE" w:rsidR="0049342A" w:rsidRDefault="0049342A"/>
    <w:tbl>
      <w:tblPr>
        <w:tblStyle w:val="af4"/>
        <w:tblW w:w="90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6812"/>
      </w:tblGrid>
      <w:tr w:rsidR="008F0C43" w14:paraId="11203673" w14:textId="77777777" w:rsidTr="004F7467">
        <w:tc>
          <w:tcPr>
            <w:tcW w:w="9017" w:type="dxa"/>
            <w:gridSpan w:val="2"/>
            <w:tcBorders>
              <w:top w:val="single" w:sz="4" w:space="0" w:color="000000"/>
              <w:left w:val="single" w:sz="4" w:space="0" w:color="000000"/>
              <w:bottom w:val="single" w:sz="4" w:space="0" w:color="000000"/>
              <w:right w:val="single" w:sz="4" w:space="0" w:color="000000"/>
            </w:tcBorders>
            <w:shd w:val="clear" w:color="auto" w:fill="BFBFBF"/>
          </w:tcPr>
          <w:p w14:paraId="3DCA3356" w14:textId="0999F614" w:rsidR="008F0C43" w:rsidRDefault="008F0C43">
            <w:pPr>
              <w:contextualSpacing w:val="0"/>
            </w:pPr>
            <w:r>
              <w:rPr>
                <w:b/>
              </w:rPr>
              <w:t>AQE</w:t>
            </w:r>
            <w:r w:rsidR="004725C2">
              <w:rPr>
                <w:b/>
              </w:rPr>
              <w:t>2</w:t>
            </w:r>
            <w:r>
              <w:rPr>
                <w:b/>
              </w:rPr>
              <w:t xml:space="preserve"> –</w:t>
            </w:r>
            <w:r w:rsidR="006C6987">
              <w:rPr>
                <w:b/>
              </w:rPr>
              <w:t xml:space="preserve"> </w:t>
            </w:r>
            <w:r>
              <w:rPr>
                <w:b/>
              </w:rPr>
              <w:t xml:space="preserve">Catalogue </w:t>
            </w:r>
            <w:r w:rsidR="006C6987">
              <w:rPr>
                <w:b/>
              </w:rPr>
              <w:t xml:space="preserve">End to End Process </w:t>
            </w:r>
          </w:p>
        </w:tc>
      </w:tr>
      <w:tr w:rsidR="008F0C43" w14:paraId="29732230" w14:textId="77777777" w:rsidTr="004F7467">
        <w:tc>
          <w:tcPr>
            <w:tcW w:w="9017" w:type="dxa"/>
            <w:gridSpan w:val="2"/>
            <w:tcBorders>
              <w:top w:val="single" w:sz="4" w:space="0" w:color="000000"/>
              <w:left w:val="single" w:sz="4" w:space="0" w:color="000000"/>
              <w:bottom w:val="single" w:sz="4" w:space="0" w:color="000000"/>
              <w:right w:val="single" w:sz="4" w:space="0" w:color="000000"/>
            </w:tcBorders>
          </w:tcPr>
          <w:p w14:paraId="1BD582D7" w14:textId="77777777" w:rsidR="008F0C43" w:rsidRDefault="008F0C43" w:rsidP="004F7467">
            <w:pPr>
              <w:widowControl/>
              <w:contextualSpacing w:val="0"/>
            </w:pPr>
            <w:r>
              <w:rPr>
                <w:b/>
                <w:u w:val="single"/>
              </w:rPr>
              <w:t>REQUIREMENT</w:t>
            </w:r>
          </w:p>
          <w:p w14:paraId="69093A42" w14:textId="349F0425" w:rsidR="008F0C43" w:rsidRPr="00D605B9" w:rsidRDefault="008F0C43" w:rsidP="004F7467">
            <w:pPr>
              <w:spacing w:after="0"/>
              <w:contextualSpacing w:val="0"/>
              <w:rPr>
                <w:strike/>
              </w:rPr>
            </w:pPr>
            <w:r>
              <w:t xml:space="preserve">The Authority requires </w:t>
            </w:r>
            <w:r>
              <w:rPr>
                <w:color w:val="222222"/>
              </w:rPr>
              <w:t xml:space="preserve">Potential Providers to provide an electronic catalogue for this Lot on the Authority’s web site </w:t>
            </w:r>
            <w:r>
              <w:t xml:space="preserve">throughout the duration of the Framework Agreement and any Call Off </w:t>
            </w:r>
            <w:r w:rsidRPr="00077B87">
              <w:t>Contracts</w:t>
            </w:r>
            <w:r w:rsidR="00991732">
              <w:t xml:space="preserve"> </w:t>
            </w:r>
            <w:r w:rsidR="00991732" w:rsidRPr="00991732">
              <w:t xml:space="preserve">as set out in Attachment 5 Framework Schedule 2: Part A: </w:t>
            </w:r>
            <w:r w:rsidR="00E252F7">
              <w:t xml:space="preserve">Products and Services  </w:t>
            </w:r>
            <w:r w:rsidR="00991732" w:rsidRPr="00991732">
              <w:t>section 7</w:t>
            </w:r>
            <w:r w:rsidR="00991732">
              <w:t>.</w:t>
            </w:r>
          </w:p>
          <w:p w14:paraId="220CF31C" w14:textId="77777777" w:rsidR="008F0C43" w:rsidRDefault="008F0C43" w:rsidP="004F7467">
            <w:pPr>
              <w:widowControl/>
              <w:contextualSpacing w:val="0"/>
            </w:pPr>
            <w:r>
              <w:rPr>
                <w:b/>
                <w:u w:val="single"/>
              </w:rPr>
              <w:t>QUESTION</w:t>
            </w:r>
          </w:p>
          <w:p w14:paraId="65D739AF" w14:textId="5D9C70F5" w:rsidR="008F0C43" w:rsidRDefault="008F0C43" w:rsidP="00DA6908">
            <w:pPr>
              <w:widowControl/>
              <w:ind w:left="110"/>
              <w:contextualSpacing w:val="0"/>
            </w:pPr>
            <w:r>
              <w:t>Please demonstrate your process</w:t>
            </w:r>
            <w:r w:rsidR="00EE7A5F">
              <w:t>es</w:t>
            </w:r>
            <w:r>
              <w:t xml:space="preserve"> for </w:t>
            </w:r>
            <w:r w:rsidR="00DA6908">
              <w:t>catalogue</w:t>
            </w:r>
            <w:r w:rsidR="00EE7A5F">
              <w:t xml:space="preserve"> product </w:t>
            </w:r>
            <w:r w:rsidR="00C5446A">
              <w:t xml:space="preserve">ordering, </w:t>
            </w:r>
            <w:r w:rsidR="00EE7A5F">
              <w:t xml:space="preserve">billing, </w:t>
            </w:r>
            <w:r>
              <w:t xml:space="preserve">warranty, </w:t>
            </w:r>
            <w:r w:rsidR="00521BA1">
              <w:t>and your</w:t>
            </w:r>
            <w:r w:rsidR="00EE7A5F">
              <w:t xml:space="preserve"> policy/process for </w:t>
            </w:r>
            <w:r>
              <w:t>catalogue returns and your arrangements for assigning catalogue customer support.</w:t>
            </w:r>
          </w:p>
          <w:p w14:paraId="0CCCD77A" w14:textId="77777777" w:rsidR="008F0C43" w:rsidRDefault="008F0C43" w:rsidP="004F7467">
            <w:pPr>
              <w:contextualSpacing w:val="0"/>
            </w:pPr>
            <w:r>
              <w:rPr>
                <w:b/>
              </w:rPr>
              <w:t>Maximum character count – 8192 characters including spaces and punctuation.</w:t>
            </w:r>
          </w:p>
        </w:tc>
      </w:tr>
      <w:tr w:rsidR="008F0C43" w14:paraId="74DECB58" w14:textId="77777777" w:rsidTr="004F7467">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40F34E20" w14:textId="7F782307" w:rsidR="008F0C43" w:rsidRDefault="008F0C43" w:rsidP="004F7467">
            <w:pPr>
              <w:contextualSpacing w:val="0"/>
            </w:pPr>
            <w:r>
              <w:rPr>
                <w:b/>
                <w:u w:val="single"/>
              </w:rPr>
              <w:t>AQE</w:t>
            </w:r>
            <w:r w:rsidR="007A4F0D">
              <w:rPr>
                <w:b/>
                <w:u w:val="single"/>
              </w:rPr>
              <w:t>3</w:t>
            </w:r>
            <w:r>
              <w:rPr>
                <w:b/>
                <w:u w:val="single"/>
              </w:rPr>
              <w:t xml:space="preserve"> Response Guidance </w:t>
            </w:r>
          </w:p>
          <w:p w14:paraId="5108EE6D" w14:textId="77777777" w:rsidR="008F0C43" w:rsidRDefault="008F0C43" w:rsidP="004F7467">
            <w:pPr>
              <w:contextualSpacing w:val="0"/>
            </w:pPr>
            <w:r>
              <w:rPr>
                <w:b/>
              </w:rPr>
              <w:t>All Potential Providers must answer this question.</w:t>
            </w:r>
          </w:p>
          <w:p w14:paraId="5EAFAC67" w14:textId="77777777" w:rsidR="008F0C43" w:rsidRDefault="008F0C43" w:rsidP="004F7467">
            <w:pPr>
              <w:contextualSpacing w:val="0"/>
            </w:pPr>
            <w:r>
              <w:rPr>
                <w:b/>
              </w:rPr>
              <w:t>You must insert your response into the text fields in the e-Sourcing Suite.</w:t>
            </w:r>
          </w:p>
          <w:p w14:paraId="1475DF56" w14:textId="77777777" w:rsidR="008F0C43" w:rsidRDefault="008F0C43" w:rsidP="004F7467">
            <w:pPr>
              <w:contextualSpacing w:val="0"/>
            </w:pPr>
            <w:r>
              <w:t>In order to satisfy the requirement and the question associated with the requirement, your response must:</w:t>
            </w:r>
          </w:p>
          <w:p w14:paraId="4C62FDD1" w14:textId="52FC0BE3" w:rsidR="00EE7A5F" w:rsidRDefault="00C5446A" w:rsidP="00DA6908">
            <w:pPr>
              <w:pStyle w:val="ListParagraph"/>
              <w:widowControl/>
              <w:numPr>
                <w:ilvl w:val="0"/>
                <w:numId w:val="20"/>
              </w:numPr>
              <w:ind w:left="819" w:hanging="283"/>
            </w:pPr>
            <w:r>
              <w:t xml:space="preserve">demonstrate your end to end process in regards to placing order(s), details of </w:t>
            </w:r>
            <w:r w:rsidRPr="00991732">
              <w:t>product warranty periods and billing practices</w:t>
            </w:r>
          </w:p>
          <w:p w14:paraId="23C0ECCF" w14:textId="77777777" w:rsidR="000B4616" w:rsidRPr="00991732" w:rsidRDefault="000B4616" w:rsidP="000B4616">
            <w:pPr>
              <w:pStyle w:val="ListParagraph"/>
              <w:widowControl/>
              <w:ind w:left="819"/>
            </w:pPr>
          </w:p>
          <w:p w14:paraId="54E98EE0" w14:textId="01C79A0A" w:rsidR="006C6987" w:rsidRDefault="00C5446A" w:rsidP="00DA6908">
            <w:pPr>
              <w:pStyle w:val="ListParagraph"/>
              <w:widowControl/>
              <w:numPr>
                <w:ilvl w:val="0"/>
                <w:numId w:val="20"/>
              </w:numPr>
              <w:ind w:left="819" w:hanging="283"/>
            </w:pPr>
            <w:r w:rsidRPr="00991732">
              <w:t>de</w:t>
            </w:r>
            <w:r w:rsidR="000B4616">
              <w:t xml:space="preserve">monstrate </w:t>
            </w:r>
            <w:r w:rsidR="00991732" w:rsidRPr="00991732">
              <w:t xml:space="preserve">your policy and procedure for dealing with a Contracting Body who is dissatisfied with the </w:t>
            </w:r>
            <w:r w:rsidR="0049342A">
              <w:t xml:space="preserve">quality of </w:t>
            </w:r>
            <w:r w:rsidR="00043B77">
              <w:t xml:space="preserve">Products and Services  </w:t>
            </w:r>
            <w:r w:rsidR="00991732" w:rsidRPr="00991732">
              <w:t>provided</w:t>
            </w:r>
            <w:r w:rsidR="0028071E" w:rsidRPr="00991732">
              <w:t xml:space="preserve"> </w:t>
            </w:r>
          </w:p>
          <w:p w14:paraId="3B498D67" w14:textId="77777777" w:rsidR="000B4616" w:rsidRPr="00991732" w:rsidRDefault="000B4616" w:rsidP="000B4616">
            <w:pPr>
              <w:pStyle w:val="ListParagraph"/>
              <w:widowControl/>
              <w:ind w:left="819"/>
            </w:pPr>
          </w:p>
          <w:p w14:paraId="1F1B1440" w14:textId="47E5F1D5" w:rsidR="006C6987" w:rsidRDefault="00521BA1" w:rsidP="00DA6908">
            <w:pPr>
              <w:pStyle w:val="ListParagraph"/>
              <w:widowControl/>
              <w:numPr>
                <w:ilvl w:val="0"/>
                <w:numId w:val="20"/>
              </w:numPr>
              <w:ind w:left="819" w:hanging="283"/>
            </w:pPr>
            <w:r>
              <w:t>demonstrate</w:t>
            </w:r>
            <w:r w:rsidR="006C6987">
              <w:t xml:space="preserve"> your catalogue customer support</w:t>
            </w:r>
            <w:r>
              <w:t>/</w:t>
            </w:r>
            <w:r w:rsidR="006C6987">
              <w:t>query</w:t>
            </w:r>
            <w:r>
              <w:t xml:space="preserve"> </w:t>
            </w:r>
            <w:r w:rsidR="006C6987">
              <w:t xml:space="preserve">procedures including an escalation process </w:t>
            </w:r>
            <w:r>
              <w:t xml:space="preserve">and </w:t>
            </w:r>
            <w:r w:rsidR="006C6987">
              <w:t>accessibility such as online, calls</w:t>
            </w:r>
            <w:r w:rsidR="007B515F">
              <w:t xml:space="preserve"> and email.</w:t>
            </w:r>
          </w:p>
          <w:p w14:paraId="3F182171" w14:textId="50D8C205" w:rsidR="008F0C43" w:rsidRDefault="008F0C43" w:rsidP="004F7467">
            <w:pPr>
              <w:widowControl/>
              <w:spacing w:before="60" w:after="60"/>
              <w:contextualSpacing w:val="0"/>
            </w:pPr>
            <w:r>
              <w:t xml:space="preserve">Your response should be limited to, and focus on each of the component parts of the question posed (a to </w:t>
            </w:r>
            <w:r w:rsidR="006C6987">
              <w:t>c</w:t>
            </w:r>
            <w:r>
              <w:t xml:space="preserve">). You should refrain from making generalised statements and providing information not relevant to the topic. </w:t>
            </w:r>
          </w:p>
          <w:p w14:paraId="1BC7CB10" w14:textId="44039599" w:rsidR="008F0C43" w:rsidRDefault="008F0C43" w:rsidP="004F7467">
            <w:pPr>
              <w:contextualSpacing w:val="0"/>
            </w:pPr>
            <w:r>
              <w:t>Whilst there will be no marks given to layout, spelling, punctuation and grammar, it will</w:t>
            </w:r>
            <w:r>
              <w:rPr>
                <w:b/>
              </w:rPr>
              <w:t xml:space="preserve"> </w:t>
            </w:r>
            <w:r>
              <w:t xml:space="preserve">assist evaluators if attention is paid to these areas and you address each of the component parts in this response guidance in the order they are listed above and highlight which part (a to </w:t>
            </w:r>
            <w:r w:rsidR="002E7048">
              <w:lastRenderedPageBreak/>
              <w:t>c</w:t>
            </w:r>
            <w:r>
              <w:t>) you are responding to.</w:t>
            </w:r>
          </w:p>
          <w:p w14:paraId="5AC5E493" w14:textId="77777777" w:rsidR="008F0C43" w:rsidRDefault="008F0C43" w:rsidP="004F7467">
            <w:pPr>
              <w:contextualSpacing w:val="0"/>
            </w:pPr>
            <w:r>
              <w:rPr>
                <w:b/>
              </w:rPr>
              <w:t>Maximum character count – 8192 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8F0C43" w14:paraId="7BEAB101" w14:textId="77777777" w:rsidTr="004F7467">
        <w:tc>
          <w:tcPr>
            <w:tcW w:w="2205" w:type="dxa"/>
            <w:shd w:val="clear" w:color="auto" w:fill="FFFFCC"/>
          </w:tcPr>
          <w:p w14:paraId="222BD70C" w14:textId="77777777" w:rsidR="008F0C43" w:rsidRDefault="008F0C43" w:rsidP="004F7467">
            <w:pPr>
              <w:contextualSpacing w:val="0"/>
            </w:pPr>
            <w:r>
              <w:rPr>
                <w:b/>
                <w:sz w:val="20"/>
                <w:szCs w:val="20"/>
              </w:rPr>
              <w:lastRenderedPageBreak/>
              <w:t>Marking</w:t>
            </w:r>
          </w:p>
          <w:p w14:paraId="06E5A661" w14:textId="77777777" w:rsidR="008F0C43" w:rsidRDefault="008F0C43" w:rsidP="004F7467">
            <w:pPr>
              <w:contextualSpacing w:val="0"/>
            </w:pPr>
            <w:r>
              <w:rPr>
                <w:b/>
                <w:sz w:val="20"/>
                <w:szCs w:val="20"/>
              </w:rPr>
              <w:t>Scheme</w:t>
            </w:r>
          </w:p>
        </w:tc>
        <w:tc>
          <w:tcPr>
            <w:tcW w:w="6812" w:type="dxa"/>
            <w:shd w:val="clear" w:color="auto" w:fill="FFFFCC"/>
          </w:tcPr>
          <w:p w14:paraId="332C8180" w14:textId="77777777" w:rsidR="008F0C43" w:rsidRDefault="008F0C43" w:rsidP="004F7467">
            <w:pPr>
              <w:contextualSpacing w:val="0"/>
            </w:pPr>
            <w:r>
              <w:rPr>
                <w:b/>
                <w:sz w:val="20"/>
                <w:szCs w:val="20"/>
              </w:rPr>
              <w:t>Evaluation Guidance</w:t>
            </w:r>
          </w:p>
          <w:p w14:paraId="4D70D00F" w14:textId="77777777" w:rsidR="008F0C43" w:rsidRDefault="008F0C43" w:rsidP="004F7467">
            <w:pPr>
              <w:contextualSpacing w:val="0"/>
            </w:pPr>
          </w:p>
        </w:tc>
      </w:tr>
      <w:tr w:rsidR="008F0C43" w14:paraId="69B97EE0" w14:textId="77777777" w:rsidTr="004F7467">
        <w:tc>
          <w:tcPr>
            <w:tcW w:w="2205" w:type="dxa"/>
            <w:shd w:val="clear" w:color="auto" w:fill="FFFFCC"/>
            <w:vAlign w:val="center"/>
          </w:tcPr>
          <w:p w14:paraId="7595603B" w14:textId="77777777" w:rsidR="008F0C43" w:rsidRPr="00697157" w:rsidRDefault="008F0C43" w:rsidP="00676466">
            <w:pPr>
              <w:contextualSpacing w:val="0"/>
              <w:jc w:val="center"/>
            </w:pPr>
            <w:r w:rsidRPr="00676466">
              <w:t>100</w:t>
            </w:r>
          </w:p>
        </w:tc>
        <w:tc>
          <w:tcPr>
            <w:tcW w:w="6812" w:type="dxa"/>
            <w:shd w:val="clear" w:color="auto" w:fill="FFFFCC"/>
          </w:tcPr>
          <w:p w14:paraId="7E99B4C9" w14:textId="77777777" w:rsidR="008F0C43" w:rsidRDefault="008F0C43" w:rsidP="004F7467">
            <w:pPr>
              <w:contextualSpacing w:val="0"/>
            </w:pPr>
            <w:r>
              <w:t>The Potential Provider’s response fully addresses all 3 component parts (a to c) of the response guidance above.</w:t>
            </w:r>
          </w:p>
        </w:tc>
      </w:tr>
      <w:tr w:rsidR="008F0C43" w14:paraId="584891D8" w14:textId="77777777" w:rsidTr="004F7467">
        <w:tc>
          <w:tcPr>
            <w:tcW w:w="2205" w:type="dxa"/>
            <w:shd w:val="clear" w:color="auto" w:fill="FFFFCC"/>
            <w:vAlign w:val="center"/>
          </w:tcPr>
          <w:p w14:paraId="0C453AF5" w14:textId="77777777" w:rsidR="008F0C43" w:rsidRPr="00697157" w:rsidRDefault="008F0C43" w:rsidP="00676466">
            <w:pPr>
              <w:contextualSpacing w:val="0"/>
              <w:jc w:val="center"/>
            </w:pPr>
            <w:r w:rsidRPr="00697157">
              <w:t>66</w:t>
            </w:r>
          </w:p>
        </w:tc>
        <w:tc>
          <w:tcPr>
            <w:tcW w:w="6812" w:type="dxa"/>
            <w:shd w:val="clear" w:color="auto" w:fill="FFFFCC"/>
          </w:tcPr>
          <w:p w14:paraId="56F38BD7" w14:textId="77777777" w:rsidR="008F0C43" w:rsidRDefault="008F0C43" w:rsidP="004F7467">
            <w:pPr>
              <w:widowControl/>
              <w:contextualSpacing w:val="0"/>
            </w:pPr>
            <w:r>
              <w:t>The Potential Provider’s response fully addresses only 2 of the 3 component parts (a to c) of the response guidance above.</w:t>
            </w:r>
          </w:p>
        </w:tc>
      </w:tr>
      <w:tr w:rsidR="008F0C43" w14:paraId="37DEE2D6" w14:textId="77777777" w:rsidTr="004F7467">
        <w:trPr>
          <w:trHeight w:val="460"/>
        </w:trPr>
        <w:tc>
          <w:tcPr>
            <w:tcW w:w="2205" w:type="dxa"/>
            <w:shd w:val="clear" w:color="auto" w:fill="FFFFCC"/>
            <w:vAlign w:val="center"/>
          </w:tcPr>
          <w:p w14:paraId="730FE408" w14:textId="77777777" w:rsidR="008F0C43" w:rsidRPr="00697157" w:rsidRDefault="008F0C43" w:rsidP="00676466">
            <w:pPr>
              <w:jc w:val="center"/>
            </w:pPr>
            <w:r w:rsidRPr="00697157">
              <w:t>33</w:t>
            </w:r>
          </w:p>
        </w:tc>
        <w:tc>
          <w:tcPr>
            <w:tcW w:w="6812" w:type="dxa"/>
            <w:shd w:val="clear" w:color="auto" w:fill="FFFFCC"/>
          </w:tcPr>
          <w:p w14:paraId="43ABFB92" w14:textId="77777777" w:rsidR="008F0C43" w:rsidRDefault="008F0C43" w:rsidP="004F7467">
            <w:pPr>
              <w:widowControl/>
            </w:pPr>
            <w:r>
              <w:t>The Potential Provider’s response fully addresses only 1 of the 3 component parts (a to c) of the response guidance above.</w:t>
            </w:r>
          </w:p>
        </w:tc>
      </w:tr>
      <w:tr w:rsidR="008F0C43" w14:paraId="3B238EFE" w14:textId="77777777" w:rsidTr="004F7467">
        <w:tc>
          <w:tcPr>
            <w:tcW w:w="2205" w:type="dxa"/>
            <w:shd w:val="clear" w:color="auto" w:fill="FFFFCC"/>
            <w:vAlign w:val="center"/>
          </w:tcPr>
          <w:p w14:paraId="7CB0FA90" w14:textId="77777777" w:rsidR="008F0C43" w:rsidRPr="00697157" w:rsidRDefault="008F0C43" w:rsidP="00676466">
            <w:pPr>
              <w:contextualSpacing w:val="0"/>
              <w:jc w:val="center"/>
            </w:pPr>
            <w:r w:rsidRPr="00676466">
              <w:t>0</w:t>
            </w:r>
          </w:p>
        </w:tc>
        <w:tc>
          <w:tcPr>
            <w:tcW w:w="6812" w:type="dxa"/>
            <w:shd w:val="clear" w:color="auto" w:fill="FFFFCC"/>
          </w:tcPr>
          <w:p w14:paraId="2C8969D0" w14:textId="77777777" w:rsidR="008F0C43" w:rsidRDefault="008F0C43" w:rsidP="00676466">
            <w:pPr>
              <w:widowControl/>
              <w:ind w:right="142"/>
            </w:pPr>
            <w:r>
              <w:t>The Potential Provider’s response has not fully addressed any of the 3 component parts (a to c) of the response guidance above.</w:t>
            </w:r>
          </w:p>
          <w:p w14:paraId="2EAD2203" w14:textId="77777777" w:rsidR="008F0C43" w:rsidRDefault="008F0C43" w:rsidP="004F7467">
            <w:pPr>
              <w:widowControl/>
              <w:ind w:left="176" w:right="142"/>
            </w:pPr>
            <w:r>
              <w:t>OR</w:t>
            </w:r>
          </w:p>
          <w:p w14:paraId="42FE9193" w14:textId="77777777" w:rsidR="008F0C43" w:rsidRDefault="008F0C43" w:rsidP="004F7467">
            <w:pPr>
              <w:contextualSpacing w:val="0"/>
            </w:pPr>
            <w:r>
              <w:t>A response has not been provided to this question.</w:t>
            </w:r>
          </w:p>
        </w:tc>
      </w:tr>
    </w:tbl>
    <w:p w14:paraId="04229567" w14:textId="77777777" w:rsidR="008F0C43" w:rsidRDefault="008F0C43"/>
    <w:p w14:paraId="3FBD5D05" w14:textId="5B7B616D" w:rsidR="007B515F" w:rsidRDefault="007B515F">
      <w:r>
        <w:br w:type="page"/>
      </w:r>
    </w:p>
    <w:tbl>
      <w:tblPr>
        <w:tblStyle w:val="af5"/>
        <w:tblW w:w="90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1"/>
        <w:gridCol w:w="6826"/>
      </w:tblGrid>
      <w:tr w:rsidR="00B5057A" w14:paraId="2F5D41A1"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C6D9F1"/>
          </w:tcPr>
          <w:p w14:paraId="5EA65D7C" w14:textId="77777777" w:rsidR="00B5057A" w:rsidRDefault="00FC4283">
            <w:pPr>
              <w:contextualSpacing w:val="0"/>
            </w:pPr>
            <w:r>
              <w:rPr>
                <w:b/>
              </w:rPr>
              <w:lastRenderedPageBreak/>
              <w:t xml:space="preserve">SECTION F – </w:t>
            </w:r>
            <w:r>
              <w:rPr>
                <w:b/>
                <w:sz w:val="20"/>
                <w:szCs w:val="20"/>
              </w:rPr>
              <w:t xml:space="preserve"> </w:t>
            </w:r>
            <w:r>
              <w:rPr>
                <w:b/>
              </w:rPr>
              <w:t>Lot Specific Questions -  LOT 4</w:t>
            </w:r>
          </w:p>
        </w:tc>
      </w:tr>
      <w:tr w:rsidR="00B5057A" w14:paraId="7966CAE3" w14:textId="77777777">
        <w:tc>
          <w:tcPr>
            <w:tcW w:w="9017" w:type="dxa"/>
            <w:gridSpan w:val="2"/>
            <w:tcBorders>
              <w:top w:val="single" w:sz="4" w:space="0" w:color="000000"/>
              <w:left w:val="single" w:sz="4" w:space="0" w:color="000000"/>
              <w:bottom w:val="single" w:sz="4" w:space="0" w:color="000000"/>
            </w:tcBorders>
            <w:shd w:val="clear" w:color="auto" w:fill="BFBFBF"/>
          </w:tcPr>
          <w:p w14:paraId="27AB8053" w14:textId="2A947476" w:rsidR="00B5057A" w:rsidRDefault="00A91025" w:rsidP="00C96402">
            <w:pPr>
              <w:contextualSpacing w:val="0"/>
              <w:jc w:val="left"/>
            </w:pPr>
            <w:r>
              <w:rPr>
                <w:b/>
              </w:rPr>
              <w:t xml:space="preserve">AQF1 – Supply and Delivery </w:t>
            </w:r>
            <w:r w:rsidR="0049342A">
              <w:rPr>
                <w:b/>
              </w:rPr>
              <w:t xml:space="preserve">of </w:t>
            </w:r>
            <w:r w:rsidR="00C96402">
              <w:rPr>
                <w:b/>
              </w:rPr>
              <w:t>G</w:t>
            </w:r>
            <w:r w:rsidR="00FB6BFD">
              <w:rPr>
                <w:b/>
              </w:rPr>
              <w:t xml:space="preserve">reases, </w:t>
            </w:r>
            <w:r w:rsidR="00C96402">
              <w:rPr>
                <w:b/>
              </w:rPr>
              <w:t>L</w:t>
            </w:r>
            <w:r w:rsidR="00FB6BFD">
              <w:rPr>
                <w:b/>
              </w:rPr>
              <w:t xml:space="preserve">ubricants and </w:t>
            </w:r>
            <w:r w:rsidR="00C96402">
              <w:rPr>
                <w:b/>
              </w:rPr>
              <w:t>A</w:t>
            </w:r>
            <w:r w:rsidRPr="00A91025">
              <w:rPr>
                <w:b/>
              </w:rPr>
              <w:t>ntifreeze</w:t>
            </w:r>
          </w:p>
        </w:tc>
      </w:tr>
      <w:tr w:rsidR="00B5057A" w14:paraId="397822D8" w14:textId="77777777">
        <w:tc>
          <w:tcPr>
            <w:tcW w:w="9017" w:type="dxa"/>
            <w:gridSpan w:val="2"/>
            <w:shd w:val="clear" w:color="auto" w:fill="FFFFFF"/>
          </w:tcPr>
          <w:p w14:paraId="77826564" w14:textId="77777777" w:rsidR="00B5057A" w:rsidRDefault="00FC4283">
            <w:pPr>
              <w:spacing w:after="0"/>
              <w:contextualSpacing w:val="0"/>
            </w:pPr>
            <w:r>
              <w:rPr>
                <w:b/>
                <w:u w:val="single"/>
              </w:rPr>
              <w:t>REQUIREMENT</w:t>
            </w:r>
            <w:r>
              <w:rPr>
                <w:u w:val="single"/>
              </w:rPr>
              <w:t xml:space="preserve">: </w:t>
            </w:r>
          </w:p>
          <w:p w14:paraId="6078A224" w14:textId="16F96AA6" w:rsidR="00B5057A" w:rsidRDefault="00FC4283">
            <w:pPr>
              <w:spacing w:after="0"/>
              <w:contextualSpacing w:val="0"/>
            </w:pPr>
            <w:r>
              <w:rPr>
                <w:color w:val="222222"/>
                <w:highlight w:val="white"/>
              </w:rPr>
              <w:t>Th</w:t>
            </w:r>
            <w:r>
              <w:t xml:space="preserve">e Authority requires Potential Providers to demonstrate how they will supply and deliver  </w:t>
            </w:r>
            <w:r w:rsidR="00FB6BFD">
              <w:t>g</w:t>
            </w:r>
            <w:r w:rsidRPr="00676466">
              <w:t>reases</w:t>
            </w:r>
            <w:r w:rsidR="00697157" w:rsidRPr="00676466">
              <w:t xml:space="preserve">, </w:t>
            </w:r>
            <w:r w:rsidR="00FB6BFD">
              <w:t>l</w:t>
            </w:r>
            <w:r w:rsidR="00697157" w:rsidRPr="00697157">
              <w:t>ubricants</w:t>
            </w:r>
            <w:r w:rsidR="00FB6BFD">
              <w:t xml:space="preserve"> and a</w:t>
            </w:r>
            <w:r w:rsidRPr="00676466">
              <w:t>ntifreeze</w:t>
            </w:r>
            <w:r>
              <w:t xml:space="preserve"> to Contracting </w:t>
            </w:r>
            <w:r w:rsidR="00411BC0">
              <w:t xml:space="preserve">Authorities </w:t>
            </w:r>
            <w:r>
              <w:t xml:space="preserve">throughout the duration of the Framework Agreement and any Call Off Contracts </w:t>
            </w:r>
            <w:r>
              <w:rPr>
                <w:color w:val="222222"/>
                <w:highlight w:val="white"/>
              </w:rPr>
              <w:t xml:space="preserve">as set out in </w:t>
            </w:r>
            <w:r w:rsidR="00077B87" w:rsidRPr="00077B87">
              <w:rPr>
                <w:color w:val="222222"/>
              </w:rPr>
              <w:t xml:space="preserve">Attachment 5 Framework Schedule 2: Part A: </w:t>
            </w:r>
            <w:r w:rsidR="00043B77">
              <w:rPr>
                <w:color w:val="222222"/>
              </w:rPr>
              <w:t xml:space="preserve">Products and Services   </w:t>
            </w:r>
            <w:r w:rsidR="00077B87">
              <w:rPr>
                <w:color w:val="222222"/>
              </w:rPr>
              <w:t>– Lot 4</w:t>
            </w:r>
          </w:p>
          <w:p w14:paraId="0EF11FD0" w14:textId="77777777" w:rsidR="00B5057A" w:rsidRDefault="00FC4283">
            <w:pPr>
              <w:widowControl/>
              <w:spacing w:line="276" w:lineRule="auto"/>
              <w:contextualSpacing w:val="0"/>
              <w:jc w:val="left"/>
            </w:pPr>
            <w:r>
              <w:rPr>
                <w:b/>
                <w:u w:val="single"/>
              </w:rPr>
              <w:t>QUESTIONS</w:t>
            </w:r>
          </w:p>
          <w:p w14:paraId="464F0AE1" w14:textId="77777777" w:rsidR="00A261CE" w:rsidRDefault="00FC4283" w:rsidP="00A261CE">
            <w:pPr>
              <w:widowControl/>
              <w:spacing w:line="276" w:lineRule="auto"/>
              <w:contextualSpacing w:val="0"/>
              <w:jc w:val="left"/>
            </w:pPr>
            <w:r w:rsidRPr="00697157">
              <w:t>Please demonstrate the approach and procedures you will have in place to ensure</w:t>
            </w:r>
            <w:r w:rsidRPr="00676466">
              <w:t xml:space="preserve"> the </w:t>
            </w:r>
            <w:r w:rsidR="00A261CE">
              <w:t>greases, lubricants and a</w:t>
            </w:r>
            <w:r w:rsidR="0049342A" w:rsidRPr="0049342A">
              <w:t>ntifreeze</w:t>
            </w:r>
            <w:r w:rsidRPr="00697157">
              <w:t xml:space="preserve"> you supply will conform to the </w:t>
            </w:r>
            <w:r w:rsidR="007B0AF0" w:rsidRPr="00676466">
              <w:t xml:space="preserve">relevant European </w:t>
            </w:r>
            <w:r w:rsidR="00697157" w:rsidRPr="00676466">
              <w:t xml:space="preserve">Standards </w:t>
            </w:r>
            <w:r w:rsidR="007B0AF0" w:rsidRPr="00676466">
              <w:t>and British Standard(s) or equivalent</w:t>
            </w:r>
            <w:r w:rsidR="00A261CE">
              <w:t xml:space="preserve"> of both and be of the </w:t>
            </w:r>
            <w:r w:rsidRPr="00697157">
              <w:t xml:space="preserve">quality and </w:t>
            </w:r>
            <w:r w:rsidR="00A261CE">
              <w:t xml:space="preserve">in the </w:t>
            </w:r>
            <w:r w:rsidRPr="00697157">
              <w:t xml:space="preserve">volume(s) required by Contracting </w:t>
            </w:r>
            <w:r w:rsidR="00411BC0">
              <w:t>Authorities</w:t>
            </w:r>
            <w:r w:rsidR="00A261CE">
              <w:t xml:space="preserve">. </w:t>
            </w:r>
            <w:r w:rsidR="00411BC0">
              <w:t xml:space="preserve"> </w:t>
            </w:r>
            <w:r w:rsidRPr="00697157">
              <w:t xml:space="preserve"> </w:t>
            </w:r>
          </w:p>
          <w:p w14:paraId="6029AA53" w14:textId="6161226B" w:rsidR="00B5057A" w:rsidRDefault="00FC4283" w:rsidP="00A261CE">
            <w:pPr>
              <w:widowControl/>
              <w:spacing w:line="276" w:lineRule="auto"/>
              <w:contextualSpacing w:val="0"/>
              <w:jc w:val="left"/>
            </w:pPr>
            <w:r>
              <w:rPr>
                <w:b/>
              </w:rPr>
              <w:t>Maximum character count – 8192 characters including spaces and punctuation.</w:t>
            </w:r>
          </w:p>
        </w:tc>
      </w:tr>
      <w:tr w:rsidR="00B5057A" w14:paraId="648EAAD4"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50DD9980" w14:textId="66AE8981" w:rsidR="00B5057A" w:rsidRDefault="00FC4283">
            <w:pPr>
              <w:contextualSpacing w:val="0"/>
            </w:pPr>
            <w:r>
              <w:rPr>
                <w:b/>
                <w:u w:val="single"/>
              </w:rPr>
              <w:t xml:space="preserve">AQF1 Response Guidance </w:t>
            </w:r>
          </w:p>
          <w:p w14:paraId="6056A5F4" w14:textId="77777777" w:rsidR="00B5057A" w:rsidRDefault="00FC4283">
            <w:pPr>
              <w:contextualSpacing w:val="0"/>
            </w:pPr>
            <w:r>
              <w:rPr>
                <w:b/>
              </w:rPr>
              <w:t>All Potential Providers must answer this question.</w:t>
            </w:r>
          </w:p>
          <w:p w14:paraId="77297567" w14:textId="77777777" w:rsidR="00B5057A" w:rsidRDefault="00FC4283">
            <w:pPr>
              <w:contextualSpacing w:val="0"/>
            </w:pPr>
            <w:r>
              <w:rPr>
                <w:b/>
              </w:rPr>
              <w:t>You must insert your response into the text fields in the e-Sourcing Suite.</w:t>
            </w:r>
          </w:p>
          <w:p w14:paraId="0C89E29D" w14:textId="77777777" w:rsidR="00B5057A" w:rsidRDefault="00FC4283">
            <w:pPr>
              <w:contextualSpacing w:val="0"/>
            </w:pPr>
            <w:r>
              <w:t>In order to satisfy the requirement and the question associated with the requirement, your response must:</w:t>
            </w:r>
          </w:p>
          <w:p w14:paraId="20C74D9F" w14:textId="618FC63D" w:rsidR="00B5057A" w:rsidRDefault="00FC4283">
            <w:pPr>
              <w:widowControl/>
              <w:numPr>
                <w:ilvl w:val="0"/>
                <w:numId w:val="11"/>
              </w:numPr>
              <w:ind w:hanging="360"/>
            </w:pPr>
            <w:r>
              <w:t>demonstrate the processes and safeguards you will have in place to ensure t</w:t>
            </w:r>
            <w:r w:rsidR="00F765CB">
              <w:t>hat t</w:t>
            </w:r>
            <w:r>
              <w:t xml:space="preserve">he </w:t>
            </w:r>
            <w:r w:rsidR="00B10F35">
              <w:t xml:space="preserve">supply of </w:t>
            </w:r>
            <w:r w:rsidR="00697157">
              <w:t xml:space="preserve">greases, lubricants and antifreeze </w:t>
            </w:r>
            <w:r w:rsidR="00B10F35">
              <w:t xml:space="preserve">is maintained </w:t>
            </w:r>
            <w:r>
              <w:t xml:space="preserve">to Contracting </w:t>
            </w:r>
            <w:r w:rsidR="00514B78">
              <w:t>Authorities.</w:t>
            </w:r>
          </w:p>
          <w:p w14:paraId="19292D2D" w14:textId="77777777" w:rsidR="00F765CB" w:rsidRDefault="00F765CB" w:rsidP="00F765CB">
            <w:pPr>
              <w:widowControl/>
              <w:ind w:left="720"/>
            </w:pPr>
          </w:p>
          <w:p w14:paraId="18F9832A" w14:textId="7008498B" w:rsidR="00B5057A" w:rsidRDefault="00FC4283" w:rsidP="00697157">
            <w:pPr>
              <w:widowControl/>
              <w:numPr>
                <w:ilvl w:val="0"/>
                <w:numId w:val="11"/>
              </w:numPr>
              <w:ind w:hanging="326"/>
            </w:pPr>
            <w:r>
              <w:t>demonstrate the measure</w:t>
            </w:r>
            <w:r w:rsidR="00B10F35">
              <w:t xml:space="preserve">s that you will </w:t>
            </w:r>
            <w:r>
              <w:t xml:space="preserve">take to ensure all </w:t>
            </w:r>
            <w:r w:rsidR="00697157" w:rsidRPr="00697157">
              <w:t xml:space="preserve">greases, lubricants and antifreeze </w:t>
            </w:r>
            <w:r>
              <w:t xml:space="preserve">supplied to Contracting </w:t>
            </w:r>
            <w:r w:rsidR="008B4936">
              <w:t>Authorities conform</w:t>
            </w:r>
            <w:r>
              <w:t xml:space="preserve"> to the relevant </w:t>
            </w:r>
            <w:r w:rsidR="00697157" w:rsidRPr="00697157">
              <w:t>European Standards and British Standard(s) or equivalen</w:t>
            </w:r>
            <w:r w:rsidR="00697157">
              <w:t>t</w:t>
            </w:r>
            <w:r>
              <w:t xml:space="preserve">.   </w:t>
            </w:r>
          </w:p>
          <w:p w14:paraId="5F68272B" w14:textId="77777777" w:rsidR="007B515F" w:rsidRDefault="007B515F" w:rsidP="007B515F">
            <w:pPr>
              <w:pStyle w:val="ListParagraph"/>
            </w:pPr>
          </w:p>
          <w:p w14:paraId="254D8449" w14:textId="4742EFC4" w:rsidR="00697157" w:rsidRDefault="00FC4283" w:rsidP="00B10F35">
            <w:pPr>
              <w:widowControl/>
              <w:numPr>
                <w:ilvl w:val="0"/>
                <w:numId w:val="11"/>
              </w:numPr>
              <w:ind w:left="677" w:hanging="326"/>
            </w:pPr>
            <w:r>
              <w:t xml:space="preserve">demonstrate how you will collect and supply data of the volumes of </w:t>
            </w:r>
            <w:r w:rsidR="00697157" w:rsidRPr="00697157">
              <w:t xml:space="preserve">greases, lubricants and antifreeze </w:t>
            </w:r>
            <w:r>
              <w:t xml:space="preserve">delivered to delivery locations </w:t>
            </w:r>
            <w:r w:rsidR="002E7048">
              <w:t xml:space="preserve">and ensure it </w:t>
            </w:r>
            <w:r>
              <w:t>equates accurately to volumes b</w:t>
            </w:r>
            <w:r w:rsidR="00B10F35">
              <w:t xml:space="preserve">illed to the Contracting </w:t>
            </w:r>
            <w:r w:rsidR="00411BC0">
              <w:t>Authorities</w:t>
            </w:r>
            <w:r w:rsidR="00B10F35">
              <w:t>.</w:t>
            </w:r>
          </w:p>
          <w:p w14:paraId="52321723" w14:textId="77777777" w:rsidR="00B10F35" w:rsidRDefault="00B10F35" w:rsidP="00B10F35">
            <w:pPr>
              <w:widowControl/>
              <w:ind w:left="1080"/>
            </w:pPr>
          </w:p>
          <w:p w14:paraId="50A46781" w14:textId="77777777" w:rsidR="00B5057A" w:rsidRDefault="00FC4283">
            <w:pPr>
              <w:widowControl/>
              <w:spacing w:before="60" w:after="60"/>
              <w:contextualSpacing w:val="0"/>
            </w:pPr>
            <w:r>
              <w:t xml:space="preserve">Your response should be limited to, and focus on each of the component parts of the question posed (a to c). You should refrain from making generalised statements and providing information not relevant to the topic. </w:t>
            </w:r>
          </w:p>
          <w:p w14:paraId="4E239CB3" w14:textId="77777777" w:rsidR="00B5057A" w:rsidRDefault="00FC4283">
            <w:pPr>
              <w:contextualSpacing w:val="0"/>
            </w:pPr>
            <w:r>
              <w:t>Whilst there will be no marks given to layout, spelling, punctuation and grammar, it will</w:t>
            </w:r>
            <w:r>
              <w:rPr>
                <w:b/>
              </w:rPr>
              <w:t xml:space="preserve"> </w:t>
            </w:r>
            <w:r>
              <w:t>assist evaluators if attention is paid to these areas and you address each of the component parts in this response guidance in the order they are listed above and highlight which part (a to c) you are responding to.</w:t>
            </w:r>
          </w:p>
          <w:p w14:paraId="473F5AE4" w14:textId="77777777" w:rsidR="00B5057A" w:rsidRDefault="00FC4283">
            <w:pPr>
              <w:ind w:left="-5"/>
              <w:contextualSpacing w:val="0"/>
            </w:pPr>
            <w:r>
              <w:rPr>
                <w:b/>
              </w:rPr>
              <w:t>Maximum character count – 8192 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B5057A" w14:paraId="5583E4E7" w14:textId="77777777">
        <w:tc>
          <w:tcPr>
            <w:tcW w:w="2191" w:type="dxa"/>
            <w:shd w:val="clear" w:color="auto" w:fill="FFFFCC"/>
          </w:tcPr>
          <w:p w14:paraId="503C643A" w14:textId="77777777" w:rsidR="00B5057A" w:rsidRDefault="00FC4283">
            <w:pPr>
              <w:contextualSpacing w:val="0"/>
            </w:pPr>
            <w:r>
              <w:rPr>
                <w:b/>
              </w:rPr>
              <w:t>Marking Scheme</w:t>
            </w:r>
          </w:p>
        </w:tc>
        <w:tc>
          <w:tcPr>
            <w:tcW w:w="6826" w:type="dxa"/>
            <w:shd w:val="clear" w:color="auto" w:fill="FFFFCC"/>
          </w:tcPr>
          <w:p w14:paraId="37DDDD69" w14:textId="77777777" w:rsidR="00B5057A" w:rsidRDefault="00FC4283">
            <w:pPr>
              <w:contextualSpacing w:val="0"/>
            </w:pPr>
            <w:r>
              <w:rPr>
                <w:b/>
              </w:rPr>
              <w:t>Evaluation Criteria</w:t>
            </w:r>
          </w:p>
        </w:tc>
      </w:tr>
      <w:tr w:rsidR="002E44D2" w14:paraId="2636368B" w14:textId="77777777">
        <w:tc>
          <w:tcPr>
            <w:tcW w:w="2191" w:type="dxa"/>
            <w:shd w:val="clear" w:color="auto" w:fill="FFFFCC"/>
            <w:vAlign w:val="center"/>
          </w:tcPr>
          <w:p w14:paraId="3FF15101" w14:textId="558A77B7" w:rsidR="002E44D2" w:rsidRPr="00697157" w:rsidRDefault="002E44D2" w:rsidP="002E44D2">
            <w:pPr>
              <w:contextualSpacing w:val="0"/>
              <w:jc w:val="center"/>
            </w:pPr>
            <w:r w:rsidRPr="00676466">
              <w:lastRenderedPageBreak/>
              <w:t>100</w:t>
            </w:r>
          </w:p>
        </w:tc>
        <w:tc>
          <w:tcPr>
            <w:tcW w:w="6826" w:type="dxa"/>
            <w:shd w:val="clear" w:color="auto" w:fill="FFFFCC"/>
          </w:tcPr>
          <w:p w14:paraId="27BD5A19" w14:textId="3C1F861E" w:rsidR="002E44D2" w:rsidRDefault="002E44D2" w:rsidP="002E44D2">
            <w:pPr>
              <w:contextualSpacing w:val="0"/>
            </w:pPr>
            <w:r>
              <w:t>The Potential Provider’s response fully addresses all 3 component parts (a to c) of the response guidance above.</w:t>
            </w:r>
          </w:p>
        </w:tc>
      </w:tr>
      <w:tr w:rsidR="002E44D2" w14:paraId="4F33DB0E" w14:textId="77777777">
        <w:tc>
          <w:tcPr>
            <w:tcW w:w="2191" w:type="dxa"/>
            <w:shd w:val="clear" w:color="auto" w:fill="FFFFCC"/>
            <w:vAlign w:val="center"/>
          </w:tcPr>
          <w:p w14:paraId="08D73496" w14:textId="2068F030" w:rsidR="002E44D2" w:rsidRPr="00697157" w:rsidRDefault="002E44D2" w:rsidP="002E44D2">
            <w:pPr>
              <w:contextualSpacing w:val="0"/>
              <w:jc w:val="center"/>
            </w:pPr>
            <w:r w:rsidRPr="00697157">
              <w:t>66</w:t>
            </w:r>
          </w:p>
        </w:tc>
        <w:tc>
          <w:tcPr>
            <w:tcW w:w="6826" w:type="dxa"/>
            <w:shd w:val="clear" w:color="auto" w:fill="FFFFCC"/>
          </w:tcPr>
          <w:p w14:paraId="430919E9" w14:textId="74D31942" w:rsidR="002E44D2" w:rsidRDefault="002E44D2" w:rsidP="002E44D2">
            <w:pPr>
              <w:widowControl/>
              <w:contextualSpacing w:val="0"/>
            </w:pPr>
            <w:r>
              <w:t>The Potential Provider’s response fully addresses only 2 of the 3 component parts (a to c) of the response guidance above.</w:t>
            </w:r>
          </w:p>
        </w:tc>
      </w:tr>
      <w:tr w:rsidR="002E44D2" w14:paraId="29605EDD" w14:textId="77777777" w:rsidTr="002E44D2">
        <w:trPr>
          <w:trHeight w:val="489"/>
        </w:trPr>
        <w:tc>
          <w:tcPr>
            <w:tcW w:w="2191" w:type="dxa"/>
            <w:shd w:val="clear" w:color="auto" w:fill="FFFFCC"/>
            <w:vAlign w:val="center"/>
          </w:tcPr>
          <w:p w14:paraId="58FACA1A" w14:textId="617CDF2D" w:rsidR="002E44D2" w:rsidRPr="00697157" w:rsidRDefault="002E44D2" w:rsidP="002E44D2">
            <w:pPr>
              <w:jc w:val="center"/>
            </w:pPr>
            <w:r w:rsidRPr="00697157">
              <w:t>33</w:t>
            </w:r>
          </w:p>
        </w:tc>
        <w:tc>
          <w:tcPr>
            <w:tcW w:w="6826" w:type="dxa"/>
            <w:shd w:val="clear" w:color="auto" w:fill="FFFFCC"/>
          </w:tcPr>
          <w:p w14:paraId="28283405" w14:textId="0E8AB843" w:rsidR="002E44D2" w:rsidRDefault="002E44D2" w:rsidP="002E44D2">
            <w:pPr>
              <w:widowControl/>
            </w:pPr>
            <w:r>
              <w:t>The Potential Provider’s response fully addresses only 1 of the 3 component parts (a to c) of the response guidance above.</w:t>
            </w:r>
          </w:p>
        </w:tc>
      </w:tr>
      <w:tr w:rsidR="002E44D2" w14:paraId="02BED9D7" w14:textId="77777777">
        <w:tc>
          <w:tcPr>
            <w:tcW w:w="2191" w:type="dxa"/>
            <w:shd w:val="clear" w:color="auto" w:fill="FFFFCC"/>
            <w:vAlign w:val="center"/>
          </w:tcPr>
          <w:p w14:paraId="13679902" w14:textId="7ACB9FED" w:rsidR="002E44D2" w:rsidRPr="00697157" w:rsidRDefault="002E44D2" w:rsidP="002E44D2">
            <w:pPr>
              <w:contextualSpacing w:val="0"/>
              <w:jc w:val="center"/>
            </w:pPr>
            <w:r w:rsidRPr="00676466">
              <w:t>0</w:t>
            </w:r>
          </w:p>
        </w:tc>
        <w:tc>
          <w:tcPr>
            <w:tcW w:w="6826" w:type="dxa"/>
            <w:shd w:val="clear" w:color="auto" w:fill="FFFFCC"/>
          </w:tcPr>
          <w:p w14:paraId="70C35323" w14:textId="77777777" w:rsidR="002E44D2" w:rsidRDefault="002E44D2" w:rsidP="00676466">
            <w:pPr>
              <w:widowControl/>
              <w:ind w:right="142"/>
            </w:pPr>
            <w:r>
              <w:t>The Potential Provider’s response has not fully addressed any of the 3 component parts (a to c) of the response guidance above.</w:t>
            </w:r>
          </w:p>
          <w:p w14:paraId="1059524A" w14:textId="77777777" w:rsidR="002E44D2" w:rsidRDefault="002E44D2" w:rsidP="002E44D2">
            <w:pPr>
              <w:widowControl/>
              <w:ind w:left="176" w:right="142"/>
            </w:pPr>
            <w:r>
              <w:t>OR</w:t>
            </w:r>
          </w:p>
          <w:p w14:paraId="3EDB6BAE" w14:textId="4DB69C00" w:rsidR="002E44D2" w:rsidRDefault="002E44D2" w:rsidP="002E44D2">
            <w:pPr>
              <w:contextualSpacing w:val="0"/>
            </w:pPr>
            <w:r>
              <w:t>A response has not been provided to this question.</w:t>
            </w:r>
          </w:p>
        </w:tc>
      </w:tr>
    </w:tbl>
    <w:p w14:paraId="6EB7C899" w14:textId="77777777" w:rsidR="00B5057A" w:rsidRDefault="00B5057A"/>
    <w:p w14:paraId="00D6F2D7" w14:textId="05884E1B" w:rsidR="004725C2" w:rsidRDefault="004725C2">
      <w:r>
        <w:br w:type="page"/>
      </w:r>
    </w:p>
    <w:p w14:paraId="0A32CDBC" w14:textId="77777777" w:rsidR="00B5057A" w:rsidRDefault="00B5057A"/>
    <w:tbl>
      <w:tblPr>
        <w:tblStyle w:val="af4"/>
        <w:tblW w:w="90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6812"/>
      </w:tblGrid>
      <w:tr w:rsidR="00EE41C0" w14:paraId="51147559" w14:textId="77777777" w:rsidTr="00CF02F1">
        <w:tc>
          <w:tcPr>
            <w:tcW w:w="9017" w:type="dxa"/>
            <w:gridSpan w:val="2"/>
            <w:tcBorders>
              <w:top w:val="single" w:sz="4" w:space="0" w:color="000000"/>
              <w:left w:val="single" w:sz="4" w:space="0" w:color="000000"/>
              <w:bottom w:val="single" w:sz="4" w:space="0" w:color="000000"/>
              <w:right w:val="single" w:sz="4" w:space="0" w:color="000000"/>
            </w:tcBorders>
            <w:shd w:val="clear" w:color="auto" w:fill="BFBFBF"/>
          </w:tcPr>
          <w:p w14:paraId="371238A9" w14:textId="7C76081B" w:rsidR="00EE41C0" w:rsidRDefault="00EE41C0" w:rsidP="006F53E4">
            <w:pPr>
              <w:contextualSpacing w:val="0"/>
            </w:pPr>
            <w:r>
              <w:rPr>
                <w:b/>
              </w:rPr>
              <w:t>AQF</w:t>
            </w:r>
            <w:r w:rsidR="004725C2">
              <w:rPr>
                <w:b/>
              </w:rPr>
              <w:t>2</w:t>
            </w:r>
            <w:r>
              <w:rPr>
                <w:b/>
              </w:rPr>
              <w:t xml:space="preserve"> – Catalogue End to End</w:t>
            </w:r>
            <w:r w:rsidR="006F53E4">
              <w:rPr>
                <w:b/>
              </w:rPr>
              <w:t xml:space="preserve"> P</w:t>
            </w:r>
            <w:r>
              <w:rPr>
                <w:b/>
              </w:rPr>
              <w:t xml:space="preserve">rocess </w:t>
            </w:r>
          </w:p>
        </w:tc>
      </w:tr>
      <w:tr w:rsidR="00EE41C0" w14:paraId="5E11AA82" w14:textId="77777777" w:rsidTr="00CF02F1">
        <w:tc>
          <w:tcPr>
            <w:tcW w:w="9017" w:type="dxa"/>
            <w:gridSpan w:val="2"/>
            <w:tcBorders>
              <w:top w:val="single" w:sz="4" w:space="0" w:color="000000"/>
              <w:left w:val="single" w:sz="4" w:space="0" w:color="000000"/>
              <w:bottom w:val="single" w:sz="4" w:space="0" w:color="000000"/>
              <w:right w:val="single" w:sz="4" w:space="0" w:color="000000"/>
            </w:tcBorders>
          </w:tcPr>
          <w:p w14:paraId="18E6BBE3" w14:textId="77777777" w:rsidR="00EE41C0" w:rsidRDefault="00EE41C0" w:rsidP="00CF02F1">
            <w:pPr>
              <w:widowControl/>
              <w:contextualSpacing w:val="0"/>
            </w:pPr>
            <w:r>
              <w:rPr>
                <w:b/>
                <w:u w:val="single"/>
              </w:rPr>
              <w:t>REQUIREMENT</w:t>
            </w:r>
          </w:p>
          <w:p w14:paraId="66C2C429" w14:textId="39B39302" w:rsidR="00EE41C0" w:rsidRPr="00D605B9" w:rsidRDefault="00EE41C0" w:rsidP="00CF02F1">
            <w:pPr>
              <w:spacing w:after="0"/>
              <w:contextualSpacing w:val="0"/>
              <w:rPr>
                <w:strike/>
              </w:rPr>
            </w:pPr>
            <w:r>
              <w:t xml:space="preserve">The Authority requires </w:t>
            </w:r>
            <w:r>
              <w:rPr>
                <w:color w:val="222222"/>
              </w:rPr>
              <w:t xml:space="preserve">Potential Providers to provide an electronic catalogue for this Lot on the Authority’s web site </w:t>
            </w:r>
            <w:r>
              <w:t xml:space="preserve">throughout the duration of the Framework Agreement and any Call Off </w:t>
            </w:r>
            <w:r w:rsidRPr="004725C2">
              <w:t>Contracts</w:t>
            </w:r>
            <w:r w:rsidR="00C85F62">
              <w:t xml:space="preserve"> </w:t>
            </w:r>
            <w:r w:rsidR="00C85F62" w:rsidRPr="00C85F62">
              <w:t xml:space="preserve">as set out in Attachment 5 Framework Schedule 2: Part A: </w:t>
            </w:r>
            <w:r w:rsidR="00043B77">
              <w:t xml:space="preserve">Products and Services </w:t>
            </w:r>
            <w:r w:rsidR="00C85F62" w:rsidRPr="00C85F62">
              <w:t>section 7</w:t>
            </w:r>
            <w:r w:rsidR="00C85F62">
              <w:t>.</w:t>
            </w:r>
          </w:p>
          <w:p w14:paraId="58EC4AC9" w14:textId="77777777" w:rsidR="00EE41C0" w:rsidRDefault="00EE41C0" w:rsidP="00CF02F1">
            <w:pPr>
              <w:widowControl/>
              <w:contextualSpacing w:val="0"/>
            </w:pPr>
            <w:r>
              <w:rPr>
                <w:b/>
                <w:u w:val="single"/>
              </w:rPr>
              <w:t>QUESTION</w:t>
            </w:r>
          </w:p>
          <w:p w14:paraId="7BFDDE74" w14:textId="77777777" w:rsidR="00EE41C0" w:rsidRDefault="00EE41C0" w:rsidP="007B515F">
            <w:pPr>
              <w:widowControl/>
              <w:contextualSpacing w:val="0"/>
            </w:pPr>
            <w:r>
              <w:t>Please demonstrate your processes for catalogue product ordering, billing, warranty, and your policy/process for catalogue returns and your arrangements for assigning catalogue customer support.</w:t>
            </w:r>
          </w:p>
          <w:p w14:paraId="554BF563" w14:textId="77777777" w:rsidR="00EE41C0" w:rsidRDefault="00EE41C0" w:rsidP="00CF02F1">
            <w:pPr>
              <w:contextualSpacing w:val="0"/>
            </w:pPr>
            <w:r>
              <w:rPr>
                <w:b/>
              </w:rPr>
              <w:t>Maximum character count – 8192 characters including spaces and punctuation.</w:t>
            </w:r>
          </w:p>
        </w:tc>
      </w:tr>
      <w:tr w:rsidR="00EE41C0" w14:paraId="71868BE4" w14:textId="77777777" w:rsidTr="00CF02F1">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66C72B5E" w14:textId="52418354" w:rsidR="00EE41C0" w:rsidRDefault="00EE41C0" w:rsidP="00CF02F1">
            <w:pPr>
              <w:contextualSpacing w:val="0"/>
            </w:pPr>
            <w:r>
              <w:rPr>
                <w:b/>
                <w:u w:val="single"/>
              </w:rPr>
              <w:t xml:space="preserve">AQF3 Response Guidance </w:t>
            </w:r>
          </w:p>
          <w:p w14:paraId="01D7B5CE" w14:textId="77777777" w:rsidR="00EE41C0" w:rsidRDefault="00EE41C0" w:rsidP="00CF02F1">
            <w:pPr>
              <w:contextualSpacing w:val="0"/>
            </w:pPr>
            <w:r>
              <w:rPr>
                <w:b/>
              </w:rPr>
              <w:t>All Potential Providers must answer this question.</w:t>
            </w:r>
          </w:p>
          <w:p w14:paraId="4B664E97" w14:textId="77777777" w:rsidR="00EE41C0" w:rsidRDefault="00EE41C0" w:rsidP="00CF02F1">
            <w:pPr>
              <w:contextualSpacing w:val="0"/>
            </w:pPr>
            <w:r>
              <w:rPr>
                <w:b/>
              </w:rPr>
              <w:t>You must insert your response into the text fields in the e-Sourcing Suite.</w:t>
            </w:r>
          </w:p>
          <w:p w14:paraId="2EE1DDE3" w14:textId="77777777" w:rsidR="00EE41C0" w:rsidRDefault="00EE41C0" w:rsidP="00CF02F1">
            <w:pPr>
              <w:contextualSpacing w:val="0"/>
            </w:pPr>
            <w:r>
              <w:t>In order to satisfy the requirement and the question associated with the requirement, your response must:</w:t>
            </w:r>
          </w:p>
          <w:p w14:paraId="0814AB2D" w14:textId="4733C232" w:rsidR="00991732" w:rsidRDefault="00EE41C0" w:rsidP="00991732">
            <w:pPr>
              <w:pStyle w:val="ListParagraph"/>
              <w:widowControl/>
              <w:numPr>
                <w:ilvl w:val="0"/>
                <w:numId w:val="25"/>
              </w:numPr>
              <w:ind w:hanging="381"/>
            </w:pPr>
            <w:r>
              <w:t xml:space="preserve">demonstrate your end to end process </w:t>
            </w:r>
            <w:r w:rsidR="00FE7BFC">
              <w:t>in regards to placing order(s)</w:t>
            </w:r>
          </w:p>
          <w:p w14:paraId="27ADD141" w14:textId="77777777" w:rsidR="00FE7BFC" w:rsidRDefault="00FE7BFC" w:rsidP="00FE7BFC">
            <w:pPr>
              <w:pStyle w:val="ListParagraph"/>
              <w:widowControl/>
              <w:ind w:left="917"/>
            </w:pPr>
          </w:p>
          <w:p w14:paraId="46C40B4D" w14:textId="67A206B2" w:rsidR="00991732" w:rsidRPr="00991732" w:rsidRDefault="000B4616" w:rsidP="00991732">
            <w:pPr>
              <w:pStyle w:val="ListParagraph"/>
              <w:numPr>
                <w:ilvl w:val="0"/>
                <w:numId w:val="25"/>
              </w:numPr>
              <w:ind w:hanging="381"/>
            </w:pPr>
            <w:r>
              <w:t xml:space="preserve">demonstrate </w:t>
            </w:r>
            <w:r w:rsidR="00991732" w:rsidRPr="00991732">
              <w:t>your policy and procedure for dealing with a Contracting Body who is dissatisfied with the</w:t>
            </w:r>
            <w:r w:rsidR="0049342A">
              <w:t xml:space="preserve"> quality of</w:t>
            </w:r>
            <w:r w:rsidR="00991732" w:rsidRPr="00991732">
              <w:t xml:space="preserve"> </w:t>
            </w:r>
            <w:r w:rsidR="007B515F">
              <w:t xml:space="preserve">Products and Services </w:t>
            </w:r>
            <w:r w:rsidR="00991732" w:rsidRPr="00991732">
              <w:t>provided</w:t>
            </w:r>
            <w:r w:rsidR="007B515F">
              <w:t>.</w:t>
            </w:r>
            <w:r w:rsidR="00991732" w:rsidRPr="00991732">
              <w:t xml:space="preserve"> </w:t>
            </w:r>
          </w:p>
          <w:p w14:paraId="1BF78DFB" w14:textId="77777777" w:rsidR="00991732" w:rsidRPr="00991732" w:rsidRDefault="00991732" w:rsidP="00991732">
            <w:pPr>
              <w:pStyle w:val="ListParagraph"/>
              <w:widowControl/>
              <w:ind w:left="917"/>
            </w:pPr>
          </w:p>
          <w:p w14:paraId="093F7F33" w14:textId="00DEC60F" w:rsidR="00EE41C0" w:rsidRDefault="00EE41C0" w:rsidP="00991732">
            <w:pPr>
              <w:pStyle w:val="ListParagraph"/>
              <w:widowControl/>
              <w:numPr>
                <w:ilvl w:val="0"/>
                <w:numId w:val="25"/>
              </w:numPr>
              <w:ind w:left="819" w:hanging="283"/>
            </w:pPr>
            <w:r>
              <w:t>demonstrate your catalogue customer support/query procedures including an escalation process and accessibili</w:t>
            </w:r>
            <w:r w:rsidR="00FE7BFC">
              <w:t>ty such as online, calls and email.</w:t>
            </w:r>
          </w:p>
          <w:p w14:paraId="63FF8D35" w14:textId="77777777" w:rsidR="00EE41C0" w:rsidRDefault="00EE41C0" w:rsidP="00CF02F1">
            <w:pPr>
              <w:widowControl/>
              <w:spacing w:before="60" w:after="60"/>
              <w:contextualSpacing w:val="0"/>
            </w:pPr>
            <w:r>
              <w:t xml:space="preserve">Your response should be limited to, and focus on each of the component parts of the question posed (a to c). You should refrain from making generalised statements and providing information not relevant to the topic. </w:t>
            </w:r>
          </w:p>
          <w:p w14:paraId="5DD9279C" w14:textId="2D5F597E" w:rsidR="00EE41C0" w:rsidRDefault="00EE41C0" w:rsidP="00CF02F1">
            <w:pPr>
              <w:contextualSpacing w:val="0"/>
            </w:pPr>
            <w:r>
              <w:t>Whilst there will be no marks given to layout, spelling, punctuation and grammar, it will</w:t>
            </w:r>
            <w:r>
              <w:rPr>
                <w:b/>
              </w:rPr>
              <w:t xml:space="preserve"> </w:t>
            </w:r>
            <w:r>
              <w:t xml:space="preserve">assist evaluators if attention is paid to these areas and you address each of the component parts in this response guidance in the order they are listed above and highlight which part (a to </w:t>
            </w:r>
            <w:r w:rsidR="002E7048">
              <w:t>c</w:t>
            </w:r>
            <w:r>
              <w:t>) you are responding to.</w:t>
            </w:r>
          </w:p>
          <w:p w14:paraId="6ED16116" w14:textId="77777777" w:rsidR="00EE41C0" w:rsidRDefault="00EE41C0" w:rsidP="00CF02F1">
            <w:pPr>
              <w:contextualSpacing w:val="0"/>
            </w:pPr>
            <w:r>
              <w:rPr>
                <w:b/>
              </w:rPr>
              <w:t>Maximum character count – 8192 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EE41C0" w14:paraId="6DF44092" w14:textId="77777777" w:rsidTr="00CF02F1">
        <w:tc>
          <w:tcPr>
            <w:tcW w:w="2205" w:type="dxa"/>
            <w:shd w:val="clear" w:color="auto" w:fill="FFFFCC"/>
          </w:tcPr>
          <w:p w14:paraId="51B19041" w14:textId="77777777" w:rsidR="00EE41C0" w:rsidRDefault="00EE41C0" w:rsidP="00CF02F1">
            <w:pPr>
              <w:contextualSpacing w:val="0"/>
            </w:pPr>
            <w:r>
              <w:rPr>
                <w:b/>
                <w:sz w:val="20"/>
                <w:szCs w:val="20"/>
              </w:rPr>
              <w:t>Marking</w:t>
            </w:r>
          </w:p>
          <w:p w14:paraId="23F7F325" w14:textId="77777777" w:rsidR="00EE41C0" w:rsidRDefault="00EE41C0" w:rsidP="00CF02F1">
            <w:pPr>
              <w:contextualSpacing w:val="0"/>
            </w:pPr>
            <w:r>
              <w:rPr>
                <w:b/>
                <w:sz w:val="20"/>
                <w:szCs w:val="20"/>
              </w:rPr>
              <w:t>Scheme</w:t>
            </w:r>
          </w:p>
        </w:tc>
        <w:tc>
          <w:tcPr>
            <w:tcW w:w="6812" w:type="dxa"/>
            <w:shd w:val="clear" w:color="auto" w:fill="FFFFCC"/>
          </w:tcPr>
          <w:p w14:paraId="7A378AA2" w14:textId="77777777" w:rsidR="00EE41C0" w:rsidRDefault="00EE41C0" w:rsidP="00CF02F1">
            <w:pPr>
              <w:contextualSpacing w:val="0"/>
            </w:pPr>
            <w:r>
              <w:rPr>
                <w:b/>
                <w:sz w:val="20"/>
                <w:szCs w:val="20"/>
              </w:rPr>
              <w:t>Evaluation Guidance</w:t>
            </w:r>
          </w:p>
          <w:p w14:paraId="3FCE71E5" w14:textId="77777777" w:rsidR="00EE41C0" w:rsidRDefault="00EE41C0" w:rsidP="00CF02F1">
            <w:pPr>
              <w:contextualSpacing w:val="0"/>
            </w:pPr>
          </w:p>
        </w:tc>
      </w:tr>
      <w:tr w:rsidR="00EE41C0" w14:paraId="4E4C4ADF" w14:textId="77777777" w:rsidTr="00CF02F1">
        <w:tc>
          <w:tcPr>
            <w:tcW w:w="2205" w:type="dxa"/>
            <w:shd w:val="clear" w:color="auto" w:fill="FFFFCC"/>
            <w:vAlign w:val="center"/>
          </w:tcPr>
          <w:p w14:paraId="4E5E0DD6" w14:textId="77777777" w:rsidR="00EE41C0" w:rsidRPr="00697157" w:rsidRDefault="00EE41C0" w:rsidP="00676466">
            <w:pPr>
              <w:contextualSpacing w:val="0"/>
              <w:jc w:val="center"/>
            </w:pPr>
            <w:r w:rsidRPr="00676466">
              <w:t>100</w:t>
            </w:r>
          </w:p>
        </w:tc>
        <w:tc>
          <w:tcPr>
            <w:tcW w:w="6812" w:type="dxa"/>
            <w:shd w:val="clear" w:color="auto" w:fill="FFFFCC"/>
          </w:tcPr>
          <w:p w14:paraId="09459AB2" w14:textId="77777777" w:rsidR="00EE41C0" w:rsidRDefault="00EE41C0" w:rsidP="00CF02F1">
            <w:pPr>
              <w:contextualSpacing w:val="0"/>
            </w:pPr>
            <w:r>
              <w:t>The Potential Provider’s response fully addresses all 3 component parts (a to c) of the response guidance above.</w:t>
            </w:r>
          </w:p>
        </w:tc>
      </w:tr>
      <w:tr w:rsidR="00EE41C0" w14:paraId="219892A3" w14:textId="77777777" w:rsidTr="00CF02F1">
        <w:tc>
          <w:tcPr>
            <w:tcW w:w="2205" w:type="dxa"/>
            <w:shd w:val="clear" w:color="auto" w:fill="FFFFCC"/>
            <w:vAlign w:val="center"/>
          </w:tcPr>
          <w:p w14:paraId="5FE12D4B" w14:textId="77777777" w:rsidR="00EE41C0" w:rsidRPr="00697157" w:rsidRDefault="00EE41C0" w:rsidP="00676466">
            <w:pPr>
              <w:contextualSpacing w:val="0"/>
              <w:jc w:val="center"/>
            </w:pPr>
            <w:r w:rsidRPr="00697157">
              <w:t>66</w:t>
            </w:r>
          </w:p>
        </w:tc>
        <w:tc>
          <w:tcPr>
            <w:tcW w:w="6812" w:type="dxa"/>
            <w:shd w:val="clear" w:color="auto" w:fill="FFFFCC"/>
          </w:tcPr>
          <w:p w14:paraId="5C937FBE" w14:textId="77777777" w:rsidR="00EE41C0" w:rsidRDefault="00EE41C0" w:rsidP="00CF02F1">
            <w:pPr>
              <w:widowControl/>
              <w:contextualSpacing w:val="0"/>
            </w:pPr>
            <w:r>
              <w:t>The Potential Provider’s response fully addresses only 2 of the 3 component parts (a to c) of the response guidance above.</w:t>
            </w:r>
          </w:p>
        </w:tc>
      </w:tr>
      <w:tr w:rsidR="00EE41C0" w14:paraId="0DDB7EDB" w14:textId="77777777" w:rsidTr="00CF02F1">
        <w:trPr>
          <w:trHeight w:val="460"/>
        </w:trPr>
        <w:tc>
          <w:tcPr>
            <w:tcW w:w="2205" w:type="dxa"/>
            <w:shd w:val="clear" w:color="auto" w:fill="FFFFCC"/>
            <w:vAlign w:val="center"/>
          </w:tcPr>
          <w:p w14:paraId="753E3F4B" w14:textId="77777777" w:rsidR="00EE41C0" w:rsidRPr="00697157" w:rsidRDefault="00EE41C0" w:rsidP="00676466">
            <w:pPr>
              <w:jc w:val="center"/>
            </w:pPr>
            <w:r w:rsidRPr="00697157">
              <w:lastRenderedPageBreak/>
              <w:t>33</w:t>
            </w:r>
          </w:p>
        </w:tc>
        <w:tc>
          <w:tcPr>
            <w:tcW w:w="6812" w:type="dxa"/>
            <w:shd w:val="clear" w:color="auto" w:fill="FFFFCC"/>
          </w:tcPr>
          <w:p w14:paraId="700F1668" w14:textId="77777777" w:rsidR="00EE41C0" w:rsidRDefault="00EE41C0" w:rsidP="00CF02F1">
            <w:pPr>
              <w:widowControl/>
            </w:pPr>
            <w:r>
              <w:t>The Potential Provider’s response fully addresses only 1 of the 3 component parts (a to c) of the response guidance above.</w:t>
            </w:r>
          </w:p>
        </w:tc>
      </w:tr>
      <w:tr w:rsidR="00EE41C0" w14:paraId="4994290E" w14:textId="77777777" w:rsidTr="00CF02F1">
        <w:tc>
          <w:tcPr>
            <w:tcW w:w="2205" w:type="dxa"/>
            <w:shd w:val="clear" w:color="auto" w:fill="FFFFCC"/>
            <w:vAlign w:val="center"/>
          </w:tcPr>
          <w:p w14:paraId="389E60C4" w14:textId="77777777" w:rsidR="00EE41C0" w:rsidRPr="00697157" w:rsidRDefault="00EE41C0" w:rsidP="00676466">
            <w:pPr>
              <w:contextualSpacing w:val="0"/>
              <w:jc w:val="center"/>
            </w:pPr>
            <w:r w:rsidRPr="00676466">
              <w:t>0</w:t>
            </w:r>
          </w:p>
        </w:tc>
        <w:tc>
          <w:tcPr>
            <w:tcW w:w="6812" w:type="dxa"/>
            <w:shd w:val="clear" w:color="auto" w:fill="FFFFCC"/>
          </w:tcPr>
          <w:p w14:paraId="2EF30470" w14:textId="77777777" w:rsidR="00EE41C0" w:rsidRDefault="00EE41C0" w:rsidP="00676466">
            <w:pPr>
              <w:widowControl/>
              <w:ind w:right="142"/>
            </w:pPr>
            <w:r>
              <w:t>The Potential Provider’s response has not fully addressed any of the 3 component parts (a to c) of the response guidance above.</w:t>
            </w:r>
          </w:p>
          <w:p w14:paraId="3BFE103C" w14:textId="77777777" w:rsidR="00EE41C0" w:rsidRDefault="00EE41C0" w:rsidP="00CF02F1">
            <w:pPr>
              <w:widowControl/>
              <w:ind w:left="176" w:right="142"/>
            </w:pPr>
            <w:r>
              <w:t>OR</w:t>
            </w:r>
          </w:p>
          <w:p w14:paraId="1CC19595" w14:textId="77777777" w:rsidR="00EE41C0" w:rsidRDefault="00EE41C0" w:rsidP="00CF02F1">
            <w:pPr>
              <w:contextualSpacing w:val="0"/>
            </w:pPr>
            <w:r>
              <w:t>A response has not been provided to this question.</w:t>
            </w:r>
          </w:p>
        </w:tc>
      </w:tr>
    </w:tbl>
    <w:p w14:paraId="40463559" w14:textId="51D7FAFD" w:rsidR="007B515F" w:rsidRDefault="007B515F"/>
    <w:p w14:paraId="65C4ACFA" w14:textId="77777777" w:rsidR="007B515F" w:rsidRDefault="007B515F">
      <w:r>
        <w:br w:type="page"/>
      </w:r>
    </w:p>
    <w:tbl>
      <w:tblPr>
        <w:tblStyle w:val="af7"/>
        <w:tblW w:w="90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6812"/>
      </w:tblGrid>
      <w:tr w:rsidR="00B5057A" w14:paraId="2B51152E"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C6D9F1"/>
          </w:tcPr>
          <w:p w14:paraId="60795F7C" w14:textId="77777777" w:rsidR="00B5057A" w:rsidRDefault="00FC4283">
            <w:pPr>
              <w:contextualSpacing w:val="0"/>
            </w:pPr>
            <w:r>
              <w:rPr>
                <w:b/>
              </w:rPr>
              <w:lastRenderedPageBreak/>
              <w:t xml:space="preserve">SECTION G – </w:t>
            </w:r>
            <w:r>
              <w:rPr>
                <w:b/>
                <w:sz w:val="20"/>
                <w:szCs w:val="20"/>
              </w:rPr>
              <w:t xml:space="preserve"> </w:t>
            </w:r>
            <w:r>
              <w:rPr>
                <w:b/>
              </w:rPr>
              <w:t>Lot Specific Questions -  LOT 5</w:t>
            </w:r>
          </w:p>
        </w:tc>
      </w:tr>
      <w:tr w:rsidR="00B5057A" w14:paraId="65E0E19B"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BFBFBF"/>
          </w:tcPr>
          <w:p w14:paraId="60A64639" w14:textId="6C1CD72D" w:rsidR="00B5057A" w:rsidRDefault="00FC4283" w:rsidP="00C96402">
            <w:pPr>
              <w:contextualSpacing w:val="0"/>
            </w:pPr>
            <w:r>
              <w:rPr>
                <w:b/>
              </w:rPr>
              <w:t xml:space="preserve">AQG1 – Supply and Delivery of </w:t>
            </w:r>
            <w:r w:rsidR="00C96402">
              <w:rPr>
                <w:b/>
              </w:rPr>
              <w:t>A</w:t>
            </w:r>
            <w:r>
              <w:rPr>
                <w:b/>
              </w:rPr>
              <w:t xml:space="preserve">ssociated </w:t>
            </w:r>
            <w:r w:rsidR="00C96402">
              <w:rPr>
                <w:b/>
              </w:rPr>
              <w:t>P</w:t>
            </w:r>
            <w:r w:rsidR="00FE7BFC">
              <w:rPr>
                <w:b/>
              </w:rPr>
              <w:t xml:space="preserve">roducts and </w:t>
            </w:r>
            <w:r w:rsidR="00C96402">
              <w:rPr>
                <w:b/>
              </w:rPr>
              <w:t>S</w:t>
            </w:r>
            <w:r w:rsidR="00043B77">
              <w:rPr>
                <w:b/>
              </w:rPr>
              <w:t xml:space="preserve">ervices  </w:t>
            </w:r>
            <w:r>
              <w:rPr>
                <w:b/>
              </w:rPr>
              <w:t xml:space="preserve"> </w:t>
            </w:r>
          </w:p>
        </w:tc>
      </w:tr>
      <w:tr w:rsidR="00B5057A" w14:paraId="6678D75E" w14:textId="77777777">
        <w:tc>
          <w:tcPr>
            <w:tcW w:w="9017" w:type="dxa"/>
            <w:gridSpan w:val="2"/>
            <w:shd w:val="clear" w:color="auto" w:fill="FFFFFF"/>
          </w:tcPr>
          <w:p w14:paraId="7F3BDC88" w14:textId="77777777" w:rsidR="00B5057A" w:rsidRDefault="00FC4283">
            <w:pPr>
              <w:spacing w:after="0"/>
              <w:contextualSpacing w:val="0"/>
            </w:pPr>
            <w:r>
              <w:rPr>
                <w:b/>
                <w:u w:val="single"/>
              </w:rPr>
              <w:t>REQUIREMENT</w:t>
            </w:r>
            <w:r>
              <w:rPr>
                <w:u w:val="single"/>
              </w:rPr>
              <w:t xml:space="preserve">: </w:t>
            </w:r>
          </w:p>
          <w:p w14:paraId="36885CD2" w14:textId="717E14DC" w:rsidR="00B5057A" w:rsidRDefault="00FC4283">
            <w:pPr>
              <w:spacing w:after="0"/>
              <w:contextualSpacing w:val="0"/>
            </w:pPr>
            <w:r>
              <w:rPr>
                <w:color w:val="222222"/>
                <w:highlight w:val="white"/>
              </w:rPr>
              <w:t>Th</w:t>
            </w:r>
            <w:r>
              <w:t xml:space="preserve">e Authority requires Potential Providers to demonstrate how they will supply and deliver  </w:t>
            </w:r>
            <w:r w:rsidR="00FE7BFC">
              <w:t xml:space="preserve">products and services </w:t>
            </w:r>
            <w:r w:rsidR="0049342A" w:rsidRPr="0049342A">
              <w:t xml:space="preserve">directly associated to the products to be delivered under lots 1-4 </w:t>
            </w:r>
            <w:r>
              <w:t xml:space="preserve">to Contracting </w:t>
            </w:r>
            <w:r w:rsidR="00411BC0">
              <w:t xml:space="preserve">Authorities </w:t>
            </w:r>
            <w:r>
              <w:t xml:space="preserve"> throughout the duration of the Framework Agreement and any Call Off Contracts </w:t>
            </w:r>
            <w:r>
              <w:rPr>
                <w:color w:val="222222"/>
                <w:highlight w:val="white"/>
              </w:rPr>
              <w:t xml:space="preserve">as set out in </w:t>
            </w:r>
            <w:r w:rsidR="004725C2">
              <w:rPr>
                <w:color w:val="222222"/>
                <w:highlight w:val="white"/>
              </w:rPr>
              <w:t xml:space="preserve">Attachment </w:t>
            </w:r>
            <w:r w:rsidR="004725C2" w:rsidRPr="00676466">
              <w:rPr>
                <w:color w:val="222222"/>
              </w:rPr>
              <w:t xml:space="preserve">5 </w:t>
            </w:r>
            <w:r w:rsidRPr="00676466">
              <w:rPr>
                <w:color w:val="222222"/>
              </w:rPr>
              <w:t xml:space="preserve">Framework Schedule 2: Part A: </w:t>
            </w:r>
            <w:r w:rsidR="00043B77">
              <w:rPr>
                <w:color w:val="222222"/>
              </w:rPr>
              <w:t xml:space="preserve">Products and Services   </w:t>
            </w:r>
          </w:p>
          <w:p w14:paraId="285DB13E" w14:textId="77777777" w:rsidR="00B5057A" w:rsidRDefault="00FC4283">
            <w:pPr>
              <w:widowControl/>
              <w:spacing w:line="276" w:lineRule="auto"/>
              <w:contextualSpacing w:val="0"/>
              <w:jc w:val="left"/>
            </w:pPr>
            <w:r>
              <w:rPr>
                <w:b/>
                <w:u w:val="single"/>
              </w:rPr>
              <w:t>QUESTIONS</w:t>
            </w:r>
          </w:p>
          <w:p w14:paraId="2D655FE8" w14:textId="6C20FC12" w:rsidR="00B5057A" w:rsidRDefault="00FC4283">
            <w:pPr>
              <w:spacing w:after="0"/>
              <w:contextualSpacing w:val="0"/>
            </w:pPr>
            <w:r w:rsidRPr="002320C6">
              <w:t>For each product and or service which you have tendered to supply</w:t>
            </w:r>
            <w:r w:rsidR="002320C6" w:rsidRPr="002320C6">
              <w:t xml:space="preserve"> in the S</w:t>
            </w:r>
            <w:r w:rsidRPr="002320C6">
              <w:t xml:space="preserve">election </w:t>
            </w:r>
            <w:r w:rsidR="002320C6" w:rsidRPr="002320C6">
              <w:t>Q</w:t>
            </w:r>
            <w:r w:rsidRPr="002320C6">
              <w:t xml:space="preserve">uestionnaire </w:t>
            </w:r>
            <w:r w:rsidR="002320C6" w:rsidRPr="00C85F62">
              <w:t>SQ5.1(e).</w:t>
            </w:r>
            <w:r w:rsidR="002320C6" w:rsidRPr="002320C6">
              <w:t xml:space="preserve"> P</w:t>
            </w:r>
            <w:r w:rsidRPr="002320C6">
              <w:t>lease describe the service and</w:t>
            </w:r>
            <w:r w:rsidR="002320C6" w:rsidRPr="002320C6">
              <w:t>/</w:t>
            </w:r>
            <w:r w:rsidRPr="002320C6">
              <w:t xml:space="preserve">or product range offered and provide details of how the </w:t>
            </w:r>
            <w:r w:rsidR="00043B77">
              <w:t xml:space="preserve">Services </w:t>
            </w:r>
            <w:r w:rsidR="002E7048">
              <w:t>/ Products</w:t>
            </w:r>
            <w:r w:rsidRPr="002320C6">
              <w:t xml:space="preserve"> would be delivered to the Contracting </w:t>
            </w:r>
            <w:r w:rsidR="008B4936">
              <w:t>Authorities.</w:t>
            </w:r>
            <w:r>
              <w:t xml:space="preserve">  </w:t>
            </w:r>
          </w:p>
          <w:p w14:paraId="251D0C98" w14:textId="77777777" w:rsidR="00B5057A" w:rsidRDefault="00FC4283">
            <w:pPr>
              <w:contextualSpacing w:val="0"/>
            </w:pPr>
            <w:r>
              <w:rPr>
                <w:b/>
              </w:rPr>
              <w:t>Maximum character count – 8192 characters including spaces and punctuation.</w:t>
            </w:r>
          </w:p>
        </w:tc>
      </w:tr>
      <w:tr w:rsidR="00B5057A" w14:paraId="23E65337" w14:textId="77777777">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44EB1B2C" w14:textId="69C50FD7" w:rsidR="00B5057A" w:rsidRDefault="00FC4283">
            <w:pPr>
              <w:contextualSpacing w:val="0"/>
            </w:pPr>
            <w:r>
              <w:rPr>
                <w:b/>
                <w:u w:val="single"/>
              </w:rPr>
              <w:t xml:space="preserve">AQG1 Response Guidance </w:t>
            </w:r>
          </w:p>
          <w:p w14:paraId="0A7E41A7" w14:textId="77777777" w:rsidR="00B5057A" w:rsidRDefault="00FC4283">
            <w:pPr>
              <w:contextualSpacing w:val="0"/>
            </w:pPr>
            <w:r>
              <w:rPr>
                <w:b/>
              </w:rPr>
              <w:t>All Potential Providers must answer this question.</w:t>
            </w:r>
          </w:p>
          <w:p w14:paraId="28A94EE7" w14:textId="77777777" w:rsidR="00B5057A" w:rsidRDefault="00FC4283">
            <w:pPr>
              <w:contextualSpacing w:val="0"/>
            </w:pPr>
            <w:r>
              <w:rPr>
                <w:b/>
              </w:rPr>
              <w:t>You must insert your response into the text fields in the e-Sourcing Suite.</w:t>
            </w:r>
          </w:p>
          <w:p w14:paraId="0244C658" w14:textId="77777777" w:rsidR="00B5057A" w:rsidRDefault="00FC4283">
            <w:pPr>
              <w:contextualSpacing w:val="0"/>
            </w:pPr>
            <w:r>
              <w:t>In order to satisfy the requirement and the question associated with the requirement, your response must:</w:t>
            </w:r>
          </w:p>
          <w:p w14:paraId="12DF8F2F" w14:textId="7B472F76" w:rsidR="001D7C36" w:rsidRPr="00735E95" w:rsidRDefault="00A4555B" w:rsidP="001D7C36">
            <w:pPr>
              <w:widowControl/>
              <w:numPr>
                <w:ilvl w:val="0"/>
                <w:numId w:val="6"/>
              </w:numPr>
              <w:ind w:left="1103" w:hanging="426"/>
            </w:pPr>
            <w:r w:rsidRPr="00735E95">
              <w:t xml:space="preserve">describe </w:t>
            </w:r>
            <w:r w:rsidR="002E7048" w:rsidRPr="00735E95">
              <w:t xml:space="preserve">each of the products and services which you have tendered to supply to </w:t>
            </w:r>
            <w:r w:rsidR="00FC4283" w:rsidRPr="00735E95">
              <w:t xml:space="preserve">Contracting </w:t>
            </w:r>
            <w:r w:rsidR="00411BC0">
              <w:t xml:space="preserve">Authorities </w:t>
            </w:r>
            <w:r w:rsidR="002E7048" w:rsidRPr="00735E95">
              <w:t xml:space="preserve"> in response to Selection Questionnaire SQ5.1(e) </w:t>
            </w:r>
          </w:p>
          <w:p w14:paraId="16452720" w14:textId="77777777" w:rsidR="00C85F62" w:rsidRPr="00C85F62" w:rsidRDefault="00C85F62" w:rsidP="00C85F62">
            <w:pPr>
              <w:widowControl/>
              <w:ind w:left="1103"/>
            </w:pPr>
          </w:p>
          <w:p w14:paraId="65AF6527" w14:textId="48733DB1" w:rsidR="001D7C36" w:rsidRDefault="002E7048" w:rsidP="001D7C36">
            <w:pPr>
              <w:widowControl/>
              <w:numPr>
                <w:ilvl w:val="0"/>
                <w:numId w:val="6"/>
              </w:numPr>
              <w:ind w:left="961" w:hanging="284"/>
            </w:pPr>
            <w:r>
              <w:t>demonstrate t</w:t>
            </w:r>
            <w:r w:rsidR="001D7C36" w:rsidRPr="00C85F62">
              <w:t xml:space="preserve">he policy and procedures you will provide for dealing with Contracting </w:t>
            </w:r>
            <w:r w:rsidR="00411BC0">
              <w:t>Authorities</w:t>
            </w:r>
            <w:r w:rsidR="001D7C36" w:rsidRPr="00C85F62">
              <w:t>’ dissatisfaction with products</w:t>
            </w:r>
            <w:r w:rsidR="00B84C7B" w:rsidRPr="00C85F62">
              <w:t>/</w:t>
            </w:r>
            <w:r w:rsidR="00043B77">
              <w:t>Services</w:t>
            </w:r>
            <w:r w:rsidR="00505846">
              <w:t>.</w:t>
            </w:r>
          </w:p>
          <w:p w14:paraId="08FA403A" w14:textId="77777777" w:rsidR="008B4936" w:rsidRDefault="008B4936" w:rsidP="008B4936">
            <w:pPr>
              <w:widowControl/>
              <w:ind w:left="677"/>
            </w:pPr>
          </w:p>
          <w:p w14:paraId="5BD0A189" w14:textId="50F9C094" w:rsidR="0049342A" w:rsidRDefault="00FC4283" w:rsidP="00FE7BFC">
            <w:pPr>
              <w:widowControl/>
              <w:numPr>
                <w:ilvl w:val="0"/>
                <w:numId w:val="6"/>
              </w:numPr>
              <w:ind w:left="961" w:hanging="284"/>
            </w:pPr>
            <w:r>
              <w:t xml:space="preserve">demonstrate how you will collect and supply data </w:t>
            </w:r>
            <w:r w:rsidR="00FE7BFC">
              <w:t>on</w:t>
            </w:r>
            <w:r>
              <w:t xml:space="preserve"> the </w:t>
            </w:r>
            <w:r w:rsidR="00FE7BFC">
              <w:t xml:space="preserve">products and services </w:t>
            </w:r>
            <w:r>
              <w:t xml:space="preserve">delivered to delivery locations </w:t>
            </w:r>
            <w:r w:rsidR="002E7048">
              <w:t xml:space="preserve">and ensure </w:t>
            </w:r>
            <w:r w:rsidR="00FE7BFC">
              <w:t xml:space="preserve">that </w:t>
            </w:r>
            <w:r w:rsidR="002E7048">
              <w:t xml:space="preserve">this </w:t>
            </w:r>
            <w:r>
              <w:t xml:space="preserve">equates accurately to </w:t>
            </w:r>
            <w:r w:rsidR="00FE7BFC" w:rsidRPr="00FE7BFC">
              <w:t xml:space="preserve">the products to be delivered under lots 1-4 </w:t>
            </w:r>
            <w:r>
              <w:t>and products b</w:t>
            </w:r>
            <w:r w:rsidR="002E7048">
              <w:t xml:space="preserve">illed to the Contracting </w:t>
            </w:r>
            <w:r w:rsidR="00411BC0">
              <w:t>Authorities</w:t>
            </w:r>
            <w:r w:rsidR="002E7048">
              <w:t>.</w:t>
            </w:r>
          </w:p>
          <w:p w14:paraId="26EADC64" w14:textId="77777777" w:rsidR="008B4936" w:rsidRDefault="008B4936" w:rsidP="008B4936">
            <w:pPr>
              <w:widowControl/>
              <w:ind w:left="677"/>
            </w:pPr>
          </w:p>
          <w:p w14:paraId="65C886D8" w14:textId="77777777" w:rsidR="00B5057A" w:rsidRDefault="00FC4283">
            <w:pPr>
              <w:widowControl/>
              <w:spacing w:before="60" w:after="60"/>
              <w:contextualSpacing w:val="0"/>
            </w:pPr>
            <w:r>
              <w:t xml:space="preserve">Your response should be limited to, and focus on each of the component parts of the question posed (a to c). You should refrain from making generalised statements and providing information not relevant to the topic. </w:t>
            </w:r>
          </w:p>
          <w:p w14:paraId="58EA064D" w14:textId="77777777" w:rsidR="00B5057A" w:rsidRDefault="00FC4283">
            <w:pPr>
              <w:contextualSpacing w:val="0"/>
            </w:pPr>
            <w:r>
              <w:t>Whilst there will be no marks given to layout, spelling, punctuation and grammar, it will</w:t>
            </w:r>
            <w:r>
              <w:rPr>
                <w:b/>
              </w:rPr>
              <w:t xml:space="preserve"> </w:t>
            </w:r>
            <w:r>
              <w:t>assist evaluators if attention is paid to these areas and you address each of the component parts in this response guidance in the order they are listed above and highlight which part (a to c) you are responding to.</w:t>
            </w:r>
          </w:p>
          <w:p w14:paraId="25009F27" w14:textId="185DDBEA" w:rsidR="00B5057A" w:rsidRDefault="00FC4283">
            <w:pPr>
              <w:widowControl/>
              <w:contextualSpacing w:val="0"/>
            </w:pPr>
            <w:r>
              <w:rPr>
                <w:b/>
              </w:rPr>
              <w:t>Maximum character count – 8192 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B5057A" w14:paraId="54D7E10D" w14:textId="77777777">
        <w:tc>
          <w:tcPr>
            <w:tcW w:w="2205" w:type="dxa"/>
            <w:shd w:val="clear" w:color="auto" w:fill="FFFFCC"/>
          </w:tcPr>
          <w:p w14:paraId="561339B9" w14:textId="77777777" w:rsidR="00B5057A" w:rsidRDefault="00FC4283">
            <w:pPr>
              <w:contextualSpacing w:val="0"/>
            </w:pPr>
            <w:r>
              <w:rPr>
                <w:b/>
                <w:sz w:val="20"/>
                <w:szCs w:val="20"/>
              </w:rPr>
              <w:t>Marking</w:t>
            </w:r>
          </w:p>
          <w:p w14:paraId="3A9A58C1" w14:textId="77777777" w:rsidR="00B5057A" w:rsidRDefault="00FC4283">
            <w:pPr>
              <w:contextualSpacing w:val="0"/>
            </w:pPr>
            <w:r>
              <w:rPr>
                <w:b/>
                <w:sz w:val="20"/>
                <w:szCs w:val="20"/>
              </w:rPr>
              <w:t>Scheme</w:t>
            </w:r>
          </w:p>
        </w:tc>
        <w:tc>
          <w:tcPr>
            <w:tcW w:w="6812" w:type="dxa"/>
            <w:shd w:val="clear" w:color="auto" w:fill="FFFFCC"/>
          </w:tcPr>
          <w:p w14:paraId="4E4BC931" w14:textId="77777777" w:rsidR="00B5057A" w:rsidRDefault="00FC4283">
            <w:pPr>
              <w:contextualSpacing w:val="0"/>
            </w:pPr>
            <w:r>
              <w:rPr>
                <w:b/>
                <w:sz w:val="20"/>
                <w:szCs w:val="20"/>
              </w:rPr>
              <w:t>Evaluation Guidance</w:t>
            </w:r>
          </w:p>
          <w:p w14:paraId="4C7237EA" w14:textId="77777777" w:rsidR="00B5057A" w:rsidRDefault="00B5057A">
            <w:pPr>
              <w:contextualSpacing w:val="0"/>
            </w:pPr>
          </w:p>
        </w:tc>
      </w:tr>
      <w:tr w:rsidR="00003020" w14:paraId="74BD33EF" w14:textId="77777777">
        <w:tc>
          <w:tcPr>
            <w:tcW w:w="2205" w:type="dxa"/>
            <w:shd w:val="clear" w:color="auto" w:fill="FFFFCC"/>
            <w:vAlign w:val="center"/>
          </w:tcPr>
          <w:p w14:paraId="78E18FC7" w14:textId="7EAEA3BF" w:rsidR="00003020" w:rsidRPr="004725C2" w:rsidRDefault="00003020" w:rsidP="00676466">
            <w:pPr>
              <w:contextualSpacing w:val="0"/>
              <w:jc w:val="center"/>
            </w:pPr>
            <w:r w:rsidRPr="00676466">
              <w:lastRenderedPageBreak/>
              <w:t>100</w:t>
            </w:r>
          </w:p>
        </w:tc>
        <w:tc>
          <w:tcPr>
            <w:tcW w:w="6812" w:type="dxa"/>
            <w:shd w:val="clear" w:color="auto" w:fill="FFFFCC"/>
          </w:tcPr>
          <w:p w14:paraId="0055C041" w14:textId="0CCCC655" w:rsidR="00003020" w:rsidRDefault="00003020" w:rsidP="00003020">
            <w:pPr>
              <w:contextualSpacing w:val="0"/>
            </w:pPr>
            <w:r>
              <w:t>The Potential Provider’s response fully addresses all 3 component parts (a to c) of the response guidance above.</w:t>
            </w:r>
          </w:p>
        </w:tc>
      </w:tr>
      <w:tr w:rsidR="00003020" w14:paraId="75A9F7EC" w14:textId="77777777" w:rsidTr="00003020">
        <w:trPr>
          <w:trHeight w:val="417"/>
        </w:trPr>
        <w:tc>
          <w:tcPr>
            <w:tcW w:w="2205" w:type="dxa"/>
            <w:shd w:val="clear" w:color="auto" w:fill="FFFFCC"/>
            <w:vAlign w:val="center"/>
          </w:tcPr>
          <w:p w14:paraId="197E4C1E" w14:textId="26E16CBE" w:rsidR="00003020" w:rsidRPr="004725C2" w:rsidRDefault="00003020" w:rsidP="00676466">
            <w:pPr>
              <w:contextualSpacing w:val="0"/>
              <w:jc w:val="center"/>
            </w:pPr>
            <w:r w:rsidRPr="004725C2">
              <w:t>66</w:t>
            </w:r>
          </w:p>
        </w:tc>
        <w:tc>
          <w:tcPr>
            <w:tcW w:w="6812" w:type="dxa"/>
            <w:shd w:val="clear" w:color="auto" w:fill="FFFFCC"/>
          </w:tcPr>
          <w:p w14:paraId="1D3AD92B" w14:textId="311581E7" w:rsidR="00003020" w:rsidRDefault="00003020" w:rsidP="00003020">
            <w:pPr>
              <w:widowControl/>
              <w:contextualSpacing w:val="0"/>
            </w:pPr>
            <w:r>
              <w:t>The Potential Provider’s response fully addresses only 2 of the 3 component parts (a to c) of the response guidance above.</w:t>
            </w:r>
          </w:p>
        </w:tc>
      </w:tr>
      <w:tr w:rsidR="00003020" w14:paraId="67AD8428" w14:textId="77777777" w:rsidTr="00003020">
        <w:trPr>
          <w:trHeight w:val="616"/>
        </w:trPr>
        <w:tc>
          <w:tcPr>
            <w:tcW w:w="2205" w:type="dxa"/>
            <w:shd w:val="clear" w:color="auto" w:fill="FFFFCC"/>
            <w:vAlign w:val="center"/>
          </w:tcPr>
          <w:p w14:paraId="0AFD1C1F" w14:textId="21253C55" w:rsidR="00003020" w:rsidRPr="004725C2" w:rsidRDefault="00003020" w:rsidP="00676466">
            <w:pPr>
              <w:jc w:val="center"/>
            </w:pPr>
            <w:r w:rsidRPr="004725C2">
              <w:t>33</w:t>
            </w:r>
          </w:p>
        </w:tc>
        <w:tc>
          <w:tcPr>
            <w:tcW w:w="6812" w:type="dxa"/>
            <w:shd w:val="clear" w:color="auto" w:fill="FFFFCC"/>
          </w:tcPr>
          <w:p w14:paraId="2B2C906E" w14:textId="2C88524F" w:rsidR="00003020" w:rsidRDefault="00003020" w:rsidP="00003020">
            <w:pPr>
              <w:widowControl/>
            </w:pPr>
            <w:r>
              <w:t>The Potential Provider’s response fully addresses only 1 of the 3 component parts (a to c) of the response guidance above.</w:t>
            </w:r>
          </w:p>
        </w:tc>
      </w:tr>
      <w:tr w:rsidR="00003020" w14:paraId="45179611" w14:textId="77777777">
        <w:tc>
          <w:tcPr>
            <w:tcW w:w="2205" w:type="dxa"/>
            <w:shd w:val="clear" w:color="auto" w:fill="FFFFCC"/>
            <w:vAlign w:val="center"/>
          </w:tcPr>
          <w:p w14:paraId="14990682" w14:textId="04CA7AD8" w:rsidR="00003020" w:rsidRPr="004725C2" w:rsidRDefault="00003020" w:rsidP="00676466">
            <w:pPr>
              <w:contextualSpacing w:val="0"/>
              <w:jc w:val="center"/>
            </w:pPr>
            <w:r w:rsidRPr="00676466">
              <w:t>0</w:t>
            </w:r>
          </w:p>
        </w:tc>
        <w:tc>
          <w:tcPr>
            <w:tcW w:w="6812" w:type="dxa"/>
            <w:shd w:val="clear" w:color="auto" w:fill="FFFFCC"/>
          </w:tcPr>
          <w:p w14:paraId="66D75149" w14:textId="77777777" w:rsidR="00003020" w:rsidRDefault="00003020" w:rsidP="00003020">
            <w:pPr>
              <w:widowControl/>
              <w:ind w:left="176" w:right="142"/>
            </w:pPr>
            <w:r>
              <w:t>The Potential Provider’s response has not fully addressed any of the 3 component parts (a to c) of the response guidance above.</w:t>
            </w:r>
          </w:p>
          <w:p w14:paraId="6D564CC9" w14:textId="77777777" w:rsidR="00003020" w:rsidRDefault="00003020" w:rsidP="00003020">
            <w:pPr>
              <w:widowControl/>
              <w:ind w:left="176" w:right="142"/>
            </w:pPr>
            <w:r>
              <w:t>OR</w:t>
            </w:r>
          </w:p>
          <w:p w14:paraId="6967904C" w14:textId="22CCB11C" w:rsidR="00003020" w:rsidRDefault="00003020" w:rsidP="00003020">
            <w:pPr>
              <w:contextualSpacing w:val="0"/>
            </w:pPr>
            <w:r>
              <w:t>A response has not been provided to this question.</w:t>
            </w:r>
          </w:p>
        </w:tc>
      </w:tr>
    </w:tbl>
    <w:p w14:paraId="6C680EC4" w14:textId="4EEA5A80" w:rsidR="00635219" w:rsidRDefault="00635219"/>
    <w:p w14:paraId="1FEC7FAA" w14:textId="77777777" w:rsidR="006E50C3" w:rsidRDefault="006E50C3"/>
    <w:p w14:paraId="7AE3DA53" w14:textId="543748D5" w:rsidR="00B5057A" w:rsidRDefault="00B5057A"/>
    <w:p w14:paraId="123B9B9D" w14:textId="6C35F34C" w:rsidR="00635219" w:rsidRDefault="00635219">
      <w:r>
        <w:br w:type="page"/>
      </w:r>
    </w:p>
    <w:tbl>
      <w:tblPr>
        <w:tblW w:w="901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6812"/>
      </w:tblGrid>
      <w:tr w:rsidR="00635219" w:rsidRPr="00635219" w14:paraId="6BB4AD92" w14:textId="77777777" w:rsidTr="004725C2">
        <w:tc>
          <w:tcPr>
            <w:tcW w:w="9017" w:type="dxa"/>
            <w:gridSpan w:val="2"/>
            <w:tcBorders>
              <w:top w:val="single" w:sz="4" w:space="0" w:color="000000"/>
              <w:left w:val="single" w:sz="4" w:space="0" w:color="000000"/>
              <w:bottom w:val="single" w:sz="4" w:space="0" w:color="000000"/>
              <w:right w:val="single" w:sz="4" w:space="0" w:color="000000"/>
            </w:tcBorders>
            <w:shd w:val="clear" w:color="auto" w:fill="BFBFBF"/>
          </w:tcPr>
          <w:p w14:paraId="246C5990" w14:textId="2CC2CE9B" w:rsidR="00635219" w:rsidRPr="00635219" w:rsidRDefault="00635219" w:rsidP="00063A7C">
            <w:r w:rsidRPr="00635219">
              <w:rPr>
                <w:b/>
              </w:rPr>
              <w:lastRenderedPageBreak/>
              <w:t>AQG</w:t>
            </w:r>
            <w:r w:rsidR="004725C2">
              <w:rPr>
                <w:b/>
              </w:rPr>
              <w:t>2</w:t>
            </w:r>
            <w:r w:rsidRPr="00635219">
              <w:rPr>
                <w:b/>
              </w:rPr>
              <w:t xml:space="preserve"> – Catalogue </w:t>
            </w:r>
            <w:r w:rsidR="00C96402">
              <w:rPr>
                <w:b/>
              </w:rPr>
              <w:t>E</w:t>
            </w:r>
            <w:r w:rsidRPr="00635219">
              <w:rPr>
                <w:b/>
              </w:rPr>
              <w:t xml:space="preserve">nd to </w:t>
            </w:r>
            <w:r w:rsidR="00C96402">
              <w:rPr>
                <w:b/>
              </w:rPr>
              <w:t>E</w:t>
            </w:r>
            <w:r w:rsidRPr="00635219">
              <w:rPr>
                <w:b/>
              </w:rPr>
              <w:t xml:space="preserve">nd </w:t>
            </w:r>
            <w:r w:rsidR="00063A7C">
              <w:rPr>
                <w:b/>
              </w:rPr>
              <w:t>P</w:t>
            </w:r>
            <w:r w:rsidRPr="00635219">
              <w:rPr>
                <w:b/>
              </w:rPr>
              <w:t xml:space="preserve">rocess </w:t>
            </w:r>
          </w:p>
        </w:tc>
      </w:tr>
      <w:tr w:rsidR="00635219" w:rsidRPr="00635219" w14:paraId="1C364950" w14:textId="77777777" w:rsidTr="004725C2">
        <w:tc>
          <w:tcPr>
            <w:tcW w:w="9017" w:type="dxa"/>
            <w:gridSpan w:val="2"/>
            <w:tcBorders>
              <w:top w:val="single" w:sz="4" w:space="0" w:color="000000"/>
              <w:left w:val="single" w:sz="4" w:space="0" w:color="000000"/>
              <w:bottom w:val="single" w:sz="4" w:space="0" w:color="000000"/>
              <w:right w:val="single" w:sz="4" w:space="0" w:color="000000"/>
            </w:tcBorders>
          </w:tcPr>
          <w:p w14:paraId="0D73A617" w14:textId="77777777" w:rsidR="00635219" w:rsidRPr="00635219" w:rsidRDefault="00635219" w:rsidP="00635219">
            <w:pPr>
              <w:widowControl/>
            </w:pPr>
            <w:r w:rsidRPr="00635219">
              <w:rPr>
                <w:b/>
                <w:u w:val="single"/>
              </w:rPr>
              <w:t>REQUIREMENT</w:t>
            </w:r>
          </w:p>
          <w:p w14:paraId="7B5DF38C" w14:textId="37E4CCA3" w:rsidR="00D3070A" w:rsidRPr="00D3070A" w:rsidRDefault="00635219" w:rsidP="00635219">
            <w:pPr>
              <w:widowControl/>
              <w:rPr>
                <w:color w:val="222222"/>
              </w:rPr>
            </w:pPr>
            <w:r w:rsidRPr="00635219">
              <w:t xml:space="preserve">The Authority requires </w:t>
            </w:r>
            <w:r w:rsidRPr="00635219">
              <w:rPr>
                <w:color w:val="222222"/>
              </w:rPr>
              <w:t xml:space="preserve">Potential Providers to provide an electronic catalogue for this Lot on the Authority’s web site </w:t>
            </w:r>
            <w:r w:rsidRPr="00635219">
              <w:t xml:space="preserve">throughout the duration of the Framework Agreement and any Call Off </w:t>
            </w:r>
            <w:r w:rsidRPr="004725C2">
              <w:t>Contracts</w:t>
            </w:r>
            <w:r w:rsidR="00C85F62">
              <w:t xml:space="preserve"> as set out in </w:t>
            </w:r>
            <w:r w:rsidR="00D3070A" w:rsidRPr="00D3070A">
              <w:rPr>
                <w:color w:val="222222"/>
              </w:rPr>
              <w:t xml:space="preserve">Attachment 5 Framework Schedule 2: Part A: </w:t>
            </w:r>
            <w:r w:rsidR="00043B77">
              <w:rPr>
                <w:color w:val="222222"/>
              </w:rPr>
              <w:t xml:space="preserve">Products and Services   </w:t>
            </w:r>
            <w:r w:rsidR="00D3070A">
              <w:rPr>
                <w:color w:val="222222"/>
              </w:rPr>
              <w:t xml:space="preserve">section 7. </w:t>
            </w:r>
          </w:p>
          <w:p w14:paraId="207C08B5" w14:textId="5E554ECC" w:rsidR="00635219" w:rsidRPr="00635219" w:rsidRDefault="00635219" w:rsidP="00635219">
            <w:pPr>
              <w:widowControl/>
            </w:pPr>
            <w:r w:rsidRPr="00635219">
              <w:rPr>
                <w:b/>
                <w:u w:val="single"/>
              </w:rPr>
              <w:t>QUESTION</w:t>
            </w:r>
          </w:p>
          <w:p w14:paraId="5166DC0C" w14:textId="77777777" w:rsidR="00635219" w:rsidRPr="00635219" w:rsidRDefault="00635219" w:rsidP="00676466">
            <w:pPr>
              <w:widowControl/>
            </w:pPr>
            <w:r w:rsidRPr="00635219">
              <w:t>Please demonstrate your processes for catalogue product ordering, billing, warranty, and your policy/process for catalogue returns and your arrangements for assigning catalogue customer support.</w:t>
            </w:r>
          </w:p>
          <w:p w14:paraId="72149F75" w14:textId="77777777" w:rsidR="00635219" w:rsidRPr="00635219" w:rsidRDefault="00635219" w:rsidP="00635219">
            <w:r w:rsidRPr="00635219">
              <w:rPr>
                <w:b/>
              </w:rPr>
              <w:t>Maximum character count – 8192 characters including spaces and punctuation.</w:t>
            </w:r>
          </w:p>
        </w:tc>
      </w:tr>
      <w:tr w:rsidR="00635219" w:rsidRPr="00635219" w14:paraId="340D9E8B" w14:textId="77777777" w:rsidTr="004725C2">
        <w:tc>
          <w:tcPr>
            <w:tcW w:w="9017" w:type="dxa"/>
            <w:gridSpan w:val="2"/>
            <w:tcBorders>
              <w:top w:val="single" w:sz="4" w:space="0" w:color="000000"/>
              <w:left w:val="single" w:sz="4" w:space="0" w:color="000000"/>
              <w:bottom w:val="single" w:sz="4" w:space="0" w:color="000000"/>
              <w:right w:val="single" w:sz="4" w:space="0" w:color="000000"/>
            </w:tcBorders>
            <w:shd w:val="clear" w:color="auto" w:fill="CCFFCC"/>
          </w:tcPr>
          <w:p w14:paraId="69A734A3" w14:textId="6AAAE3DC" w:rsidR="00635219" w:rsidRPr="00635219" w:rsidRDefault="00635219" w:rsidP="00635219">
            <w:r w:rsidRPr="00635219">
              <w:rPr>
                <w:b/>
                <w:u w:val="single"/>
              </w:rPr>
              <w:t xml:space="preserve">AQG3 Response Guidance </w:t>
            </w:r>
          </w:p>
          <w:p w14:paraId="4E9B425B" w14:textId="77777777" w:rsidR="00635219" w:rsidRPr="00635219" w:rsidRDefault="00635219" w:rsidP="00635219">
            <w:r w:rsidRPr="00635219">
              <w:rPr>
                <w:b/>
              </w:rPr>
              <w:t>All Potential Providers must answer this question.</w:t>
            </w:r>
          </w:p>
          <w:p w14:paraId="354D818A" w14:textId="77777777" w:rsidR="00635219" w:rsidRPr="00635219" w:rsidRDefault="00635219" w:rsidP="00635219">
            <w:r w:rsidRPr="00635219">
              <w:rPr>
                <w:b/>
              </w:rPr>
              <w:t>You must insert your response into the text fields in the e-Sourcing Suite.</w:t>
            </w:r>
          </w:p>
          <w:p w14:paraId="796F54DC" w14:textId="77777777" w:rsidR="00635219" w:rsidRPr="00635219" w:rsidRDefault="00635219" w:rsidP="00635219">
            <w:r w:rsidRPr="00635219">
              <w:t>In order to satisfy the requirement and the question associated with the requirement, your response must:</w:t>
            </w:r>
          </w:p>
          <w:p w14:paraId="406BD3B8" w14:textId="66C04AFE" w:rsidR="00C85F62" w:rsidRDefault="00635219" w:rsidP="00C85F62">
            <w:pPr>
              <w:widowControl/>
              <w:numPr>
                <w:ilvl w:val="0"/>
                <w:numId w:val="26"/>
              </w:numPr>
              <w:ind w:hanging="374"/>
              <w:contextualSpacing/>
            </w:pPr>
            <w:r w:rsidRPr="00635219">
              <w:t>demonstrate your end to end process in rega</w:t>
            </w:r>
            <w:r w:rsidR="00FE7BFC">
              <w:t>rds to placing order(s)</w:t>
            </w:r>
          </w:p>
          <w:p w14:paraId="7A09F28C" w14:textId="77777777" w:rsidR="00FE7BFC" w:rsidRPr="00635219" w:rsidRDefault="00FE7BFC" w:rsidP="00FE7BFC">
            <w:pPr>
              <w:widowControl/>
              <w:ind w:left="917"/>
              <w:contextualSpacing/>
            </w:pPr>
          </w:p>
          <w:p w14:paraId="739BB209" w14:textId="452CD055" w:rsidR="00991732" w:rsidRPr="00991732" w:rsidRDefault="002E7048" w:rsidP="00991732">
            <w:pPr>
              <w:pStyle w:val="ListParagraph"/>
              <w:numPr>
                <w:ilvl w:val="0"/>
                <w:numId w:val="26"/>
              </w:numPr>
              <w:ind w:left="968" w:hanging="425"/>
            </w:pPr>
            <w:r>
              <w:t xml:space="preserve">demonstrate </w:t>
            </w:r>
            <w:r w:rsidR="00991732" w:rsidRPr="00991732">
              <w:t xml:space="preserve">your policy and procedure for dealing with a Contracting Body who is dissatisfied with the </w:t>
            </w:r>
            <w:r w:rsidR="00043B77">
              <w:t xml:space="preserve">Products and Services  </w:t>
            </w:r>
            <w:r w:rsidR="00991732" w:rsidRPr="00991732">
              <w:t xml:space="preserve">provided </w:t>
            </w:r>
          </w:p>
          <w:p w14:paraId="03A61A21" w14:textId="77777777" w:rsidR="00C85F62" w:rsidRDefault="00C85F62" w:rsidP="00C85F62">
            <w:pPr>
              <w:widowControl/>
              <w:ind w:left="819"/>
              <w:contextualSpacing/>
            </w:pPr>
          </w:p>
          <w:p w14:paraId="5C6340BD" w14:textId="61141240" w:rsidR="00635219" w:rsidRDefault="00635219" w:rsidP="00991732">
            <w:pPr>
              <w:widowControl/>
              <w:numPr>
                <w:ilvl w:val="0"/>
                <w:numId w:val="26"/>
              </w:numPr>
              <w:ind w:left="819" w:hanging="283"/>
              <w:contextualSpacing/>
            </w:pPr>
            <w:r w:rsidRPr="00635219">
              <w:t>demonstrate your catalogue customer support/query procedures including an escalation process and accessibility such as online, calls</w:t>
            </w:r>
            <w:r w:rsidR="00FE7BFC">
              <w:t xml:space="preserve"> and email</w:t>
            </w:r>
            <w:r w:rsidRPr="00635219">
              <w:t>;</w:t>
            </w:r>
          </w:p>
          <w:p w14:paraId="4B8E2B74" w14:textId="77777777" w:rsidR="008B4936" w:rsidRDefault="008B4936" w:rsidP="008B4936">
            <w:pPr>
              <w:widowControl/>
              <w:ind w:left="536"/>
              <w:contextualSpacing/>
            </w:pPr>
          </w:p>
          <w:p w14:paraId="66B7768A" w14:textId="77777777" w:rsidR="00635219" w:rsidRPr="00635219" w:rsidRDefault="00635219" w:rsidP="00635219">
            <w:pPr>
              <w:widowControl/>
              <w:spacing w:before="60" w:after="60"/>
            </w:pPr>
            <w:r w:rsidRPr="00635219">
              <w:t xml:space="preserve">Your response should be limited to, and focus on each of the component parts of the question posed (a to c). You should refrain from making generalised statements and providing information not relevant to the topic. </w:t>
            </w:r>
          </w:p>
          <w:p w14:paraId="274B764F" w14:textId="68F1C607" w:rsidR="00635219" w:rsidRPr="00635219" w:rsidRDefault="00635219" w:rsidP="00635219">
            <w:r w:rsidRPr="00635219">
              <w:t>Whilst there will be no marks given to layout, spelling, punctuation and grammar, it will</w:t>
            </w:r>
            <w:r w:rsidRPr="00635219">
              <w:rPr>
                <w:b/>
              </w:rPr>
              <w:t xml:space="preserve"> </w:t>
            </w:r>
            <w:r w:rsidRPr="00635219">
              <w:t xml:space="preserve">assist evaluators if attention is paid to these areas and you address each of the component parts in this response guidance in the order they are listed above and highlight which part (a to </w:t>
            </w:r>
            <w:r w:rsidR="00BD1FE9">
              <w:t>c</w:t>
            </w:r>
            <w:r w:rsidRPr="00635219">
              <w:t>) you are responding to.</w:t>
            </w:r>
          </w:p>
          <w:p w14:paraId="150676F0" w14:textId="77777777" w:rsidR="00635219" w:rsidRPr="00635219" w:rsidRDefault="00635219" w:rsidP="00635219">
            <w:r w:rsidRPr="00635219">
              <w:rPr>
                <w:b/>
              </w:rPr>
              <w:t>Maximum character count – 8192 characters including spaces and punctuation. 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635219" w:rsidRPr="00635219" w14:paraId="2070A312" w14:textId="77777777" w:rsidTr="004725C2">
        <w:tc>
          <w:tcPr>
            <w:tcW w:w="2205" w:type="dxa"/>
            <w:shd w:val="clear" w:color="auto" w:fill="FFFFCC"/>
          </w:tcPr>
          <w:p w14:paraId="09880DAC" w14:textId="77777777" w:rsidR="00635219" w:rsidRPr="00635219" w:rsidRDefault="00635219" w:rsidP="00635219">
            <w:r w:rsidRPr="00635219">
              <w:rPr>
                <w:b/>
                <w:sz w:val="20"/>
                <w:szCs w:val="20"/>
              </w:rPr>
              <w:t>Marking</w:t>
            </w:r>
          </w:p>
          <w:p w14:paraId="4381246D" w14:textId="77777777" w:rsidR="00635219" w:rsidRPr="00635219" w:rsidRDefault="00635219" w:rsidP="00635219">
            <w:r w:rsidRPr="00635219">
              <w:rPr>
                <w:b/>
                <w:sz w:val="20"/>
                <w:szCs w:val="20"/>
              </w:rPr>
              <w:t>Scheme</w:t>
            </w:r>
          </w:p>
        </w:tc>
        <w:tc>
          <w:tcPr>
            <w:tcW w:w="6812" w:type="dxa"/>
            <w:shd w:val="clear" w:color="auto" w:fill="FFFFCC"/>
          </w:tcPr>
          <w:p w14:paraId="4C5F3221" w14:textId="77777777" w:rsidR="00635219" w:rsidRPr="00635219" w:rsidRDefault="00635219" w:rsidP="00635219">
            <w:r w:rsidRPr="00635219">
              <w:rPr>
                <w:b/>
                <w:sz w:val="20"/>
                <w:szCs w:val="20"/>
              </w:rPr>
              <w:t>Evaluation Guidance</w:t>
            </w:r>
          </w:p>
          <w:p w14:paraId="7B12EF3B" w14:textId="77777777" w:rsidR="00635219" w:rsidRPr="00635219" w:rsidRDefault="00635219" w:rsidP="00635219"/>
        </w:tc>
      </w:tr>
      <w:tr w:rsidR="00635219" w:rsidRPr="00635219" w14:paraId="557A1816" w14:textId="77777777" w:rsidTr="004725C2">
        <w:tc>
          <w:tcPr>
            <w:tcW w:w="2205" w:type="dxa"/>
            <w:shd w:val="clear" w:color="auto" w:fill="FFFFCC"/>
            <w:vAlign w:val="center"/>
          </w:tcPr>
          <w:p w14:paraId="1C2CAE1A" w14:textId="77777777" w:rsidR="00635219" w:rsidRPr="00077B87" w:rsidRDefault="00635219" w:rsidP="00676466">
            <w:pPr>
              <w:jc w:val="center"/>
            </w:pPr>
            <w:r w:rsidRPr="00676466">
              <w:t>100</w:t>
            </w:r>
          </w:p>
        </w:tc>
        <w:tc>
          <w:tcPr>
            <w:tcW w:w="6812" w:type="dxa"/>
            <w:shd w:val="clear" w:color="auto" w:fill="FFFFCC"/>
          </w:tcPr>
          <w:p w14:paraId="791FD6A3" w14:textId="77777777" w:rsidR="00635219" w:rsidRPr="00635219" w:rsidRDefault="00635219" w:rsidP="00635219">
            <w:r w:rsidRPr="00635219">
              <w:t>The Potential Provider’s response fully addresses all 3 component parts (a to c) of the response guidance above.</w:t>
            </w:r>
          </w:p>
        </w:tc>
      </w:tr>
      <w:tr w:rsidR="00635219" w:rsidRPr="00635219" w14:paraId="5C0A4244" w14:textId="77777777" w:rsidTr="004725C2">
        <w:tc>
          <w:tcPr>
            <w:tcW w:w="2205" w:type="dxa"/>
            <w:shd w:val="clear" w:color="auto" w:fill="FFFFCC"/>
            <w:vAlign w:val="center"/>
          </w:tcPr>
          <w:p w14:paraId="47FADAFC" w14:textId="77777777" w:rsidR="00635219" w:rsidRPr="00077B87" w:rsidRDefault="00635219" w:rsidP="00676466">
            <w:pPr>
              <w:jc w:val="center"/>
            </w:pPr>
            <w:r w:rsidRPr="00077B87">
              <w:t>66</w:t>
            </w:r>
          </w:p>
        </w:tc>
        <w:tc>
          <w:tcPr>
            <w:tcW w:w="6812" w:type="dxa"/>
            <w:shd w:val="clear" w:color="auto" w:fill="FFFFCC"/>
          </w:tcPr>
          <w:p w14:paraId="7DAFCAF6" w14:textId="77777777" w:rsidR="00635219" w:rsidRPr="00635219" w:rsidRDefault="00635219" w:rsidP="00635219">
            <w:pPr>
              <w:widowControl/>
            </w:pPr>
            <w:r w:rsidRPr="00635219">
              <w:t>The Potential Provider’s response fully addresses only 2 of the 3 component parts (a to c) of the response guidance above.</w:t>
            </w:r>
          </w:p>
        </w:tc>
      </w:tr>
      <w:tr w:rsidR="00635219" w:rsidRPr="00635219" w14:paraId="46623AA4" w14:textId="77777777" w:rsidTr="004725C2">
        <w:trPr>
          <w:trHeight w:val="460"/>
        </w:trPr>
        <w:tc>
          <w:tcPr>
            <w:tcW w:w="2205" w:type="dxa"/>
            <w:shd w:val="clear" w:color="auto" w:fill="FFFFCC"/>
            <w:vAlign w:val="center"/>
          </w:tcPr>
          <w:p w14:paraId="109D1122" w14:textId="77777777" w:rsidR="00635219" w:rsidRPr="00077B87" w:rsidRDefault="00635219" w:rsidP="00676466">
            <w:pPr>
              <w:jc w:val="center"/>
            </w:pPr>
            <w:r w:rsidRPr="00077B87">
              <w:lastRenderedPageBreak/>
              <w:t>33</w:t>
            </w:r>
          </w:p>
        </w:tc>
        <w:tc>
          <w:tcPr>
            <w:tcW w:w="6812" w:type="dxa"/>
            <w:shd w:val="clear" w:color="auto" w:fill="FFFFCC"/>
          </w:tcPr>
          <w:p w14:paraId="74A70470" w14:textId="77777777" w:rsidR="00635219" w:rsidRPr="00635219" w:rsidRDefault="00635219" w:rsidP="00635219">
            <w:pPr>
              <w:widowControl/>
            </w:pPr>
            <w:r w:rsidRPr="00635219">
              <w:t>The Potential Provider’s response fully addresses only 1 of the 3 component parts (a to c) of the response guidance above.</w:t>
            </w:r>
          </w:p>
        </w:tc>
      </w:tr>
      <w:tr w:rsidR="00635219" w:rsidRPr="00635219" w14:paraId="7CA2C441" w14:textId="77777777" w:rsidTr="004725C2">
        <w:tc>
          <w:tcPr>
            <w:tcW w:w="2205" w:type="dxa"/>
            <w:shd w:val="clear" w:color="auto" w:fill="FFFFCC"/>
            <w:vAlign w:val="center"/>
          </w:tcPr>
          <w:p w14:paraId="41708C74" w14:textId="77777777" w:rsidR="00635219" w:rsidRPr="00077B87" w:rsidRDefault="00635219" w:rsidP="00676466">
            <w:pPr>
              <w:jc w:val="center"/>
            </w:pPr>
            <w:r w:rsidRPr="00676466">
              <w:t>0</w:t>
            </w:r>
          </w:p>
        </w:tc>
        <w:tc>
          <w:tcPr>
            <w:tcW w:w="6812" w:type="dxa"/>
            <w:shd w:val="clear" w:color="auto" w:fill="FFFFCC"/>
          </w:tcPr>
          <w:p w14:paraId="15C9270B" w14:textId="77777777" w:rsidR="00635219" w:rsidRPr="00635219" w:rsidRDefault="00635219" w:rsidP="00635219">
            <w:pPr>
              <w:widowControl/>
              <w:ind w:left="176" w:right="142"/>
            </w:pPr>
            <w:r w:rsidRPr="00635219">
              <w:t>The Potential Provider’s response has not fully addressed any of the 3 component parts (a to c) of the response guidance above.</w:t>
            </w:r>
          </w:p>
          <w:p w14:paraId="60EB8FDC" w14:textId="77777777" w:rsidR="00635219" w:rsidRPr="00635219" w:rsidRDefault="00635219" w:rsidP="00635219">
            <w:pPr>
              <w:widowControl/>
              <w:ind w:left="176" w:right="142"/>
            </w:pPr>
            <w:r w:rsidRPr="00635219">
              <w:t>OR</w:t>
            </w:r>
          </w:p>
          <w:p w14:paraId="47FAD3F9" w14:textId="77777777" w:rsidR="00635219" w:rsidRPr="00635219" w:rsidRDefault="00635219" w:rsidP="00635219">
            <w:r w:rsidRPr="00635219">
              <w:t>A response has not been provided to this question.</w:t>
            </w:r>
          </w:p>
        </w:tc>
      </w:tr>
    </w:tbl>
    <w:p w14:paraId="6CC38904" w14:textId="77777777" w:rsidR="00B5057A" w:rsidRDefault="00B5057A"/>
    <w:p w14:paraId="13CD9A73" w14:textId="77777777" w:rsidR="00B5057A" w:rsidRDefault="00B5057A"/>
    <w:sectPr w:rsidR="00B5057A" w:rsidSect="000B33A9">
      <w:headerReference w:type="default" r:id="rId10"/>
      <w:footerReference w:type="default" r:id="rId11"/>
      <w:pgSz w:w="11907" w:h="16839"/>
      <w:pgMar w:top="1134" w:right="1440" w:bottom="1985"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2980F" w14:textId="77777777" w:rsidR="00C67E3E" w:rsidRDefault="00C67E3E">
      <w:pPr>
        <w:spacing w:before="0" w:after="0"/>
      </w:pPr>
      <w:r>
        <w:separator/>
      </w:r>
    </w:p>
  </w:endnote>
  <w:endnote w:type="continuationSeparator" w:id="0">
    <w:p w14:paraId="6BEB4500" w14:textId="77777777" w:rsidR="00C67E3E" w:rsidRDefault="00C67E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4784" w14:textId="77777777" w:rsidR="00485AF8" w:rsidRDefault="00485AF8">
    <w:pPr>
      <w:tabs>
        <w:tab w:val="right" w:pos="8647"/>
      </w:tabs>
      <w:spacing w:before="0" w:after="0"/>
      <w:jc w:val="center"/>
    </w:pPr>
    <w:r>
      <w:fldChar w:fldCharType="begin"/>
    </w:r>
    <w:r>
      <w:instrText>PAGE</w:instrText>
    </w:r>
    <w:r>
      <w:fldChar w:fldCharType="separate"/>
    </w:r>
    <w:r w:rsidR="007B515F">
      <w:rPr>
        <w:noProof/>
      </w:rPr>
      <w:t>21</w:t>
    </w:r>
    <w:r>
      <w:fldChar w:fldCharType="end"/>
    </w:r>
  </w:p>
  <w:p w14:paraId="276A6F7E" w14:textId="5D5B82FD" w:rsidR="00485AF8" w:rsidRDefault="00485AF8">
    <w:pPr>
      <w:tabs>
        <w:tab w:val="right" w:pos="9027"/>
      </w:tabs>
      <w:spacing w:after="0"/>
    </w:pPr>
    <w:r>
      <w:rPr>
        <w:sz w:val="16"/>
        <w:szCs w:val="16"/>
      </w:rPr>
      <w:t>Attachment 03 - Award Questionnaire Response Guidance, Evaluation and Marking Scheme</w:t>
    </w:r>
  </w:p>
  <w:p w14:paraId="3943F4C3" w14:textId="3E38AFA5" w:rsidR="00485AF8" w:rsidRDefault="00485AF8">
    <w:pPr>
      <w:tabs>
        <w:tab w:val="right" w:pos="8647"/>
      </w:tabs>
      <w:spacing w:before="0" w:after="0"/>
    </w:pPr>
    <w:r>
      <w:rPr>
        <w:sz w:val="16"/>
        <w:szCs w:val="16"/>
      </w:rPr>
      <w:t xml:space="preserve">RM3801 – National Fuels Framework </w:t>
    </w:r>
  </w:p>
  <w:p w14:paraId="054A7943" w14:textId="4E0A076D" w:rsidR="00485AF8" w:rsidRDefault="00485AF8" w:rsidP="00C5293E">
    <w:pPr>
      <w:tabs>
        <w:tab w:val="right" w:pos="8647"/>
      </w:tabs>
      <w:spacing w:before="0" w:after="0"/>
      <w:rPr>
        <w:sz w:val="16"/>
        <w:szCs w:val="16"/>
      </w:rPr>
    </w:pPr>
    <w:r>
      <w:rPr>
        <w:sz w:val="16"/>
        <w:szCs w:val="16"/>
      </w:rPr>
      <w:t>Version 1</w:t>
    </w:r>
  </w:p>
  <w:p w14:paraId="664C3ADD" w14:textId="151AC22E" w:rsidR="00485AF8" w:rsidRDefault="00485AF8" w:rsidP="00C5293E">
    <w:pPr>
      <w:tabs>
        <w:tab w:val="right" w:pos="8647"/>
      </w:tabs>
      <w:spacing w:before="0" w:after="0"/>
    </w:pPr>
    <w:r>
      <w:rPr>
        <w:color w:val="222222"/>
        <w:sz w:val="16"/>
        <w:szCs w:val="16"/>
        <w:highlight w:val="white"/>
      </w:rPr>
      <w:t>Crown copyright 201</w:t>
    </w:r>
    <w:r>
      <w:rPr>
        <w:color w:val="222222"/>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4ADBE" w14:textId="77777777" w:rsidR="00C67E3E" w:rsidRDefault="00C67E3E">
      <w:pPr>
        <w:spacing w:before="0" w:after="0"/>
      </w:pPr>
      <w:r>
        <w:separator/>
      </w:r>
    </w:p>
  </w:footnote>
  <w:footnote w:type="continuationSeparator" w:id="0">
    <w:p w14:paraId="09D5FEED" w14:textId="77777777" w:rsidR="00C67E3E" w:rsidRDefault="00C67E3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6F2BB" w14:textId="77777777" w:rsidR="00485AF8" w:rsidRDefault="00485AF8">
    <w:pPr>
      <w:tabs>
        <w:tab w:val="center" w:pos="4513"/>
        <w:tab w:val="right" w:pos="9026"/>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A96"/>
    <w:multiLevelType w:val="multilevel"/>
    <w:tmpl w:val="8344310C"/>
    <w:lvl w:ilvl="0">
      <w:start w:val="1"/>
      <w:numFmt w:val="bullet"/>
      <w:lvlText w:val="●"/>
      <w:lvlJc w:val="left"/>
      <w:pPr>
        <w:ind w:left="780" w:firstLine="420"/>
      </w:pPr>
      <w:rPr>
        <w:rFonts w:ascii="Arial" w:eastAsia="Arial" w:hAnsi="Arial" w:cs="Arial"/>
      </w:rPr>
    </w:lvl>
    <w:lvl w:ilvl="1">
      <w:start w:val="1"/>
      <w:numFmt w:val="bullet"/>
      <w:lvlText w:val="o"/>
      <w:lvlJc w:val="left"/>
      <w:pPr>
        <w:ind w:left="1500" w:firstLine="1140"/>
      </w:pPr>
      <w:rPr>
        <w:rFonts w:ascii="Arial" w:eastAsia="Arial" w:hAnsi="Arial" w:cs="Arial"/>
      </w:rPr>
    </w:lvl>
    <w:lvl w:ilvl="2">
      <w:start w:val="1"/>
      <w:numFmt w:val="bullet"/>
      <w:lvlText w:val="▪"/>
      <w:lvlJc w:val="left"/>
      <w:pPr>
        <w:ind w:left="2220" w:firstLine="1860"/>
      </w:pPr>
      <w:rPr>
        <w:rFonts w:ascii="Arial" w:eastAsia="Arial" w:hAnsi="Arial" w:cs="Arial"/>
      </w:rPr>
    </w:lvl>
    <w:lvl w:ilvl="3">
      <w:start w:val="1"/>
      <w:numFmt w:val="bullet"/>
      <w:lvlText w:val="●"/>
      <w:lvlJc w:val="left"/>
      <w:pPr>
        <w:ind w:left="2940" w:firstLine="2580"/>
      </w:pPr>
      <w:rPr>
        <w:rFonts w:ascii="Arial" w:eastAsia="Arial" w:hAnsi="Arial" w:cs="Arial"/>
      </w:rPr>
    </w:lvl>
    <w:lvl w:ilvl="4">
      <w:start w:val="1"/>
      <w:numFmt w:val="bullet"/>
      <w:lvlText w:val="o"/>
      <w:lvlJc w:val="left"/>
      <w:pPr>
        <w:ind w:left="3660" w:firstLine="3300"/>
      </w:pPr>
      <w:rPr>
        <w:rFonts w:ascii="Arial" w:eastAsia="Arial" w:hAnsi="Arial" w:cs="Arial"/>
      </w:rPr>
    </w:lvl>
    <w:lvl w:ilvl="5">
      <w:start w:val="1"/>
      <w:numFmt w:val="bullet"/>
      <w:lvlText w:val="▪"/>
      <w:lvlJc w:val="left"/>
      <w:pPr>
        <w:ind w:left="4380" w:firstLine="4020"/>
      </w:pPr>
      <w:rPr>
        <w:rFonts w:ascii="Arial" w:eastAsia="Arial" w:hAnsi="Arial" w:cs="Arial"/>
      </w:rPr>
    </w:lvl>
    <w:lvl w:ilvl="6">
      <w:start w:val="1"/>
      <w:numFmt w:val="bullet"/>
      <w:lvlText w:val="●"/>
      <w:lvlJc w:val="left"/>
      <w:pPr>
        <w:ind w:left="5100" w:firstLine="4740"/>
      </w:pPr>
      <w:rPr>
        <w:rFonts w:ascii="Arial" w:eastAsia="Arial" w:hAnsi="Arial" w:cs="Arial"/>
      </w:rPr>
    </w:lvl>
    <w:lvl w:ilvl="7">
      <w:start w:val="1"/>
      <w:numFmt w:val="bullet"/>
      <w:lvlText w:val="o"/>
      <w:lvlJc w:val="left"/>
      <w:pPr>
        <w:ind w:left="5820" w:firstLine="5460"/>
      </w:pPr>
      <w:rPr>
        <w:rFonts w:ascii="Arial" w:eastAsia="Arial" w:hAnsi="Arial" w:cs="Arial"/>
      </w:rPr>
    </w:lvl>
    <w:lvl w:ilvl="8">
      <w:start w:val="1"/>
      <w:numFmt w:val="bullet"/>
      <w:lvlText w:val="▪"/>
      <w:lvlJc w:val="left"/>
      <w:pPr>
        <w:ind w:left="6540" w:firstLine="6180"/>
      </w:pPr>
      <w:rPr>
        <w:rFonts w:ascii="Arial" w:eastAsia="Arial" w:hAnsi="Arial" w:cs="Arial"/>
      </w:rPr>
    </w:lvl>
  </w:abstractNum>
  <w:abstractNum w:abstractNumId="1" w15:restartNumberingAfterBreak="0">
    <w:nsid w:val="06BC0049"/>
    <w:multiLevelType w:val="multilevel"/>
    <w:tmpl w:val="609C973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79108C2"/>
    <w:multiLevelType w:val="multilevel"/>
    <w:tmpl w:val="524468D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08D756C6"/>
    <w:multiLevelType w:val="hybridMultilevel"/>
    <w:tmpl w:val="EA3E0A50"/>
    <w:lvl w:ilvl="0" w:tplc="FAD20D5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0A081002"/>
    <w:multiLevelType w:val="multilevel"/>
    <w:tmpl w:val="8C040FB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0FCD63BF"/>
    <w:multiLevelType w:val="hybridMultilevel"/>
    <w:tmpl w:val="01707902"/>
    <w:lvl w:ilvl="0" w:tplc="40A426E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444C7"/>
    <w:multiLevelType w:val="multilevel"/>
    <w:tmpl w:val="B31821D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88A140C"/>
    <w:multiLevelType w:val="multilevel"/>
    <w:tmpl w:val="B31821D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1BC20AAC"/>
    <w:multiLevelType w:val="multilevel"/>
    <w:tmpl w:val="18387A9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2BA7341"/>
    <w:multiLevelType w:val="multilevel"/>
    <w:tmpl w:val="18387A90"/>
    <w:lvl w:ilvl="0">
      <w:start w:val="1"/>
      <w:numFmt w:val="lowerLetter"/>
      <w:lvlText w:val="%1)"/>
      <w:lvlJc w:val="left"/>
      <w:pPr>
        <w:ind w:left="917"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23CA479B"/>
    <w:multiLevelType w:val="multilevel"/>
    <w:tmpl w:val="9F5AA67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29487AB7"/>
    <w:multiLevelType w:val="multilevel"/>
    <w:tmpl w:val="1DC43586"/>
    <w:lvl w:ilvl="0">
      <w:start w:val="1"/>
      <w:numFmt w:val="decimal"/>
      <w:lvlText w:val="%1"/>
      <w:lvlJc w:val="left"/>
      <w:pPr>
        <w:ind w:left="720" w:firstLine="720"/>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720" w:firstLine="720"/>
      </w:pPr>
    </w:lvl>
    <w:lvl w:ilvl="4">
      <w:start w:val="1"/>
      <w:numFmt w:val="decimal"/>
      <w:lvlText w:val="%1.%2.%3.%4.%5"/>
      <w:lvlJc w:val="left"/>
      <w:pPr>
        <w:ind w:left="1080" w:firstLine="1080"/>
      </w:pPr>
    </w:lvl>
    <w:lvl w:ilvl="5">
      <w:start w:val="1"/>
      <w:numFmt w:val="decimal"/>
      <w:lvlText w:val="%1.%2.%3.%4.%5.%6"/>
      <w:lvlJc w:val="left"/>
      <w:pPr>
        <w:ind w:left="1080" w:firstLine="1080"/>
      </w:pPr>
    </w:lvl>
    <w:lvl w:ilvl="6">
      <w:start w:val="1"/>
      <w:numFmt w:val="decimal"/>
      <w:lvlText w:val="%1.%2.%3.%4.%5.%6.%7"/>
      <w:lvlJc w:val="left"/>
      <w:pPr>
        <w:ind w:left="1440" w:firstLine="1440"/>
      </w:pPr>
    </w:lvl>
    <w:lvl w:ilvl="7">
      <w:start w:val="1"/>
      <w:numFmt w:val="decimal"/>
      <w:lvlText w:val="%1.%2.%3.%4.%5.%6.%7.%8"/>
      <w:lvlJc w:val="left"/>
      <w:pPr>
        <w:ind w:left="1440" w:firstLine="1440"/>
      </w:pPr>
    </w:lvl>
    <w:lvl w:ilvl="8">
      <w:start w:val="1"/>
      <w:numFmt w:val="decimal"/>
      <w:lvlText w:val="%1.%2.%3.%4.%5.%6.%7.%8.%9"/>
      <w:lvlJc w:val="left"/>
      <w:pPr>
        <w:ind w:left="1800" w:firstLine="1800"/>
      </w:pPr>
    </w:lvl>
  </w:abstractNum>
  <w:abstractNum w:abstractNumId="12" w15:restartNumberingAfterBreak="0">
    <w:nsid w:val="29C40B14"/>
    <w:multiLevelType w:val="multilevel"/>
    <w:tmpl w:val="18387A90"/>
    <w:lvl w:ilvl="0">
      <w:start w:val="1"/>
      <w:numFmt w:val="lowerLetter"/>
      <w:lvlText w:val="%1)"/>
      <w:lvlJc w:val="left"/>
      <w:pPr>
        <w:ind w:left="3185"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2A2C230A"/>
    <w:multiLevelType w:val="hybridMultilevel"/>
    <w:tmpl w:val="CA4EB6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B271FF0"/>
    <w:multiLevelType w:val="multilevel"/>
    <w:tmpl w:val="E80006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2B922AB1"/>
    <w:multiLevelType w:val="multilevel"/>
    <w:tmpl w:val="116E268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300F6E25"/>
    <w:multiLevelType w:val="multilevel"/>
    <w:tmpl w:val="97D2F49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332C4F2A"/>
    <w:multiLevelType w:val="multilevel"/>
    <w:tmpl w:val="18387A90"/>
    <w:lvl w:ilvl="0">
      <w:start w:val="1"/>
      <w:numFmt w:val="lowerLetter"/>
      <w:lvlText w:val="%1)"/>
      <w:lvlJc w:val="left"/>
      <w:pPr>
        <w:ind w:left="917"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3C4430AA"/>
    <w:multiLevelType w:val="multilevel"/>
    <w:tmpl w:val="7EDE9268"/>
    <w:lvl w:ilvl="0">
      <w:start w:val="1"/>
      <w:numFmt w:val="lowerLetter"/>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40E54242"/>
    <w:multiLevelType w:val="multilevel"/>
    <w:tmpl w:val="2C60AF2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43EE461F"/>
    <w:multiLevelType w:val="multilevel"/>
    <w:tmpl w:val="B31821D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44953BDF"/>
    <w:multiLevelType w:val="hybridMultilevel"/>
    <w:tmpl w:val="3C44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96666"/>
    <w:multiLevelType w:val="multilevel"/>
    <w:tmpl w:val="59DA783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4CC027F3"/>
    <w:multiLevelType w:val="hybridMultilevel"/>
    <w:tmpl w:val="16D2C7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1720DB"/>
    <w:multiLevelType w:val="multilevel"/>
    <w:tmpl w:val="60307AE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53F7656D"/>
    <w:multiLevelType w:val="multilevel"/>
    <w:tmpl w:val="18387A90"/>
    <w:lvl w:ilvl="0">
      <w:start w:val="1"/>
      <w:numFmt w:val="lowerLetter"/>
      <w:lvlText w:val="%1)"/>
      <w:lvlJc w:val="left"/>
      <w:pPr>
        <w:ind w:left="917"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5BD53A8B"/>
    <w:multiLevelType w:val="multilevel"/>
    <w:tmpl w:val="352406C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62581F49"/>
    <w:multiLevelType w:val="hybridMultilevel"/>
    <w:tmpl w:val="73BC85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7D6DD8"/>
    <w:multiLevelType w:val="multilevel"/>
    <w:tmpl w:val="59DA783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6FC47730"/>
    <w:multiLevelType w:val="multilevel"/>
    <w:tmpl w:val="18387A90"/>
    <w:lvl w:ilvl="0">
      <w:start w:val="1"/>
      <w:numFmt w:val="lowerLetter"/>
      <w:lvlText w:val="%1)"/>
      <w:lvlJc w:val="left"/>
      <w:pPr>
        <w:ind w:left="917"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73B663EC"/>
    <w:multiLevelType w:val="multilevel"/>
    <w:tmpl w:val="2C60AF2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74A771B2"/>
    <w:multiLevelType w:val="hybridMultilevel"/>
    <w:tmpl w:val="38CA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C7B05"/>
    <w:multiLevelType w:val="multilevel"/>
    <w:tmpl w:val="9CEA437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2"/>
  </w:num>
  <w:num w:numId="2">
    <w:abstractNumId w:val="14"/>
  </w:num>
  <w:num w:numId="3">
    <w:abstractNumId w:val="8"/>
  </w:num>
  <w:num w:numId="4">
    <w:abstractNumId w:val="20"/>
  </w:num>
  <w:num w:numId="5">
    <w:abstractNumId w:val="18"/>
  </w:num>
  <w:num w:numId="6">
    <w:abstractNumId w:val="15"/>
  </w:num>
  <w:num w:numId="7">
    <w:abstractNumId w:val="10"/>
  </w:num>
  <w:num w:numId="8">
    <w:abstractNumId w:val="24"/>
  </w:num>
  <w:num w:numId="9">
    <w:abstractNumId w:val="4"/>
  </w:num>
  <w:num w:numId="10">
    <w:abstractNumId w:val="16"/>
  </w:num>
  <w:num w:numId="11">
    <w:abstractNumId w:val="2"/>
  </w:num>
  <w:num w:numId="12">
    <w:abstractNumId w:val="11"/>
  </w:num>
  <w:num w:numId="13">
    <w:abstractNumId w:val="26"/>
  </w:num>
  <w:num w:numId="14">
    <w:abstractNumId w:val="1"/>
  </w:num>
  <w:num w:numId="15">
    <w:abstractNumId w:val="19"/>
  </w:num>
  <w:num w:numId="16">
    <w:abstractNumId w:val="0"/>
  </w:num>
  <w:num w:numId="17">
    <w:abstractNumId w:val="32"/>
  </w:num>
  <w:num w:numId="18">
    <w:abstractNumId w:val="6"/>
  </w:num>
  <w:num w:numId="19">
    <w:abstractNumId w:val="23"/>
  </w:num>
  <w:num w:numId="20">
    <w:abstractNumId w:val="12"/>
  </w:num>
  <w:num w:numId="21">
    <w:abstractNumId w:val="13"/>
  </w:num>
  <w:num w:numId="22">
    <w:abstractNumId w:val="3"/>
  </w:num>
  <w:num w:numId="23">
    <w:abstractNumId w:val="21"/>
  </w:num>
  <w:num w:numId="24">
    <w:abstractNumId w:val="7"/>
  </w:num>
  <w:num w:numId="25">
    <w:abstractNumId w:val="25"/>
  </w:num>
  <w:num w:numId="26">
    <w:abstractNumId w:val="29"/>
  </w:num>
  <w:num w:numId="27">
    <w:abstractNumId w:val="31"/>
  </w:num>
  <w:num w:numId="28">
    <w:abstractNumId w:val="27"/>
  </w:num>
  <w:num w:numId="29">
    <w:abstractNumId w:val="17"/>
  </w:num>
  <w:num w:numId="30">
    <w:abstractNumId w:val="9"/>
  </w:num>
  <w:num w:numId="31">
    <w:abstractNumId w:val="5"/>
  </w:num>
  <w:num w:numId="32">
    <w:abstractNumId w:val="3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7A"/>
    <w:rsid w:val="00003020"/>
    <w:rsid w:val="00007234"/>
    <w:rsid w:val="00016FCA"/>
    <w:rsid w:val="00022037"/>
    <w:rsid w:val="00022893"/>
    <w:rsid w:val="00025ACA"/>
    <w:rsid w:val="000260EE"/>
    <w:rsid w:val="000268C8"/>
    <w:rsid w:val="00043B77"/>
    <w:rsid w:val="0005485E"/>
    <w:rsid w:val="00063A7C"/>
    <w:rsid w:val="00077B87"/>
    <w:rsid w:val="0009600A"/>
    <w:rsid w:val="000B33A9"/>
    <w:rsid w:val="000B4616"/>
    <w:rsid w:val="000B493A"/>
    <w:rsid w:val="000B50A1"/>
    <w:rsid w:val="000B667B"/>
    <w:rsid w:val="000D0870"/>
    <w:rsid w:val="000F2FF6"/>
    <w:rsid w:val="000F6E94"/>
    <w:rsid w:val="00114BF3"/>
    <w:rsid w:val="00155932"/>
    <w:rsid w:val="001612D6"/>
    <w:rsid w:val="00163DA8"/>
    <w:rsid w:val="0017403D"/>
    <w:rsid w:val="00180E4B"/>
    <w:rsid w:val="00181F40"/>
    <w:rsid w:val="00191F23"/>
    <w:rsid w:val="001D178D"/>
    <w:rsid w:val="001D7C36"/>
    <w:rsid w:val="001E3DC1"/>
    <w:rsid w:val="00204FF7"/>
    <w:rsid w:val="00220614"/>
    <w:rsid w:val="002320C6"/>
    <w:rsid w:val="00236451"/>
    <w:rsid w:val="00245C2F"/>
    <w:rsid w:val="00253074"/>
    <w:rsid w:val="00277EAD"/>
    <w:rsid w:val="0028071E"/>
    <w:rsid w:val="00281514"/>
    <w:rsid w:val="00282B09"/>
    <w:rsid w:val="00284739"/>
    <w:rsid w:val="002929BE"/>
    <w:rsid w:val="002C159D"/>
    <w:rsid w:val="002C4241"/>
    <w:rsid w:val="002C522D"/>
    <w:rsid w:val="002C6C29"/>
    <w:rsid w:val="002D5250"/>
    <w:rsid w:val="002E4269"/>
    <w:rsid w:val="002E44D2"/>
    <w:rsid w:val="002E7048"/>
    <w:rsid w:val="002F371C"/>
    <w:rsid w:val="00303F4D"/>
    <w:rsid w:val="003317CA"/>
    <w:rsid w:val="00336A60"/>
    <w:rsid w:val="003447D8"/>
    <w:rsid w:val="00355292"/>
    <w:rsid w:val="0036621E"/>
    <w:rsid w:val="00372855"/>
    <w:rsid w:val="00397191"/>
    <w:rsid w:val="003A1950"/>
    <w:rsid w:val="003A5EA0"/>
    <w:rsid w:val="003C6BBC"/>
    <w:rsid w:val="003D010F"/>
    <w:rsid w:val="003D5D86"/>
    <w:rsid w:val="003D627C"/>
    <w:rsid w:val="003F183C"/>
    <w:rsid w:val="00411BC0"/>
    <w:rsid w:val="004232FA"/>
    <w:rsid w:val="0044018A"/>
    <w:rsid w:val="004508BF"/>
    <w:rsid w:val="0046386F"/>
    <w:rsid w:val="004703FC"/>
    <w:rsid w:val="004725C2"/>
    <w:rsid w:val="0048251F"/>
    <w:rsid w:val="0048363C"/>
    <w:rsid w:val="00485AF8"/>
    <w:rsid w:val="0049342A"/>
    <w:rsid w:val="004959B6"/>
    <w:rsid w:val="004A1DAA"/>
    <w:rsid w:val="004F7467"/>
    <w:rsid w:val="00505846"/>
    <w:rsid w:val="00514B78"/>
    <w:rsid w:val="00521BA1"/>
    <w:rsid w:val="00547D4E"/>
    <w:rsid w:val="0055197E"/>
    <w:rsid w:val="00565441"/>
    <w:rsid w:val="00566F74"/>
    <w:rsid w:val="00595D33"/>
    <w:rsid w:val="005B3BC8"/>
    <w:rsid w:val="005C3CE0"/>
    <w:rsid w:val="005D13C2"/>
    <w:rsid w:val="005F1C07"/>
    <w:rsid w:val="006076A0"/>
    <w:rsid w:val="00630562"/>
    <w:rsid w:val="00635219"/>
    <w:rsid w:val="0067371D"/>
    <w:rsid w:val="00676466"/>
    <w:rsid w:val="0068672E"/>
    <w:rsid w:val="00697157"/>
    <w:rsid w:val="006C6987"/>
    <w:rsid w:val="006D5096"/>
    <w:rsid w:val="006E50C3"/>
    <w:rsid w:val="006F53E4"/>
    <w:rsid w:val="00722E8F"/>
    <w:rsid w:val="00733FF0"/>
    <w:rsid w:val="00735150"/>
    <w:rsid w:val="00735E95"/>
    <w:rsid w:val="00743F02"/>
    <w:rsid w:val="00745638"/>
    <w:rsid w:val="0075336B"/>
    <w:rsid w:val="00760DA9"/>
    <w:rsid w:val="00772657"/>
    <w:rsid w:val="00773C20"/>
    <w:rsid w:val="00780D7D"/>
    <w:rsid w:val="00785018"/>
    <w:rsid w:val="007A4F0D"/>
    <w:rsid w:val="007A63CA"/>
    <w:rsid w:val="007B0AF0"/>
    <w:rsid w:val="007B515F"/>
    <w:rsid w:val="007D7A67"/>
    <w:rsid w:val="007E234C"/>
    <w:rsid w:val="007E7FD8"/>
    <w:rsid w:val="007F301F"/>
    <w:rsid w:val="00800864"/>
    <w:rsid w:val="008066F6"/>
    <w:rsid w:val="00816A9C"/>
    <w:rsid w:val="00836B11"/>
    <w:rsid w:val="00854EAD"/>
    <w:rsid w:val="008568C6"/>
    <w:rsid w:val="00872875"/>
    <w:rsid w:val="00884C5E"/>
    <w:rsid w:val="008858D9"/>
    <w:rsid w:val="008B4936"/>
    <w:rsid w:val="008D4FE7"/>
    <w:rsid w:val="008E037C"/>
    <w:rsid w:val="008F0C43"/>
    <w:rsid w:val="0092589A"/>
    <w:rsid w:val="00930D30"/>
    <w:rsid w:val="00931EEA"/>
    <w:rsid w:val="00951156"/>
    <w:rsid w:val="00983497"/>
    <w:rsid w:val="00991732"/>
    <w:rsid w:val="009B043D"/>
    <w:rsid w:val="009C275B"/>
    <w:rsid w:val="009C6C25"/>
    <w:rsid w:val="009D73E3"/>
    <w:rsid w:val="00A0150F"/>
    <w:rsid w:val="00A261CE"/>
    <w:rsid w:val="00A34E96"/>
    <w:rsid w:val="00A42702"/>
    <w:rsid w:val="00A4555B"/>
    <w:rsid w:val="00A4593E"/>
    <w:rsid w:val="00A554F3"/>
    <w:rsid w:val="00A6668F"/>
    <w:rsid w:val="00A719CD"/>
    <w:rsid w:val="00A80020"/>
    <w:rsid w:val="00A91025"/>
    <w:rsid w:val="00AA2DE8"/>
    <w:rsid w:val="00AB4218"/>
    <w:rsid w:val="00AC4D57"/>
    <w:rsid w:val="00AD147F"/>
    <w:rsid w:val="00AE5FB2"/>
    <w:rsid w:val="00AF64BB"/>
    <w:rsid w:val="00B10F35"/>
    <w:rsid w:val="00B34B0D"/>
    <w:rsid w:val="00B41481"/>
    <w:rsid w:val="00B42A2C"/>
    <w:rsid w:val="00B45B34"/>
    <w:rsid w:val="00B5057A"/>
    <w:rsid w:val="00B60B5B"/>
    <w:rsid w:val="00B61805"/>
    <w:rsid w:val="00B632D4"/>
    <w:rsid w:val="00B80A6A"/>
    <w:rsid w:val="00B80DD1"/>
    <w:rsid w:val="00B84C7B"/>
    <w:rsid w:val="00B87438"/>
    <w:rsid w:val="00B90FC4"/>
    <w:rsid w:val="00B91337"/>
    <w:rsid w:val="00BB054E"/>
    <w:rsid w:val="00BC2A86"/>
    <w:rsid w:val="00BD1FE9"/>
    <w:rsid w:val="00BF0E5B"/>
    <w:rsid w:val="00C00B58"/>
    <w:rsid w:val="00C14095"/>
    <w:rsid w:val="00C22FF0"/>
    <w:rsid w:val="00C3119C"/>
    <w:rsid w:val="00C42E38"/>
    <w:rsid w:val="00C44E6A"/>
    <w:rsid w:val="00C5293E"/>
    <w:rsid w:val="00C5446A"/>
    <w:rsid w:val="00C67282"/>
    <w:rsid w:val="00C67E3E"/>
    <w:rsid w:val="00C844B8"/>
    <w:rsid w:val="00C85F62"/>
    <w:rsid w:val="00C96402"/>
    <w:rsid w:val="00C9737A"/>
    <w:rsid w:val="00CA0680"/>
    <w:rsid w:val="00CD1970"/>
    <w:rsid w:val="00CD3110"/>
    <w:rsid w:val="00CF02F1"/>
    <w:rsid w:val="00D01283"/>
    <w:rsid w:val="00D16858"/>
    <w:rsid w:val="00D22AE3"/>
    <w:rsid w:val="00D3070A"/>
    <w:rsid w:val="00D30F42"/>
    <w:rsid w:val="00D605B9"/>
    <w:rsid w:val="00D846A2"/>
    <w:rsid w:val="00DA085F"/>
    <w:rsid w:val="00DA6908"/>
    <w:rsid w:val="00DB1260"/>
    <w:rsid w:val="00DC0A85"/>
    <w:rsid w:val="00DC3853"/>
    <w:rsid w:val="00DC4816"/>
    <w:rsid w:val="00DD7CF1"/>
    <w:rsid w:val="00E10584"/>
    <w:rsid w:val="00E13DA5"/>
    <w:rsid w:val="00E252F7"/>
    <w:rsid w:val="00E34E3A"/>
    <w:rsid w:val="00E57BDF"/>
    <w:rsid w:val="00E63836"/>
    <w:rsid w:val="00E74C7B"/>
    <w:rsid w:val="00E80BD0"/>
    <w:rsid w:val="00EE41C0"/>
    <w:rsid w:val="00EE7A5F"/>
    <w:rsid w:val="00EF2FEC"/>
    <w:rsid w:val="00F03164"/>
    <w:rsid w:val="00F077EA"/>
    <w:rsid w:val="00F26874"/>
    <w:rsid w:val="00F31AE4"/>
    <w:rsid w:val="00F561F5"/>
    <w:rsid w:val="00F624B9"/>
    <w:rsid w:val="00F765CB"/>
    <w:rsid w:val="00F77B37"/>
    <w:rsid w:val="00F853AF"/>
    <w:rsid w:val="00F853C6"/>
    <w:rsid w:val="00F95AA2"/>
    <w:rsid w:val="00FB1278"/>
    <w:rsid w:val="00FB21DD"/>
    <w:rsid w:val="00FB6BFD"/>
    <w:rsid w:val="00FC4283"/>
    <w:rsid w:val="00FE7BFC"/>
    <w:rsid w:val="00FF2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FA319"/>
  <w15:docId w15:val="{552D4F24-DE93-498F-85DA-829EF7DE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widowControl w:val="0"/>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336B"/>
  </w:style>
  <w:style w:type="paragraph" w:styleId="Heading1">
    <w:name w:val="heading 1"/>
    <w:basedOn w:val="Normal"/>
    <w:next w:val="Normal"/>
    <w:pPr>
      <w:keepNext/>
      <w:tabs>
        <w:tab w:val="left" w:pos="851"/>
      </w:tabs>
      <w:ind w:left="720" w:hanging="720"/>
      <w:outlineLvl w:val="0"/>
    </w:pPr>
    <w:rPr>
      <w:b/>
      <w:smallCaps/>
      <w:sz w:val="20"/>
      <w:szCs w:val="20"/>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spacing w:after="240"/>
      <w:ind w:left="3600" w:hanging="720"/>
      <w:outlineLvl w:val="4"/>
    </w:pPr>
    <w:rPr>
      <w:sz w:val="20"/>
      <w:szCs w:val="20"/>
    </w:rPr>
  </w:style>
  <w:style w:type="paragraph" w:styleId="Heading6">
    <w:name w:val="heading 6"/>
    <w:basedOn w:val="Normal"/>
    <w:next w:val="Normal"/>
    <w:pPr>
      <w:spacing w:after="240"/>
      <w:ind w:left="4320" w:hanging="72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ind w:left="360" w:hanging="360"/>
      <w:jc w:val="center"/>
    </w:pPr>
    <w:rPr>
      <w:rFonts w:ascii="Times New Roman" w:eastAsia="Times New Roman" w:hAnsi="Times New Roman" w:cs="Times New Roman"/>
      <w:b/>
      <w:sz w:val="24"/>
      <w:szCs w:val="24"/>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pPr>
      <w:contextualSpacing/>
    </w:pPr>
    <w:tblPr>
      <w:tblStyleRowBandSize w:val="1"/>
      <w:tblStyleColBandSize w:val="1"/>
      <w:tblCellMar>
        <w:left w:w="115" w:type="dxa"/>
        <w:right w:w="115"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pPr>
      <w:contextualSpacing/>
    </w:pPr>
    <w:tblPr>
      <w:tblStyleRowBandSize w:val="1"/>
      <w:tblStyleColBandSize w:val="1"/>
      <w:tblCellMar>
        <w:left w:w="115" w:type="dxa"/>
        <w:right w:w="115"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 w:type="table" w:customStyle="1" w:styleId="af6">
    <w:basedOn w:val="TableNormal"/>
    <w:pPr>
      <w:contextualSpacing/>
    </w:pPr>
    <w:tblPr>
      <w:tblStyleRowBandSize w:val="1"/>
      <w:tblStyleColBandSize w:val="1"/>
      <w:tblCellMar>
        <w:left w:w="115" w:type="dxa"/>
        <w:right w:w="115" w:type="dxa"/>
      </w:tblCellMar>
    </w:tblPr>
  </w:style>
  <w:style w:type="table" w:customStyle="1" w:styleId="af7">
    <w:basedOn w:val="TableNormal"/>
    <w:pPr>
      <w:contextualSpacing/>
    </w:pPr>
    <w:tblPr>
      <w:tblStyleRowBandSize w:val="1"/>
      <w:tblStyleColBandSize w:val="1"/>
      <w:tblCellMar>
        <w:left w:w="115" w:type="dxa"/>
        <w:right w:w="115" w:type="dxa"/>
      </w:tblCellMar>
    </w:tblPr>
  </w:style>
  <w:style w:type="table" w:customStyle="1" w:styleId="af8">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C42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283"/>
    <w:rPr>
      <w:rFonts w:ascii="Segoe UI" w:hAnsi="Segoe UI" w:cs="Segoe UI"/>
      <w:sz w:val="18"/>
      <w:szCs w:val="18"/>
    </w:rPr>
  </w:style>
  <w:style w:type="paragraph" w:styleId="Header">
    <w:name w:val="header"/>
    <w:basedOn w:val="Normal"/>
    <w:link w:val="HeaderChar"/>
    <w:uiPriority w:val="99"/>
    <w:unhideWhenUsed/>
    <w:rsid w:val="003D627C"/>
    <w:pPr>
      <w:tabs>
        <w:tab w:val="center" w:pos="4513"/>
        <w:tab w:val="right" w:pos="9026"/>
      </w:tabs>
      <w:spacing w:before="0" w:after="0"/>
    </w:pPr>
  </w:style>
  <w:style w:type="character" w:customStyle="1" w:styleId="HeaderChar">
    <w:name w:val="Header Char"/>
    <w:basedOn w:val="DefaultParagraphFont"/>
    <w:link w:val="Header"/>
    <w:uiPriority w:val="99"/>
    <w:rsid w:val="003D627C"/>
  </w:style>
  <w:style w:type="paragraph" w:styleId="Footer">
    <w:name w:val="footer"/>
    <w:basedOn w:val="Normal"/>
    <w:link w:val="FooterChar"/>
    <w:uiPriority w:val="99"/>
    <w:unhideWhenUsed/>
    <w:rsid w:val="003D627C"/>
    <w:pPr>
      <w:tabs>
        <w:tab w:val="center" w:pos="4513"/>
        <w:tab w:val="right" w:pos="9026"/>
      </w:tabs>
      <w:spacing w:before="0" w:after="0"/>
    </w:pPr>
  </w:style>
  <w:style w:type="character" w:customStyle="1" w:styleId="FooterChar">
    <w:name w:val="Footer Char"/>
    <w:basedOn w:val="DefaultParagraphFont"/>
    <w:link w:val="Footer"/>
    <w:uiPriority w:val="99"/>
    <w:rsid w:val="003D627C"/>
  </w:style>
  <w:style w:type="paragraph" w:styleId="ListParagraph">
    <w:name w:val="List Paragraph"/>
    <w:basedOn w:val="Normal"/>
    <w:uiPriority w:val="34"/>
    <w:qFormat/>
    <w:rsid w:val="00E57BDF"/>
    <w:pPr>
      <w:ind w:left="720"/>
      <w:contextualSpacing/>
    </w:pPr>
  </w:style>
  <w:style w:type="paragraph" w:styleId="CommentSubject">
    <w:name w:val="annotation subject"/>
    <w:basedOn w:val="CommentText"/>
    <w:next w:val="CommentText"/>
    <w:link w:val="CommentSubjectChar"/>
    <w:uiPriority w:val="99"/>
    <w:semiHidden/>
    <w:unhideWhenUsed/>
    <w:rsid w:val="00236451"/>
    <w:rPr>
      <w:b/>
      <w:bCs/>
    </w:rPr>
  </w:style>
  <w:style w:type="character" w:customStyle="1" w:styleId="CommentSubjectChar">
    <w:name w:val="Comment Subject Char"/>
    <w:basedOn w:val="CommentTextChar"/>
    <w:link w:val="CommentSubject"/>
    <w:uiPriority w:val="99"/>
    <w:semiHidden/>
    <w:rsid w:val="00236451"/>
    <w:rPr>
      <w:b/>
      <w:bCs/>
      <w:sz w:val="20"/>
      <w:szCs w:val="20"/>
    </w:rPr>
  </w:style>
  <w:style w:type="paragraph" w:styleId="Revision">
    <w:name w:val="Revision"/>
    <w:hidden/>
    <w:uiPriority w:val="99"/>
    <w:semiHidden/>
    <w:rsid w:val="004F7467"/>
    <w:pPr>
      <w:widowControl/>
      <w:spacing w:before="0" w:after="0"/>
      <w:jc w:val="left"/>
    </w:pPr>
  </w:style>
  <w:style w:type="character" w:styleId="Hyperlink">
    <w:name w:val="Hyperlink"/>
    <w:basedOn w:val="DefaultParagraphFont"/>
    <w:uiPriority w:val="99"/>
    <w:unhideWhenUsed/>
    <w:rsid w:val="00697157"/>
    <w:rPr>
      <w:color w:val="0563C1" w:themeColor="hyperlink"/>
      <w:u w:val="single"/>
    </w:rPr>
  </w:style>
  <w:style w:type="character" w:styleId="FollowedHyperlink">
    <w:name w:val="FollowedHyperlink"/>
    <w:basedOn w:val="DefaultParagraphFont"/>
    <w:uiPriority w:val="99"/>
    <w:semiHidden/>
    <w:unhideWhenUsed/>
    <w:rsid w:val="00BB05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cma-cases/domestic-bulk-liquefied-petroleum-gas-lpg-market-investigation-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645F7-379F-4960-86BF-B4E26D86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8300</Words>
  <Characters>47314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Brown</dc:creator>
  <cp:lastModifiedBy>SD Loan14</cp:lastModifiedBy>
  <cp:revision>3</cp:revision>
  <cp:lastPrinted>2017-04-06T09:22:00Z</cp:lastPrinted>
  <dcterms:created xsi:type="dcterms:W3CDTF">2017-04-07T08:43:00Z</dcterms:created>
  <dcterms:modified xsi:type="dcterms:W3CDTF">2017-04-07T08:43:00Z</dcterms:modified>
</cp:coreProperties>
</file>