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71FAD" w14:textId="19B768A0" w:rsidR="002F4A7A" w:rsidRDefault="00797E3B" w:rsidP="0F38337A">
      <w:pPr>
        <w:pStyle w:val="Title"/>
        <w:rPr>
          <w:rFonts w:eastAsia="Arial" w:cstheme="majorHAnsi"/>
          <w:color w:val="7F7F7F" w:themeColor="text1" w:themeTint="80"/>
        </w:rPr>
      </w:pPr>
      <w:r w:rsidRPr="00EF566C">
        <w:rPr>
          <w:rFonts w:eastAsia="Arial" w:cstheme="majorHAnsi"/>
          <w:color w:val="7F7F7F" w:themeColor="text1" w:themeTint="80"/>
        </w:rPr>
        <w:t>Request for quote for</w:t>
      </w:r>
      <w:r w:rsidR="008E27FA" w:rsidRPr="00EF566C">
        <w:rPr>
          <w:rFonts w:eastAsia="Arial" w:cstheme="majorHAnsi"/>
          <w:color w:val="7F7F7F" w:themeColor="text1" w:themeTint="80"/>
        </w:rPr>
        <w:t>:</w:t>
      </w:r>
      <w:r w:rsidRPr="00EF566C">
        <w:rPr>
          <w:rFonts w:eastAsia="Arial" w:cstheme="majorHAnsi"/>
          <w:color w:val="7F7F7F" w:themeColor="text1" w:themeTint="80"/>
        </w:rPr>
        <w:t xml:space="preserve"> </w:t>
      </w:r>
    </w:p>
    <w:p w14:paraId="1E5713CB" w14:textId="25DD3AA7" w:rsidR="00633997" w:rsidRPr="00633997" w:rsidRDefault="00633997" w:rsidP="00633997">
      <w:pPr>
        <w:rPr>
          <w:rFonts w:eastAsia="Arial"/>
        </w:rPr>
      </w:pPr>
      <w:r>
        <w:rPr>
          <w:rFonts w:eastAsia="Arial"/>
        </w:rPr>
        <w:t xml:space="preserve">Skills bike track &amp; Modular Wheeled Sports area </w:t>
      </w:r>
      <w:proofErr w:type="spellStart"/>
      <w:r>
        <w:rPr>
          <w:rFonts w:eastAsia="Arial"/>
        </w:rPr>
        <w:t>Edenbrook</w:t>
      </w:r>
      <w:proofErr w:type="spellEnd"/>
      <w:r>
        <w:rPr>
          <w:rFonts w:eastAsia="Arial"/>
        </w:rPr>
        <w:t xml:space="preserve"> Country Park</w:t>
      </w:r>
    </w:p>
    <w:p w14:paraId="18F5C9B8" w14:textId="77777777" w:rsidR="0019168F" w:rsidRPr="00EF566C" w:rsidRDefault="0019168F" w:rsidP="0F38337A">
      <w:pPr>
        <w:rPr>
          <w:rFonts w:asciiTheme="majorHAnsi" w:eastAsia="Arial" w:hAnsiTheme="majorHAnsi" w:cstheme="majorHAnsi"/>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ayout w:type="fixed"/>
        <w:tblLook w:val="04A0" w:firstRow="1" w:lastRow="0" w:firstColumn="1" w:lastColumn="0" w:noHBand="0" w:noVBand="1"/>
      </w:tblPr>
      <w:tblGrid>
        <w:gridCol w:w="3823"/>
        <w:gridCol w:w="5351"/>
      </w:tblGrid>
      <w:tr w:rsidR="0019168F" w:rsidRPr="00EF566C" w14:paraId="6450D57D" w14:textId="77777777" w:rsidTr="6575C6D9">
        <w:trPr>
          <w:trHeight w:val="397"/>
        </w:trPr>
        <w:tc>
          <w:tcPr>
            <w:tcW w:w="3823" w:type="dxa"/>
            <w:vAlign w:val="center"/>
          </w:tcPr>
          <w:p w14:paraId="36C9F2F0" w14:textId="2ED27BAD" w:rsidR="0019168F" w:rsidRPr="00EF566C" w:rsidRDefault="008E27FA" w:rsidP="0F38337A">
            <w:pPr>
              <w:rPr>
                <w:rFonts w:asciiTheme="majorHAnsi" w:eastAsia="Arial" w:hAnsiTheme="majorHAnsi" w:cstheme="majorHAnsi"/>
              </w:rPr>
            </w:pPr>
            <w:r w:rsidRPr="00EF566C">
              <w:rPr>
                <w:rFonts w:asciiTheme="majorHAnsi" w:eastAsia="Arial" w:hAnsiTheme="majorHAnsi" w:cstheme="majorHAnsi"/>
              </w:rPr>
              <w:t>Date opportunity posted</w:t>
            </w:r>
          </w:p>
        </w:tc>
        <w:tc>
          <w:tcPr>
            <w:tcW w:w="5351" w:type="dxa"/>
            <w:vAlign w:val="center"/>
          </w:tcPr>
          <w:p w14:paraId="7C79B63A" w14:textId="7561570E" w:rsidR="0019168F" w:rsidRPr="00EF566C" w:rsidRDefault="68016CA2" w:rsidP="13D987C8">
            <w:pPr>
              <w:rPr>
                <w:rFonts w:asciiTheme="majorHAnsi" w:eastAsia="Arial" w:hAnsiTheme="majorHAnsi" w:cstheme="majorBidi"/>
              </w:rPr>
            </w:pPr>
            <w:r w:rsidRPr="13D987C8">
              <w:rPr>
                <w:rFonts w:asciiTheme="majorHAnsi" w:eastAsia="Arial" w:hAnsiTheme="majorHAnsi" w:cstheme="majorBidi"/>
              </w:rPr>
              <w:t>1</w:t>
            </w:r>
            <w:r w:rsidR="1E8AB9B9" w:rsidRPr="13D987C8">
              <w:rPr>
                <w:rFonts w:asciiTheme="majorHAnsi" w:eastAsia="Arial" w:hAnsiTheme="majorHAnsi" w:cstheme="majorBidi"/>
              </w:rPr>
              <w:t>st</w:t>
            </w:r>
            <w:r w:rsidR="7B38857A" w:rsidRPr="13D987C8">
              <w:rPr>
                <w:rFonts w:asciiTheme="majorHAnsi" w:eastAsia="Arial" w:hAnsiTheme="majorHAnsi" w:cstheme="majorBidi"/>
              </w:rPr>
              <w:t xml:space="preserve"> </w:t>
            </w:r>
            <w:r w:rsidRPr="13D987C8">
              <w:rPr>
                <w:rFonts w:asciiTheme="majorHAnsi" w:eastAsia="Arial" w:hAnsiTheme="majorHAnsi" w:cstheme="majorBidi"/>
              </w:rPr>
              <w:t>August 2023</w:t>
            </w:r>
          </w:p>
        </w:tc>
      </w:tr>
      <w:tr w:rsidR="0019168F" w:rsidRPr="00EF566C" w14:paraId="7AACCC93" w14:textId="77777777" w:rsidTr="6575C6D9">
        <w:trPr>
          <w:trHeight w:val="397"/>
        </w:trPr>
        <w:tc>
          <w:tcPr>
            <w:tcW w:w="3823" w:type="dxa"/>
            <w:vAlign w:val="center"/>
          </w:tcPr>
          <w:p w14:paraId="0C1B1785" w14:textId="3B7D4B17" w:rsidR="0019168F" w:rsidRPr="00EF566C" w:rsidRDefault="007E3548" w:rsidP="0F38337A">
            <w:pPr>
              <w:rPr>
                <w:rFonts w:asciiTheme="majorHAnsi" w:eastAsia="Arial" w:hAnsiTheme="majorHAnsi" w:cstheme="majorHAnsi"/>
              </w:rPr>
            </w:pPr>
            <w:r w:rsidRPr="00EF566C">
              <w:rPr>
                <w:rFonts w:asciiTheme="majorHAnsi" w:eastAsia="Arial" w:hAnsiTheme="majorHAnsi" w:cstheme="majorHAnsi"/>
              </w:rPr>
              <w:t xml:space="preserve">Last date for </w:t>
            </w:r>
            <w:r w:rsidR="00703654" w:rsidRPr="00EF566C">
              <w:rPr>
                <w:rFonts w:asciiTheme="majorHAnsi" w:eastAsia="Arial" w:hAnsiTheme="majorHAnsi" w:cstheme="majorHAnsi"/>
              </w:rPr>
              <w:t>clarifications</w:t>
            </w:r>
          </w:p>
        </w:tc>
        <w:tc>
          <w:tcPr>
            <w:tcW w:w="5351" w:type="dxa"/>
            <w:vAlign w:val="center"/>
          </w:tcPr>
          <w:p w14:paraId="06620D81" w14:textId="5A6D28CD" w:rsidR="0019168F" w:rsidRPr="00EF566C" w:rsidRDefault="26A651D4" w:rsidP="13D987C8">
            <w:pPr>
              <w:rPr>
                <w:rFonts w:asciiTheme="majorHAnsi" w:eastAsia="Arial" w:hAnsiTheme="majorHAnsi" w:cstheme="majorBidi"/>
              </w:rPr>
            </w:pPr>
            <w:r w:rsidRPr="13D987C8">
              <w:rPr>
                <w:rFonts w:asciiTheme="majorHAnsi" w:eastAsia="Arial" w:hAnsiTheme="majorHAnsi" w:cstheme="majorBidi"/>
              </w:rPr>
              <w:t>22</w:t>
            </w:r>
            <w:r w:rsidR="5783728F" w:rsidRPr="13D987C8">
              <w:rPr>
                <w:rFonts w:asciiTheme="majorHAnsi" w:eastAsia="Arial" w:hAnsiTheme="majorHAnsi" w:cstheme="majorBidi"/>
              </w:rPr>
              <w:t>nd</w:t>
            </w:r>
            <w:r w:rsidRPr="13D987C8">
              <w:rPr>
                <w:rFonts w:asciiTheme="majorHAnsi" w:eastAsia="Arial" w:hAnsiTheme="majorHAnsi" w:cstheme="majorBidi"/>
              </w:rPr>
              <w:t xml:space="preserve"> August 2023</w:t>
            </w:r>
          </w:p>
        </w:tc>
      </w:tr>
      <w:tr w:rsidR="0019168F" w:rsidRPr="00EF566C" w14:paraId="1004F8B8" w14:textId="77777777" w:rsidTr="6575C6D9">
        <w:trPr>
          <w:trHeight w:val="397"/>
        </w:trPr>
        <w:tc>
          <w:tcPr>
            <w:tcW w:w="3823" w:type="dxa"/>
            <w:vAlign w:val="center"/>
          </w:tcPr>
          <w:p w14:paraId="523124E1" w14:textId="72EB37A5" w:rsidR="0019168F" w:rsidRPr="00EF566C" w:rsidRDefault="008E27FA" w:rsidP="0F38337A">
            <w:pPr>
              <w:rPr>
                <w:rFonts w:asciiTheme="majorHAnsi" w:eastAsia="Arial" w:hAnsiTheme="majorHAnsi" w:cstheme="majorHAnsi"/>
              </w:rPr>
            </w:pPr>
            <w:r w:rsidRPr="00EF566C">
              <w:rPr>
                <w:rFonts w:asciiTheme="majorHAnsi" w:eastAsia="Arial" w:hAnsiTheme="majorHAnsi" w:cstheme="majorHAnsi"/>
              </w:rPr>
              <w:t>Quotation return date</w:t>
            </w:r>
          </w:p>
        </w:tc>
        <w:tc>
          <w:tcPr>
            <w:tcW w:w="5351" w:type="dxa"/>
            <w:vAlign w:val="center"/>
          </w:tcPr>
          <w:p w14:paraId="4260A0C8" w14:textId="22B36FE2" w:rsidR="0019168F" w:rsidRPr="00EF566C" w:rsidRDefault="008E27FA" w:rsidP="13D987C8">
            <w:pPr>
              <w:rPr>
                <w:rFonts w:asciiTheme="majorHAnsi" w:eastAsia="Arial" w:hAnsiTheme="majorHAnsi" w:cstheme="majorBidi"/>
                <w:b/>
                <w:bCs/>
              </w:rPr>
            </w:pPr>
            <w:r w:rsidRPr="13D987C8">
              <w:rPr>
                <w:rFonts w:asciiTheme="majorHAnsi" w:eastAsia="Arial" w:hAnsiTheme="majorHAnsi" w:cstheme="majorBidi"/>
                <w:b/>
                <w:bCs/>
              </w:rPr>
              <w:t>12 noon</w:t>
            </w:r>
            <w:r w:rsidR="005D62BB" w:rsidRPr="13D987C8">
              <w:rPr>
                <w:rFonts w:asciiTheme="majorHAnsi" w:eastAsia="Arial" w:hAnsiTheme="majorHAnsi" w:cstheme="majorBidi"/>
                <w:b/>
                <w:bCs/>
              </w:rPr>
              <w:t>,</w:t>
            </w:r>
            <w:r w:rsidRPr="13D987C8">
              <w:rPr>
                <w:rFonts w:asciiTheme="majorHAnsi" w:eastAsia="Arial" w:hAnsiTheme="majorHAnsi" w:cstheme="majorBidi"/>
                <w:b/>
                <w:bCs/>
              </w:rPr>
              <w:t xml:space="preserve"> </w:t>
            </w:r>
            <w:r w:rsidR="4670B51B" w:rsidRPr="13D987C8">
              <w:rPr>
                <w:rFonts w:asciiTheme="majorHAnsi" w:eastAsia="Arial" w:hAnsiTheme="majorHAnsi" w:cstheme="majorBidi"/>
                <w:b/>
                <w:bCs/>
              </w:rPr>
              <w:t>31st</w:t>
            </w:r>
            <w:r w:rsidR="00A85180" w:rsidRPr="13D987C8">
              <w:rPr>
                <w:rFonts w:asciiTheme="majorHAnsi" w:eastAsia="Arial" w:hAnsiTheme="majorHAnsi" w:cstheme="majorBidi"/>
                <w:b/>
                <w:bCs/>
              </w:rPr>
              <w:t xml:space="preserve"> </w:t>
            </w:r>
            <w:r w:rsidR="24B55FBB" w:rsidRPr="13D987C8">
              <w:rPr>
                <w:rFonts w:asciiTheme="majorHAnsi" w:eastAsia="Arial" w:hAnsiTheme="majorHAnsi" w:cstheme="majorBidi"/>
                <w:b/>
                <w:bCs/>
              </w:rPr>
              <w:t>August 2023</w:t>
            </w:r>
          </w:p>
        </w:tc>
      </w:tr>
      <w:tr w:rsidR="0019168F" w:rsidRPr="00EF566C" w14:paraId="682430E8" w14:textId="77777777" w:rsidTr="6575C6D9">
        <w:trPr>
          <w:trHeight w:val="397"/>
        </w:trPr>
        <w:tc>
          <w:tcPr>
            <w:tcW w:w="3823" w:type="dxa"/>
            <w:vAlign w:val="center"/>
          </w:tcPr>
          <w:p w14:paraId="29C65914" w14:textId="21A97D2A" w:rsidR="0019168F" w:rsidRPr="00EF566C" w:rsidRDefault="007744A7" w:rsidP="0F38337A">
            <w:pPr>
              <w:rPr>
                <w:rFonts w:asciiTheme="majorHAnsi" w:eastAsia="Arial" w:hAnsiTheme="majorHAnsi" w:cstheme="majorHAnsi"/>
              </w:rPr>
            </w:pPr>
            <w:r>
              <w:rPr>
                <w:rFonts w:asciiTheme="majorHAnsi" w:eastAsia="Arial" w:hAnsiTheme="majorHAnsi" w:cstheme="majorHAnsi"/>
              </w:rPr>
              <w:t>Estimated Contract Value</w:t>
            </w:r>
          </w:p>
        </w:tc>
        <w:tc>
          <w:tcPr>
            <w:tcW w:w="5351" w:type="dxa"/>
            <w:vAlign w:val="center"/>
          </w:tcPr>
          <w:p w14:paraId="39540A84" w14:textId="2527BCAA" w:rsidR="0019168F" w:rsidRPr="00EF566C" w:rsidRDefault="5D847716" w:rsidP="6575C6D9">
            <w:pPr>
              <w:rPr>
                <w:rFonts w:asciiTheme="majorHAnsi" w:eastAsia="Arial" w:hAnsiTheme="majorHAnsi" w:cstheme="majorBidi"/>
              </w:rPr>
            </w:pPr>
            <w:r w:rsidRPr="6575C6D9">
              <w:rPr>
                <w:rFonts w:asciiTheme="majorHAnsi" w:eastAsia="Arial" w:hAnsiTheme="majorHAnsi" w:cstheme="majorBidi"/>
              </w:rPr>
              <w:t>£65,000 – £75,000</w:t>
            </w:r>
          </w:p>
        </w:tc>
      </w:tr>
      <w:tr w:rsidR="0019168F" w:rsidRPr="00EF566C" w14:paraId="590B3377" w14:textId="77777777" w:rsidTr="6575C6D9">
        <w:trPr>
          <w:trHeight w:val="397"/>
        </w:trPr>
        <w:tc>
          <w:tcPr>
            <w:tcW w:w="3823" w:type="dxa"/>
            <w:vAlign w:val="center"/>
          </w:tcPr>
          <w:p w14:paraId="4F753502" w14:textId="15491938" w:rsidR="0019168F" w:rsidRPr="00EF566C" w:rsidRDefault="008E27FA" w:rsidP="0F38337A">
            <w:pPr>
              <w:rPr>
                <w:rFonts w:asciiTheme="majorHAnsi" w:eastAsia="Arial" w:hAnsiTheme="majorHAnsi" w:cstheme="majorHAnsi"/>
              </w:rPr>
            </w:pPr>
            <w:r w:rsidRPr="00EF566C">
              <w:rPr>
                <w:rFonts w:asciiTheme="majorHAnsi" w:eastAsia="Arial" w:hAnsiTheme="majorHAnsi" w:cstheme="majorHAnsi"/>
              </w:rPr>
              <w:t>Quotation shall be returned to</w:t>
            </w:r>
          </w:p>
        </w:tc>
        <w:tc>
          <w:tcPr>
            <w:tcW w:w="5351" w:type="dxa"/>
            <w:vAlign w:val="center"/>
          </w:tcPr>
          <w:p w14:paraId="5E7F69D0" w14:textId="2CE88550" w:rsidR="0019168F" w:rsidRPr="00EF566C" w:rsidRDefault="00C928B1" w:rsidP="0F38337A">
            <w:pPr>
              <w:rPr>
                <w:rFonts w:asciiTheme="majorHAnsi" w:eastAsia="Arial" w:hAnsiTheme="majorHAnsi" w:cstheme="majorHAnsi"/>
              </w:rPr>
            </w:pPr>
            <w:hyperlink r:id="rId11">
              <w:r w:rsidR="008E27FA" w:rsidRPr="00EF566C">
                <w:rPr>
                  <w:rStyle w:val="Hyperlink"/>
                  <w:rFonts w:asciiTheme="majorHAnsi" w:eastAsia="Arial" w:hAnsiTheme="majorHAnsi" w:cstheme="majorHAnsi"/>
                </w:rPr>
                <w:t>procurement@hart.gov.uk</w:t>
              </w:r>
            </w:hyperlink>
          </w:p>
        </w:tc>
      </w:tr>
      <w:tr w:rsidR="0019168F" w:rsidRPr="00EF566C" w14:paraId="227C7026" w14:textId="77777777" w:rsidTr="6575C6D9">
        <w:trPr>
          <w:trHeight w:val="397"/>
        </w:trPr>
        <w:tc>
          <w:tcPr>
            <w:tcW w:w="3823" w:type="dxa"/>
            <w:vAlign w:val="center"/>
          </w:tcPr>
          <w:p w14:paraId="1DC25372" w14:textId="7AD2EB6D" w:rsidR="0019168F" w:rsidRPr="00EF566C" w:rsidRDefault="008E27FA" w:rsidP="0F38337A">
            <w:pPr>
              <w:rPr>
                <w:rFonts w:asciiTheme="majorHAnsi" w:eastAsia="Arial" w:hAnsiTheme="majorHAnsi" w:cstheme="majorHAnsi"/>
              </w:rPr>
            </w:pPr>
            <w:r w:rsidRPr="00EF566C">
              <w:rPr>
                <w:rFonts w:asciiTheme="majorHAnsi" w:eastAsia="Arial" w:hAnsiTheme="majorHAnsi" w:cstheme="majorHAnsi"/>
              </w:rPr>
              <w:t>With the subject line</w:t>
            </w:r>
          </w:p>
        </w:tc>
        <w:tc>
          <w:tcPr>
            <w:tcW w:w="5351" w:type="dxa"/>
            <w:vAlign w:val="center"/>
          </w:tcPr>
          <w:p w14:paraId="4307EF84" w14:textId="41DCD73C" w:rsidR="0019168F" w:rsidRPr="00EF566C" w:rsidRDefault="008E27FA" w:rsidP="3BFD360F">
            <w:pPr>
              <w:rPr>
                <w:rFonts w:asciiTheme="majorHAnsi" w:eastAsia="Arial" w:hAnsiTheme="majorHAnsi" w:cstheme="majorBidi"/>
              </w:rPr>
            </w:pPr>
            <w:r w:rsidRPr="160B245D">
              <w:rPr>
                <w:rFonts w:asciiTheme="majorHAnsi" w:eastAsia="Arial" w:hAnsiTheme="majorHAnsi" w:cstheme="majorBidi"/>
              </w:rPr>
              <w:t xml:space="preserve">Quotation for </w:t>
            </w:r>
            <w:r w:rsidR="4C99F24A" w:rsidRPr="160B245D">
              <w:rPr>
                <w:rFonts w:asciiTheme="majorHAnsi" w:eastAsia="Arial" w:hAnsiTheme="majorHAnsi" w:cstheme="majorBidi"/>
              </w:rPr>
              <w:t>Skills bike track &amp; wheeled sports area</w:t>
            </w:r>
            <w:r w:rsidRPr="160B245D">
              <w:rPr>
                <w:rFonts w:asciiTheme="majorHAnsi" w:eastAsia="Arial" w:hAnsiTheme="majorHAnsi" w:cstheme="majorBidi"/>
              </w:rPr>
              <w:t xml:space="preserve"> </w:t>
            </w:r>
            <w:r w:rsidR="0B1EEF0E" w:rsidRPr="160B245D">
              <w:rPr>
                <w:rFonts w:asciiTheme="majorHAnsi" w:eastAsia="Arial" w:hAnsiTheme="majorHAnsi" w:cstheme="majorBidi"/>
              </w:rPr>
              <w:t>Design and Build</w:t>
            </w:r>
            <w:r w:rsidRPr="160B245D">
              <w:rPr>
                <w:rFonts w:asciiTheme="majorHAnsi" w:eastAsia="Arial" w:hAnsiTheme="majorHAnsi" w:cstheme="majorBidi"/>
              </w:rPr>
              <w:t>- 20</w:t>
            </w:r>
            <w:r w:rsidR="5A775121" w:rsidRPr="160B245D">
              <w:rPr>
                <w:rFonts w:asciiTheme="majorHAnsi" w:eastAsia="Arial" w:hAnsiTheme="majorHAnsi" w:cstheme="majorBidi"/>
              </w:rPr>
              <w:t>2</w:t>
            </w:r>
            <w:r w:rsidR="21A805BB" w:rsidRPr="160B245D">
              <w:rPr>
                <w:rFonts w:asciiTheme="majorHAnsi" w:eastAsia="Arial" w:hAnsiTheme="majorHAnsi" w:cstheme="majorBidi"/>
              </w:rPr>
              <w:t>3</w:t>
            </w:r>
          </w:p>
        </w:tc>
      </w:tr>
      <w:tr w:rsidR="0019168F" w:rsidRPr="00EF566C" w14:paraId="38AFAEFF" w14:textId="77777777" w:rsidTr="6575C6D9">
        <w:trPr>
          <w:trHeight w:val="397"/>
        </w:trPr>
        <w:tc>
          <w:tcPr>
            <w:tcW w:w="3823" w:type="dxa"/>
            <w:vAlign w:val="center"/>
          </w:tcPr>
          <w:p w14:paraId="1AE72970" w14:textId="7366848B" w:rsidR="0019168F" w:rsidRPr="00EF566C" w:rsidRDefault="008E27FA" w:rsidP="0F38337A">
            <w:pPr>
              <w:rPr>
                <w:rFonts w:asciiTheme="majorHAnsi" w:eastAsia="Arial" w:hAnsiTheme="majorHAnsi" w:cstheme="majorHAnsi"/>
              </w:rPr>
            </w:pPr>
            <w:r w:rsidRPr="00EF566C">
              <w:rPr>
                <w:rFonts w:asciiTheme="majorHAnsi" w:eastAsia="Arial" w:hAnsiTheme="majorHAnsi" w:cstheme="majorHAnsi"/>
              </w:rPr>
              <w:t>Contact in case of queries</w:t>
            </w:r>
          </w:p>
        </w:tc>
        <w:tc>
          <w:tcPr>
            <w:tcW w:w="5351" w:type="dxa"/>
            <w:vAlign w:val="center"/>
          </w:tcPr>
          <w:p w14:paraId="411E9FF4" w14:textId="5B570D12" w:rsidR="0019168F" w:rsidRPr="00EF566C" w:rsidRDefault="00C928B1" w:rsidP="13D987C8">
            <w:pPr>
              <w:widowControl w:val="0"/>
              <w:spacing w:line="276" w:lineRule="auto"/>
              <w:ind w:left="3600" w:hanging="3600"/>
              <w:rPr>
                <w:rFonts w:asciiTheme="majorHAnsi" w:eastAsia="Arial" w:hAnsiTheme="majorHAnsi" w:cstheme="majorBidi"/>
              </w:rPr>
            </w:pPr>
            <w:hyperlink r:id="rId12">
              <w:r w:rsidR="00FD6D2C" w:rsidRPr="13D987C8">
                <w:rPr>
                  <w:rStyle w:val="Hyperlink"/>
                  <w:rFonts w:asciiTheme="majorHAnsi" w:eastAsia="Arial" w:hAnsiTheme="majorHAnsi" w:cstheme="majorBidi"/>
                </w:rPr>
                <w:t>Steven.Lyons</w:t>
              </w:r>
              <w:r w:rsidR="007E3548" w:rsidRPr="13D987C8">
                <w:rPr>
                  <w:rStyle w:val="Hyperlink"/>
                  <w:rFonts w:asciiTheme="majorHAnsi" w:eastAsia="Arial" w:hAnsiTheme="majorHAnsi" w:cstheme="majorBidi"/>
                </w:rPr>
                <w:t>@hart.gov.uk</w:t>
              </w:r>
            </w:hyperlink>
            <w:r w:rsidR="3E37133A" w:rsidRPr="13D987C8">
              <w:rPr>
                <w:rStyle w:val="Hyperlink"/>
                <w:rFonts w:asciiTheme="majorHAnsi" w:eastAsia="Arial" w:hAnsiTheme="majorHAnsi" w:cstheme="majorBidi"/>
                <w:color w:val="auto"/>
                <w:u w:val="none"/>
              </w:rPr>
              <w:t xml:space="preserve"> </w:t>
            </w:r>
          </w:p>
          <w:p w14:paraId="312D7A0A" w14:textId="5BE5F88C" w:rsidR="0019168F" w:rsidRPr="00EF566C" w:rsidRDefault="3E37133A" w:rsidP="13D987C8">
            <w:pPr>
              <w:widowControl w:val="0"/>
              <w:spacing w:line="276" w:lineRule="auto"/>
              <w:ind w:left="3600" w:hanging="3600"/>
              <w:rPr>
                <w:rStyle w:val="Hyperlink"/>
                <w:rFonts w:asciiTheme="majorHAnsi" w:eastAsia="Arial" w:hAnsiTheme="majorHAnsi" w:cstheme="majorBidi"/>
                <w:color w:val="auto"/>
                <w:u w:val="none"/>
              </w:rPr>
            </w:pPr>
            <w:r w:rsidRPr="13D987C8">
              <w:rPr>
                <w:rStyle w:val="Hyperlink"/>
                <w:rFonts w:asciiTheme="majorHAnsi" w:eastAsia="Arial" w:hAnsiTheme="majorHAnsi" w:cstheme="majorBidi"/>
                <w:color w:val="auto"/>
                <w:u w:val="none"/>
              </w:rPr>
              <w:t>Patrick.Denning@hart.gov.uk</w:t>
            </w:r>
          </w:p>
        </w:tc>
      </w:tr>
    </w:tbl>
    <w:p w14:paraId="68D3C42E" w14:textId="77777777" w:rsidR="00661D4B" w:rsidRPr="00EF566C" w:rsidRDefault="00661D4B" w:rsidP="0F38337A">
      <w:pPr>
        <w:pStyle w:val="BodyText"/>
        <w:tabs>
          <w:tab w:val="left" w:pos="1134"/>
        </w:tabs>
        <w:spacing w:before="0" w:line="240" w:lineRule="auto"/>
        <w:ind w:left="0"/>
        <w:rPr>
          <w:rFonts w:asciiTheme="majorHAnsi" w:eastAsia="Arial" w:hAnsiTheme="majorHAnsi" w:cstheme="majorHAnsi"/>
          <w:b/>
          <w:bCs/>
          <w:sz w:val="28"/>
          <w:szCs w:val="28"/>
          <w:u w:val="single"/>
        </w:rPr>
      </w:pPr>
    </w:p>
    <w:p w14:paraId="4765BFBD" w14:textId="77777777" w:rsidR="0004518E" w:rsidRPr="00EF566C" w:rsidRDefault="0004518E" w:rsidP="0F38337A">
      <w:pPr>
        <w:pStyle w:val="BodyText"/>
        <w:tabs>
          <w:tab w:val="left" w:pos="1134"/>
        </w:tabs>
        <w:spacing w:before="0" w:line="240" w:lineRule="auto"/>
        <w:ind w:left="0"/>
        <w:rPr>
          <w:rFonts w:asciiTheme="majorHAnsi" w:eastAsia="Arial" w:hAnsiTheme="majorHAnsi" w:cstheme="majorHAnsi"/>
          <w:b/>
          <w:bCs/>
          <w:sz w:val="28"/>
          <w:szCs w:val="28"/>
          <w:u w:val="single"/>
        </w:rPr>
      </w:pPr>
    </w:p>
    <w:p w14:paraId="2F93ED24" w14:textId="77777777" w:rsidR="00A56B22" w:rsidRPr="00EF566C" w:rsidRDefault="00A56B22" w:rsidP="0F38337A">
      <w:pPr>
        <w:pStyle w:val="BodyText"/>
        <w:tabs>
          <w:tab w:val="left" w:pos="1134"/>
        </w:tabs>
        <w:spacing w:before="0" w:line="240" w:lineRule="auto"/>
        <w:ind w:left="0"/>
        <w:rPr>
          <w:rFonts w:asciiTheme="majorHAnsi" w:eastAsia="Arial" w:hAnsiTheme="majorHAnsi" w:cstheme="majorHAnsi"/>
          <w:b/>
          <w:bCs/>
          <w:sz w:val="28"/>
          <w:szCs w:val="28"/>
          <w:u w:val="single"/>
        </w:rPr>
      </w:pPr>
    </w:p>
    <w:p w14:paraId="59BFD859" w14:textId="1E3985EC" w:rsidR="007E4A31" w:rsidRPr="00EF566C" w:rsidRDefault="00A75FC0" w:rsidP="0F38337A">
      <w:pPr>
        <w:pStyle w:val="Heading1"/>
        <w:numPr>
          <w:ilvl w:val="0"/>
          <w:numId w:val="2"/>
        </w:numPr>
        <w:ind w:left="794" w:hanging="794"/>
        <w:rPr>
          <w:rFonts w:asciiTheme="majorHAnsi" w:eastAsia="Arial" w:hAnsiTheme="majorHAnsi" w:cstheme="majorHAnsi"/>
        </w:rPr>
      </w:pPr>
      <w:bookmarkStart w:id="0" w:name="_Toc22814573"/>
      <w:r w:rsidRPr="00EF566C">
        <w:rPr>
          <w:rFonts w:asciiTheme="majorHAnsi" w:eastAsia="Arial" w:hAnsiTheme="majorHAnsi" w:cstheme="majorHAnsi"/>
        </w:rPr>
        <w:t>In</w:t>
      </w:r>
      <w:r w:rsidR="007E4A31" w:rsidRPr="00EF566C">
        <w:rPr>
          <w:rFonts w:asciiTheme="majorHAnsi" w:eastAsia="Arial" w:hAnsiTheme="majorHAnsi" w:cstheme="majorHAnsi"/>
        </w:rPr>
        <w:t>troduction</w:t>
      </w:r>
      <w:bookmarkEnd w:id="0"/>
    </w:p>
    <w:p w14:paraId="1FD36F1A" w14:textId="4C177D8D" w:rsidR="008E27FA" w:rsidRPr="00EF566C" w:rsidRDefault="00A56B22"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The Council invites</w:t>
      </w:r>
      <w:r w:rsidR="0017718E" w:rsidRPr="00EF566C">
        <w:rPr>
          <w:rFonts w:asciiTheme="majorHAnsi" w:eastAsia="Arial" w:hAnsiTheme="majorHAnsi" w:cstheme="majorHAnsi"/>
        </w:rPr>
        <w:t xml:space="preserve"> quot</w:t>
      </w:r>
      <w:r w:rsidRPr="00EF566C">
        <w:rPr>
          <w:rFonts w:asciiTheme="majorHAnsi" w:eastAsia="Arial" w:hAnsiTheme="majorHAnsi" w:cstheme="majorHAnsi"/>
        </w:rPr>
        <w:t>ations</w:t>
      </w:r>
      <w:r w:rsidR="0017718E" w:rsidRPr="00EF566C">
        <w:rPr>
          <w:rFonts w:asciiTheme="majorHAnsi" w:eastAsia="Arial" w:hAnsiTheme="majorHAnsi" w:cstheme="majorHAnsi"/>
        </w:rPr>
        <w:t xml:space="preserve"> for </w:t>
      </w:r>
      <w:r w:rsidR="002B68D8" w:rsidRPr="00EF566C">
        <w:rPr>
          <w:rFonts w:asciiTheme="majorHAnsi" w:eastAsia="Arial" w:hAnsiTheme="majorHAnsi" w:cstheme="majorHAnsi"/>
        </w:rPr>
        <w:t>this opportunity</w:t>
      </w:r>
      <w:r w:rsidR="0017718E" w:rsidRPr="00EF566C">
        <w:rPr>
          <w:rFonts w:asciiTheme="majorHAnsi" w:eastAsia="Arial" w:hAnsiTheme="majorHAnsi" w:cstheme="majorHAnsi"/>
        </w:rPr>
        <w:t xml:space="preserve"> in accordance with the terms and requirements of this document and any Schedules </w:t>
      </w:r>
      <w:r w:rsidR="008D7D40" w:rsidRPr="00EF566C">
        <w:rPr>
          <w:rFonts w:asciiTheme="majorHAnsi" w:eastAsia="Arial" w:hAnsiTheme="majorHAnsi" w:cstheme="majorHAnsi"/>
        </w:rPr>
        <w:t>a</w:t>
      </w:r>
      <w:r w:rsidR="0017718E" w:rsidRPr="00EF566C">
        <w:rPr>
          <w:rFonts w:asciiTheme="majorHAnsi" w:eastAsia="Arial" w:hAnsiTheme="majorHAnsi" w:cstheme="majorHAnsi"/>
        </w:rPr>
        <w:t>ttached.</w:t>
      </w:r>
    </w:p>
    <w:p w14:paraId="32ECDEEF" w14:textId="6887A830" w:rsidR="0056538B" w:rsidRPr="00EF566C" w:rsidRDefault="00364C27"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Document contents</w:t>
      </w:r>
      <w:r w:rsidR="00C05484" w:rsidRPr="00EF566C">
        <w:rPr>
          <w:rFonts w:asciiTheme="majorHAnsi" w:eastAsia="Arial" w:hAnsiTheme="majorHAnsi" w:cstheme="majorHAnsi"/>
        </w:rPr>
        <w:t>:</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3"/>
      </w:tblGrid>
      <w:tr w:rsidR="00364C27" w:rsidRPr="00EF566C" w14:paraId="4A326007" w14:textId="77777777" w:rsidTr="0F38337A">
        <w:tc>
          <w:tcPr>
            <w:tcW w:w="8333" w:type="dxa"/>
          </w:tcPr>
          <w:sdt>
            <w:sdtPr>
              <w:rPr>
                <w:rFonts w:asciiTheme="majorHAnsi" w:hAnsiTheme="majorHAnsi" w:cstheme="majorHAnsi"/>
              </w:rPr>
              <w:id w:val="-246575151"/>
              <w:docPartObj>
                <w:docPartGallery w:val="Table of Contents"/>
                <w:docPartUnique/>
              </w:docPartObj>
            </w:sdtPr>
            <w:sdtEndPr>
              <w:rPr>
                <w:noProof/>
              </w:rPr>
            </w:sdtEndPr>
            <w:sdtContent>
              <w:p w14:paraId="13040067" w14:textId="77777777" w:rsidR="00364C27" w:rsidRPr="00EF566C" w:rsidRDefault="00364C27" w:rsidP="0F38337A">
                <w:pPr>
                  <w:pStyle w:val="TOC1"/>
                  <w:rPr>
                    <w:rFonts w:asciiTheme="majorHAnsi" w:eastAsia="Arial" w:hAnsiTheme="majorHAnsi" w:cstheme="majorHAnsi"/>
                    <w:sz w:val="2"/>
                    <w:szCs w:val="2"/>
                  </w:rPr>
                </w:pPr>
              </w:p>
              <w:p w14:paraId="59962C6E" w14:textId="77777777" w:rsidR="001C2D0C" w:rsidRPr="00EF566C" w:rsidRDefault="00364C27" w:rsidP="0F38337A">
                <w:pPr>
                  <w:pStyle w:val="TOC1"/>
                  <w:rPr>
                    <w:rFonts w:asciiTheme="majorHAnsi" w:eastAsia="Arial" w:hAnsiTheme="majorHAnsi" w:cstheme="majorHAnsi"/>
                    <w:noProof/>
                    <w:sz w:val="22"/>
                    <w:szCs w:val="22"/>
                    <w:lang w:eastAsia="en-GB"/>
                  </w:rPr>
                </w:pPr>
                <w:r w:rsidRPr="00EF566C">
                  <w:rPr>
                    <w:rFonts w:asciiTheme="majorHAnsi" w:hAnsiTheme="majorHAnsi" w:cstheme="majorHAnsi"/>
                    <w:b/>
                    <w:bCs/>
                    <w:noProof/>
                  </w:rPr>
                  <w:fldChar w:fldCharType="begin"/>
                </w:r>
                <w:r w:rsidRPr="00EF566C">
                  <w:rPr>
                    <w:rFonts w:asciiTheme="majorHAnsi" w:hAnsiTheme="majorHAnsi" w:cstheme="majorHAnsi"/>
                    <w:b/>
                    <w:bCs/>
                    <w:noProof/>
                  </w:rPr>
                  <w:instrText xml:space="preserve"> TOC \o "1-3" \h \z \u </w:instrText>
                </w:r>
                <w:r w:rsidRPr="00EF566C">
                  <w:rPr>
                    <w:rFonts w:asciiTheme="majorHAnsi" w:hAnsiTheme="majorHAnsi" w:cstheme="majorHAnsi"/>
                    <w:b/>
                    <w:bCs/>
                    <w:noProof/>
                  </w:rPr>
                  <w:fldChar w:fldCharType="separate"/>
                </w:r>
                <w:r w:rsidR="001C2D0C" w:rsidRPr="00EF566C">
                  <w:rPr>
                    <w:rFonts w:asciiTheme="majorHAnsi" w:hAnsiTheme="majorHAnsi" w:cstheme="majorHAnsi"/>
                  </w:rPr>
                  <w:t>￼</w:t>
                </w:r>
              </w:p>
              <w:p w14:paraId="71334D44" w14:textId="23D02D3A" w:rsidR="001C2D0C" w:rsidRPr="00EF566C" w:rsidRDefault="001C2D0C" w:rsidP="0F38337A">
                <w:pPr>
                  <w:pStyle w:val="TOC1"/>
                  <w:rPr>
                    <w:rFonts w:asciiTheme="majorHAnsi" w:eastAsia="Arial" w:hAnsiTheme="majorHAnsi" w:cstheme="majorHAnsi"/>
                    <w:noProof/>
                    <w:sz w:val="22"/>
                    <w:szCs w:val="22"/>
                    <w:lang w:eastAsia="en-GB"/>
                  </w:rPr>
                </w:pPr>
                <w:r w:rsidRPr="00EF566C">
                  <w:rPr>
                    <w:rFonts w:asciiTheme="majorHAnsi" w:hAnsiTheme="majorHAnsi" w:cstheme="majorHAnsi"/>
                  </w:rPr>
                  <w:t>￼</w:t>
                </w:r>
              </w:p>
              <w:p w14:paraId="58280F01" w14:textId="0463DAC6" w:rsidR="001C2D0C" w:rsidRPr="00EF566C" w:rsidRDefault="001C2D0C" w:rsidP="0F38337A">
                <w:pPr>
                  <w:pStyle w:val="TOC1"/>
                  <w:rPr>
                    <w:rFonts w:asciiTheme="majorHAnsi" w:eastAsia="Arial" w:hAnsiTheme="majorHAnsi" w:cstheme="majorHAnsi"/>
                    <w:noProof/>
                    <w:sz w:val="22"/>
                    <w:szCs w:val="22"/>
                    <w:lang w:eastAsia="en-GB"/>
                  </w:rPr>
                </w:pPr>
                <w:r w:rsidRPr="00EF566C">
                  <w:rPr>
                    <w:rFonts w:asciiTheme="majorHAnsi" w:hAnsiTheme="majorHAnsi" w:cstheme="majorHAnsi"/>
                  </w:rPr>
                  <w:t>￼</w:t>
                </w:r>
              </w:p>
              <w:p w14:paraId="13D48962" w14:textId="05CC8319" w:rsidR="001C2D0C" w:rsidRPr="00EF566C" w:rsidRDefault="001C2D0C" w:rsidP="0F38337A">
                <w:pPr>
                  <w:pStyle w:val="TOC1"/>
                  <w:rPr>
                    <w:rFonts w:asciiTheme="majorHAnsi" w:eastAsia="Arial" w:hAnsiTheme="majorHAnsi" w:cstheme="majorHAnsi"/>
                    <w:noProof/>
                    <w:sz w:val="22"/>
                    <w:szCs w:val="22"/>
                    <w:lang w:eastAsia="en-GB"/>
                  </w:rPr>
                </w:pPr>
                <w:r w:rsidRPr="00EF566C">
                  <w:rPr>
                    <w:rFonts w:asciiTheme="majorHAnsi" w:hAnsiTheme="majorHAnsi" w:cstheme="majorHAnsi"/>
                  </w:rPr>
                  <w:t>￼</w:t>
                </w:r>
              </w:p>
              <w:p w14:paraId="5BA73D48" w14:textId="11CE0D28" w:rsidR="001C2D0C" w:rsidRPr="00EF566C" w:rsidRDefault="001C2D0C" w:rsidP="0F38337A">
                <w:pPr>
                  <w:pStyle w:val="TOC1"/>
                  <w:rPr>
                    <w:rFonts w:asciiTheme="majorHAnsi" w:eastAsia="Arial" w:hAnsiTheme="majorHAnsi" w:cstheme="majorHAnsi"/>
                    <w:noProof/>
                    <w:sz w:val="22"/>
                    <w:szCs w:val="22"/>
                    <w:lang w:eastAsia="en-GB"/>
                  </w:rPr>
                </w:pPr>
                <w:r w:rsidRPr="00EF566C">
                  <w:rPr>
                    <w:rFonts w:asciiTheme="majorHAnsi" w:hAnsiTheme="majorHAnsi" w:cstheme="majorHAnsi"/>
                  </w:rPr>
                  <w:t>￼</w:t>
                </w:r>
              </w:p>
              <w:p w14:paraId="39E6D457" w14:textId="28DB7E6A" w:rsidR="001C2D0C" w:rsidRPr="00EF566C" w:rsidRDefault="001C2D0C" w:rsidP="0F38337A">
                <w:pPr>
                  <w:pStyle w:val="TOC1"/>
                  <w:rPr>
                    <w:rFonts w:asciiTheme="majorHAnsi" w:eastAsia="Arial" w:hAnsiTheme="majorHAnsi" w:cstheme="majorHAnsi"/>
                    <w:noProof/>
                    <w:sz w:val="22"/>
                    <w:szCs w:val="22"/>
                    <w:lang w:eastAsia="en-GB"/>
                  </w:rPr>
                </w:pPr>
                <w:r w:rsidRPr="00EF566C">
                  <w:rPr>
                    <w:rFonts w:asciiTheme="majorHAnsi" w:hAnsiTheme="majorHAnsi" w:cstheme="majorHAnsi"/>
                  </w:rPr>
                  <w:t>￼</w:t>
                </w:r>
              </w:p>
              <w:p w14:paraId="676CD7A2" w14:textId="77777777" w:rsidR="001C2D0C" w:rsidRPr="00EF566C" w:rsidRDefault="001C2D0C" w:rsidP="0F38337A">
                <w:pPr>
                  <w:pStyle w:val="TOC1"/>
                  <w:rPr>
                    <w:rFonts w:asciiTheme="majorHAnsi" w:eastAsia="Arial" w:hAnsiTheme="majorHAnsi" w:cstheme="majorHAnsi"/>
                    <w:noProof/>
                    <w:sz w:val="22"/>
                    <w:szCs w:val="22"/>
                    <w:lang w:eastAsia="en-GB"/>
                  </w:rPr>
                </w:pPr>
                <w:r w:rsidRPr="00EF566C">
                  <w:rPr>
                    <w:rFonts w:asciiTheme="majorHAnsi" w:hAnsiTheme="majorHAnsi" w:cstheme="majorHAnsi"/>
                  </w:rPr>
                  <w:t>￼</w:t>
                </w:r>
              </w:p>
              <w:p w14:paraId="48A3AD0B" w14:textId="579172CE" w:rsidR="00364C27" w:rsidRPr="00EF566C" w:rsidRDefault="00364C27" w:rsidP="0F38337A">
                <w:pPr>
                  <w:pStyle w:val="TOC1"/>
                  <w:rPr>
                    <w:rFonts w:asciiTheme="majorHAnsi" w:eastAsia="Arial" w:hAnsiTheme="majorHAnsi" w:cstheme="majorHAnsi"/>
                  </w:rPr>
                </w:pPr>
                <w:r w:rsidRPr="00EF566C">
                  <w:rPr>
                    <w:rFonts w:asciiTheme="majorHAnsi" w:hAnsiTheme="majorHAnsi" w:cstheme="majorHAnsi"/>
                    <w:noProof/>
                  </w:rPr>
                  <w:fldChar w:fldCharType="end"/>
                </w:r>
              </w:p>
            </w:sdtContent>
          </w:sdt>
          <w:p w14:paraId="2429B5ED" w14:textId="77777777" w:rsidR="0F38337A" w:rsidRPr="00EF566C" w:rsidRDefault="0F38337A">
            <w:pPr>
              <w:rPr>
                <w:rFonts w:asciiTheme="majorHAnsi" w:hAnsiTheme="majorHAnsi" w:cstheme="majorHAnsi"/>
              </w:rPr>
            </w:pPr>
          </w:p>
        </w:tc>
      </w:tr>
    </w:tbl>
    <w:p w14:paraId="7EA21F63" w14:textId="77777777" w:rsidR="00C05484" w:rsidRPr="00EF566C" w:rsidRDefault="00C05484" w:rsidP="0F38337A">
      <w:pPr>
        <w:rPr>
          <w:rFonts w:asciiTheme="majorHAnsi" w:eastAsia="Arial" w:hAnsiTheme="majorHAnsi" w:cstheme="majorHAnsi"/>
          <w:kern w:val="28"/>
          <w:sz w:val="28"/>
          <w:szCs w:val="28"/>
        </w:rPr>
      </w:pPr>
      <w:r w:rsidRPr="00EF566C">
        <w:rPr>
          <w:rFonts w:asciiTheme="majorHAnsi" w:eastAsia="Arial" w:hAnsiTheme="majorHAnsi" w:cstheme="majorHAnsi"/>
        </w:rPr>
        <w:br w:type="page"/>
      </w:r>
    </w:p>
    <w:p w14:paraId="09FBAB8A" w14:textId="24B99552" w:rsidR="007E4A31" w:rsidRPr="00EF566C" w:rsidRDefault="007E4A31" w:rsidP="0F38337A">
      <w:pPr>
        <w:pStyle w:val="Heading1"/>
        <w:numPr>
          <w:ilvl w:val="0"/>
          <w:numId w:val="2"/>
        </w:numPr>
        <w:rPr>
          <w:rFonts w:asciiTheme="majorHAnsi" w:eastAsia="Arial" w:hAnsiTheme="majorHAnsi" w:cstheme="majorHAnsi"/>
        </w:rPr>
      </w:pPr>
      <w:bookmarkStart w:id="1" w:name="_Toc22814574"/>
      <w:r w:rsidRPr="00EF566C">
        <w:rPr>
          <w:rFonts w:asciiTheme="majorHAnsi" w:eastAsia="Arial" w:hAnsiTheme="majorHAnsi" w:cstheme="majorHAnsi"/>
        </w:rPr>
        <w:lastRenderedPageBreak/>
        <w:t>S</w:t>
      </w:r>
      <w:r w:rsidR="009820F5" w:rsidRPr="00EF566C">
        <w:rPr>
          <w:rFonts w:asciiTheme="majorHAnsi" w:eastAsia="Arial" w:hAnsiTheme="majorHAnsi" w:cstheme="majorHAnsi"/>
        </w:rPr>
        <w:t>pecification</w:t>
      </w:r>
      <w:bookmarkEnd w:id="1"/>
    </w:p>
    <w:p w14:paraId="45ABD9F1" w14:textId="3240DB47" w:rsidR="00EA5C74" w:rsidRPr="00EF566C" w:rsidRDefault="00EA5C74"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 xml:space="preserve">Key contract dates: </w:t>
      </w:r>
    </w:p>
    <w:tbl>
      <w:tblPr>
        <w:tblStyle w:val="TableGrid"/>
        <w:tblW w:w="4614" w:type="pct"/>
        <w:tblInd w:w="709"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504"/>
        <w:gridCol w:w="5971"/>
      </w:tblGrid>
      <w:tr w:rsidR="000D1848" w:rsidRPr="00EF566C" w14:paraId="55DAEEEA" w14:textId="77777777" w:rsidTr="13D987C8">
        <w:trPr>
          <w:trHeight w:val="397"/>
        </w:trPr>
        <w:tc>
          <w:tcPr>
            <w:tcW w:w="1477" w:type="pct"/>
            <w:vAlign w:val="center"/>
          </w:tcPr>
          <w:p w14:paraId="39F75715" w14:textId="77777777" w:rsidR="000D1848" w:rsidRPr="00EF566C" w:rsidRDefault="000D1848" w:rsidP="0F38337A">
            <w:pPr>
              <w:rPr>
                <w:rFonts w:asciiTheme="majorHAnsi" w:eastAsia="Arial" w:hAnsiTheme="majorHAnsi" w:cstheme="majorHAnsi"/>
              </w:rPr>
            </w:pPr>
            <w:r w:rsidRPr="00EF566C">
              <w:rPr>
                <w:rFonts w:asciiTheme="majorHAnsi" w:eastAsia="Arial" w:hAnsiTheme="majorHAnsi" w:cstheme="majorHAnsi"/>
              </w:rPr>
              <w:t>Intended Start Date</w:t>
            </w:r>
          </w:p>
        </w:tc>
        <w:tc>
          <w:tcPr>
            <w:tcW w:w="3523" w:type="pct"/>
            <w:vAlign w:val="center"/>
          </w:tcPr>
          <w:p w14:paraId="60D49166" w14:textId="5CE82A27" w:rsidR="000D1848" w:rsidRPr="00EF566C" w:rsidRDefault="3C821183" w:rsidP="13D987C8">
            <w:pPr>
              <w:rPr>
                <w:rFonts w:asciiTheme="majorHAnsi" w:eastAsia="Arial" w:hAnsiTheme="majorHAnsi" w:cstheme="majorBidi"/>
              </w:rPr>
            </w:pPr>
            <w:r w:rsidRPr="13D987C8">
              <w:rPr>
                <w:rFonts w:asciiTheme="majorHAnsi" w:eastAsia="Arial" w:hAnsiTheme="majorHAnsi" w:cstheme="majorBidi"/>
              </w:rPr>
              <w:t>2</w:t>
            </w:r>
            <w:r w:rsidR="1D8985D3" w:rsidRPr="13D987C8">
              <w:rPr>
                <w:rFonts w:asciiTheme="majorHAnsi" w:eastAsia="Arial" w:hAnsiTheme="majorHAnsi" w:cstheme="majorBidi"/>
              </w:rPr>
              <w:t>/</w:t>
            </w:r>
            <w:r w:rsidR="6C9A1BF7" w:rsidRPr="13D987C8">
              <w:rPr>
                <w:rFonts w:asciiTheme="majorHAnsi" w:eastAsia="Arial" w:hAnsiTheme="majorHAnsi" w:cstheme="majorBidi"/>
              </w:rPr>
              <w:t>10</w:t>
            </w:r>
            <w:r w:rsidR="1D8985D3" w:rsidRPr="13D987C8">
              <w:rPr>
                <w:rFonts w:asciiTheme="majorHAnsi" w:eastAsia="Arial" w:hAnsiTheme="majorHAnsi" w:cstheme="majorBidi"/>
              </w:rPr>
              <w:t>/23</w:t>
            </w:r>
          </w:p>
        </w:tc>
      </w:tr>
      <w:tr w:rsidR="000D1848" w:rsidRPr="00EF566C" w14:paraId="6106E704" w14:textId="77777777" w:rsidTr="13D987C8">
        <w:trPr>
          <w:trHeight w:val="397"/>
        </w:trPr>
        <w:tc>
          <w:tcPr>
            <w:tcW w:w="1477" w:type="pct"/>
            <w:vAlign w:val="center"/>
          </w:tcPr>
          <w:p w14:paraId="4B0C6052" w14:textId="77777777" w:rsidR="000D1848" w:rsidRPr="00EF566C" w:rsidRDefault="000D1848" w:rsidP="0F38337A">
            <w:pPr>
              <w:rPr>
                <w:rFonts w:asciiTheme="majorHAnsi" w:eastAsia="Arial" w:hAnsiTheme="majorHAnsi" w:cstheme="majorHAnsi"/>
              </w:rPr>
            </w:pPr>
            <w:r w:rsidRPr="00EF566C">
              <w:rPr>
                <w:rFonts w:asciiTheme="majorHAnsi" w:eastAsia="Arial" w:hAnsiTheme="majorHAnsi" w:cstheme="majorHAnsi"/>
              </w:rPr>
              <w:t>Duration</w:t>
            </w:r>
          </w:p>
        </w:tc>
        <w:tc>
          <w:tcPr>
            <w:tcW w:w="3523" w:type="pct"/>
            <w:vAlign w:val="center"/>
          </w:tcPr>
          <w:p w14:paraId="34D81769" w14:textId="1EBB0D1B" w:rsidR="000D1848" w:rsidRPr="00EF566C" w:rsidRDefault="00784163" w:rsidP="0F38337A">
            <w:pPr>
              <w:rPr>
                <w:rFonts w:asciiTheme="majorHAnsi" w:eastAsia="Arial" w:hAnsiTheme="majorHAnsi" w:cstheme="majorHAnsi"/>
              </w:rPr>
            </w:pPr>
            <w:r>
              <w:rPr>
                <w:rFonts w:asciiTheme="majorHAnsi" w:eastAsia="Arial" w:hAnsiTheme="majorHAnsi" w:cstheme="majorHAnsi"/>
              </w:rPr>
              <w:t>3 Months</w:t>
            </w:r>
          </w:p>
        </w:tc>
      </w:tr>
      <w:tr w:rsidR="000D1848" w:rsidRPr="00EF566C" w14:paraId="60A3258D" w14:textId="77777777" w:rsidTr="13D987C8">
        <w:trPr>
          <w:trHeight w:val="397"/>
        </w:trPr>
        <w:tc>
          <w:tcPr>
            <w:tcW w:w="1477" w:type="pct"/>
            <w:vAlign w:val="center"/>
          </w:tcPr>
          <w:p w14:paraId="60D9766B" w14:textId="77777777" w:rsidR="000D1848" w:rsidRPr="00EF566C" w:rsidRDefault="000D1848" w:rsidP="0F38337A">
            <w:pPr>
              <w:rPr>
                <w:rFonts w:asciiTheme="majorHAnsi" w:eastAsia="Arial" w:hAnsiTheme="majorHAnsi" w:cstheme="majorHAnsi"/>
              </w:rPr>
            </w:pPr>
            <w:r w:rsidRPr="00EF566C">
              <w:rPr>
                <w:rFonts w:asciiTheme="majorHAnsi" w:eastAsia="Arial" w:hAnsiTheme="majorHAnsi" w:cstheme="majorHAnsi"/>
              </w:rPr>
              <w:t>Intended End Date</w:t>
            </w:r>
          </w:p>
        </w:tc>
        <w:tc>
          <w:tcPr>
            <w:tcW w:w="3523" w:type="pct"/>
            <w:vAlign w:val="center"/>
          </w:tcPr>
          <w:p w14:paraId="11A0CB47" w14:textId="5D828E0F" w:rsidR="000D1848" w:rsidRPr="00EF566C" w:rsidRDefault="4DAC3C85" w:rsidP="13D987C8">
            <w:pPr>
              <w:rPr>
                <w:rFonts w:asciiTheme="majorHAnsi" w:eastAsia="Arial" w:hAnsiTheme="majorHAnsi" w:cstheme="majorBidi"/>
              </w:rPr>
            </w:pPr>
            <w:r w:rsidRPr="13D987C8">
              <w:rPr>
                <w:rFonts w:asciiTheme="majorHAnsi" w:eastAsia="Arial" w:hAnsiTheme="majorHAnsi" w:cstheme="majorBidi"/>
              </w:rPr>
              <w:t>29th</w:t>
            </w:r>
            <w:r w:rsidR="3452114F" w:rsidRPr="13D987C8">
              <w:rPr>
                <w:rFonts w:asciiTheme="majorHAnsi" w:eastAsia="Arial" w:hAnsiTheme="majorHAnsi" w:cstheme="majorBidi"/>
              </w:rPr>
              <w:t xml:space="preserve"> </w:t>
            </w:r>
            <w:r w:rsidR="30FE7D5D" w:rsidRPr="13D987C8">
              <w:rPr>
                <w:rFonts w:asciiTheme="majorHAnsi" w:eastAsia="Arial" w:hAnsiTheme="majorHAnsi" w:cstheme="majorBidi"/>
              </w:rPr>
              <w:t>Dec</w:t>
            </w:r>
            <w:r w:rsidR="3452114F" w:rsidRPr="13D987C8">
              <w:rPr>
                <w:rFonts w:asciiTheme="majorHAnsi" w:eastAsia="Arial" w:hAnsiTheme="majorHAnsi" w:cstheme="majorBidi"/>
              </w:rPr>
              <w:t>ember 2023</w:t>
            </w:r>
          </w:p>
        </w:tc>
      </w:tr>
      <w:tr w:rsidR="000D1848" w:rsidRPr="00EF566C" w14:paraId="5A717C63" w14:textId="77777777" w:rsidTr="13D987C8">
        <w:trPr>
          <w:trHeight w:val="397"/>
        </w:trPr>
        <w:tc>
          <w:tcPr>
            <w:tcW w:w="1477" w:type="pct"/>
            <w:vAlign w:val="center"/>
          </w:tcPr>
          <w:p w14:paraId="6DE48C5A" w14:textId="77777777" w:rsidR="000D1848" w:rsidRPr="00EF566C" w:rsidRDefault="000D1848" w:rsidP="0F38337A">
            <w:pPr>
              <w:rPr>
                <w:rFonts w:asciiTheme="majorHAnsi" w:eastAsia="Arial" w:hAnsiTheme="majorHAnsi" w:cstheme="majorHAnsi"/>
              </w:rPr>
            </w:pPr>
            <w:r w:rsidRPr="00EF566C">
              <w:rPr>
                <w:rFonts w:asciiTheme="majorHAnsi" w:eastAsia="Arial" w:hAnsiTheme="majorHAnsi" w:cstheme="majorHAnsi"/>
              </w:rPr>
              <w:t>Extension Details</w:t>
            </w:r>
          </w:p>
        </w:tc>
        <w:tc>
          <w:tcPr>
            <w:tcW w:w="3523" w:type="pct"/>
            <w:vAlign w:val="center"/>
          </w:tcPr>
          <w:p w14:paraId="73E95BBE" w14:textId="45C96033" w:rsidR="000D1848" w:rsidRPr="00EF566C" w:rsidRDefault="005247F6" w:rsidP="0F38337A">
            <w:pPr>
              <w:rPr>
                <w:rFonts w:asciiTheme="majorHAnsi" w:eastAsia="Arial" w:hAnsiTheme="majorHAnsi" w:cstheme="majorHAnsi"/>
              </w:rPr>
            </w:pPr>
            <w:r>
              <w:rPr>
                <w:rFonts w:asciiTheme="majorHAnsi" w:eastAsia="Arial" w:hAnsiTheme="majorHAnsi" w:cstheme="majorHAnsi"/>
              </w:rPr>
              <w:t>None</w:t>
            </w:r>
          </w:p>
        </w:tc>
      </w:tr>
    </w:tbl>
    <w:p w14:paraId="0C0F1723" w14:textId="77777777" w:rsidR="000D1848" w:rsidRPr="00EF566C" w:rsidRDefault="000D1848" w:rsidP="0F38337A">
      <w:pPr>
        <w:rPr>
          <w:rFonts w:asciiTheme="majorHAnsi" w:eastAsia="Arial" w:hAnsiTheme="majorHAnsi" w:cstheme="majorHAnsi"/>
        </w:rPr>
      </w:pPr>
    </w:p>
    <w:p w14:paraId="77D09AF6" w14:textId="77777777" w:rsidR="000D1848" w:rsidRPr="00EF566C" w:rsidRDefault="000D1848"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Aim:</w:t>
      </w:r>
    </w:p>
    <w:p w14:paraId="72D26B22" w14:textId="20F32E96" w:rsidR="00035A33" w:rsidRPr="006533E2" w:rsidRDefault="000D1848" w:rsidP="3BFD360F">
      <w:pPr>
        <w:pStyle w:val="ListParagraph"/>
        <w:numPr>
          <w:ilvl w:val="2"/>
          <w:numId w:val="2"/>
        </w:numPr>
        <w:rPr>
          <w:rFonts w:asciiTheme="majorHAnsi" w:eastAsia="Arial" w:hAnsiTheme="majorHAnsi" w:cstheme="majorBidi"/>
        </w:rPr>
      </w:pPr>
      <w:r w:rsidRPr="3BFD360F">
        <w:rPr>
          <w:rFonts w:asciiTheme="majorHAnsi" w:eastAsia="Arial" w:hAnsiTheme="majorHAnsi" w:cstheme="majorBidi"/>
        </w:rPr>
        <w:t>The Council is seekin</w:t>
      </w:r>
      <w:r w:rsidR="004C07F8" w:rsidRPr="3BFD360F">
        <w:rPr>
          <w:rFonts w:asciiTheme="majorHAnsi" w:eastAsia="Arial" w:hAnsiTheme="majorHAnsi" w:cstheme="majorBidi"/>
        </w:rPr>
        <w:t xml:space="preserve">g to extend its cycle and wheeled sports facilities at </w:t>
      </w:r>
      <w:proofErr w:type="spellStart"/>
      <w:r w:rsidR="004C07F8" w:rsidRPr="3BFD360F">
        <w:rPr>
          <w:rFonts w:asciiTheme="majorHAnsi" w:eastAsia="Arial" w:hAnsiTheme="majorHAnsi" w:cstheme="majorBidi"/>
        </w:rPr>
        <w:t>Edenbrook</w:t>
      </w:r>
      <w:proofErr w:type="spellEnd"/>
      <w:r w:rsidR="004C07F8" w:rsidRPr="3BFD360F">
        <w:rPr>
          <w:rFonts w:asciiTheme="majorHAnsi" w:eastAsia="Arial" w:hAnsiTheme="majorHAnsi" w:cstheme="majorBidi"/>
        </w:rPr>
        <w:t xml:space="preserve"> Country Park. There is an existing tarmac surface pump track and two </w:t>
      </w:r>
      <w:r w:rsidR="7CB6C6D2" w:rsidRPr="3BFD360F">
        <w:rPr>
          <w:rFonts w:asciiTheme="majorHAnsi" w:eastAsia="Arial" w:hAnsiTheme="majorHAnsi" w:cstheme="majorBidi"/>
        </w:rPr>
        <w:t>gravelled</w:t>
      </w:r>
      <w:r w:rsidR="004C07F8" w:rsidRPr="3BFD360F">
        <w:rPr>
          <w:rFonts w:asciiTheme="majorHAnsi" w:eastAsia="Arial" w:hAnsiTheme="majorHAnsi" w:cstheme="majorBidi"/>
        </w:rPr>
        <w:t xml:space="preserve"> </w:t>
      </w:r>
      <w:r w:rsidR="669E5DC7" w:rsidRPr="3BFD360F">
        <w:rPr>
          <w:rFonts w:asciiTheme="majorHAnsi" w:eastAsia="Arial" w:hAnsiTheme="majorHAnsi" w:cstheme="majorBidi"/>
        </w:rPr>
        <w:t>downhill</w:t>
      </w:r>
      <w:r w:rsidR="004C07F8" w:rsidRPr="3BFD360F">
        <w:rPr>
          <w:rFonts w:asciiTheme="majorHAnsi" w:eastAsia="Arial" w:hAnsiTheme="majorHAnsi" w:cstheme="majorBidi"/>
        </w:rPr>
        <w:t xml:space="preserve"> jump tracks. The area is very popular and well used. </w:t>
      </w:r>
    </w:p>
    <w:p w14:paraId="2E5351B8" w14:textId="04E3FC0F" w:rsidR="78380697" w:rsidRDefault="78380697" w:rsidP="3A5CD309">
      <w:pPr>
        <w:ind w:firstLine="720"/>
        <w:rPr>
          <w:rFonts w:ascii="Arial" w:eastAsia="Arial" w:hAnsi="Arial" w:cs="Arial"/>
          <w:szCs w:val="24"/>
        </w:rPr>
      </w:pPr>
      <w:r>
        <w:t xml:space="preserve"> </w:t>
      </w:r>
      <w:hyperlink r:id="rId13">
        <w:proofErr w:type="spellStart"/>
        <w:r w:rsidRPr="3A5CD309">
          <w:rPr>
            <w:rStyle w:val="Hyperlink"/>
            <w:rFonts w:ascii="Arial" w:eastAsia="Arial" w:hAnsi="Arial" w:cs="Arial"/>
            <w:szCs w:val="24"/>
          </w:rPr>
          <w:t>Edenbrook</w:t>
        </w:r>
        <w:proofErr w:type="spellEnd"/>
        <w:r w:rsidRPr="3A5CD309">
          <w:rPr>
            <w:rStyle w:val="Hyperlink"/>
            <w:rFonts w:ascii="Arial" w:eastAsia="Arial" w:hAnsi="Arial" w:cs="Arial"/>
            <w:szCs w:val="24"/>
          </w:rPr>
          <w:t xml:space="preserve"> Country Park | Hart District Council</w:t>
        </w:r>
      </w:hyperlink>
    </w:p>
    <w:p w14:paraId="6CD15C71" w14:textId="591F7220" w:rsidR="78380697" w:rsidRDefault="78380697" w:rsidP="3BFD360F">
      <w:pPr>
        <w:ind w:firstLine="720"/>
        <w:rPr>
          <w:rFonts w:ascii="Arial" w:eastAsia="Arial" w:hAnsi="Arial" w:cs="Arial"/>
          <w:szCs w:val="24"/>
        </w:rPr>
      </w:pPr>
      <w:r w:rsidRPr="3A5CD309">
        <w:rPr>
          <w:rFonts w:ascii="Arial" w:eastAsia="Arial" w:hAnsi="Arial" w:cs="Arial"/>
          <w:szCs w:val="24"/>
        </w:rPr>
        <w:t xml:space="preserve"> </w:t>
      </w:r>
      <w:hyperlink r:id="rId14">
        <w:proofErr w:type="spellStart"/>
        <w:r w:rsidRPr="3A5CD309">
          <w:rPr>
            <w:rStyle w:val="Hyperlink"/>
            <w:rFonts w:ascii="Arial" w:eastAsia="Arial" w:hAnsi="Arial" w:cs="Arial"/>
            <w:szCs w:val="24"/>
          </w:rPr>
          <w:t>Edenbrook</w:t>
        </w:r>
        <w:proofErr w:type="spellEnd"/>
        <w:r w:rsidRPr="3A5CD309">
          <w:rPr>
            <w:rStyle w:val="Hyperlink"/>
            <w:rFonts w:ascii="Arial" w:eastAsia="Arial" w:hAnsi="Arial" w:cs="Arial"/>
            <w:szCs w:val="24"/>
          </w:rPr>
          <w:t xml:space="preserve"> Country Park - Google Maps</w:t>
        </w:r>
      </w:hyperlink>
    </w:p>
    <w:p w14:paraId="4D784F1A" w14:textId="24DA1BC6" w:rsidR="3BFD360F" w:rsidRDefault="3BFD360F" w:rsidP="3BFD360F">
      <w:pPr>
        <w:rPr>
          <w:rFonts w:ascii="Arial" w:hAnsi="Arial"/>
          <w:szCs w:val="24"/>
        </w:rPr>
      </w:pPr>
    </w:p>
    <w:p w14:paraId="5CDC6D8B" w14:textId="77777777" w:rsidR="000D1848" w:rsidRPr="00EF566C" w:rsidRDefault="000D1848"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Objectives:</w:t>
      </w:r>
    </w:p>
    <w:p w14:paraId="088F4666" w14:textId="6E3375AA" w:rsidR="000D1848" w:rsidRPr="00EF566C" w:rsidRDefault="000D1848" w:rsidP="3BFD360F">
      <w:pPr>
        <w:pStyle w:val="ListParagraph"/>
        <w:numPr>
          <w:ilvl w:val="2"/>
          <w:numId w:val="2"/>
        </w:numPr>
        <w:rPr>
          <w:rFonts w:asciiTheme="majorHAnsi" w:eastAsia="Arial" w:hAnsiTheme="majorHAnsi" w:cstheme="majorBidi"/>
        </w:rPr>
      </w:pPr>
      <w:r w:rsidRPr="3BFD360F">
        <w:rPr>
          <w:rFonts w:asciiTheme="majorHAnsi" w:eastAsia="Arial" w:hAnsiTheme="majorHAnsi" w:cstheme="majorBidi"/>
        </w:rPr>
        <w:t>The Council’s main objectives</w:t>
      </w:r>
      <w:r w:rsidR="00E812AD" w:rsidRPr="3BFD360F">
        <w:rPr>
          <w:rFonts w:asciiTheme="majorHAnsi" w:eastAsia="Arial" w:hAnsiTheme="majorHAnsi" w:cstheme="majorBidi"/>
        </w:rPr>
        <w:t xml:space="preserve"> ar</w:t>
      </w:r>
      <w:r w:rsidR="006533E2" w:rsidRPr="3BFD360F">
        <w:rPr>
          <w:rFonts w:asciiTheme="majorHAnsi" w:eastAsia="Arial" w:hAnsiTheme="majorHAnsi" w:cstheme="majorBidi"/>
        </w:rPr>
        <w:t>e to provide a more balanced and</w:t>
      </w:r>
      <w:r w:rsidR="00E535D0" w:rsidRPr="3BFD360F">
        <w:rPr>
          <w:rFonts w:asciiTheme="majorHAnsi" w:eastAsia="Arial" w:hAnsiTheme="majorHAnsi" w:cstheme="majorBidi"/>
        </w:rPr>
        <w:t xml:space="preserve"> usable set of facilities for all ages and abilities which </w:t>
      </w:r>
      <w:r w:rsidR="08BB34EC" w:rsidRPr="3BFD360F">
        <w:rPr>
          <w:rFonts w:asciiTheme="majorHAnsi" w:eastAsia="Arial" w:hAnsiTheme="majorHAnsi" w:cstheme="majorBidi"/>
        </w:rPr>
        <w:t>complement</w:t>
      </w:r>
      <w:r w:rsidR="00E535D0" w:rsidRPr="3BFD360F">
        <w:rPr>
          <w:rFonts w:asciiTheme="majorHAnsi" w:eastAsia="Arial" w:hAnsiTheme="majorHAnsi" w:cstheme="majorBidi"/>
        </w:rPr>
        <w:t xml:space="preserve"> and work with the existing facilities</w:t>
      </w:r>
      <w:r w:rsidR="00E03B57" w:rsidRPr="3BFD360F">
        <w:rPr>
          <w:rFonts w:asciiTheme="majorHAnsi" w:eastAsia="Arial" w:hAnsiTheme="majorHAnsi" w:cstheme="majorBidi"/>
        </w:rPr>
        <w:t xml:space="preserve">. </w:t>
      </w:r>
    </w:p>
    <w:p w14:paraId="582EBDA3" w14:textId="575023B2" w:rsidR="000D1848" w:rsidRPr="00EF566C" w:rsidRDefault="00944776" w:rsidP="718760EE">
      <w:pPr>
        <w:pStyle w:val="ListParagraph"/>
        <w:numPr>
          <w:ilvl w:val="0"/>
          <w:numId w:val="3"/>
        </w:numPr>
        <w:rPr>
          <w:rFonts w:asciiTheme="majorHAnsi" w:eastAsia="Arial" w:hAnsiTheme="majorHAnsi" w:cstheme="majorBidi"/>
        </w:rPr>
      </w:pPr>
      <w:r w:rsidRPr="718760EE">
        <w:rPr>
          <w:rFonts w:asciiTheme="majorHAnsi" w:eastAsia="Arial" w:hAnsiTheme="majorHAnsi" w:cstheme="majorBidi"/>
        </w:rPr>
        <w:t xml:space="preserve">To add a wheeled sports area for younger and less skilled persons that allows for </w:t>
      </w:r>
      <w:r w:rsidR="50E2D216" w:rsidRPr="718760EE">
        <w:rPr>
          <w:rFonts w:asciiTheme="majorHAnsi" w:eastAsia="Arial" w:hAnsiTheme="majorHAnsi" w:cstheme="majorBidi"/>
        </w:rPr>
        <w:t xml:space="preserve">balance </w:t>
      </w:r>
      <w:r w:rsidRPr="718760EE">
        <w:rPr>
          <w:rFonts w:asciiTheme="majorHAnsi" w:eastAsia="Arial" w:hAnsiTheme="majorHAnsi" w:cstheme="majorBidi"/>
        </w:rPr>
        <w:t>bikes,</w:t>
      </w:r>
      <w:r w:rsidR="3B3D8680" w:rsidRPr="718760EE">
        <w:rPr>
          <w:rFonts w:asciiTheme="majorHAnsi" w:eastAsia="Arial" w:hAnsiTheme="majorHAnsi" w:cstheme="majorBidi"/>
        </w:rPr>
        <w:t xml:space="preserve"> bikes</w:t>
      </w:r>
      <w:r w:rsidR="00193ABA" w:rsidRPr="718760EE">
        <w:rPr>
          <w:rFonts w:asciiTheme="majorHAnsi" w:eastAsia="Arial" w:hAnsiTheme="majorHAnsi" w:cstheme="majorBidi"/>
        </w:rPr>
        <w:t>,</w:t>
      </w:r>
      <w:r w:rsidRPr="718760EE">
        <w:rPr>
          <w:rFonts w:asciiTheme="majorHAnsi" w:eastAsia="Arial" w:hAnsiTheme="majorHAnsi" w:cstheme="majorBidi"/>
        </w:rPr>
        <w:t xml:space="preserve"> </w:t>
      </w:r>
      <w:r w:rsidR="441CEB86" w:rsidRPr="718760EE">
        <w:rPr>
          <w:rFonts w:asciiTheme="majorHAnsi" w:eastAsia="Arial" w:hAnsiTheme="majorHAnsi" w:cstheme="majorBidi"/>
        </w:rPr>
        <w:t>scooters</w:t>
      </w:r>
      <w:r w:rsidRPr="718760EE">
        <w:rPr>
          <w:rFonts w:asciiTheme="majorHAnsi" w:eastAsia="Arial" w:hAnsiTheme="majorHAnsi" w:cstheme="majorBidi"/>
        </w:rPr>
        <w:t>, blades and boards to be used</w:t>
      </w:r>
      <w:r w:rsidR="00AD65FE" w:rsidRPr="718760EE">
        <w:rPr>
          <w:rFonts w:asciiTheme="majorHAnsi" w:eastAsia="Arial" w:hAnsiTheme="majorHAnsi" w:cstheme="majorBidi"/>
        </w:rPr>
        <w:t xml:space="preserve"> so</w:t>
      </w:r>
      <w:r w:rsidR="00426518" w:rsidRPr="718760EE">
        <w:rPr>
          <w:rFonts w:asciiTheme="majorHAnsi" w:eastAsia="Arial" w:hAnsiTheme="majorHAnsi" w:cstheme="majorBidi"/>
        </w:rPr>
        <w:t xml:space="preserve"> </w:t>
      </w:r>
      <w:r w:rsidR="00AD65FE" w:rsidRPr="718760EE">
        <w:rPr>
          <w:rFonts w:asciiTheme="majorHAnsi" w:eastAsia="Arial" w:hAnsiTheme="majorHAnsi" w:cstheme="majorBidi"/>
        </w:rPr>
        <w:t>a rela</w:t>
      </w:r>
      <w:r w:rsidR="003445BD" w:rsidRPr="718760EE">
        <w:rPr>
          <w:rFonts w:asciiTheme="majorHAnsi" w:eastAsia="Arial" w:hAnsiTheme="majorHAnsi" w:cstheme="majorBidi"/>
        </w:rPr>
        <w:t>tively smooth surface required but n</w:t>
      </w:r>
      <w:r w:rsidR="007E2AD9" w:rsidRPr="718760EE">
        <w:rPr>
          <w:rFonts w:asciiTheme="majorHAnsi" w:eastAsia="Arial" w:hAnsiTheme="majorHAnsi" w:cstheme="majorBidi"/>
        </w:rPr>
        <w:t>ot concrete</w:t>
      </w:r>
      <w:r w:rsidRPr="718760EE">
        <w:rPr>
          <w:rFonts w:asciiTheme="majorHAnsi" w:eastAsia="Arial" w:hAnsiTheme="majorHAnsi" w:cstheme="majorBidi"/>
        </w:rPr>
        <w:t>.</w:t>
      </w:r>
      <w:r w:rsidR="00426518" w:rsidRPr="718760EE">
        <w:rPr>
          <w:rFonts w:asciiTheme="majorHAnsi" w:eastAsia="Arial" w:hAnsiTheme="majorHAnsi" w:cstheme="majorBidi"/>
        </w:rPr>
        <w:t xml:space="preserve"> Some drainage will be </w:t>
      </w:r>
      <w:r w:rsidR="06EEA016" w:rsidRPr="718760EE">
        <w:rPr>
          <w:rFonts w:asciiTheme="majorHAnsi" w:eastAsia="Arial" w:hAnsiTheme="majorHAnsi" w:cstheme="majorBidi"/>
        </w:rPr>
        <w:t>required,</w:t>
      </w:r>
      <w:r w:rsidR="00426518" w:rsidRPr="718760EE">
        <w:rPr>
          <w:rFonts w:asciiTheme="majorHAnsi" w:eastAsia="Arial" w:hAnsiTheme="majorHAnsi" w:cstheme="majorBidi"/>
        </w:rPr>
        <w:t xml:space="preserve"> and the area could be </w:t>
      </w:r>
      <w:r w:rsidR="00910447" w:rsidRPr="718760EE">
        <w:rPr>
          <w:rFonts w:asciiTheme="majorHAnsi" w:eastAsia="Arial" w:hAnsiTheme="majorHAnsi" w:cstheme="majorBidi"/>
        </w:rPr>
        <w:t>a modular system</w:t>
      </w:r>
      <w:r w:rsidR="00D11965" w:rsidRPr="718760EE">
        <w:rPr>
          <w:rFonts w:asciiTheme="majorHAnsi" w:eastAsia="Arial" w:hAnsiTheme="majorHAnsi" w:cstheme="majorBidi"/>
        </w:rPr>
        <w:t xml:space="preserve"> that can be easily changed or repaired / replaced in future</w:t>
      </w:r>
      <w:r w:rsidR="00594527" w:rsidRPr="718760EE">
        <w:rPr>
          <w:rFonts w:asciiTheme="majorHAnsi" w:eastAsia="Arial" w:hAnsiTheme="majorHAnsi" w:cstheme="majorBidi"/>
        </w:rPr>
        <w:t>.</w:t>
      </w:r>
      <w:r w:rsidR="7B26F6B4" w:rsidRPr="718760EE">
        <w:rPr>
          <w:rFonts w:asciiTheme="majorHAnsi" w:eastAsia="Arial" w:hAnsiTheme="majorHAnsi" w:cstheme="majorBidi"/>
        </w:rPr>
        <w:t xml:space="preserve"> </w:t>
      </w:r>
      <w:r w:rsidR="42282DBE" w:rsidRPr="718760EE">
        <w:rPr>
          <w:rFonts w:asciiTheme="majorHAnsi" w:eastAsia="Arial" w:hAnsiTheme="majorHAnsi" w:cstheme="majorBidi"/>
        </w:rPr>
        <w:t>(Area circled orange on image at end of document)</w:t>
      </w:r>
    </w:p>
    <w:p w14:paraId="3371B295" w14:textId="0729C387" w:rsidR="000D1848" w:rsidRDefault="00944776" w:rsidP="13D987C8">
      <w:pPr>
        <w:pStyle w:val="ListParagraph"/>
        <w:numPr>
          <w:ilvl w:val="0"/>
          <w:numId w:val="3"/>
        </w:numPr>
        <w:rPr>
          <w:rFonts w:asciiTheme="majorHAnsi" w:eastAsia="Arial" w:hAnsiTheme="majorHAnsi" w:cstheme="majorBidi"/>
        </w:rPr>
      </w:pPr>
      <w:r w:rsidRPr="13D987C8">
        <w:rPr>
          <w:rFonts w:asciiTheme="majorHAnsi" w:eastAsia="Arial" w:hAnsiTheme="majorHAnsi" w:cstheme="majorBidi"/>
        </w:rPr>
        <w:t xml:space="preserve">To add a third </w:t>
      </w:r>
      <w:r w:rsidR="482E3DBB" w:rsidRPr="13D987C8">
        <w:rPr>
          <w:rFonts w:asciiTheme="majorHAnsi" w:eastAsia="Arial" w:hAnsiTheme="majorHAnsi" w:cstheme="majorBidi"/>
        </w:rPr>
        <w:t xml:space="preserve">main </w:t>
      </w:r>
      <w:r w:rsidRPr="13D987C8">
        <w:rPr>
          <w:rFonts w:asciiTheme="majorHAnsi" w:eastAsia="Arial" w:hAnsiTheme="majorHAnsi" w:cstheme="majorBidi"/>
        </w:rPr>
        <w:t>cycle route following an old motor cross track with skills obstacles</w:t>
      </w:r>
      <w:r w:rsidR="346A3B55" w:rsidRPr="13D987C8">
        <w:rPr>
          <w:rFonts w:asciiTheme="majorHAnsi" w:eastAsia="Arial" w:hAnsiTheme="majorHAnsi" w:cstheme="majorBidi"/>
        </w:rPr>
        <w:t xml:space="preserve"> made of timber and steel, </w:t>
      </w:r>
      <w:r w:rsidRPr="13D987C8">
        <w:rPr>
          <w:rFonts w:asciiTheme="majorHAnsi" w:eastAsia="Arial" w:hAnsiTheme="majorHAnsi" w:cstheme="majorBidi"/>
        </w:rPr>
        <w:t xml:space="preserve">installed along </w:t>
      </w:r>
      <w:r w:rsidR="001D7ABB" w:rsidRPr="13D987C8">
        <w:rPr>
          <w:rFonts w:asciiTheme="majorHAnsi" w:eastAsia="Arial" w:hAnsiTheme="majorHAnsi" w:cstheme="majorBidi"/>
        </w:rPr>
        <w:t>the route</w:t>
      </w:r>
      <w:r w:rsidRPr="13D987C8">
        <w:rPr>
          <w:rFonts w:asciiTheme="majorHAnsi" w:eastAsia="Arial" w:hAnsiTheme="majorHAnsi" w:cstheme="majorBidi"/>
        </w:rPr>
        <w:t>.</w:t>
      </w:r>
      <w:r w:rsidR="47200E1F" w:rsidRPr="13D987C8">
        <w:rPr>
          <w:rFonts w:asciiTheme="majorHAnsi" w:eastAsia="Arial" w:hAnsiTheme="majorHAnsi" w:cstheme="majorBidi"/>
        </w:rPr>
        <w:t xml:space="preserve"> Route / track back to the top of the hill / start point of the cycle skills route to be part of the build. </w:t>
      </w:r>
      <w:r w:rsidR="08298116" w:rsidRPr="13D987C8">
        <w:rPr>
          <w:rFonts w:asciiTheme="majorHAnsi" w:eastAsia="Arial" w:hAnsiTheme="majorHAnsi" w:cstheme="majorBidi"/>
        </w:rPr>
        <w:t xml:space="preserve">(Green line on image at end of document is </w:t>
      </w:r>
      <w:r w:rsidR="342A3161" w:rsidRPr="13D987C8">
        <w:rPr>
          <w:rFonts w:asciiTheme="majorHAnsi" w:eastAsia="Arial" w:hAnsiTheme="majorHAnsi" w:cstheme="majorBidi"/>
        </w:rPr>
        <w:t>indicative and</w:t>
      </w:r>
      <w:r w:rsidR="08298116" w:rsidRPr="13D987C8">
        <w:rPr>
          <w:rFonts w:asciiTheme="majorHAnsi" w:eastAsia="Arial" w:hAnsiTheme="majorHAnsi" w:cstheme="majorBidi"/>
        </w:rPr>
        <w:t xml:space="preserve"> not </w:t>
      </w:r>
      <w:r w:rsidR="4B3DD6BA" w:rsidRPr="13D987C8">
        <w:rPr>
          <w:rFonts w:asciiTheme="majorHAnsi" w:eastAsia="Arial" w:hAnsiTheme="majorHAnsi" w:cstheme="majorBidi"/>
        </w:rPr>
        <w:t>necessarily</w:t>
      </w:r>
      <w:r w:rsidR="6A5B87C0" w:rsidRPr="13D987C8">
        <w:rPr>
          <w:rFonts w:asciiTheme="majorHAnsi" w:eastAsia="Arial" w:hAnsiTheme="majorHAnsi" w:cstheme="majorBidi"/>
        </w:rPr>
        <w:t xml:space="preserve"> the final route.</w:t>
      </w:r>
      <w:r w:rsidR="45545C63" w:rsidRPr="13D987C8">
        <w:rPr>
          <w:rFonts w:asciiTheme="majorHAnsi" w:eastAsia="Arial" w:hAnsiTheme="majorHAnsi" w:cstheme="majorBidi"/>
        </w:rPr>
        <w:t xml:space="preserve"> Also see levels drawing showing the profiles of an old motocross track to be followed.</w:t>
      </w:r>
      <w:r w:rsidR="6A5B87C0" w:rsidRPr="13D987C8">
        <w:rPr>
          <w:rFonts w:asciiTheme="majorHAnsi" w:eastAsia="Arial" w:hAnsiTheme="majorHAnsi" w:cstheme="majorBidi"/>
        </w:rPr>
        <w:t>)</w:t>
      </w:r>
    </w:p>
    <w:p w14:paraId="60B1505F" w14:textId="77777777" w:rsidR="000D1848" w:rsidRPr="00EF566C" w:rsidRDefault="000D1848"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Timetable:</w:t>
      </w:r>
    </w:p>
    <w:p w14:paraId="411CF104" w14:textId="245A4CEF" w:rsidR="00952E2F" w:rsidRDefault="00BB1A99" w:rsidP="13D987C8">
      <w:pPr>
        <w:pStyle w:val="ListParagraph"/>
        <w:numPr>
          <w:ilvl w:val="2"/>
          <w:numId w:val="2"/>
        </w:numPr>
        <w:rPr>
          <w:rFonts w:asciiTheme="majorHAnsi" w:eastAsia="Arial" w:hAnsiTheme="majorHAnsi" w:cstheme="majorBidi"/>
        </w:rPr>
      </w:pPr>
      <w:r w:rsidRPr="13D987C8">
        <w:rPr>
          <w:rFonts w:asciiTheme="majorHAnsi" w:eastAsia="Arial" w:hAnsiTheme="majorHAnsi" w:cstheme="majorBidi"/>
        </w:rPr>
        <w:t xml:space="preserve">Award of works to be by </w:t>
      </w:r>
      <w:r w:rsidR="271C4ADC" w:rsidRPr="13D987C8">
        <w:rPr>
          <w:rFonts w:asciiTheme="majorHAnsi" w:eastAsia="Arial" w:hAnsiTheme="majorHAnsi" w:cstheme="majorBidi"/>
        </w:rPr>
        <w:t>5</w:t>
      </w:r>
      <w:r w:rsidR="00E61D70" w:rsidRPr="13D987C8">
        <w:rPr>
          <w:rFonts w:asciiTheme="majorHAnsi" w:eastAsia="Arial" w:hAnsiTheme="majorHAnsi" w:cstheme="majorBidi"/>
        </w:rPr>
        <w:t>/</w:t>
      </w:r>
      <w:r w:rsidR="4C3B378C" w:rsidRPr="13D987C8">
        <w:rPr>
          <w:rFonts w:asciiTheme="majorHAnsi" w:eastAsia="Arial" w:hAnsiTheme="majorHAnsi" w:cstheme="majorBidi"/>
        </w:rPr>
        <w:t>9</w:t>
      </w:r>
      <w:r w:rsidR="00E61D70" w:rsidRPr="13D987C8">
        <w:rPr>
          <w:rFonts w:asciiTheme="majorHAnsi" w:eastAsia="Arial" w:hAnsiTheme="majorHAnsi" w:cstheme="majorBidi"/>
        </w:rPr>
        <w:t xml:space="preserve">/23, Works to start on </w:t>
      </w:r>
      <w:r w:rsidR="6C400338" w:rsidRPr="13D987C8">
        <w:rPr>
          <w:rFonts w:asciiTheme="majorHAnsi" w:eastAsia="Arial" w:hAnsiTheme="majorHAnsi" w:cstheme="majorBidi"/>
        </w:rPr>
        <w:t xml:space="preserve">site by </w:t>
      </w:r>
      <w:r w:rsidR="3FB20215" w:rsidRPr="13D987C8">
        <w:rPr>
          <w:rFonts w:asciiTheme="majorHAnsi" w:eastAsia="Arial" w:hAnsiTheme="majorHAnsi" w:cstheme="majorBidi"/>
        </w:rPr>
        <w:t>2</w:t>
      </w:r>
      <w:r w:rsidR="00E61D70" w:rsidRPr="13D987C8">
        <w:rPr>
          <w:rFonts w:asciiTheme="majorHAnsi" w:eastAsia="Arial" w:hAnsiTheme="majorHAnsi" w:cstheme="majorBidi"/>
        </w:rPr>
        <w:t>/</w:t>
      </w:r>
      <w:r w:rsidR="0536390B" w:rsidRPr="13D987C8">
        <w:rPr>
          <w:rFonts w:asciiTheme="majorHAnsi" w:eastAsia="Arial" w:hAnsiTheme="majorHAnsi" w:cstheme="majorBidi"/>
        </w:rPr>
        <w:t>10</w:t>
      </w:r>
      <w:r w:rsidR="00E61D70" w:rsidRPr="13D987C8">
        <w:rPr>
          <w:rFonts w:asciiTheme="majorHAnsi" w:eastAsia="Arial" w:hAnsiTheme="majorHAnsi" w:cstheme="majorBidi"/>
        </w:rPr>
        <w:t xml:space="preserve">/23, Works to be completed by </w:t>
      </w:r>
      <w:r w:rsidR="7A25C2CE" w:rsidRPr="13D987C8">
        <w:rPr>
          <w:rFonts w:asciiTheme="majorHAnsi" w:eastAsia="Arial" w:hAnsiTheme="majorHAnsi" w:cstheme="majorBidi"/>
        </w:rPr>
        <w:t>29</w:t>
      </w:r>
      <w:r w:rsidR="00E61D70" w:rsidRPr="13D987C8">
        <w:rPr>
          <w:rFonts w:asciiTheme="majorHAnsi" w:eastAsia="Arial" w:hAnsiTheme="majorHAnsi" w:cstheme="majorBidi"/>
        </w:rPr>
        <w:t xml:space="preserve">/12/23 at latest. </w:t>
      </w:r>
    </w:p>
    <w:p w14:paraId="7E80AE91" w14:textId="36C2251A" w:rsidR="3BFD360F" w:rsidRDefault="31444E70" w:rsidP="718760EE">
      <w:pPr>
        <w:pStyle w:val="ListParagraph"/>
        <w:numPr>
          <w:ilvl w:val="2"/>
          <w:numId w:val="2"/>
        </w:numPr>
        <w:rPr>
          <w:rFonts w:ascii="Arial" w:eastAsia="Times New Roman" w:hAnsi="Arial" w:cs="Times New Roman"/>
        </w:rPr>
      </w:pPr>
      <w:r w:rsidRPr="718760EE">
        <w:rPr>
          <w:rFonts w:ascii="Arial" w:eastAsia="Times New Roman" w:hAnsi="Arial" w:cs="Times New Roman"/>
        </w:rPr>
        <w:lastRenderedPageBreak/>
        <w:t xml:space="preserve">Contract to be sent within one week of acceptance of award. Contract to be signed and returned prior to works starting on </w:t>
      </w:r>
      <w:r w:rsidR="392880CD" w:rsidRPr="718760EE">
        <w:rPr>
          <w:rFonts w:ascii="Arial" w:eastAsia="Times New Roman" w:hAnsi="Arial" w:cs="Times New Roman"/>
        </w:rPr>
        <w:t>site. ￼</w:t>
      </w:r>
    </w:p>
    <w:p w14:paraId="7F293D96" w14:textId="77F56F6B" w:rsidR="000D1848" w:rsidRPr="00EF566C" w:rsidRDefault="000D1848"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Scope:</w:t>
      </w:r>
    </w:p>
    <w:p w14:paraId="043DDBB2" w14:textId="21F9881C" w:rsidR="000D1848" w:rsidRDefault="00971BAC" w:rsidP="3BFD360F">
      <w:pPr>
        <w:pStyle w:val="ListParagraph"/>
        <w:numPr>
          <w:ilvl w:val="2"/>
          <w:numId w:val="2"/>
        </w:numPr>
        <w:rPr>
          <w:rFonts w:asciiTheme="majorHAnsi" w:eastAsia="Arial" w:hAnsiTheme="majorHAnsi" w:cstheme="majorBidi"/>
        </w:rPr>
      </w:pPr>
      <w:r w:rsidRPr="3BFD360F">
        <w:rPr>
          <w:rFonts w:asciiTheme="majorHAnsi" w:eastAsia="Arial" w:hAnsiTheme="majorHAnsi" w:cstheme="majorBidi"/>
        </w:rPr>
        <w:t xml:space="preserve">Work areas to of been </w:t>
      </w:r>
      <w:r w:rsidR="0B4BAB1D" w:rsidRPr="3BFD360F">
        <w:rPr>
          <w:rFonts w:asciiTheme="majorHAnsi" w:eastAsia="Arial" w:hAnsiTheme="majorHAnsi" w:cstheme="majorBidi"/>
        </w:rPr>
        <w:t>cleared</w:t>
      </w:r>
      <w:r w:rsidRPr="3BFD360F">
        <w:rPr>
          <w:rFonts w:asciiTheme="majorHAnsi" w:eastAsia="Arial" w:hAnsiTheme="majorHAnsi" w:cstheme="majorBidi"/>
        </w:rPr>
        <w:t xml:space="preserve"> of vegetation in advance by HDC</w:t>
      </w:r>
      <w:r w:rsidR="00D40F3E" w:rsidRPr="3BFD360F">
        <w:rPr>
          <w:rFonts w:asciiTheme="majorHAnsi" w:eastAsia="Arial" w:hAnsiTheme="majorHAnsi" w:cstheme="majorBidi"/>
        </w:rPr>
        <w:t xml:space="preserve"> but contractor will need to of surveyed and pegged out route / areas </w:t>
      </w:r>
      <w:r w:rsidR="00F75EC0" w:rsidRPr="3BFD360F">
        <w:rPr>
          <w:rFonts w:asciiTheme="majorHAnsi" w:eastAsia="Arial" w:hAnsiTheme="majorHAnsi" w:cstheme="majorBidi"/>
        </w:rPr>
        <w:t xml:space="preserve">so correct </w:t>
      </w:r>
      <w:r w:rsidR="3FA779DE" w:rsidRPr="3BFD360F">
        <w:rPr>
          <w:rFonts w:asciiTheme="majorHAnsi" w:eastAsia="Arial" w:hAnsiTheme="majorHAnsi" w:cstheme="majorBidi"/>
        </w:rPr>
        <w:t>clearance</w:t>
      </w:r>
      <w:r w:rsidR="00F75EC0" w:rsidRPr="3BFD360F">
        <w:rPr>
          <w:rFonts w:asciiTheme="majorHAnsi" w:eastAsia="Arial" w:hAnsiTheme="majorHAnsi" w:cstheme="majorBidi"/>
        </w:rPr>
        <w:t xml:space="preserve"> is undertaken.</w:t>
      </w:r>
    </w:p>
    <w:p w14:paraId="3CE4D7C8" w14:textId="77777777" w:rsidR="0040428A" w:rsidRDefault="00F75EC0" w:rsidP="3BFD360F">
      <w:pPr>
        <w:pStyle w:val="ListParagraph"/>
        <w:numPr>
          <w:ilvl w:val="2"/>
          <w:numId w:val="2"/>
        </w:numPr>
        <w:rPr>
          <w:rFonts w:asciiTheme="majorHAnsi" w:eastAsia="Arial" w:hAnsiTheme="majorHAnsi" w:cstheme="majorBidi"/>
        </w:rPr>
      </w:pPr>
      <w:r w:rsidRPr="3BFD360F">
        <w:rPr>
          <w:rFonts w:asciiTheme="majorHAnsi" w:eastAsia="Arial" w:hAnsiTheme="majorHAnsi" w:cstheme="majorBidi"/>
        </w:rPr>
        <w:t xml:space="preserve">Contractor to supply and install all </w:t>
      </w:r>
      <w:r w:rsidR="00167D18" w:rsidRPr="3BFD360F">
        <w:rPr>
          <w:rFonts w:asciiTheme="majorHAnsi" w:eastAsia="Arial" w:hAnsiTheme="majorHAnsi" w:cstheme="majorBidi"/>
        </w:rPr>
        <w:t>structures and surfacing. Products to be as eco-</w:t>
      </w:r>
      <w:r w:rsidR="2332A44E" w:rsidRPr="3BFD360F">
        <w:rPr>
          <w:rFonts w:asciiTheme="majorHAnsi" w:eastAsia="Arial" w:hAnsiTheme="majorHAnsi" w:cstheme="majorBidi"/>
        </w:rPr>
        <w:t>friendly</w:t>
      </w:r>
      <w:r w:rsidR="00167D18" w:rsidRPr="3BFD360F">
        <w:rPr>
          <w:rFonts w:asciiTheme="majorHAnsi" w:eastAsia="Arial" w:hAnsiTheme="majorHAnsi" w:cstheme="majorBidi"/>
        </w:rPr>
        <w:t xml:space="preserve"> as possible, FSC or similar certified timber, minimal use of concrete</w:t>
      </w:r>
      <w:r w:rsidR="00CF4377" w:rsidRPr="3BFD360F">
        <w:rPr>
          <w:rFonts w:asciiTheme="majorHAnsi" w:eastAsia="Arial" w:hAnsiTheme="majorHAnsi" w:cstheme="majorBidi"/>
        </w:rPr>
        <w:t xml:space="preserve">, minimal vehicle movements, use of low emission or electrical equipment, etc. </w:t>
      </w:r>
    </w:p>
    <w:p w14:paraId="3F0A0179" w14:textId="53EDA0C7" w:rsidR="00F75EC0" w:rsidRPr="00EF566C" w:rsidRDefault="00CF4377" w:rsidP="718760EE">
      <w:pPr>
        <w:pStyle w:val="ListParagraph"/>
        <w:numPr>
          <w:ilvl w:val="2"/>
          <w:numId w:val="2"/>
        </w:numPr>
        <w:rPr>
          <w:rFonts w:asciiTheme="majorHAnsi" w:eastAsia="Arial" w:hAnsiTheme="majorHAnsi" w:cstheme="majorBidi"/>
        </w:rPr>
      </w:pPr>
      <w:r w:rsidRPr="718760EE">
        <w:rPr>
          <w:rFonts w:asciiTheme="majorHAnsi" w:eastAsia="Arial" w:hAnsiTheme="majorHAnsi" w:cstheme="majorBidi"/>
        </w:rPr>
        <w:t xml:space="preserve">Installed facilities to be </w:t>
      </w:r>
      <w:proofErr w:type="spellStart"/>
      <w:r w:rsidRPr="718760EE">
        <w:rPr>
          <w:rFonts w:asciiTheme="majorHAnsi" w:eastAsia="Arial" w:hAnsiTheme="majorHAnsi" w:cstheme="majorBidi"/>
        </w:rPr>
        <w:t>RoSpa</w:t>
      </w:r>
      <w:proofErr w:type="spellEnd"/>
      <w:r w:rsidRPr="718760EE">
        <w:rPr>
          <w:rFonts w:asciiTheme="majorHAnsi" w:eastAsia="Arial" w:hAnsiTheme="majorHAnsi" w:cstheme="majorBidi"/>
        </w:rPr>
        <w:t xml:space="preserve"> inspected and passed f</w:t>
      </w:r>
      <w:r w:rsidR="33EE7611" w:rsidRPr="718760EE">
        <w:rPr>
          <w:rFonts w:asciiTheme="majorHAnsi" w:eastAsia="Arial" w:hAnsiTheme="majorHAnsi" w:cstheme="majorBidi"/>
        </w:rPr>
        <w:t>i</w:t>
      </w:r>
      <w:r w:rsidRPr="718760EE">
        <w:rPr>
          <w:rFonts w:asciiTheme="majorHAnsi" w:eastAsia="Arial" w:hAnsiTheme="majorHAnsi" w:cstheme="majorBidi"/>
        </w:rPr>
        <w:t>t for purpose before handover to the council</w:t>
      </w:r>
      <w:r w:rsidR="0021167E" w:rsidRPr="718760EE">
        <w:rPr>
          <w:rFonts w:asciiTheme="majorHAnsi" w:eastAsia="Arial" w:hAnsiTheme="majorHAnsi" w:cstheme="majorBidi"/>
        </w:rPr>
        <w:t>. Existing fenced site compound can be used during build period</w:t>
      </w:r>
      <w:r w:rsidR="00266418" w:rsidRPr="718760EE">
        <w:rPr>
          <w:rFonts w:asciiTheme="majorHAnsi" w:eastAsia="Arial" w:hAnsiTheme="majorHAnsi" w:cstheme="majorBidi"/>
        </w:rPr>
        <w:t xml:space="preserve">. Work areas to be secured with Heras fencing at all </w:t>
      </w:r>
      <w:proofErr w:type="gramStart"/>
      <w:r w:rsidR="00266418" w:rsidRPr="718760EE">
        <w:rPr>
          <w:rFonts w:asciiTheme="majorHAnsi" w:eastAsia="Arial" w:hAnsiTheme="majorHAnsi" w:cstheme="majorBidi"/>
        </w:rPr>
        <w:t>time</w:t>
      </w:r>
      <w:proofErr w:type="gramEnd"/>
      <w:r w:rsidR="00266418" w:rsidRPr="718760EE">
        <w:rPr>
          <w:rFonts w:asciiTheme="majorHAnsi" w:eastAsia="Arial" w:hAnsiTheme="majorHAnsi" w:cstheme="majorBidi"/>
        </w:rPr>
        <w:t xml:space="preserve"> during construction with appropriate safety signage. </w:t>
      </w:r>
    </w:p>
    <w:p w14:paraId="34B20BD2" w14:textId="77777777" w:rsidR="000D1848" w:rsidRPr="00EF566C" w:rsidRDefault="000D1848"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Deliverables:</w:t>
      </w:r>
    </w:p>
    <w:p w14:paraId="3DDE41CC" w14:textId="0F18B9D8" w:rsidR="000D1848" w:rsidRPr="00EF566C" w:rsidRDefault="000D1848" w:rsidP="0F38337A">
      <w:pPr>
        <w:pStyle w:val="ListParagraph"/>
        <w:numPr>
          <w:ilvl w:val="2"/>
          <w:numId w:val="2"/>
        </w:numPr>
        <w:rPr>
          <w:rFonts w:asciiTheme="majorHAnsi" w:eastAsia="Arial" w:hAnsiTheme="majorHAnsi" w:cstheme="majorHAnsi"/>
        </w:rPr>
      </w:pPr>
      <w:r w:rsidRPr="00EF566C">
        <w:rPr>
          <w:rFonts w:asciiTheme="majorHAnsi" w:eastAsia="Arial" w:hAnsiTheme="majorHAnsi" w:cstheme="majorHAnsi"/>
        </w:rPr>
        <w:t xml:space="preserve">The successful </w:t>
      </w:r>
      <w:r w:rsidR="002056BD" w:rsidRPr="00EF566C">
        <w:rPr>
          <w:rFonts w:asciiTheme="majorHAnsi" w:eastAsia="Arial" w:hAnsiTheme="majorHAnsi" w:cstheme="majorHAnsi"/>
        </w:rPr>
        <w:t>bidder</w:t>
      </w:r>
      <w:r w:rsidRPr="00EF566C">
        <w:rPr>
          <w:rFonts w:asciiTheme="majorHAnsi" w:eastAsia="Arial" w:hAnsiTheme="majorHAnsi" w:cstheme="majorHAnsi"/>
        </w:rPr>
        <w:t xml:space="preserve"> must: </w:t>
      </w:r>
    </w:p>
    <w:p w14:paraId="08C865E3" w14:textId="79DA94BE" w:rsidR="00750045" w:rsidRPr="00750045" w:rsidRDefault="69838BDB" w:rsidP="3A5CD309">
      <w:pPr>
        <w:pStyle w:val="ListParagraph"/>
        <w:numPr>
          <w:ilvl w:val="0"/>
          <w:numId w:val="6"/>
        </w:numPr>
        <w:rPr>
          <w:rFonts w:asciiTheme="majorHAnsi" w:eastAsia="Arial" w:hAnsiTheme="majorHAnsi" w:cstheme="majorBidi"/>
        </w:rPr>
      </w:pPr>
      <w:r w:rsidRPr="3A5CD309">
        <w:rPr>
          <w:rFonts w:asciiTheme="majorHAnsi" w:eastAsia="Arial" w:hAnsiTheme="majorHAnsi" w:cstheme="majorBidi"/>
        </w:rPr>
        <w:t xml:space="preserve">Supply and install quality facilities </w:t>
      </w:r>
      <w:r w:rsidR="034D811B" w:rsidRPr="3A5CD309">
        <w:rPr>
          <w:rFonts w:asciiTheme="majorHAnsi" w:eastAsia="Arial" w:hAnsiTheme="majorHAnsi" w:cstheme="majorBidi"/>
        </w:rPr>
        <w:t>designed</w:t>
      </w:r>
      <w:r w:rsidRPr="3A5CD309">
        <w:rPr>
          <w:rFonts w:asciiTheme="majorHAnsi" w:eastAsia="Arial" w:hAnsiTheme="majorHAnsi" w:cstheme="majorBidi"/>
        </w:rPr>
        <w:t xml:space="preserve"> to a good international standard</w:t>
      </w:r>
      <w:r w:rsidR="5A0E86FD" w:rsidRPr="3A5CD309">
        <w:rPr>
          <w:rFonts w:asciiTheme="majorHAnsi" w:eastAsia="Arial" w:hAnsiTheme="majorHAnsi" w:cstheme="majorBidi"/>
        </w:rPr>
        <w:t xml:space="preserve"> that work well with the surroundings adding other dimensions to the existing facilities.</w:t>
      </w:r>
    </w:p>
    <w:p w14:paraId="045BFA6D" w14:textId="3B702156" w:rsidR="00750045" w:rsidRPr="00750045" w:rsidRDefault="001E7462" w:rsidP="718760EE">
      <w:pPr>
        <w:pStyle w:val="ListParagraph"/>
        <w:numPr>
          <w:ilvl w:val="0"/>
          <w:numId w:val="6"/>
        </w:numPr>
        <w:rPr>
          <w:rFonts w:asciiTheme="majorHAnsi" w:eastAsia="Arial" w:hAnsiTheme="majorHAnsi" w:cstheme="majorBidi"/>
        </w:rPr>
      </w:pPr>
      <w:r w:rsidRPr="718760EE">
        <w:rPr>
          <w:rFonts w:asciiTheme="majorHAnsi" w:eastAsia="Arial" w:hAnsiTheme="majorHAnsi" w:cstheme="majorBidi"/>
        </w:rPr>
        <w:t xml:space="preserve">There must be biodiversity gain from the works, </w:t>
      </w:r>
      <w:proofErr w:type="gramStart"/>
      <w:r w:rsidRPr="718760EE">
        <w:rPr>
          <w:rFonts w:asciiTheme="majorHAnsi" w:eastAsia="Arial" w:hAnsiTheme="majorHAnsi" w:cstheme="majorBidi"/>
        </w:rPr>
        <w:t>i.e</w:t>
      </w:r>
      <w:r w:rsidR="00750045" w:rsidRPr="718760EE">
        <w:rPr>
          <w:rFonts w:asciiTheme="majorHAnsi" w:eastAsia="Arial" w:hAnsiTheme="majorHAnsi" w:cstheme="majorBidi"/>
        </w:rPr>
        <w:t>.</w:t>
      </w:r>
      <w:proofErr w:type="gramEnd"/>
      <w:r w:rsidR="00750045" w:rsidRPr="718760EE">
        <w:rPr>
          <w:rFonts w:asciiTheme="majorHAnsi" w:eastAsia="Arial" w:hAnsiTheme="majorHAnsi" w:cstheme="majorBidi"/>
        </w:rPr>
        <w:t xml:space="preserve"> turning a wet are</w:t>
      </w:r>
      <w:r w:rsidR="61DF4EA7" w:rsidRPr="718760EE">
        <w:rPr>
          <w:rFonts w:asciiTheme="majorHAnsi" w:eastAsia="Arial" w:hAnsiTheme="majorHAnsi" w:cstheme="majorBidi"/>
        </w:rPr>
        <w:t>a</w:t>
      </w:r>
      <w:r w:rsidR="00750045" w:rsidRPr="718760EE">
        <w:rPr>
          <w:rFonts w:asciiTheme="majorHAnsi" w:eastAsia="Arial" w:hAnsiTheme="majorHAnsi" w:cstheme="majorBidi"/>
        </w:rPr>
        <w:t xml:space="preserve"> into</w:t>
      </w:r>
      <w:r w:rsidR="11933CB0" w:rsidRPr="718760EE">
        <w:rPr>
          <w:rFonts w:asciiTheme="majorHAnsi" w:eastAsia="Arial" w:hAnsiTheme="majorHAnsi" w:cstheme="majorBidi"/>
        </w:rPr>
        <w:t xml:space="preserve"> </w:t>
      </w:r>
      <w:r w:rsidR="00750045" w:rsidRPr="718760EE">
        <w:rPr>
          <w:rFonts w:asciiTheme="majorHAnsi" w:eastAsia="Arial" w:hAnsiTheme="majorHAnsi" w:cstheme="majorBidi"/>
        </w:rPr>
        <w:t>a</w:t>
      </w:r>
      <w:r w:rsidR="34249B15" w:rsidRPr="718760EE">
        <w:rPr>
          <w:rFonts w:asciiTheme="majorHAnsi" w:eastAsia="Arial" w:hAnsiTheme="majorHAnsi" w:cstheme="majorBidi"/>
        </w:rPr>
        <w:t xml:space="preserve"> </w:t>
      </w:r>
      <w:r w:rsidR="00750045" w:rsidRPr="718760EE">
        <w:rPr>
          <w:rFonts w:asciiTheme="majorHAnsi" w:eastAsia="Arial" w:hAnsiTheme="majorHAnsi" w:cstheme="majorBidi"/>
        </w:rPr>
        <w:t xml:space="preserve">pool / pond, or scrapping an area for </w:t>
      </w:r>
      <w:r w:rsidR="48801450" w:rsidRPr="718760EE">
        <w:rPr>
          <w:rFonts w:asciiTheme="majorHAnsi" w:eastAsia="Arial" w:hAnsiTheme="majorHAnsi" w:cstheme="majorBidi"/>
        </w:rPr>
        <w:t>ground</w:t>
      </w:r>
      <w:r w:rsidR="00750045" w:rsidRPr="718760EE">
        <w:rPr>
          <w:rFonts w:asciiTheme="majorHAnsi" w:eastAsia="Arial" w:hAnsiTheme="majorHAnsi" w:cstheme="majorBidi"/>
        </w:rPr>
        <w:t xml:space="preserve"> burrowing insects, etc.</w:t>
      </w:r>
      <w:r w:rsidR="750944CF" w:rsidRPr="718760EE">
        <w:rPr>
          <w:rFonts w:asciiTheme="majorHAnsi" w:eastAsia="Arial" w:hAnsiTheme="majorHAnsi" w:cstheme="majorBidi"/>
        </w:rPr>
        <w:t xml:space="preserve"> </w:t>
      </w:r>
      <w:r w:rsidR="664A609C" w:rsidRPr="718760EE">
        <w:rPr>
          <w:rFonts w:asciiTheme="majorHAnsi" w:eastAsia="Arial" w:hAnsiTheme="majorHAnsi" w:cstheme="majorBidi"/>
        </w:rPr>
        <w:t>Hart DC Biodiversity Officer to indicate and agree these works with the winning contractor</w:t>
      </w:r>
      <w:r w:rsidR="750944CF" w:rsidRPr="718760EE">
        <w:rPr>
          <w:rFonts w:asciiTheme="majorHAnsi" w:eastAsia="Arial" w:hAnsiTheme="majorHAnsi" w:cstheme="majorBidi"/>
        </w:rPr>
        <w:t>.</w:t>
      </w:r>
    </w:p>
    <w:p w14:paraId="7330E472" w14:textId="57FD1DDA" w:rsidR="3BFD360F" w:rsidRDefault="00750045" w:rsidP="718760EE">
      <w:pPr>
        <w:pStyle w:val="ListParagraph"/>
        <w:numPr>
          <w:ilvl w:val="0"/>
          <w:numId w:val="6"/>
        </w:numPr>
        <w:rPr>
          <w:rFonts w:ascii="Arial" w:eastAsia="Times New Roman" w:hAnsi="Arial" w:cs="Times New Roman"/>
        </w:rPr>
      </w:pPr>
      <w:r w:rsidRPr="718760EE">
        <w:rPr>
          <w:rFonts w:asciiTheme="majorHAnsi" w:eastAsia="Arial" w:hAnsiTheme="majorHAnsi" w:cstheme="majorBidi"/>
        </w:rPr>
        <w:t>The facilities are to be long last</w:t>
      </w:r>
      <w:r w:rsidR="48D73AF4" w:rsidRPr="718760EE">
        <w:rPr>
          <w:rFonts w:asciiTheme="majorHAnsi" w:eastAsia="Arial" w:hAnsiTheme="majorHAnsi" w:cstheme="majorBidi"/>
        </w:rPr>
        <w:t>ing</w:t>
      </w:r>
      <w:r w:rsidR="00181683" w:rsidRPr="718760EE">
        <w:rPr>
          <w:rFonts w:asciiTheme="majorHAnsi" w:eastAsia="Arial" w:hAnsiTheme="majorHAnsi" w:cstheme="majorBidi"/>
        </w:rPr>
        <w:t xml:space="preserve"> and easy to maintain. Safe and functional.</w:t>
      </w:r>
    </w:p>
    <w:p w14:paraId="127E25E1" w14:textId="77777777" w:rsidR="002056BD" w:rsidRPr="00EF566C" w:rsidRDefault="000D1848"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Monitoring arrangements:</w:t>
      </w:r>
    </w:p>
    <w:p w14:paraId="612C4853" w14:textId="77777777" w:rsidR="00DE6664" w:rsidRPr="00EF566C" w:rsidRDefault="00DE6664" w:rsidP="0F38337A">
      <w:pPr>
        <w:pStyle w:val="ListParagraph"/>
        <w:numPr>
          <w:ilvl w:val="2"/>
          <w:numId w:val="2"/>
        </w:numPr>
        <w:rPr>
          <w:rFonts w:asciiTheme="majorHAnsi" w:eastAsia="Arial" w:hAnsiTheme="majorHAnsi" w:cstheme="majorHAnsi"/>
        </w:rPr>
      </w:pPr>
      <w:r w:rsidRPr="3BFD360F">
        <w:rPr>
          <w:rFonts w:asciiTheme="majorHAnsi" w:eastAsia="Arial" w:hAnsiTheme="majorHAnsi" w:cstheme="majorBidi"/>
        </w:rPr>
        <w:t xml:space="preserve">The Council may monitor the performance of the Services by the Supplier. </w:t>
      </w:r>
    </w:p>
    <w:p w14:paraId="1F8F6180" w14:textId="4391AC8A" w:rsidR="5A845B98" w:rsidRDefault="5A845B98" w:rsidP="3A5CD309">
      <w:pPr>
        <w:ind w:left="810"/>
        <w:rPr>
          <w:rFonts w:ascii="Arial" w:hAnsi="Arial"/>
          <w:szCs w:val="24"/>
        </w:rPr>
      </w:pPr>
      <w:r w:rsidRPr="3A5CD309">
        <w:rPr>
          <w:rFonts w:ascii="Arial" w:hAnsi="Arial"/>
          <w:szCs w:val="24"/>
        </w:rPr>
        <w:t xml:space="preserve">Design development meetings online and onsite will be a requirement. Pre-start meeting </w:t>
      </w:r>
      <w:r w:rsidR="22289E97" w:rsidRPr="3A5CD309">
        <w:rPr>
          <w:rFonts w:ascii="Arial" w:hAnsi="Arial"/>
          <w:szCs w:val="24"/>
        </w:rPr>
        <w:t xml:space="preserve">and regular meetings </w:t>
      </w:r>
      <w:r w:rsidR="518774D7" w:rsidRPr="3A5CD309">
        <w:rPr>
          <w:rFonts w:ascii="Arial" w:hAnsi="Arial"/>
          <w:szCs w:val="24"/>
        </w:rPr>
        <w:t>to meet CDM requirements will be necessary</w:t>
      </w:r>
      <w:r w:rsidR="7BA7E207" w:rsidRPr="3A5CD309">
        <w:rPr>
          <w:rFonts w:ascii="Arial" w:hAnsi="Arial"/>
          <w:szCs w:val="24"/>
        </w:rPr>
        <w:t>,</w:t>
      </w:r>
      <w:r w:rsidR="518774D7" w:rsidRPr="3A5CD309">
        <w:rPr>
          <w:rFonts w:ascii="Arial" w:hAnsi="Arial"/>
          <w:szCs w:val="24"/>
        </w:rPr>
        <w:t xml:space="preserve"> agreed at appropriate times.</w:t>
      </w:r>
    </w:p>
    <w:p w14:paraId="1E10B2A0" w14:textId="662732A2" w:rsidR="518774D7" w:rsidRDefault="518774D7" w:rsidP="6575C6D9">
      <w:pPr>
        <w:ind w:left="810"/>
        <w:rPr>
          <w:rFonts w:ascii="Arial" w:hAnsi="Arial"/>
        </w:rPr>
      </w:pPr>
      <w:r w:rsidRPr="6575C6D9">
        <w:rPr>
          <w:rFonts w:ascii="Arial" w:hAnsi="Arial"/>
        </w:rPr>
        <w:t xml:space="preserve">Staged payments to be agreed with a </w:t>
      </w:r>
      <w:r w:rsidR="64233069" w:rsidRPr="6575C6D9">
        <w:rPr>
          <w:rFonts w:ascii="Arial" w:hAnsi="Arial"/>
        </w:rPr>
        <w:t>retainer</w:t>
      </w:r>
      <w:r w:rsidRPr="6575C6D9">
        <w:rPr>
          <w:rFonts w:ascii="Arial" w:hAnsi="Arial"/>
        </w:rPr>
        <w:t xml:space="preserve"> held for six months of 10% of project total cost.</w:t>
      </w:r>
    </w:p>
    <w:p w14:paraId="19EC169B" w14:textId="0F7E561C" w:rsidR="518774D7" w:rsidRDefault="518774D7" w:rsidP="3A5CD309">
      <w:pPr>
        <w:ind w:left="810"/>
        <w:rPr>
          <w:rFonts w:ascii="Arial" w:hAnsi="Arial"/>
          <w:szCs w:val="24"/>
        </w:rPr>
      </w:pPr>
      <w:r w:rsidRPr="3A5CD309">
        <w:rPr>
          <w:rFonts w:ascii="Arial" w:hAnsi="Arial"/>
          <w:szCs w:val="24"/>
        </w:rPr>
        <w:lastRenderedPageBreak/>
        <w:t xml:space="preserve">As built drawings, maintenance plan and </w:t>
      </w:r>
      <w:proofErr w:type="spellStart"/>
      <w:r w:rsidRPr="3A5CD309">
        <w:rPr>
          <w:rFonts w:ascii="Arial" w:hAnsi="Arial"/>
          <w:szCs w:val="24"/>
        </w:rPr>
        <w:t>RoSpa</w:t>
      </w:r>
      <w:proofErr w:type="spellEnd"/>
      <w:r w:rsidRPr="3A5CD309">
        <w:rPr>
          <w:rFonts w:ascii="Arial" w:hAnsi="Arial"/>
          <w:szCs w:val="24"/>
        </w:rPr>
        <w:t xml:space="preserve"> report to be handed to the Council as a handover pack on completion and opening of the facilities. </w:t>
      </w:r>
    </w:p>
    <w:p w14:paraId="3C04A991" w14:textId="3264D9D7" w:rsidR="3BFD360F" w:rsidRDefault="3BFD360F" w:rsidP="718760EE">
      <w:pPr>
        <w:rPr>
          <w:rFonts w:ascii="Arial" w:hAnsi="Arial"/>
        </w:rPr>
      </w:pPr>
    </w:p>
    <w:p w14:paraId="47979C52" w14:textId="1C1235A6" w:rsidR="3BFD360F" w:rsidRDefault="3BFD360F" w:rsidP="3BFD360F">
      <w:pPr>
        <w:rPr>
          <w:rFonts w:ascii="Arial" w:hAnsi="Arial"/>
          <w:szCs w:val="24"/>
        </w:rPr>
      </w:pPr>
    </w:p>
    <w:p w14:paraId="46013F94" w14:textId="085B150E" w:rsidR="00480057" w:rsidRPr="00EF566C" w:rsidRDefault="00BE35CD" w:rsidP="0F38337A">
      <w:pPr>
        <w:pStyle w:val="Heading1"/>
        <w:numPr>
          <w:ilvl w:val="0"/>
          <w:numId w:val="2"/>
        </w:numPr>
        <w:rPr>
          <w:rFonts w:asciiTheme="majorHAnsi" w:eastAsia="Arial" w:hAnsiTheme="majorHAnsi" w:cstheme="majorHAnsi"/>
        </w:rPr>
      </w:pPr>
      <w:bookmarkStart w:id="2" w:name="_Toc22814575"/>
      <w:r w:rsidRPr="00EF566C">
        <w:rPr>
          <w:rFonts w:asciiTheme="majorHAnsi" w:eastAsia="Arial" w:hAnsiTheme="majorHAnsi" w:cstheme="majorHAnsi"/>
        </w:rPr>
        <w:t xml:space="preserve">Information for </w:t>
      </w:r>
      <w:r w:rsidR="005973E0" w:rsidRPr="00EF566C">
        <w:rPr>
          <w:rFonts w:asciiTheme="majorHAnsi" w:eastAsia="Arial" w:hAnsiTheme="majorHAnsi" w:cstheme="majorHAnsi"/>
        </w:rPr>
        <w:t>Bidders</w:t>
      </w:r>
      <w:bookmarkEnd w:id="2"/>
    </w:p>
    <w:p w14:paraId="11694B02" w14:textId="50C8DCEB" w:rsidR="002B68D8" w:rsidRPr="00EF566C" w:rsidRDefault="002362B2"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 xml:space="preserve">All quotation response documents must be returned to the email address </w:t>
      </w:r>
      <w:r w:rsidR="0017718E" w:rsidRPr="00EF566C">
        <w:rPr>
          <w:rFonts w:asciiTheme="majorHAnsi" w:eastAsia="Arial" w:hAnsiTheme="majorHAnsi" w:cstheme="majorHAnsi"/>
        </w:rPr>
        <w:t>stated on page 1</w:t>
      </w:r>
      <w:r w:rsidRPr="00EF566C">
        <w:rPr>
          <w:rFonts w:asciiTheme="majorHAnsi" w:eastAsia="Arial" w:hAnsiTheme="majorHAnsi" w:cstheme="majorHAnsi"/>
        </w:rPr>
        <w:t xml:space="preserve"> by no later than </w:t>
      </w:r>
      <w:r w:rsidR="0017718E" w:rsidRPr="00EF566C">
        <w:rPr>
          <w:rFonts w:asciiTheme="majorHAnsi" w:eastAsia="Arial" w:hAnsiTheme="majorHAnsi" w:cstheme="majorHAnsi"/>
        </w:rPr>
        <w:t>the quotation return date also stated on page 1</w:t>
      </w:r>
      <w:r w:rsidRPr="00EF566C">
        <w:rPr>
          <w:rFonts w:asciiTheme="majorHAnsi" w:eastAsia="Arial" w:hAnsiTheme="majorHAnsi" w:cstheme="majorHAnsi"/>
        </w:rPr>
        <w:t xml:space="preserve">. </w:t>
      </w:r>
      <w:r w:rsidR="00E272E9" w:rsidRPr="00EF566C">
        <w:rPr>
          <w:rFonts w:asciiTheme="majorHAnsi" w:eastAsia="Arial" w:hAnsiTheme="majorHAnsi" w:cstheme="majorHAnsi"/>
        </w:rPr>
        <w:t>Quotations</w:t>
      </w:r>
      <w:r w:rsidRPr="00EF566C">
        <w:rPr>
          <w:rFonts w:asciiTheme="majorHAnsi" w:eastAsia="Arial" w:hAnsiTheme="majorHAnsi" w:cstheme="majorHAnsi"/>
        </w:rPr>
        <w:t xml:space="preserve"> received after this time will only be accepted in exceptional circumstances </w:t>
      </w:r>
      <w:r w:rsidR="0017718E" w:rsidRPr="00EF566C">
        <w:rPr>
          <w:rFonts w:asciiTheme="majorHAnsi" w:eastAsia="Arial" w:hAnsiTheme="majorHAnsi" w:cstheme="majorHAnsi"/>
        </w:rPr>
        <w:t xml:space="preserve">and </w:t>
      </w:r>
      <w:r w:rsidRPr="00EF566C">
        <w:rPr>
          <w:rFonts w:asciiTheme="majorHAnsi" w:eastAsia="Arial" w:hAnsiTheme="majorHAnsi" w:cstheme="majorHAnsi"/>
        </w:rPr>
        <w:t>at the council’s discretion.</w:t>
      </w:r>
    </w:p>
    <w:p w14:paraId="3204DF8F" w14:textId="1A8D0920" w:rsidR="00A237F7" w:rsidRPr="00EF566C" w:rsidRDefault="0019168F"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 xml:space="preserve">If there appears to be an error </w:t>
      </w:r>
      <w:r w:rsidR="00807E01" w:rsidRPr="00EF566C">
        <w:rPr>
          <w:rFonts w:asciiTheme="majorHAnsi" w:eastAsia="Arial" w:hAnsiTheme="majorHAnsi" w:cstheme="majorHAnsi"/>
        </w:rPr>
        <w:t>or omission in a quotation the C</w:t>
      </w:r>
      <w:r w:rsidRPr="00EF566C">
        <w:rPr>
          <w:rFonts w:asciiTheme="majorHAnsi" w:eastAsia="Arial" w:hAnsiTheme="majorHAnsi" w:cstheme="majorHAnsi"/>
        </w:rPr>
        <w:t xml:space="preserve">ouncil shall invite the </w:t>
      </w:r>
      <w:r w:rsidR="00A56B22" w:rsidRPr="00EF566C">
        <w:rPr>
          <w:rFonts w:asciiTheme="majorHAnsi" w:eastAsia="Arial" w:hAnsiTheme="majorHAnsi" w:cstheme="majorHAnsi"/>
        </w:rPr>
        <w:t>Bidder</w:t>
      </w:r>
      <w:r w:rsidRPr="00EF566C">
        <w:rPr>
          <w:rFonts w:asciiTheme="majorHAnsi" w:eastAsia="Arial" w:hAnsiTheme="majorHAnsi" w:cstheme="majorHAnsi"/>
        </w:rPr>
        <w:t xml:space="preserve"> to confirm the submitted price, including errors/omissions, or amend the submitted price to correct these errors/omissions. All amendments or confirmation of quotation must be confirmed in writing by the </w:t>
      </w:r>
      <w:r w:rsidR="00A56B22" w:rsidRPr="00EF566C">
        <w:rPr>
          <w:rFonts w:asciiTheme="majorHAnsi" w:eastAsia="Arial" w:hAnsiTheme="majorHAnsi" w:cstheme="majorHAnsi"/>
        </w:rPr>
        <w:t>Bidder</w:t>
      </w:r>
      <w:r w:rsidRPr="00EF566C">
        <w:rPr>
          <w:rFonts w:asciiTheme="majorHAnsi" w:eastAsia="Arial" w:hAnsiTheme="majorHAnsi" w:cstheme="majorHAnsi"/>
        </w:rPr>
        <w:t>.</w:t>
      </w:r>
    </w:p>
    <w:p w14:paraId="1A283EF6" w14:textId="393F8C43" w:rsidR="001C7E14" w:rsidRPr="00EF566C" w:rsidRDefault="001C7E14"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 xml:space="preserve">If the Council considers a query may have a material effect on quotation </w:t>
      </w:r>
      <w:r w:rsidR="2465824D" w:rsidRPr="00EF566C">
        <w:rPr>
          <w:rFonts w:asciiTheme="majorHAnsi" w:eastAsia="Arial" w:hAnsiTheme="majorHAnsi" w:cstheme="majorHAnsi"/>
        </w:rPr>
        <w:t>responses, all</w:t>
      </w:r>
      <w:r w:rsidRPr="00EF566C">
        <w:rPr>
          <w:rFonts w:asciiTheme="majorHAnsi" w:eastAsia="Arial" w:hAnsiTheme="majorHAnsi" w:cstheme="majorHAnsi"/>
        </w:rPr>
        <w:t xml:space="preserve"> suppliers will be notified without delay via email. </w:t>
      </w:r>
    </w:p>
    <w:p w14:paraId="0F637314" w14:textId="77777777" w:rsidR="00A237F7" w:rsidRPr="00EF566C" w:rsidRDefault="00002670"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The C</w:t>
      </w:r>
      <w:r w:rsidR="0019168F" w:rsidRPr="00EF566C">
        <w:rPr>
          <w:rFonts w:asciiTheme="majorHAnsi" w:eastAsia="Arial" w:hAnsiTheme="majorHAnsi" w:cstheme="majorHAnsi"/>
        </w:rPr>
        <w:t>ouncil reserves the right to disregard any quotation where:</w:t>
      </w:r>
    </w:p>
    <w:p w14:paraId="1A9A25CA" w14:textId="44D016B0" w:rsidR="005A30C0" w:rsidRPr="00EF566C" w:rsidRDefault="00DF35A9" w:rsidP="0F38337A">
      <w:pPr>
        <w:pStyle w:val="ListParagraph"/>
        <w:numPr>
          <w:ilvl w:val="0"/>
          <w:numId w:val="10"/>
        </w:numPr>
        <w:rPr>
          <w:rFonts w:asciiTheme="majorHAnsi" w:eastAsia="Arial" w:hAnsiTheme="majorHAnsi" w:cstheme="majorHAnsi"/>
        </w:rPr>
      </w:pPr>
      <w:r w:rsidRPr="00EF566C">
        <w:rPr>
          <w:rFonts w:asciiTheme="majorHAnsi" w:eastAsia="Arial" w:hAnsiTheme="majorHAnsi" w:cstheme="majorHAnsi"/>
        </w:rPr>
        <w:t>i</w:t>
      </w:r>
      <w:r w:rsidR="0019168F" w:rsidRPr="00EF566C">
        <w:rPr>
          <w:rFonts w:asciiTheme="majorHAnsi" w:eastAsia="Arial" w:hAnsiTheme="majorHAnsi" w:cstheme="majorHAnsi"/>
        </w:rPr>
        <w:t xml:space="preserve">n the opinion of the council, there is sufficient doubt as to the </w:t>
      </w:r>
      <w:r w:rsidR="00A56B22" w:rsidRPr="00EF566C">
        <w:rPr>
          <w:rFonts w:asciiTheme="majorHAnsi" w:eastAsia="Arial" w:hAnsiTheme="majorHAnsi" w:cstheme="majorHAnsi"/>
        </w:rPr>
        <w:t>Bidder</w:t>
      </w:r>
      <w:r w:rsidR="0019168F" w:rsidRPr="00EF566C">
        <w:rPr>
          <w:rFonts w:asciiTheme="majorHAnsi" w:eastAsia="Arial" w:hAnsiTheme="majorHAnsi" w:cstheme="majorHAnsi"/>
        </w:rPr>
        <w:t>’s ability to perform the contract for the submitted price; or</w:t>
      </w:r>
    </w:p>
    <w:p w14:paraId="3B4DADA6" w14:textId="7E032651" w:rsidR="00A237F7" w:rsidRPr="00EF566C" w:rsidRDefault="00DF35A9" w:rsidP="0F38337A">
      <w:pPr>
        <w:pStyle w:val="ListParagraph"/>
        <w:numPr>
          <w:ilvl w:val="0"/>
          <w:numId w:val="10"/>
        </w:numPr>
        <w:rPr>
          <w:rFonts w:asciiTheme="majorHAnsi" w:eastAsia="Arial" w:hAnsiTheme="majorHAnsi" w:cstheme="majorHAnsi"/>
        </w:rPr>
      </w:pPr>
      <w:r w:rsidRPr="00EF566C">
        <w:rPr>
          <w:rFonts w:asciiTheme="majorHAnsi" w:eastAsia="Arial" w:hAnsiTheme="majorHAnsi" w:cstheme="majorHAnsi"/>
        </w:rPr>
        <w:t>i</w:t>
      </w:r>
      <w:r w:rsidR="0019168F" w:rsidRPr="00EF566C">
        <w:rPr>
          <w:rFonts w:asciiTheme="majorHAnsi" w:eastAsia="Arial" w:hAnsiTheme="majorHAnsi" w:cstheme="majorHAnsi"/>
        </w:rPr>
        <w:t>t does not fulfil a mandatory or pass / fail requirement; or</w:t>
      </w:r>
    </w:p>
    <w:p w14:paraId="7CDA7E74" w14:textId="59E1DD19" w:rsidR="00A237F7" w:rsidRPr="00EF566C" w:rsidRDefault="00DF35A9" w:rsidP="0F38337A">
      <w:pPr>
        <w:pStyle w:val="ListParagraph"/>
        <w:numPr>
          <w:ilvl w:val="0"/>
          <w:numId w:val="10"/>
        </w:numPr>
        <w:rPr>
          <w:rFonts w:asciiTheme="majorHAnsi" w:eastAsia="Arial" w:hAnsiTheme="majorHAnsi" w:cstheme="majorHAnsi"/>
        </w:rPr>
      </w:pPr>
      <w:r w:rsidRPr="00EF566C">
        <w:rPr>
          <w:rFonts w:asciiTheme="majorHAnsi" w:eastAsia="Arial" w:hAnsiTheme="majorHAnsi" w:cstheme="majorHAnsi"/>
        </w:rPr>
        <w:t>i</w:t>
      </w:r>
      <w:r w:rsidR="0019168F" w:rsidRPr="00EF566C">
        <w:rPr>
          <w:rFonts w:asciiTheme="majorHAnsi" w:eastAsia="Arial" w:hAnsiTheme="majorHAnsi" w:cstheme="majorHAnsi"/>
        </w:rPr>
        <w:t>t contains qualifications that conflict with the Reques</w:t>
      </w:r>
      <w:r w:rsidR="00002670" w:rsidRPr="00EF566C">
        <w:rPr>
          <w:rFonts w:asciiTheme="majorHAnsi" w:eastAsia="Arial" w:hAnsiTheme="majorHAnsi" w:cstheme="majorHAnsi"/>
        </w:rPr>
        <w:t xml:space="preserve">t for Quotation </w:t>
      </w:r>
      <w:r w:rsidR="0019168F" w:rsidRPr="00EF566C">
        <w:rPr>
          <w:rFonts w:asciiTheme="majorHAnsi" w:eastAsia="Arial" w:hAnsiTheme="majorHAnsi" w:cstheme="majorHAnsi"/>
        </w:rPr>
        <w:t xml:space="preserve">instructions. </w:t>
      </w:r>
    </w:p>
    <w:p w14:paraId="1A8AAF49" w14:textId="5334909B" w:rsidR="00A237F7" w:rsidRPr="00EF566C" w:rsidRDefault="00A237F7" w:rsidP="718760EE">
      <w:pPr>
        <w:pStyle w:val="ListParagraph"/>
        <w:numPr>
          <w:ilvl w:val="1"/>
          <w:numId w:val="2"/>
        </w:numPr>
        <w:rPr>
          <w:rFonts w:asciiTheme="majorHAnsi" w:eastAsia="Arial" w:hAnsiTheme="majorHAnsi" w:cstheme="majorBidi"/>
        </w:rPr>
      </w:pPr>
      <w:r w:rsidRPr="718760EE">
        <w:rPr>
          <w:rFonts w:asciiTheme="majorHAnsi" w:eastAsia="Arial" w:hAnsiTheme="majorHAnsi" w:cstheme="majorBidi"/>
        </w:rPr>
        <w:t>Quotations and supporting</w:t>
      </w:r>
      <w:r w:rsidR="00A56B22" w:rsidRPr="718760EE">
        <w:rPr>
          <w:rFonts w:asciiTheme="majorHAnsi" w:eastAsia="Arial" w:hAnsiTheme="majorHAnsi" w:cstheme="majorBidi"/>
        </w:rPr>
        <w:t xml:space="preserve"> documents shall be in English </w:t>
      </w:r>
      <w:r w:rsidRPr="718760EE">
        <w:rPr>
          <w:rFonts w:asciiTheme="majorHAnsi" w:eastAsia="Arial" w:hAnsiTheme="majorHAnsi" w:cstheme="majorBidi"/>
        </w:rPr>
        <w:t>and any contract subsequently entered in</w:t>
      </w:r>
      <w:r w:rsidR="166D174F" w:rsidRPr="718760EE">
        <w:rPr>
          <w:rFonts w:asciiTheme="majorHAnsi" w:eastAsia="Arial" w:hAnsiTheme="majorHAnsi" w:cstheme="majorBidi"/>
        </w:rPr>
        <w:t xml:space="preserve"> </w:t>
      </w:r>
      <w:proofErr w:type="gramStart"/>
      <w:r w:rsidRPr="718760EE">
        <w:rPr>
          <w:rFonts w:asciiTheme="majorHAnsi" w:eastAsia="Arial" w:hAnsiTheme="majorHAnsi" w:cstheme="majorBidi"/>
        </w:rPr>
        <w:t>to</w:t>
      </w:r>
      <w:proofErr w:type="gramEnd"/>
      <w:r w:rsidRPr="718760EE">
        <w:rPr>
          <w:rFonts w:asciiTheme="majorHAnsi" w:eastAsia="Arial" w:hAnsiTheme="majorHAnsi" w:cstheme="majorBidi"/>
        </w:rPr>
        <w:t xml:space="preserve"> and its formation, interpretation and performance shall be subject to and in accordance with the law</w:t>
      </w:r>
      <w:r w:rsidR="003370A7" w:rsidRPr="718760EE">
        <w:rPr>
          <w:rFonts w:asciiTheme="majorHAnsi" w:eastAsia="Arial" w:hAnsiTheme="majorHAnsi" w:cstheme="majorBidi"/>
        </w:rPr>
        <w:t>s</w:t>
      </w:r>
      <w:r w:rsidRPr="718760EE">
        <w:rPr>
          <w:rFonts w:asciiTheme="majorHAnsi" w:eastAsia="Arial" w:hAnsiTheme="majorHAnsi" w:cstheme="majorBidi"/>
        </w:rPr>
        <w:t xml:space="preserve"> of England</w:t>
      </w:r>
      <w:r w:rsidR="003370A7" w:rsidRPr="718760EE">
        <w:rPr>
          <w:rFonts w:asciiTheme="majorHAnsi" w:eastAsia="Arial" w:hAnsiTheme="majorHAnsi" w:cstheme="majorBidi"/>
        </w:rPr>
        <w:t xml:space="preserve"> and Wales</w:t>
      </w:r>
      <w:r w:rsidRPr="718760EE">
        <w:rPr>
          <w:rFonts w:asciiTheme="majorHAnsi" w:eastAsia="Arial" w:hAnsiTheme="majorHAnsi" w:cstheme="majorBidi"/>
        </w:rPr>
        <w:t>.</w:t>
      </w:r>
    </w:p>
    <w:p w14:paraId="211A7B9B" w14:textId="7DE1184F" w:rsidR="00DE4D88" w:rsidRPr="00EF566C" w:rsidRDefault="00A56B22" w:rsidP="0F38337A">
      <w:pPr>
        <w:pStyle w:val="ListParagraph"/>
        <w:numPr>
          <w:ilvl w:val="1"/>
          <w:numId w:val="2"/>
        </w:numPr>
        <w:jc w:val="both"/>
        <w:rPr>
          <w:rFonts w:asciiTheme="majorHAnsi" w:eastAsia="Arial" w:hAnsiTheme="majorHAnsi" w:cstheme="majorHAnsi"/>
        </w:rPr>
      </w:pPr>
      <w:r w:rsidRPr="00EF566C">
        <w:rPr>
          <w:rFonts w:asciiTheme="majorHAnsi" w:eastAsia="Arial" w:hAnsiTheme="majorHAnsi" w:cstheme="majorHAnsi"/>
        </w:rPr>
        <w:t>All prices quoted shall, unless otherwise stated, include profit, transport, labour, materials, fuel and plant charges, insurance and all other expenses of every kind which under the conditions of Contract are borne by the Bidder. Prices quoted shall be in UK Sterling and exclusive of Value Added Tax. Value Added Tax shall be applied at the appropriate rate ruling at the date of any invoice.</w:t>
      </w:r>
      <w:r w:rsidR="007A1619" w:rsidRPr="00EF566C">
        <w:rPr>
          <w:rFonts w:asciiTheme="majorHAnsi" w:eastAsia="Arial" w:hAnsiTheme="majorHAnsi" w:cstheme="majorHAnsi"/>
        </w:rPr>
        <w:t xml:space="preserve"> </w:t>
      </w:r>
    </w:p>
    <w:p w14:paraId="3A5467DE" w14:textId="1C63AB1E" w:rsidR="00DE4D88" w:rsidRPr="00EF566C" w:rsidRDefault="00F770CB" w:rsidP="0F38337A">
      <w:pPr>
        <w:pStyle w:val="ListParagraph"/>
        <w:numPr>
          <w:ilvl w:val="1"/>
          <w:numId w:val="2"/>
        </w:numPr>
        <w:jc w:val="both"/>
        <w:rPr>
          <w:rFonts w:asciiTheme="majorHAnsi" w:eastAsia="Arial" w:hAnsiTheme="majorHAnsi" w:cstheme="majorHAnsi"/>
        </w:rPr>
      </w:pPr>
      <w:r w:rsidRPr="00EF566C">
        <w:rPr>
          <w:rFonts w:asciiTheme="majorHAnsi" w:eastAsia="Arial" w:hAnsiTheme="majorHAnsi" w:cstheme="majorHAnsi"/>
        </w:rPr>
        <w:t>Bidd</w:t>
      </w:r>
      <w:r w:rsidR="00DE4D88" w:rsidRPr="00EF566C">
        <w:rPr>
          <w:rFonts w:asciiTheme="majorHAnsi" w:eastAsia="Arial" w:hAnsiTheme="majorHAnsi" w:cstheme="majorHAnsi"/>
        </w:rPr>
        <w:t xml:space="preserve">ers must not take part in any publicity activities with any part of the media about the Contract or this </w:t>
      </w:r>
      <w:r w:rsidR="00D04503" w:rsidRPr="00EF566C">
        <w:rPr>
          <w:rFonts w:asciiTheme="majorHAnsi" w:eastAsia="Arial" w:hAnsiTheme="majorHAnsi" w:cstheme="majorHAnsi"/>
        </w:rPr>
        <w:t>opportunity</w:t>
      </w:r>
      <w:r w:rsidR="00DE4D88" w:rsidRPr="00EF566C">
        <w:rPr>
          <w:rFonts w:asciiTheme="majorHAnsi" w:eastAsia="Arial" w:hAnsiTheme="majorHAnsi" w:cstheme="majorHAnsi"/>
        </w:rPr>
        <w:t xml:space="preserve"> without getting the Council’s written agreement first.  This includes the Council’s agreement on the format and content of any publicity.</w:t>
      </w:r>
    </w:p>
    <w:p w14:paraId="532183CB" w14:textId="7AD37AE3" w:rsidR="00DE4D88" w:rsidRPr="00EF566C" w:rsidRDefault="00DE4D88" w:rsidP="0F38337A">
      <w:pPr>
        <w:pStyle w:val="ListParagraph"/>
        <w:numPr>
          <w:ilvl w:val="1"/>
          <w:numId w:val="2"/>
        </w:numPr>
        <w:jc w:val="both"/>
        <w:rPr>
          <w:rFonts w:asciiTheme="majorHAnsi" w:eastAsia="Arial" w:hAnsiTheme="majorHAnsi" w:cstheme="majorHAnsi"/>
        </w:rPr>
      </w:pPr>
      <w:r w:rsidRPr="00EF566C">
        <w:rPr>
          <w:rFonts w:asciiTheme="majorHAnsi" w:eastAsia="Arial" w:hAnsiTheme="majorHAnsi" w:cstheme="majorHAnsi"/>
        </w:rPr>
        <w:t xml:space="preserve">This </w:t>
      </w:r>
      <w:r w:rsidR="00D04503" w:rsidRPr="00EF566C">
        <w:rPr>
          <w:rFonts w:asciiTheme="majorHAnsi" w:eastAsia="Arial" w:hAnsiTheme="majorHAnsi" w:cstheme="majorHAnsi"/>
        </w:rPr>
        <w:t>opportunity</w:t>
      </w:r>
      <w:r w:rsidRPr="00EF566C">
        <w:rPr>
          <w:rFonts w:asciiTheme="majorHAnsi" w:eastAsia="Arial" w:hAnsiTheme="majorHAnsi" w:cstheme="majorHAnsi"/>
        </w:rPr>
        <w:t xml:space="preserve"> </w:t>
      </w:r>
      <w:r w:rsidR="00D04503" w:rsidRPr="00EF566C">
        <w:rPr>
          <w:rFonts w:asciiTheme="majorHAnsi" w:eastAsia="Arial" w:hAnsiTheme="majorHAnsi" w:cstheme="majorHAnsi"/>
        </w:rPr>
        <w:t xml:space="preserve">is made available in good faith. </w:t>
      </w:r>
      <w:r w:rsidRPr="00EF566C">
        <w:rPr>
          <w:rFonts w:asciiTheme="majorHAnsi" w:eastAsia="Arial" w:hAnsiTheme="majorHAnsi" w:cstheme="majorHAnsi"/>
        </w:rPr>
        <w:t>The Council give no warranty as to the accuracy or completeness of th</w:t>
      </w:r>
      <w:r w:rsidR="00D04503" w:rsidRPr="00EF566C">
        <w:rPr>
          <w:rFonts w:asciiTheme="majorHAnsi" w:eastAsia="Arial" w:hAnsiTheme="majorHAnsi" w:cstheme="majorHAnsi"/>
        </w:rPr>
        <w:t xml:space="preserve">e information contained in it. </w:t>
      </w:r>
      <w:r w:rsidRPr="00EF566C">
        <w:rPr>
          <w:rFonts w:asciiTheme="majorHAnsi" w:eastAsia="Arial" w:hAnsiTheme="majorHAnsi" w:cstheme="majorHAnsi"/>
        </w:rPr>
        <w:t xml:space="preserve">The </w:t>
      </w:r>
      <w:r w:rsidRPr="00EF566C">
        <w:rPr>
          <w:rFonts w:asciiTheme="majorHAnsi" w:eastAsia="Arial" w:hAnsiTheme="majorHAnsi" w:cstheme="majorHAnsi"/>
        </w:rPr>
        <w:lastRenderedPageBreak/>
        <w:t xml:space="preserve">Council also disclaim any liability for any inaccuracy or incompleteness. The Council reserve the right to cancel the Quotation process at any point.  </w:t>
      </w:r>
    </w:p>
    <w:p w14:paraId="47C9DBE9" w14:textId="03683368" w:rsidR="00DE4D88" w:rsidRPr="00EF566C" w:rsidRDefault="00DE4D88" w:rsidP="0F38337A">
      <w:pPr>
        <w:pStyle w:val="ListParagraph"/>
        <w:numPr>
          <w:ilvl w:val="1"/>
          <w:numId w:val="2"/>
        </w:numPr>
        <w:jc w:val="both"/>
        <w:rPr>
          <w:rFonts w:asciiTheme="majorHAnsi" w:eastAsia="Arial" w:hAnsiTheme="majorHAnsi" w:cstheme="majorHAnsi"/>
        </w:rPr>
      </w:pPr>
      <w:r w:rsidRPr="00EF566C">
        <w:rPr>
          <w:rFonts w:asciiTheme="majorHAnsi" w:eastAsia="Arial" w:hAnsiTheme="majorHAnsi" w:cstheme="majorHAnsi"/>
        </w:rPr>
        <w:t xml:space="preserve">The Council are not liable for any costs resulting from any cancellation of this Quotation process or for any other costs that </w:t>
      </w:r>
      <w:r w:rsidR="00F770CB" w:rsidRPr="00EF566C">
        <w:rPr>
          <w:rFonts w:asciiTheme="majorHAnsi" w:eastAsia="Arial" w:hAnsiTheme="majorHAnsi" w:cstheme="majorHAnsi"/>
        </w:rPr>
        <w:t>Bidd</w:t>
      </w:r>
      <w:r w:rsidRPr="00EF566C">
        <w:rPr>
          <w:rFonts w:asciiTheme="majorHAnsi" w:eastAsia="Arial" w:hAnsiTheme="majorHAnsi" w:cstheme="majorHAnsi"/>
        </w:rPr>
        <w:t xml:space="preserve">ers may incur by Tendering for this Contract. </w:t>
      </w:r>
      <w:r w:rsidR="00F770CB" w:rsidRPr="00EF566C">
        <w:rPr>
          <w:rFonts w:asciiTheme="majorHAnsi" w:eastAsia="Arial" w:hAnsiTheme="majorHAnsi" w:cstheme="majorHAnsi"/>
        </w:rPr>
        <w:t>Bidd</w:t>
      </w:r>
      <w:r w:rsidRPr="00EF566C">
        <w:rPr>
          <w:rFonts w:asciiTheme="majorHAnsi" w:eastAsia="Arial" w:hAnsiTheme="majorHAnsi" w:cstheme="majorHAnsi"/>
        </w:rPr>
        <w:t xml:space="preserve">ers must obtain at their own expense all the information that they need for the preparation of their </w:t>
      </w:r>
      <w:r w:rsidR="00703654" w:rsidRPr="00EF566C">
        <w:rPr>
          <w:rFonts w:asciiTheme="majorHAnsi" w:eastAsia="Arial" w:hAnsiTheme="majorHAnsi" w:cstheme="majorHAnsi"/>
        </w:rPr>
        <w:t>Quotation</w:t>
      </w:r>
      <w:r w:rsidRPr="00EF566C">
        <w:rPr>
          <w:rFonts w:asciiTheme="majorHAnsi" w:eastAsia="Arial" w:hAnsiTheme="majorHAnsi" w:cstheme="majorHAnsi"/>
        </w:rPr>
        <w:t xml:space="preserve">. </w:t>
      </w:r>
    </w:p>
    <w:p w14:paraId="1DB48909" w14:textId="33EB621B" w:rsidR="00DE4D88" w:rsidRPr="00EF566C" w:rsidRDefault="00F770CB" w:rsidP="0F38337A">
      <w:pPr>
        <w:pStyle w:val="ListParagraph"/>
        <w:numPr>
          <w:ilvl w:val="1"/>
          <w:numId w:val="2"/>
        </w:numPr>
        <w:jc w:val="both"/>
        <w:rPr>
          <w:rFonts w:asciiTheme="majorHAnsi" w:eastAsia="Arial" w:hAnsiTheme="majorHAnsi" w:cstheme="majorHAnsi"/>
          <w:szCs w:val="24"/>
        </w:rPr>
      </w:pPr>
      <w:r w:rsidRPr="00EF566C">
        <w:rPr>
          <w:rFonts w:asciiTheme="majorHAnsi" w:eastAsia="Arial" w:hAnsiTheme="majorHAnsi" w:cstheme="majorHAnsi"/>
        </w:rPr>
        <w:t>Bidd</w:t>
      </w:r>
      <w:r w:rsidR="00DE4D88" w:rsidRPr="00EF566C">
        <w:rPr>
          <w:rFonts w:asciiTheme="majorHAnsi" w:eastAsia="Arial" w:hAnsiTheme="majorHAnsi" w:cstheme="majorHAnsi"/>
        </w:rPr>
        <w:t>ers will be deemed to fully understand the processes that the Council must follow under relevant legislation</w:t>
      </w:r>
      <w:r w:rsidR="00FD4274">
        <w:rPr>
          <w:rFonts w:asciiTheme="majorHAnsi" w:eastAsia="Arial" w:hAnsiTheme="majorHAnsi" w:cstheme="majorHAnsi"/>
        </w:rPr>
        <w:t>, and</w:t>
      </w:r>
      <w:r w:rsidR="001E1971">
        <w:rPr>
          <w:rFonts w:asciiTheme="majorHAnsi" w:eastAsia="Arial" w:hAnsiTheme="majorHAnsi" w:cstheme="majorHAnsi"/>
        </w:rPr>
        <w:t xml:space="preserve"> wher</w:t>
      </w:r>
      <w:r w:rsidR="00FD4274">
        <w:rPr>
          <w:rFonts w:asciiTheme="majorHAnsi" w:eastAsia="Arial" w:hAnsiTheme="majorHAnsi" w:cstheme="majorHAnsi"/>
        </w:rPr>
        <w:t xml:space="preserve">e the value of the opportunity is deemed to be above </w:t>
      </w:r>
      <w:r w:rsidR="00BD415B">
        <w:rPr>
          <w:rFonts w:asciiTheme="majorHAnsi" w:eastAsia="Arial" w:hAnsiTheme="majorHAnsi" w:cstheme="majorHAnsi"/>
        </w:rPr>
        <w:t>relevant thresholds, will adhere to the requirements set out in such legislation.</w:t>
      </w:r>
    </w:p>
    <w:p w14:paraId="581D38BA" w14:textId="77777777" w:rsidR="005973E0" w:rsidRPr="00EF566C" w:rsidRDefault="005973E0" w:rsidP="0F38337A">
      <w:pPr>
        <w:rPr>
          <w:rFonts w:asciiTheme="majorHAnsi" w:eastAsia="Arial" w:hAnsiTheme="majorHAnsi" w:cstheme="majorHAnsi"/>
          <w:kern w:val="28"/>
          <w:sz w:val="28"/>
          <w:szCs w:val="28"/>
        </w:rPr>
      </w:pPr>
      <w:r w:rsidRPr="00EF566C">
        <w:rPr>
          <w:rFonts w:asciiTheme="majorHAnsi" w:eastAsia="Arial" w:hAnsiTheme="majorHAnsi" w:cstheme="majorHAnsi"/>
        </w:rPr>
        <w:br w:type="page"/>
      </w:r>
    </w:p>
    <w:p w14:paraId="686E33FB" w14:textId="7A0F0F19" w:rsidR="002845D5" w:rsidRPr="00EF566C" w:rsidRDefault="002845D5" w:rsidP="0F38337A">
      <w:pPr>
        <w:pStyle w:val="Heading1"/>
        <w:numPr>
          <w:ilvl w:val="0"/>
          <w:numId w:val="2"/>
        </w:numPr>
        <w:rPr>
          <w:rFonts w:asciiTheme="majorHAnsi" w:eastAsia="Arial" w:hAnsiTheme="majorHAnsi" w:cstheme="majorHAnsi"/>
        </w:rPr>
      </w:pPr>
      <w:bookmarkStart w:id="3" w:name="_Toc22814576"/>
      <w:r w:rsidRPr="00EF566C">
        <w:rPr>
          <w:rFonts w:asciiTheme="majorHAnsi" w:eastAsia="Arial" w:hAnsiTheme="majorHAnsi" w:cstheme="majorHAnsi"/>
        </w:rPr>
        <w:lastRenderedPageBreak/>
        <w:t xml:space="preserve">Evaluation and </w:t>
      </w:r>
      <w:r w:rsidR="005973E0" w:rsidRPr="00EF566C">
        <w:rPr>
          <w:rFonts w:asciiTheme="majorHAnsi" w:eastAsia="Arial" w:hAnsiTheme="majorHAnsi" w:cstheme="majorHAnsi"/>
        </w:rPr>
        <w:t>a</w:t>
      </w:r>
      <w:r w:rsidRPr="00EF566C">
        <w:rPr>
          <w:rFonts w:asciiTheme="majorHAnsi" w:eastAsia="Arial" w:hAnsiTheme="majorHAnsi" w:cstheme="majorHAnsi"/>
        </w:rPr>
        <w:t>ward</w:t>
      </w:r>
      <w:r w:rsidR="005973E0" w:rsidRPr="00EF566C">
        <w:rPr>
          <w:rFonts w:asciiTheme="majorHAnsi" w:eastAsia="Arial" w:hAnsiTheme="majorHAnsi" w:cstheme="majorHAnsi"/>
        </w:rPr>
        <w:t xml:space="preserve"> process</w:t>
      </w:r>
      <w:bookmarkEnd w:id="3"/>
    </w:p>
    <w:p w14:paraId="6F625D4D" w14:textId="3ACD668A" w:rsidR="008C779A" w:rsidRPr="00EF566C" w:rsidRDefault="002845D5"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 xml:space="preserve">The contract, if awarded, will be awarded, </w:t>
      </w:r>
      <w:r w:rsidR="005973E0" w:rsidRPr="00EF566C">
        <w:rPr>
          <w:rFonts w:asciiTheme="majorHAnsi" w:eastAsia="Arial" w:hAnsiTheme="majorHAnsi" w:cstheme="majorHAnsi"/>
        </w:rPr>
        <w:t>based on</w:t>
      </w:r>
      <w:r w:rsidRPr="00EF566C">
        <w:rPr>
          <w:rFonts w:asciiTheme="majorHAnsi" w:eastAsia="Arial" w:hAnsiTheme="majorHAnsi" w:cstheme="majorHAnsi"/>
        </w:rPr>
        <w:t xml:space="preserve"> the following criteria:</w:t>
      </w:r>
      <w:r w:rsidR="00BE35CD" w:rsidRPr="00EF566C">
        <w:rPr>
          <w:rFonts w:asciiTheme="majorHAnsi" w:eastAsia="Arial" w:hAnsiTheme="majorHAnsi" w:cstheme="majorHAnsi"/>
        </w:rPr>
        <w:t xml:space="preserve"> </w:t>
      </w:r>
    </w:p>
    <w:tbl>
      <w:tblPr>
        <w:tblW w:w="4404" w:type="pct"/>
        <w:tblInd w:w="84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993"/>
        <w:gridCol w:w="4961"/>
        <w:gridCol w:w="992"/>
        <w:gridCol w:w="1134"/>
      </w:tblGrid>
      <w:tr w:rsidR="0035714E" w:rsidRPr="00EF566C" w14:paraId="7F7767FC" w14:textId="77777777" w:rsidTr="6575C6D9">
        <w:trPr>
          <w:trHeight w:val="640"/>
        </w:trPr>
        <w:tc>
          <w:tcPr>
            <w:tcW w:w="4298" w:type="pct"/>
            <w:gridSpan w:val="3"/>
            <w:tcBorders>
              <w:right w:val="single" w:sz="4" w:space="0" w:color="F2F2F2" w:themeColor="background1" w:themeShade="F2"/>
            </w:tcBorders>
            <w:shd w:val="clear" w:color="auto" w:fill="F2F2F2" w:themeFill="background1" w:themeFillShade="F2"/>
            <w:noWrap/>
            <w:vAlign w:val="center"/>
          </w:tcPr>
          <w:p w14:paraId="30E948AA" w14:textId="60C071A6" w:rsidR="0035714E" w:rsidRPr="00EF566C" w:rsidRDefault="0035714E" w:rsidP="0F38337A">
            <w:pPr>
              <w:rPr>
                <w:rFonts w:asciiTheme="majorHAnsi" w:eastAsia="Arial" w:hAnsiTheme="majorHAnsi" w:cstheme="majorHAnsi"/>
                <w:b/>
                <w:bCs/>
                <w:sz w:val="22"/>
                <w:szCs w:val="22"/>
              </w:rPr>
            </w:pPr>
            <w:r w:rsidRPr="00EF566C">
              <w:rPr>
                <w:rFonts w:asciiTheme="majorHAnsi" w:eastAsia="Arial" w:hAnsiTheme="majorHAnsi" w:cstheme="majorHAnsi"/>
                <w:b/>
                <w:bCs/>
                <w:sz w:val="22"/>
                <w:szCs w:val="22"/>
              </w:rPr>
              <w:t>Criteria</w:t>
            </w:r>
          </w:p>
        </w:tc>
        <w:tc>
          <w:tcPr>
            <w:tcW w:w="702" w:type="pct"/>
            <w:tcBorders>
              <w:left w:val="single" w:sz="4" w:space="0" w:color="F2F2F2" w:themeColor="background1" w:themeShade="F2"/>
            </w:tcBorders>
            <w:shd w:val="clear" w:color="auto" w:fill="F2F2F2" w:themeFill="background1" w:themeFillShade="F2"/>
            <w:noWrap/>
            <w:vAlign w:val="center"/>
          </w:tcPr>
          <w:p w14:paraId="00956CB1" w14:textId="0CD48C53" w:rsidR="0035714E" w:rsidRPr="00EF566C" w:rsidRDefault="0035714E" w:rsidP="0F38337A">
            <w:pPr>
              <w:rPr>
                <w:rFonts w:asciiTheme="majorHAnsi" w:eastAsia="Arial" w:hAnsiTheme="majorHAnsi" w:cstheme="majorHAnsi"/>
                <w:b/>
                <w:bCs/>
                <w:sz w:val="22"/>
                <w:szCs w:val="22"/>
              </w:rPr>
            </w:pPr>
            <w:r w:rsidRPr="00EF566C">
              <w:rPr>
                <w:rFonts w:asciiTheme="majorHAnsi" w:eastAsia="Arial" w:hAnsiTheme="majorHAnsi" w:cstheme="majorHAnsi"/>
                <w:b/>
                <w:bCs/>
                <w:sz w:val="22"/>
                <w:szCs w:val="22"/>
              </w:rPr>
              <w:t>Score</w:t>
            </w:r>
          </w:p>
        </w:tc>
      </w:tr>
      <w:tr w:rsidR="0035714E" w:rsidRPr="00EF566C" w14:paraId="185F6E6F" w14:textId="77777777" w:rsidTr="6575C6D9">
        <w:trPr>
          <w:trHeight w:val="730"/>
        </w:trPr>
        <w:tc>
          <w:tcPr>
            <w:tcW w:w="4298" w:type="pct"/>
            <w:gridSpan w:val="3"/>
            <w:tcBorders>
              <w:right w:val="single" w:sz="4" w:space="0" w:color="FFFFFF" w:themeColor="background1"/>
            </w:tcBorders>
            <w:shd w:val="clear" w:color="auto" w:fill="auto"/>
            <w:noWrap/>
            <w:vAlign w:val="center"/>
          </w:tcPr>
          <w:p w14:paraId="1C70E0C8" w14:textId="6A5E7271" w:rsidR="0035714E" w:rsidRPr="00EF566C" w:rsidRDefault="0035714E" w:rsidP="0F38337A">
            <w:pPr>
              <w:rPr>
                <w:rFonts w:asciiTheme="majorHAnsi" w:eastAsia="Arial" w:hAnsiTheme="majorHAnsi" w:cstheme="majorHAnsi"/>
                <w:b/>
                <w:bCs/>
                <w:i/>
                <w:iCs/>
                <w:sz w:val="22"/>
                <w:szCs w:val="22"/>
              </w:rPr>
            </w:pPr>
            <w:r w:rsidRPr="00EF566C">
              <w:rPr>
                <w:rFonts w:asciiTheme="majorHAnsi" w:eastAsia="Arial" w:hAnsiTheme="majorHAnsi" w:cstheme="majorHAnsi"/>
                <w:b/>
                <w:bCs/>
                <w:sz w:val="22"/>
                <w:szCs w:val="22"/>
              </w:rPr>
              <w:t xml:space="preserve"> Price</w:t>
            </w:r>
            <w:r w:rsidR="007708B1" w:rsidRPr="00EF566C">
              <w:rPr>
                <w:rFonts w:asciiTheme="majorHAnsi" w:eastAsia="Arial" w:hAnsiTheme="majorHAnsi" w:cstheme="majorHAnsi"/>
                <w:b/>
                <w:bCs/>
                <w:sz w:val="22"/>
                <w:szCs w:val="22"/>
              </w:rPr>
              <w:t xml:space="preserve">     </w:t>
            </w:r>
            <w:proofErr w:type="gramStart"/>
            <w:r w:rsidR="007708B1" w:rsidRPr="00EF566C">
              <w:rPr>
                <w:rFonts w:asciiTheme="majorHAnsi" w:eastAsia="Arial" w:hAnsiTheme="majorHAnsi" w:cstheme="majorHAnsi"/>
                <w:b/>
                <w:bCs/>
                <w:sz w:val="22"/>
                <w:szCs w:val="22"/>
              </w:rPr>
              <w:t xml:space="preserve">   </w:t>
            </w:r>
            <w:r w:rsidR="007708B1" w:rsidRPr="00EF566C">
              <w:rPr>
                <w:rFonts w:asciiTheme="majorHAnsi" w:eastAsia="Arial" w:hAnsiTheme="majorHAnsi" w:cstheme="majorHAnsi"/>
                <w:i/>
                <w:iCs/>
                <w:sz w:val="22"/>
                <w:szCs w:val="22"/>
              </w:rPr>
              <w:t>(</w:t>
            </w:r>
            <w:proofErr w:type="gramEnd"/>
            <w:r w:rsidR="00B517AA" w:rsidRPr="00EF566C">
              <w:rPr>
                <w:rFonts w:asciiTheme="majorHAnsi" w:eastAsia="Arial" w:hAnsiTheme="majorHAnsi" w:cstheme="majorHAnsi"/>
                <w:i/>
                <w:iCs/>
                <w:sz w:val="22"/>
                <w:szCs w:val="22"/>
              </w:rPr>
              <w:t>calculated as per 4.2</w:t>
            </w:r>
            <w:r w:rsidR="007708B1" w:rsidRPr="00EF566C">
              <w:rPr>
                <w:rFonts w:asciiTheme="majorHAnsi" w:eastAsia="Arial" w:hAnsiTheme="majorHAnsi" w:cstheme="majorHAnsi"/>
                <w:i/>
                <w:iCs/>
                <w:sz w:val="22"/>
                <w:szCs w:val="22"/>
              </w:rPr>
              <w:t>):</w:t>
            </w:r>
          </w:p>
        </w:tc>
        <w:tc>
          <w:tcPr>
            <w:tcW w:w="702" w:type="pct"/>
            <w:tcBorders>
              <w:left w:val="single" w:sz="4" w:space="0" w:color="FFFFFF" w:themeColor="background1"/>
            </w:tcBorders>
            <w:shd w:val="clear" w:color="auto" w:fill="auto"/>
            <w:noWrap/>
            <w:vAlign w:val="center"/>
          </w:tcPr>
          <w:p w14:paraId="316C0743" w14:textId="77777777" w:rsidR="0035714E" w:rsidRPr="00EF566C" w:rsidRDefault="0035714E" w:rsidP="0F38337A">
            <w:pPr>
              <w:jc w:val="center"/>
              <w:rPr>
                <w:rFonts w:asciiTheme="majorHAnsi" w:eastAsia="Arial" w:hAnsiTheme="majorHAnsi" w:cstheme="majorHAnsi"/>
                <w:b/>
                <w:bCs/>
                <w:sz w:val="22"/>
                <w:szCs w:val="22"/>
              </w:rPr>
            </w:pPr>
            <w:r w:rsidRPr="00EF566C">
              <w:rPr>
                <w:rFonts w:asciiTheme="majorHAnsi" w:eastAsia="Arial" w:hAnsiTheme="majorHAnsi" w:cstheme="majorHAnsi"/>
                <w:b/>
                <w:bCs/>
                <w:sz w:val="22"/>
                <w:szCs w:val="22"/>
              </w:rPr>
              <w:t>40%</w:t>
            </w:r>
          </w:p>
        </w:tc>
      </w:tr>
      <w:tr w:rsidR="0035714E" w:rsidRPr="00EF566C" w14:paraId="38AD4CE0" w14:textId="77777777" w:rsidTr="6575C6D9">
        <w:trPr>
          <w:trHeight w:val="794"/>
        </w:trPr>
        <w:tc>
          <w:tcPr>
            <w:tcW w:w="4298" w:type="pct"/>
            <w:gridSpan w:val="3"/>
            <w:tcBorders>
              <w:bottom w:val="single" w:sz="4" w:space="0" w:color="FFFFFF" w:themeColor="background1"/>
              <w:right w:val="single" w:sz="4" w:space="0" w:color="FFFFFF" w:themeColor="background1"/>
            </w:tcBorders>
            <w:shd w:val="clear" w:color="auto" w:fill="auto"/>
            <w:noWrap/>
            <w:vAlign w:val="center"/>
          </w:tcPr>
          <w:p w14:paraId="10AB3796" w14:textId="106D17DB" w:rsidR="0035714E" w:rsidRPr="00EF566C" w:rsidRDefault="0035714E" w:rsidP="0F38337A">
            <w:pPr>
              <w:rPr>
                <w:rFonts w:asciiTheme="majorHAnsi" w:eastAsia="Arial" w:hAnsiTheme="majorHAnsi" w:cstheme="majorHAnsi"/>
                <w:i/>
                <w:iCs/>
                <w:sz w:val="22"/>
                <w:szCs w:val="22"/>
              </w:rPr>
            </w:pPr>
            <w:r w:rsidRPr="00EF566C">
              <w:rPr>
                <w:rFonts w:asciiTheme="majorHAnsi" w:eastAsia="Arial" w:hAnsiTheme="majorHAnsi" w:cstheme="majorHAnsi"/>
                <w:b/>
                <w:bCs/>
                <w:sz w:val="22"/>
                <w:szCs w:val="22"/>
              </w:rPr>
              <w:t xml:space="preserve">Quality </w:t>
            </w:r>
            <w:r w:rsidRPr="00EF566C">
              <w:rPr>
                <w:rFonts w:asciiTheme="majorHAnsi" w:eastAsia="Arial" w:hAnsiTheme="majorHAnsi" w:cstheme="majorHAnsi"/>
                <w:sz w:val="22"/>
                <w:szCs w:val="22"/>
              </w:rPr>
              <w:t xml:space="preserve"> </w:t>
            </w:r>
            <w:proofErr w:type="gramStart"/>
            <w:r w:rsidRPr="00EF566C">
              <w:rPr>
                <w:rFonts w:asciiTheme="majorHAnsi" w:eastAsia="Arial" w:hAnsiTheme="majorHAnsi" w:cstheme="majorHAnsi"/>
                <w:sz w:val="22"/>
                <w:szCs w:val="22"/>
              </w:rPr>
              <w:t xml:space="preserve">   </w:t>
            </w:r>
            <w:r w:rsidRPr="00EF566C">
              <w:rPr>
                <w:rFonts w:asciiTheme="majorHAnsi" w:eastAsia="Arial" w:hAnsiTheme="majorHAnsi" w:cstheme="majorHAnsi"/>
                <w:i/>
                <w:iCs/>
                <w:sz w:val="22"/>
                <w:szCs w:val="22"/>
              </w:rPr>
              <w:t>(</w:t>
            </w:r>
            <w:proofErr w:type="gramEnd"/>
            <w:r w:rsidRPr="00EF566C">
              <w:rPr>
                <w:rFonts w:asciiTheme="majorHAnsi" w:eastAsia="Arial" w:hAnsiTheme="majorHAnsi" w:cstheme="majorHAnsi"/>
                <w:i/>
                <w:iCs/>
                <w:sz w:val="22"/>
                <w:szCs w:val="22"/>
              </w:rPr>
              <w:t xml:space="preserve">which is </w:t>
            </w:r>
            <w:r w:rsidR="005973E0" w:rsidRPr="00EF566C">
              <w:rPr>
                <w:rFonts w:asciiTheme="majorHAnsi" w:eastAsia="Arial" w:hAnsiTheme="majorHAnsi" w:cstheme="majorHAnsi"/>
                <w:i/>
                <w:iCs/>
                <w:sz w:val="22"/>
                <w:szCs w:val="22"/>
              </w:rPr>
              <w:t>scored on against the sub-</w:t>
            </w:r>
            <w:r w:rsidRPr="00EF566C">
              <w:rPr>
                <w:rFonts w:asciiTheme="majorHAnsi" w:eastAsia="Arial" w:hAnsiTheme="majorHAnsi" w:cstheme="majorHAnsi"/>
                <w:i/>
                <w:iCs/>
                <w:sz w:val="22"/>
                <w:szCs w:val="22"/>
              </w:rPr>
              <w:t>criteria below):</w:t>
            </w:r>
          </w:p>
        </w:tc>
        <w:tc>
          <w:tcPr>
            <w:tcW w:w="702" w:type="pct"/>
            <w:tcBorders>
              <w:left w:val="single" w:sz="4" w:space="0" w:color="FFFFFF" w:themeColor="background1"/>
              <w:bottom w:val="single" w:sz="4" w:space="0" w:color="FFFFFF" w:themeColor="background1"/>
            </w:tcBorders>
            <w:shd w:val="clear" w:color="auto" w:fill="auto"/>
            <w:noWrap/>
            <w:vAlign w:val="center"/>
          </w:tcPr>
          <w:p w14:paraId="1380363C" w14:textId="4C6EC999" w:rsidR="0035714E" w:rsidRPr="00EF566C" w:rsidRDefault="0035714E" w:rsidP="0F38337A">
            <w:pPr>
              <w:jc w:val="center"/>
              <w:rPr>
                <w:rFonts w:asciiTheme="majorHAnsi" w:eastAsia="Arial" w:hAnsiTheme="majorHAnsi" w:cstheme="majorHAnsi"/>
                <w:b/>
                <w:bCs/>
                <w:sz w:val="22"/>
                <w:szCs w:val="22"/>
              </w:rPr>
            </w:pPr>
            <w:r w:rsidRPr="00EF566C">
              <w:rPr>
                <w:rFonts w:asciiTheme="majorHAnsi" w:eastAsia="Arial" w:hAnsiTheme="majorHAnsi" w:cstheme="majorHAnsi"/>
                <w:b/>
                <w:bCs/>
                <w:sz w:val="22"/>
                <w:szCs w:val="22"/>
              </w:rPr>
              <w:t>60%</w:t>
            </w:r>
          </w:p>
        </w:tc>
      </w:tr>
      <w:tr w:rsidR="0035714E" w:rsidRPr="00EF566C" w14:paraId="454A817E" w14:textId="77777777" w:rsidTr="6575C6D9">
        <w:trPr>
          <w:trHeight w:val="743"/>
        </w:trPr>
        <w:tc>
          <w:tcPr>
            <w:tcW w:w="614" w:type="pct"/>
            <w:vMerge w:val="restart"/>
            <w:tcBorders>
              <w:top w:val="single" w:sz="4" w:space="0" w:color="FFFFFF" w:themeColor="background1"/>
              <w:left w:val="single" w:sz="4" w:space="0" w:color="808080" w:themeColor="background1" w:themeShade="80"/>
              <w:right w:val="single" w:sz="4" w:space="0" w:color="808080" w:themeColor="background1" w:themeShade="80"/>
            </w:tcBorders>
            <w:shd w:val="clear" w:color="auto" w:fill="auto"/>
            <w:noWrap/>
            <w:vAlign w:val="center"/>
          </w:tcPr>
          <w:p w14:paraId="6EA6CD44" w14:textId="0CA6718F" w:rsidR="0035714E" w:rsidRPr="00EF566C" w:rsidRDefault="0035714E" w:rsidP="0F38337A">
            <w:pPr>
              <w:rPr>
                <w:rFonts w:asciiTheme="majorHAnsi" w:eastAsia="Arial" w:hAnsiTheme="majorHAnsi" w:cstheme="majorHAnsi"/>
                <w:sz w:val="22"/>
                <w:szCs w:val="22"/>
              </w:rPr>
            </w:pPr>
          </w:p>
        </w:tc>
        <w:tc>
          <w:tcPr>
            <w:tcW w:w="3070" w:type="pct"/>
            <w:tcBorders>
              <w:top w:val="single" w:sz="4" w:space="0" w:color="808080" w:themeColor="background1" w:themeShade="80"/>
              <w:left w:val="single" w:sz="4" w:space="0" w:color="808080" w:themeColor="background1" w:themeShade="80"/>
              <w:right w:val="single" w:sz="4" w:space="0" w:color="FFFFFF" w:themeColor="background1"/>
            </w:tcBorders>
            <w:shd w:val="clear" w:color="auto" w:fill="auto"/>
            <w:vAlign w:val="center"/>
          </w:tcPr>
          <w:p w14:paraId="69E86AE5" w14:textId="65062C4B" w:rsidR="0035714E" w:rsidRPr="00EF566C" w:rsidRDefault="3FDE1D66" w:rsidP="6575C6D9">
            <w:pPr>
              <w:rPr>
                <w:rFonts w:asciiTheme="majorHAnsi" w:eastAsia="Arial" w:hAnsiTheme="majorHAnsi" w:cstheme="majorBidi"/>
                <w:sz w:val="22"/>
                <w:szCs w:val="22"/>
              </w:rPr>
            </w:pPr>
            <w:r w:rsidRPr="6575C6D9">
              <w:rPr>
                <w:rFonts w:asciiTheme="majorHAnsi" w:eastAsia="Arial" w:hAnsiTheme="majorHAnsi" w:cstheme="majorBidi"/>
                <w:sz w:val="22"/>
                <w:szCs w:val="22"/>
              </w:rPr>
              <w:t>Experience References</w:t>
            </w:r>
            <w:r w:rsidR="0F6A3A25" w:rsidRPr="6575C6D9">
              <w:rPr>
                <w:rFonts w:asciiTheme="majorHAnsi" w:eastAsia="Arial" w:hAnsiTheme="majorHAnsi" w:cstheme="majorBidi"/>
                <w:sz w:val="22"/>
                <w:szCs w:val="22"/>
              </w:rPr>
              <w:t xml:space="preserve"> / Case studies</w:t>
            </w:r>
          </w:p>
          <w:p w14:paraId="101D9621" w14:textId="69586257" w:rsidR="0035714E" w:rsidRPr="00EF566C" w:rsidRDefault="0035714E" w:rsidP="6575C6D9">
            <w:pPr>
              <w:rPr>
                <w:rFonts w:asciiTheme="majorHAnsi" w:eastAsia="Arial" w:hAnsiTheme="majorHAnsi" w:cstheme="majorBidi"/>
                <w:sz w:val="22"/>
                <w:szCs w:val="22"/>
              </w:rPr>
            </w:pPr>
          </w:p>
        </w:tc>
        <w:tc>
          <w:tcPr>
            <w:tcW w:w="614" w:type="pct"/>
            <w:tcBorders>
              <w:top w:val="single" w:sz="4" w:space="0" w:color="808080" w:themeColor="background1" w:themeShade="80"/>
              <w:left w:val="single" w:sz="4" w:space="0" w:color="FFFFFF" w:themeColor="background1"/>
              <w:right w:val="single" w:sz="4" w:space="0" w:color="808080" w:themeColor="background1" w:themeShade="80"/>
            </w:tcBorders>
            <w:shd w:val="clear" w:color="auto" w:fill="auto"/>
            <w:noWrap/>
            <w:vAlign w:val="center"/>
          </w:tcPr>
          <w:p w14:paraId="5A151D2B" w14:textId="2779871C" w:rsidR="0035714E" w:rsidRPr="00EF566C" w:rsidRDefault="0987D5E3" w:rsidP="6575C6D9">
            <w:pPr>
              <w:jc w:val="center"/>
              <w:rPr>
                <w:rFonts w:asciiTheme="majorHAnsi" w:eastAsia="Arial" w:hAnsiTheme="majorHAnsi" w:cstheme="majorBidi"/>
                <w:i/>
                <w:iCs/>
                <w:sz w:val="22"/>
                <w:szCs w:val="22"/>
              </w:rPr>
            </w:pPr>
            <w:r w:rsidRPr="6575C6D9">
              <w:rPr>
                <w:rFonts w:asciiTheme="majorHAnsi" w:eastAsia="Arial" w:hAnsiTheme="majorHAnsi" w:cstheme="majorBidi"/>
                <w:i/>
                <w:iCs/>
                <w:sz w:val="22"/>
                <w:szCs w:val="22"/>
              </w:rPr>
              <w:t>15</w:t>
            </w:r>
            <w:r w:rsidR="5A78F957" w:rsidRPr="6575C6D9">
              <w:rPr>
                <w:rFonts w:asciiTheme="majorHAnsi" w:eastAsia="Arial" w:hAnsiTheme="majorHAnsi" w:cstheme="majorBidi"/>
                <w:i/>
                <w:iCs/>
                <w:sz w:val="22"/>
                <w:szCs w:val="22"/>
              </w:rPr>
              <w:t>%</w:t>
            </w:r>
          </w:p>
        </w:tc>
        <w:tc>
          <w:tcPr>
            <w:tcW w:w="702" w:type="pct"/>
            <w:vMerge w:val="restart"/>
            <w:tcBorders>
              <w:top w:val="single" w:sz="4" w:space="0" w:color="FFFFFF" w:themeColor="background1"/>
              <w:left w:val="single" w:sz="4" w:space="0" w:color="808080" w:themeColor="background1" w:themeShade="80"/>
              <w:right w:val="single" w:sz="4" w:space="0" w:color="808080" w:themeColor="background1" w:themeShade="80"/>
            </w:tcBorders>
            <w:shd w:val="clear" w:color="auto" w:fill="auto"/>
            <w:noWrap/>
            <w:vAlign w:val="center"/>
          </w:tcPr>
          <w:p w14:paraId="770CE8C3" w14:textId="7983374C" w:rsidR="0035714E" w:rsidRPr="00EF566C" w:rsidRDefault="0035714E" w:rsidP="0F38337A">
            <w:pPr>
              <w:jc w:val="center"/>
              <w:rPr>
                <w:rFonts w:asciiTheme="majorHAnsi" w:eastAsia="Arial" w:hAnsiTheme="majorHAnsi" w:cstheme="majorHAnsi"/>
                <w:b/>
                <w:bCs/>
                <w:sz w:val="22"/>
                <w:szCs w:val="22"/>
              </w:rPr>
            </w:pPr>
          </w:p>
        </w:tc>
      </w:tr>
      <w:tr w:rsidR="0035714E" w:rsidRPr="00EF566C" w14:paraId="7399E8FE" w14:textId="77777777" w:rsidTr="6575C6D9">
        <w:trPr>
          <w:trHeight w:val="743"/>
        </w:trPr>
        <w:tc>
          <w:tcPr>
            <w:tcW w:w="614" w:type="pct"/>
            <w:vMerge/>
            <w:noWrap/>
            <w:vAlign w:val="center"/>
          </w:tcPr>
          <w:p w14:paraId="565693F7" w14:textId="77777777" w:rsidR="0035714E" w:rsidRPr="00EF566C" w:rsidRDefault="0035714E" w:rsidP="0035714E">
            <w:pPr>
              <w:jc w:val="center"/>
              <w:rPr>
                <w:rFonts w:asciiTheme="majorHAnsi" w:hAnsiTheme="majorHAnsi" w:cstheme="majorHAnsi"/>
                <w:sz w:val="22"/>
                <w:szCs w:val="22"/>
              </w:rPr>
            </w:pPr>
          </w:p>
        </w:tc>
        <w:tc>
          <w:tcPr>
            <w:tcW w:w="3070" w:type="pct"/>
            <w:tcBorders>
              <w:left w:val="single" w:sz="4" w:space="0" w:color="FFFFFF" w:themeColor="background1"/>
              <w:right w:val="single" w:sz="4" w:space="0" w:color="FFFFFF" w:themeColor="background1"/>
            </w:tcBorders>
            <w:shd w:val="clear" w:color="auto" w:fill="auto"/>
            <w:vAlign w:val="center"/>
          </w:tcPr>
          <w:p w14:paraId="527758B9" w14:textId="20550692" w:rsidR="0035714E" w:rsidRPr="00EF566C" w:rsidRDefault="00AD01BE" w:rsidP="0F38337A">
            <w:pPr>
              <w:rPr>
                <w:rFonts w:asciiTheme="majorHAnsi" w:eastAsia="Arial" w:hAnsiTheme="majorHAnsi" w:cstheme="majorHAnsi"/>
                <w:sz w:val="22"/>
                <w:szCs w:val="22"/>
              </w:rPr>
            </w:pPr>
            <w:r w:rsidRPr="00EF566C">
              <w:rPr>
                <w:rFonts w:asciiTheme="majorHAnsi" w:eastAsia="Arial" w:hAnsiTheme="majorHAnsi" w:cstheme="majorHAnsi"/>
                <w:sz w:val="22"/>
                <w:szCs w:val="22"/>
              </w:rPr>
              <w:t>Method Statement and approach</w:t>
            </w:r>
          </w:p>
        </w:tc>
        <w:tc>
          <w:tcPr>
            <w:tcW w:w="614" w:type="pct"/>
            <w:tcBorders>
              <w:left w:val="single" w:sz="4" w:space="0" w:color="FFFFFF" w:themeColor="background1"/>
              <w:right w:val="single" w:sz="4" w:space="0" w:color="FFFFFF" w:themeColor="background1"/>
            </w:tcBorders>
            <w:shd w:val="clear" w:color="auto" w:fill="auto"/>
            <w:noWrap/>
            <w:vAlign w:val="center"/>
          </w:tcPr>
          <w:p w14:paraId="4793A3EC" w14:textId="284936AC" w:rsidR="0035714E" w:rsidRPr="00EF566C" w:rsidRDefault="0EE4B946" w:rsidP="6575C6D9">
            <w:pPr>
              <w:jc w:val="center"/>
              <w:rPr>
                <w:rFonts w:asciiTheme="majorHAnsi" w:eastAsia="Arial" w:hAnsiTheme="majorHAnsi" w:cstheme="majorBidi"/>
                <w:i/>
                <w:iCs/>
                <w:sz w:val="22"/>
                <w:szCs w:val="22"/>
              </w:rPr>
            </w:pPr>
            <w:r w:rsidRPr="6575C6D9">
              <w:rPr>
                <w:rFonts w:asciiTheme="majorHAnsi" w:eastAsia="Arial" w:hAnsiTheme="majorHAnsi" w:cstheme="majorBidi"/>
                <w:i/>
                <w:iCs/>
                <w:sz w:val="22"/>
                <w:szCs w:val="22"/>
              </w:rPr>
              <w:t>1</w:t>
            </w:r>
            <w:r w:rsidR="4E0F1F56" w:rsidRPr="6575C6D9">
              <w:rPr>
                <w:rFonts w:asciiTheme="majorHAnsi" w:eastAsia="Arial" w:hAnsiTheme="majorHAnsi" w:cstheme="majorBidi"/>
                <w:i/>
                <w:iCs/>
                <w:sz w:val="22"/>
                <w:szCs w:val="22"/>
              </w:rPr>
              <w:t>5</w:t>
            </w:r>
            <w:r w:rsidR="42D00C53" w:rsidRPr="6575C6D9">
              <w:rPr>
                <w:rFonts w:asciiTheme="majorHAnsi" w:eastAsia="Arial" w:hAnsiTheme="majorHAnsi" w:cstheme="majorBidi"/>
                <w:i/>
                <w:iCs/>
                <w:sz w:val="22"/>
                <w:szCs w:val="22"/>
              </w:rPr>
              <w:t>%</w:t>
            </w:r>
          </w:p>
        </w:tc>
        <w:tc>
          <w:tcPr>
            <w:tcW w:w="702" w:type="pct"/>
            <w:vMerge/>
            <w:noWrap/>
            <w:vAlign w:val="center"/>
          </w:tcPr>
          <w:p w14:paraId="06047219" w14:textId="77777777" w:rsidR="0035714E" w:rsidRPr="00EF566C" w:rsidRDefault="0035714E" w:rsidP="0035714E">
            <w:pPr>
              <w:jc w:val="center"/>
              <w:rPr>
                <w:rFonts w:asciiTheme="majorHAnsi" w:hAnsiTheme="majorHAnsi" w:cstheme="majorHAnsi"/>
                <w:sz w:val="22"/>
                <w:szCs w:val="22"/>
              </w:rPr>
            </w:pPr>
          </w:p>
        </w:tc>
      </w:tr>
      <w:tr w:rsidR="0035714E" w:rsidRPr="00EF566C" w14:paraId="52178FE4" w14:textId="77777777" w:rsidTr="6575C6D9">
        <w:trPr>
          <w:trHeight w:val="743"/>
        </w:trPr>
        <w:tc>
          <w:tcPr>
            <w:tcW w:w="614" w:type="pct"/>
            <w:vMerge/>
            <w:noWrap/>
            <w:vAlign w:val="center"/>
          </w:tcPr>
          <w:p w14:paraId="561F6BDE" w14:textId="77777777" w:rsidR="0035714E" w:rsidRPr="00EF566C" w:rsidRDefault="0035714E" w:rsidP="0035714E">
            <w:pPr>
              <w:jc w:val="center"/>
              <w:rPr>
                <w:rFonts w:asciiTheme="majorHAnsi" w:hAnsiTheme="majorHAnsi" w:cstheme="majorHAnsi"/>
                <w:sz w:val="22"/>
                <w:szCs w:val="22"/>
              </w:rPr>
            </w:pPr>
          </w:p>
        </w:tc>
        <w:tc>
          <w:tcPr>
            <w:tcW w:w="3070" w:type="pct"/>
            <w:tcBorders>
              <w:left w:val="single" w:sz="4" w:space="0" w:color="FFFFFF" w:themeColor="background1"/>
              <w:right w:val="single" w:sz="4" w:space="0" w:color="FFFFFF" w:themeColor="background1"/>
            </w:tcBorders>
            <w:shd w:val="clear" w:color="auto" w:fill="auto"/>
            <w:vAlign w:val="center"/>
          </w:tcPr>
          <w:p w14:paraId="0E7A1279" w14:textId="1FF2FABF" w:rsidR="0035714E" w:rsidRPr="00EF566C" w:rsidRDefault="4FFD634B" w:rsidP="6575C6D9">
            <w:pPr>
              <w:rPr>
                <w:rFonts w:asciiTheme="majorHAnsi" w:eastAsia="Arial" w:hAnsiTheme="majorHAnsi" w:cstheme="majorBidi"/>
                <w:sz w:val="22"/>
                <w:szCs w:val="22"/>
              </w:rPr>
            </w:pPr>
            <w:r w:rsidRPr="6575C6D9">
              <w:rPr>
                <w:rFonts w:asciiTheme="majorHAnsi" w:eastAsia="Arial" w:hAnsiTheme="majorHAnsi" w:cstheme="majorBidi"/>
                <w:sz w:val="22"/>
                <w:szCs w:val="22"/>
              </w:rPr>
              <w:t>Design</w:t>
            </w:r>
          </w:p>
        </w:tc>
        <w:tc>
          <w:tcPr>
            <w:tcW w:w="614" w:type="pct"/>
            <w:tcBorders>
              <w:left w:val="single" w:sz="4" w:space="0" w:color="FFFFFF" w:themeColor="background1"/>
              <w:right w:val="single" w:sz="4" w:space="0" w:color="FFFFFF" w:themeColor="background1"/>
            </w:tcBorders>
            <w:shd w:val="clear" w:color="auto" w:fill="auto"/>
            <w:noWrap/>
            <w:vAlign w:val="center"/>
          </w:tcPr>
          <w:p w14:paraId="7C2351DE" w14:textId="04B95412" w:rsidR="0035714E" w:rsidRPr="00EF566C" w:rsidRDefault="4FFD634B" w:rsidP="6575C6D9">
            <w:pPr>
              <w:jc w:val="center"/>
              <w:rPr>
                <w:rFonts w:asciiTheme="majorHAnsi" w:eastAsia="Arial" w:hAnsiTheme="majorHAnsi" w:cstheme="majorBidi"/>
                <w:i/>
                <w:iCs/>
                <w:sz w:val="22"/>
                <w:szCs w:val="22"/>
              </w:rPr>
            </w:pPr>
            <w:r w:rsidRPr="6575C6D9">
              <w:rPr>
                <w:rFonts w:asciiTheme="majorHAnsi" w:eastAsia="Arial" w:hAnsiTheme="majorHAnsi" w:cstheme="majorBidi"/>
                <w:i/>
                <w:iCs/>
                <w:sz w:val="22"/>
                <w:szCs w:val="22"/>
              </w:rPr>
              <w:t>3</w:t>
            </w:r>
            <w:r w:rsidR="007708B1" w:rsidRPr="6575C6D9">
              <w:rPr>
                <w:rFonts w:asciiTheme="majorHAnsi" w:eastAsia="Arial" w:hAnsiTheme="majorHAnsi" w:cstheme="majorBidi"/>
                <w:i/>
                <w:iCs/>
                <w:sz w:val="22"/>
                <w:szCs w:val="22"/>
              </w:rPr>
              <w:t>0</w:t>
            </w:r>
            <w:r w:rsidR="42D00C53" w:rsidRPr="6575C6D9">
              <w:rPr>
                <w:rFonts w:asciiTheme="majorHAnsi" w:eastAsia="Arial" w:hAnsiTheme="majorHAnsi" w:cstheme="majorBidi"/>
                <w:i/>
                <w:iCs/>
                <w:sz w:val="22"/>
                <w:szCs w:val="22"/>
              </w:rPr>
              <w:t>%</w:t>
            </w:r>
          </w:p>
        </w:tc>
        <w:tc>
          <w:tcPr>
            <w:tcW w:w="702" w:type="pct"/>
            <w:vMerge/>
            <w:noWrap/>
            <w:vAlign w:val="center"/>
          </w:tcPr>
          <w:p w14:paraId="7208AE67" w14:textId="77777777" w:rsidR="0035714E" w:rsidRPr="00EF566C" w:rsidRDefault="0035714E" w:rsidP="0035714E">
            <w:pPr>
              <w:jc w:val="center"/>
              <w:rPr>
                <w:rFonts w:asciiTheme="majorHAnsi" w:hAnsiTheme="majorHAnsi" w:cstheme="majorHAnsi"/>
                <w:sz w:val="22"/>
                <w:szCs w:val="22"/>
              </w:rPr>
            </w:pPr>
          </w:p>
        </w:tc>
      </w:tr>
    </w:tbl>
    <w:p w14:paraId="2D98A023" w14:textId="77777777" w:rsidR="002845D5" w:rsidRPr="00EF566C" w:rsidRDefault="002845D5" w:rsidP="0F38337A">
      <w:pPr>
        <w:jc w:val="both"/>
        <w:rPr>
          <w:rFonts w:asciiTheme="majorHAnsi" w:eastAsia="Arial" w:hAnsiTheme="majorHAnsi" w:cstheme="majorHAnsi"/>
          <w:b/>
          <w:bCs/>
          <w:u w:val="single"/>
        </w:rPr>
      </w:pPr>
    </w:p>
    <w:p w14:paraId="05CBACFA" w14:textId="025381E8" w:rsidR="00E01F1B" w:rsidRPr="00EF566C" w:rsidRDefault="00344C7F"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 xml:space="preserve">The </w:t>
      </w:r>
      <w:r w:rsidR="007708B1" w:rsidRPr="00EF566C">
        <w:rPr>
          <w:rFonts w:asciiTheme="majorHAnsi" w:eastAsia="Arial" w:hAnsiTheme="majorHAnsi" w:cstheme="majorHAnsi"/>
        </w:rPr>
        <w:t xml:space="preserve">percent share </w:t>
      </w:r>
      <w:r w:rsidRPr="00EF566C">
        <w:rPr>
          <w:rFonts w:asciiTheme="majorHAnsi" w:eastAsia="Arial" w:hAnsiTheme="majorHAnsi" w:cstheme="majorHAnsi"/>
        </w:rPr>
        <w:t xml:space="preserve">will be given the maximum score available. Other scores will then be calculated </w:t>
      </w:r>
      <w:r w:rsidR="00E01F1B" w:rsidRPr="00EF566C">
        <w:rPr>
          <w:rFonts w:asciiTheme="majorHAnsi" w:eastAsia="Arial" w:hAnsiTheme="majorHAnsi" w:cstheme="majorHAnsi"/>
        </w:rPr>
        <w:t>as a proportion of this based on the formula below:</w:t>
      </w:r>
    </w:p>
    <w:tbl>
      <w:tblPr>
        <w:tblStyle w:val="TableGrid"/>
        <w:tblW w:w="0" w:type="auto"/>
        <w:tblInd w:w="2132" w:type="dxa"/>
        <w:tblBorders>
          <w:top w:val="none" w:sz="0" w:space="0" w:color="auto"/>
          <w:left w:val="none" w:sz="0" w:space="0" w:color="auto"/>
          <w:bottom w:val="none" w:sz="0" w:space="0" w:color="auto"/>
          <w:right w:val="none" w:sz="0" w:space="0" w:color="auto"/>
          <w:insideH w:val="single" w:sz="12" w:space="0" w:color="auto"/>
        </w:tblBorders>
        <w:tblCellMar>
          <w:top w:w="113" w:type="dxa"/>
          <w:bottom w:w="113" w:type="dxa"/>
        </w:tblCellMar>
        <w:tblLook w:val="04A0" w:firstRow="1" w:lastRow="0" w:firstColumn="1" w:lastColumn="0" w:noHBand="0" w:noVBand="1"/>
      </w:tblPr>
      <w:tblGrid>
        <w:gridCol w:w="4942"/>
      </w:tblGrid>
      <w:tr w:rsidR="00E01F1B" w:rsidRPr="00EF566C" w14:paraId="60C24625" w14:textId="77777777" w:rsidTr="0F38337A">
        <w:trPr>
          <w:trHeight w:val="238"/>
        </w:trPr>
        <w:tc>
          <w:tcPr>
            <w:tcW w:w="4942" w:type="dxa"/>
            <w:vAlign w:val="center"/>
          </w:tcPr>
          <w:p w14:paraId="2F22AFE2" w14:textId="011DF16C" w:rsidR="00E01F1B" w:rsidRPr="00EF566C" w:rsidRDefault="00B517AA" w:rsidP="0F38337A">
            <w:pPr>
              <w:pStyle w:val="ListParagraph"/>
              <w:spacing w:after="0"/>
              <w:ind w:left="0"/>
              <w:jc w:val="center"/>
              <w:rPr>
                <w:rFonts w:asciiTheme="majorHAnsi" w:eastAsia="Arial" w:hAnsiTheme="majorHAnsi" w:cstheme="majorHAnsi"/>
              </w:rPr>
            </w:pPr>
            <w:r w:rsidRPr="00EF566C">
              <w:rPr>
                <w:rFonts w:asciiTheme="majorHAnsi" w:eastAsia="Arial" w:hAnsiTheme="majorHAnsi" w:cstheme="majorHAnsi"/>
              </w:rPr>
              <w:t>Lowest price</w:t>
            </w:r>
          </w:p>
        </w:tc>
      </w:tr>
      <w:tr w:rsidR="00E01F1B" w:rsidRPr="00EF566C" w14:paraId="4CE9D818" w14:textId="77777777" w:rsidTr="0F38337A">
        <w:trPr>
          <w:trHeight w:val="300"/>
        </w:trPr>
        <w:tc>
          <w:tcPr>
            <w:tcW w:w="4942" w:type="dxa"/>
            <w:vAlign w:val="center"/>
          </w:tcPr>
          <w:p w14:paraId="1809D981" w14:textId="5E2A182B" w:rsidR="00E01F1B" w:rsidRPr="00EF566C" w:rsidRDefault="00C80DD6" w:rsidP="0F38337A">
            <w:pPr>
              <w:pStyle w:val="ListParagraph"/>
              <w:spacing w:after="0"/>
              <w:ind w:left="0"/>
              <w:jc w:val="center"/>
              <w:rPr>
                <w:rFonts w:asciiTheme="majorHAnsi" w:eastAsia="Arial" w:hAnsiTheme="majorHAnsi" w:cstheme="majorHAnsi"/>
              </w:rPr>
            </w:pPr>
            <w:r w:rsidRPr="00EF566C">
              <w:rPr>
                <w:rStyle w:val="normaltextrun"/>
                <w:rFonts w:asciiTheme="majorHAnsi" w:eastAsia="Arial" w:hAnsiTheme="majorHAnsi" w:cstheme="majorHAnsi"/>
                <w:color w:val="000000"/>
                <w:shd w:val="clear" w:color="auto" w:fill="FFFFFF"/>
              </w:rPr>
              <w:t xml:space="preserve">Price of next quote </w:t>
            </w:r>
            <w:r w:rsidR="00E01F1B" w:rsidRPr="00EF566C">
              <w:rPr>
                <w:rFonts w:asciiTheme="majorHAnsi" w:eastAsia="Arial" w:hAnsiTheme="majorHAnsi" w:cstheme="majorHAnsi"/>
              </w:rPr>
              <w:t>to be considered</w:t>
            </w:r>
          </w:p>
        </w:tc>
      </w:tr>
    </w:tbl>
    <w:p w14:paraId="45CC58A2" w14:textId="6C0B3A62" w:rsidR="00E01F1B" w:rsidRPr="00EF566C" w:rsidRDefault="00E01F1B" w:rsidP="0F38337A">
      <w:pPr>
        <w:rPr>
          <w:rFonts w:asciiTheme="majorHAnsi" w:eastAsia="Arial" w:hAnsiTheme="majorHAnsi" w:cstheme="majorHAnsi"/>
        </w:rPr>
      </w:pPr>
    </w:p>
    <w:p w14:paraId="4375E584" w14:textId="0004CDFA" w:rsidR="003B0801" w:rsidRDefault="003B0801" w:rsidP="0F38337A">
      <w:pPr>
        <w:pStyle w:val="ListParagraph"/>
        <w:numPr>
          <w:ilvl w:val="1"/>
          <w:numId w:val="2"/>
        </w:numPr>
        <w:rPr>
          <w:rFonts w:asciiTheme="majorHAnsi" w:eastAsia="Arial" w:hAnsiTheme="majorHAnsi" w:cstheme="majorHAnsi"/>
        </w:rPr>
      </w:pPr>
      <w:r>
        <w:rPr>
          <w:rFonts w:asciiTheme="majorHAnsi" w:eastAsia="Arial" w:hAnsiTheme="majorHAnsi" w:cstheme="majorHAnsi"/>
        </w:rPr>
        <w:t xml:space="preserve">The Price element of the evaluation will only be </w:t>
      </w:r>
      <w:r w:rsidR="000A72C5">
        <w:rPr>
          <w:rFonts w:asciiTheme="majorHAnsi" w:eastAsia="Arial" w:hAnsiTheme="majorHAnsi" w:cstheme="majorHAnsi"/>
        </w:rPr>
        <w:t>scored once the Quality criteria have been assessed.</w:t>
      </w:r>
    </w:p>
    <w:p w14:paraId="6BE26847" w14:textId="0C44DFDF" w:rsidR="001759EE" w:rsidRPr="00EF566C" w:rsidRDefault="191E4E7F" w:rsidP="13D987C8">
      <w:pPr>
        <w:pStyle w:val="ListParagraph"/>
        <w:numPr>
          <w:ilvl w:val="1"/>
          <w:numId w:val="2"/>
        </w:numPr>
        <w:rPr>
          <w:rFonts w:asciiTheme="majorHAnsi" w:eastAsia="Arial" w:hAnsiTheme="majorHAnsi" w:cstheme="majorBidi"/>
        </w:rPr>
      </w:pPr>
      <w:r w:rsidRPr="13D987C8">
        <w:rPr>
          <w:rFonts w:asciiTheme="majorHAnsi" w:eastAsia="Arial" w:hAnsiTheme="majorHAnsi" w:cstheme="majorBidi"/>
        </w:rPr>
        <w:t>Each</w:t>
      </w:r>
      <w:r w:rsidR="002B68D8" w:rsidRPr="13D987C8">
        <w:rPr>
          <w:rFonts w:asciiTheme="majorHAnsi" w:eastAsia="Arial" w:hAnsiTheme="majorHAnsi" w:cstheme="majorBidi"/>
        </w:rPr>
        <w:t xml:space="preserve"> section in the </w:t>
      </w:r>
      <w:r w:rsidR="0030240E" w:rsidRPr="13D987C8">
        <w:rPr>
          <w:rFonts w:asciiTheme="majorHAnsi" w:eastAsia="Arial" w:hAnsiTheme="majorHAnsi" w:cstheme="majorBidi"/>
        </w:rPr>
        <w:t>Q</w:t>
      </w:r>
      <w:r w:rsidR="002B68D8" w:rsidRPr="13D987C8">
        <w:rPr>
          <w:rFonts w:asciiTheme="majorHAnsi" w:eastAsia="Arial" w:hAnsiTheme="majorHAnsi" w:cstheme="majorBidi"/>
        </w:rPr>
        <w:t>uality criteria will be scored using the following template</w:t>
      </w:r>
      <w:r w:rsidR="001F0050" w:rsidRPr="13D987C8">
        <w:rPr>
          <w:rFonts w:asciiTheme="majorHAnsi" w:eastAsia="Arial" w:hAnsiTheme="majorHAnsi" w:cstheme="majorBidi"/>
        </w:rPr>
        <w:t xml:space="preserve">: </w:t>
      </w:r>
    </w:p>
    <w:tbl>
      <w:tblPr>
        <w:tblpPr w:leftFromText="181" w:rightFromText="181" w:vertAnchor="text" w:horzAnchor="margin" w:tblpX="846" w:tblpY="1"/>
        <w:tblOverlap w:val="neve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bottom w:w="113" w:type="dxa"/>
        </w:tblCellMar>
        <w:tblLook w:val="04A0" w:firstRow="1" w:lastRow="0" w:firstColumn="1" w:lastColumn="0" w:noHBand="0" w:noVBand="1"/>
      </w:tblPr>
      <w:tblGrid>
        <w:gridCol w:w="6516"/>
        <w:gridCol w:w="1559"/>
      </w:tblGrid>
      <w:tr w:rsidR="001759EE" w:rsidRPr="00EF566C" w14:paraId="30DE04B9" w14:textId="77777777" w:rsidTr="13D987C8">
        <w:tc>
          <w:tcPr>
            <w:tcW w:w="6516" w:type="dxa"/>
            <w:shd w:val="clear" w:color="auto" w:fill="auto"/>
            <w:vAlign w:val="center"/>
          </w:tcPr>
          <w:p w14:paraId="6C009BBE" w14:textId="77777777" w:rsidR="001759EE" w:rsidRPr="00EF566C" w:rsidRDefault="001759EE" w:rsidP="0F38337A">
            <w:pPr>
              <w:rPr>
                <w:rFonts w:asciiTheme="majorHAnsi" w:eastAsia="Arial" w:hAnsiTheme="majorHAnsi" w:cstheme="majorHAnsi"/>
              </w:rPr>
            </w:pPr>
            <w:r w:rsidRPr="00EF566C">
              <w:rPr>
                <w:rFonts w:asciiTheme="majorHAnsi" w:eastAsia="Arial" w:hAnsiTheme="majorHAnsi" w:cstheme="majorHAnsi"/>
              </w:rPr>
              <w:t>Exceptional demonstration by the supplier of the relevant ability, understanding, skills, facilities and quality measures required to provide the services with evidence to support the response, where appropriate.</w:t>
            </w:r>
          </w:p>
        </w:tc>
        <w:tc>
          <w:tcPr>
            <w:tcW w:w="1559" w:type="dxa"/>
            <w:shd w:val="clear" w:color="auto" w:fill="auto"/>
            <w:vAlign w:val="center"/>
          </w:tcPr>
          <w:p w14:paraId="01B2511A" w14:textId="14C540EA" w:rsidR="001759EE" w:rsidRPr="00EF566C" w:rsidRDefault="0030240E" w:rsidP="0F38337A">
            <w:pPr>
              <w:jc w:val="center"/>
              <w:rPr>
                <w:rFonts w:asciiTheme="majorHAnsi" w:eastAsia="Arial" w:hAnsiTheme="majorHAnsi" w:cstheme="majorHAnsi"/>
              </w:rPr>
            </w:pPr>
            <w:r w:rsidRPr="00EF566C">
              <w:rPr>
                <w:rFonts w:asciiTheme="majorHAnsi" w:eastAsia="Arial" w:hAnsiTheme="majorHAnsi" w:cstheme="majorHAnsi"/>
              </w:rPr>
              <w:t>5</w:t>
            </w:r>
          </w:p>
        </w:tc>
      </w:tr>
      <w:tr w:rsidR="001759EE" w:rsidRPr="00EF566C" w14:paraId="01DC9EE7" w14:textId="77777777" w:rsidTr="13D987C8">
        <w:tc>
          <w:tcPr>
            <w:tcW w:w="6516" w:type="dxa"/>
            <w:shd w:val="clear" w:color="auto" w:fill="auto"/>
            <w:vAlign w:val="center"/>
          </w:tcPr>
          <w:p w14:paraId="5068027A" w14:textId="77777777" w:rsidR="001759EE" w:rsidRPr="00EF566C" w:rsidRDefault="001759EE" w:rsidP="0F38337A">
            <w:pPr>
              <w:rPr>
                <w:rFonts w:asciiTheme="majorHAnsi" w:eastAsia="Arial" w:hAnsiTheme="majorHAnsi" w:cstheme="majorHAnsi"/>
              </w:rPr>
            </w:pPr>
            <w:r w:rsidRPr="00EF566C">
              <w:rPr>
                <w:rFonts w:asciiTheme="majorHAnsi" w:eastAsia="Arial" w:hAnsiTheme="majorHAnsi" w:cstheme="majorHAnsi"/>
              </w:rPr>
              <w:t>Good demonstration by the Supplier of the relevant ability, understanding, skills, facilities and quality measures required to provide the services with evidence to support the response, where appropriate.</w:t>
            </w:r>
          </w:p>
        </w:tc>
        <w:tc>
          <w:tcPr>
            <w:tcW w:w="1559" w:type="dxa"/>
            <w:shd w:val="clear" w:color="auto" w:fill="auto"/>
            <w:vAlign w:val="center"/>
          </w:tcPr>
          <w:p w14:paraId="7F552E42" w14:textId="6E5808FA" w:rsidR="001759EE" w:rsidRPr="00EF566C" w:rsidRDefault="0030240E" w:rsidP="0F38337A">
            <w:pPr>
              <w:jc w:val="center"/>
              <w:rPr>
                <w:rFonts w:asciiTheme="majorHAnsi" w:eastAsia="Arial" w:hAnsiTheme="majorHAnsi" w:cstheme="majorHAnsi"/>
              </w:rPr>
            </w:pPr>
            <w:r w:rsidRPr="00EF566C">
              <w:rPr>
                <w:rFonts w:asciiTheme="majorHAnsi" w:eastAsia="Arial" w:hAnsiTheme="majorHAnsi" w:cstheme="majorHAnsi"/>
              </w:rPr>
              <w:t>4</w:t>
            </w:r>
          </w:p>
        </w:tc>
      </w:tr>
      <w:tr w:rsidR="001759EE" w:rsidRPr="00EF566C" w14:paraId="202ED60D" w14:textId="77777777" w:rsidTr="13D987C8">
        <w:trPr>
          <w:trHeight w:val="870"/>
        </w:trPr>
        <w:tc>
          <w:tcPr>
            <w:tcW w:w="6516" w:type="dxa"/>
            <w:shd w:val="clear" w:color="auto" w:fill="auto"/>
            <w:vAlign w:val="center"/>
          </w:tcPr>
          <w:p w14:paraId="07C8C064" w14:textId="77777777" w:rsidR="001759EE" w:rsidRPr="00EF566C" w:rsidRDefault="001759EE" w:rsidP="0F38337A">
            <w:pPr>
              <w:rPr>
                <w:rFonts w:asciiTheme="majorHAnsi" w:eastAsia="Arial" w:hAnsiTheme="majorHAnsi" w:cstheme="majorHAnsi"/>
              </w:rPr>
            </w:pPr>
            <w:r w:rsidRPr="00EF566C">
              <w:rPr>
                <w:rFonts w:asciiTheme="majorHAnsi" w:eastAsia="Arial" w:hAnsiTheme="majorHAnsi" w:cstheme="majorHAnsi"/>
              </w:rPr>
              <w:t xml:space="preserve">Satisfactory demonstration by the Supplier of the relevant ability, understanding, skills, facilities and quality measures </w:t>
            </w:r>
            <w:r w:rsidRPr="00EF566C">
              <w:rPr>
                <w:rFonts w:asciiTheme="majorHAnsi" w:eastAsia="Arial" w:hAnsiTheme="majorHAnsi" w:cstheme="majorHAnsi"/>
              </w:rPr>
              <w:lastRenderedPageBreak/>
              <w:t>required to provide the services with evidence to support the response, where appropriate.</w:t>
            </w:r>
          </w:p>
        </w:tc>
        <w:tc>
          <w:tcPr>
            <w:tcW w:w="1559" w:type="dxa"/>
            <w:shd w:val="clear" w:color="auto" w:fill="auto"/>
            <w:vAlign w:val="center"/>
          </w:tcPr>
          <w:p w14:paraId="3B895FD9" w14:textId="5D716DB1" w:rsidR="001759EE" w:rsidRPr="00EF566C" w:rsidRDefault="0030240E" w:rsidP="0F38337A">
            <w:pPr>
              <w:jc w:val="center"/>
              <w:rPr>
                <w:rFonts w:asciiTheme="majorHAnsi" w:eastAsia="Arial" w:hAnsiTheme="majorHAnsi" w:cstheme="majorHAnsi"/>
              </w:rPr>
            </w:pPr>
            <w:r w:rsidRPr="00EF566C">
              <w:rPr>
                <w:rFonts w:asciiTheme="majorHAnsi" w:eastAsia="Arial" w:hAnsiTheme="majorHAnsi" w:cstheme="majorHAnsi"/>
              </w:rPr>
              <w:lastRenderedPageBreak/>
              <w:t>3</w:t>
            </w:r>
          </w:p>
        </w:tc>
      </w:tr>
      <w:tr w:rsidR="001759EE" w:rsidRPr="00EF566C" w14:paraId="1973A0EE" w14:textId="77777777" w:rsidTr="13D987C8">
        <w:tc>
          <w:tcPr>
            <w:tcW w:w="6516" w:type="dxa"/>
            <w:shd w:val="clear" w:color="auto" w:fill="auto"/>
            <w:vAlign w:val="center"/>
          </w:tcPr>
          <w:p w14:paraId="3FD66D31" w14:textId="77777777" w:rsidR="001759EE" w:rsidRPr="00EF566C" w:rsidRDefault="001759EE" w:rsidP="0F38337A">
            <w:pPr>
              <w:rPr>
                <w:rFonts w:asciiTheme="majorHAnsi" w:eastAsia="Arial" w:hAnsiTheme="majorHAnsi" w:cstheme="majorHAnsi"/>
              </w:rPr>
            </w:pPr>
            <w:r w:rsidRPr="00EF566C">
              <w:rPr>
                <w:rFonts w:asciiTheme="majorHAnsi" w:eastAsia="Arial" w:hAnsiTheme="majorHAnsi" w:cstheme="majorHAnsi"/>
              </w:rPr>
              <w:t>Contains minor shortcomings in the demonstration by the Supplier of the relevant ability, understanding, skills, facilities and quality measures required to provide the services with evidence to support the response, where appropriate and/or is inconsistent or in conflict with other proposals with little or no evidence to support the response.</w:t>
            </w:r>
          </w:p>
        </w:tc>
        <w:tc>
          <w:tcPr>
            <w:tcW w:w="1559" w:type="dxa"/>
            <w:shd w:val="clear" w:color="auto" w:fill="auto"/>
            <w:vAlign w:val="center"/>
          </w:tcPr>
          <w:p w14:paraId="2F3182CC" w14:textId="425D52F6" w:rsidR="001759EE" w:rsidRPr="00EF566C" w:rsidRDefault="0030240E" w:rsidP="0F38337A">
            <w:pPr>
              <w:jc w:val="center"/>
              <w:rPr>
                <w:rFonts w:asciiTheme="majorHAnsi" w:eastAsia="Arial" w:hAnsiTheme="majorHAnsi" w:cstheme="majorHAnsi"/>
              </w:rPr>
            </w:pPr>
            <w:r w:rsidRPr="00EF566C">
              <w:rPr>
                <w:rFonts w:asciiTheme="majorHAnsi" w:eastAsia="Arial" w:hAnsiTheme="majorHAnsi" w:cstheme="majorHAnsi"/>
              </w:rPr>
              <w:t>2</w:t>
            </w:r>
          </w:p>
        </w:tc>
      </w:tr>
      <w:tr w:rsidR="001759EE" w:rsidRPr="00EF566C" w14:paraId="66B1883C" w14:textId="77777777" w:rsidTr="13D987C8">
        <w:tc>
          <w:tcPr>
            <w:tcW w:w="6516" w:type="dxa"/>
            <w:shd w:val="clear" w:color="auto" w:fill="auto"/>
            <w:vAlign w:val="center"/>
          </w:tcPr>
          <w:p w14:paraId="03F1959E" w14:textId="6EE30DB5" w:rsidR="001759EE" w:rsidRPr="00EF566C" w:rsidRDefault="5DA597F2" w:rsidP="13D987C8">
            <w:pPr>
              <w:rPr>
                <w:rFonts w:asciiTheme="majorHAnsi" w:eastAsia="Arial" w:hAnsiTheme="majorHAnsi" w:cstheme="majorBidi"/>
              </w:rPr>
            </w:pPr>
            <w:r w:rsidRPr="13D987C8">
              <w:rPr>
                <w:rFonts w:asciiTheme="majorHAnsi" w:eastAsia="Arial" w:hAnsiTheme="majorHAnsi" w:cstheme="majorBidi"/>
              </w:rPr>
              <w:t xml:space="preserve">Satisfies the requirement but with </w:t>
            </w:r>
            <w:r w:rsidR="3EEF09E0" w:rsidRPr="13D987C8">
              <w:rPr>
                <w:rFonts w:asciiTheme="majorHAnsi" w:eastAsia="Arial" w:hAnsiTheme="majorHAnsi" w:cstheme="majorBidi"/>
              </w:rPr>
              <w:t>considerable reservations</w:t>
            </w:r>
            <w:r w:rsidRPr="13D987C8">
              <w:rPr>
                <w:rFonts w:asciiTheme="majorHAnsi" w:eastAsia="Arial" w:hAnsiTheme="majorHAnsi" w:cstheme="majorBidi"/>
              </w:rPr>
              <w:t xml:space="preserve"> of the supplier’s relevant ability, understanding, skills, facilities and quality measures required to provide the services, with little or no evidence to support the response.</w:t>
            </w:r>
          </w:p>
        </w:tc>
        <w:tc>
          <w:tcPr>
            <w:tcW w:w="1559" w:type="dxa"/>
            <w:shd w:val="clear" w:color="auto" w:fill="auto"/>
            <w:vAlign w:val="center"/>
          </w:tcPr>
          <w:p w14:paraId="334B315D" w14:textId="2127A1CE" w:rsidR="001759EE" w:rsidRPr="00EF566C" w:rsidRDefault="0030240E" w:rsidP="0F38337A">
            <w:pPr>
              <w:jc w:val="center"/>
              <w:rPr>
                <w:rFonts w:asciiTheme="majorHAnsi" w:eastAsia="Arial" w:hAnsiTheme="majorHAnsi" w:cstheme="majorHAnsi"/>
              </w:rPr>
            </w:pPr>
            <w:r w:rsidRPr="00EF566C">
              <w:rPr>
                <w:rFonts w:asciiTheme="majorHAnsi" w:eastAsia="Arial" w:hAnsiTheme="majorHAnsi" w:cstheme="majorHAnsi"/>
              </w:rPr>
              <w:t>1</w:t>
            </w:r>
          </w:p>
        </w:tc>
      </w:tr>
      <w:tr w:rsidR="001759EE" w:rsidRPr="00EF566C" w14:paraId="0E6FB919" w14:textId="77777777" w:rsidTr="13D987C8">
        <w:trPr>
          <w:trHeight w:val="70"/>
        </w:trPr>
        <w:tc>
          <w:tcPr>
            <w:tcW w:w="6516" w:type="dxa"/>
            <w:shd w:val="clear" w:color="auto" w:fill="auto"/>
            <w:vAlign w:val="center"/>
          </w:tcPr>
          <w:p w14:paraId="43C462A1" w14:textId="77777777" w:rsidR="001759EE" w:rsidRPr="00EF566C" w:rsidRDefault="001759EE" w:rsidP="0F38337A">
            <w:pPr>
              <w:rPr>
                <w:rFonts w:asciiTheme="majorHAnsi" w:eastAsia="Arial" w:hAnsiTheme="majorHAnsi" w:cstheme="majorHAnsi"/>
              </w:rPr>
            </w:pPr>
            <w:r w:rsidRPr="00EF566C">
              <w:rPr>
                <w:rFonts w:asciiTheme="majorHAnsi" w:eastAsia="Arial" w:hAnsiTheme="majorHAnsi" w:cstheme="majorHAnsi"/>
              </w:rPr>
              <w:t>No response or irrelevant response provided.</w:t>
            </w:r>
          </w:p>
        </w:tc>
        <w:tc>
          <w:tcPr>
            <w:tcW w:w="1559" w:type="dxa"/>
            <w:shd w:val="clear" w:color="auto" w:fill="auto"/>
            <w:vAlign w:val="center"/>
          </w:tcPr>
          <w:p w14:paraId="1649207B" w14:textId="5AC13FAA" w:rsidR="001759EE" w:rsidRPr="00EF566C" w:rsidRDefault="0030240E" w:rsidP="0F38337A">
            <w:pPr>
              <w:jc w:val="center"/>
              <w:rPr>
                <w:rFonts w:asciiTheme="majorHAnsi" w:eastAsia="Arial" w:hAnsiTheme="majorHAnsi" w:cstheme="majorHAnsi"/>
              </w:rPr>
            </w:pPr>
            <w:r w:rsidRPr="00EF566C">
              <w:rPr>
                <w:rFonts w:asciiTheme="majorHAnsi" w:eastAsia="Arial" w:hAnsiTheme="majorHAnsi" w:cstheme="majorHAnsi"/>
              </w:rPr>
              <w:t>0</w:t>
            </w:r>
          </w:p>
        </w:tc>
      </w:tr>
    </w:tbl>
    <w:p w14:paraId="3DCF2D36" w14:textId="56D6356E" w:rsidR="00236C04" w:rsidRPr="00EF566C" w:rsidRDefault="00236C04" w:rsidP="718760EE">
      <w:pPr>
        <w:jc w:val="both"/>
        <w:rPr>
          <w:rFonts w:asciiTheme="majorHAnsi" w:eastAsia="Arial" w:hAnsiTheme="majorHAnsi" w:cstheme="majorBidi"/>
          <w:i/>
          <w:iCs/>
          <w:color w:val="FF0000"/>
        </w:rPr>
      </w:pPr>
      <w:r>
        <w:br/>
      </w:r>
    </w:p>
    <w:p w14:paraId="329EE6ED" w14:textId="15BC4BE5" w:rsidR="00DA7D28" w:rsidRPr="00EF566C" w:rsidRDefault="0030240E"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 xml:space="preserve">Any responses scoring less than 2 for any </w:t>
      </w:r>
      <w:r w:rsidR="00E01F1B" w:rsidRPr="00EF566C">
        <w:rPr>
          <w:rFonts w:asciiTheme="majorHAnsi" w:eastAsia="Arial" w:hAnsiTheme="majorHAnsi" w:cstheme="majorHAnsi"/>
        </w:rPr>
        <w:t>Quality criteria</w:t>
      </w:r>
      <w:r w:rsidR="00882A1D" w:rsidRPr="00EF566C">
        <w:rPr>
          <w:rFonts w:asciiTheme="majorHAnsi" w:eastAsia="Arial" w:hAnsiTheme="majorHAnsi" w:cstheme="majorHAnsi"/>
        </w:rPr>
        <w:t>,</w:t>
      </w:r>
      <w:r w:rsidRPr="00EF566C">
        <w:rPr>
          <w:rFonts w:asciiTheme="majorHAnsi" w:eastAsia="Arial" w:hAnsiTheme="majorHAnsi" w:cstheme="majorHAnsi"/>
        </w:rPr>
        <w:t xml:space="preserve"> may be considered to not meet the requirements</w:t>
      </w:r>
      <w:r w:rsidR="00882A1D" w:rsidRPr="00EF566C">
        <w:rPr>
          <w:rFonts w:asciiTheme="majorHAnsi" w:eastAsia="Arial" w:hAnsiTheme="majorHAnsi" w:cstheme="majorHAnsi"/>
        </w:rPr>
        <w:t>,</w:t>
      </w:r>
      <w:r w:rsidRPr="00EF566C">
        <w:rPr>
          <w:rFonts w:asciiTheme="majorHAnsi" w:eastAsia="Arial" w:hAnsiTheme="majorHAnsi" w:cstheme="majorHAnsi"/>
        </w:rPr>
        <w:t xml:space="preserve"> and therefore fail the evaluation and the </w:t>
      </w:r>
      <w:r w:rsidR="00882A1D" w:rsidRPr="00EF566C">
        <w:rPr>
          <w:rFonts w:asciiTheme="majorHAnsi" w:eastAsia="Arial" w:hAnsiTheme="majorHAnsi" w:cstheme="majorHAnsi"/>
        </w:rPr>
        <w:t>quotation</w:t>
      </w:r>
      <w:r w:rsidRPr="00EF566C">
        <w:rPr>
          <w:rFonts w:asciiTheme="majorHAnsi" w:eastAsia="Arial" w:hAnsiTheme="majorHAnsi" w:cstheme="majorHAnsi"/>
        </w:rPr>
        <w:t xml:space="preserve"> may be rejected.</w:t>
      </w:r>
      <w:r w:rsidR="005170B7">
        <w:rPr>
          <w:rFonts w:asciiTheme="majorHAnsi" w:eastAsia="Arial" w:hAnsiTheme="majorHAnsi" w:cstheme="majorHAnsi"/>
        </w:rPr>
        <w:t xml:space="preserve"> As per 4.3, the Price element will not be assessed in those circumstances.</w:t>
      </w:r>
    </w:p>
    <w:p w14:paraId="386B6AEA" w14:textId="73781164" w:rsidR="00DA7D28" w:rsidRPr="00EF566C" w:rsidRDefault="00DA7D28"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Bidders will be notified via email as soon as possible of any decision made by the council during the quotation process, including notifying Bidders of the intended award.</w:t>
      </w:r>
    </w:p>
    <w:p w14:paraId="302E7839" w14:textId="4F7CF202" w:rsidR="00882A1D" w:rsidRPr="00EF566C" w:rsidRDefault="00DA7D28"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As part of the notification of award process, Bidders will be provided with details of the points awarded for their submitted responses in line with the evaluation criteria above.</w:t>
      </w:r>
    </w:p>
    <w:p w14:paraId="0640347F" w14:textId="52E40C30" w:rsidR="008E363D" w:rsidRPr="00EF566C" w:rsidRDefault="008E363D"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Bidders must not undertake work without first having received an Official Purchase Order as written notification that they have been awarded the contract and are required to start work.</w:t>
      </w:r>
    </w:p>
    <w:p w14:paraId="1166B888" w14:textId="77777777" w:rsidR="002B68D8" w:rsidRPr="00EF566C" w:rsidRDefault="002B68D8" w:rsidP="0F38337A">
      <w:pPr>
        <w:rPr>
          <w:rFonts w:asciiTheme="majorHAnsi" w:eastAsia="Arial" w:hAnsiTheme="majorHAnsi" w:cstheme="majorHAnsi"/>
        </w:rPr>
      </w:pPr>
    </w:p>
    <w:p w14:paraId="77C6EE7A" w14:textId="77777777" w:rsidR="00373DDD" w:rsidRPr="00EF566C" w:rsidRDefault="00373DDD" w:rsidP="0F38337A">
      <w:pPr>
        <w:rPr>
          <w:rFonts w:asciiTheme="majorHAnsi" w:eastAsia="Arial" w:hAnsiTheme="majorHAnsi" w:cstheme="majorHAnsi"/>
        </w:rPr>
      </w:pPr>
    </w:p>
    <w:p w14:paraId="25B7C92A" w14:textId="77777777" w:rsidR="00E454B8" w:rsidRPr="00EF566C" w:rsidRDefault="00E454B8" w:rsidP="0F38337A">
      <w:pPr>
        <w:rPr>
          <w:rFonts w:asciiTheme="majorHAnsi" w:eastAsia="Arial" w:hAnsiTheme="majorHAnsi" w:cstheme="majorHAnsi"/>
        </w:rPr>
      </w:pPr>
      <w:bookmarkStart w:id="4" w:name="_Hlt491676697"/>
      <w:bookmarkEnd w:id="4"/>
    </w:p>
    <w:p w14:paraId="16AD1A11" w14:textId="77777777" w:rsidR="00E454B8" w:rsidRPr="00EF566C" w:rsidRDefault="00E454B8" w:rsidP="0F38337A">
      <w:pPr>
        <w:rPr>
          <w:rFonts w:asciiTheme="majorHAnsi" w:eastAsia="Arial" w:hAnsiTheme="majorHAnsi" w:cstheme="majorHAnsi"/>
          <w:b/>
          <w:bCs/>
          <w:kern w:val="28"/>
          <w:sz w:val="28"/>
          <w:szCs w:val="28"/>
          <w:u w:val="single"/>
        </w:rPr>
      </w:pPr>
    </w:p>
    <w:p w14:paraId="09CDAE6F" w14:textId="77777777" w:rsidR="00D119AF" w:rsidRPr="00EF566C" w:rsidRDefault="00D119AF" w:rsidP="0F38337A">
      <w:pPr>
        <w:rPr>
          <w:rFonts w:asciiTheme="majorHAnsi" w:eastAsia="Arial" w:hAnsiTheme="majorHAnsi" w:cstheme="majorHAnsi"/>
          <w:b/>
          <w:bCs/>
          <w:kern w:val="28"/>
          <w:sz w:val="28"/>
          <w:szCs w:val="28"/>
          <w:u w:val="single"/>
        </w:rPr>
      </w:pPr>
    </w:p>
    <w:p w14:paraId="32A98AE7" w14:textId="77777777" w:rsidR="00D119AF" w:rsidRPr="00EF566C" w:rsidRDefault="00D119AF" w:rsidP="0F38337A">
      <w:pPr>
        <w:rPr>
          <w:rFonts w:asciiTheme="majorHAnsi" w:eastAsia="Arial" w:hAnsiTheme="majorHAnsi" w:cstheme="majorHAnsi"/>
          <w:b/>
          <w:bCs/>
          <w:kern w:val="28"/>
          <w:sz w:val="28"/>
          <w:szCs w:val="28"/>
          <w:u w:val="single"/>
        </w:rPr>
      </w:pPr>
    </w:p>
    <w:p w14:paraId="43F31DDB" w14:textId="57D68E44" w:rsidR="00FA7B76" w:rsidRPr="00EF566C" w:rsidRDefault="00750424" w:rsidP="0F38337A">
      <w:pPr>
        <w:rPr>
          <w:rFonts w:asciiTheme="majorHAnsi" w:eastAsia="Arial" w:hAnsiTheme="majorHAnsi" w:cstheme="majorHAnsi"/>
          <w:b/>
          <w:bCs/>
          <w:color w:val="FF0000"/>
          <w:kern w:val="28"/>
        </w:rPr>
      </w:pPr>
      <w:r w:rsidRPr="00EF566C">
        <w:rPr>
          <w:rFonts w:asciiTheme="majorHAnsi" w:eastAsia="Arial" w:hAnsiTheme="majorHAnsi" w:cstheme="majorHAnsi"/>
          <w:color w:val="FF0000"/>
        </w:rPr>
        <w:br w:type="page"/>
      </w:r>
    </w:p>
    <w:p w14:paraId="23040291" w14:textId="6C81F961" w:rsidR="00050FE3" w:rsidRPr="00EF566C" w:rsidRDefault="00050FE3" w:rsidP="0F38337A">
      <w:pPr>
        <w:pStyle w:val="Heading1"/>
        <w:numPr>
          <w:ilvl w:val="0"/>
          <w:numId w:val="2"/>
        </w:numPr>
        <w:rPr>
          <w:rFonts w:asciiTheme="majorHAnsi" w:eastAsia="Arial" w:hAnsiTheme="majorHAnsi" w:cstheme="majorHAnsi"/>
        </w:rPr>
      </w:pPr>
      <w:bookmarkStart w:id="5" w:name="_Toc22814577"/>
      <w:r w:rsidRPr="00EF566C">
        <w:rPr>
          <w:rFonts w:asciiTheme="majorHAnsi" w:eastAsia="Arial" w:hAnsiTheme="majorHAnsi" w:cstheme="majorHAnsi"/>
        </w:rPr>
        <w:lastRenderedPageBreak/>
        <w:t>Quotation response: Bidder details and declaration</w:t>
      </w:r>
      <w:bookmarkEnd w:id="5"/>
    </w:p>
    <w:p w14:paraId="7140E2E2" w14:textId="77777777" w:rsidR="004B2F24" w:rsidRPr="00EF566C" w:rsidRDefault="004B2F24" w:rsidP="0F38337A">
      <w:pPr>
        <w:rPr>
          <w:rFonts w:asciiTheme="majorHAnsi" w:eastAsia="Arial" w:hAnsiTheme="majorHAnsi" w:cstheme="majorHAnsi"/>
        </w:rPr>
      </w:pPr>
    </w:p>
    <w:p w14:paraId="614CDB4E" w14:textId="2698FCB1" w:rsidR="004B2F24" w:rsidRPr="00EF566C" w:rsidRDefault="004B2F24"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Please complete the following and sign to confirm that your quotation is fully compliant with the Specification, and all Terms and Conditions as stated within this documentation.</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bottom w:w="113" w:type="dxa"/>
        </w:tblCellMar>
        <w:tblLook w:val="04A0" w:firstRow="1" w:lastRow="0" w:firstColumn="1" w:lastColumn="0" w:noHBand="0" w:noVBand="1"/>
      </w:tblPr>
      <w:tblGrid>
        <w:gridCol w:w="2547"/>
        <w:gridCol w:w="6627"/>
      </w:tblGrid>
      <w:tr w:rsidR="00A56B22" w:rsidRPr="00EF566C" w14:paraId="791B8551" w14:textId="77777777" w:rsidTr="0F38337A">
        <w:tc>
          <w:tcPr>
            <w:tcW w:w="2547" w:type="dxa"/>
          </w:tcPr>
          <w:p w14:paraId="17D3276D" w14:textId="105A0419" w:rsidR="00A56B22" w:rsidRPr="00EF566C" w:rsidRDefault="00A56B22" w:rsidP="0F38337A">
            <w:pPr>
              <w:jc w:val="both"/>
              <w:rPr>
                <w:rFonts w:asciiTheme="majorHAnsi" w:eastAsia="Arial" w:hAnsiTheme="majorHAnsi" w:cstheme="majorHAnsi"/>
                <w:b/>
                <w:bCs/>
              </w:rPr>
            </w:pPr>
            <w:r w:rsidRPr="00EF566C">
              <w:rPr>
                <w:rFonts w:asciiTheme="majorHAnsi" w:eastAsia="Arial" w:hAnsiTheme="majorHAnsi" w:cstheme="majorHAnsi"/>
              </w:rPr>
              <w:t>Company Name:</w:t>
            </w:r>
          </w:p>
        </w:tc>
        <w:tc>
          <w:tcPr>
            <w:tcW w:w="6627" w:type="dxa"/>
          </w:tcPr>
          <w:p w14:paraId="1A9C4BFA" w14:textId="77777777" w:rsidR="00A56B22" w:rsidRPr="00EF566C" w:rsidRDefault="00A56B22" w:rsidP="0F38337A">
            <w:pPr>
              <w:jc w:val="both"/>
              <w:rPr>
                <w:rFonts w:asciiTheme="majorHAnsi" w:eastAsia="Arial" w:hAnsiTheme="majorHAnsi" w:cstheme="majorHAnsi"/>
                <w:b/>
                <w:bCs/>
              </w:rPr>
            </w:pPr>
          </w:p>
        </w:tc>
      </w:tr>
      <w:tr w:rsidR="005E63E2" w:rsidRPr="00EF566C" w14:paraId="491AD5EB" w14:textId="77777777" w:rsidTr="0F38337A">
        <w:tc>
          <w:tcPr>
            <w:tcW w:w="2547" w:type="dxa"/>
            <w:vMerge w:val="restart"/>
          </w:tcPr>
          <w:p w14:paraId="2FD669EA" w14:textId="17370E63" w:rsidR="005E63E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Address:</w:t>
            </w:r>
          </w:p>
        </w:tc>
        <w:tc>
          <w:tcPr>
            <w:tcW w:w="6627" w:type="dxa"/>
          </w:tcPr>
          <w:p w14:paraId="4FAA08A7" w14:textId="77777777" w:rsidR="005E63E2" w:rsidRPr="00EF566C" w:rsidRDefault="005E63E2" w:rsidP="0F38337A">
            <w:pPr>
              <w:jc w:val="both"/>
              <w:rPr>
                <w:rFonts w:asciiTheme="majorHAnsi" w:eastAsia="Arial" w:hAnsiTheme="majorHAnsi" w:cstheme="majorHAnsi"/>
                <w:b/>
                <w:bCs/>
              </w:rPr>
            </w:pPr>
          </w:p>
        </w:tc>
      </w:tr>
      <w:tr w:rsidR="005E63E2" w:rsidRPr="00EF566C" w14:paraId="59DACA6F" w14:textId="77777777" w:rsidTr="0F38337A">
        <w:tc>
          <w:tcPr>
            <w:tcW w:w="2547" w:type="dxa"/>
            <w:vMerge/>
          </w:tcPr>
          <w:p w14:paraId="258D7DC0" w14:textId="77777777" w:rsidR="005E63E2" w:rsidRPr="00EF566C" w:rsidRDefault="005E63E2" w:rsidP="003D5288">
            <w:pPr>
              <w:jc w:val="both"/>
              <w:rPr>
                <w:rFonts w:asciiTheme="majorHAnsi" w:hAnsiTheme="majorHAnsi" w:cstheme="majorHAnsi"/>
                <w:b/>
                <w:bCs/>
                <w:szCs w:val="24"/>
              </w:rPr>
            </w:pPr>
          </w:p>
        </w:tc>
        <w:tc>
          <w:tcPr>
            <w:tcW w:w="6627" w:type="dxa"/>
          </w:tcPr>
          <w:p w14:paraId="401DFF60" w14:textId="77777777" w:rsidR="005E63E2" w:rsidRPr="00EF566C" w:rsidRDefault="005E63E2" w:rsidP="0F38337A">
            <w:pPr>
              <w:jc w:val="both"/>
              <w:rPr>
                <w:rFonts w:asciiTheme="majorHAnsi" w:eastAsia="Arial" w:hAnsiTheme="majorHAnsi" w:cstheme="majorHAnsi"/>
                <w:b/>
                <w:bCs/>
              </w:rPr>
            </w:pPr>
          </w:p>
        </w:tc>
      </w:tr>
      <w:tr w:rsidR="005E63E2" w:rsidRPr="00EF566C" w14:paraId="65669896" w14:textId="77777777" w:rsidTr="0F38337A">
        <w:tc>
          <w:tcPr>
            <w:tcW w:w="2547" w:type="dxa"/>
            <w:vMerge/>
          </w:tcPr>
          <w:p w14:paraId="3994E5E2" w14:textId="77777777" w:rsidR="005E63E2" w:rsidRPr="00EF566C" w:rsidRDefault="005E63E2" w:rsidP="003D5288">
            <w:pPr>
              <w:jc w:val="both"/>
              <w:rPr>
                <w:rFonts w:asciiTheme="majorHAnsi" w:hAnsiTheme="majorHAnsi" w:cstheme="majorHAnsi"/>
                <w:b/>
                <w:bCs/>
                <w:szCs w:val="24"/>
              </w:rPr>
            </w:pPr>
          </w:p>
        </w:tc>
        <w:tc>
          <w:tcPr>
            <w:tcW w:w="6627" w:type="dxa"/>
          </w:tcPr>
          <w:p w14:paraId="2043D59D" w14:textId="77777777" w:rsidR="005E63E2" w:rsidRPr="00EF566C" w:rsidRDefault="005E63E2" w:rsidP="0F38337A">
            <w:pPr>
              <w:jc w:val="both"/>
              <w:rPr>
                <w:rFonts w:asciiTheme="majorHAnsi" w:eastAsia="Arial" w:hAnsiTheme="majorHAnsi" w:cstheme="majorHAnsi"/>
                <w:b/>
                <w:bCs/>
              </w:rPr>
            </w:pPr>
          </w:p>
        </w:tc>
      </w:tr>
      <w:tr w:rsidR="005E63E2" w:rsidRPr="00EF566C" w14:paraId="20C2C2F3" w14:textId="77777777" w:rsidTr="0F38337A">
        <w:tc>
          <w:tcPr>
            <w:tcW w:w="2547" w:type="dxa"/>
            <w:vMerge/>
          </w:tcPr>
          <w:p w14:paraId="4C4314C7" w14:textId="77777777" w:rsidR="005E63E2" w:rsidRPr="00EF566C" w:rsidRDefault="005E63E2" w:rsidP="003D5288">
            <w:pPr>
              <w:jc w:val="both"/>
              <w:rPr>
                <w:rFonts w:asciiTheme="majorHAnsi" w:hAnsiTheme="majorHAnsi" w:cstheme="majorHAnsi"/>
                <w:b/>
                <w:bCs/>
                <w:szCs w:val="24"/>
              </w:rPr>
            </w:pPr>
          </w:p>
        </w:tc>
        <w:tc>
          <w:tcPr>
            <w:tcW w:w="6627" w:type="dxa"/>
          </w:tcPr>
          <w:p w14:paraId="4480EAF6" w14:textId="77777777" w:rsidR="005E63E2" w:rsidRPr="00EF566C" w:rsidRDefault="005E63E2" w:rsidP="0F38337A">
            <w:pPr>
              <w:jc w:val="both"/>
              <w:rPr>
                <w:rFonts w:asciiTheme="majorHAnsi" w:eastAsia="Arial" w:hAnsiTheme="majorHAnsi" w:cstheme="majorHAnsi"/>
                <w:b/>
                <w:bCs/>
              </w:rPr>
            </w:pPr>
          </w:p>
        </w:tc>
      </w:tr>
      <w:tr w:rsidR="005E63E2" w:rsidRPr="00EF566C" w14:paraId="4B056540" w14:textId="77777777" w:rsidTr="0F38337A">
        <w:tc>
          <w:tcPr>
            <w:tcW w:w="2547" w:type="dxa"/>
            <w:vMerge/>
          </w:tcPr>
          <w:p w14:paraId="2BF8A74F" w14:textId="77777777" w:rsidR="005E63E2" w:rsidRPr="00EF566C" w:rsidRDefault="005E63E2" w:rsidP="003D5288">
            <w:pPr>
              <w:jc w:val="both"/>
              <w:rPr>
                <w:rFonts w:asciiTheme="majorHAnsi" w:hAnsiTheme="majorHAnsi" w:cstheme="majorHAnsi"/>
                <w:b/>
                <w:bCs/>
                <w:szCs w:val="24"/>
              </w:rPr>
            </w:pPr>
          </w:p>
        </w:tc>
        <w:tc>
          <w:tcPr>
            <w:tcW w:w="6627" w:type="dxa"/>
          </w:tcPr>
          <w:p w14:paraId="7D373BFD" w14:textId="77777777" w:rsidR="005E63E2" w:rsidRPr="00EF566C" w:rsidRDefault="005E63E2" w:rsidP="0F38337A">
            <w:pPr>
              <w:jc w:val="both"/>
              <w:rPr>
                <w:rFonts w:asciiTheme="majorHAnsi" w:eastAsia="Arial" w:hAnsiTheme="majorHAnsi" w:cstheme="majorHAnsi"/>
                <w:b/>
                <w:bCs/>
              </w:rPr>
            </w:pPr>
          </w:p>
        </w:tc>
      </w:tr>
      <w:tr w:rsidR="00A56B22" w:rsidRPr="00EF566C" w14:paraId="4E5ECBE8" w14:textId="77777777" w:rsidTr="0F38337A">
        <w:tc>
          <w:tcPr>
            <w:tcW w:w="2547" w:type="dxa"/>
          </w:tcPr>
          <w:p w14:paraId="290A2A55" w14:textId="27A95674" w:rsidR="00A56B22" w:rsidRPr="00EF566C" w:rsidRDefault="00A56B22" w:rsidP="0F38337A">
            <w:pPr>
              <w:jc w:val="both"/>
              <w:rPr>
                <w:rFonts w:asciiTheme="majorHAnsi" w:eastAsia="Arial" w:hAnsiTheme="majorHAnsi" w:cstheme="majorHAnsi"/>
                <w:b/>
                <w:bCs/>
              </w:rPr>
            </w:pPr>
            <w:r w:rsidRPr="00EF566C">
              <w:rPr>
                <w:rFonts w:asciiTheme="majorHAnsi" w:eastAsia="Arial" w:hAnsiTheme="majorHAnsi" w:cstheme="majorHAnsi"/>
              </w:rPr>
              <w:t>Telephone</w:t>
            </w:r>
            <w:r w:rsidR="005E63E2" w:rsidRPr="00EF566C">
              <w:rPr>
                <w:rFonts w:asciiTheme="majorHAnsi" w:eastAsia="Arial" w:hAnsiTheme="majorHAnsi" w:cstheme="majorHAnsi"/>
              </w:rPr>
              <w:t>:</w:t>
            </w:r>
          </w:p>
        </w:tc>
        <w:tc>
          <w:tcPr>
            <w:tcW w:w="6627" w:type="dxa"/>
          </w:tcPr>
          <w:p w14:paraId="0606CFCE" w14:textId="77777777" w:rsidR="00A56B22" w:rsidRPr="00EF566C" w:rsidRDefault="00A56B22" w:rsidP="0F38337A">
            <w:pPr>
              <w:jc w:val="both"/>
              <w:rPr>
                <w:rFonts w:asciiTheme="majorHAnsi" w:eastAsia="Arial" w:hAnsiTheme="majorHAnsi" w:cstheme="majorHAnsi"/>
                <w:b/>
                <w:bCs/>
              </w:rPr>
            </w:pPr>
          </w:p>
        </w:tc>
      </w:tr>
      <w:tr w:rsidR="00A56B22" w:rsidRPr="00EF566C" w14:paraId="08B480D3" w14:textId="77777777" w:rsidTr="0F38337A">
        <w:tc>
          <w:tcPr>
            <w:tcW w:w="2547" w:type="dxa"/>
            <w:tcBorders>
              <w:bottom w:val="single" w:sz="4" w:space="0" w:color="808080" w:themeColor="background1" w:themeShade="80"/>
            </w:tcBorders>
          </w:tcPr>
          <w:p w14:paraId="52D179E9" w14:textId="4F2CA584" w:rsidR="00A56B2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E-mail:</w:t>
            </w:r>
          </w:p>
        </w:tc>
        <w:tc>
          <w:tcPr>
            <w:tcW w:w="6627" w:type="dxa"/>
            <w:tcBorders>
              <w:bottom w:val="single" w:sz="4" w:space="0" w:color="808080" w:themeColor="background1" w:themeShade="80"/>
            </w:tcBorders>
          </w:tcPr>
          <w:p w14:paraId="493EC912" w14:textId="77777777" w:rsidR="00A56B22" w:rsidRPr="00EF566C" w:rsidRDefault="00A56B22" w:rsidP="0F38337A">
            <w:pPr>
              <w:jc w:val="both"/>
              <w:rPr>
                <w:rFonts w:asciiTheme="majorHAnsi" w:eastAsia="Arial" w:hAnsiTheme="majorHAnsi" w:cstheme="majorHAnsi"/>
                <w:b/>
                <w:bCs/>
              </w:rPr>
            </w:pPr>
          </w:p>
        </w:tc>
      </w:tr>
      <w:tr w:rsidR="00D34A78" w:rsidRPr="00EF566C" w14:paraId="7F9FB993" w14:textId="77777777" w:rsidTr="0F38337A">
        <w:tc>
          <w:tcPr>
            <w:tcW w:w="9174" w:type="dxa"/>
            <w:gridSpan w:val="2"/>
            <w:tcBorders>
              <w:left w:val="nil"/>
              <w:right w:val="nil"/>
            </w:tcBorders>
          </w:tcPr>
          <w:p w14:paraId="6F82951F" w14:textId="77777777" w:rsidR="00D34A78" w:rsidRPr="00EF566C" w:rsidRDefault="00D34A78" w:rsidP="0F38337A">
            <w:pPr>
              <w:jc w:val="both"/>
              <w:rPr>
                <w:rFonts w:asciiTheme="majorHAnsi" w:eastAsia="Arial" w:hAnsiTheme="majorHAnsi" w:cstheme="majorHAnsi"/>
                <w:b/>
                <w:bCs/>
              </w:rPr>
            </w:pPr>
          </w:p>
        </w:tc>
      </w:tr>
      <w:tr w:rsidR="00A56B22" w:rsidRPr="00EF566C" w14:paraId="11A43F7A" w14:textId="77777777" w:rsidTr="0F38337A">
        <w:trPr>
          <w:trHeight w:val="719"/>
        </w:trPr>
        <w:tc>
          <w:tcPr>
            <w:tcW w:w="2547" w:type="dxa"/>
          </w:tcPr>
          <w:p w14:paraId="7A5AEEDC" w14:textId="7CC6FA18" w:rsidR="00A56B2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Signed:</w:t>
            </w:r>
          </w:p>
        </w:tc>
        <w:tc>
          <w:tcPr>
            <w:tcW w:w="6627" w:type="dxa"/>
          </w:tcPr>
          <w:p w14:paraId="0D8A6729" w14:textId="77777777" w:rsidR="00A56B22" w:rsidRPr="00EF566C" w:rsidRDefault="00A56B22" w:rsidP="0F38337A">
            <w:pPr>
              <w:jc w:val="both"/>
              <w:rPr>
                <w:rFonts w:asciiTheme="majorHAnsi" w:eastAsia="Arial" w:hAnsiTheme="majorHAnsi" w:cstheme="majorHAnsi"/>
                <w:b/>
                <w:bCs/>
              </w:rPr>
            </w:pPr>
          </w:p>
        </w:tc>
      </w:tr>
      <w:tr w:rsidR="00A56B22" w:rsidRPr="00EF566C" w14:paraId="49390CAB" w14:textId="77777777" w:rsidTr="0F38337A">
        <w:trPr>
          <w:trHeight w:val="216"/>
        </w:trPr>
        <w:tc>
          <w:tcPr>
            <w:tcW w:w="2547" w:type="dxa"/>
          </w:tcPr>
          <w:p w14:paraId="293475F9" w14:textId="214A6F2A" w:rsidR="00A56B2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Print Name:</w:t>
            </w:r>
          </w:p>
        </w:tc>
        <w:tc>
          <w:tcPr>
            <w:tcW w:w="6627" w:type="dxa"/>
          </w:tcPr>
          <w:p w14:paraId="5C9E8AA0" w14:textId="77777777" w:rsidR="00A56B22" w:rsidRPr="00EF566C" w:rsidRDefault="00A56B22" w:rsidP="0F38337A">
            <w:pPr>
              <w:jc w:val="both"/>
              <w:rPr>
                <w:rFonts w:asciiTheme="majorHAnsi" w:eastAsia="Arial" w:hAnsiTheme="majorHAnsi" w:cstheme="majorHAnsi"/>
                <w:b/>
                <w:bCs/>
              </w:rPr>
            </w:pPr>
          </w:p>
        </w:tc>
      </w:tr>
      <w:tr w:rsidR="00A56B22" w:rsidRPr="00EF566C" w14:paraId="363101A2" w14:textId="77777777" w:rsidTr="0F38337A">
        <w:tc>
          <w:tcPr>
            <w:tcW w:w="2547" w:type="dxa"/>
          </w:tcPr>
          <w:p w14:paraId="006077E3" w14:textId="4517202B" w:rsidR="00A56B2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Position in Company:</w:t>
            </w:r>
          </w:p>
        </w:tc>
        <w:tc>
          <w:tcPr>
            <w:tcW w:w="6627" w:type="dxa"/>
          </w:tcPr>
          <w:p w14:paraId="0FE3EE13" w14:textId="77777777" w:rsidR="00A56B22" w:rsidRPr="00EF566C" w:rsidRDefault="00A56B22" w:rsidP="0F38337A">
            <w:pPr>
              <w:jc w:val="both"/>
              <w:rPr>
                <w:rFonts w:asciiTheme="majorHAnsi" w:eastAsia="Arial" w:hAnsiTheme="majorHAnsi" w:cstheme="majorHAnsi"/>
                <w:b/>
                <w:bCs/>
              </w:rPr>
            </w:pPr>
          </w:p>
        </w:tc>
      </w:tr>
      <w:tr w:rsidR="00A56B22" w:rsidRPr="00EF566C" w14:paraId="1C7CA4F9" w14:textId="77777777" w:rsidTr="0F38337A">
        <w:tc>
          <w:tcPr>
            <w:tcW w:w="2547" w:type="dxa"/>
          </w:tcPr>
          <w:p w14:paraId="316D2BD5" w14:textId="7F471AD4" w:rsidR="00A56B22" w:rsidRPr="00EF566C" w:rsidRDefault="005E63E2" w:rsidP="0F38337A">
            <w:pPr>
              <w:jc w:val="both"/>
              <w:rPr>
                <w:rFonts w:asciiTheme="majorHAnsi" w:eastAsia="Arial" w:hAnsiTheme="majorHAnsi" w:cstheme="majorHAnsi"/>
                <w:b/>
                <w:bCs/>
              </w:rPr>
            </w:pPr>
            <w:r w:rsidRPr="00EF566C">
              <w:rPr>
                <w:rFonts w:asciiTheme="majorHAnsi" w:eastAsia="Arial" w:hAnsiTheme="majorHAnsi" w:cstheme="majorHAnsi"/>
              </w:rPr>
              <w:t>Date:</w:t>
            </w:r>
          </w:p>
        </w:tc>
        <w:tc>
          <w:tcPr>
            <w:tcW w:w="6627" w:type="dxa"/>
          </w:tcPr>
          <w:p w14:paraId="44376724" w14:textId="77777777" w:rsidR="00A56B22" w:rsidRPr="00EF566C" w:rsidRDefault="00A56B22" w:rsidP="0F38337A">
            <w:pPr>
              <w:jc w:val="both"/>
              <w:rPr>
                <w:rFonts w:asciiTheme="majorHAnsi" w:eastAsia="Arial" w:hAnsiTheme="majorHAnsi" w:cstheme="majorHAnsi"/>
                <w:b/>
                <w:bCs/>
              </w:rPr>
            </w:pPr>
          </w:p>
        </w:tc>
      </w:tr>
    </w:tbl>
    <w:p w14:paraId="4E49F60F" w14:textId="77777777" w:rsidR="005E63E2" w:rsidRPr="00EF566C" w:rsidRDefault="005E63E2" w:rsidP="0F38337A">
      <w:pPr>
        <w:rPr>
          <w:rFonts w:asciiTheme="majorHAnsi" w:eastAsia="Arial" w:hAnsiTheme="majorHAnsi" w:cstheme="majorHAnsi"/>
        </w:rPr>
      </w:pPr>
    </w:p>
    <w:p w14:paraId="5AC26BF9" w14:textId="77777777" w:rsidR="00050FE3" w:rsidRPr="00EF566C" w:rsidRDefault="00050FE3" w:rsidP="0F38337A">
      <w:pPr>
        <w:rPr>
          <w:rFonts w:asciiTheme="majorHAnsi" w:eastAsia="Arial" w:hAnsiTheme="majorHAnsi" w:cstheme="majorHAnsi"/>
          <w:kern w:val="28"/>
          <w:sz w:val="28"/>
          <w:szCs w:val="28"/>
        </w:rPr>
      </w:pPr>
      <w:r w:rsidRPr="00EF566C">
        <w:rPr>
          <w:rFonts w:asciiTheme="majorHAnsi" w:eastAsia="Arial" w:hAnsiTheme="majorHAnsi" w:cstheme="majorHAnsi"/>
        </w:rPr>
        <w:br w:type="page"/>
      </w:r>
    </w:p>
    <w:p w14:paraId="0E15C04D" w14:textId="27553E28" w:rsidR="004B2F24" w:rsidRPr="00EF566C" w:rsidRDefault="00050FE3" w:rsidP="0F38337A">
      <w:pPr>
        <w:pStyle w:val="Heading1"/>
        <w:numPr>
          <w:ilvl w:val="0"/>
          <w:numId w:val="2"/>
        </w:numPr>
        <w:rPr>
          <w:rFonts w:asciiTheme="majorHAnsi" w:eastAsia="Arial" w:hAnsiTheme="majorHAnsi" w:cstheme="majorHAnsi"/>
        </w:rPr>
      </w:pPr>
      <w:bookmarkStart w:id="6" w:name="_Toc22814578"/>
      <w:r w:rsidRPr="00EF566C">
        <w:rPr>
          <w:rFonts w:asciiTheme="majorHAnsi" w:eastAsia="Arial" w:hAnsiTheme="majorHAnsi" w:cstheme="majorHAnsi"/>
        </w:rPr>
        <w:lastRenderedPageBreak/>
        <w:t>Quotation response: Bidder s</w:t>
      </w:r>
      <w:r w:rsidR="004B2F24" w:rsidRPr="00EF566C">
        <w:rPr>
          <w:rFonts w:asciiTheme="majorHAnsi" w:eastAsia="Arial" w:hAnsiTheme="majorHAnsi" w:cstheme="majorHAnsi"/>
        </w:rPr>
        <w:t>ubmission</w:t>
      </w:r>
      <w:bookmarkEnd w:id="6"/>
    </w:p>
    <w:p w14:paraId="5C862C0E" w14:textId="77777777" w:rsidR="004B2F24" w:rsidRPr="00EF566C" w:rsidRDefault="004B2F24" w:rsidP="0F38337A">
      <w:pPr>
        <w:rPr>
          <w:rFonts w:asciiTheme="majorHAnsi" w:eastAsia="Arial" w:hAnsiTheme="majorHAnsi" w:cstheme="majorHAnsi"/>
        </w:rPr>
      </w:pPr>
    </w:p>
    <w:p w14:paraId="2255046E" w14:textId="653853AD" w:rsidR="004B2F24" w:rsidRPr="00EF566C" w:rsidRDefault="004B2F24"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Please complete the following pricing schedule in full (</w:t>
      </w:r>
      <w:r w:rsidR="008E363D" w:rsidRPr="00EF566C">
        <w:rPr>
          <w:rFonts w:asciiTheme="majorHAnsi" w:eastAsia="Arial" w:hAnsiTheme="majorHAnsi" w:cstheme="majorHAnsi"/>
        </w:rPr>
        <w:t xml:space="preserve">values must be </w:t>
      </w:r>
      <w:r w:rsidRPr="00EF566C">
        <w:rPr>
          <w:rFonts w:asciiTheme="majorHAnsi" w:eastAsia="Arial" w:hAnsiTheme="majorHAnsi" w:cstheme="majorHAnsi"/>
        </w:rPr>
        <w:t xml:space="preserve">exclusive of VAT). </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CellMar>
          <w:top w:w="113" w:type="dxa"/>
          <w:bottom w:w="113" w:type="dxa"/>
        </w:tblCellMar>
        <w:tblLook w:val="04A0" w:firstRow="1" w:lastRow="0" w:firstColumn="1" w:lastColumn="0" w:noHBand="0" w:noVBand="1"/>
      </w:tblPr>
      <w:tblGrid>
        <w:gridCol w:w="5240"/>
        <w:gridCol w:w="546"/>
        <w:gridCol w:w="3388"/>
      </w:tblGrid>
      <w:tr w:rsidR="00C20FA0" w:rsidRPr="00EF566C" w14:paraId="6D0F73FE" w14:textId="77777777" w:rsidTr="0F38337A">
        <w:tc>
          <w:tcPr>
            <w:tcW w:w="5240" w:type="dxa"/>
          </w:tcPr>
          <w:p w14:paraId="06FF4943" w14:textId="4EC307EA" w:rsidR="00C20FA0" w:rsidRPr="00EF566C" w:rsidRDefault="00E56139" w:rsidP="0F38337A">
            <w:pPr>
              <w:jc w:val="both"/>
              <w:rPr>
                <w:rFonts w:asciiTheme="majorHAnsi" w:eastAsia="Arial" w:hAnsiTheme="majorHAnsi" w:cstheme="majorHAnsi"/>
              </w:rPr>
            </w:pPr>
            <w:r w:rsidRPr="00EF566C">
              <w:rPr>
                <w:rFonts w:asciiTheme="majorHAnsi" w:eastAsia="Arial" w:hAnsiTheme="majorHAnsi" w:cstheme="majorHAnsi"/>
              </w:rPr>
              <w:t>[Breakdown as needed]</w:t>
            </w:r>
          </w:p>
        </w:tc>
        <w:tc>
          <w:tcPr>
            <w:tcW w:w="546" w:type="dxa"/>
            <w:tcBorders>
              <w:right w:val="single" w:sz="4" w:space="0" w:color="808080" w:themeColor="background1" w:themeShade="80"/>
            </w:tcBorders>
          </w:tcPr>
          <w:p w14:paraId="0AAA51E1" w14:textId="1968B490" w:rsidR="00C20FA0" w:rsidRPr="00EF566C" w:rsidRDefault="00C20FA0" w:rsidP="0F38337A">
            <w:pPr>
              <w:jc w:val="both"/>
              <w:rPr>
                <w:rFonts w:asciiTheme="majorHAnsi" w:eastAsia="Arial" w:hAnsiTheme="majorHAnsi" w:cstheme="majorHAnsi"/>
                <w:b/>
                <w:bCs/>
              </w:rPr>
            </w:pPr>
            <w:r w:rsidRPr="00EF566C">
              <w:rPr>
                <w:rFonts w:asciiTheme="majorHAnsi" w:eastAsia="Arial" w:hAnsiTheme="majorHAnsi" w:cstheme="majorHAnsi"/>
                <w:b/>
                <w:bCs/>
              </w:rPr>
              <w:t>£</w:t>
            </w:r>
          </w:p>
        </w:tc>
        <w:tc>
          <w:tcPr>
            <w:tcW w:w="3388" w:type="dxa"/>
            <w:tcBorders>
              <w:left w:val="single" w:sz="4" w:space="0" w:color="808080" w:themeColor="background1" w:themeShade="80"/>
            </w:tcBorders>
          </w:tcPr>
          <w:p w14:paraId="4313E39A" w14:textId="77777777" w:rsidR="00C20FA0" w:rsidRPr="00EF566C" w:rsidRDefault="00C20FA0" w:rsidP="0F38337A">
            <w:pPr>
              <w:jc w:val="both"/>
              <w:rPr>
                <w:rFonts w:asciiTheme="majorHAnsi" w:eastAsia="Arial" w:hAnsiTheme="majorHAnsi" w:cstheme="majorHAnsi"/>
              </w:rPr>
            </w:pPr>
          </w:p>
        </w:tc>
      </w:tr>
      <w:tr w:rsidR="004B2F24" w:rsidRPr="00EF566C" w14:paraId="1A8EAE69" w14:textId="77777777" w:rsidTr="0F38337A">
        <w:tc>
          <w:tcPr>
            <w:tcW w:w="5240" w:type="dxa"/>
          </w:tcPr>
          <w:p w14:paraId="0E142504" w14:textId="2A6EBA2B" w:rsidR="004B2F24" w:rsidRPr="00EF566C" w:rsidRDefault="00E56139" w:rsidP="0F38337A">
            <w:pPr>
              <w:jc w:val="both"/>
              <w:rPr>
                <w:rFonts w:asciiTheme="majorHAnsi" w:eastAsia="Arial" w:hAnsiTheme="majorHAnsi" w:cstheme="majorHAnsi"/>
              </w:rPr>
            </w:pPr>
            <w:r w:rsidRPr="00EF566C">
              <w:rPr>
                <w:rFonts w:asciiTheme="majorHAnsi" w:eastAsia="Arial" w:hAnsiTheme="majorHAnsi" w:cstheme="majorHAnsi"/>
              </w:rPr>
              <w:t>[Breakdown as needed]</w:t>
            </w:r>
          </w:p>
        </w:tc>
        <w:tc>
          <w:tcPr>
            <w:tcW w:w="546" w:type="dxa"/>
            <w:tcBorders>
              <w:right w:val="single" w:sz="4" w:space="0" w:color="808080" w:themeColor="background1" w:themeShade="80"/>
            </w:tcBorders>
          </w:tcPr>
          <w:p w14:paraId="35DCB490" w14:textId="231BD7ED" w:rsidR="004B2F24" w:rsidRPr="00EF566C" w:rsidRDefault="00E56139" w:rsidP="0F38337A">
            <w:pPr>
              <w:jc w:val="both"/>
              <w:rPr>
                <w:rFonts w:asciiTheme="majorHAnsi" w:eastAsia="Arial" w:hAnsiTheme="majorHAnsi" w:cstheme="majorHAnsi"/>
                <w:b/>
                <w:bCs/>
              </w:rPr>
            </w:pPr>
            <w:r w:rsidRPr="00EF566C">
              <w:rPr>
                <w:rFonts w:asciiTheme="majorHAnsi" w:eastAsia="Arial" w:hAnsiTheme="majorHAnsi" w:cstheme="majorHAnsi"/>
                <w:b/>
                <w:bCs/>
              </w:rPr>
              <w:t>£</w:t>
            </w:r>
          </w:p>
        </w:tc>
        <w:tc>
          <w:tcPr>
            <w:tcW w:w="3388" w:type="dxa"/>
            <w:tcBorders>
              <w:left w:val="single" w:sz="4" w:space="0" w:color="808080" w:themeColor="background1" w:themeShade="80"/>
            </w:tcBorders>
          </w:tcPr>
          <w:p w14:paraId="6F07D54C" w14:textId="77777777" w:rsidR="004B2F24" w:rsidRPr="00EF566C" w:rsidRDefault="004B2F24" w:rsidP="0F38337A">
            <w:pPr>
              <w:jc w:val="both"/>
              <w:rPr>
                <w:rFonts w:asciiTheme="majorHAnsi" w:eastAsia="Arial" w:hAnsiTheme="majorHAnsi" w:cstheme="majorHAnsi"/>
              </w:rPr>
            </w:pPr>
          </w:p>
        </w:tc>
      </w:tr>
      <w:tr w:rsidR="00C20FA0" w:rsidRPr="00EF566C" w14:paraId="5871B494" w14:textId="77777777" w:rsidTr="0F38337A">
        <w:tc>
          <w:tcPr>
            <w:tcW w:w="5240" w:type="dxa"/>
          </w:tcPr>
          <w:p w14:paraId="43C45854" w14:textId="24904906" w:rsidR="00C20FA0" w:rsidRPr="00EF566C" w:rsidRDefault="00E56139" w:rsidP="0F38337A">
            <w:pPr>
              <w:jc w:val="both"/>
              <w:rPr>
                <w:rFonts w:asciiTheme="majorHAnsi" w:eastAsia="Arial" w:hAnsiTheme="majorHAnsi" w:cstheme="majorHAnsi"/>
                <w:i/>
                <w:iCs/>
              </w:rPr>
            </w:pPr>
            <w:r w:rsidRPr="00EF566C">
              <w:rPr>
                <w:rFonts w:asciiTheme="majorHAnsi" w:eastAsia="Arial" w:hAnsiTheme="majorHAnsi" w:cstheme="majorHAnsi"/>
              </w:rPr>
              <w:t>[Breakdown as needed]</w:t>
            </w:r>
          </w:p>
        </w:tc>
        <w:tc>
          <w:tcPr>
            <w:tcW w:w="546" w:type="dxa"/>
            <w:tcBorders>
              <w:right w:val="single" w:sz="4" w:space="0" w:color="808080" w:themeColor="background1" w:themeShade="80"/>
            </w:tcBorders>
          </w:tcPr>
          <w:p w14:paraId="5E7D77F0" w14:textId="60E3A797" w:rsidR="00C20FA0" w:rsidRPr="00EF566C" w:rsidRDefault="00C20FA0" w:rsidP="0F38337A">
            <w:pPr>
              <w:jc w:val="both"/>
              <w:rPr>
                <w:rFonts w:asciiTheme="majorHAnsi" w:eastAsia="Arial" w:hAnsiTheme="majorHAnsi" w:cstheme="majorHAnsi"/>
                <w:b/>
                <w:bCs/>
              </w:rPr>
            </w:pPr>
            <w:r w:rsidRPr="00EF566C">
              <w:rPr>
                <w:rFonts w:asciiTheme="majorHAnsi" w:eastAsia="Arial" w:hAnsiTheme="majorHAnsi" w:cstheme="majorHAnsi"/>
                <w:b/>
                <w:bCs/>
              </w:rPr>
              <w:t>£</w:t>
            </w:r>
          </w:p>
        </w:tc>
        <w:tc>
          <w:tcPr>
            <w:tcW w:w="3388" w:type="dxa"/>
            <w:tcBorders>
              <w:left w:val="single" w:sz="4" w:space="0" w:color="808080" w:themeColor="background1" w:themeShade="80"/>
            </w:tcBorders>
          </w:tcPr>
          <w:p w14:paraId="0E6F21D6" w14:textId="77777777" w:rsidR="00C20FA0" w:rsidRPr="00EF566C" w:rsidRDefault="00C20FA0" w:rsidP="0F38337A">
            <w:pPr>
              <w:jc w:val="both"/>
              <w:rPr>
                <w:rFonts w:asciiTheme="majorHAnsi" w:eastAsia="Arial" w:hAnsiTheme="majorHAnsi" w:cstheme="majorHAnsi"/>
              </w:rPr>
            </w:pPr>
          </w:p>
        </w:tc>
      </w:tr>
      <w:tr w:rsidR="004B2F24" w:rsidRPr="00EF566C" w14:paraId="3E80AF74" w14:textId="77777777" w:rsidTr="0F38337A">
        <w:tc>
          <w:tcPr>
            <w:tcW w:w="5240" w:type="dxa"/>
          </w:tcPr>
          <w:p w14:paraId="76D2673F" w14:textId="5D6B1718" w:rsidR="004B2F24" w:rsidRPr="00EF566C" w:rsidRDefault="00E56139" w:rsidP="0F38337A">
            <w:pPr>
              <w:jc w:val="both"/>
              <w:rPr>
                <w:rFonts w:asciiTheme="majorHAnsi" w:eastAsia="Arial" w:hAnsiTheme="majorHAnsi" w:cstheme="majorHAnsi"/>
              </w:rPr>
            </w:pPr>
            <w:r w:rsidRPr="00EF566C">
              <w:rPr>
                <w:rStyle w:val="normaltextrun"/>
                <w:rFonts w:asciiTheme="majorHAnsi" w:eastAsia="Arial" w:hAnsiTheme="majorHAnsi" w:cstheme="majorHAnsi"/>
                <w:b/>
                <w:bCs/>
                <w:color w:val="000000"/>
                <w:shd w:val="clear" w:color="auto" w:fill="FFFFFF"/>
              </w:rPr>
              <w:t>Total cost for contract term</w:t>
            </w:r>
            <w:r w:rsidRPr="00EF566C">
              <w:rPr>
                <w:rStyle w:val="eop"/>
                <w:rFonts w:asciiTheme="majorHAnsi" w:eastAsia="Arial" w:hAnsiTheme="majorHAnsi" w:cstheme="majorHAnsi"/>
                <w:color w:val="000000"/>
                <w:shd w:val="clear" w:color="auto" w:fill="FFFFFF"/>
              </w:rPr>
              <w:t> </w:t>
            </w:r>
          </w:p>
        </w:tc>
        <w:tc>
          <w:tcPr>
            <w:tcW w:w="546" w:type="dxa"/>
            <w:tcBorders>
              <w:right w:val="single" w:sz="4" w:space="0" w:color="808080" w:themeColor="background1" w:themeShade="80"/>
            </w:tcBorders>
          </w:tcPr>
          <w:p w14:paraId="473574B3" w14:textId="59C36A9A" w:rsidR="004B2F24" w:rsidRPr="00EF566C" w:rsidRDefault="00E56139" w:rsidP="0F38337A">
            <w:pPr>
              <w:jc w:val="both"/>
              <w:rPr>
                <w:rFonts w:asciiTheme="majorHAnsi" w:eastAsia="Arial" w:hAnsiTheme="majorHAnsi" w:cstheme="majorHAnsi"/>
                <w:b/>
                <w:bCs/>
              </w:rPr>
            </w:pPr>
            <w:r w:rsidRPr="00EF566C">
              <w:rPr>
                <w:rFonts w:asciiTheme="majorHAnsi" w:eastAsia="Arial" w:hAnsiTheme="majorHAnsi" w:cstheme="majorHAnsi"/>
                <w:b/>
                <w:bCs/>
              </w:rPr>
              <w:t>£</w:t>
            </w:r>
          </w:p>
        </w:tc>
        <w:tc>
          <w:tcPr>
            <w:tcW w:w="3388" w:type="dxa"/>
            <w:tcBorders>
              <w:left w:val="single" w:sz="4" w:space="0" w:color="808080" w:themeColor="background1" w:themeShade="80"/>
            </w:tcBorders>
          </w:tcPr>
          <w:p w14:paraId="00CFC9E3" w14:textId="5241F3DE" w:rsidR="004B2F24" w:rsidRPr="00EF566C" w:rsidRDefault="004B2F24" w:rsidP="0F38337A">
            <w:pPr>
              <w:jc w:val="both"/>
              <w:rPr>
                <w:rFonts w:asciiTheme="majorHAnsi" w:eastAsia="Arial" w:hAnsiTheme="majorHAnsi" w:cstheme="majorHAnsi"/>
              </w:rPr>
            </w:pPr>
          </w:p>
        </w:tc>
      </w:tr>
    </w:tbl>
    <w:p w14:paraId="20C11FC3" w14:textId="77777777" w:rsidR="00CF788A" w:rsidRPr="00EF566C" w:rsidRDefault="00CF788A" w:rsidP="0F38337A">
      <w:pPr>
        <w:jc w:val="both"/>
        <w:rPr>
          <w:rFonts w:asciiTheme="majorHAnsi" w:eastAsia="Arial" w:hAnsiTheme="majorHAnsi" w:cstheme="majorHAnsi"/>
        </w:rPr>
      </w:pPr>
    </w:p>
    <w:p w14:paraId="53861A4D" w14:textId="77777777" w:rsidR="004B2F24" w:rsidRPr="00EF566C" w:rsidRDefault="004B2F24" w:rsidP="0F38337A">
      <w:pPr>
        <w:rPr>
          <w:rFonts w:asciiTheme="majorHAnsi" w:eastAsia="Arial" w:hAnsiTheme="majorHAnsi" w:cstheme="majorHAnsi"/>
        </w:rPr>
      </w:pPr>
    </w:p>
    <w:p w14:paraId="5AABEC24" w14:textId="369E53E3" w:rsidR="004B2F24" w:rsidRPr="00EF566C" w:rsidRDefault="004B2F24" w:rsidP="0F38337A">
      <w:pPr>
        <w:pStyle w:val="ListParagraph"/>
        <w:numPr>
          <w:ilvl w:val="1"/>
          <w:numId w:val="2"/>
        </w:numPr>
        <w:rPr>
          <w:rFonts w:asciiTheme="majorHAnsi" w:eastAsia="Arial" w:hAnsiTheme="majorHAnsi" w:cstheme="majorHAnsi"/>
        </w:rPr>
      </w:pPr>
      <w:r w:rsidRPr="00EF566C">
        <w:rPr>
          <w:rFonts w:asciiTheme="majorHAnsi" w:eastAsia="Arial" w:hAnsiTheme="majorHAnsi" w:cstheme="majorHAnsi"/>
        </w:rPr>
        <w:t>Please complete the following section which will be used to score the Quality criteria.</w:t>
      </w:r>
    </w:p>
    <w:tbl>
      <w:tblPr>
        <w:tblStyle w:val="TableGrid"/>
        <w:tblW w:w="0" w:type="auto"/>
        <w:tblCellMar>
          <w:top w:w="113" w:type="dxa"/>
          <w:bottom w:w="113" w:type="dxa"/>
        </w:tblCellMar>
        <w:tblLook w:val="04A0" w:firstRow="1" w:lastRow="0" w:firstColumn="1" w:lastColumn="0" w:noHBand="0" w:noVBand="1"/>
      </w:tblPr>
      <w:tblGrid>
        <w:gridCol w:w="9174"/>
      </w:tblGrid>
      <w:tr w:rsidR="00F01E6B" w:rsidRPr="00EF566C" w14:paraId="5D858E1A" w14:textId="77777777" w:rsidTr="6575C6D9">
        <w:tc>
          <w:tcPr>
            <w:tcW w:w="9174" w:type="dxa"/>
            <w:shd w:val="clear" w:color="auto" w:fill="D9D9D9" w:themeFill="background1" w:themeFillShade="D9"/>
            <w:vAlign w:val="center"/>
          </w:tcPr>
          <w:p w14:paraId="60CAC21C" w14:textId="1B5446B6" w:rsidR="00F01E6B" w:rsidRPr="00EF566C" w:rsidRDefault="50C554F3" w:rsidP="6575C6D9">
            <w:pPr>
              <w:jc w:val="both"/>
              <w:rPr>
                <w:rFonts w:asciiTheme="majorHAnsi" w:eastAsia="Arial" w:hAnsiTheme="majorHAnsi" w:cstheme="majorBidi"/>
              </w:rPr>
            </w:pPr>
            <w:r w:rsidRPr="6575C6D9">
              <w:rPr>
                <w:rFonts w:asciiTheme="majorHAnsi" w:eastAsia="Arial" w:hAnsiTheme="majorHAnsi" w:cstheme="majorBidi"/>
                <w:sz w:val="22"/>
                <w:szCs w:val="22"/>
              </w:rPr>
              <w:t>Experience</w:t>
            </w:r>
            <w:r w:rsidR="000CF223" w:rsidRPr="6575C6D9">
              <w:rPr>
                <w:rFonts w:asciiTheme="majorHAnsi" w:eastAsia="Arial" w:hAnsiTheme="majorHAnsi" w:cstheme="majorBidi"/>
                <w:sz w:val="22"/>
                <w:szCs w:val="22"/>
              </w:rPr>
              <w:t>, References / Case studies</w:t>
            </w:r>
          </w:p>
        </w:tc>
      </w:tr>
      <w:tr w:rsidR="00F01E6B" w:rsidRPr="00EF566C" w14:paraId="688CA86B" w14:textId="77777777" w:rsidTr="6575C6D9">
        <w:tc>
          <w:tcPr>
            <w:tcW w:w="9174" w:type="dxa"/>
            <w:vAlign w:val="center"/>
          </w:tcPr>
          <w:p w14:paraId="0C7214C5" w14:textId="13925B9C" w:rsidR="009F21C9" w:rsidRPr="00EF566C" w:rsidRDefault="06D8A902" w:rsidP="6575C6D9">
            <w:pPr>
              <w:pStyle w:val="ListParagraph"/>
              <w:numPr>
                <w:ilvl w:val="0"/>
                <w:numId w:val="9"/>
              </w:numPr>
              <w:rPr>
                <w:rFonts w:ascii="Arial" w:eastAsia="Arial" w:hAnsi="Arial" w:cs="Arial"/>
                <w:color w:val="000000" w:themeColor="text1"/>
                <w:szCs w:val="24"/>
              </w:rPr>
            </w:pPr>
            <w:r w:rsidRPr="6575C6D9">
              <w:rPr>
                <w:rFonts w:ascii="Arial" w:eastAsia="Arial" w:hAnsi="Arial" w:cs="Arial"/>
                <w:color w:val="000000" w:themeColor="text1"/>
                <w:szCs w:val="24"/>
              </w:rPr>
              <w:t>Please detail other similar projects you have completed with links to photographs</w:t>
            </w:r>
            <w:r w:rsidR="6374E5FD" w:rsidRPr="6575C6D9">
              <w:rPr>
                <w:rFonts w:ascii="Arial" w:eastAsia="Arial" w:hAnsi="Arial" w:cs="Arial"/>
                <w:color w:val="000000" w:themeColor="text1"/>
                <w:szCs w:val="24"/>
              </w:rPr>
              <w:t>, web pages, etc.</w:t>
            </w:r>
            <w:r w:rsidRPr="6575C6D9">
              <w:rPr>
                <w:rFonts w:ascii="Arial" w:eastAsia="Arial" w:hAnsi="Arial" w:cs="Arial"/>
                <w:color w:val="000000" w:themeColor="text1"/>
                <w:szCs w:val="24"/>
              </w:rPr>
              <w:t xml:space="preserve"> if possible.</w:t>
            </w:r>
          </w:p>
          <w:p w14:paraId="1202B1F7" w14:textId="77777777" w:rsidR="009F21C9" w:rsidRPr="00EF566C" w:rsidRDefault="009F21C9" w:rsidP="0F38337A">
            <w:pPr>
              <w:pStyle w:val="ListParagraph"/>
              <w:ind w:left="360"/>
              <w:rPr>
                <w:rFonts w:asciiTheme="majorHAnsi" w:eastAsia="Arial" w:hAnsiTheme="majorHAnsi" w:cstheme="majorHAnsi"/>
              </w:rPr>
            </w:pPr>
          </w:p>
          <w:p w14:paraId="67A964CB" w14:textId="5AE1D3A1" w:rsidR="009F21C9" w:rsidRPr="00EF566C" w:rsidRDefault="009F21C9" w:rsidP="0F38337A">
            <w:pPr>
              <w:rPr>
                <w:rFonts w:asciiTheme="majorHAnsi" w:eastAsia="Arial" w:hAnsiTheme="majorHAnsi" w:cstheme="majorHAnsi"/>
              </w:rPr>
            </w:pPr>
          </w:p>
        </w:tc>
      </w:tr>
      <w:tr w:rsidR="00F01E6B" w:rsidRPr="00EF566C" w14:paraId="08FCC801" w14:textId="77777777" w:rsidTr="6575C6D9">
        <w:tc>
          <w:tcPr>
            <w:tcW w:w="9174" w:type="dxa"/>
            <w:shd w:val="clear" w:color="auto" w:fill="D9D9D9" w:themeFill="background1" w:themeFillShade="D9"/>
            <w:vAlign w:val="center"/>
          </w:tcPr>
          <w:p w14:paraId="7726078E" w14:textId="00A548EF" w:rsidR="00F01E6B" w:rsidRPr="00EF566C" w:rsidRDefault="00F01E6B" w:rsidP="0F38337A">
            <w:pPr>
              <w:jc w:val="both"/>
              <w:rPr>
                <w:rFonts w:asciiTheme="majorHAnsi" w:eastAsia="Arial" w:hAnsiTheme="majorHAnsi" w:cstheme="majorHAnsi"/>
              </w:rPr>
            </w:pPr>
            <w:r w:rsidRPr="00EF566C">
              <w:rPr>
                <w:rFonts w:asciiTheme="majorHAnsi" w:eastAsia="Arial" w:hAnsiTheme="majorHAnsi" w:cstheme="majorHAnsi"/>
                <w:sz w:val="22"/>
                <w:szCs w:val="22"/>
              </w:rPr>
              <w:t>Method Statement and approach</w:t>
            </w:r>
          </w:p>
        </w:tc>
      </w:tr>
      <w:tr w:rsidR="00F01E6B" w:rsidRPr="00EF566C" w14:paraId="3B127F17" w14:textId="77777777" w:rsidTr="6575C6D9">
        <w:tc>
          <w:tcPr>
            <w:tcW w:w="9174" w:type="dxa"/>
          </w:tcPr>
          <w:p w14:paraId="647A02AF" w14:textId="41408856" w:rsidR="004B31F4" w:rsidRPr="00EF566C" w:rsidRDefault="00F644C0" w:rsidP="6575C6D9">
            <w:pPr>
              <w:pStyle w:val="ListParagraph"/>
              <w:numPr>
                <w:ilvl w:val="0"/>
                <w:numId w:val="14"/>
              </w:numPr>
              <w:ind w:left="360"/>
            </w:pPr>
            <w:r w:rsidRPr="6575C6D9">
              <w:rPr>
                <w:rFonts w:ascii="Arial" w:eastAsia="Arial" w:hAnsi="Arial" w:cs="Arial"/>
                <w:color w:val="000000" w:themeColor="text1"/>
                <w:szCs w:val="24"/>
              </w:rPr>
              <w:t>Please detail your method statement and/or construction plan and H&amp;S plan/risk assessment.</w:t>
            </w:r>
          </w:p>
          <w:p w14:paraId="42C6C749" w14:textId="5A252837" w:rsidR="6575C6D9" w:rsidRDefault="6575C6D9" w:rsidP="6575C6D9">
            <w:pPr>
              <w:rPr>
                <w:rFonts w:ascii="Arial" w:hAnsi="Arial"/>
                <w:szCs w:val="24"/>
              </w:rPr>
            </w:pPr>
          </w:p>
          <w:p w14:paraId="7BEFD595" w14:textId="58E35436" w:rsidR="6575C6D9" w:rsidRDefault="6575C6D9" w:rsidP="6575C6D9">
            <w:pPr>
              <w:rPr>
                <w:rFonts w:ascii="Arial" w:hAnsi="Arial"/>
                <w:szCs w:val="24"/>
              </w:rPr>
            </w:pPr>
          </w:p>
          <w:p w14:paraId="352D6377" w14:textId="267F635F" w:rsidR="6575C6D9" w:rsidRDefault="6575C6D9" w:rsidP="6575C6D9">
            <w:pPr>
              <w:rPr>
                <w:rFonts w:ascii="Arial" w:hAnsi="Arial"/>
                <w:szCs w:val="24"/>
              </w:rPr>
            </w:pPr>
          </w:p>
          <w:p w14:paraId="54C7513F" w14:textId="144AB54C" w:rsidR="6575C6D9" w:rsidRDefault="6575C6D9" w:rsidP="6575C6D9">
            <w:pPr>
              <w:rPr>
                <w:rFonts w:ascii="Arial" w:hAnsi="Arial"/>
                <w:szCs w:val="24"/>
              </w:rPr>
            </w:pPr>
          </w:p>
          <w:p w14:paraId="69B47AC5" w14:textId="1FA101D8" w:rsidR="00F644C0" w:rsidRDefault="00F644C0" w:rsidP="6575C6D9">
            <w:pPr>
              <w:pStyle w:val="ListParagraph"/>
              <w:numPr>
                <w:ilvl w:val="0"/>
                <w:numId w:val="14"/>
              </w:numPr>
              <w:ind w:left="360"/>
            </w:pPr>
            <w:r w:rsidRPr="6575C6D9">
              <w:rPr>
                <w:rFonts w:ascii="Arial" w:eastAsia="Arial" w:hAnsi="Arial" w:cs="Arial"/>
                <w:color w:val="000000" w:themeColor="text1"/>
                <w:szCs w:val="24"/>
              </w:rPr>
              <w:t>Please detail how you will keep the design and build of the</w:t>
            </w:r>
            <w:r w:rsidR="2D2E8C5C" w:rsidRPr="6575C6D9">
              <w:rPr>
                <w:rFonts w:ascii="Arial" w:eastAsia="Arial" w:hAnsi="Arial" w:cs="Arial"/>
                <w:color w:val="000000" w:themeColor="text1"/>
                <w:szCs w:val="24"/>
              </w:rPr>
              <w:t xml:space="preserve"> facilities </w:t>
            </w:r>
            <w:r w:rsidRPr="6575C6D9">
              <w:rPr>
                <w:rFonts w:ascii="Arial" w:eastAsia="Arial" w:hAnsi="Arial" w:cs="Arial"/>
                <w:color w:val="000000" w:themeColor="text1"/>
                <w:szCs w:val="24"/>
              </w:rPr>
              <w:t>as sustainable as possible, for example reducing the amount of concrete used, using low C02 building materials, FSC timber and reducing vehicle movements.</w:t>
            </w:r>
          </w:p>
          <w:p w14:paraId="58F2772F" w14:textId="6856C96B" w:rsidR="002056BD" w:rsidRPr="00EF566C" w:rsidRDefault="002056BD" w:rsidP="0F38337A">
            <w:pPr>
              <w:pStyle w:val="ListParagraph"/>
              <w:ind w:left="0"/>
              <w:rPr>
                <w:rFonts w:asciiTheme="majorHAnsi" w:eastAsia="Arial" w:hAnsiTheme="majorHAnsi" w:cstheme="majorHAnsi"/>
              </w:rPr>
            </w:pPr>
          </w:p>
          <w:p w14:paraId="0ED5269E" w14:textId="77777777" w:rsidR="00387A29" w:rsidRPr="00EF566C" w:rsidRDefault="00387A29" w:rsidP="0F38337A">
            <w:pPr>
              <w:jc w:val="both"/>
              <w:rPr>
                <w:rFonts w:asciiTheme="majorHAnsi" w:eastAsia="Arial" w:hAnsiTheme="majorHAnsi" w:cstheme="majorHAnsi"/>
              </w:rPr>
            </w:pPr>
          </w:p>
          <w:p w14:paraId="649173C0" w14:textId="77777777" w:rsidR="00387A29" w:rsidRPr="00EF566C" w:rsidRDefault="00387A29" w:rsidP="0F38337A">
            <w:pPr>
              <w:jc w:val="both"/>
              <w:rPr>
                <w:rFonts w:asciiTheme="majorHAnsi" w:eastAsia="Arial" w:hAnsiTheme="majorHAnsi" w:cstheme="majorHAnsi"/>
              </w:rPr>
            </w:pPr>
          </w:p>
        </w:tc>
      </w:tr>
      <w:tr w:rsidR="6575C6D9" w14:paraId="05BEEBEA" w14:textId="77777777" w:rsidTr="6575C6D9">
        <w:trPr>
          <w:trHeight w:val="300"/>
        </w:trPr>
        <w:tc>
          <w:tcPr>
            <w:tcW w:w="9174" w:type="dxa"/>
            <w:shd w:val="clear" w:color="auto" w:fill="D9D9D9" w:themeFill="background1" w:themeFillShade="D9"/>
          </w:tcPr>
          <w:p w14:paraId="56050840" w14:textId="44A7ED7A" w:rsidR="00F644C0" w:rsidRDefault="00F644C0" w:rsidP="6575C6D9">
            <w:pPr>
              <w:rPr>
                <w:rFonts w:ascii="Arial" w:eastAsia="Arial" w:hAnsi="Arial" w:cs="Arial"/>
                <w:szCs w:val="24"/>
              </w:rPr>
            </w:pPr>
            <w:r w:rsidRPr="6575C6D9">
              <w:rPr>
                <w:rFonts w:ascii="Arial" w:eastAsia="Arial" w:hAnsi="Arial" w:cs="Arial"/>
                <w:color w:val="000000" w:themeColor="text1"/>
                <w:szCs w:val="24"/>
              </w:rPr>
              <w:t>Design</w:t>
            </w:r>
          </w:p>
        </w:tc>
      </w:tr>
      <w:tr w:rsidR="6575C6D9" w14:paraId="6029C792" w14:textId="77777777" w:rsidTr="6575C6D9">
        <w:trPr>
          <w:trHeight w:val="300"/>
        </w:trPr>
        <w:tc>
          <w:tcPr>
            <w:tcW w:w="9174" w:type="dxa"/>
          </w:tcPr>
          <w:p w14:paraId="5D84FBEF" w14:textId="04286CF5" w:rsidR="5475B5BA" w:rsidRDefault="5475B5BA" w:rsidP="6575C6D9">
            <w:pPr>
              <w:pStyle w:val="ListParagraph"/>
              <w:numPr>
                <w:ilvl w:val="0"/>
                <w:numId w:val="1"/>
              </w:numPr>
              <w:rPr>
                <w:rFonts w:ascii="Arial" w:eastAsia="Arial" w:hAnsi="Arial" w:cs="Arial"/>
                <w:color w:val="000000" w:themeColor="text1"/>
                <w:szCs w:val="24"/>
              </w:rPr>
            </w:pPr>
            <w:r w:rsidRPr="6575C6D9">
              <w:rPr>
                <w:rFonts w:ascii="Arial" w:eastAsia="Arial" w:hAnsi="Arial" w:cs="Arial"/>
                <w:color w:val="000000" w:themeColor="text1"/>
                <w:szCs w:val="24"/>
              </w:rPr>
              <w:lastRenderedPageBreak/>
              <w:t xml:space="preserve">Please detail how all aspects </w:t>
            </w:r>
            <w:r w:rsidR="3C2DBC9F" w:rsidRPr="6575C6D9">
              <w:rPr>
                <w:rFonts w:ascii="Arial" w:eastAsia="Arial" w:hAnsi="Arial" w:cs="Arial"/>
                <w:color w:val="000000" w:themeColor="text1"/>
                <w:szCs w:val="24"/>
              </w:rPr>
              <w:t xml:space="preserve">of your design </w:t>
            </w:r>
            <w:r w:rsidRPr="6575C6D9">
              <w:rPr>
                <w:rFonts w:ascii="Arial" w:eastAsia="Arial" w:hAnsi="Arial" w:cs="Arial"/>
                <w:color w:val="000000" w:themeColor="text1"/>
                <w:szCs w:val="24"/>
              </w:rPr>
              <w:t>cover the brief criteria</w:t>
            </w:r>
            <w:r w:rsidR="01393835" w:rsidRPr="6575C6D9">
              <w:rPr>
                <w:rFonts w:ascii="Arial" w:eastAsia="Arial" w:hAnsi="Arial" w:cs="Arial"/>
                <w:color w:val="000000" w:themeColor="text1"/>
                <w:szCs w:val="24"/>
              </w:rPr>
              <w:t>.</w:t>
            </w:r>
          </w:p>
          <w:p w14:paraId="2AAD719A" w14:textId="5C416D32" w:rsidR="6575C6D9" w:rsidRDefault="6575C6D9" w:rsidP="6575C6D9">
            <w:pPr>
              <w:rPr>
                <w:rFonts w:ascii="Arial" w:hAnsi="Arial"/>
                <w:color w:val="000000" w:themeColor="text1"/>
                <w:szCs w:val="24"/>
              </w:rPr>
            </w:pPr>
          </w:p>
          <w:p w14:paraId="0D303757" w14:textId="2D578E05" w:rsidR="6575C6D9" w:rsidRDefault="6575C6D9" w:rsidP="6575C6D9">
            <w:pPr>
              <w:rPr>
                <w:rFonts w:ascii="Arial" w:hAnsi="Arial"/>
                <w:color w:val="000000" w:themeColor="text1"/>
                <w:szCs w:val="24"/>
              </w:rPr>
            </w:pPr>
          </w:p>
          <w:p w14:paraId="245F14C0" w14:textId="7DD65B61" w:rsidR="6575C6D9" w:rsidRDefault="6575C6D9" w:rsidP="6575C6D9">
            <w:pPr>
              <w:rPr>
                <w:rFonts w:ascii="Arial" w:hAnsi="Arial"/>
                <w:color w:val="000000" w:themeColor="text1"/>
                <w:szCs w:val="24"/>
              </w:rPr>
            </w:pPr>
          </w:p>
          <w:p w14:paraId="29BC40E0" w14:textId="2950FD02" w:rsidR="28D2A11B" w:rsidRDefault="28D2A11B" w:rsidP="6575C6D9">
            <w:pPr>
              <w:pStyle w:val="ListParagraph"/>
              <w:numPr>
                <w:ilvl w:val="0"/>
                <w:numId w:val="1"/>
              </w:numPr>
              <w:rPr>
                <w:rFonts w:ascii="Arial" w:eastAsia="Arial" w:hAnsi="Arial" w:cs="Arial"/>
                <w:color w:val="000000" w:themeColor="text1"/>
                <w:szCs w:val="24"/>
              </w:rPr>
            </w:pPr>
            <w:r w:rsidRPr="6575C6D9">
              <w:rPr>
                <w:rFonts w:ascii="Arial" w:eastAsia="Arial" w:hAnsi="Arial" w:cs="Arial"/>
                <w:color w:val="000000" w:themeColor="text1"/>
                <w:szCs w:val="24"/>
              </w:rPr>
              <w:t>Please relate the s</w:t>
            </w:r>
            <w:r w:rsidR="00F644C0" w:rsidRPr="6575C6D9">
              <w:rPr>
                <w:rFonts w:ascii="Arial" w:eastAsia="Arial" w:hAnsi="Arial" w:cs="Arial"/>
                <w:color w:val="000000" w:themeColor="text1"/>
                <w:szCs w:val="24"/>
              </w:rPr>
              <w:t>uitability of the design to the surrounding environment and landscape.</w:t>
            </w:r>
          </w:p>
          <w:p w14:paraId="7BB167CF" w14:textId="78C17B59" w:rsidR="6575C6D9" w:rsidRDefault="6575C6D9" w:rsidP="6575C6D9">
            <w:pPr>
              <w:rPr>
                <w:rFonts w:ascii="Arial" w:eastAsia="Arial" w:hAnsi="Arial" w:cs="Arial"/>
                <w:color w:val="000000" w:themeColor="text1"/>
                <w:szCs w:val="24"/>
              </w:rPr>
            </w:pPr>
          </w:p>
          <w:p w14:paraId="3A2C0D81" w14:textId="6E408BA9" w:rsidR="6575C6D9" w:rsidRDefault="6575C6D9" w:rsidP="6575C6D9">
            <w:pPr>
              <w:rPr>
                <w:rFonts w:ascii="Arial" w:eastAsia="Arial" w:hAnsi="Arial" w:cs="Arial"/>
                <w:color w:val="000000" w:themeColor="text1"/>
                <w:szCs w:val="24"/>
              </w:rPr>
            </w:pPr>
          </w:p>
          <w:p w14:paraId="2E9A0B7E" w14:textId="34342989" w:rsidR="6575C6D9" w:rsidRDefault="6575C6D9" w:rsidP="6575C6D9">
            <w:pPr>
              <w:rPr>
                <w:rFonts w:ascii="Arial" w:eastAsia="Arial" w:hAnsi="Arial" w:cs="Arial"/>
                <w:color w:val="000000" w:themeColor="text1"/>
                <w:szCs w:val="24"/>
              </w:rPr>
            </w:pPr>
          </w:p>
          <w:p w14:paraId="2150BA58" w14:textId="6B74D67B" w:rsidR="06D1A046" w:rsidRDefault="06D1A046" w:rsidP="6575C6D9">
            <w:pPr>
              <w:rPr>
                <w:rFonts w:ascii="Arial" w:eastAsia="Arial" w:hAnsi="Arial" w:cs="Arial"/>
                <w:color w:val="000000" w:themeColor="text1"/>
                <w:szCs w:val="24"/>
              </w:rPr>
            </w:pPr>
            <w:r w:rsidRPr="6575C6D9">
              <w:rPr>
                <w:rFonts w:ascii="Arial" w:eastAsia="Arial" w:hAnsi="Arial" w:cs="Arial"/>
                <w:color w:val="000000" w:themeColor="text1"/>
                <w:szCs w:val="24"/>
              </w:rPr>
              <w:t xml:space="preserve">     c) </w:t>
            </w:r>
            <w:r w:rsidR="1364971D" w:rsidRPr="6575C6D9">
              <w:rPr>
                <w:rFonts w:ascii="Arial" w:eastAsia="Arial" w:hAnsi="Arial" w:cs="Arial"/>
                <w:color w:val="000000" w:themeColor="text1"/>
                <w:szCs w:val="24"/>
              </w:rPr>
              <w:t>State</w:t>
            </w:r>
            <w:r w:rsidR="4E47C912" w:rsidRPr="6575C6D9">
              <w:rPr>
                <w:rFonts w:ascii="Arial" w:eastAsia="Arial" w:hAnsi="Arial" w:cs="Arial"/>
                <w:color w:val="000000" w:themeColor="text1"/>
                <w:szCs w:val="24"/>
              </w:rPr>
              <w:t xml:space="preserve"> the </w:t>
            </w:r>
            <w:r w:rsidR="59039277" w:rsidRPr="6575C6D9">
              <w:rPr>
                <w:rFonts w:ascii="Arial" w:eastAsia="Arial" w:hAnsi="Arial" w:cs="Arial"/>
                <w:color w:val="000000" w:themeColor="text1"/>
                <w:szCs w:val="24"/>
              </w:rPr>
              <w:t>d</w:t>
            </w:r>
            <w:r w:rsidR="00F644C0" w:rsidRPr="6575C6D9">
              <w:rPr>
                <w:rFonts w:ascii="Arial" w:eastAsia="Arial" w:hAnsi="Arial" w:cs="Arial"/>
                <w:color w:val="000000" w:themeColor="text1"/>
                <w:szCs w:val="24"/>
              </w:rPr>
              <w:t>urability</w:t>
            </w:r>
            <w:r w:rsidR="23C5CFED" w:rsidRPr="6575C6D9">
              <w:rPr>
                <w:rFonts w:ascii="Arial" w:eastAsia="Arial" w:hAnsi="Arial" w:cs="Arial"/>
                <w:color w:val="000000" w:themeColor="text1"/>
                <w:szCs w:val="24"/>
              </w:rPr>
              <w:t xml:space="preserve"> qualities</w:t>
            </w:r>
            <w:r w:rsidR="64847D35" w:rsidRPr="6575C6D9">
              <w:rPr>
                <w:rFonts w:ascii="Arial" w:eastAsia="Arial" w:hAnsi="Arial" w:cs="Arial"/>
                <w:color w:val="000000" w:themeColor="text1"/>
                <w:szCs w:val="24"/>
              </w:rPr>
              <w:t xml:space="preserve">, </w:t>
            </w:r>
            <w:r w:rsidR="7E1CA1AC" w:rsidRPr="6575C6D9">
              <w:rPr>
                <w:rFonts w:ascii="Arial" w:eastAsia="Arial" w:hAnsi="Arial" w:cs="Arial"/>
                <w:color w:val="000000" w:themeColor="text1"/>
                <w:szCs w:val="24"/>
              </w:rPr>
              <w:t>maintenance</w:t>
            </w:r>
            <w:r w:rsidR="4EDD4DA9" w:rsidRPr="6575C6D9">
              <w:rPr>
                <w:rFonts w:ascii="Arial" w:eastAsia="Arial" w:hAnsi="Arial" w:cs="Arial"/>
                <w:color w:val="000000" w:themeColor="text1"/>
                <w:szCs w:val="24"/>
              </w:rPr>
              <w:t xml:space="preserve"> requirements</w:t>
            </w:r>
            <w:r w:rsidR="00F644C0" w:rsidRPr="6575C6D9">
              <w:rPr>
                <w:rFonts w:ascii="Arial" w:eastAsia="Arial" w:hAnsi="Arial" w:cs="Arial"/>
                <w:color w:val="000000" w:themeColor="text1"/>
                <w:szCs w:val="24"/>
              </w:rPr>
              <w:t xml:space="preserve"> and vandal resistance</w:t>
            </w:r>
            <w:r w:rsidR="296415CE" w:rsidRPr="6575C6D9">
              <w:rPr>
                <w:rFonts w:ascii="Arial" w:eastAsia="Arial" w:hAnsi="Arial" w:cs="Arial"/>
                <w:color w:val="000000" w:themeColor="text1"/>
                <w:szCs w:val="24"/>
              </w:rPr>
              <w:t xml:space="preserve"> </w:t>
            </w:r>
            <w:r w:rsidR="6DDAA403" w:rsidRPr="6575C6D9">
              <w:rPr>
                <w:rFonts w:ascii="Arial" w:eastAsia="Arial" w:hAnsi="Arial" w:cs="Arial"/>
                <w:color w:val="000000" w:themeColor="text1"/>
                <w:szCs w:val="24"/>
              </w:rPr>
              <w:t xml:space="preserve">                 </w:t>
            </w:r>
            <w:r w:rsidR="296415CE" w:rsidRPr="6575C6D9">
              <w:rPr>
                <w:rFonts w:ascii="Arial" w:eastAsia="Arial" w:hAnsi="Arial" w:cs="Arial"/>
                <w:color w:val="000000" w:themeColor="text1"/>
                <w:szCs w:val="24"/>
              </w:rPr>
              <w:t>of your</w:t>
            </w:r>
            <w:r w:rsidR="5F26C2D9" w:rsidRPr="6575C6D9">
              <w:rPr>
                <w:rFonts w:ascii="Arial" w:eastAsia="Arial" w:hAnsi="Arial" w:cs="Arial"/>
                <w:color w:val="000000" w:themeColor="text1"/>
                <w:szCs w:val="24"/>
              </w:rPr>
              <w:t xml:space="preserve"> </w:t>
            </w:r>
            <w:r w:rsidR="296415CE" w:rsidRPr="6575C6D9">
              <w:rPr>
                <w:rFonts w:ascii="Arial" w:eastAsia="Arial" w:hAnsi="Arial" w:cs="Arial"/>
                <w:color w:val="000000" w:themeColor="text1"/>
                <w:szCs w:val="24"/>
              </w:rPr>
              <w:t>design</w:t>
            </w:r>
            <w:r w:rsidR="00F644C0" w:rsidRPr="6575C6D9">
              <w:rPr>
                <w:rFonts w:ascii="Arial" w:eastAsia="Arial" w:hAnsi="Arial" w:cs="Arial"/>
                <w:color w:val="000000" w:themeColor="text1"/>
                <w:szCs w:val="24"/>
              </w:rPr>
              <w:t>.</w:t>
            </w:r>
          </w:p>
          <w:p w14:paraId="3C86785C" w14:textId="02B6BEB9" w:rsidR="6575C6D9" w:rsidRDefault="6575C6D9" w:rsidP="6575C6D9">
            <w:pPr>
              <w:rPr>
                <w:rFonts w:ascii="Arial" w:eastAsia="Arial" w:hAnsi="Arial" w:cs="Arial"/>
                <w:color w:val="000000" w:themeColor="text1"/>
                <w:szCs w:val="24"/>
              </w:rPr>
            </w:pPr>
          </w:p>
          <w:p w14:paraId="0092ACEC" w14:textId="12D9B23F" w:rsidR="6575C6D9" w:rsidRDefault="6575C6D9" w:rsidP="6575C6D9">
            <w:pPr>
              <w:rPr>
                <w:rFonts w:ascii="Arial" w:eastAsia="Arial" w:hAnsi="Arial" w:cs="Arial"/>
                <w:color w:val="000000" w:themeColor="text1"/>
                <w:szCs w:val="24"/>
              </w:rPr>
            </w:pPr>
          </w:p>
          <w:p w14:paraId="6AC117DF" w14:textId="0D67DDE7" w:rsidR="6575C6D9" w:rsidRDefault="6575C6D9" w:rsidP="6575C6D9">
            <w:pPr>
              <w:rPr>
                <w:rFonts w:ascii="Arial" w:eastAsia="Arial" w:hAnsi="Arial" w:cs="Arial"/>
                <w:color w:val="000000" w:themeColor="text1"/>
                <w:szCs w:val="24"/>
              </w:rPr>
            </w:pPr>
          </w:p>
        </w:tc>
      </w:tr>
    </w:tbl>
    <w:p w14:paraId="685FE106" w14:textId="306FA84C" w:rsidR="008E0A1E" w:rsidRPr="00EF566C" w:rsidRDefault="008E0A1E" w:rsidP="6575C6D9"/>
    <w:p w14:paraId="1A55625D" w14:textId="328F4227" w:rsidR="008E0A1E" w:rsidRPr="00EF566C" w:rsidRDefault="008E0A1E" w:rsidP="6575C6D9"/>
    <w:p w14:paraId="796068AD" w14:textId="73B8441D" w:rsidR="009165D7" w:rsidRDefault="009165D7" w:rsidP="0F38337A">
      <w:pPr>
        <w:pStyle w:val="Heading1"/>
        <w:numPr>
          <w:ilvl w:val="0"/>
          <w:numId w:val="2"/>
        </w:numPr>
        <w:rPr>
          <w:rFonts w:asciiTheme="majorHAnsi" w:eastAsia="Arial" w:hAnsiTheme="majorHAnsi" w:cstheme="majorHAnsi"/>
        </w:rPr>
      </w:pPr>
      <w:bookmarkStart w:id="7" w:name="_Toc22814579"/>
      <w:r w:rsidRPr="00EF566C">
        <w:rPr>
          <w:rFonts w:asciiTheme="majorHAnsi" w:eastAsia="Arial" w:hAnsiTheme="majorHAnsi" w:cstheme="majorHAnsi"/>
        </w:rPr>
        <w:t>Terms and Conditions of Contract for Services</w:t>
      </w:r>
      <w:bookmarkEnd w:id="7"/>
    </w:p>
    <w:p w14:paraId="7F1A0803" w14:textId="7F738D74" w:rsidR="005170B7" w:rsidRDefault="005170B7" w:rsidP="005170B7">
      <w:pPr>
        <w:rPr>
          <w:rFonts w:eastAsia="Arial"/>
        </w:rPr>
      </w:pPr>
      <w:r w:rsidRPr="13D987C8">
        <w:rPr>
          <w:rFonts w:eastAsia="Arial"/>
        </w:rPr>
        <w:t>[These are suitable for</w:t>
      </w:r>
      <w:r w:rsidR="002609BE" w:rsidRPr="13D987C8">
        <w:rPr>
          <w:rFonts w:eastAsia="Arial"/>
        </w:rPr>
        <w:t xml:space="preserve"> simpler lower value </w:t>
      </w:r>
      <w:r w:rsidR="15D3D7FE" w:rsidRPr="13D987C8">
        <w:rPr>
          <w:rFonts w:eastAsia="Arial"/>
        </w:rPr>
        <w:t>service-based</w:t>
      </w:r>
      <w:r w:rsidR="002609BE" w:rsidRPr="13D987C8">
        <w:rPr>
          <w:rFonts w:eastAsia="Arial"/>
        </w:rPr>
        <w:t xml:space="preserve"> contracts</w:t>
      </w:r>
      <w:r w:rsidR="009A43EC" w:rsidRPr="13D987C8">
        <w:rPr>
          <w:rFonts w:eastAsia="Arial"/>
        </w:rPr>
        <w:t xml:space="preserve"> and can be replaced as required</w:t>
      </w:r>
      <w:r w:rsidR="002609BE" w:rsidRPr="13D987C8">
        <w:rPr>
          <w:rFonts w:eastAsia="Arial"/>
        </w:rPr>
        <w:t>. For values over £</w:t>
      </w:r>
      <w:r w:rsidR="51778484" w:rsidRPr="13D987C8">
        <w:rPr>
          <w:rFonts w:eastAsia="Arial"/>
        </w:rPr>
        <w:t>50,000 you</w:t>
      </w:r>
      <w:r w:rsidR="002609BE" w:rsidRPr="13D987C8">
        <w:rPr>
          <w:rFonts w:eastAsia="Arial"/>
        </w:rPr>
        <w:t xml:space="preserve"> must first </w:t>
      </w:r>
      <w:r w:rsidR="009A43EC" w:rsidRPr="13D987C8">
        <w:rPr>
          <w:rFonts w:eastAsia="Arial"/>
        </w:rPr>
        <w:t>contact legal to review the procurement documentation</w:t>
      </w:r>
      <w:r w:rsidRPr="13D987C8">
        <w:rPr>
          <w:rFonts w:eastAsia="Arial"/>
        </w:rPr>
        <w:t>]</w:t>
      </w:r>
    </w:p>
    <w:p w14:paraId="6B5F073B" w14:textId="77777777" w:rsidR="005170B7" w:rsidRPr="005170B7" w:rsidRDefault="005170B7" w:rsidP="005170B7">
      <w:pPr>
        <w:rPr>
          <w:rFonts w:eastAsia="Arial"/>
        </w:rPr>
      </w:pPr>
    </w:p>
    <w:p w14:paraId="6D1A68E6"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Interpretation</w:t>
      </w:r>
    </w:p>
    <w:p w14:paraId="293730FF"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In these terms and conditions:</w:t>
      </w:r>
    </w:p>
    <w:tbl>
      <w:tblPr>
        <w:tblW w:w="5000" w:type="pct"/>
        <w:tblLook w:val="01E0" w:firstRow="1" w:lastRow="1" w:firstColumn="1" w:lastColumn="1" w:noHBand="0" w:noVBand="0"/>
      </w:tblPr>
      <w:tblGrid>
        <w:gridCol w:w="1824"/>
        <w:gridCol w:w="7360"/>
      </w:tblGrid>
      <w:tr w:rsidR="001C2D0C" w:rsidRPr="00EF566C" w14:paraId="45CA263A" w14:textId="77777777" w:rsidTr="0F38337A">
        <w:tc>
          <w:tcPr>
            <w:tcW w:w="993" w:type="pct"/>
          </w:tcPr>
          <w:p w14:paraId="455F80C7"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“Agreement” </w:t>
            </w:r>
          </w:p>
        </w:tc>
        <w:tc>
          <w:tcPr>
            <w:tcW w:w="4007" w:type="pct"/>
          </w:tcPr>
          <w:p w14:paraId="7BDC1979" w14:textId="561D9A19"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the contract between (</w:t>
            </w:r>
            <w:proofErr w:type="spellStart"/>
            <w:r w:rsidRPr="00EF566C">
              <w:rPr>
                <w:rFonts w:asciiTheme="majorHAnsi" w:eastAsia="Arial" w:hAnsiTheme="majorHAnsi" w:cstheme="majorHAnsi"/>
              </w:rPr>
              <w:t>i</w:t>
            </w:r>
            <w:proofErr w:type="spellEnd"/>
            <w:r w:rsidRPr="00EF566C">
              <w:rPr>
                <w:rFonts w:asciiTheme="majorHAnsi" w:eastAsia="Arial" w:hAnsiTheme="majorHAnsi" w:cstheme="majorHAnsi"/>
              </w:rPr>
              <w:t xml:space="preserve">) the </w:t>
            </w:r>
            <w:r w:rsidR="00D23F8F" w:rsidRPr="00EF566C">
              <w:rPr>
                <w:rFonts w:asciiTheme="majorHAnsi" w:eastAsia="Arial" w:hAnsiTheme="majorHAnsi" w:cstheme="majorHAnsi"/>
              </w:rPr>
              <w:t>Council</w:t>
            </w:r>
            <w:r w:rsidRPr="00EF566C">
              <w:rPr>
                <w:rFonts w:asciiTheme="majorHAnsi" w:eastAsia="Arial" w:hAnsiTheme="majorHAnsi" w:cstheme="majorHAnsi"/>
              </w:rPr>
              <w:t xml:space="preserve"> and (ii) the Supplier constituted by the Supplier’s countersignature of the Award Letter and includes the Award Letter and Annexes;</w:t>
            </w:r>
          </w:p>
        </w:tc>
      </w:tr>
      <w:tr w:rsidR="001C2D0C" w:rsidRPr="00EF566C" w14:paraId="15EAF378" w14:textId="77777777" w:rsidTr="0F38337A">
        <w:tc>
          <w:tcPr>
            <w:tcW w:w="993" w:type="pct"/>
          </w:tcPr>
          <w:p w14:paraId="77294EDE"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“Award Letter”</w:t>
            </w:r>
          </w:p>
        </w:tc>
        <w:tc>
          <w:tcPr>
            <w:tcW w:w="4007" w:type="pct"/>
          </w:tcPr>
          <w:p w14:paraId="06C385A6" w14:textId="466C3DC0"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letter from the </w:t>
            </w:r>
            <w:r w:rsidR="00D23F8F" w:rsidRPr="00EF566C">
              <w:rPr>
                <w:rFonts w:asciiTheme="majorHAnsi" w:eastAsia="Arial" w:hAnsiTheme="majorHAnsi" w:cstheme="majorHAnsi"/>
              </w:rPr>
              <w:t>Council</w:t>
            </w:r>
            <w:r w:rsidRPr="00EF566C">
              <w:rPr>
                <w:rFonts w:asciiTheme="majorHAnsi" w:eastAsia="Arial" w:hAnsiTheme="majorHAnsi" w:cstheme="majorHAnsi"/>
              </w:rPr>
              <w:t xml:space="preserve"> to the Supplier printed above these terms and conditions;</w:t>
            </w:r>
          </w:p>
        </w:tc>
      </w:tr>
      <w:tr w:rsidR="001C2D0C" w:rsidRPr="00EF566C" w14:paraId="3DC55B53" w14:textId="77777777" w:rsidTr="0F38337A">
        <w:tc>
          <w:tcPr>
            <w:tcW w:w="993" w:type="pct"/>
          </w:tcPr>
          <w:p w14:paraId="718B04FA"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“Charges”</w:t>
            </w:r>
          </w:p>
        </w:tc>
        <w:tc>
          <w:tcPr>
            <w:tcW w:w="4007" w:type="pct"/>
          </w:tcPr>
          <w:p w14:paraId="7D4AE879" w14:textId="77777777" w:rsidR="001C2D0C" w:rsidRPr="00EF566C" w:rsidRDefault="001C2D0C" w:rsidP="0F38337A">
            <w:pPr>
              <w:widowControl w:val="0"/>
              <w:spacing w:after="120" w:line="240" w:lineRule="atLeast"/>
              <w:ind w:left="34" w:hanging="34"/>
              <w:jc w:val="both"/>
              <w:rPr>
                <w:rFonts w:asciiTheme="majorHAnsi" w:eastAsia="Arial" w:hAnsiTheme="majorHAnsi" w:cstheme="majorHAnsi"/>
              </w:rPr>
            </w:pPr>
            <w:r w:rsidRPr="00EF566C">
              <w:rPr>
                <w:rFonts w:asciiTheme="majorHAnsi" w:eastAsia="Arial" w:hAnsiTheme="majorHAnsi" w:cstheme="majorHAnsi"/>
              </w:rPr>
              <w:t xml:space="preserve">means the charges for the Services as specified in the Award Letter; </w:t>
            </w:r>
          </w:p>
        </w:tc>
      </w:tr>
      <w:tr w:rsidR="001C2D0C" w:rsidRPr="00EF566C" w14:paraId="1303B826" w14:textId="77777777" w:rsidTr="0F38337A">
        <w:tc>
          <w:tcPr>
            <w:tcW w:w="993" w:type="pct"/>
          </w:tcPr>
          <w:p w14:paraId="574D523F"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“Confidential Information”</w:t>
            </w:r>
          </w:p>
        </w:tc>
        <w:tc>
          <w:tcPr>
            <w:tcW w:w="4007" w:type="pct"/>
          </w:tcPr>
          <w:p w14:paraId="4C592596" w14:textId="77777777" w:rsidR="001C2D0C" w:rsidRPr="00EF566C" w:rsidRDefault="001C2D0C" w:rsidP="0F38337A">
            <w:pPr>
              <w:widowControl w:val="0"/>
              <w:spacing w:after="120" w:line="240" w:lineRule="atLeast"/>
              <w:ind w:left="34" w:hanging="34"/>
              <w:jc w:val="both"/>
              <w:rPr>
                <w:rFonts w:asciiTheme="majorHAnsi" w:eastAsia="Arial" w:hAnsiTheme="majorHAnsi" w:cstheme="majorHAnsi"/>
              </w:rPr>
            </w:pPr>
            <w:r w:rsidRPr="00EF566C">
              <w:rPr>
                <w:rFonts w:asciiTheme="majorHAnsi" w:eastAsia="Arial" w:hAnsiTheme="majorHAnsi" w:cstheme="majorHAnsi"/>
              </w:rPr>
              <w:t>means all information, whether written or oral (however recorded), provided by the disclosing Party to the receiving Party and which (</w:t>
            </w:r>
            <w:proofErr w:type="spellStart"/>
            <w:r w:rsidRPr="00EF566C">
              <w:rPr>
                <w:rFonts w:asciiTheme="majorHAnsi" w:eastAsia="Arial" w:hAnsiTheme="majorHAnsi" w:cstheme="majorHAnsi"/>
              </w:rPr>
              <w:t>i</w:t>
            </w:r>
            <w:proofErr w:type="spellEnd"/>
            <w:r w:rsidRPr="00EF566C">
              <w:rPr>
                <w:rFonts w:asciiTheme="majorHAnsi" w:eastAsia="Arial" w:hAnsiTheme="majorHAnsi" w:cstheme="majorHAnsi"/>
              </w:rPr>
              <w:t>) is known by the receiving Party to be confidential; (ii) is marked as or stated to be confidential; or (iii) ought reasonably to be considered by the receiving Party to be confidential;</w:t>
            </w:r>
          </w:p>
        </w:tc>
      </w:tr>
      <w:tr w:rsidR="001C2D0C" w:rsidRPr="00EF566C" w14:paraId="04025A94" w14:textId="77777777" w:rsidTr="0F38337A">
        <w:tc>
          <w:tcPr>
            <w:tcW w:w="993" w:type="pct"/>
          </w:tcPr>
          <w:p w14:paraId="10BC3651" w14:textId="094618FA"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w:t>
            </w:r>
            <w:r w:rsidR="00D23F8F" w:rsidRPr="00EF566C">
              <w:rPr>
                <w:rFonts w:asciiTheme="majorHAnsi" w:eastAsia="Arial" w:hAnsiTheme="majorHAnsi" w:cstheme="majorHAnsi"/>
              </w:rPr>
              <w:t>Council</w:t>
            </w:r>
            <w:r w:rsidRPr="00EF566C">
              <w:rPr>
                <w:rFonts w:asciiTheme="majorHAnsi" w:eastAsia="Arial" w:hAnsiTheme="majorHAnsi" w:cstheme="majorHAnsi"/>
              </w:rPr>
              <w:t>”</w:t>
            </w:r>
          </w:p>
        </w:tc>
        <w:tc>
          <w:tcPr>
            <w:tcW w:w="4007" w:type="pct"/>
          </w:tcPr>
          <w:p w14:paraId="1F7C70DC" w14:textId="716AAFB9"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w:t>
            </w:r>
            <w:r w:rsidR="00011107" w:rsidRPr="00EF566C">
              <w:rPr>
                <w:rFonts w:asciiTheme="majorHAnsi" w:eastAsia="Arial" w:hAnsiTheme="majorHAnsi" w:cstheme="majorHAnsi"/>
              </w:rPr>
              <w:t>Hart District Council, located at Hart District Council, Civic Offices, Harlington Way, Fleet, Hampshire GU51 4AE;</w:t>
            </w:r>
          </w:p>
        </w:tc>
      </w:tr>
      <w:tr w:rsidR="001C2D0C" w:rsidRPr="00EF566C" w14:paraId="3A6B425D" w14:textId="77777777" w:rsidTr="0F38337A">
        <w:tc>
          <w:tcPr>
            <w:tcW w:w="993" w:type="pct"/>
          </w:tcPr>
          <w:p w14:paraId="69598B26" w14:textId="0CF4446F" w:rsidR="007F38FB"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“DPA”</w:t>
            </w:r>
          </w:p>
          <w:p w14:paraId="1BE41B44" w14:textId="092D383D" w:rsidR="001C2D0C" w:rsidRPr="00EF566C" w:rsidRDefault="007F38FB" w:rsidP="0F38337A">
            <w:pPr>
              <w:rPr>
                <w:rFonts w:asciiTheme="majorHAnsi" w:eastAsia="Arial" w:hAnsiTheme="majorHAnsi" w:cstheme="majorHAnsi"/>
              </w:rPr>
            </w:pPr>
            <w:r w:rsidRPr="00EF566C">
              <w:rPr>
                <w:rFonts w:asciiTheme="majorHAnsi" w:eastAsia="Arial" w:hAnsiTheme="majorHAnsi" w:cstheme="majorHAnsi"/>
              </w:rPr>
              <w:t xml:space="preserve">“Data Protection Legislation” </w:t>
            </w:r>
          </w:p>
        </w:tc>
        <w:tc>
          <w:tcPr>
            <w:tcW w:w="4007" w:type="pct"/>
          </w:tcPr>
          <w:p w14:paraId="3357635B" w14:textId="18F6B5E1" w:rsidR="007F38FB"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w:t>
            </w:r>
            <w:r w:rsidR="007F38FB" w:rsidRPr="00EF566C">
              <w:rPr>
                <w:rFonts w:asciiTheme="majorHAnsi" w:eastAsia="Arial" w:hAnsiTheme="majorHAnsi" w:cstheme="majorHAnsi"/>
              </w:rPr>
              <w:t xml:space="preserve">Data Protection Act </w:t>
            </w:r>
            <w:proofErr w:type="gramStart"/>
            <w:r w:rsidR="007F38FB" w:rsidRPr="00EF566C">
              <w:rPr>
                <w:rFonts w:asciiTheme="majorHAnsi" w:eastAsia="Arial" w:hAnsiTheme="majorHAnsi" w:cstheme="majorHAnsi"/>
              </w:rPr>
              <w:t>2018;</w:t>
            </w:r>
            <w:proofErr w:type="gramEnd"/>
            <w:r w:rsidR="007F38FB" w:rsidRPr="00EF566C">
              <w:rPr>
                <w:rFonts w:asciiTheme="majorHAnsi" w:eastAsia="Arial" w:hAnsiTheme="majorHAnsi" w:cstheme="majorHAnsi"/>
              </w:rPr>
              <w:t xml:space="preserve"> </w:t>
            </w:r>
          </w:p>
          <w:p w14:paraId="2B3C112A" w14:textId="1AD27BEC" w:rsidR="001C2D0C" w:rsidRPr="00EF566C" w:rsidRDefault="007F38FB"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the DPA, the EU Data Protection Directive 95/46/EC, the General Data Protection Regulation (GDPR) (EU) 2016/</w:t>
            </w:r>
            <w:r w:rsidR="00161C6C" w:rsidRPr="00EF566C">
              <w:rPr>
                <w:rFonts w:asciiTheme="majorHAnsi" w:eastAsia="Arial" w:hAnsiTheme="majorHAnsi" w:cstheme="majorHAnsi"/>
              </w:rPr>
              <w:t xml:space="preserve">679 and all applicable laws and regulations relating to processing of personal data and privacy, including where applicable the guidance and </w:t>
            </w:r>
            <w:r w:rsidR="00161C6C" w:rsidRPr="00EF566C">
              <w:rPr>
                <w:rFonts w:asciiTheme="majorHAnsi" w:eastAsia="Arial" w:hAnsiTheme="majorHAnsi" w:cstheme="majorHAnsi"/>
              </w:rPr>
              <w:lastRenderedPageBreak/>
              <w:t>codes of practice issued by the Information Commiss</w:t>
            </w:r>
            <w:r w:rsidR="00011107" w:rsidRPr="00EF566C">
              <w:rPr>
                <w:rFonts w:asciiTheme="majorHAnsi" w:eastAsia="Arial" w:hAnsiTheme="majorHAnsi" w:cstheme="majorHAnsi"/>
              </w:rPr>
              <w:t>ioner;</w:t>
            </w:r>
          </w:p>
        </w:tc>
      </w:tr>
      <w:tr w:rsidR="001C2D0C" w:rsidRPr="00EF566C" w14:paraId="746A9381" w14:textId="77777777" w:rsidTr="0F38337A">
        <w:tc>
          <w:tcPr>
            <w:tcW w:w="993" w:type="pct"/>
          </w:tcPr>
          <w:p w14:paraId="3FDDB5EA" w14:textId="2909160E"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lastRenderedPageBreak/>
              <w:t>“Expiry Date”</w:t>
            </w:r>
          </w:p>
        </w:tc>
        <w:tc>
          <w:tcPr>
            <w:tcW w:w="4007" w:type="pct"/>
          </w:tcPr>
          <w:p w14:paraId="37989A77" w14:textId="078744C4" w:rsidR="00F249A8"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date for expiry of the Agreement as set out in the Award Letter;  </w:t>
            </w:r>
          </w:p>
        </w:tc>
      </w:tr>
      <w:tr w:rsidR="001C2D0C" w:rsidRPr="00EF566C" w14:paraId="2EFC9C1F" w14:textId="77777777" w:rsidTr="0F38337A">
        <w:tc>
          <w:tcPr>
            <w:tcW w:w="993" w:type="pct"/>
          </w:tcPr>
          <w:p w14:paraId="37A9B89F" w14:textId="3D048E1E" w:rsidR="00AA2B32"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“FOIA”</w:t>
            </w:r>
          </w:p>
          <w:p w14:paraId="293C37C9" w14:textId="77777777" w:rsidR="00AA2B32" w:rsidRPr="00EF566C" w:rsidRDefault="00AA2B32" w:rsidP="0F38337A">
            <w:pPr>
              <w:rPr>
                <w:rFonts w:asciiTheme="majorHAnsi" w:eastAsia="Arial" w:hAnsiTheme="majorHAnsi" w:cstheme="majorHAnsi"/>
              </w:rPr>
            </w:pPr>
          </w:p>
          <w:p w14:paraId="1CB89AF9" w14:textId="0634E793" w:rsidR="00AA2B32" w:rsidRPr="00EF566C" w:rsidRDefault="00AA2B32" w:rsidP="0F38337A">
            <w:pPr>
              <w:rPr>
                <w:rFonts w:asciiTheme="majorHAnsi" w:eastAsia="Arial" w:hAnsiTheme="majorHAnsi" w:cstheme="majorHAnsi"/>
              </w:rPr>
            </w:pPr>
          </w:p>
          <w:p w14:paraId="36A4A5CE" w14:textId="65799A8A" w:rsidR="00AA2B32" w:rsidRPr="00EF566C" w:rsidRDefault="00AA2B32" w:rsidP="0F38337A">
            <w:pPr>
              <w:rPr>
                <w:rFonts w:asciiTheme="majorHAnsi" w:eastAsia="Arial" w:hAnsiTheme="majorHAnsi" w:cstheme="majorHAnsi"/>
              </w:rPr>
            </w:pPr>
          </w:p>
          <w:p w14:paraId="1D901F11" w14:textId="5E3D6F24" w:rsidR="001C2D0C" w:rsidRPr="00EF566C" w:rsidRDefault="00AA2B32" w:rsidP="0F38337A">
            <w:pPr>
              <w:rPr>
                <w:rFonts w:asciiTheme="majorHAnsi" w:eastAsia="Arial" w:hAnsiTheme="majorHAnsi" w:cstheme="majorHAnsi"/>
              </w:rPr>
            </w:pPr>
            <w:r w:rsidRPr="00EF566C">
              <w:rPr>
                <w:rFonts w:asciiTheme="majorHAnsi" w:eastAsia="Arial" w:hAnsiTheme="majorHAnsi" w:cstheme="majorHAnsi"/>
              </w:rPr>
              <w:t>“Force majeure</w:t>
            </w:r>
            <w:r w:rsidR="008E34B0" w:rsidRPr="00EF566C">
              <w:rPr>
                <w:rFonts w:asciiTheme="majorHAnsi" w:eastAsia="Arial" w:hAnsiTheme="majorHAnsi" w:cstheme="majorHAnsi"/>
              </w:rPr>
              <w:t xml:space="preserve"> event</w:t>
            </w:r>
            <w:r w:rsidRPr="00EF566C">
              <w:rPr>
                <w:rFonts w:asciiTheme="majorHAnsi" w:eastAsia="Arial" w:hAnsiTheme="majorHAnsi" w:cstheme="majorHAnsi"/>
              </w:rPr>
              <w:t xml:space="preserve">” </w:t>
            </w:r>
          </w:p>
          <w:p w14:paraId="052A7DA6" w14:textId="09690922" w:rsidR="00AA2B32" w:rsidRPr="00EF566C" w:rsidRDefault="00AA2B32" w:rsidP="0F38337A">
            <w:pPr>
              <w:rPr>
                <w:rFonts w:asciiTheme="majorHAnsi" w:eastAsia="Arial" w:hAnsiTheme="majorHAnsi" w:cstheme="majorHAnsi"/>
              </w:rPr>
            </w:pPr>
          </w:p>
        </w:tc>
        <w:tc>
          <w:tcPr>
            <w:tcW w:w="4007" w:type="pct"/>
          </w:tcPr>
          <w:p w14:paraId="124A2206" w14:textId="48266394" w:rsidR="00AA2B32"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the Freedom of Information Act 2000 together with any guidance and/or codes of practice issued by the Information Commissioner or relevant government department in relation to such legislation;</w:t>
            </w:r>
            <w:r w:rsidR="00011107" w:rsidRPr="00EF566C">
              <w:rPr>
                <w:rFonts w:asciiTheme="majorHAnsi" w:eastAsia="Arial" w:hAnsiTheme="majorHAnsi" w:cstheme="majorHAnsi"/>
              </w:rPr>
              <w:t xml:space="preserve"> </w:t>
            </w:r>
            <w:r w:rsidRPr="00EF566C">
              <w:rPr>
                <w:rFonts w:asciiTheme="majorHAnsi" w:hAnsiTheme="majorHAnsi" w:cstheme="majorHAnsi"/>
              </w:rPr>
              <w:br/>
            </w:r>
          </w:p>
          <w:p w14:paraId="6A893EA5" w14:textId="77777777" w:rsidR="00AA2B32" w:rsidRPr="00EF566C" w:rsidRDefault="00AA2B32"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any circumstance not within a party’s reasonable control including, without limitation: </w:t>
            </w:r>
          </w:p>
          <w:p w14:paraId="4CCFB28B" w14:textId="77777777" w:rsidR="00753ABB" w:rsidRPr="00EF566C" w:rsidRDefault="00753ABB" w:rsidP="0F38337A">
            <w:pPr>
              <w:pStyle w:val="ListParagraph"/>
              <w:widowControl w:val="0"/>
              <w:numPr>
                <w:ilvl w:val="0"/>
                <w:numId w:val="16"/>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a</w:t>
            </w:r>
            <w:r w:rsidR="00AA2B32" w:rsidRPr="00EF566C">
              <w:rPr>
                <w:rFonts w:asciiTheme="majorHAnsi" w:eastAsia="Arial" w:hAnsiTheme="majorHAnsi" w:cstheme="majorHAnsi"/>
              </w:rPr>
              <w:t>cts of</w:t>
            </w:r>
            <w:r w:rsidRPr="00EF566C">
              <w:rPr>
                <w:rFonts w:asciiTheme="majorHAnsi" w:eastAsia="Arial" w:hAnsiTheme="majorHAnsi" w:cstheme="majorHAnsi"/>
              </w:rPr>
              <w:t xml:space="preserve"> God, flood, drought, earthquake or other natural </w:t>
            </w:r>
            <w:proofErr w:type="gramStart"/>
            <w:r w:rsidRPr="00EF566C">
              <w:rPr>
                <w:rFonts w:asciiTheme="majorHAnsi" w:eastAsia="Arial" w:hAnsiTheme="majorHAnsi" w:cstheme="majorHAnsi"/>
              </w:rPr>
              <w:t>disaster;</w:t>
            </w:r>
            <w:proofErr w:type="gramEnd"/>
            <w:r w:rsidRPr="00EF566C">
              <w:rPr>
                <w:rFonts w:asciiTheme="majorHAnsi" w:eastAsia="Arial" w:hAnsiTheme="majorHAnsi" w:cstheme="majorHAnsi"/>
              </w:rPr>
              <w:t xml:space="preserve"> </w:t>
            </w:r>
          </w:p>
          <w:p w14:paraId="6BA935C3" w14:textId="77777777" w:rsidR="00753ABB" w:rsidRPr="00EF566C" w:rsidRDefault="00753ABB" w:rsidP="0F38337A">
            <w:pPr>
              <w:pStyle w:val="ListParagraph"/>
              <w:widowControl w:val="0"/>
              <w:numPr>
                <w:ilvl w:val="0"/>
                <w:numId w:val="16"/>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epidemic or </w:t>
            </w:r>
            <w:proofErr w:type="gramStart"/>
            <w:r w:rsidRPr="00EF566C">
              <w:rPr>
                <w:rFonts w:asciiTheme="majorHAnsi" w:eastAsia="Arial" w:hAnsiTheme="majorHAnsi" w:cstheme="majorHAnsi"/>
              </w:rPr>
              <w:t>pandemic;</w:t>
            </w:r>
            <w:proofErr w:type="gramEnd"/>
            <w:r w:rsidRPr="00EF566C">
              <w:rPr>
                <w:rFonts w:asciiTheme="majorHAnsi" w:eastAsia="Arial" w:hAnsiTheme="majorHAnsi" w:cstheme="majorHAnsi"/>
              </w:rPr>
              <w:t xml:space="preserve"> </w:t>
            </w:r>
          </w:p>
          <w:p w14:paraId="3F66A706" w14:textId="77777777" w:rsidR="008E34B0" w:rsidRPr="00EF566C" w:rsidRDefault="00753ABB" w:rsidP="0F38337A">
            <w:pPr>
              <w:pStyle w:val="ListParagraph"/>
              <w:widowControl w:val="0"/>
              <w:numPr>
                <w:ilvl w:val="0"/>
                <w:numId w:val="16"/>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terrorist attack, civil war, civil commotion or riots, war, threat of or preparation for war, armed conflict, impositio</w:t>
            </w:r>
            <w:r w:rsidR="008E34B0" w:rsidRPr="00EF566C">
              <w:rPr>
                <w:rFonts w:asciiTheme="majorHAnsi" w:eastAsia="Arial" w:hAnsiTheme="majorHAnsi" w:cstheme="majorHAnsi"/>
              </w:rPr>
              <w:t xml:space="preserve">n of sanctions, embargo, or breaking off of diplomatic </w:t>
            </w:r>
            <w:proofErr w:type="gramStart"/>
            <w:r w:rsidR="008E34B0" w:rsidRPr="00EF566C">
              <w:rPr>
                <w:rFonts w:asciiTheme="majorHAnsi" w:eastAsia="Arial" w:hAnsiTheme="majorHAnsi" w:cstheme="majorHAnsi"/>
              </w:rPr>
              <w:t>relations;</w:t>
            </w:r>
            <w:proofErr w:type="gramEnd"/>
            <w:r w:rsidR="008E34B0" w:rsidRPr="00EF566C">
              <w:rPr>
                <w:rFonts w:asciiTheme="majorHAnsi" w:eastAsia="Arial" w:hAnsiTheme="majorHAnsi" w:cstheme="majorHAnsi"/>
              </w:rPr>
              <w:t xml:space="preserve"> </w:t>
            </w:r>
          </w:p>
          <w:p w14:paraId="203A557A" w14:textId="77777777" w:rsidR="008E34B0" w:rsidRPr="00EF566C" w:rsidRDefault="008E34B0" w:rsidP="0F38337A">
            <w:pPr>
              <w:pStyle w:val="ListParagraph"/>
              <w:widowControl w:val="0"/>
              <w:numPr>
                <w:ilvl w:val="0"/>
                <w:numId w:val="16"/>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nuclear, chemical or biological contamination or sonic </w:t>
            </w:r>
            <w:proofErr w:type="gramStart"/>
            <w:r w:rsidRPr="00EF566C">
              <w:rPr>
                <w:rFonts w:asciiTheme="majorHAnsi" w:eastAsia="Arial" w:hAnsiTheme="majorHAnsi" w:cstheme="majorHAnsi"/>
              </w:rPr>
              <w:t>boom;</w:t>
            </w:r>
            <w:proofErr w:type="gramEnd"/>
            <w:r w:rsidRPr="00EF566C">
              <w:rPr>
                <w:rFonts w:asciiTheme="majorHAnsi" w:eastAsia="Arial" w:hAnsiTheme="majorHAnsi" w:cstheme="majorHAnsi"/>
              </w:rPr>
              <w:t xml:space="preserve"> </w:t>
            </w:r>
          </w:p>
          <w:p w14:paraId="771AB356" w14:textId="77777777" w:rsidR="008E34B0" w:rsidRPr="00EF566C" w:rsidRDefault="008E34B0" w:rsidP="0F38337A">
            <w:pPr>
              <w:pStyle w:val="ListParagraph"/>
              <w:widowControl w:val="0"/>
              <w:numPr>
                <w:ilvl w:val="0"/>
                <w:numId w:val="16"/>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any law or any action taken by a government or public authority, including limitation imposing an export or import restriction, quota or </w:t>
            </w:r>
            <w:proofErr w:type="gramStart"/>
            <w:r w:rsidRPr="00EF566C">
              <w:rPr>
                <w:rFonts w:asciiTheme="majorHAnsi" w:eastAsia="Arial" w:hAnsiTheme="majorHAnsi" w:cstheme="majorHAnsi"/>
              </w:rPr>
              <w:t>prohibition;</w:t>
            </w:r>
            <w:proofErr w:type="gramEnd"/>
            <w:r w:rsidRPr="00EF566C">
              <w:rPr>
                <w:rFonts w:asciiTheme="majorHAnsi" w:eastAsia="Arial" w:hAnsiTheme="majorHAnsi" w:cstheme="majorHAnsi"/>
              </w:rPr>
              <w:t xml:space="preserve"> </w:t>
            </w:r>
          </w:p>
          <w:p w14:paraId="13323F22" w14:textId="77777777" w:rsidR="008E34B0" w:rsidRPr="00EF566C" w:rsidRDefault="008E34B0" w:rsidP="0F38337A">
            <w:pPr>
              <w:pStyle w:val="ListParagraph"/>
              <w:widowControl w:val="0"/>
              <w:numPr>
                <w:ilvl w:val="0"/>
                <w:numId w:val="16"/>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collapse of buildings, fire, explosion or accident; and </w:t>
            </w:r>
          </w:p>
          <w:p w14:paraId="3F1AFF71" w14:textId="77777777" w:rsidR="008E34B0" w:rsidRPr="00EF566C" w:rsidRDefault="008E34B0" w:rsidP="0F38337A">
            <w:pPr>
              <w:pStyle w:val="ListParagraph"/>
              <w:widowControl w:val="0"/>
              <w:numPr>
                <w:ilvl w:val="0"/>
                <w:numId w:val="16"/>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any labour or trade dispute, strikes, industrial action or lockouts (other than in each case by the party seeking to rely on this clause, or companies in the same group as that party</w:t>
            </w:r>
            <w:proofErr w:type="gramStart"/>
            <w:r w:rsidRPr="00EF566C">
              <w:rPr>
                <w:rFonts w:asciiTheme="majorHAnsi" w:eastAsia="Arial" w:hAnsiTheme="majorHAnsi" w:cstheme="majorHAnsi"/>
              </w:rPr>
              <w:t>);</w:t>
            </w:r>
            <w:proofErr w:type="gramEnd"/>
            <w:r w:rsidRPr="00EF566C">
              <w:rPr>
                <w:rFonts w:asciiTheme="majorHAnsi" w:eastAsia="Arial" w:hAnsiTheme="majorHAnsi" w:cstheme="majorHAnsi"/>
              </w:rPr>
              <w:t xml:space="preserve"> </w:t>
            </w:r>
          </w:p>
          <w:p w14:paraId="19A4D858" w14:textId="4878A4C5" w:rsidR="008E34B0" w:rsidRPr="00EF566C" w:rsidRDefault="008E34B0" w:rsidP="0F38337A">
            <w:pPr>
              <w:pStyle w:val="ListParagraph"/>
              <w:widowControl w:val="0"/>
              <w:numPr>
                <w:ilvl w:val="0"/>
                <w:numId w:val="16"/>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non-performance by suppliers or </w:t>
            </w:r>
            <w:r w:rsidR="00703654" w:rsidRPr="00EF566C">
              <w:rPr>
                <w:rFonts w:asciiTheme="majorHAnsi" w:eastAsia="Arial" w:hAnsiTheme="majorHAnsi" w:cstheme="majorHAnsi"/>
              </w:rPr>
              <w:t>sub-contractors</w:t>
            </w:r>
            <w:r w:rsidRPr="00EF566C">
              <w:rPr>
                <w:rFonts w:asciiTheme="majorHAnsi" w:eastAsia="Arial" w:hAnsiTheme="majorHAnsi" w:cstheme="majorHAnsi"/>
              </w:rPr>
              <w:t xml:space="preserve"> (other than by companies in the same group as the party seeking to rely on this clause); and </w:t>
            </w:r>
          </w:p>
          <w:p w14:paraId="051C6FE0" w14:textId="48C999D6" w:rsidR="00AA2B32" w:rsidRPr="00EF566C" w:rsidRDefault="008E34B0" w:rsidP="0F38337A">
            <w:pPr>
              <w:pStyle w:val="ListParagraph"/>
              <w:widowControl w:val="0"/>
              <w:numPr>
                <w:ilvl w:val="0"/>
                <w:numId w:val="16"/>
              </w:numPr>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interruption or failure of utility service. </w:t>
            </w:r>
            <w:r w:rsidR="00AA2B32" w:rsidRPr="00EF566C">
              <w:rPr>
                <w:rFonts w:asciiTheme="majorHAnsi" w:eastAsia="Arial" w:hAnsiTheme="majorHAnsi" w:cstheme="majorHAnsi"/>
              </w:rPr>
              <w:t xml:space="preserve"> </w:t>
            </w:r>
          </w:p>
        </w:tc>
      </w:tr>
      <w:tr w:rsidR="001C2D0C" w:rsidRPr="00EF566C" w14:paraId="346A5E6B" w14:textId="77777777" w:rsidTr="0F38337A">
        <w:tc>
          <w:tcPr>
            <w:tcW w:w="993" w:type="pct"/>
          </w:tcPr>
          <w:p w14:paraId="2BFE307F" w14:textId="640C5945"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“Information”</w:t>
            </w:r>
          </w:p>
        </w:tc>
        <w:tc>
          <w:tcPr>
            <w:tcW w:w="4007" w:type="pct"/>
          </w:tcPr>
          <w:p w14:paraId="51974CCE"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has the meaning given under section 84 of the FOIA; </w:t>
            </w:r>
          </w:p>
        </w:tc>
      </w:tr>
      <w:tr w:rsidR="001C2D0C" w:rsidRPr="00EF566C" w14:paraId="01BFC56B" w14:textId="77777777" w:rsidTr="0F38337A">
        <w:tc>
          <w:tcPr>
            <w:tcW w:w="993" w:type="pct"/>
          </w:tcPr>
          <w:p w14:paraId="6FB4F1B4"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“Key Personnel” </w:t>
            </w:r>
          </w:p>
        </w:tc>
        <w:tc>
          <w:tcPr>
            <w:tcW w:w="4007" w:type="pct"/>
          </w:tcPr>
          <w:p w14:paraId="0BA9877F" w14:textId="5CBBC09D"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any persons specified as such in the Award Letter or otherwise notified as such by the </w:t>
            </w:r>
            <w:r w:rsidR="00D23F8F" w:rsidRPr="00EF566C">
              <w:rPr>
                <w:rFonts w:asciiTheme="majorHAnsi" w:eastAsia="Arial" w:hAnsiTheme="majorHAnsi" w:cstheme="majorHAnsi"/>
              </w:rPr>
              <w:t>Council</w:t>
            </w:r>
            <w:r w:rsidRPr="00EF566C">
              <w:rPr>
                <w:rFonts w:asciiTheme="majorHAnsi" w:eastAsia="Arial" w:hAnsiTheme="majorHAnsi" w:cstheme="majorHAnsi"/>
              </w:rPr>
              <w:t xml:space="preserve"> to the Supplier in writing;  </w:t>
            </w:r>
          </w:p>
        </w:tc>
      </w:tr>
      <w:tr w:rsidR="001C2D0C" w:rsidRPr="00EF566C" w14:paraId="0CB8D86E" w14:textId="77777777" w:rsidTr="0F38337A">
        <w:tc>
          <w:tcPr>
            <w:tcW w:w="993" w:type="pct"/>
          </w:tcPr>
          <w:p w14:paraId="350548C7"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“Party”</w:t>
            </w:r>
          </w:p>
        </w:tc>
        <w:tc>
          <w:tcPr>
            <w:tcW w:w="4007" w:type="pct"/>
          </w:tcPr>
          <w:p w14:paraId="26C5C8E6" w14:textId="0BA38DF8"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Supplier or the </w:t>
            </w:r>
            <w:r w:rsidR="00D23F8F" w:rsidRPr="00EF566C">
              <w:rPr>
                <w:rFonts w:asciiTheme="majorHAnsi" w:eastAsia="Arial" w:hAnsiTheme="majorHAnsi" w:cstheme="majorHAnsi"/>
              </w:rPr>
              <w:t>Council</w:t>
            </w:r>
            <w:r w:rsidRPr="00EF566C">
              <w:rPr>
                <w:rFonts w:asciiTheme="majorHAnsi" w:eastAsia="Arial" w:hAnsiTheme="majorHAnsi" w:cstheme="majorHAnsi"/>
              </w:rPr>
              <w:t xml:space="preserve"> (as appropriate) and “Parties” shall mean </w:t>
            </w:r>
            <w:proofErr w:type="gramStart"/>
            <w:r w:rsidRPr="00EF566C">
              <w:rPr>
                <w:rFonts w:asciiTheme="majorHAnsi" w:eastAsia="Arial" w:hAnsiTheme="majorHAnsi" w:cstheme="majorHAnsi"/>
              </w:rPr>
              <w:t>both of them</w:t>
            </w:r>
            <w:proofErr w:type="gramEnd"/>
            <w:r w:rsidRPr="00EF566C">
              <w:rPr>
                <w:rFonts w:asciiTheme="majorHAnsi" w:eastAsia="Arial" w:hAnsiTheme="majorHAnsi" w:cstheme="majorHAnsi"/>
              </w:rPr>
              <w:t xml:space="preserve">; </w:t>
            </w:r>
          </w:p>
        </w:tc>
      </w:tr>
      <w:tr w:rsidR="001C2D0C" w:rsidRPr="00EF566C" w14:paraId="37B6295B" w14:textId="77777777" w:rsidTr="0F38337A">
        <w:tc>
          <w:tcPr>
            <w:tcW w:w="993" w:type="pct"/>
          </w:tcPr>
          <w:p w14:paraId="2A53A245"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“Personal Data”</w:t>
            </w:r>
          </w:p>
        </w:tc>
        <w:tc>
          <w:tcPr>
            <w:tcW w:w="4007" w:type="pct"/>
          </w:tcPr>
          <w:p w14:paraId="6584EE48" w14:textId="7B50F106"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personal data (as defined in the </w:t>
            </w:r>
            <w:r w:rsidR="00161C6C" w:rsidRPr="00EF566C">
              <w:rPr>
                <w:rFonts w:asciiTheme="majorHAnsi" w:eastAsia="Arial" w:hAnsiTheme="majorHAnsi" w:cstheme="majorHAnsi"/>
              </w:rPr>
              <w:t>Data Protection Legislation</w:t>
            </w:r>
            <w:r w:rsidRPr="00EF566C">
              <w:rPr>
                <w:rFonts w:asciiTheme="majorHAnsi" w:eastAsia="Arial" w:hAnsiTheme="majorHAnsi" w:cstheme="majorHAnsi"/>
              </w:rPr>
              <w:t xml:space="preserve">) which is processed by the Supplier or any Staff on behalf of the </w:t>
            </w:r>
            <w:r w:rsidR="00D23F8F" w:rsidRPr="00EF566C">
              <w:rPr>
                <w:rFonts w:asciiTheme="majorHAnsi" w:eastAsia="Arial" w:hAnsiTheme="majorHAnsi" w:cstheme="majorHAnsi"/>
              </w:rPr>
              <w:t>Council</w:t>
            </w:r>
            <w:r w:rsidRPr="00EF566C">
              <w:rPr>
                <w:rFonts w:asciiTheme="majorHAnsi" w:eastAsia="Arial" w:hAnsiTheme="majorHAnsi" w:cstheme="majorHAnsi"/>
              </w:rPr>
              <w:t xml:space="preserve"> pursuant to or in connection with this Agreement;</w:t>
            </w:r>
          </w:p>
        </w:tc>
      </w:tr>
      <w:tr w:rsidR="001C2D0C" w:rsidRPr="00EF566C" w14:paraId="36542F26" w14:textId="77777777" w:rsidTr="0F38337A">
        <w:tc>
          <w:tcPr>
            <w:tcW w:w="993" w:type="pct"/>
          </w:tcPr>
          <w:p w14:paraId="625D62CC"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“Purchase Order Number”</w:t>
            </w:r>
          </w:p>
        </w:tc>
        <w:tc>
          <w:tcPr>
            <w:tcW w:w="4007" w:type="pct"/>
          </w:tcPr>
          <w:p w14:paraId="33A404AD" w14:textId="60E07E4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w:t>
            </w:r>
            <w:r w:rsidR="00D23F8F" w:rsidRPr="00EF566C">
              <w:rPr>
                <w:rFonts w:asciiTheme="majorHAnsi" w:eastAsia="Arial" w:hAnsiTheme="majorHAnsi" w:cstheme="majorHAnsi"/>
              </w:rPr>
              <w:t>Council</w:t>
            </w:r>
            <w:r w:rsidRPr="00EF566C">
              <w:rPr>
                <w:rFonts w:asciiTheme="majorHAnsi" w:eastAsia="Arial" w:hAnsiTheme="majorHAnsi" w:cstheme="majorHAnsi"/>
              </w:rPr>
              <w:t xml:space="preserve">’s unique number relating to the supply of the Services; </w:t>
            </w:r>
          </w:p>
        </w:tc>
      </w:tr>
      <w:tr w:rsidR="001C2D0C" w:rsidRPr="00EF566C" w14:paraId="56D3A1CF" w14:textId="77777777" w:rsidTr="0F38337A">
        <w:tc>
          <w:tcPr>
            <w:tcW w:w="993" w:type="pct"/>
          </w:tcPr>
          <w:p w14:paraId="56A19786" w14:textId="77777777" w:rsidR="001C2D0C" w:rsidRPr="00EF566C" w:rsidRDefault="001C2D0C" w:rsidP="0F38337A">
            <w:pPr>
              <w:widowControl w:val="0"/>
              <w:spacing w:after="120" w:line="240" w:lineRule="atLeast"/>
              <w:rPr>
                <w:rFonts w:asciiTheme="majorHAnsi" w:eastAsia="Arial" w:hAnsiTheme="majorHAnsi" w:cstheme="majorHAnsi"/>
              </w:rPr>
            </w:pPr>
            <w:r w:rsidRPr="00EF566C">
              <w:rPr>
                <w:rFonts w:asciiTheme="majorHAnsi" w:eastAsia="Arial" w:hAnsiTheme="majorHAnsi" w:cstheme="majorHAnsi"/>
              </w:rPr>
              <w:t>“Request for Information”</w:t>
            </w:r>
          </w:p>
        </w:tc>
        <w:tc>
          <w:tcPr>
            <w:tcW w:w="4007" w:type="pct"/>
          </w:tcPr>
          <w:p w14:paraId="103EDDE7"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has the meaning set out in the FOIA or the Environmental Information Regulations 2004 as relevant (where the meaning set out for the term “request” shall apply); </w:t>
            </w:r>
          </w:p>
        </w:tc>
      </w:tr>
      <w:tr w:rsidR="001C2D0C" w:rsidRPr="00EF566C" w14:paraId="1CB02BA6" w14:textId="77777777" w:rsidTr="0F38337A">
        <w:tc>
          <w:tcPr>
            <w:tcW w:w="993" w:type="pct"/>
          </w:tcPr>
          <w:p w14:paraId="0FF37990"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lastRenderedPageBreak/>
              <w:t>“Services”</w:t>
            </w:r>
          </w:p>
        </w:tc>
        <w:tc>
          <w:tcPr>
            <w:tcW w:w="4007" w:type="pct"/>
          </w:tcPr>
          <w:p w14:paraId="0A8B4A5B" w14:textId="416FCDE6"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services to be supplied by the Supplier to the </w:t>
            </w:r>
            <w:r w:rsidR="00D23F8F" w:rsidRPr="00EF566C">
              <w:rPr>
                <w:rFonts w:asciiTheme="majorHAnsi" w:eastAsia="Arial" w:hAnsiTheme="majorHAnsi" w:cstheme="majorHAnsi"/>
              </w:rPr>
              <w:t>Council</w:t>
            </w:r>
            <w:r w:rsidRPr="00EF566C">
              <w:rPr>
                <w:rFonts w:asciiTheme="majorHAnsi" w:eastAsia="Arial" w:hAnsiTheme="majorHAnsi" w:cstheme="majorHAnsi"/>
              </w:rPr>
              <w:t xml:space="preserve"> under the Agreement;  </w:t>
            </w:r>
          </w:p>
        </w:tc>
      </w:tr>
      <w:tr w:rsidR="001C2D0C" w:rsidRPr="00EF566C" w14:paraId="5F6E7B66" w14:textId="77777777" w:rsidTr="0F38337A">
        <w:tc>
          <w:tcPr>
            <w:tcW w:w="993" w:type="pct"/>
          </w:tcPr>
          <w:p w14:paraId="2D8747B0"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“Specification”</w:t>
            </w:r>
          </w:p>
        </w:tc>
        <w:tc>
          <w:tcPr>
            <w:tcW w:w="4007" w:type="pct"/>
          </w:tcPr>
          <w:p w14:paraId="39D5F03F"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the specification for the Services (including as to quantity, description and quality) as specified in the Award Letter; </w:t>
            </w:r>
          </w:p>
        </w:tc>
      </w:tr>
      <w:tr w:rsidR="001C2D0C" w:rsidRPr="00EF566C" w14:paraId="0033C310" w14:textId="77777777" w:rsidTr="0F38337A">
        <w:tc>
          <w:tcPr>
            <w:tcW w:w="993" w:type="pct"/>
          </w:tcPr>
          <w:p w14:paraId="2C80E214"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“Staff”</w:t>
            </w:r>
          </w:p>
        </w:tc>
        <w:tc>
          <w:tcPr>
            <w:tcW w:w="4007" w:type="pct"/>
          </w:tcPr>
          <w:p w14:paraId="676DF3ED"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all directors, officers, employees, agents, consultants and contractors of the Supplier and/or of any sub-contractor of the Supplier engaged in the performance of the Supplier’s obligations under the Agreement; </w:t>
            </w:r>
          </w:p>
        </w:tc>
      </w:tr>
      <w:tr w:rsidR="001C2D0C" w:rsidRPr="00EF566C" w14:paraId="0FB0F430" w14:textId="77777777" w:rsidTr="0F38337A">
        <w:tc>
          <w:tcPr>
            <w:tcW w:w="993" w:type="pct"/>
          </w:tcPr>
          <w:p w14:paraId="5CCEE8DE" w14:textId="77777777" w:rsidR="001C2D0C" w:rsidRPr="00EF566C" w:rsidRDefault="001C2D0C" w:rsidP="0F38337A">
            <w:pPr>
              <w:widowControl w:val="0"/>
              <w:spacing w:after="120" w:line="240" w:lineRule="atLeast"/>
              <w:rPr>
                <w:rFonts w:asciiTheme="majorHAnsi" w:eastAsia="Arial" w:hAnsiTheme="majorHAnsi" w:cstheme="majorHAnsi"/>
              </w:rPr>
            </w:pPr>
            <w:r w:rsidRPr="00EF566C">
              <w:rPr>
                <w:rFonts w:asciiTheme="majorHAnsi" w:eastAsia="Arial" w:hAnsiTheme="majorHAnsi" w:cstheme="majorHAnsi"/>
              </w:rPr>
              <w:t>“Staff Vetting Procedures”</w:t>
            </w:r>
          </w:p>
        </w:tc>
        <w:tc>
          <w:tcPr>
            <w:tcW w:w="4007" w:type="pct"/>
          </w:tcPr>
          <w:p w14:paraId="08C8855D" w14:textId="12A27DA9"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 xml:space="preserve">means vetting procedures that accord with good industry practice or, where requested by the </w:t>
            </w:r>
            <w:r w:rsidR="00D23F8F" w:rsidRPr="00EF566C">
              <w:rPr>
                <w:rFonts w:asciiTheme="majorHAnsi" w:eastAsia="Arial" w:hAnsiTheme="majorHAnsi" w:cstheme="majorHAnsi"/>
              </w:rPr>
              <w:t>Council</w:t>
            </w:r>
            <w:r w:rsidRPr="00EF566C">
              <w:rPr>
                <w:rFonts w:asciiTheme="majorHAnsi" w:eastAsia="Arial" w:hAnsiTheme="majorHAnsi" w:cstheme="majorHAnsi"/>
              </w:rPr>
              <w:t xml:space="preserve">, the </w:t>
            </w:r>
            <w:r w:rsidR="00D23F8F" w:rsidRPr="00EF566C">
              <w:rPr>
                <w:rFonts w:asciiTheme="majorHAnsi" w:eastAsia="Arial" w:hAnsiTheme="majorHAnsi" w:cstheme="majorHAnsi"/>
              </w:rPr>
              <w:t>Council</w:t>
            </w:r>
            <w:r w:rsidRPr="00EF566C">
              <w:rPr>
                <w:rFonts w:asciiTheme="majorHAnsi" w:eastAsia="Arial" w:hAnsiTheme="majorHAnsi" w:cstheme="majorHAnsi"/>
              </w:rPr>
              <w:t xml:space="preserve">’s procedures for the vetting of personnel as provided to the Supplier from time to time;  </w:t>
            </w:r>
          </w:p>
        </w:tc>
      </w:tr>
      <w:tr w:rsidR="001C2D0C" w:rsidRPr="00EF566C" w14:paraId="576308B4" w14:textId="77777777" w:rsidTr="0F38337A">
        <w:tc>
          <w:tcPr>
            <w:tcW w:w="993" w:type="pct"/>
          </w:tcPr>
          <w:p w14:paraId="1294A025"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“Supplier”</w:t>
            </w:r>
          </w:p>
        </w:tc>
        <w:tc>
          <w:tcPr>
            <w:tcW w:w="4007" w:type="pct"/>
          </w:tcPr>
          <w:p w14:paraId="6AD06296"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the person named as Supplier in the Award Letter;</w:t>
            </w:r>
          </w:p>
        </w:tc>
      </w:tr>
      <w:tr w:rsidR="001C2D0C" w:rsidRPr="00EF566C" w14:paraId="3891FC87" w14:textId="77777777" w:rsidTr="0F38337A">
        <w:tc>
          <w:tcPr>
            <w:tcW w:w="993" w:type="pct"/>
          </w:tcPr>
          <w:p w14:paraId="0D51D71B"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“Term”</w:t>
            </w:r>
          </w:p>
        </w:tc>
        <w:tc>
          <w:tcPr>
            <w:tcW w:w="4007" w:type="pct"/>
          </w:tcPr>
          <w:p w14:paraId="17B5E800"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the period from the start date of the Agreement set out in the Award Letter to the Expiry Date as such period may be extended in accordance with clause </w:t>
            </w:r>
            <w:r w:rsidRPr="00EF566C">
              <w:rPr>
                <w:rFonts w:asciiTheme="majorHAnsi" w:hAnsiTheme="majorHAnsi" w:cstheme="majorHAnsi"/>
              </w:rPr>
              <w:fldChar w:fldCharType="begin"/>
            </w:r>
            <w:r w:rsidRPr="00EF566C">
              <w:rPr>
                <w:rFonts w:asciiTheme="majorHAnsi" w:hAnsiTheme="majorHAnsi" w:cstheme="majorHAnsi"/>
              </w:rPr>
              <w:instrText xml:space="preserve"> REF _Ref359607345 \r \h  \* MERGEFORMAT </w:instrText>
            </w:r>
            <w:r w:rsidRPr="00EF566C">
              <w:rPr>
                <w:rFonts w:asciiTheme="majorHAnsi" w:hAnsiTheme="majorHAnsi" w:cstheme="majorHAnsi"/>
              </w:rPr>
            </w:r>
            <w:r w:rsidRPr="00EF566C">
              <w:rPr>
                <w:rFonts w:asciiTheme="majorHAnsi" w:hAnsiTheme="majorHAnsi" w:cstheme="majorHAnsi"/>
              </w:rPr>
              <w:fldChar w:fldCharType="separate"/>
            </w:r>
            <w:r w:rsidR="004C572C">
              <w:rPr>
                <w:rFonts w:asciiTheme="majorHAnsi" w:hAnsiTheme="majorHAnsi" w:cstheme="majorHAnsi"/>
              </w:rPr>
              <w:t>4.2</w:t>
            </w:r>
            <w:r w:rsidRPr="00EF566C">
              <w:rPr>
                <w:rFonts w:asciiTheme="majorHAnsi" w:hAnsiTheme="majorHAnsi" w:cstheme="majorHAnsi"/>
              </w:rPr>
              <w:fldChar w:fldCharType="end"/>
            </w:r>
            <w:r w:rsidRPr="00EF566C">
              <w:rPr>
                <w:rFonts w:asciiTheme="majorHAnsi" w:eastAsia="Arial" w:hAnsiTheme="majorHAnsi" w:cstheme="majorHAnsi"/>
              </w:rPr>
              <w:t xml:space="preserve"> or terminated in accordance with the terms and conditions of the Agreement; </w:t>
            </w:r>
          </w:p>
        </w:tc>
      </w:tr>
      <w:tr w:rsidR="001C2D0C" w:rsidRPr="00EF566C" w14:paraId="2938D7D3" w14:textId="77777777" w:rsidTr="0F38337A">
        <w:tc>
          <w:tcPr>
            <w:tcW w:w="993" w:type="pct"/>
          </w:tcPr>
          <w:p w14:paraId="5391872E"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“VAT”</w:t>
            </w:r>
          </w:p>
        </w:tc>
        <w:tc>
          <w:tcPr>
            <w:tcW w:w="4007" w:type="pct"/>
          </w:tcPr>
          <w:p w14:paraId="10FBDC23"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value added tax in accordance with the provisions of the Value Added Tax Act 1994; and</w:t>
            </w:r>
          </w:p>
        </w:tc>
      </w:tr>
      <w:tr w:rsidR="001C2D0C" w:rsidRPr="00EF566C" w14:paraId="67EC3952" w14:textId="77777777" w:rsidTr="0F38337A">
        <w:tc>
          <w:tcPr>
            <w:tcW w:w="993" w:type="pct"/>
          </w:tcPr>
          <w:p w14:paraId="04BC7A78"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“Working Day”</w:t>
            </w:r>
          </w:p>
        </w:tc>
        <w:tc>
          <w:tcPr>
            <w:tcW w:w="4007" w:type="pct"/>
          </w:tcPr>
          <w:p w14:paraId="03C706ED" w14:textId="77777777" w:rsidR="001C2D0C" w:rsidRPr="00EF566C" w:rsidRDefault="001C2D0C" w:rsidP="0F38337A">
            <w:pPr>
              <w:widowControl w:val="0"/>
              <w:spacing w:after="120" w:line="240" w:lineRule="atLeast"/>
              <w:jc w:val="both"/>
              <w:rPr>
                <w:rFonts w:asciiTheme="majorHAnsi" w:eastAsia="Arial" w:hAnsiTheme="majorHAnsi" w:cstheme="majorHAnsi"/>
              </w:rPr>
            </w:pPr>
            <w:r w:rsidRPr="00EF566C">
              <w:rPr>
                <w:rFonts w:asciiTheme="majorHAnsi" w:eastAsia="Arial" w:hAnsiTheme="majorHAnsi" w:cstheme="majorHAnsi"/>
              </w:rPr>
              <w:t>means a day (other than a Saturday or Sunday) on which banks are open for business in the City of London.</w:t>
            </w:r>
          </w:p>
          <w:p w14:paraId="4DB305A4" w14:textId="77777777" w:rsidR="00011107" w:rsidRPr="00EF566C" w:rsidRDefault="00011107" w:rsidP="0F38337A">
            <w:pPr>
              <w:widowControl w:val="0"/>
              <w:spacing w:after="120" w:line="240" w:lineRule="atLeast"/>
              <w:jc w:val="both"/>
              <w:rPr>
                <w:rFonts w:asciiTheme="majorHAnsi" w:eastAsia="Arial" w:hAnsiTheme="majorHAnsi" w:cstheme="majorHAnsi"/>
              </w:rPr>
            </w:pPr>
          </w:p>
        </w:tc>
      </w:tr>
    </w:tbl>
    <w:p w14:paraId="6C5FE956"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In these terms and conditions, unless the context otherwise requires:</w:t>
      </w:r>
    </w:p>
    <w:p w14:paraId="36876D52" w14:textId="77777777" w:rsidR="001C2D0C" w:rsidRPr="00EF566C" w:rsidRDefault="001C2D0C" w:rsidP="0F38337A">
      <w:pPr>
        <w:pStyle w:val="Level3Number"/>
        <w:widowControl w:val="0"/>
        <w:numPr>
          <w:ilvl w:val="2"/>
          <w:numId w:val="13"/>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references to numbered clauses are references to the relevant clause in these terms and </w:t>
      </w:r>
      <w:proofErr w:type="gramStart"/>
      <w:r w:rsidRPr="00EF566C">
        <w:rPr>
          <w:rFonts w:asciiTheme="majorHAnsi" w:eastAsia="Arial" w:hAnsiTheme="majorHAnsi" w:cstheme="majorHAnsi"/>
          <w:sz w:val="24"/>
          <w:szCs w:val="24"/>
        </w:rPr>
        <w:t>conditions;</w:t>
      </w:r>
      <w:proofErr w:type="gramEnd"/>
    </w:p>
    <w:p w14:paraId="0479BDFB" w14:textId="77777777" w:rsidR="001C2D0C" w:rsidRPr="00EF566C" w:rsidRDefault="001C2D0C" w:rsidP="0F38337A">
      <w:pPr>
        <w:pStyle w:val="Level3Number"/>
        <w:widowControl w:val="0"/>
        <w:numPr>
          <w:ilvl w:val="2"/>
          <w:numId w:val="13"/>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any obligation on any Party not to do or omit to do anything shall include an obligation not to allow that thing to be done or omitted to be </w:t>
      </w:r>
      <w:proofErr w:type="gramStart"/>
      <w:r w:rsidRPr="00EF566C">
        <w:rPr>
          <w:rFonts w:asciiTheme="majorHAnsi" w:eastAsia="Arial" w:hAnsiTheme="majorHAnsi" w:cstheme="majorHAnsi"/>
          <w:sz w:val="24"/>
          <w:szCs w:val="24"/>
        </w:rPr>
        <w:t>done;</w:t>
      </w:r>
      <w:proofErr w:type="gramEnd"/>
    </w:p>
    <w:p w14:paraId="4D79FBD5" w14:textId="77777777" w:rsidR="001C2D0C" w:rsidRPr="00EF566C" w:rsidRDefault="001C2D0C" w:rsidP="0F38337A">
      <w:pPr>
        <w:pStyle w:val="Level3Number"/>
        <w:widowControl w:val="0"/>
        <w:numPr>
          <w:ilvl w:val="2"/>
          <w:numId w:val="13"/>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the headings to the clauses of these terms and conditions are for information only and do not affect the interpretation of the </w:t>
      </w:r>
      <w:proofErr w:type="gramStart"/>
      <w:r w:rsidRPr="00EF566C">
        <w:rPr>
          <w:rFonts w:asciiTheme="majorHAnsi" w:eastAsia="Arial" w:hAnsiTheme="majorHAnsi" w:cstheme="majorHAnsi"/>
          <w:sz w:val="24"/>
          <w:szCs w:val="24"/>
        </w:rPr>
        <w:t>Agreement;</w:t>
      </w:r>
      <w:proofErr w:type="gramEnd"/>
    </w:p>
    <w:p w14:paraId="5BBEF651" w14:textId="77777777" w:rsidR="001C2D0C" w:rsidRPr="00EF566C" w:rsidRDefault="001C2D0C" w:rsidP="0F38337A">
      <w:pPr>
        <w:pStyle w:val="Level3Number"/>
        <w:widowControl w:val="0"/>
        <w:numPr>
          <w:ilvl w:val="2"/>
          <w:numId w:val="13"/>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any reference to an enactment includes reference to that enactment as amended or replaced from time to time and to any subordinate legislation or byelaw made under that enactment; and</w:t>
      </w:r>
    </w:p>
    <w:p w14:paraId="47FC5665" w14:textId="77777777" w:rsidR="001C2D0C" w:rsidRPr="00EF566C" w:rsidRDefault="001C2D0C" w:rsidP="0F38337A">
      <w:pPr>
        <w:pStyle w:val="Level3Number"/>
        <w:widowControl w:val="0"/>
        <w:numPr>
          <w:ilvl w:val="2"/>
          <w:numId w:val="13"/>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the word ‘including’ shall be understood as meaning ‘including without limitation’.</w:t>
      </w:r>
    </w:p>
    <w:p w14:paraId="368B39C8"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bookmarkStart w:id="8" w:name="_Ref377050430"/>
      <w:r w:rsidRPr="00EF566C">
        <w:rPr>
          <w:rFonts w:asciiTheme="majorHAnsi" w:eastAsia="Arial" w:hAnsiTheme="majorHAnsi" w:cstheme="majorHAnsi"/>
          <w:sz w:val="24"/>
          <w:szCs w:val="24"/>
        </w:rPr>
        <w:t>Basis of Agreement</w:t>
      </w:r>
      <w:bookmarkEnd w:id="8"/>
    </w:p>
    <w:p w14:paraId="16348660" w14:textId="770D57B3"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b w:val="0"/>
          <w:sz w:val="24"/>
          <w:szCs w:val="24"/>
        </w:rPr>
        <w:t xml:space="preserve">The Award Letter constitutes an offer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to purchase the Services subject to and in accordance with the terms and conditions of the Agreement.</w:t>
      </w:r>
    </w:p>
    <w:p w14:paraId="7813C6BF" w14:textId="1B8E3676" w:rsidR="001C2D0C" w:rsidRPr="00EF566C" w:rsidRDefault="001C2D0C" w:rsidP="0F38337A">
      <w:pPr>
        <w:pStyle w:val="Level2Heading"/>
        <w:keepNext w:val="0"/>
        <w:widowControl w:val="0"/>
        <w:numPr>
          <w:ilvl w:val="1"/>
          <w:numId w:val="13"/>
        </w:numPr>
        <w:tabs>
          <w:tab w:val="num" w:pos="1031"/>
        </w:tabs>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offer comprised in the Award Letter shall be deemed to be accepted by the Supplier on receipt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of a copy of the Award Letter countersigned by the Supplier within </w:t>
      </w:r>
      <w:r w:rsidRPr="00EF566C">
        <w:rPr>
          <w:rFonts w:asciiTheme="majorHAnsi" w:eastAsia="Arial" w:hAnsiTheme="majorHAnsi" w:cstheme="majorHAnsi"/>
          <w:sz w:val="24"/>
          <w:szCs w:val="24"/>
        </w:rPr>
        <w:t>7</w:t>
      </w:r>
      <w:r w:rsidRPr="00EF566C">
        <w:rPr>
          <w:rFonts w:asciiTheme="majorHAnsi" w:eastAsia="Arial" w:hAnsiTheme="majorHAnsi" w:cstheme="majorHAnsi"/>
          <w:b w:val="0"/>
          <w:sz w:val="24"/>
          <w:szCs w:val="24"/>
        </w:rPr>
        <w:t xml:space="preserve"> days of the date of the Award Letter.</w:t>
      </w:r>
    </w:p>
    <w:p w14:paraId="29BC7E3B"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Supply of Services</w:t>
      </w:r>
    </w:p>
    <w:p w14:paraId="3F436630" w14:textId="162B21D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In consideration of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’s agreement to pay the Charges, the Supplier </w:t>
      </w:r>
      <w:r w:rsidRPr="00EF566C">
        <w:rPr>
          <w:rFonts w:asciiTheme="majorHAnsi" w:eastAsia="Arial" w:hAnsiTheme="majorHAnsi" w:cstheme="majorHAnsi"/>
          <w:b w:val="0"/>
          <w:sz w:val="24"/>
          <w:szCs w:val="24"/>
        </w:rPr>
        <w:lastRenderedPageBreak/>
        <w:t xml:space="preserve">shall supply the Services to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for the Term subject to and in accordance with the terms and conditions of the Agreement. </w:t>
      </w:r>
    </w:p>
    <w:p w14:paraId="17B42797"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9" w:name="_Ref377050437"/>
      <w:r w:rsidRPr="00EF566C">
        <w:rPr>
          <w:rFonts w:asciiTheme="majorHAnsi" w:eastAsia="Arial" w:hAnsiTheme="majorHAnsi" w:cstheme="majorHAnsi"/>
          <w:b w:val="0"/>
          <w:sz w:val="24"/>
          <w:szCs w:val="24"/>
        </w:rPr>
        <w:t>In supplying the Services, the Supplier shall:</w:t>
      </w:r>
      <w:bookmarkEnd w:id="9"/>
    </w:p>
    <w:p w14:paraId="755F91C3" w14:textId="40A34FB6" w:rsidR="001C2D0C" w:rsidRPr="00EF566C" w:rsidRDefault="001C2D0C" w:rsidP="0F38337A">
      <w:pPr>
        <w:pStyle w:val="Level3Number"/>
        <w:widowControl w:val="0"/>
        <w:numPr>
          <w:ilvl w:val="2"/>
          <w:numId w:val="13"/>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co-operate with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in all matters relating to the Services and comply with all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’s </w:t>
      </w:r>
      <w:proofErr w:type="gramStart"/>
      <w:r w:rsidRPr="00EF566C">
        <w:rPr>
          <w:rFonts w:asciiTheme="majorHAnsi" w:eastAsia="Arial" w:hAnsiTheme="majorHAnsi" w:cstheme="majorHAnsi"/>
          <w:sz w:val="24"/>
          <w:szCs w:val="24"/>
        </w:rPr>
        <w:t>instructions;</w:t>
      </w:r>
      <w:proofErr w:type="gramEnd"/>
    </w:p>
    <w:p w14:paraId="6E67D1BC" w14:textId="77777777" w:rsidR="001C2D0C" w:rsidRPr="00EF566C" w:rsidRDefault="001C2D0C" w:rsidP="0F38337A">
      <w:pPr>
        <w:pStyle w:val="Level3Number"/>
        <w:widowControl w:val="0"/>
        <w:numPr>
          <w:ilvl w:val="2"/>
          <w:numId w:val="13"/>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perform the Services with all reasonable care, skill and diligence in accordance with good industry practice in the Supplier’s industry, profession or </w:t>
      </w:r>
      <w:proofErr w:type="gramStart"/>
      <w:r w:rsidRPr="00EF566C">
        <w:rPr>
          <w:rFonts w:asciiTheme="majorHAnsi" w:eastAsia="Arial" w:hAnsiTheme="majorHAnsi" w:cstheme="majorHAnsi"/>
          <w:sz w:val="24"/>
          <w:szCs w:val="24"/>
        </w:rPr>
        <w:t>trade;</w:t>
      </w:r>
      <w:proofErr w:type="gramEnd"/>
    </w:p>
    <w:p w14:paraId="1FE608B8" w14:textId="77777777" w:rsidR="001C2D0C" w:rsidRPr="00EF566C" w:rsidRDefault="001C2D0C" w:rsidP="0F38337A">
      <w:pPr>
        <w:pStyle w:val="Level3Number"/>
        <w:widowControl w:val="0"/>
        <w:numPr>
          <w:ilvl w:val="2"/>
          <w:numId w:val="13"/>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use Staff who are suitably skilled and experienced to perform tasks assigned to them, and in sufficient number to ensure that the Supplier’s obligations are fulfilled in accordance with the </w:t>
      </w:r>
      <w:proofErr w:type="gramStart"/>
      <w:r w:rsidRPr="00EF566C">
        <w:rPr>
          <w:rFonts w:asciiTheme="majorHAnsi" w:eastAsia="Arial" w:hAnsiTheme="majorHAnsi" w:cstheme="majorHAnsi"/>
          <w:sz w:val="24"/>
          <w:szCs w:val="24"/>
        </w:rPr>
        <w:t>Agreement;</w:t>
      </w:r>
      <w:proofErr w:type="gramEnd"/>
    </w:p>
    <w:p w14:paraId="56E93237" w14:textId="77777777" w:rsidR="001C2D0C" w:rsidRPr="00EF566C" w:rsidRDefault="001C2D0C" w:rsidP="0F38337A">
      <w:pPr>
        <w:pStyle w:val="Level3Number"/>
        <w:widowControl w:val="0"/>
        <w:numPr>
          <w:ilvl w:val="2"/>
          <w:numId w:val="13"/>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ensure that the Services shall conform with all descriptions and specifications set out in the </w:t>
      </w:r>
      <w:proofErr w:type="gramStart"/>
      <w:r w:rsidRPr="00EF566C">
        <w:rPr>
          <w:rFonts w:asciiTheme="majorHAnsi" w:eastAsia="Arial" w:hAnsiTheme="majorHAnsi" w:cstheme="majorHAnsi"/>
          <w:sz w:val="24"/>
          <w:szCs w:val="24"/>
        </w:rPr>
        <w:t>Specification;</w:t>
      </w:r>
      <w:proofErr w:type="gramEnd"/>
    </w:p>
    <w:p w14:paraId="4B384ABC" w14:textId="77777777" w:rsidR="001C2D0C" w:rsidRPr="00EF566C" w:rsidRDefault="001C2D0C" w:rsidP="0F38337A">
      <w:pPr>
        <w:pStyle w:val="Level3Number"/>
        <w:widowControl w:val="0"/>
        <w:numPr>
          <w:ilvl w:val="2"/>
          <w:numId w:val="13"/>
        </w:numPr>
        <w:tabs>
          <w:tab w:val="left" w:pos="8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comply with all applicable laws; and</w:t>
      </w:r>
    </w:p>
    <w:p w14:paraId="4997F792" w14:textId="77777777" w:rsidR="001C2D0C" w:rsidRPr="00EF566C" w:rsidRDefault="001C2D0C" w:rsidP="0F38337A">
      <w:pPr>
        <w:pStyle w:val="Level3Number"/>
        <w:widowControl w:val="0"/>
        <w:numPr>
          <w:ilvl w:val="2"/>
          <w:numId w:val="13"/>
        </w:numPr>
        <w:tabs>
          <w:tab w:val="left" w:pos="851"/>
        </w:tabs>
        <w:spacing w:before="0" w:after="120" w:line="240" w:lineRule="atLeast"/>
        <w:jc w:val="both"/>
        <w:rPr>
          <w:rFonts w:asciiTheme="majorHAnsi" w:eastAsia="Arial" w:hAnsiTheme="majorHAnsi" w:cstheme="majorHAnsi"/>
          <w:sz w:val="24"/>
          <w:szCs w:val="24"/>
        </w:rPr>
      </w:pPr>
      <w:bookmarkStart w:id="10" w:name="_Ref360039773"/>
      <w:r w:rsidRPr="00EF566C">
        <w:rPr>
          <w:rFonts w:asciiTheme="majorHAnsi" w:eastAsia="Arial" w:hAnsiTheme="majorHAnsi" w:cstheme="majorHAnsi"/>
          <w:sz w:val="24"/>
          <w:szCs w:val="24"/>
        </w:rPr>
        <w:t>provide all equipment, tools and vehicles and other items as are required to provide the Services.</w:t>
      </w:r>
      <w:bookmarkEnd w:id="10"/>
    </w:p>
    <w:p w14:paraId="66017DBE" w14:textId="73D61B7D"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may by written notice to the Supplier at any time request a variation to the scope of the Services.  </w:t>
      </w:r>
      <w:proofErr w:type="gramStart"/>
      <w:r w:rsidRPr="00EF566C">
        <w:rPr>
          <w:rFonts w:asciiTheme="majorHAnsi" w:eastAsia="Arial" w:hAnsiTheme="majorHAnsi" w:cstheme="majorHAnsi"/>
          <w:b w:val="0"/>
          <w:sz w:val="24"/>
          <w:szCs w:val="24"/>
        </w:rPr>
        <w:t>In the event that</w:t>
      </w:r>
      <w:proofErr w:type="gramEnd"/>
      <w:r w:rsidRPr="00EF566C">
        <w:rPr>
          <w:rFonts w:asciiTheme="majorHAnsi" w:eastAsia="Arial" w:hAnsiTheme="majorHAnsi" w:cstheme="majorHAnsi"/>
          <w:b w:val="0"/>
          <w:sz w:val="24"/>
          <w:szCs w:val="24"/>
        </w:rPr>
        <w:t xml:space="preserve"> the Supplier agrees to any variation to the scope of the Services, the Charges shall be subject to fair and reasonable adjustment to be agreed in writing between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and the Supplier.  </w:t>
      </w:r>
    </w:p>
    <w:p w14:paraId="056163A1" w14:textId="77777777" w:rsidR="00011107" w:rsidRPr="00EF566C" w:rsidRDefault="00011107" w:rsidP="0F38337A">
      <w:pPr>
        <w:pStyle w:val="BodyText2"/>
        <w:rPr>
          <w:rFonts w:asciiTheme="majorHAnsi" w:eastAsia="Arial" w:hAnsiTheme="majorHAnsi" w:cstheme="majorHAnsi"/>
          <w:lang w:eastAsia="en-GB"/>
        </w:rPr>
      </w:pPr>
    </w:p>
    <w:p w14:paraId="6241DCD4"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Term</w:t>
      </w:r>
    </w:p>
    <w:p w14:paraId="13C1A60E"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The Agreement shall take effect on the date specified in Award Letter and shall expire on the Expiry Date, unless it is otherwise extended in accordance with clause </w:t>
      </w:r>
      <w:r w:rsidRPr="00EF566C">
        <w:rPr>
          <w:rFonts w:asciiTheme="majorHAnsi" w:hAnsiTheme="majorHAnsi" w:cstheme="majorHAnsi"/>
          <w:sz w:val="24"/>
          <w:szCs w:val="24"/>
        </w:rPr>
        <w:fldChar w:fldCharType="begin"/>
      </w:r>
      <w:r w:rsidRPr="00EF566C">
        <w:rPr>
          <w:rFonts w:asciiTheme="majorHAnsi" w:hAnsiTheme="majorHAnsi" w:cstheme="majorHAnsi"/>
          <w:b w:val="0"/>
          <w:sz w:val="24"/>
          <w:szCs w:val="24"/>
        </w:rPr>
        <w:instrText xml:space="preserve"> REF _Ref359607345 \r \h </w:instrText>
      </w:r>
      <w:r w:rsidRPr="00EF566C">
        <w:rPr>
          <w:rFonts w:asciiTheme="majorHAnsi" w:hAnsiTheme="majorHAnsi" w:cstheme="majorHAnsi"/>
          <w:sz w:val="24"/>
          <w:szCs w:val="24"/>
        </w:rPr>
        <w:instrText xml:space="preserve">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b w:val="0"/>
          <w:sz w:val="24"/>
          <w:szCs w:val="24"/>
        </w:rPr>
        <w:t>4.2</w:t>
      </w:r>
      <w:r w:rsidRPr="00EF566C">
        <w:rPr>
          <w:rFonts w:asciiTheme="majorHAnsi" w:hAnsiTheme="majorHAnsi" w:cstheme="majorHAnsi"/>
          <w:sz w:val="24"/>
          <w:szCs w:val="24"/>
        </w:rPr>
        <w:fldChar w:fldCharType="end"/>
      </w:r>
      <w:r w:rsidRPr="00EF566C">
        <w:rPr>
          <w:rFonts w:asciiTheme="majorHAnsi" w:eastAsia="Arial" w:hAnsiTheme="majorHAnsi" w:cstheme="majorHAnsi"/>
          <w:b w:val="0"/>
          <w:sz w:val="24"/>
          <w:szCs w:val="24"/>
        </w:rPr>
        <w:t xml:space="preserve"> or terminated in accordance with the terms and conditions of the Agreement.  </w:t>
      </w:r>
    </w:p>
    <w:p w14:paraId="070C364A" w14:textId="540D4B13"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11" w:name="_Ref266710570"/>
      <w:bookmarkStart w:id="12" w:name="_Ref359607345"/>
      <w:r w:rsidRPr="00EF566C">
        <w:rPr>
          <w:rFonts w:asciiTheme="majorHAnsi" w:eastAsia="Arial" w:hAnsiTheme="majorHAnsi" w:cstheme="majorHAnsi"/>
          <w:b w:val="0"/>
          <w:sz w:val="24"/>
          <w:szCs w:val="24"/>
        </w:rPr>
        <w:t xml:space="preserve">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may </w:t>
      </w:r>
      <w:r w:rsidR="004D5035" w:rsidRPr="00EF566C">
        <w:rPr>
          <w:rFonts w:asciiTheme="majorHAnsi" w:eastAsia="Arial" w:hAnsiTheme="majorHAnsi" w:cstheme="majorHAnsi"/>
          <w:b w:val="0"/>
          <w:sz w:val="24"/>
          <w:szCs w:val="24"/>
        </w:rPr>
        <w:t xml:space="preserve">exercise an option to </w:t>
      </w:r>
      <w:r w:rsidRPr="00EF566C">
        <w:rPr>
          <w:rFonts w:asciiTheme="majorHAnsi" w:eastAsia="Arial" w:hAnsiTheme="majorHAnsi" w:cstheme="majorHAnsi"/>
          <w:b w:val="0"/>
          <w:sz w:val="24"/>
          <w:szCs w:val="24"/>
        </w:rPr>
        <w:t xml:space="preserve">extend the Agreement for a period </w:t>
      </w:r>
      <w:proofErr w:type="gramStart"/>
      <w:r w:rsidRPr="00EF566C">
        <w:rPr>
          <w:rFonts w:asciiTheme="majorHAnsi" w:eastAsia="Arial" w:hAnsiTheme="majorHAnsi" w:cstheme="majorHAnsi"/>
          <w:b w:val="0"/>
          <w:sz w:val="24"/>
          <w:szCs w:val="24"/>
        </w:rPr>
        <w:t xml:space="preserve">of </w:t>
      </w:r>
      <w:r w:rsidR="008E34B0" w:rsidRPr="00EF566C">
        <w:rPr>
          <w:rFonts w:asciiTheme="majorHAnsi" w:eastAsia="Arial" w:hAnsiTheme="majorHAnsi" w:cstheme="majorHAnsi"/>
          <w:b w:val="0"/>
          <w:sz w:val="24"/>
          <w:szCs w:val="24"/>
        </w:rPr>
        <w:t xml:space="preserve"> 2</w:t>
      </w:r>
      <w:proofErr w:type="gramEnd"/>
      <w:r w:rsidR="008E34B0" w:rsidRPr="00EF566C">
        <w:rPr>
          <w:rFonts w:asciiTheme="majorHAnsi" w:eastAsia="Arial" w:hAnsiTheme="majorHAnsi" w:cstheme="majorHAnsi"/>
          <w:b w:val="0"/>
          <w:sz w:val="24"/>
          <w:szCs w:val="24"/>
        </w:rPr>
        <w:t xml:space="preserve"> years</w:t>
      </w:r>
      <w:r w:rsidR="004D5035" w:rsidRPr="00EF566C">
        <w:rPr>
          <w:rFonts w:asciiTheme="majorHAnsi" w:eastAsia="Arial" w:hAnsiTheme="majorHAnsi" w:cstheme="majorHAnsi"/>
          <w:b w:val="0"/>
          <w:sz w:val="24"/>
          <w:szCs w:val="24"/>
        </w:rPr>
        <w:t>,</w:t>
      </w:r>
      <w:r w:rsidR="008E34B0" w:rsidRPr="00EF566C">
        <w:rPr>
          <w:rFonts w:asciiTheme="majorHAnsi" w:eastAsia="Arial" w:hAnsiTheme="majorHAnsi" w:cstheme="majorHAnsi"/>
          <w:b w:val="0"/>
          <w:sz w:val="24"/>
          <w:szCs w:val="24"/>
        </w:rPr>
        <w:t xml:space="preserve"> subject to </w:t>
      </w:r>
      <w:r w:rsidR="004D5035" w:rsidRPr="00EF566C">
        <w:rPr>
          <w:rFonts w:asciiTheme="majorHAnsi" w:eastAsia="Arial" w:hAnsiTheme="majorHAnsi" w:cstheme="majorHAnsi"/>
          <w:b w:val="0"/>
          <w:sz w:val="24"/>
          <w:szCs w:val="24"/>
        </w:rPr>
        <w:t xml:space="preserve">the </w:t>
      </w:r>
      <w:r w:rsidR="008E34B0" w:rsidRPr="00EF566C">
        <w:rPr>
          <w:rFonts w:asciiTheme="majorHAnsi" w:eastAsia="Arial" w:hAnsiTheme="majorHAnsi" w:cstheme="majorHAnsi"/>
          <w:b w:val="0"/>
          <w:sz w:val="24"/>
          <w:szCs w:val="24"/>
        </w:rPr>
        <w:t xml:space="preserve">mutual agreement </w:t>
      </w:r>
      <w:r w:rsidR="004D5035" w:rsidRPr="00EF566C">
        <w:rPr>
          <w:rFonts w:asciiTheme="majorHAnsi" w:eastAsia="Arial" w:hAnsiTheme="majorHAnsi" w:cstheme="majorHAnsi"/>
          <w:b w:val="0"/>
          <w:sz w:val="24"/>
          <w:szCs w:val="24"/>
        </w:rPr>
        <w:t>of the parties,</w:t>
      </w:r>
      <w:r w:rsidR="008E34B0" w:rsidRPr="00EF566C">
        <w:rPr>
          <w:rFonts w:asciiTheme="majorHAnsi" w:eastAsia="Arial" w:hAnsiTheme="majorHAnsi" w:cstheme="majorHAnsi"/>
          <w:b w:val="0"/>
          <w:sz w:val="24"/>
          <w:szCs w:val="24"/>
        </w:rPr>
        <w:t xml:space="preserve"> </w:t>
      </w:r>
      <w:r w:rsidRPr="00EF566C">
        <w:rPr>
          <w:rFonts w:asciiTheme="majorHAnsi" w:eastAsia="Arial" w:hAnsiTheme="majorHAnsi" w:cstheme="majorHAnsi"/>
          <w:b w:val="0"/>
          <w:sz w:val="24"/>
          <w:szCs w:val="24"/>
        </w:rPr>
        <w:t>by giving not less than 10 Working Days’ notice in writing to the Supplier prior to the Expiry Date.  The terms and conditions of the Agreement shall apply throughout any such exten</w:t>
      </w:r>
      <w:bookmarkEnd w:id="11"/>
      <w:r w:rsidRPr="00EF566C">
        <w:rPr>
          <w:rFonts w:asciiTheme="majorHAnsi" w:eastAsia="Arial" w:hAnsiTheme="majorHAnsi" w:cstheme="majorHAnsi"/>
          <w:b w:val="0"/>
          <w:sz w:val="24"/>
          <w:szCs w:val="24"/>
        </w:rPr>
        <w:t>ded period.</w:t>
      </w:r>
      <w:bookmarkEnd w:id="12"/>
      <w:r w:rsidRPr="00EF566C">
        <w:rPr>
          <w:rFonts w:asciiTheme="majorHAnsi" w:eastAsia="Arial" w:hAnsiTheme="majorHAnsi" w:cstheme="majorHAnsi"/>
          <w:b w:val="0"/>
          <w:sz w:val="24"/>
          <w:szCs w:val="24"/>
        </w:rPr>
        <w:t xml:space="preserve"> </w:t>
      </w:r>
    </w:p>
    <w:p w14:paraId="7A8B6821"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Charges, Payment and Recovery of Sums Due</w:t>
      </w:r>
    </w:p>
    <w:p w14:paraId="5126C37B" w14:textId="0C2868E2"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Charges for the Services shall be as set out in the Award Letter and shall be the full and exclusive remuneration of the Supplier in respect of the supply of the Services.  Unless otherwise agreed in writing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the Charges shall include every cost and expense of the Supplier directly or indirectly incurred in connection with the performance of the Services. </w:t>
      </w:r>
    </w:p>
    <w:p w14:paraId="57262B83" w14:textId="5DAACDB6"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All amounts stated are exclusive of VAT which shall be charged at the prevailing rate.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shall, following the receipt of a valid VAT invoice, pay to the Supplier a sum equal to the VAT chargeable in respect of the Services. </w:t>
      </w:r>
    </w:p>
    <w:p w14:paraId="6E6014A8" w14:textId="02312A29"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Supplier shall invoice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as specified in the Agreement.  Each invoice shall include such supporting information required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to </w:t>
      </w:r>
      <w:r w:rsidRPr="00EF566C">
        <w:rPr>
          <w:rFonts w:asciiTheme="majorHAnsi" w:eastAsia="Arial" w:hAnsiTheme="majorHAnsi" w:cstheme="majorHAnsi"/>
          <w:b w:val="0"/>
          <w:sz w:val="24"/>
          <w:szCs w:val="24"/>
        </w:rPr>
        <w:lastRenderedPageBreak/>
        <w:t xml:space="preserve">verify the accuracy of the invoice, including the relevant Purchase Order Number and a breakdown of the Services supplied in the invoice period.  </w:t>
      </w:r>
    </w:p>
    <w:p w14:paraId="77056996" w14:textId="1A7BA22D" w:rsidR="001C2D0C" w:rsidRPr="00EF566C" w:rsidRDefault="001C2D0C" w:rsidP="13D987C8">
      <w:pPr>
        <w:pStyle w:val="Level2Heading"/>
        <w:keepNext w:val="0"/>
        <w:widowControl w:val="0"/>
        <w:numPr>
          <w:ilvl w:val="1"/>
          <w:numId w:val="13"/>
        </w:numPr>
        <w:spacing w:before="0" w:after="120" w:line="240" w:lineRule="atLeast"/>
        <w:jc w:val="both"/>
        <w:rPr>
          <w:rFonts w:asciiTheme="majorHAnsi" w:eastAsia="Arial" w:hAnsiTheme="majorHAnsi" w:cstheme="majorBidi"/>
          <w:b w:val="0"/>
          <w:sz w:val="24"/>
          <w:szCs w:val="24"/>
        </w:rPr>
      </w:pPr>
      <w:r w:rsidRPr="13D987C8">
        <w:rPr>
          <w:rFonts w:asciiTheme="majorHAnsi" w:eastAsia="Arial" w:hAnsiTheme="majorHAnsi" w:cstheme="majorBidi"/>
          <w:b w:val="0"/>
          <w:sz w:val="24"/>
          <w:szCs w:val="24"/>
        </w:rPr>
        <w:t xml:space="preserve">In consideration of the supply of the Services by the Supplier, 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 xml:space="preserve"> shall pay the Supplier the invoiced amounts no later than 30 days after verifying that the invoice is valid </w:t>
      </w:r>
      <w:r w:rsidR="4902771E" w:rsidRPr="13D987C8">
        <w:rPr>
          <w:rFonts w:asciiTheme="majorHAnsi" w:eastAsia="Arial" w:hAnsiTheme="majorHAnsi" w:cstheme="majorBidi"/>
          <w:b w:val="0"/>
          <w:sz w:val="24"/>
          <w:szCs w:val="24"/>
        </w:rPr>
        <w:t>and undisputed</w:t>
      </w:r>
      <w:r w:rsidRPr="13D987C8">
        <w:rPr>
          <w:rFonts w:asciiTheme="majorHAnsi" w:eastAsia="Arial" w:hAnsiTheme="majorHAnsi" w:cstheme="majorBidi"/>
          <w:b w:val="0"/>
          <w:sz w:val="24"/>
          <w:szCs w:val="24"/>
        </w:rPr>
        <w:t xml:space="preserve"> and includes a valid Purchase Order Number.  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 xml:space="preserve"> may, without prejudice to any other rights and remedies under the Agreement, withhold or reduce payments in the event of unsatisfactory performance.</w:t>
      </w:r>
    </w:p>
    <w:p w14:paraId="25B0A9BD" w14:textId="3AFE347D"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If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fails to consider and verify an invoice in a timely fashion the invoice shall be regarded as valid and undisputed for the purpose of paragraph 5.4 after a reasonable time has passed.</w:t>
      </w:r>
    </w:p>
    <w:p w14:paraId="056C7016" w14:textId="7046D834"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If there is a dispute between the Parties as to the amount invoiced,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shall pay the undisputed amount. The Supplier shall not suspend the supply of the Services unless the Supplier is entitled to terminate the Agreement for </w:t>
      </w:r>
      <w:r w:rsidR="00F249A8" w:rsidRPr="00EF566C">
        <w:rPr>
          <w:rFonts w:asciiTheme="majorHAnsi" w:eastAsia="Arial" w:hAnsiTheme="majorHAnsi" w:cstheme="majorHAnsi"/>
          <w:b w:val="0"/>
          <w:sz w:val="24"/>
          <w:szCs w:val="24"/>
        </w:rPr>
        <w:t xml:space="preserve">the </w:t>
      </w:r>
      <w:r w:rsidR="00703654" w:rsidRPr="00EF566C">
        <w:rPr>
          <w:rFonts w:asciiTheme="majorHAnsi" w:eastAsia="Arial" w:hAnsiTheme="majorHAnsi" w:cstheme="majorHAnsi"/>
          <w:b w:val="0"/>
          <w:sz w:val="24"/>
          <w:szCs w:val="24"/>
        </w:rPr>
        <w:t>Council’s failure</w:t>
      </w:r>
      <w:r w:rsidRPr="00EF566C">
        <w:rPr>
          <w:rFonts w:asciiTheme="majorHAnsi" w:eastAsia="Arial" w:hAnsiTheme="majorHAnsi" w:cstheme="majorHAnsi"/>
          <w:b w:val="0"/>
          <w:sz w:val="24"/>
          <w:szCs w:val="24"/>
        </w:rPr>
        <w:t xml:space="preserve"> to pay undisputed sums in accordance with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_Ref377110965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17.4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Any disputed amounts shall be resolved through the dispute resolution procedure detailed in clause </w:t>
      </w:r>
      <w:r w:rsidR="001F7584" w:rsidRPr="00EF566C">
        <w:rPr>
          <w:rFonts w:asciiTheme="majorHAnsi" w:eastAsia="Arial" w:hAnsiTheme="majorHAnsi" w:cstheme="majorHAnsi"/>
          <w:b w:val="0"/>
          <w:sz w:val="24"/>
          <w:szCs w:val="24"/>
        </w:rPr>
        <w:t>20</w:t>
      </w:r>
      <w:r w:rsidRPr="00EF566C">
        <w:rPr>
          <w:rFonts w:asciiTheme="majorHAnsi" w:eastAsia="Arial" w:hAnsiTheme="majorHAnsi" w:cstheme="majorHAnsi"/>
          <w:b w:val="0"/>
          <w:sz w:val="24"/>
          <w:szCs w:val="24"/>
        </w:rPr>
        <w:t xml:space="preserve">. </w:t>
      </w:r>
    </w:p>
    <w:p w14:paraId="2C14A6DA" w14:textId="7C0657BE"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If a payment of an undisputed amount is not made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by the due date, then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shall pay the Supplier interest at the interest rate specified in the Late Payment of Commercial Debts (Interest) Act 1998.  </w:t>
      </w:r>
    </w:p>
    <w:p w14:paraId="2F51CF24"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Where the Supplier </w:t>
      </w:r>
      <w:proofErr w:type="gramStart"/>
      <w:r w:rsidRPr="00EF566C">
        <w:rPr>
          <w:rFonts w:asciiTheme="majorHAnsi" w:eastAsia="Arial" w:hAnsiTheme="majorHAnsi" w:cstheme="majorHAnsi"/>
          <w:b w:val="0"/>
          <w:sz w:val="24"/>
          <w:szCs w:val="24"/>
        </w:rPr>
        <w:t>enters into</w:t>
      </w:r>
      <w:proofErr w:type="gramEnd"/>
      <w:r w:rsidRPr="00EF566C">
        <w:rPr>
          <w:rFonts w:asciiTheme="majorHAnsi" w:eastAsia="Arial" w:hAnsiTheme="majorHAnsi" w:cstheme="majorHAnsi"/>
          <w:b w:val="0"/>
          <w:sz w:val="24"/>
          <w:szCs w:val="24"/>
        </w:rPr>
        <w:t xml:space="preserve"> a sub-contract, the Supplier shall include in that sub-contract:</w:t>
      </w:r>
    </w:p>
    <w:p w14:paraId="708458AA" w14:textId="77777777" w:rsidR="001C2D0C" w:rsidRPr="00EF566C" w:rsidRDefault="001C2D0C" w:rsidP="0F38337A">
      <w:pPr>
        <w:pStyle w:val="Level3Number"/>
        <w:numPr>
          <w:ilvl w:val="2"/>
          <w:numId w:val="13"/>
        </w:numPr>
        <w:spacing w:before="0"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provisions having the same effects as clauses 5.3 to 5.7 of this Agreement; and </w:t>
      </w:r>
    </w:p>
    <w:p w14:paraId="204A61A1" w14:textId="77777777" w:rsidR="001C2D0C" w:rsidRPr="00EF566C" w:rsidRDefault="001C2D0C" w:rsidP="0F38337A">
      <w:pPr>
        <w:pStyle w:val="Level3Number"/>
        <w:numPr>
          <w:ilvl w:val="2"/>
          <w:numId w:val="13"/>
        </w:numPr>
        <w:spacing w:before="0"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a provision requiring the counterparty to that sub-contract to include in any sub-contract which it awards provisions having the same effect as 5.3 to 5.8 of this Agreement.</w:t>
      </w:r>
    </w:p>
    <w:p w14:paraId="6090184E" w14:textId="77777777" w:rsidR="001C2D0C" w:rsidRPr="00EF566C" w:rsidRDefault="001C2D0C" w:rsidP="0F38337A">
      <w:pPr>
        <w:pStyle w:val="Level3Number"/>
        <w:numPr>
          <w:ilvl w:val="2"/>
          <w:numId w:val="13"/>
        </w:numPr>
        <w:spacing w:before="0"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In this clause 5.8, “sub-contract” means a contract between two or more suppliers, at any stage of remoteness from the Authority in a subcontracting chain, made wholly or substantially for the purpose of performing (or contributing to the performance of) the whole or any part of this Agreement. </w:t>
      </w:r>
    </w:p>
    <w:p w14:paraId="130158BB" w14:textId="47CF00AC"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If any sum of money is recoverable from or payable by the Supplier under the Agreement (including any sum which the Supplier is liable to pay to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in respect of any breach of the Agreement), that sum may be deducted unilaterally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from any sum then due, or which may come due, to the Supplier under the Agreement or under any other agreement or contract with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The Supplier shall not be entitled to assert any credit, set-off or counterclaim against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in order to justify withholding payment of any such amount in whole or in part. </w:t>
      </w:r>
    </w:p>
    <w:p w14:paraId="35B5C318"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Premises and equipment</w:t>
      </w:r>
    </w:p>
    <w:p w14:paraId="190A3C4C" w14:textId="62FF1790" w:rsidR="001C2D0C" w:rsidRPr="00EF566C" w:rsidRDefault="001C2D0C" w:rsidP="13D987C8">
      <w:pPr>
        <w:pStyle w:val="Level2Heading"/>
        <w:keepNext w:val="0"/>
        <w:widowControl w:val="0"/>
        <w:numPr>
          <w:ilvl w:val="1"/>
          <w:numId w:val="13"/>
        </w:numPr>
        <w:spacing w:before="0" w:after="120" w:line="240" w:lineRule="atLeast"/>
        <w:jc w:val="both"/>
        <w:rPr>
          <w:rFonts w:asciiTheme="majorHAnsi" w:eastAsia="Arial" w:hAnsiTheme="majorHAnsi" w:cstheme="majorBidi"/>
          <w:b w:val="0"/>
          <w:sz w:val="24"/>
          <w:szCs w:val="24"/>
        </w:rPr>
      </w:pPr>
      <w:bookmarkStart w:id="13" w:name="_Ref377050453"/>
      <w:r w:rsidRPr="13D987C8">
        <w:rPr>
          <w:rFonts w:asciiTheme="majorHAnsi" w:eastAsia="Arial" w:hAnsiTheme="majorHAnsi" w:cstheme="majorBidi"/>
          <w:b w:val="0"/>
          <w:sz w:val="24"/>
          <w:szCs w:val="24"/>
        </w:rPr>
        <w:t xml:space="preserve">If necessary, 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 xml:space="preserve"> shall provide the Supplier with reasonable access at reasonable times to its premises for the purpose of supplying the Services.  All equipment, tools and vehicles brought onto 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 xml:space="preserve">’s premises by the </w:t>
      </w:r>
      <w:r w:rsidR="4E63059D" w:rsidRPr="13D987C8">
        <w:rPr>
          <w:rFonts w:asciiTheme="majorHAnsi" w:eastAsia="Arial" w:hAnsiTheme="majorHAnsi" w:cstheme="majorBidi"/>
          <w:b w:val="0"/>
          <w:sz w:val="24"/>
          <w:szCs w:val="24"/>
        </w:rPr>
        <w:t>Supplier,</w:t>
      </w:r>
      <w:r w:rsidRPr="13D987C8">
        <w:rPr>
          <w:rFonts w:asciiTheme="majorHAnsi" w:eastAsia="Arial" w:hAnsiTheme="majorHAnsi" w:cstheme="majorBidi"/>
          <w:b w:val="0"/>
          <w:sz w:val="24"/>
          <w:szCs w:val="24"/>
        </w:rPr>
        <w:t xml:space="preserve"> or the Staff shall be at the Supplier’s risk.</w:t>
      </w:r>
      <w:bookmarkEnd w:id="13"/>
      <w:r w:rsidRPr="13D987C8">
        <w:rPr>
          <w:rFonts w:asciiTheme="majorHAnsi" w:eastAsia="Arial" w:hAnsiTheme="majorHAnsi" w:cstheme="majorBidi"/>
          <w:b w:val="0"/>
          <w:sz w:val="24"/>
          <w:szCs w:val="24"/>
        </w:rPr>
        <w:t xml:space="preserve">  </w:t>
      </w:r>
    </w:p>
    <w:p w14:paraId="38B7FB83" w14:textId="3F60A05D"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14" w:name="_Ref377050463"/>
      <w:r w:rsidRPr="00EF566C">
        <w:rPr>
          <w:rFonts w:asciiTheme="majorHAnsi" w:eastAsia="Arial" w:hAnsiTheme="majorHAnsi" w:cstheme="majorHAnsi"/>
          <w:b w:val="0"/>
          <w:sz w:val="24"/>
          <w:szCs w:val="24"/>
        </w:rPr>
        <w:lastRenderedPageBreak/>
        <w:t xml:space="preserve">If the Supplier supplies all or any of the Services at or from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’s premises, on completion of the Services or termination or expiry of the Agreement (whichever is the earlier) the Supplier shall vacate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’s premises, remove the Supplier’s plant, equipment and unused materials and all rubbish arising out of the provision of the Services and leave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’s premises in a clean, safe and tidy condition.  The Supplier shall be solely responsible for making good any damage to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’s premises or any objects contained on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’s premises which is caused by the Supplier or any Staff, other than fair wear and tear.</w:t>
      </w:r>
      <w:bookmarkEnd w:id="14"/>
      <w:r w:rsidRPr="00EF566C">
        <w:rPr>
          <w:rFonts w:asciiTheme="majorHAnsi" w:eastAsia="Arial" w:hAnsiTheme="majorHAnsi" w:cstheme="majorHAnsi"/>
          <w:b w:val="0"/>
          <w:sz w:val="24"/>
          <w:szCs w:val="24"/>
        </w:rPr>
        <w:t xml:space="preserve">   </w:t>
      </w:r>
    </w:p>
    <w:p w14:paraId="0538AA82" w14:textId="654F00D5"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If the Supplier supplies all or any of the Services at or from its premises or the premises of a third party,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may, during normal business hours and on reasonable notice, inspect and examine the </w:t>
      </w:r>
      <w:proofErr w:type="gramStart"/>
      <w:r w:rsidRPr="00EF566C">
        <w:rPr>
          <w:rFonts w:asciiTheme="majorHAnsi" w:eastAsia="Arial" w:hAnsiTheme="majorHAnsi" w:cstheme="majorHAnsi"/>
          <w:b w:val="0"/>
          <w:sz w:val="24"/>
          <w:szCs w:val="24"/>
        </w:rPr>
        <w:t>manner in which</w:t>
      </w:r>
      <w:proofErr w:type="gramEnd"/>
      <w:r w:rsidRPr="00EF566C">
        <w:rPr>
          <w:rFonts w:asciiTheme="majorHAnsi" w:eastAsia="Arial" w:hAnsiTheme="majorHAnsi" w:cstheme="majorHAnsi"/>
          <w:b w:val="0"/>
          <w:sz w:val="24"/>
          <w:szCs w:val="24"/>
        </w:rPr>
        <w:t xml:space="preserve"> the relevant Services are supplied at or from the relevant premises. </w:t>
      </w:r>
    </w:p>
    <w:p w14:paraId="69F1EF80" w14:textId="6D9AE4C4"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shall be responsible for maintaining the security of its premises in accordance with its standard security requirements.  While on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’s premises the Supplier shall, and shall procure that all Staff shall, comply with all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’s security requirements.</w:t>
      </w:r>
    </w:p>
    <w:p w14:paraId="017DFD23" w14:textId="48948E3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Where all or any of the Services are supplied from the Supplier’s premises, the Supplier shall, at its own cost, comply with all security requirements specified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in writing.</w:t>
      </w:r>
    </w:p>
    <w:p w14:paraId="5964CFF3" w14:textId="3DFD0404"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15" w:name="_Ref377050472"/>
      <w:r w:rsidRPr="00EF566C">
        <w:rPr>
          <w:rFonts w:asciiTheme="majorHAnsi" w:eastAsia="Arial" w:hAnsiTheme="majorHAnsi" w:cstheme="majorHAnsi"/>
          <w:b w:val="0"/>
          <w:sz w:val="24"/>
          <w:szCs w:val="24"/>
        </w:rPr>
        <w:t>Without prejudice to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_Ref360039773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3.2.6</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any equipment provided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for the purposes of the Agreement shall remain the property of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and shall be used by the Supplier and the Staff only for the purpose of carrying out the Agreement.  Such equipment shall be returned promptly to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on expiry or termination of the Agreement.</w:t>
      </w:r>
      <w:bookmarkEnd w:id="15"/>
      <w:r w:rsidRPr="00EF566C">
        <w:rPr>
          <w:rFonts w:asciiTheme="majorHAnsi" w:eastAsia="Arial" w:hAnsiTheme="majorHAnsi" w:cstheme="majorHAnsi"/>
          <w:b w:val="0"/>
          <w:sz w:val="24"/>
          <w:szCs w:val="24"/>
        </w:rPr>
        <w:t xml:space="preserve">  </w:t>
      </w:r>
    </w:p>
    <w:p w14:paraId="0B8A8BE0" w14:textId="05A32F5F"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16" w:name="_Ref377050478"/>
      <w:r w:rsidRPr="00EF566C">
        <w:rPr>
          <w:rFonts w:asciiTheme="majorHAnsi" w:eastAsia="Arial" w:hAnsiTheme="majorHAnsi" w:cstheme="majorHAnsi"/>
          <w:b w:val="0"/>
          <w:sz w:val="24"/>
          <w:szCs w:val="24"/>
        </w:rPr>
        <w:t xml:space="preserve">The Supplier shall reimburse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for any loss or damage to the equipment (other than deterioration resulting from normal and proper use) caused by the Supplier or any Staff.  Equipment supplied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shall be deemed to be in a good condition when received by the Supplier or relevant Staff unless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is notified otherwise in writing within 5 Working Days.</w:t>
      </w:r>
      <w:bookmarkEnd w:id="16"/>
      <w:r w:rsidRPr="00EF566C">
        <w:rPr>
          <w:rFonts w:asciiTheme="majorHAnsi" w:eastAsia="Arial" w:hAnsiTheme="majorHAnsi" w:cstheme="majorHAnsi"/>
          <w:b w:val="0"/>
          <w:sz w:val="24"/>
          <w:szCs w:val="24"/>
        </w:rPr>
        <w:t xml:space="preserve">  </w:t>
      </w:r>
    </w:p>
    <w:p w14:paraId="5D24D336" w14:textId="77777777" w:rsidR="001C2D0C" w:rsidRPr="00EF566C" w:rsidRDefault="001C2D0C" w:rsidP="0F38337A">
      <w:pPr>
        <w:pStyle w:val="Level1Heading"/>
        <w:keepNext w:val="0"/>
        <w:widowControl w:val="0"/>
        <w:numPr>
          <w:ilvl w:val="0"/>
          <w:numId w:val="13"/>
        </w:numPr>
        <w:spacing w:before="0" w:after="120" w:line="240" w:lineRule="atLeast"/>
        <w:jc w:val="both"/>
        <w:rPr>
          <w:rFonts w:asciiTheme="majorHAnsi" w:eastAsia="Arial" w:hAnsiTheme="majorHAnsi" w:cstheme="majorHAnsi"/>
          <w:sz w:val="24"/>
          <w:szCs w:val="24"/>
        </w:rPr>
      </w:pPr>
      <w:bookmarkStart w:id="17" w:name="_Ref377050486"/>
      <w:r w:rsidRPr="00EF566C">
        <w:rPr>
          <w:rFonts w:asciiTheme="majorHAnsi" w:eastAsia="Arial" w:hAnsiTheme="majorHAnsi" w:cstheme="majorHAnsi"/>
          <w:sz w:val="24"/>
          <w:szCs w:val="24"/>
        </w:rPr>
        <w:t>Staff and Key Personnel</w:t>
      </w:r>
      <w:bookmarkEnd w:id="17"/>
    </w:p>
    <w:p w14:paraId="68C7995A" w14:textId="6C0BECC9"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lang w:eastAsia="en-US"/>
        </w:rPr>
        <w:t xml:space="preserve">If the </w:t>
      </w:r>
      <w:r w:rsidR="00D23F8F" w:rsidRPr="00EF566C">
        <w:rPr>
          <w:rFonts w:asciiTheme="majorHAnsi" w:eastAsia="Arial" w:hAnsiTheme="majorHAnsi" w:cstheme="majorHAnsi"/>
          <w:b w:val="0"/>
          <w:sz w:val="24"/>
          <w:szCs w:val="24"/>
          <w:lang w:eastAsia="en-US"/>
        </w:rPr>
        <w:t>Council</w:t>
      </w:r>
      <w:r w:rsidRPr="00EF566C">
        <w:rPr>
          <w:rFonts w:asciiTheme="majorHAnsi" w:eastAsia="Arial" w:hAnsiTheme="majorHAnsi" w:cstheme="majorHAnsi"/>
          <w:b w:val="0"/>
          <w:sz w:val="24"/>
          <w:szCs w:val="24"/>
          <w:lang w:eastAsia="en-US"/>
        </w:rPr>
        <w:t xml:space="preserve"> reasonably believes that any of the Staff are unsuitable to undertake work in respect of the Agreement, it may</w:t>
      </w:r>
      <w:r w:rsidRPr="00EF566C">
        <w:rPr>
          <w:rFonts w:asciiTheme="majorHAnsi" w:eastAsia="Arial" w:hAnsiTheme="majorHAnsi" w:cstheme="majorHAnsi"/>
          <w:b w:val="0"/>
          <w:sz w:val="24"/>
          <w:szCs w:val="24"/>
        </w:rPr>
        <w:t>, by giving written notice to the Supplier:</w:t>
      </w:r>
    </w:p>
    <w:p w14:paraId="4C5310A0" w14:textId="4D2EDDA8" w:rsidR="001C2D0C" w:rsidRPr="00EF566C" w:rsidRDefault="001C2D0C" w:rsidP="13D987C8">
      <w:pPr>
        <w:pStyle w:val="Level3Number"/>
        <w:widowControl w:val="0"/>
        <w:numPr>
          <w:ilvl w:val="2"/>
          <w:numId w:val="13"/>
        </w:numPr>
        <w:spacing w:before="0" w:after="120" w:line="240" w:lineRule="atLeast"/>
        <w:contextualSpacing/>
        <w:jc w:val="both"/>
        <w:rPr>
          <w:rFonts w:asciiTheme="majorHAnsi" w:eastAsia="Arial" w:hAnsiTheme="majorHAnsi" w:cstheme="majorBidi"/>
          <w:sz w:val="24"/>
          <w:szCs w:val="24"/>
        </w:rPr>
      </w:pPr>
      <w:r w:rsidRPr="13D987C8">
        <w:rPr>
          <w:rFonts w:asciiTheme="majorHAnsi" w:eastAsia="Arial" w:hAnsiTheme="majorHAnsi" w:cstheme="majorBidi"/>
          <w:sz w:val="24"/>
          <w:szCs w:val="24"/>
        </w:rPr>
        <w:t xml:space="preserve">refuse admission to the relevant person(s) to the </w:t>
      </w:r>
      <w:r w:rsidR="00D23F8F" w:rsidRPr="13D987C8">
        <w:rPr>
          <w:rFonts w:asciiTheme="majorHAnsi" w:eastAsia="Arial" w:hAnsiTheme="majorHAnsi" w:cstheme="majorBidi"/>
          <w:sz w:val="24"/>
          <w:szCs w:val="24"/>
        </w:rPr>
        <w:t>Council</w:t>
      </w:r>
      <w:r w:rsidRPr="13D987C8">
        <w:rPr>
          <w:rFonts w:asciiTheme="majorHAnsi" w:eastAsia="Arial" w:hAnsiTheme="majorHAnsi" w:cstheme="majorBidi"/>
          <w:sz w:val="24"/>
          <w:szCs w:val="24"/>
        </w:rPr>
        <w:t xml:space="preserve">’s </w:t>
      </w:r>
      <w:r w:rsidR="763367B2" w:rsidRPr="13D987C8">
        <w:rPr>
          <w:rFonts w:asciiTheme="majorHAnsi" w:eastAsia="Arial" w:hAnsiTheme="majorHAnsi" w:cstheme="majorBidi"/>
          <w:sz w:val="24"/>
          <w:szCs w:val="24"/>
        </w:rPr>
        <w:t>premises; ￼</w:t>
      </w:r>
      <w:r w:rsidRPr="13D987C8">
        <w:rPr>
          <w:rFonts w:asciiTheme="majorHAnsi" w:eastAsia="Arial" w:hAnsiTheme="majorHAnsi" w:cstheme="majorBidi"/>
          <w:sz w:val="24"/>
          <w:szCs w:val="24"/>
        </w:rPr>
        <w:t xml:space="preserve"> </w:t>
      </w:r>
      <w:r>
        <w:br/>
      </w:r>
    </w:p>
    <w:p w14:paraId="29B1986D" w14:textId="4ED7EA33" w:rsidR="001C2D0C" w:rsidRPr="00EF566C" w:rsidRDefault="001C2D0C" w:rsidP="0F38337A">
      <w:pPr>
        <w:pStyle w:val="Level3Number"/>
        <w:widowControl w:val="0"/>
        <w:numPr>
          <w:ilvl w:val="2"/>
          <w:numId w:val="13"/>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direct the Supplier to end the involvement in the provision of the Services of the relevant person(s); and/or</w:t>
      </w:r>
      <w:r w:rsidRPr="00EF566C">
        <w:rPr>
          <w:rFonts w:asciiTheme="majorHAnsi" w:hAnsiTheme="majorHAnsi" w:cstheme="majorHAnsi"/>
        </w:rPr>
        <w:tab/>
      </w:r>
      <w:r w:rsidRPr="00EF566C">
        <w:rPr>
          <w:rFonts w:asciiTheme="majorHAnsi" w:hAnsiTheme="majorHAnsi" w:cstheme="majorHAnsi"/>
        </w:rPr>
        <w:br/>
      </w:r>
    </w:p>
    <w:p w14:paraId="1D316052" w14:textId="500FB4C1" w:rsidR="001C2D0C" w:rsidRPr="00EF566C" w:rsidRDefault="001C2D0C" w:rsidP="0F38337A">
      <w:pPr>
        <w:pStyle w:val="Level3Number"/>
        <w:widowControl w:val="0"/>
        <w:numPr>
          <w:ilvl w:val="2"/>
          <w:numId w:val="13"/>
        </w:numPr>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require that the Supplier replace any person removed under this clause with another suitably qualified person and procure that any security pass issued by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to the person removed is surrendered,</w:t>
      </w:r>
      <w:r w:rsidR="00486245" w:rsidRPr="00EF566C">
        <w:rPr>
          <w:rFonts w:asciiTheme="majorHAnsi" w:eastAsia="Arial" w:hAnsiTheme="majorHAnsi" w:cstheme="majorHAnsi"/>
          <w:sz w:val="24"/>
          <w:szCs w:val="24"/>
        </w:rPr>
        <w:t xml:space="preserve"> and the Supplier shall comply with any such notice. </w:t>
      </w:r>
    </w:p>
    <w:p w14:paraId="2B6B2833"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18" w:name="_Ref377050375"/>
      <w:r w:rsidRPr="00EF566C">
        <w:rPr>
          <w:rFonts w:asciiTheme="majorHAnsi" w:eastAsia="Arial" w:hAnsiTheme="majorHAnsi" w:cstheme="majorHAnsi"/>
          <w:b w:val="0"/>
          <w:sz w:val="24"/>
          <w:szCs w:val="24"/>
        </w:rPr>
        <w:t>The Supplier shall:</w:t>
      </w:r>
      <w:bookmarkEnd w:id="18"/>
      <w:r w:rsidRPr="00EF566C">
        <w:rPr>
          <w:rFonts w:asciiTheme="majorHAnsi" w:eastAsia="Arial" w:hAnsiTheme="majorHAnsi" w:cstheme="majorHAnsi"/>
          <w:b w:val="0"/>
          <w:sz w:val="24"/>
          <w:szCs w:val="24"/>
        </w:rPr>
        <w:t xml:space="preserve"> </w:t>
      </w:r>
    </w:p>
    <w:p w14:paraId="48F1FD86" w14:textId="1AADB35E" w:rsidR="001C2D0C" w:rsidRPr="00EF566C" w:rsidRDefault="001C2D0C" w:rsidP="0F38337A">
      <w:pPr>
        <w:pStyle w:val="Level3Number"/>
        <w:widowControl w:val="0"/>
        <w:numPr>
          <w:ilvl w:val="2"/>
          <w:numId w:val="13"/>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ensure that all Staff are vetted in accordance with the Staff Vetting Procedures;</w:t>
      </w:r>
      <w:r w:rsidRPr="00EF566C">
        <w:rPr>
          <w:rFonts w:asciiTheme="majorHAnsi" w:hAnsiTheme="majorHAnsi" w:cstheme="majorHAnsi"/>
        </w:rPr>
        <w:lastRenderedPageBreak/>
        <w:tab/>
      </w:r>
      <w:r w:rsidRPr="00EF566C">
        <w:rPr>
          <w:rFonts w:asciiTheme="majorHAnsi" w:hAnsiTheme="majorHAnsi" w:cstheme="majorHAnsi"/>
        </w:rPr>
        <w:br/>
      </w:r>
    </w:p>
    <w:p w14:paraId="0697E516" w14:textId="2EED05DF" w:rsidR="001C2D0C" w:rsidRPr="00EF566C" w:rsidRDefault="001C2D0C" w:rsidP="0F38337A">
      <w:pPr>
        <w:pStyle w:val="Level3Number"/>
        <w:widowControl w:val="0"/>
        <w:numPr>
          <w:ilvl w:val="2"/>
          <w:numId w:val="13"/>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if requested, provide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with a list of the names and addresses (and any other relevant information) of all persons who may require admission to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’s premises in connection with the Agreement; and</w:t>
      </w:r>
      <w:r w:rsidRPr="00EF566C">
        <w:rPr>
          <w:rFonts w:asciiTheme="majorHAnsi" w:hAnsiTheme="majorHAnsi" w:cstheme="majorHAnsi"/>
        </w:rPr>
        <w:tab/>
      </w:r>
      <w:r w:rsidRPr="00EF566C">
        <w:rPr>
          <w:rFonts w:asciiTheme="majorHAnsi" w:hAnsiTheme="majorHAnsi" w:cstheme="majorHAnsi"/>
        </w:rPr>
        <w:br/>
      </w:r>
    </w:p>
    <w:p w14:paraId="0C3C2395" w14:textId="29199829" w:rsidR="001C2D0C" w:rsidRPr="00EF566C" w:rsidRDefault="001C2D0C" w:rsidP="0F38337A">
      <w:pPr>
        <w:pStyle w:val="Level3Number"/>
        <w:widowControl w:val="0"/>
        <w:numPr>
          <w:ilvl w:val="2"/>
          <w:numId w:val="13"/>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procure that all Staff comply with any rules, regulations and requirements reasonably specified by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w:t>
      </w:r>
    </w:p>
    <w:p w14:paraId="7A2DD382" w14:textId="549AF86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Any Key Personnel shall not be released from supplying the Services without the agreement of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except by reason of long-term sickness, maternity leave, paternity leave, termination of employment or other extenuating circumstances.  </w:t>
      </w:r>
    </w:p>
    <w:p w14:paraId="4B180DE6" w14:textId="077C0131"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Any replacements to the Key Personnel shall be subject to the prior written agreement of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(not to be unreasonably withheld).  Such replacements shall be of at least equal status or of equivalent experience and skills to the Key Personnel being replaced and be suitable for the responsibilities of that person in relation to the Services. </w:t>
      </w:r>
    </w:p>
    <w:p w14:paraId="74DA0B24"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Assignment and sub-contracting</w:t>
      </w:r>
    </w:p>
    <w:p w14:paraId="6BEA5511" w14:textId="7BC3BF79"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Supplier shall not without the written consent of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assign, sub-contract, novate or in any way dispose of the benefit and/ or the burden of the Agreement or any part of the Agreement.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may, in the granting of such consent, provide for additional terms and conditions relating to such assignment, sub-contract, novation or disposal.  The Supplier shall be responsible for the acts and omissions of its sub-contractors as though those acts and omissions were its own.  </w:t>
      </w:r>
    </w:p>
    <w:p w14:paraId="17CE6A16" w14:textId="4D8049B8"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Where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has consented to the placing of sub-contracts, the Supplier shall, at the request of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send copies of each sub-contract, to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as soon as is reasonably practicable.  </w:t>
      </w:r>
    </w:p>
    <w:p w14:paraId="64C879AC" w14:textId="02C1129E"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may assign, novate, or otherwise dispose of its rights and obligations under the Agreement without the consent of the Supplier provided that such assignment, novation or disposal shall not increase the burden of the Supplier’s obligations under the Agreement. </w:t>
      </w:r>
    </w:p>
    <w:p w14:paraId="5606F6E8" w14:textId="77777777" w:rsidR="00011107" w:rsidRPr="00EF566C" w:rsidRDefault="00011107" w:rsidP="0F38337A">
      <w:pPr>
        <w:pStyle w:val="BodyText2"/>
        <w:rPr>
          <w:rFonts w:asciiTheme="majorHAnsi" w:eastAsia="Arial" w:hAnsiTheme="majorHAnsi" w:cstheme="majorHAnsi"/>
          <w:lang w:eastAsia="en-GB"/>
        </w:rPr>
      </w:pPr>
    </w:p>
    <w:p w14:paraId="79F0B7B6"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bookmarkStart w:id="19" w:name="_Ref377050494"/>
      <w:r w:rsidRPr="00EF566C">
        <w:rPr>
          <w:rFonts w:asciiTheme="majorHAnsi" w:eastAsia="Arial" w:hAnsiTheme="majorHAnsi" w:cstheme="majorHAnsi"/>
          <w:sz w:val="24"/>
          <w:szCs w:val="24"/>
        </w:rPr>
        <w:t>Intellectual Property Rights</w:t>
      </w:r>
      <w:bookmarkEnd w:id="19"/>
      <w:r w:rsidRPr="00EF566C">
        <w:rPr>
          <w:rFonts w:asciiTheme="majorHAnsi" w:eastAsia="Arial" w:hAnsiTheme="majorHAnsi" w:cstheme="majorHAnsi"/>
          <w:sz w:val="24"/>
          <w:szCs w:val="24"/>
        </w:rPr>
        <w:t xml:space="preserve"> </w:t>
      </w:r>
    </w:p>
    <w:p w14:paraId="22C4C777" w14:textId="7E2D3606"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All intellectual property rights in any materials provided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to the Supplier for the purposes of this Agreement shall remain the property of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but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hereby grants the Supplier a royalty-free, non-exclusive and non-transferable licence to use such materials as required until termination or expiry of the Agreement for the sole purpose of enabling the Supplier to perform its obligations under the Agreement.</w:t>
      </w:r>
    </w:p>
    <w:p w14:paraId="7224EDEE" w14:textId="066A759B" w:rsidR="001C2D0C" w:rsidRPr="00EF566C" w:rsidRDefault="001C2D0C" w:rsidP="0F38337A">
      <w:pPr>
        <w:pStyle w:val="Level2Heading"/>
        <w:keepNext w:val="0"/>
        <w:widowControl w:val="0"/>
        <w:numPr>
          <w:ilvl w:val="1"/>
          <w:numId w:val="13"/>
        </w:numPr>
        <w:spacing w:before="0" w:after="120" w:line="240" w:lineRule="auto"/>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All intellectual property rights in any materials created or developed by the Supplier pursuant to the Agreement or arising as a result of the provision of the Services shall vest in the Supplier.  If, and to the extent, that any intellectual property rights in such materials vest in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by operation of law, the </w:t>
      </w:r>
      <w:r w:rsidR="00D23F8F" w:rsidRPr="00EF566C">
        <w:rPr>
          <w:rFonts w:asciiTheme="majorHAnsi" w:eastAsia="Arial" w:hAnsiTheme="majorHAnsi" w:cstheme="majorHAnsi"/>
          <w:b w:val="0"/>
          <w:sz w:val="24"/>
          <w:szCs w:val="24"/>
        </w:rPr>
        <w:lastRenderedPageBreak/>
        <w:t>Council</w:t>
      </w:r>
      <w:r w:rsidRPr="00EF566C">
        <w:rPr>
          <w:rFonts w:asciiTheme="majorHAnsi" w:eastAsia="Arial" w:hAnsiTheme="majorHAnsi" w:cstheme="majorHAnsi"/>
          <w:b w:val="0"/>
          <w:sz w:val="24"/>
          <w:szCs w:val="24"/>
        </w:rPr>
        <w:t xml:space="preserve"> hereby assigns to the Supplier by way of a present assignment of future rights that shall take place immediately on the coming into existence of any such intellectual property rights all its intellectual property rights in such materials (with full title guarantee and free from all </w:t>
      </w:r>
      <w:proofErr w:type="gramStart"/>
      <w:r w:rsidRPr="00EF566C">
        <w:rPr>
          <w:rFonts w:asciiTheme="majorHAnsi" w:eastAsia="Arial" w:hAnsiTheme="majorHAnsi" w:cstheme="majorHAnsi"/>
          <w:b w:val="0"/>
          <w:sz w:val="24"/>
          <w:szCs w:val="24"/>
        </w:rPr>
        <w:t>third party</w:t>
      </w:r>
      <w:proofErr w:type="gramEnd"/>
      <w:r w:rsidRPr="00EF566C">
        <w:rPr>
          <w:rFonts w:asciiTheme="majorHAnsi" w:eastAsia="Arial" w:hAnsiTheme="majorHAnsi" w:cstheme="majorHAnsi"/>
          <w:b w:val="0"/>
          <w:sz w:val="24"/>
          <w:szCs w:val="24"/>
        </w:rPr>
        <w:t xml:space="preserve"> rights).</w:t>
      </w:r>
    </w:p>
    <w:p w14:paraId="0DC8AB2A" w14:textId="3A233DC5"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20" w:name="_Ref335833704"/>
      <w:r w:rsidRPr="00EF566C">
        <w:rPr>
          <w:rFonts w:asciiTheme="majorHAnsi" w:eastAsia="Arial" w:hAnsiTheme="majorHAnsi" w:cstheme="majorHAnsi"/>
          <w:b w:val="0"/>
          <w:sz w:val="24"/>
          <w:szCs w:val="24"/>
        </w:rPr>
        <w:t xml:space="preserve">The Supplier hereby grants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w:t>
      </w:r>
    </w:p>
    <w:p w14:paraId="665B2CB8" w14:textId="1D29579E" w:rsidR="001C2D0C" w:rsidRPr="00EF566C" w:rsidRDefault="001C2D0C" w:rsidP="0F38337A">
      <w:pPr>
        <w:pStyle w:val="Level3Number"/>
        <w:widowControl w:val="0"/>
        <w:numPr>
          <w:ilvl w:val="3"/>
          <w:numId w:val="13"/>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a perpetual, royalty-free, irrevocable, non-exclusive licence (with a right to sub-license) to use all intellectual property rights in the materials created or developed pursuant to the Agreement and any intellectual property rights arising as a result of the provision of the Services</w:t>
      </w:r>
      <w:bookmarkEnd w:id="20"/>
      <w:r w:rsidRPr="00EF566C">
        <w:rPr>
          <w:rFonts w:asciiTheme="majorHAnsi" w:eastAsia="Arial" w:hAnsiTheme="majorHAnsi" w:cstheme="majorHAnsi"/>
          <w:sz w:val="24"/>
          <w:szCs w:val="24"/>
        </w:rPr>
        <w:t>; and</w:t>
      </w:r>
      <w:r w:rsidRPr="00EF566C">
        <w:rPr>
          <w:rFonts w:asciiTheme="majorHAnsi" w:hAnsiTheme="majorHAnsi" w:cstheme="majorHAnsi"/>
        </w:rPr>
        <w:tab/>
      </w:r>
      <w:r w:rsidRPr="00EF566C">
        <w:rPr>
          <w:rFonts w:asciiTheme="majorHAnsi" w:hAnsiTheme="majorHAnsi" w:cstheme="majorHAnsi"/>
        </w:rPr>
        <w:br/>
      </w:r>
      <w:r w:rsidRPr="00EF566C">
        <w:rPr>
          <w:rFonts w:asciiTheme="majorHAnsi" w:hAnsiTheme="majorHAnsi" w:cstheme="majorHAnsi"/>
        </w:rPr>
        <w:tab/>
      </w:r>
    </w:p>
    <w:p w14:paraId="52CF6D1A" w14:textId="77777777" w:rsidR="001C2D0C" w:rsidRPr="00EF566C" w:rsidRDefault="001C2D0C" w:rsidP="0F38337A">
      <w:pPr>
        <w:pStyle w:val="Level3Number"/>
        <w:widowControl w:val="0"/>
        <w:numPr>
          <w:ilvl w:val="2"/>
          <w:numId w:val="13"/>
        </w:numPr>
        <w:tabs>
          <w:tab w:val="left" w:pos="851"/>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a perpetual, royalty-free, irrevocable and non-exclusive licence (with a right to sub-license) to use:</w:t>
      </w:r>
    </w:p>
    <w:p w14:paraId="74CFA5CA" w14:textId="3529648D" w:rsidR="00982663" w:rsidRPr="00EF566C" w:rsidRDefault="001C2D0C" w:rsidP="0F38337A">
      <w:pPr>
        <w:pStyle w:val="Level5Number"/>
        <w:numPr>
          <w:ilvl w:val="2"/>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any intellectual property rights vested in or licensed to the Supplier on the date of the Agreement; and</w:t>
      </w:r>
    </w:p>
    <w:p w14:paraId="0AA6D830" w14:textId="6DDF0B84" w:rsidR="008E34B0" w:rsidRPr="00EF566C" w:rsidRDefault="001C2D0C" w:rsidP="0F38337A">
      <w:pPr>
        <w:pStyle w:val="Level5Number"/>
        <w:numPr>
          <w:ilvl w:val="2"/>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any intellectual property rights created during the </w:t>
      </w:r>
      <w:proofErr w:type="gramStart"/>
      <w:r w:rsidRPr="00EF566C">
        <w:rPr>
          <w:rFonts w:asciiTheme="majorHAnsi" w:eastAsia="Arial" w:hAnsiTheme="majorHAnsi" w:cstheme="majorHAnsi"/>
          <w:sz w:val="24"/>
          <w:szCs w:val="24"/>
        </w:rPr>
        <w:t>Term</w:t>
      </w:r>
      <w:proofErr w:type="gramEnd"/>
      <w:r w:rsidRPr="00EF566C">
        <w:rPr>
          <w:rFonts w:asciiTheme="majorHAnsi" w:eastAsia="Arial" w:hAnsiTheme="majorHAnsi" w:cstheme="majorHAnsi"/>
          <w:sz w:val="24"/>
          <w:szCs w:val="24"/>
        </w:rPr>
        <w:t xml:space="preserve"> but which are neither created or developed pursuant to the Agreement nor arise as a result of the provision of the Services,</w:t>
      </w:r>
      <w:r w:rsidR="008E34B0" w:rsidRPr="00EF566C">
        <w:rPr>
          <w:rFonts w:asciiTheme="majorHAnsi" w:eastAsia="Arial" w:hAnsiTheme="majorHAnsi" w:cstheme="majorHAnsi"/>
          <w:sz w:val="24"/>
          <w:szCs w:val="24"/>
        </w:rPr>
        <w:t xml:space="preserve"> including any modifications to or derivative versions of any such intellectual property rights, which the </w:t>
      </w:r>
      <w:r w:rsidR="00D23F8F" w:rsidRPr="00EF566C">
        <w:rPr>
          <w:rFonts w:asciiTheme="majorHAnsi" w:eastAsia="Arial" w:hAnsiTheme="majorHAnsi" w:cstheme="majorHAnsi"/>
          <w:sz w:val="24"/>
          <w:szCs w:val="24"/>
        </w:rPr>
        <w:t>Council</w:t>
      </w:r>
      <w:r w:rsidR="008E34B0" w:rsidRPr="00EF566C">
        <w:rPr>
          <w:rFonts w:asciiTheme="majorHAnsi" w:eastAsia="Arial" w:hAnsiTheme="majorHAnsi" w:cstheme="majorHAnsi"/>
          <w:sz w:val="24"/>
          <w:szCs w:val="24"/>
        </w:rPr>
        <w:t xml:space="preserve"> reasonably requires in order to exercise its rights and take the benefit of the Agreement including the Services provided.</w:t>
      </w:r>
    </w:p>
    <w:p w14:paraId="0B38D158" w14:textId="3339FC0D"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21" w:name="_Ref359607763"/>
      <w:r w:rsidRPr="00EF566C">
        <w:rPr>
          <w:rFonts w:asciiTheme="majorHAnsi" w:eastAsia="Arial" w:hAnsiTheme="majorHAnsi" w:cstheme="majorHAnsi"/>
          <w:b w:val="0"/>
          <w:sz w:val="24"/>
          <w:szCs w:val="24"/>
        </w:rPr>
        <w:t xml:space="preserve">The Supplier shall indemnify, and keep indemnified,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in full against all costs, expenses, damages and losses (whether direct or indirect), including any interest, penalties, and reasonable legal and other professional fees awarded against or incurred or paid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as a result of or in connection with any claim made against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for actual or alleged infringement of a third party’s intellectual property arising out of, or in connection with, the supply or use of the Services, to the extent that the claim is attributable to the acts or omission of the Supplier or any Staff.</w:t>
      </w:r>
      <w:bookmarkEnd w:id="21"/>
      <w:r w:rsidRPr="00EF566C">
        <w:rPr>
          <w:rFonts w:asciiTheme="majorHAnsi" w:eastAsia="Arial" w:hAnsiTheme="majorHAnsi" w:cstheme="majorHAnsi"/>
          <w:b w:val="0"/>
          <w:sz w:val="24"/>
          <w:szCs w:val="24"/>
        </w:rPr>
        <w:t xml:space="preserve"> </w:t>
      </w:r>
    </w:p>
    <w:p w14:paraId="1DC3CE80"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bookmarkStart w:id="22" w:name="_Ref243716101"/>
      <w:r w:rsidRPr="00EF566C">
        <w:rPr>
          <w:rFonts w:asciiTheme="majorHAnsi" w:eastAsia="Arial" w:hAnsiTheme="majorHAnsi" w:cstheme="majorHAnsi"/>
          <w:sz w:val="24"/>
          <w:szCs w:val="24"/>
        </w:rPr>
        <w:t>Governance and Records</w:t>
      </w:r>
    </w:p>
    <w:p w14:paraId="7BD5BA72"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The Supplier shall:</w:t>
      </w:r>
    </w:p>
    <w:p w14:paraId="515E9F39" w14:textId="5F5641BC"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attend progress meetings with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at the frequency and times specified by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and shall ensure that its representatives are suitably qualified to attend such meetings; and</w:t>
      </w:r>
      <w:r w:rsidRPr="00EF566C">
        <w:rPr>
          <w:rFonts w:asciiTheme="majorHAnsi" w:hAnsiTheme="majorHAnsi" w:cstheme="majorHAnsi"/>
        </w:rPr>
        <w:tab/>
      </w:r>
      <w:r w:rsidRPr="00EF566C">
        <w:rPr>
          <w:rFonts w:asciiTheme="majorHAnsi" w:hAnsiTheme="majorHAnsi" w:cstheme="majorHAnsi"/>
        </w:rPr>
        <w:br/>
      </w:r>
    </w:p>
    <w:p w14:paraId="360F38A1" w14:textId="119D16C1"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submit progress reports to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at the times and in the format specified by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w:t>
      </w:r>
      <w:bookmarkStart w:id="23" w:name="_DV_M163"/>
      <w:bookmarkStart w:id="24" w:name="_DV_M164"/>
      <w:bookmarkStart w:id="25" w:name="_DV_M974"/>
      <w:bookmarkEnd w:id="23"/>
      <w:bookmarkEnd w:id="24"/>
      <w:bookmarkEnd w:id="25"/>
    </w:p>
    <w:p w14:paraId="00FC5A0D" w14:textId="4BD5BA6F" w:rsidR="001C2D0C" w:rsidRPr="00EF566C" w:rsidRDefault="001C2D0C" w:rsidP="0F38337A">
      <w:pPr>
        <w:pStyle w:val="Level2Heading"/>
        <w:keepNext w:val="0"/>
        <w:widowControl w:val="0"/>
        <w:numPr>
          <w:ilvl w:val="1"/>
          <w:numId w:val="13"/>
        </w:numPr>
        <w:spacing w:before="0" w:after="120" w:line="240" w:lineRule="atLeast"/>
        <w:contextualSpacing/>
        <w:jc w:val="both"/>
        <w:rPr>
          <w:rFonts w:asciiTheme="majorHAnsi" w:eastAsia="Arial" w:hAnsiTheme="majorHAnsi" w:cstheme="majorHAnsi"/>
          <w:b w:val="0"/>
          <w:sz w:val="24"/>
          <w:szCs w:val="24"/>
        </w:rPr>
      </w:pPr>
      <w:bookmarkStart w:id="26" w:name="_Ref377050504"/>
      <w:r w:rsidRPr="00EF566C">
        <w:rPr>
          <w:rFonts w:asciiTheme="majorHAnsi" w:eastAsia="Arial" w:hAnsiTheme="majorHAnsi" w:cstheme="majorHAnsi"/>
          <w:b w:val="0"/>
          <w:sz w:val="24"/>
          <w:szCs w:val="24"/>
        </w:rPr>
        <w:t xml:space="preserve">The Supplier shall keep and maintain until 6 years after the end of the Agreement, or as long a period as may be agreed between the Parties, full and accurate records of the Agreement including the Services supplied under it and all payments made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The Supplier shall on request afford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or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’s representatives such access to those records as may be reasonably requested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in connection with the Agreement.</w:t>
      </w:r>
      <w:bookmarkEnd w:id="26"/>
    </w:p>
    <w:p w14:paraId="6C1744DD"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bookmarkStart w:id="27" w:name="_Ref377050387"/>
      <w:r w:rsidRPr="00EF566C">
        <w:rPr>
          <w:rFonts w:asciiTheme="majorHAnsi" w:eastAsia="Arial" w:hAnsiTheme="majorHAnsi" w:cstheme="majorHAnsi"/>
          <w:sz w:val="24"/>
          <w:szCs w:val="24"/>
        </w:rPr>
        <w:t>Confidentiality</w:t>
      </w:r>
      <w:bookmarkEnd w:id="22"/>
      <w:r w:rsidRPr="00EF566C">
        <w:rPr>
          <w:rFonts w:asciiTheme="majorHAnsi" w:eastAsia="Arial" w:hAnsiTheme="majorHAnsi" w:cstheme="majorHAnsi"/>
          <w:sz w:val="24"/>
          <w:szCs w:val="24"/>
        </w:rPr>
        <w:t>, Transparency and Publicity</w:t>
      </w:r>
      <w:bookmarkEnd w:id="27"/>
    </w:p>
    <w:p w14:paraId="53B9CF91" w14:textId="77777777" w:rsidR="001C2D0C" w:rsidRPr="00EF566C" w:rsidRDefault="001C2D0C" w:rsidP="0F38337A">
      <w:pPr>
        <w:pStyle w:val="Level2Heading"/>
        <w:keepNext w:val="0"/>
        <w:widowControl w:val="0"/>
        <w:numPr>
          <w:ilvl w:val="1"/>
          <w:numId w:val="13"/>
        </w:numPr>
        <w:spacing w:before="0" w:after="120" w:line="240" w:lineRule="atLeast"/>
        <w:contextualSpacing/>
        <w:jc w:val="both"/>
        <w:rPr>
          <w:rFonts w:asciiTheme="majorHAnsi" w:eastAsia="Arial" w:hAnsiTheme="majorHAnsi" w:cstheme="majorHAnsi"/>
          <w:b w:val="0"/>
          <w:sz w:val="24"/>
          <w:szCs w:val="24"/>
        </w:rPr>
      </w:pPr>
      <w:bookmarkStart w:id="28" w:name="_Ref359607666"/>
      <w:r w:rsidRPr="00EF566C">
        <w:rPr>
          <w:rFonts w:asciiTheme="majorHAnsi" w:eastAsia="Arial" w:hAnsiTheme="majorHAnsi" w:cstheme="majorHAnsi"/>
          <w:b w:val="0"/>
          <w:sz w:val="24"/>
          <w:szCs w:val="24"/>
        </w:rPr>
        <w:t>Subject to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_Ref359607640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11.2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each Party shall:</w:t>
      </w:r>
      <w:bookmarkEnd w:id="28"/>
    </w:p>
    <w:p w14:paraId="1A5CC7AB"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lastRenderedPageBreak/>
        <w:t>treat all Confidential Information it receives as confidential, safeguard it accordingly and not disclose it to any other person without the prior written permission of the disclosing Party; and</w:t>
      </w:r>
    </w:p>
    <w:p w14:paraId="7464A45D"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not use or exploit the disclosing Party’s Confidential Information in any way except for the purposes anticipated under the Agreement.</w:t>
      </w:r>
    </w:p>
    <w:p w14:paraId="54027B4B"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29" w:name="_Ref359607640"/>
      <w:r w:rsidRPr="00EF566C">
        <w:rPr>
          <w:rFonts w:asciiTheme="majorHAnsi" w:eastAsia="Arial" w:hAnsiTheme="majorHAnsi" w:cstheme="majorHAnsi"/>
          <w:b w:val="0"/>
          <w:sz w:val="24"/>
          <w:szCs w:val="24"/>
        </w:rPr>
        <w:t>Notwithstanding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_Ref359607666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11.1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a Party may disclose Confidential Information which it receives from the other Party:</w:t>
      </w:r>
      <w:bookmarkEnd w:id="29"/>
    </w:p>
    <w:p w14:paraId="7E40E1A8"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where disclosure is required by applicable law or by a court of competent </w:t>
      </w:r>
      <w:proofErr w:type="gramStart"/>
      <w:r w:rsidRPr="00EF566C">
        <w:rPr>
          <w:rFonts w:asciiTheme="majorHAnsi" w:eastAsia="Arial" w:hAnsiTheme="majorHAnsi" w:cstheme="majorHAnsi"/>
          <w:sz w:val="24"/>
          <w:szCs w:val="24"/>
        </w:rPr>
        <w:t>jurisdiction;</w:t>
      </w:r>
      <w:proofErr w:type="gramEnd"/>
      <w:r w:rsidRPr="00EF566C">
        <w:rPr>
          <w:rFonts w:asciiTheme="majorHAnsi" w:eastAsia="Arial" w:hAnsiTheme="majorHAnsi" w:cstheme="majorHAnsi"/>
          <w:sz w:val="24"/>
          <w:szCs w:val="24"/>
        </w:rPr>
        <w:t xml:space="preserve"> </w:t>
      </w:r>
    </w:p>
    <w:p w14:paraId="1A1DDC13"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to its auditors or for the purposes of regulatory </w:t>
      </w:r>
      <w:proofErr w:type="gramStart"/>
      <w:r w:rsidRPr="00EF566C">
        <w:rPr>
          <w:rFonts w:asciiTheme="majorHAnsi" w:eastAsia="Arial" w:hAnsiTheme="majorHAnsi" w:cstheme="majorHAnsi"/>
          <w:sz w:val="24"/>
          <w:szCs w:val="24"/>
        </w:rPr>
        <w:t>requirements;</w:t>
      </w:r>
      <w:proofErr w:type="gramEnd"/>
      <w:r w:rsidRPr="00EF566C">
        <w:rPr>
          <w:rFonts w:asciiTheme="majorHAnsi" w:eastAsia="Arial" w:hAnsiTheme="majorHAnsi" w:cstheme="majorHAnsi"/>
          <w:sz w:val="24"/>
          <w:szCs w:val="24"/>
        </w:rPr>
        <w:t xml:space="preserve"> </w:t>
      </w:r>
    </w:p>
    <w:p w14:paraId="06908A11"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on a confidential basis, to its professional </w:t>
      </w:r>
      <w:proofErr w:type="gramStart"/>
      <w:r w:rsidRPr="00EF566C">
        <w:rPr>
          <w:rFonts w:asciiTheme="majorHAnsi" w:eastAsia="Arial" w:hAnsiTheme="majorHAnsi" w:cstheme="majorHAnsi"/>
          <w:sz w:val="24"/>
          <w:szCs w:val="24"/>
        </w:rPr>
        <w:t>advisers;</w:t>
      </w:r>
      <w:proofErr w:type="gramEnd"/>
      <w:r w:rsidRPr="00EF566C">
        <w:rPr>
          <w:rFonts w:asciiTheme="majorHAnsi" w:eastAsia="Arial" w:hAnsiTheme="majorHAnsi" w:cstheme="majorHAnsi"/>
          <w:sz w:val="24"/>
          <w:szCs w:val="24"/>
        </w:rPr>
        <w:t xml:space="preserve"> </w:t>
      </w:r>
    </w:p>
    <w:p w14:paraId="720D5463"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to the Serious Fraud Office where the Party has reasonable grounds to believe that the other Party is involved in activity that may constitute a criminal offence under the Bribery Act </w:t>
      </w:r>
      <w:proofErr w:type="gramStart"/>
      <w:r w:rsidRPr="00EF566C">
        <w:rPr>
          <w:rFonts w:asciiTheme="majorHAnsi" w:eastAsia="Arial" w:hAnsiTheme="majorHAnsi" w:cstheme="majorHAnsi"/>
          <w:sz w:val="24"/>
          <w:szCs w:val="24"/>
        </w:rPr>
        <w:t>2010;</w:t>
      </w:r>
      <w:proofErr w:type="gramEnd"/>
      <w:r w:rsidRPr="00EF566C">
        <w:rPr>
          <w:rFonts w:asciiTheme="majorHAnsi" w:eastAsia="Arial" w:hAnsiTheme="majorHAnsi" w:cstheme="majorHAnsi"/>
          <w:sz w:val="24"/>
          <w:szCs w:val="24"/>
        </w:rPr>
        <w:t xml:space="preserve"> </w:t>
      </w:r>
    </w:p>
    <w:p w14:paraId="046B4C3C" w14:textId="1A771B8D" w:rsidR="001C2D0C" w:rsidRPr="00EF566C" w:rsidRDefault="001C2D0C" w:rsidP="13D987C8">
      <w:pPr>
        <w:pStyle w:val="Level3Number"/>
        <w:widowControl w:val="0"/>
        <w:numPr>
          <w:ilvl w:val="2"/>
          <w:numId w:val="13"/>
        </w:numPr>
        <w:tabs>
          <w:tab w:val="left" w:pos="540"/>
        </w:tabs>
        <w:spacing w:before="0" w:after="120" w:line="240" w:lineRule="atLeast"/>
        <w:jc w:val="both"/>
        <w:rPr>
          <w:rFonts w:asciiTheme="majorHAnsi" w:eastAsia="Arial" w:hAnsiTheme="majorHAnsi" w:cstheme="majorBidi"/>
          <w:sz w:val="24"/>
          <w:szCs w:val="24"/>
        </w:rPr>
      </w:pPr>
      <w:bookmarkStart w:id="30" w:name="_Ref377110989"/>
      <w:r w:rsidRPr="13D987C8">
        <w:rPr>
          <w:rFonts w:asciiTheme="majorHAnsi" w:eastAsia="Arial" w:hAnsiTheme="majorHAnsi" w:cstheme="majorBidi"/>
          <w:sz w:val="24"/>
          <w:szCs w:val="24"/>
        </w:rPr>
        <w:t xml:space="preserve">where the receiving Party is the Supplier, to the Staff on a </w:t>
      </w:r>
      <w:r w:rsidR="181D1A99" w:rsidRPr="13D987C8">
        <w:rPr>
          <w:rFonts w:asciiTheme="majorHAnsi" w:eastAsia="Arial" w:hAnsiTheme="majorHAnsi" w:cstheme="majorBidi"/>
          <w:sz w:val="24"/>
          <w:szCs w:val="24"/>
        </w:rPr>
        <w:t>need-to-know</w:t>
      </w:r>
      <w:r w:rsidRPr="13D987C8">
        <w:rPr>
          <w:rFonts w:asciiTheme="majorHAnsi" w:eastAsia="Arial" w:hAnsiTheme="majorHAnsi" w:cstheme="majorBidi"/>
          <w:sz w:val="24"/>
          <w:szCs w:val="24"/>
        </w:rPr>
        <w:t xml:space="preserve"> basis to enable performance of the Supplier’s obligations under the Agreement provided that the Supplier shall procure that any Staff to whom it discloses Confidential Information pursuant to this clause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_Ref377110989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004C572C" w:rsidRPr="13D987C8">
        <w:rPr>
          <w:rFonts w:asciiTheme="majorHAnsi" w:hAnsiTheme="majorHAnsi" w:cstheme="majorBidi"/>
          <w:sz w:val="24"/>
          <w:szCs w:val="24"/>
        </w:rPr>
        <w:t>11.2.5</w:t>
      </w:r>
      <w:r w:rsidRPr="13D987C8">
        <w:rPr>
          <w:rFonts w:asciiTheme="majorHAnsi" w:hAnsiTheme="majorHAnsi" w:cstheme="majorBidi"/>
          <w:sz w:val="24"/>
          <w:szCs w:val="24"/>
        </w:rPr>
        <w:fldChar w:fldCharType="end"/>
      </w:r>
      <w:r w:rsidRPr="13D987C8">
        <w:rPr>
          <w:rFonts w:asciiTheme="majorHAnsi" w:eastAsia="Arial" w:hAnsiTheme="majorHAnsi" w:cstheme="majorBidi"/>
          <w:sz w:val="24"/>
          <w:szCs w:val="24"/>
        </w:rPr>
        <w:t xml:space="preserve"> shall observe the Supplier’s confidentiality obligations under the Agreement; and</w:t>
      </w:r>
      <w:bookmarkEnd w:id="30"/>
    </w:p>
    <w:p w14:paraId="23584D6D" w14:textId="70C52DC1"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where the receiving Party is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w:t>
      </w:r>
    </w:p>
    <w:p w14:paraId="0D9F07D9" w14:textId="609EDA9B" w:rsidR="001C2D0C" w:rsidRPr="00EF566C" w:rsidRDefault="001C2D0C" w:rsidP="0F38337A">
      <w:pPr>
        <w:pStyle w:val="Level5Number"/>
        <w:numPr>
          <w:ilvl w:val="2"/>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on a confidential basis to the employees, agents, consultants and contractors of the </w:t>
      </w:r>
      <w:proofErr w:type="gramStart"/>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w:t>
      </w:r>
      <w:proofErr w:type="gramEnd"/>
    </w:p>
    <w:p w14:paraId="28FCBA9E" w14:textId="1CA2C80A" w:rsidR="001C2D0C" w:rsidRPr="00EF566C" w:rsidRDefault="001C2D0C" w:rsidP="0F38337A">
      <w:pPr>
        <w:pStyle w:val="Level5Number"/>
        <w:numPr>
          <w:ilvl w:val="2"/>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on a confidential basis to any company to which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transfers or proposes to transfer all or any part of its </w:t>
      </w:r>
      <w:proofErr w:type="gramStart"/>
      <w:r w:rsidRPr="00EF566C">
        <w:rPr>
          <w:rFonts w:asciiTheme="majorHAnsi" w:eastAsia="Arial" w:hAnsiTheme="majorHAnsi" w:cstheme="majorHAnsi"/>
          <w:sz w:val="24"/>
          <w:szCs w:val="24"/>
        </w:rPr>
        <w:t>business;</w:t>
      </w:r>
      <w:proofErr w:type="gramEnd"/>
    </w:p>
    <w:p w14:paraId="02900E60" w14:textId="6D1A2924" w:rsidR="001C2D0C" w:rsidRPr="00EF566C" w:rsidRDefault="001C2D0C" w:rsidP="0F38337A">
      <w:pPr>
        <w:pStyle w:val="Level5Number"/>
        <w:numPr>
          <w:ilvl w:val="2"/>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to the extent that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(acting reasonably) deems disclosure necessary or appropriate </w:t>
      </w:r>
      <w:proofErr w:type="gramStart"/>
      <w:r w:rsidRPr="00EF566C">
        <w:rPr>
          <w:rFonts w:asciiTheme="majorHAnsi" w:eastAsia="Arial" w:hAnsiTheme="majorHAnsi" w:cstheme="majorHAnsi"/>
          <w:sz w:val="24"/>
          <w:szCs w:val="24"/>
        </w:rPr>
        <w:t>in the course of</w:t>
      </w:r>
      <w:proofErr w:type="gramEnd"/>
      <w:r w:rsidRPr="00EF566C">
        <w:rPr>
          <w:rFonts w:asciiTheme="majorHAnsi" w:eastAsia="Arial" w:hAnsiTheme="majorHAnsi" w:cstheme="majorHAnsi"/>
          <w:sz w:val="24"/>
          <w:szCs w:val="24"/>
        </w:rPr>
        <w:t xml:space="preserve"> carrying out its public functions; or</w:t>
      </w:r>
    </w:p>
    <w:p w14:paraId="41C30B78" w14:textId="1B3F3D1A" w:rsidR="001C2D0C" w:rsidRPr="00EF566C" w:rsidRDefault="001C2D0C" w:rsidP="0F38337A">
      <w:pPr>
        <w:pStyle w:val="Level5Number"/>
        <w:numPr>
          <w:ilvl w:val="2"/>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in accordance with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_Ref261004389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12</w:t>
      </w:r>
      <w:r w:rsidRPr="00EF566C">
        <w:rPr>
          <w:rFonts w:asciiTheme="majorHAnsi" w:hAnsiTheme="majorHAnsi" w:cstheme="majorHAnsi"/>
          <w:sz w:val="24"/>
          <w:szCs w:val="24"/>
        </w:rPr>
        <w:fldChar w:fldCharType="end"/>
      </w:r>
      <w:r w:rsidR="008E34B0" w:rsidRPr="00EF566C">
        <w:rPr>
          <w:rFonts w:asciiTheme="majorHAnsi" w:eastAsia="Arial" w:hAnsiTheme="majorHAnsi" w:cstheme="majorHAnsi"/>
          <w:sz w:val="24"/>
          <w:szCs w:val="24"/>
        </w:rPr>
        <w:t xml:space="preserve">; </w:t>
      </w:r>
      <w:r w:rsidRPr="00EF566C">
        <w:rPr>
          <w:rFonts w:asciiTheme="majorHAnsi" w:eastAsia="Arial" w:hAnsiTheme="majorHAnsi" w:cstheme="majorHAnsi"/>
          <w:sz w:val="24"/>
          <w:szCs w:val="24"/>
        </w:rPr>
        <w:t xml:space="preserve">and for the purposes of the foregoing, references to disclosure on a confidential basis shall mean disclosure subject to a confidentiality agreement or arrangement containing terms no less stringent than those placed on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under this clause 11.</w:t>
      </w:r>
      <w:r w:rsidR="00011107" w:rsidRPr="00EF566C">
        <w:rPr>
          <w:rFonts w:asciiTheme="majorHAnsi" w:hAnsiTheme="majorHAnsi" w:cstheme="majorHAnsi"/>
          <w:sz w:val="24"/>
          <w:szCs w:val="24"/>
        </w:rPr>
        <w:br/>
      </w:r>
      <w:r w:rsidR="00011107" w:rsidRPr="00EF566C">
        <w:rPr>
          <w:rFonts w:asciiTheme="majorHAnsi" w:hAnsiTheme="majorHAnsi" w:cstheme="majorHAnsi"/>
          <w:sz w:val="24"/>
          <w:szCs w:val="24"/>
        </w:rPr>
        <w:br/>
      </w:r>
    </w:p>
    <w:p w14:paraId="729BD029" w14:textId="5E9A53CE"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31" w:name="_Ref360043449"/>
      <w:r w:rsidRPr="00EF566C">
        <w:rPr>
          <w:rFonts w:asciiTheme="majorHAnsi" w:eastAsia="Arial" w:hAnsiTheme="majorHAnsi" w:cstheme="majorHAnsi"/>
          <w:b w:val="0"/>
          <w:sz w:val="24"/>
          <w:szCs w:val="24"/>
        </w:rPr>
        <w:t xml:space="preserve">The Parties acknowledge that, except for any information which is exempt from disclosure in accordance with the provisions of the FOIA, the content of the Agreement is not Confidential Information and the Supplier hereby gives its consent for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to publish this Agreement in its entirety to the general public (but with any information that is exempt from disclosure in accordance with the FOIA redacted) including any changes to the Agreement agreed from time to time.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may consult with the Supplier to inform its decision regarding any redactions but shall have the final decision in its absolute discretion whether any of the content of the Agreement is exempt from disclosure in accordance with the provisions of the FOIA.</w:t>
      </w:r>
      <w:bookmarkEnd w:id="31"/>
      <w:r w:rsidRPr="00EF566C">
        <w:rPr>
          <w:rFonts w:asciiTheme="majorHAnsi" w:eastAsia="Arial" w:hAnsiTheme="majorHAnsi" w:cstheme="majorHAnsi"/>
          <w:b w:val="0"/>
          <w:sz w:val="24"/>
          <w:szCs w:val="24"/>
        </w:rPr>
        <w:t xml:space="preserve">  </w:t>
      </w:r>
    </w:p>
    <w:p w14:paraId="5E8D9F5E" w14:textId="7151B04C" w:rsidR="001C2D0C" w:rsidRPr="00EF566C" w:rsidRDefault="001C2D0C" w:rsidP="13D987C8">
      <w:pPr>
        <w:pStyle w:val="Level2Heading"/>
        <w:keepNext w:val="0"/>
        <w:widowControl w:val="0"/>
        <w:numPr>
          <w:ilvl w:val="1"/>
          <w:numId w:val="13"/>
        </w:numPr>
        <w:spacing w:before="0" w:after="120" w:line="240" w:lineRule="atLeast"/>
        <w:jc w:val="both"/>
        <w:rPr>
          <w:rFonts w:asciiTheme="majorHAnsi" w:eastAsia="Arial" w:hAnsiTheme="majorHAnsi" w:cstheme="majorBidi"/>
          <w:b w:val="0"/>
          <w:sz w:val="24"/>
          <w:szCs w:val="24"/>
        </w:rPr>
      </w:pPr>
      <w:bookmarkStart w:id="32" w:name="_Ref260825584"/>
      <w:r w:rsidRPr="13D987C8">
        <w:rPr>
          <w:rFonts w:asciiTheme="majorHAnsi" w:eastAsia="Arial" w:hAnsiTheme="majorHAnsi" w:cstheme="majorBidi"/>
          <w:b w:val="0"/>
          <w:sz w:val="24"/>
          <w:szCs w:val="24"/>
        </w:rPr>
        <w:t xml:space="preserve">The Supplier shall </w:t>
      </w:r>
      <w:r w:rsidR="00B123B4" w:rsidRPr="13D987C8">
        <w:rPr>
          <w:rFonts w:asciiTheme="majorHAnsi" w:eastAsia="Arial" w:hAnsiTheme="majorHAnsi" w:cstheme="majorBidi"/>
          <w:b w:val="0"/>
          <w:sz w:val="24"/>
          <w:szCs w:val="24"/>
        </w:rPr>
        <w:t>not and</w:t>
      </w:r>
      <w:r w:rsidRPr="13D987C8">
        <w:rPr>
          <w:rFonts w:asciiTheme="majorHAnsi" w:eastAsia="Arial" w:hAnsiTheme="majorHAnsi" w:cstheme="majorBidi"/>
          <w:b w:val="0"/>
          <w:sz w:val="24"/>
          <w:szCs w:val="24"/>
        </w:rPr>
        <w:t xml:space="preserve"> shall take reasonable steps to ensure that the Staff </w:t>
      </w:r>
      <w:r w:rsidRPr="13D987C8">
        <w:rPr>
          <w:rFonts w:asciiTheme="majorHAnsi" w:eastAsia="Arial" w:hAnsiTheme="majorHAnsi" w:cstheme="majorBidi"/>
          <w:b w:val="0"/>
          <w:sz w:val="24"/>
          <w:szCs w:val="24"/>
        </w:rPr>
        <w:lastRenderedPageBreak/>
        <w:t xml:space="preserve">shall not, make any press announcement or publicise the Agreement or any part of the Agreement in any way, except with the prior written consent of 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w:t>
      </w:r>
      <w:bookmarkEnd w:id="32"/>
      <w:r w:rsidRPr="13D987C8">
        <w:rPr>
          <w:rFonts w:asciiTheme="majorHAnsi" w:eastAsia="Arial" w:hAnsiTheme="majorHAnsi" w:cstheme="majorBidi"/>
          <w:b w:val="0"/>
          <w:sz w:val="24"/>
          <w:szCs w:val="24"/>
        </w:rPr>
        <w:t xml:space="preserve">  </w:t>
      </w:r>
    </w:p>
    <w:p w14:paraId="7A27B754"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bookmarkStart w:id="33" w:name="_Ref261004389"/>
      <w:r w:rsidRPr="00EF566C">
        <w:rPr>
          <w:rFonts w:asciiTheme="majorHAnsi" w:eastAsia="Arial" w:hAnsiTheme="majorHAnsi" w:cstheme="majorHAnsi"/>
          <w:sz w:val="24"/>
          <w:szCs w:val="24"/>
        </w:rPr>
        <w:t>Freedom of Information</w:t>
      </w:r>
      <w:bookmarkEnd w:id="33"/>
      <w:r w:rsidRPr="00EF566C">
        <w:rPr>
          <w:rFonts w:asciiTheme="majorHAnsi" w:eastAsia="Arial" w:hAnsiTheme="majorHAnsi" w:cstheme="majorHAnsi"/>
          <w:sz w:val="24"/>
          <w:szCs w:val="24"/>
        </w:rPr>
        <w:t xml:space="preserve"> </w:t>
      </w:r>
    </w:p>
    <w:p w14:paraId="60B11E14" w14:textId="7853A819"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Supplier acknowledges that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is subject to the requirements of the FOIA and the Environmental Information Regulations 2004 and shall:</w:t>
      </w:r>
    </w:p>
    <w:p w14:paraId="05DBDC2E" w14:textId="3BE3512F"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provide all necessary assistance and cooperation as reasonably requested by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to enable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to comply with its obligations under the FOIA and the Environmental Information Regulations </w:t>
      </w:r>
      <w:proofErr w:type="gramStart"/>
      <w:r w:rsidRPr="00EF566C">
        <w:rPr>
          <w:rFonts w:asciiTheme="majorHAnsi" w:eastAsia="Arial" w:hAnsiTheme="majorHAnsi" w:cstheme="majorHAnsi"/>
          <w:sz w:val="24"/>
          <w:szCs w:val="24"/>
        </w:rPr>
        <w:t>2004;</w:t>
      </w:r>
      <w:proofErr w:type="gramEnd"/>
    </w:p>
    <w:p w14:paraId="5E9A8E4D" w14:textId="28FCF88C"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transfer to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all Requests for Information relating to this Agreement that it receives as soon as practicable and in any event within 2 Working Days of </w:t>
      </w:r>
      <w:proofErr w:type="gramStart"/>
      <w:r w:rsidRPr="00EF566C">
        <w:rPr>
          <w:rFonts w:asciiTheme="majorHAnsi" w:eastAsia="Arial" w:hAnsiTheme="majorHAnsi" w:cstheme="majorHAnsi"/>
          <w:sz w:val="24"/>
          <w:szCs w:val="24"/>
        </w:rPr>
        <w:t>receipt;</w:t>
      </w:r>
      <w:proofErr w:type="gramEnd"/>
      <w:r w:rsidRPr="00EF566C">
        <w:rPr>
          <w:rFonts w:asciiTheme="majorHAnsi" w:eastAsia="Arial" w:hAnsiTheme="majorHAnsi" w:cstheme="majorHAnsi"/>
          <w:sz w:val="24"/>
          <w:szCs w:val="24"/>
        </w:rPr>
        <w:t xml:space="preserve"> </w:t>
      </w:r>
    </w:p>
    <w:p w14:paraId="6A5205A6" w14:textId="02945522" w:rsidR="001C2D0C" w:rsidRPr="00EF566C" w:rsidRDefault="001C2D0C" w:rsidP="13D987C8">
      <w:pPr>
        <w:pStyle w:val="Level3Number"/>
        <w:widowControl w:val="0"/>
        <w:numPr>
          <w:ilvl w:val="2"/>
          <w:numId w:val="13"/>
        </w:numPr>
        <w:tabs>
          <w:tab w:val="left" w:pos="540"/>
        </w:tabs>
        <w:spacing w:before="0" w:after="120" w:line="240" w:lineRule="atLeast"/>
        <w:jc w:val="both"/>
        <w:rPr>
          <w:rFonts w:asciiTheme="majorHAnsi" w:eastAsia="Arial" w:hAnsiTheme="majorHAnsi" w:cstheme="majorBidi"/>
          <w:sz w:val="24"/>
          <w:szCs w:val="24"/>
        </w:rPr>
      </w:pPr>
      <w:r w:rsidRPr="13D987C8">
        <w:rPr>
          <w:rFonts w:asciiTheme="majorHAnsi" w:eastAsia="Arial" w:hAnsiTheme="majorHAnsi" w:cstheme="majorBidi"/>
          <w:sz w:val="24"/>
          <w:szCs w:val="24"/>
        </w:rPr>
        <w:t xml:space="preserve">provide the </w:t>
      </w:r>
      <w:r w:rsidR="00D23F8F" w:rsidRPr="13D987C8">
        <w:rPr>
          <w:rFonts w:asciiTheme="majorHAnsi" w:eastAsia="Arial" w:hAnsiTheme="majorHAnsi" w:cstheme="majorBidi"/>
          <w:sz w:val="24"/>
          <w:szCs w:val="24"/>
        </w:rPr>
        <w:t>Council</w:t>
      </w:r>
      <w:r w:rsidRPr="13D987C8">
        <w:rPr>
          <w:rFonts w:asciiTheme="majorHAnsi" w:eastAsia="Arial" w:hAnsiTheme="majorHAnsi" w:cstheme="majorBidi"/>
          <w:sz w:val="24"/>
          <w:szCs w:val="24"/>
        </w:rPr>
        <w:t xml:space="preserve"> with a copy of all Information belonging to the </w:t>
      </w:r>
      <w:r w:rsidR="00D23F8F" w:rsidRPr="13D987C8">
        <w:rPr>
          <w:rFonts w:asciiTheme="majorHAnsi" w:eastAsia="Arial" w:hAnsiTheme="majorHAnsi" w:cstheme="majorBidi"/>
          <w:sz w:val="24"/>
          <w:szCs w:val="24"/>
        </w:rPr>
        <w:t>Council</w:t>
      </w:r>
      <w:r w:rsidRPr="13D987C8">
        <w:rPr>
          <w:rFonts w:asciiTheme="majorHAnsi" w:eastAsia="Arial" w:hAnsiTheme="majorHAnsi" w:cstheme="majorBidi"/>
          <w:sz w:val="24"/>
          <w:szCs w:val="24"/>
        </w:rPr>
        <w:t xml:space="preserve"> requested in the Request for Information which is in its </w:t>
      </w:r>
      <w:r w:rsidR="04CEB61D" w:rsidRPr="13D987C8">
        <w:rPr>
          <w:rFonts w:asciiTheme="majorHAnsi" w:eastAsia="Arial" w:hAnsiTheme="majorHAnsi" w:cstheme="majorBidi"/>
          <w:sz w:val="24"/>
          <w:szCs w:val="24"/>
        </w:rPr>
        <w:t>possession or</w:t>
      </w:r>
      <w:r w:rsidRPr="13D987C8">
        <w:rPr>
          <w:rFonts w:asciiTheme="majorHAnsi" w:eastAsia="Arial" w:hAnsiTheme="majorHAnsi" w:cstheme="majorBidi"/>
          <w:sz w:val="24"/>
          <w:szCs w:val="24"/>
        </w:rPr>
        <w:t xml:space="preserve"> control in the form that the </w:t>
      </w:r>
      <w:r w:rsidR="00D23F8F" w:rsidRPr="13D987C8">
        <w:rPr>
          <w:rFonts w:asciiTheme="majorHAnsi" w:eastAsia="Arial" w:hAnsiTheme="majorHAnsi" w:cstheme="majorBidi"/>
          <w:sz w:val="24"/>
          <w:szCs w:val="24"/>
        </w:rPr>
        <w:t>Council</w:t>
      </w:r>
      <w:r w:rsidRPr="13D987C8">
        <w:rPr>
          <w:rFonts w:asciiTheme="majorHAnsi" w:eastAsia="Arial" w:hAnsiTheme="majorHAnsi" w:cstheme="majorBidi"/>
          <w:sz w:val="24"/>
          <w:szCs w:val="24"/>
        </w:rPr>
        <w:t xml:space="preserve"> requires within 5 Working Days (or such other period as the </w:t>
      </w:r>
      <w:r w:rsidR="00D23F8F" w:rsidRPr="13D987C8">
        <w:rPr>
          <w:rFonts w:asciiTheme="majorHAnsi" w:eastAsia="Arial" w:hAnsiTheme="majorHAnsi" w:cstheme="majorBidi"/>
          <w:sz w:val="24"/>
          <w:szCs w:val="24"/>
        </w:rPr>
        <w:t>Council</w:t>
      </w:r>
      <w:r w:rsidRPr="13D987C8">
        <w:rPr>
          <w:rFonts w:asciiTheme="majorHAnsi" w:eastAsia="Arial" w:hAnsiTheme="majorHAnsi" w:cstheme="majorBidi"/>
          <w:sz w:val="24"/>
          <w:szCs w:val="24"/>
        </w:rPr>
        <w:t xml:space="preserve"> may reasonably specify) of the </w:t>
      </w:r>
      <w:r w:rsidR="00D23F8F" w:rsidRPr="13D987C8">
        <w:rPr>
          <w:rFonts w:asciiTheme="majorHAnsi" w:eastAsia="Arial" w:hAnsiTheme="majorHAnsi" w:cstheme="majorBidi"/>
          <w:sz w:val="24"/>
          <w:szCs w:val="24"/>
        </w:rPr>
        <w:t>Council</w:t>
      </w:r>
      <w:r w:rsidRPr="13D987C8">
        <w:rPr>
          <w:rFonts w:asciiTheme="majorHAnsi" w:eastAsia="Arial" w:hAnsiTheme="majorHAnsi" w:cstheme="majorBidi"/>
          <w:sz w:val="24"/>
          <w:szCs w:val="24"/>
        </w:rPr>
        <w:t>'s request for such Information; and</w:t>
      </w:r>
    </w:p>
    <w:p w14:paraId="67AF9DCC" w14:textId="560945A4"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not respond directly to a Request for Information unless authorised in writing to do so by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w:t>
      </w:r>
    </w:p>
    <w:p w14:paraId="57459BE9" w14:textId="29F4C6E6"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Supplier acknowledges that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may be required under the FOIA and the Environmental Information Regulations 2004 to disclose Information concerning the Supplier or the Services (including commercially sensitive information) without consulting or obtaining consent from the Supplier. In these circumstances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shall, in accordance with any relevant guidance issued under the FOIA, take reasonable steps, where appropriate, to give the Supplier advance notice, or failing that, to draw the disclosure to the Supplier’s attention after any such disclosure. </w:t>
      </w:r>
    </w:p>
    <w:p w14:paraId="247B1CB4" w14:textId="1F846641" w:rsidR="001C2D0C" w:rsidRPr="00EF566C" w:rsidRDefault="001C2D0C" w:rsidP="13D987C8">
      <w:pPr>
        <w:pStyle w:val="Level2Heading"/>
        <w:keepNext w:val="0"/>
        <w:widowControl w:val="0"/>
        <w:numPr>
          <w:ilvl w:val="1"/>
          <w:numId w:val="13"/>
        </w:numPr>
        <w:spacing w:before="0" w:after="120" w:line="240" w:lineRule="atLeast"/>
        <w:jc w:val="both"/>
        <w:rPr>
          <w:rFonts w:asciiTheme="majorHAnsi" w:eastAsia="Arial" w:hAnsiTheme="majorHAnsi" w:cstheme="majorBidi"/>
          <w:b w:val="0"/>
          <w:sz w:val="24"/>
          <w:szCs w:val="24"/>
        </w:rPr>
      </w:pPr>
      <w:r w:rsidRPr="13D987C8">
        <w:rPr>
          <w:rFonts w:asciiTheme="majorHAnsi" w:eastAsia="Arial" w:hAnsiTheme="majorHAnsi" w:cstheme="majorBidi"/>
          <w:b w:val="0"/>
          <w:sz w:val="24"/>
          <w:szCs w:val="24"/>
        </w:rPr>
        <w:t xml:space="preserve">Notwithstanding any other provision in the Agreement, 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 xml:space="preserve"> shall be responsible for determining in its absolute discretion whether any Information relating to the </w:t>
      </w:r>
      <w:r w:rsidR="09F7DD2F" w:rsidRPr="13D987C8">
        <w:rPr>
          <w:rFonts w:asciiTheme="majorHAnsi" w:eastAsia="Arial" w:hAnsiTheme="majorHAnsi" w:cstheme="majorBidi"/>
          <w:b w:val="0"/>
          <w:sz w:val="24"/>
          <w:szCs w:val="24"/>
        </w:rPr>
        <w:t>Supplier,</w:t>
      </w:r>
      <w:r w:rsidRPr="13D987C8">
        <w:rPr>
          <w:rFonts w:asciiTheme="majorHAnsi" w:eastAsia="Arial" w:hAnsiTheme="majorHAnsi" w:cstheme="majorBidi"/>
          <w:b w:val="0"/>
          <w:sz w:val="24"/>
          <w:szCs w:val="24"/>
        </w:rPr>
        <w:t xml:space="preserve"> or the Services is exempt from disclosure in accordance with the FOIA and/or the Environmental Information Regulations 2004.</w:t>
      </w:r>
    </w:p>
    <w:p w14:paraId="2208DDD0"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bookmarkStart w:id="34" w:name="_Ref377050406"/>
      <w:bookmarkStart w:id="35" w:name="_Ref260838253"/>
      <w:r w:rsidRPr="00EF566C">
        <w:rPr>
          <w:rFonts w:asciiTheme="majorHAnsi" w:eastAsia="Arial" w:hAnsiTheme="majorHAnsi" w:cstheme="majorHAnsi"/>
          <w:sz w:val="24"/>
          <w:szCs w:val="24"/>
        </w:rPr>
        <w:t>Protection of Personal Data and Security of Data</w:t>
      </w:r>
      <w:bookmarkEnd w:id="34"/>
    </w:p>
    <w:p w14:paraId="49B473B3" w14:textId="7AE4D095" w:rsidR="00161C6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36" w:name="_Ref378336429"/>
      <w:r w:rsidRPr="00EF566C">
        <w:rPr>
          <w:rFonts w:asciiTheme="majorHAnsi" w:eastAsia="Arial" w:hAnsiTheme="majorHAnsi" w:cstheme="majorHAnsi"/>
          <w:b w:val="0"/>
          <w:sz w:val="24"/>
          <w:szCs w:val="24"/>
        </w:rPr>
        <w:t>The Supplier shall, and shall procure that all Staff shall, comply with any notification requirements under the DPA and both Parties shall duly observe all their obligations under the DPA which arise in connection with the Agreement.</w:t>
      </w:r>
      <w:bookmarkEnd w:id="35"/>
      <w:bookmarkEnd w:id="36"/>
      <w:r w:rsidRPr="00EF566C">
        <w:rPr>
          <w:rFonts w:asciiTheme="majorHAnsi" w:eastAsia="Arial" w:hAnsiTheme="majorHAnsi" w:cstheme="majorHAnsi"/>
          <w:b w:val="0"/>
          <w:sz w:val="24"/>
          <w:szCs w:val="24"/>
        </w:rPr>
        <w:t xml:space="preserve"> </w:t>
      </w:r>
    </w:p>
    <w:p w14:paraId="05FE7E14" w14:textId="1D19AF6E" w:rsidR="00161C6C" w:rsidRPr="00EF566C" w:rsidRDefault="00161C6C" w:rsidP="13D987C8">
      <w:pPr>
        <w:pStyle w:val="Level2Heading"/>
        <w:keepNext w:val="0"/>
        <w:widowControl w:val="0"/>
        <w:numPr>
          <w:ilvl w:val="1"/>
          <w:numId w:val="13"/>
        </w:numPr>
        <w:spacing w:before="0" w:after="120" w:line="240" w:lineRule="atLeast"/>
        <w:jc w:val="both"/>
        <w:rPr>
          <w:rFonts w:asciiTheme="majorHAnsi" w:eastAsia="Arial" w:hAnsiTheme="majorHAnsi" w:cstheme="majorBidi"/>
          <w:b w:val="0"/>
          <w:sz w:val="24"/>
          <w:szCs w:val="24"/>
        </w:rPr>
      </w:pPr>
      <w:r w:rsidRPr="13D987C8">
        <w:rPr>
          <w:rFonts w:asciiTheme="majorHAnsi" w:eastAsia="Arial" w:hAnsiTheme="majorHAnsi" w:cstheme="majorBidi"/>
          <w:b w:val="0"/>
          <w:sz w:val="24"/>
          <w:szCs w:val="24"/>
        </w:rPr>
        <w:t xml:space="preserve">The Parties </w:t>
      </w:r>
      <w:r w:rsidR="009274FD" w:rsidRPr="13D987C8">
        <w:rPr>
          <w:rFonts w:asciiTheme="majorHAnsi" w:eastAsia="Arial" w:hAnsiTheme="majorHAnsi" w:cstheme="majorBidi"/>
          <w:b w:val="0"/>
          <w:sz w:val="24"/>
          <w:szCs w:val="24"/>
        </w:rPr>
        <w:t>a</w:t>
      </w:r>
      <w:r w:rsidRPr="13D987C8">
        <w:rPr>
          <w:rFonts w:asciiTheme="majorHAnsi" w:eastAsia="Arial" w:hAnsiTheme="majorHAnsi" w:cstheme="majorBidi"/>
          <w:b w:val="0"/>
          <w:sz w:val="24"/>
          <w:szCs w:val="24"/>
        </w:rPr>
        <w:t xml:space="preserve">cknowledge that for the purposes of the Data Protection Legislation, 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 xml:space="preserve"> is the </w:t>
      </w:r>
      <w:r w:rsidR="1AE67D9C" w:rsidRPr="13D987C8">
        <w:rPr>
          <w:rFonts w:asciiTheme="majorHAnsi" w:eastAsia="Arial" w:hAnsiTheme="majorHAnsi" w:cstheme="majorBidi"/>
          <w:b w:val="0"/>
          <w:sz w:val="24"/>
          <w:szCs w:val="24"/>
        </w:rPr>
        <w:t>Controller,</w:t>
      </w:r>
      <w:r w:rsidRPr="13D987C8">
        <w:rPr>
          <w:rFonts w:asciiTheme="majorHAnsi" w:eastAsia="Arial" w:hAnsiTheme="majorHAnsi" w:cstheme="majorBidi"/>
          <w:b w:val="0"/>
          <w:sz w:val="24"/>
          <w:szCs w:val="24"/>
        </w:rPr>
        <w:t xml:space="preserve"> and the Supplier is the Data Processor. </w:t>
      </w:r>
    </w:p>
    <w:p w14:paraId="28AC05F7" w14:textId="3436D1BF"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Notwithstanding the general obligation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_Ref378336429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13.1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where the Supplier is processing Personal Data for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as a data processor (as defined by the DPA) the Supplier shall:</w:t>
      </w:r>
    </w:p>
    <w:p w14:paraId="5E875E0A" w14:textId="25B237A4" w:rsidR="00161C6C" w:rsidRPr="00EF566C" w:rsidRDefault="00161C6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process that </w:t>
      </w:r>
      <w:r w:rsidR="009274FD" w:rsidRPr="00EF566C">
        <w:rPr>
          <w:rFonts w:asciiTheme="majorHAnsi" w:eastAsia="Arial" w:hAnsiTheme="majorHAnsi" w:cstheme="majorHAnsi"/>
          <w:sz w:val="24"/>
          <w:szCs w:val="24"/>
        </w:rPr>
        <w:t>P</w:t>
      </w:r>
      <w:r w:rsidRPr="00EF566C">
        <w:rPr>
          <w:rFonts w:asciiTheme="majorHAnsi" w:eastAsia="Arial" w:hAnsiTheme="majorHAnsi" w:cstheme="majorHAnsi"/>
          <w:sz w:val="24"/>
          <w:szCs w:val="24"/>
        </w:rPr>
        <w:t xml:space="preserve">ersonal </w:t>
      </w:r>
      <w:r w:rsidR="009274FD" w:rsidRPr="00EF566C">
        <w:rPr>
          <w:rFonts w:asciiTheme="majorHAnsi" w:eastAsia="Arial" w:hAnsiTheme="majorHAnsi" w:cstheme="majorHAnsi"/>
          <w:sz w:val="24"/>
          <w:szCs w:val="24"/>
        </w:rPr>
        <w:t>D</w:t>
      </w:r>
      <w:r w:rsidRPr="00EF566C">
        <w:rPr>
          <w:rFonts w:asciiTheme="majorHAnsi" w:eastAsia="Arial" w:hAnsiTheme="majorHAnsi" w:cstheme="majorHAnsi"/>
          <w:sz w:val="24"/>
          <w:szCs w:val="24"/>
        </w:rPr>
        <w:t xml:space="preserve">ata only on the documented written instructions of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unless the Supplier is required by Applicable Law to process </w:t>
      </w:r>
      <w:r w:rsidR="009274FD" w:rsidRPr="00EF566C">
        <w:rPr>
          <w:rFonts w:asciiTheme="majorHAnsi" w:eastAsia="Arial" w:hAnsiTheme="majorHAnsi" w:cstheme="majorHAnsi"/>
          <w:sz w:val="24"/>
          <w:szCs w:val="24"/>
        </w:rPr>
        <w:t>P</w:t>
      </w:r>
      <w:r w:rsidRPr="00EF566C">
        <w:rPr>
          <w:rFonts w:asciiTheme="majorHAnsi" w:eastAsia="Arial" w:hAnsiTheme="majorHAnsi" w:cstheme="majorHAnsi"/>
          <w:sz w:val="24"/>
          <w:szCs w:val="24"/>
        </w:rPr>
        <w:t xml:space="preserve">ersonal </w:t>
      </w:r>
      <w:r w:rsidR="009274FD" w:rsidRPr="00EF566C">
        <w:rPr>
          <w:rFonts w:asciiTheme="majorHAnsi" w:eastAsia="Arial" w:hAnsiTheme="majorHAnsi" w:cstheme="majorHAnsi"/>
          <w:sz w:val="24"/>
          <w:szCs w:val="24"/>
        </w:rPr>
        <w:lastRenderedPageBreak/>
        <w:t>D</w:t>
      </w:r>
      <w:r w:rsidRPr="00EF566C">
        <w:rPr>
          <w:rFonts w:asciiTheme="majorHAnsi" w:eastAsia="Arial" w:hAnsiTheme="majorHAnsi" w:cstheme="majorHAnsi"/>
          <w:sz w:val="24"/>
          <w:szCs w:val="24"/>
        </w:rPr>
        <w:t xml:space="preserve">ata. Where the Supplier is relying on the laws of a member of the European Union or European Union law as the basis for processing </w:t>
      </w:r>
      <w:r w:rsidR="009274FD" w:rsidRPr="00EF566C">
        <w:rPr>
          <w:rFonts w:asciiTheme="majorHAnsi" w:eastAsia="Arial" w:hAnsiTheme="majorHAnsi" w:cstheme="majorHAnsi"/>
          <w:sz w:val="24"/>
          <w:szCs w:val="24"/>
        </w:rPr>
        <w:t>P</w:t>
      </w:r>
      <w:r w:rsidRPr="00EF566C">
        <w:rPr>
          <w:rFonts w:asciiTheme="majorHAnsi" w:eastAsia="Arial" w:hAnsiTheme="majorHAnsi" w:cstheme="majorHAnsi"/>
          <w:sz w:val="24"/>
          <w:szCs w:val="24"/>
        </w:rPr>
        <w:t xml:space="preserve">ersonal </w:t>
      </w:r>
      <w:r w:rsidR="009274FD" w:rsidRPr="00EF566C">
        <w:rPr>
          <w:rFonts w:asciiTheme="majorHAnsi" w:eastAsia="Arial" w:hAnsiTheme="majorHAnsi" w:cstheme="majorHAnsi"/>
          <w:sz w:val="24"/>
          <w:szCs w:val="24"/>
        </w:rPr>
        <w:t>D</w:t>
      </w:r>
      <w:r w:rsidRPr="00EF566C">
        <w:rPr>
          <w:rFonts w:asciiTheme="majorHAnsi" w:eastAsia="Arial" w:hAnsiTheme="majorHAnsi" w:cstheme="majorHAnsi"/>
          <w:sz w:val="24"/>
          <w:szCs w:val="24"/>
        </w:rPr>
        <w:t xml:space="preserve">ata, the Supplier shall promptly notify the </w:t>
      </w:r>
      <w:r w:rsidR="00703654"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of this before performing the processing required by the Applicable Law unless the Applicable Law prohibits the Supplier from notifying </w:t>
      </w:r>
      <w:r w:rsidR="00054A79" w:rsidRPr="00EF566C">
        <w:rPr>
          <w:rFonts w:asciiTheme="majorHAnsi" w:eastAsia="Arial" w:hAnsiTheme="majorHAnsi" w:cstheme="majorHAnsi"/>
          <w:sz w:val="24"/>
          <w:szCs w:val="24"/>
        </w:rPr>
        <w:t xml:space="preserve">the </w:t>
      </w:r>
      <w:proofErr w:type="gramStart"/>
      <w:r w:rsidR="00D23F8F" w:rsidRPr="00EF566C">
        <w:rPr>
          <w:rFonts w:asciiTheme="majorHAnsi" w:eastAsia="Arial" w:hAnsiTheme="majorHAnsi" w:cstheme="majorHAnsi"/>
          <w:sz w:val="24"/>
          <w:szCs w:val="24"/>
        </w:rPr>
        <w:t>Council</w:t>
      </w:r>
      <w:r w:rsidR="00054A79" w:rsidRPr="00EF566C">
        <w:rPr>
          <w:rFonts w:asciiTheme="majorHAnsi" w:eastAsia="Arial" w:hAnsiTheme="majorHAnsi" w:cstheme="majorHAnsi"/>
          <w:sz w:val="24"/>
          <w:szCs w:val="24"/>
        </w:rPr>
        <w:t>;</w:t>
      </w:r>
      <w:proofErr w:type="gramEnd"/>
    </w:p>
    <w:p w14:paraId="6A6D9551"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ensure that it has in place appropriate technical and organisational measures to ensure the security of the Personal Data (and to guard against unauthorised or unlawful processing of the Personal Data and against accidental loss or destruction of, or damage to, the Personal Data), as required under the Seventh Data Protection Principle in Schedule 1 to the </w:t>
      </w:r>
      <w:proofErr w:type="gramStart"/>
      <w:r w:rsidRPr="00EF566C">
        <w:rPr>
          <w:rFonts w:asciiTheme="majorHAnsi" w:eastAsia="Arial" w:hAnsiTheme="majorHAnsi" w:cstheme="majorHAnsi"/>
          <w:sz w:val="24"/>
          <w:szCs w:val="24"/>
        </w:rPr>
        <w:t>DPA;</w:t>
      </w:r>
      <w:proofErr w:type="gramEnd"/>
      <w:r w:rsidRPr="00EF566C">
        <w:rPr>
          <w:rFonts w:asciiTheme="majorHAnsi" w:eastAsia="Arial" w:hAnsiTheme="majorHAnsi" w:cstheme="majorHAnsi"/>
          <w:sz w:val="24"/>
          <w:szCs w:val="24"/>
        </w:rPr>
        <w:t xml:space="preserve"> </w:t>
      </w:r>
    </w:p>
    <w:p w14:paraId="0906344C" w14:textId="10FC013C" w:rsidR="001C2D0C" w:rsidRPr="00EF566C" w:rsidRDefault="001C2D0C" w:rsidP="13D987C8">
      <w:pPr>
        <w:pStyle w:val="Level3Number"/>
        <w:widowControl w:val="0"/>
        <w:numPr>
          <w:ilvl w:val="2"/>
          <w:numId w:val="13"/>
        </w:numPr>
        <w:tabs>
          <w:tab w:val="left" w:pos="540"/>
        </w:tabs>
        <w:spacing w:before="0" w:after="120" w:line="240" w:lineRule="atLeast"/>
        <w:jc w:val="both"/>
        <w:rPr>
          <w:rFonts w:asciiTheme="majorHAnsi" w:eastAsia="Arial" w:hAnsiTheme="majorHAnsi" w:cstheme="majorBidi"/>
          <w:sz w:val="24"/>
          <w:szCs w:val="24"/>
        </w:rPr>
      </w:pPr>
      <w:r w:rsidRPr="13D987C8">
        <w:rPr>
          <w:rFonts w:asciiTheme="majorHAnsi" w:eastAsia="Arial" w:hAnsiTheme="majorHAnsi" w:cstheme="majorBidi"/>
          <w:sz w:val="24"/>
          <w:szCs w:val="24"/>
        </w:rPr>
        <w:t xml:space="preserve">provide the </w:t>
      </w:r>
      <w:r w:rsidR="00D23F8F" w:rsidRPr="13D987C8">
        <w:rPr>
          <w:rFonts w:asciiTheme="majorHAnsi" w:eastAsia="Arial" w:hAnsiTheme="majorHAnsi" w:cstheme="majorBidi"/>
          <w:sz w:val="24"/>
          <w:szCs w:val="24"/>
        </w:rPr>
        <w:t>Council</w:t>
      </w:r>
      <w:r w:rsidRPr="13D987C8">
        <w:rPr>
          <w:rFonts w:asciiTheme="majorHAnsi" w:eastAsia="Arial" w:hAnsiTheme="majorHAnsi" w:cstheme="majorBidi"/>
          <w:sz w:val="24"/>
          <w:szCs w:val="24"/>
        </w:rPr>
        <w:t xml:space="preserve"> with such information as the </w:t>
      </w:r>
      <w:r w:rsidR="00D23F8F" w:rsidRPr="13D987C8">
        <w:rPr>
          <w:rFonts w:asciiTheme="majorHAnsi" w:eastAsia="Arial" w:hAnsiTheme="majorHAnsi" w:cstheme="majorBidi"/>
          <w:sz w:val="24"/>
          <w:szCs w:val="24"/>
        </w:rPr>
        <w:t>Council</w:t>
      </w:r>
      <w:r w:rsidRPr="13D987C8">
        <w:rPr>
          <w:rFonts w:asciiTheme="majorHAnsi" w:eastAsia="Arial" w:hAnsiTheme="majorHAnsi" w:cstheme="majorBidi"/>
          <w:sz w:val="24"/>
          <w:szCs w:val="24"/>
        </w:rPr>
        <w:t xml:space="preserve"> may reasonably </w:t>
      </w:r>
      <w:r w:rsidR="1B02F393" w:rsidRPr="13D987C8">
        <w:rPr>
          <w:rFonts w:asciiTheme="majorHAnsi" w:eastAsia="Arial" w:hAnsiTheme="majorHAnsi" w:cstheme="majorBidi"/>
          <w:sz w:val="24"/>
          <w:szCs w:val="24"/>
        </w:rPr>
        <w:t>request to</w:t>
      </w:r>
      <w:r w:rsidRPr="13D987C8">
        <w:rPr>
          <w:rFonts w:asciiTheme="majorHAnsi" w:eastAsia="Arial" w:hAnsiTheme="majorHAnsi" w:cstheme="majorBidi"/>
          <w:sz w:val="24"/>
          <w:szCs w:val="24"/>
        </w:rPr>
        <w:t xml:space="preserve"> satisfy itself that the Supplier is complying with its obligations under the </w:t>
      </w:r>
      <w:proofErr w:type="gramStart"/>
      <w:r w:rsidRPr="13D987C8">
        <w:rPr>
          <w:rFonts w:asciiTheme="majorHAnsi" w:eastAsia="Arial" w:hAnsiTheme="majorHAnsi" w:cstheme="majorBidi"/>
          <w:sz w:val="24"/>
          <w:szCs w:val="24"/>
        </w:rPr>
        <w:t>DPA;</w:t>
      </w:r>
      <w:proofErr w:type="gramEnd"/>
    </w:p>
    <w:p w14:paraId="2AC08842" w14:textId="37F0A657" w:rsidR="00054A79" w:rsidRPr="00EF566C" w:rsidRDefault="00054A79"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ensure that all personnel who have access to and/or process </w:t>
      </w:r>
      <w:r w:rsidR="009274FD" w:rsidRPr="00EF566C">
        <w:rPr>
          <w:rFonts w:asciiTheme="majorHAnsi" w:eastAsia="Arial" w:hAnsiTheme="majorHAnsi" w:cstheme="majorHAnsi"/>
          <w:sz w:val="24"/>
          <w:szCs w:val="24"/>
        </w:rPr>
        <w:t>P</w:t>
      </w:r>
      <w:r w:rsidRPr="00EF566C">
        <w:rPr>
          <w:rFonts w:asciiTheme="majorHAnsi" w:eastAsia="Arial" w:hAnsiTheme="majorHAnsi" w:cstheme="majorHAnsi"/>
          <w:sz w:val="24"/>
          <w:szCs w:val="24"/>
        </w:rPr>
        <w:t xml:space="preserve">ersonal </w:t>
      </w:r>
      <w:r w:rsidR="009274FD" w:rsidRPr="00EF566C">
        <w:rPr>
          <w:rFonts w:asciiTheme="majorHAnsi" w:eastAsia="Arial" w:hAnsiTheme="majorHAnsi" w:cstheme="majorHAnsi"/>
          <w:sz w:val="24"/>
          <w:szCs w:val="24"/>
        </w:rPr>
        <w:t>D</w:t>
      </w:r>
      <w:r w:rsidRPr="00EF566C">
        <w:rPr>
          <w:rFonts w:asciiTheme="majorHAnsi" w:eastAsia="Arial" w:hAnsiTheme="majorHAnsi" w:cstheme="majorHAnsi"/>
          <w:sz w:val="24"/>
          <w:szCs w:val="24"/>
        </w:rPr>
        <w:t xml:space="preserve">ata are obliged to keep the </w:t>
      </w:r>
      <w:r w:rsidR="009274FD" w:rsidRPr="00EF566C">
        <w:rPr>
          <w:rFonts w:asciiTheme="majorHAnsi" w:eastAsia="Arial" w:hAnsiTheme="majorHAnsi" w:cstheme="majorHAnsi"/>
          <w:sz w:val="24"/>
          <w:szCs w:val="24"/>
        </w:rPr>
        <w:t>P</w:t>
      </w:r>
      <w:r w:rsidRPr="00EF566C">
        <w:rPr>
          <w:rFonts w:asciiTheme="majorHAnsi" w:eastAsia="Arial" w:hAnsiTheme="majorHAnsi" w:cstheme="majorHAnsi"/>
          <w:sz w:val="24"/>
          <w:szCs w:val="24"/>
        </w:rPr>
        <w:t xml:space="preserve">ersonal </w:t>
      </w:r>
      <w:r w:rsidR="009274FD" w:rsidRPr="00EF566C">
        <w:rPr>
          <w:rFonts w:asciiTheme="majorHAnsi" w:eastAsia="Arial" w:hAnsiTheme="majorHAnsi" w:cstheme="majorHAnsi"/>
          <w:sz w:val="24"/>
          <w:szCs w:val="24"/>
        </w:rPr>
        <w:t>D</w:t>
      </w:r>
      <w:r w:rsidRPr="00EF566C">
        <w:rPr>
          <w:rFonts w:asciiTheme="majorHAnsi" w:eastAsia="Arial" w:hAnsiTheme="majorHAnsi" w:cstheme="majorHAnsi"/>
          <w:sz w:val="24"/>
          <w:szCs w:val="24"/>
        </w:rPr>
        <w:t>ata confidential.</w:t>
      </w:r>
    </w:p>
    <w:p w14:paraId="4E11025A" w14:textId="2CF6519E" w:rsidR="001C2D0C" w:rsidRPr="00EF566C" w:rsidRDefault="00054A79" w:rsidP="0F38337A">
      <w:pPr>
        <w:pStyle w:val="Level3Number"/>
        <w:widowControl w:val="0"/>
        <w:numPr>
          <w:ilvl w:val="2"/>
          <w:numId w:val="13"/>
        </w:numPr>
        <w:tabs>
          <w:tab w:val="left" w:pos="540"/>
        </w:tabs>
        <w:spacing w:before="0" w:after="24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The Supplier must </w:t>
      </w:r>
      <w:r w:rsidR="001C2D0C" w:rsidRPr="00EF566C">
        <w:rPr>
          <w:rFonts w:asciiTheme="majorHAnsi" w:eastAsia="Arial" w:hAnsiTheme="majorHAnsi" w:cstheme="majorHAnsi"/>
          <w:sz w:val="24"/>
          <w:szCs w:val="24"/>
        </w:rPr>
        <w:t xml:space="preserve">promptly notify the </w:t>
      </w:r>
      <w:r w:rsidR="00D23F8F" w:rsidRPr="00EF566C">
        <w:rPr>
          <w:rFonts w:asciiTheme="majorHAnsi" w:eastAsia="Arial" w:hAnsiTheme="majorHAnsi" w:cstheme="majorHAnsi"/>
          <w:sz w:val="24"/>
          <w:szCs w:val="24"/>
        </w:rPr>
        <w:t>Council</w:t>
      </w:r>
      <w:r w:rsidR="001C2D0C" w:rsidRPr="00EF566C">
        <w:rPr>
          <w:rFonts w:asciiTheme="majorHAnsi" w:eastAsia="Arial" w:hAnsiTheme="majorHAnsi" w:cstheme="majorHAnsi"/>
          <w:sz w:val="24"/>
          <w:szCs w:val="24"/>
        </w:rPr>
        <w:t xml:space="preserve"> of:  </w:t>
      </w:r>
    </w:p>
    <w:p w14:paraId="7D94201E" w14:textId="1D844CC6" w:rsidR="001C2D0C" w:rsidRPr="00EF566C" w:rsidRDefault="001C2D0C" w:rsidP="0F38337A">
      <w:pPr>
        <w:pStyle w:val="Level5Number"/>
        <w:numPr>
          <w:ilvl w:val="2"/>
          <w:numId w:val="13"/>
        </w:numPr>
        <w:spacing w:line="240" w:lineRule="atLeast"/>
        <w:contextualSpacing/>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any breach of the security requirements of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as referred to in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_Ref360040777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13.</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and</w:t>
      </w:r>
    </w:p>
    <w:p w14:paraId="2D4E8EF3" w14:textId="77777777" w:rsidR="00982663" w:rsidRPr="00EF566C" w:rsidRDefault="00982663" w:rsidP="0F38337A">
      <w:pPr>
        <w:pStyle w:val="Level5Number"/>
        <w:numPr>
          <w:ilvl w:val="4"/>
          <w:numId w:val="0"/>
        </w:numPr>
        <w:spacing w:line="240" w:lineRule="atLeast"/>
        <w:ind w:left="851"/>
        <w:contextualSpacing/>
        <w:rPr>
          <w:rFonts w:asciiTheme="majorHAnsi" w:eastAsia="Arial" w:hAnsiTheme="majorHAnsi" w:cstheme="majorHAnsi"/>
          <w:sz w:val="24"/>
          <w:szCs w:val="24"/>
        </w:rPr>
      </w:pPr>
    </w:p>
    <w:p w14:paraId="36A10E8B" w14:textId="3DEE4BFC" w:rsidR="001C2D0C" w:rsidRPr="00EF566C" w:rsidRDefault="001C2D0C" w:rsidP="0F38337A">
      <w:pPr>
        <w:pStyle w:val="Level5Number"/>
        <w:numPr>
          <w:ilvl w:val="2"/>
          <w:numId w:val="13"/>
        </w:numPr>
        <w:spacing w:line="240" w:lineRule="atLeast"/>
        <w:contextualSpacing/>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any request for personal </w:t>
      </w:r>
      <w:proofErr w:type="gramStart"/>
      <w:r w:rsidRPr="00EF566C">
        <w:rPr>
          <w:rFonts w:asciiTheme="majorHAnsi" w:eastAsia="Arial" w:hAnsiTheme="majorHAnsi" w:cstheme="majorHAnsi"/>
          <w:sz w:val="24"/>
          <w:szCs w:val="24"/>
        </w:rPr>
        <w:t>data</w:t>
      </w:r>
      <w:r w:rsidR="00054A79" w:rsidRPr="00EF566C">
        <w:rPr>
          <w:rFonts w:asciiTheme="majorHAnsi" w:eastAsia="Arial" w:hAnsiTheme="majorHAnsi" w:cstheme="majorHAnsi"/>
          <w:sz w:val="24"/>
          <w:szCs w:val="24"/>
        </w:rPr>
        <w:t>;</w:t>
      </w:r>
      <w:proofErr w:type="gramEnd"/>
      <w:r w:rsidR="00054A79" w:rsidRPr="00EF566C">
        <w:rPr>
          <w:rFonts w:asciiTheme="majorHAnsi" w:eastAsia="Arial" w:hAnsiTheme="majorHAnsi" w:cstheme="majorHAnsi"/>
          <w:sz w:val="24"/>
          <w:szCs w:val="24"/>
        </w:rPr>
        <w:t xml:space="preserve"> </w:t>
      </w:r>
    </w:p>
    <w:p w14:paraId="5BB7B6D9" w14:textId="6FFEFB3A"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ensure that it does not knowingly or negligently do or omit to do anything which places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in breach of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’s obligations under the DPA</w:t>
      </w:r>
      <w:r w:rsidR="002D0232" w:rsidRPr="00EF566C">
        <w:rPr>
          <w:rFonts w:asciiTheme="majorHAnsi" w:eastAsia="Arial" w:hAnsiTheme="majorHAnsi" w:cstheme="majorHAnsi"/>
          <w:sz w:val="24"/>
          <w:szCs w:val="24"/>
        </w:rPr>
        <w:t xml:space="preserve"> or Data Protection </w:t>
      </w:r>
      <w:proofErr w:type="gramStart"/>
      <w:r w:rsidR="002D0232" w:rsidRPr="00EF566C">
        <w:rPr>
          <w:rFonts w:asciiTheme="majorHAnsi" w:eastAsia="Arial" w:hAnsiTheme="majorHAnsi" w:cstheme="majorHAnsi"/>
          <w:sz w:val="24"/>
          <w:szCs w:val="24"/>
        </w:rPr>
        <w:t>Legislation;</w:t>
      </w:r>
      <w:proofErr w:type="gramEnd"/>
    </w:p>
    <w:p w14:paraId="7799B75B" w14:textId="1CA6FBDA" w:rsidR="002D0232" w:rsidRPr="00EF566C" w:rsidRDefault="002D0232"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maintain complete and accurate records and information to demonstrate its compliance with this clause 13 and immediately inform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if in the opinion of the Supplier, an instruction infringes the Data Protection Legislation. </w:t>
      </w:r>
    </w:p>
    <w:p w14:paraId="0DB81265" w14:textId="74863858" w:rsidR="002D0232" w:rsidRPr="00EF566C" w:rsidRDefault="001C2D0C" w:rsidP="0F38337A">
      <w:pPr>
        <w:pStyle w:val="Level2Heading"/>
        <w:numPr>
          <w:ilvl w:val="1"/>
          <w:numId w:val="13"/>
        </w:numPr>
        <w:spacing w:before="0" w:after="120" w:line="240" w:lineRule="atLeast"/>
        <w:jc w:val="both"/>
        <w:rPr>
          <w:rFonts w:asciiTheme="majorHAnsi" w:eastAsia="Arial" w:hAnsiTheme="majorHAnsi" w:cstheme="majorHAnsi"/>
          <w:b w:val="0"/>
          <w:sz w:val="24"/>
          <w:szCs w:val="24"/>
        </w:rPr>
      </w:pPr>
      <w:bookmarkStart w:id="37" w:name="_Ref360040777"/>
      <w:r w:rsidRPr="00EF566C">
        <w:rPr>
          <w:rFonts w:asciiTheme="majorHAnsi" w:eastAsia="Arial" w:hAnsiTheme="majorHAnsi" w:cstheme="majorHAnsi"/>
          <w:b w:val="0"/>
          <w:sz w:val="24"/>
          <w:szCs w:val="24"/>
        </w:rPr>
        <w:t xml:space="preserve">When handling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data (</w:t>
      </w:r>
      <w:proofErr w:type="gramStart"/>
      <w:r w:rsidRPr="00EF566C">
        <w:rPr>
          <w:rFonts w:asciiTheme="majorHAnsi" w:eastAsia="Arial" w:hAnsiTheme="majorHAnsi" w:cstheme="majorHAnsi"/>
          <w:b w:val="0"/>
          <w:sz w:val="24"/>
          <w:szCs w:val="24"/>
        </w:rPr>
        <w:t>whether or not</w:t>
      </w:r>
      <w:proofErr w:type="gramEnd"/>
      <w:r w:rsidRPr="00EF566C">
        <w:rPr>
          <w:rFonts w:asciiTheme="majorHAnsi" w:eastAsia="Arial" w:hAnsiTheme="majorHAnsi" w:cstheme="majorHAnsi"/>
          <w:b w:val="0"/>
          <w:sz w:val="24"/>
          <w:szCs w:val="24"/>
        </w:rPr>
        <w:t xml:space="preserve"> Personal Data), the Supplier shall ensure the security of the data is maintained in line with the security requirements of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as notified to the Supplier from time to time.</w:t>
      </w:r>
      <w:bookmarkEnd w:id="37"/>
    </w:p>
    <w:p w14:paraId="3C85C5F0" w14:textId="31076E84" w:rsidR="002D0232" w:rsidRPr="00EF566C" w:rsidRDefault="002D0232" w:rsidP="13D987C8">
      <w:pPr>
        <w:pStyle w:val="Level2Heading"/>
        <w:numPr>
          <w:ilvl w:val="1"/>
          <w:numId w:val="13"/>
        </w:numPr>
        <w:spacing w:before="0" w:after="120" w:line="240" w:lineRule="atLeast"/>
        <w:jc w:val="both"/>
        <w:rPr>
          <w:rFonts w:asciiTheme="majorHAnsi" w:eastAsia="Arial" w:hAnsiTheme="majorHAnsi" w:cstheme="majorBidi"/>
          <w:b w:val="0"/>
          <w:sz w:val="24"/>
          <w:szCs w:val="24"/>
        </w:rPr>
      </w:pPr>
      <w:r w:rsidRPr="13D987C8">
        <w:rPr>
          <w:rFonts w:asciiTheme="majorHAnsi" w:eastAsia="Arial" w:hAnsiTheme="majorHAnsi" w:cstheme="majorBidi"/>
          <w:b w:val="0"/>
          <w:sz w:val="24"/>
          <w:szCs w:val="24"/>
        </w:rPr>
        <w:t xml:space="preserve">If the Supplier appoints a </w:t>
      </w:r>
      <w:proofErr w:type="gramStart"/>
      <w:r w:rsidRPr="13D987C8">
        <w:rPr>
          <w:rFonts w:asciiTheme="majorHAnsi" w:eastAsia="Arial" w:hAnsiTheme="majorHAnsi" w:cstheme="majorBidi"/>
          <w:b w:val="0"/>
          <w:sz w:val="24"/>
          <w:szCs w:val="24"/>
        </w:rPr>
        <w:t>third party</w:t>
      </w:r>
      <w:proofErr w:type="gramEnd"/>
      <w:r w:rsidRPr="13D987C8">
        <w:rPr>
          <w:rFonts w:asciiTheme="majorHAnsi" w:eastAsia="Arial" w:hAnsiTheme="majorHAnsi" w:cstheme="majorBidi"/>
          <w:b w:val="0"/>
          <w:sz w:val="24"/>
          <w:szCs w:val="24"/>
        </w:rPr>
        <w:t xml:space="preserve"> processor of </w:t>
      </w:r>
      <w:r w:rsidR="009274FD" w:rsidRPr="13D987C8">
        <w:rPr>
          <w:rFonts w:asciiTheme="majorHAnsi" w:eastAsia="Arial" w:hAnsiTheme="majorHAnsi" w:cstheme="majorBidi"/>
          <w:b w:val="0"/>
          <w:sz w:val="24"/>
          <w:szCs w:val="24"/>
        </w:rPr>
        <w:t>P</w:t>
      </w:r>
      <w:r w:rsidRPr="13D987C8">
        <w:rPr>
          <w:rFonts w:asciiTheme="majorHAnsi" w:eastAsia="Arial" w:hAnsiTheme="majorHAnsi" w:cstheme="majorBidi"/>
          <w:b w:val="0"/>
          <w:sz w:val="24"/>
          <w:szCs w:val="24"/>
        </w:rPr>
        <w:t xml:space="preserve">ersonal </w:t>
      </w:r>
      <w:r w:rsidR="009274FD" w:rsidRPr="13D987C8">
        <w:rPr>
          <w:rFonts w:asciiTheme="majorHAnsi" w:eastAsia="Arial" w:hAnsiTheme="majorHAnsi" w:cstheme="majorBidi"/>
          <w:b w:val="0"/>
          <w:sz w:val="24"/>
          <w:szCs w:val="24"/>
        </w:rPr>
        <w:t>D</w:t>
      </w:r>
      <w:r w:rsidRPr="13D987C8">
        <w:rPr>
          <w:rFonts w:asciiTheme="majorHAnsi" w:eastAsia="Arial" w:hAnsiTheme="majorHAnsi" w:cstheme="majorBidi"/>
          <w:b w:val="0"/>
          <w:sz w:val="24"/>
          <w:szCs w:val="24"/>
        </w:rPr>
        <w:t>ata under th</w:t>
      </w:r>
      <w:r w:rsidR="009274FD" w:rsidRPr="13D987C8">
        <w:rPr>
          <w:rFonts w:asciiTheme="majorHAnsi" w:eastAsia="Arial" w:hAnsiTheme="majorHAnsi" w:cstheme="majorBidi"/>
          <w:b w:val="0"/>
          <w:sz w:val="24"/>
          <w:szCs w:val="24"/>
        </w:rPr>
        <w:t>e</w:t>
      </w:r>
      <w:r w:rsidRPr="13D987C8">
        <w:rPr>
          <w:rFonts w:asciiTheme="majorHAnsi" w:eastAsia="Arial" w:hAnsiTheme="majorHAnsi" w:cstheme="majorBidi"/>
          <w:b w:val="0"/>
          <w:sz w:val="24"/>
          <w:szCs w:val="24"/>
        </w:rPr>
        <w:t xml:space="preserve"> </w:t>
      </w:r>
      <w:r w:rsidR="009274FD" w:rsidRPr="13D987C8">
        <w:rPr>
          <w:rFonts w:asciiTheme="majorHAnsi" w:eastAsia="Arial" w:hAnsiTheme="majorHAnsi" w:cstheme="majorBidi"/>
          <w:b w:val="0"/>
          <w:sz w:val="24"/>
          <w:szCs w:val="24"/>
        </w:rPr>
        <w:t>A</w:t>
      </w:r>
      <w:r w:rsidRPr="13D987C8">
        <w:rPr>
          <w:rFonts w:asciiTheme="majorHAnsi" w:eastAsia="Arial" w:hAnsiTheme="majorHAnsi" w:cstheme="majorBidi"/>
          <w:b w:val="0"/>
          <w:sz w:val="24"/>
          <w:szCs w:val="24"/>
        </w:rPr>
        <w:t xml:space="preserve">greement, the Supplier must confirm that it has entered or will enter with the third party processor into a written agreement incorporating terms which are substantially similar to those set out in this clause 13 and in either case which the Supplier confirms that it will continue to reflect the requirements of the Data Protection Legislation. As between 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 xml:space="preserve"> and Supplier, the Supplier shall remain fully liable for all acts or </w:t>
      </w:r>
      <w:r w:rsidR="00703654" w:rsidRPr="13D987C8">
        <w:rPr>
          <w:rFonts w:asciiTheme="majorHAnsi" w:eastAsia="Arial" w:hAnsiTheme="majorHAnsi" w:cstheme="majorBidi"/>
          <w:b w:val="0"/>
          <w:sz w:val="24"/>
          <w:szCs w:val="24"/>
        </w:rPr>
        <w:t>omissions</w:t>
      </w:r>
      <w:r w:rsidRPr="13D987C8">
        <w:rPr>
          <w:rFonts w:asciiTheme="majorHAnsi" w:eastAsia="Arial" w:hAnsiTheme="majorHAnsi" w:cstheme="majorBidi"/>
          <w:b w:val="0"/>
          <w:sz w:val="24"/>
          <w:szCs w:val="24"/>
        </w:rPr>
        <w:t xml:space="preserve"> of any </w:t>
      </w:r>
      <w:r w:rsidR="524AC5E8" w:rsidRPr="13D987C8">
        <w:rPr>
          <w:rFonts w:asciiTheme="majorHAnsi" w:eastAsia="Arial" w:hAnsiTheme="majorHAnsi" w:cstheme="majorBidi"/>
          <w:b w:val="0"/>
          <w:sz w:val="24"/>
          <w:szCs w:val="24"/>
        </w:rPr>
        <w:t>third-party</w:t>
      </w:r>
      <w:r w:rsidRPr="13D987C8">
        <w:rPr>
          <w:rFonts w:asciiTheme="majorHAnsi" w:eastAsia="Arial" w:hAnsiTheme="majorHAnsi" w:cstheme="majorBidi"/>
          <w:b w:val="0"/>
          <w:sz w:val="24"/>
          <w:szCs w:val="24"/>
        </w:rPr>
        <w:t xml:space="preserve"> processor appointed by it pursuant to this. As between</w:t>
      </w:r>
      <w:r w:rsidR="00011107" w:rsidRPr="13D987C8">
        <w:rPr>
          <w:rFonts w:asciiTheme="majorHAnsi" w:eastAsia="Arial" w:hAnsiTheme="majorHAnsi" w:cstheme="majorBidi"/>
          <w:b w:val="0"/>
          <w:sz w:val="24"/>
          <w:szCs w:val="24"/>
        </w:rPr>
        <w:t xml:space="preserve"> </w:t>
      </w:r>
      <w:r w:rsidRPr="13D987C8">
        <w:rPr>
          <w:rFonts w:asciiTheme="majorHAnsi" w:eastAsia="Arial" w:hAnsiTheme="majorHAnsi" w:cstheme="majorBidi"/>
          <w:b w:val="0"/>
          <w:sz w:val="24"/>
          <w:szCs w:val="24"/>
        </w:rPr>
        <w:t xml:space="preserve">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 xml:space="preserve"> and the Supplier, the Supplier shall remain fully liable for all acts or </w:t>
      </w:r>
      <w:r w:rsidR="00703654" w:rsidRPr="13D987C8">
        <w:rPr>
          <w:rFonts w:asciiTheme="majorHAnsi" w:eastAsia="Arial" w:hAnsiTheme="majorHAnsi" w:cstheme="majorBidi"/>
          <w:b w:val="0"/>
          <w:sz w:val="24"/>
          <w:szCs w:val="24"/>
        </w:rPr>
        <w:t>omissions</w:t>
      </w:r>
      <w:r w:rsidRPr="13D987C8">
        <w:rPr>
          <w:rFonts w:asciiTheme="majorHAnsi" w:eastAsia="Arial" w:hAnsiTheme="majorHAnsi" w:cstheme="majorBidi"/>
          <w:b w:val="0"/>
          <w:sz w:val="24"/>
          <w:szCs w:val="24"/>
        </w:rPr>
        <w:t xml:space="preserve"> of any </w:t>
      </w:r>
      <w:r w:rsidR="54973B25" w:rsidRPr="13D987C8">
        <w:rPr>
          <w:rFonts w:asciiTheme="majorHAnsi" w:eastAsia="Arial" w:hAnsiTheme="majorHAnsi" w:cstheme="majorBidi"/>
          <w:b w:val="0"/>
          <w:sz w:val="24"/>
          <w:szCs w:val="24"/>
        </w:rPr>
        <w:t>third-party</w:t>
      </w:r>
      <w:r w:rsidRPr="13D987C8">
        <w:rPr>
          <w:rFonts w:asciiTheme="majorHAnsi" w:eastAsia="Arial" w:hAnsiTheme="majorHAnsi" w:cstheme="majorBidi"/>
          <w:b w:val="0"/>
          <w:sz w:val="24"/>
          <w:szCs w:val="24"/>
        </w:rPr>
        <w:t xml:space="preserve"> processor appointed by it pursuant to this clause 13. </w:t>
      </w:r>
    </w:p>
    <w:p w14:paraId="5DFFEA6D" w14:textId="250A2F02" w:rsidR="13D987C8" w:rsidRDefault="13D987C8" w:rsidP="13D987C8">
      <w:pPr>
        <w:pStyle w:val="BodyText2"/>
      </w:pPr>
    </w:p>
    <w:p w14:paraId="25B8BE14"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bookmarkStart w:id="38" w:name="_Ref377050536"/>
      <w:r w:rsidRPr="00EF566C">
        <w:rPr>
          <w:rFonts w:asciiTheme="majorHAnsi" w:eastAsia="Arial" w:hAnsiTheme="majorHAnsi" w:cstheme="majorHAnsi"/>
          <w:sz w:val="24"/>
          <w:szCs w:val="24"/>
        </w:rPr>
        <w:t>Liability</w:t>
      </w:r>
      <w:bookmarkEnd w:id="38"/>
      <w:r w:rsidRPr="00EF566C">
        <w:rPr>
          <w:rFonts w:asciiTheme="majorHAnsi" w:eastAsia="Arial" w:hAnsiTheme="majorHAnsi" w:cstheme="majorHAnsi"/>
          <w:sz w:val="24"/>
          <w:szCs w:val="24"/>
        </w:rPr>
        <w:t xml:space="preserve"> </w:t>
      </w:r>
    </w:p>
    <w:p w14:paraId="3B60DCC8" w14:textId="3E113F21"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Supplier shall not be responsible for any injury, loss, damage, cost or </w:t>
      </w:r>
      <w:r w:rsidRPr="00EF566C">
        <w:rPr>
          <w:rFonts w:asciiTheme="majorHAnsi" w:eastAsia="Arial" w:hAnsiTheme="majorHAnsi" w:cstheme="majorHAnsi"/>
          <w:b w:val="0"/>
          <w:sz w:val="24"/>
          <w:szCs w:val="24"/>
        </w:rPr>
        <w:lastRenderedPageBreak/>
        <w:t xml:space="preserve">expense suffered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if and to the extent that it is caused by the negligence or wilful misconduct of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or by breach by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of its obligations under the Agreement. </w:t>
      </w:r>
    </w:p>
    <w:p w14:paraId="0E02C47E"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39" w:name="_Ref370389250"/>
      <w:r w:rsidRPr="00EF566C">
        <w:rPr>
          <w:rFonts w:asciiTheme="majorHAnsi" w:eastAsia="Arial" w:hAnsiTheme="majorHAnsi" w:cstheme="majorHAnsi"/>
          <w:b w:val="0"/>
          <w:sz w:val="24"/>
          <w:szCs w:val="24"/>
        </w:rPr>
        <w:t>Subject always to clauses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_Ref359607720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14.3</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and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_Ref359607729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14.4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w:t>
      </w:r>
      <w:bookmarkEnd w:id="39"/>
    </w:p>
    <w:p w14:paraId="1B38D577"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bookmarkStart w:id="40" w:name="_Ref377110477"/>
      <w:r w:rsidRPr="00EF566C">
        <w:rPr>
          <w:rFonts w:asciiTheme="majorHAnsi" w:eastAsia="Arial" w:hAnsiTheme="majorHAnsi" w:cstheme="majorHAnsi"/>
          <w:sz w:val="24"/>
          <w:szCs w:val="24"/>
        </w:rPr>
        <w:t>the aggregate liability of the Supplier in respect of all defaults, claims, losses or damages howsoever caused, whether arising from breach of the Agreement, the supply or failure to supply of the Services, misrepresentation (whether tortuous or statutory), tort (including negligence), breach of statutory duty or otherwise shall in no event exceed a sum equal to 125% of the Charges paid or payable to the Supplier; and</w:t>
      </w:r>
      <w:bookmarkEnd w:id="40"/>
    </w:p>
    <w:p w14:paraId="6E61F8D7" w14:textId="0C966F68"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except in the case of claims arising under clauses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_Ref359607763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9.4</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and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_Ref370389344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19.3</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in no event shall the Supplier be liable to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for any: </w:t>
      </w:r>
    </w:p>
    <w:p w14:paraId="3F943C4D" w14:textId="77777777" w:rsidR="001C2D0C" w:rsidRPr="00EF566C" w:rsidRDefault="001C2D0C" w:rsidP="0F38337A">
      <w:pPr>
        <w:pStyle w:val="Level5Number"/>
        <w:numPr>
          <w:ilvl w:val="3"/>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loss of </w:t>
      </w:r>
      <w:proofErr w:type="gramStart"/>
      <w:r w:rsidRPr="00EF566C">
        <w:rPr>
          <w:rFonts w:asciiTheme="majorHAnsi" w:eastAsia="Arial" w:hAnsiTheme="majorHAnsi" w:cstheme="majorHAnsi"/>
          <w:sz w:val="24"/>
          <w:szCs w:val="24"/>
        </w:rPr>
        <w:t>profits;</w:t>
      </w:r>
      <w:proofErr w:type="gramEnd"/>
    </w:p>
    <w:p w14:paraId="34DA3AE7" w14:textId="77777777" w:rsidR="001C2D0C" w:rsidRPr="00EF566C" w:rsidRDefault="001C2D0C" w:rsidP="0F38337A">
      <w:pPr>
        <w:pStyle w:val="Level5Number"/>
        <w:numPr>
          <w:ilvl w:val="3"/>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loss of </w:t>
      </w:r>
      <w:proofErr w:type="gramStart"/>
      <w:r w:rsidRPr="00EF566C">
        <w:rPr>
          <w:rFonts w:asciiTheme="majorHAnsi" w:eastAsia="Arial" w:hAnsiTheme="majorHAnsi" w:cstheme="majorHAnsi"/>
          <w:sz w:val="24"/>
          <w:szCs w:val="24"/>
        </w:rPr>
        <w:t>business;</w:t>
      </w:r>
      <w:proofErr w:type="gramEnd"/>
      <w:r w:rsidRPr="00EF566C">
        <w:rPr>
          <w:rFonts w:asciiTheme="majorHAnsi" w:eastAsia="Arial" w:hAnsiTheme="majorHAnsi" w:cstheme="majorHAnsi"/>
          <w:sz w:val="24"/>
          <w:szCs w:val="24"/>
        </w:rPr>
        <w:t xml:space="preserve"> </w:t>
      </w:r>
    </w:p>
    <w:p w14:paraId="33127D18" w14:textId="77777777" w:rsidR="001C2D0C" w:rsidRPr="00EF566C" w:rsidRDefault="001C2D0C" w:rsidP="0F38337A">
      <w:pPr>
        <w:pStyle w:val="Level5Number"/>
        <w:numPr>
          <w:ilvl w:val="3"/>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loss of </w:t>
      </w:r>
      <w:proofErr w:type="gramStart"/>
      <w:r w:rsidRPr="00EF566C">
        <w:rPr>
          <w:rFonts w:asciiTheme="majorHAnsi" w:eastAsia="Arial" w:hAnsiTheme="majorHAnsi" w:cstheme="majorHAnsi"/>
          <w:sz w:val="24"/>
          <w:szCs w:val="24"/>
        </w:rPr>
        <w:t>revenue;</w:t>
      </w:r>
      <w:proofErr w:type="gramEnd"/>
      <w:r w:rsidRPr="00EF566C">
        <w:rPr>
          <w:rFonts w:asciiTheme="majorHAnsi" w:eastAsia="Arial" w:hAnsiTheme="majorHAnsi" w:cstheme="majorHAnsi"/>
          <w:sz w:val="24"/>
          <w:szCs w:val="24"/>
        </w:rPr>
        <w:t xml:space="preserve"> </w:t>
      </w:r>
    </w:p>
    <w:p w14:paraId="6755DF01" w14:textId="77777777" w:rsidR="001C2D0C" w:rsidRPr="00EF566C" w:rsidRDefault="001C2D0C" w:rsidP="0F38337A">
      <w:pPr>
        <w:pStyle w:val="Level5Number"/>
        <w:numPr>
          <w:ilvl w:val="3"/>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loss of or damage to </w:t>
      </w:r>
      <w:proofErr w:type="gramStart"/>
      <w:r w:rsidRPr="00EF566C">
        <w:rPr>
          <w:rFonts w:asciiTheme="majorHAnsi" w:eastAsia="Arial" w:hAnsiTheme="majorHAnsi" w:cstheme="majorHAnsi"/>
          <w:sz w:val="24"/>
          <w:szCs w:val="24"/>
        </w:rPr>
        <w:t>goodwill;</w:t>
      </w:r>
      <w:proofErr w:type="gramEnd"/>
    </w:p>
    <w:p w14:paraId="645908AC" w14:textId="77777777" w:rsidR="001C2D0C" w:rsidRPr="00EF566C" w:rsidRDefault="001C2D0C" w:rsidP="0F38337A">
      <w:pPr>
        <w:pStyle w:val="Level5Number"/>
        <w:numPr>
          <w:ilvl w:val="3"/>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loss of savings (whether anticipated or otherwise); and/or</w:t>
      </w:r>
    </w:p>
    <w:p w14:paraId="46AE8A1F" w14:textId="77777777" w:rsidR="001C2D0C" w:rsidRPr="00EF566C" w:rsidRDefault="001C2D0C" w:rsidP="0F38337A">
      <w:pPr>
        <w:pStyle w:val="Level5Number"/>
        <w:numPr>
          <w:ilvl w:val="3"/>
          <w:numId w:val="13"/>
        </w:numPr>
        <w:spacing w:after="120" w:line="240" w:lineRule="atLeast"/>
        <w:rPr>
          <w:rFonts w:asciiTheme="majorHAnsi" w:eastAsia="Arial" w:hAnsiTheme="majorHAnsi" w:cstheme="majorHAnsi"/>
          <w:sz w:val="24"/>
          <w:szCs w:val="24"/>
        </w:rPr>
      </w:pPr>
      <w:r w:rsidRPr="00EF566C">
        <w:rPr>
          <w:rFonts w:asciiTheme="majorHAnsi" w:eastAsia="Arial" w:hAnsiTheme="majorHAnsi" w:cstheme="majorHAnsi"/>
          <w:sz w:val="24"/>
          <w:szCs w:val="24"/>
        </w:rPr>
        <w:t>any indirect, special or consequential loss or damage.</w:t>
      </w:r>
    </w:p>
    <w:p w14:paraId="30F5A6B9"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41" w:name="_Ref359607720"/>
      <w:r w:rsidRPr="00EF566C">
        <w:rPr>
          <w:rFonts w:asciiTheme="majorHAnsi" w:eastAsia="Arial" w:hAnsiTheme="majorHAnsi" w:cstheme="majorHAnsi"/>
          <w:b w:val="0"/>
          <w:sz w:val="24"/>
          <w:szCs w:val="24"/>
        </w:rPr>
        <w:t>Nothing in the Agreement shall be construed to limit or exclude either Party's liability for:</w:t>
      </w:r>
      <w:bookmarkEnd w:id="41"/>
    </w:p>
    <w:p w14:paraId="5B09CA6B"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death or personal injury caused by its negligence or that of its </w:t>
      </w:r>
      <w:proofErr w:type="gramStart"/>
      <w:r w:rsidRPr="00EF566C">
        <w:rPr>
          <w:rFonts w:asciiTheme="majorHAnsi" w:eastAsia="Arial" w:hAnsiTheme="majorHAnsi" w:cstheme="majorHAnsi"/>
          <w:sz w:val="24"/>
          <w:szCs w:val="24"/>
        </w:rPr>
        <w:t>Staff;</w:t>
      </w:r>
      <w:proofErr w:type="gramEnd"/>
    </w:p>
    <w:p w14:paraId="21A74217"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fraud or fraudulent misrepresentation by it or that of its Staff; or</w:t>
      </w:r>
    </w:p>
    <w:p w14:paraId="289F3051"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any other matter which, by law, may not be excluded or limited.</w:t>
      </w:r>
    </w:p>
    <w:p w14:paraId="777F6B96" w14:textId="0DD6FEC1" w:rsidR="002D0232"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42" w:name="_Ref359607729"/>
      <w:r w:rsidRPr="00EF566C">
        <w:rPr>
          <w:rFonts w:asciiTheme="majorHAnsi" w:eastAsia="Arial" w:hAnsiTheme="majorHAnsi" w:cstheme="majorHAnsi"/>
          <w:b w:val="0"/>
          <w:sz w:val="24"/>
          <w:szCs w:val="24"/>
        </w:rPr>
        <w:t>The Supplier’s liability under the indemnity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_Ref359607763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9.4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and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_Ref370389344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19.3</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shall be unlimited.</w:t>
      </w:r>
    </w:p>
    <w:p w14:paraId="02F589C7" w14:textId="53A46ED9" w:rsidR="002D0232" w:rsidRPr="00EF566C" w:rsidRDefault="002D0232" w:rsidP="13D987C8">
      <w:pPr>
        <w:pStyle w:val="Level2Heading"/>
        <w:keepNext w:val="0"/>
        <w:widowControl w:val="0"/>
        <w:numPr>
          <w:ilvl w:val="0"/>
          <w:numId w:val="13"/>
        </w:numPr>
        <w:spacing w:before="0" w:after="120" w:line="240" w:lineRule="atLeast"/>
        <w:jc w:val="both"/>
        <w:rPr>
          <w:rFonts w:asciiTheme="majorHAnsi" w:eastAsia="Arial" w:hAnsiTheme="majorHAnsi" w:cstheme="majorBidi"/>
          <w:b w:val="0"/>
          <w:sz w:val="24"/>
          <w:szCs w:val="24"/>
        </w:rPr>
      </w:pPr>
      <w:r w:rsidRPr="13D987C8">
        <w:rPr>
          <w:rFonts w:asciiTheme="majorHAnsi" w:eastAsia="Arial" w:hAnsiTheme="majorHAnsi" w:cstheme="majorBidi"/>
          <w:sz w:val="24"/>
          <w:szCs w:val="24"/>
        </w:rPr>
        <w:t xml:space="preserve">Insurance </w:t>
      </w:r>
      <w:r>
        <w:br/>
      </w:r>
      <w:r>
        <w:br/>
      </w:r>
      <w:bookmarkEnd w:id="42"/>
      <w:r w:rsidR="00C139FC" w:rsidRPr="13D987C8">
        <w:rPr>
          <w:rFonts w:asciiTheme="majorHAnsi" w:eastAsia="Arial" w:hAnsiTheme="majorHAnsi" w:cstheme="majorBidi"/>
          <w:b w:val="0"/>
          <w:sz w:val="24"/>
          <w:szCs w:val="24"/>
        </w:rPr>
        <w:t>Without prejudice to the Suppliers obligations contained in th</w:t>
      </w:r>
      <w:r w:rsidR="009274FD" w:rsidRPr="13D987C8">
        <w:rPr>
          <w:rFonts w:asciiTheme="majorHAnsi" w:eastAsia="Arial" w:hAnsiTheme="majorHAnsi" w:cstheme="majorBidi"/>
          <w:b w:val="0"/>
          <w:sz w:val="24"/>
          <w:szCs w:val="24"/>
        </w:rPr>
        <w:t>e</w:t>
      </w:r>
      <w:r w:rsidR="00C139FC" w:rsidRPr="13D987C8">
        <w:rPr>
          <w:rFonts w:asciiTheme="majorHAnsi" w:eastAsia="Arial" w:hAnsiTheme="majorHAnsi" w:cstheme="majorBidi"/>
          <w:b w:val="0"/>
          <w:sz w:val="24"/>
          <w:szCs w:val="24"/>
        </w:rPr>
        <w:t xml:space="preserve"> </w:t>
      </w:r>
      <w:r w:rsidR="009274FD" w:rsidRPr="13D987C8">
        <w:rPr>
          <w:rFonts w:asciiTheme="majorHAnsi" w:eastAsia="Arial" w:hAnsiTheme="majorHAnsi" w:cstheme="majorBidi"/>
          <w:b w:val="0"/>
          <w:sz w:val="24"/>
          <w:szCs w:val="24"/>
        </w:rPr>
        <w:t>A</w:t>
      </w:r>
      <w:r w:rsidR="00C139FC" w:rsidRPr="13D987C8">
        <w:rPr>
          <w:rFonts w:asciiTheme="majorHAnsi" w:eastAsia="Arial" w:hAnsiTheme="majorHAnsi" w:cstheme="majorBidi"/>
          <w:b w:val="0"/>
          <w:sz w:val="24"/>
          <w:szCs w:val="24"/>
        </w:rPr>
        <w:t>greement</w:t>
      </w:r>
      <w:r w:rsidR="009274FD" w:rsidRPr="13D987C8">
        <w:rPr>
          <w:rFonts w:asciiTheme="majorHAnsi" w:eastAsia="Arial" w:hAnsiTheme="majorHAnsi" w:cstheme="majorBidi"/>
          <w:b w:val="0"/>
          <w:sz w:val="24"/>
          <w:szCs w:val="24"/>
        </w:rPr>
        <w:t>,</w:t>
      </w:r>
      <w:r w:rsidR="00C139FC" w:rsidRPr="13D987C8">
        <w:rPr>
          <w:rFonts w:asciiTheme="majorHAnsi" w:eastAsia="Arial" w:hAnsiTheme="majorHAnsi" w:cstheme="majorBidi"/>
          <w:b w:val="0"/>
          <w:sz w:val="24"/>
          <w:szCs w:val="24"/>
        </w:rPr>
        <w:t xml:space="preserve"> the Supplier shall take out and maintain Public</w:t>
      </w:r>
      <w:r w:rsidR="00982663" w:rsidRPr="13D987C8">
        <w:rPr>
          <w:rFonts w:asciiTheme="majorHAnsi" w:eastAsia="Arial" w:hAnsiTheme="majorHAnsi" w:cstheme="majorBidi"/>
          <w:b w:val="0"/>
          <w:sz w:val="24"/>
          <w:szCs w:val="24"/>
        </w:rPr>
        <w:t xml:space="preserve"> </w:t>
      </w:r>
      <w:r w:rsidR="2BD7BD54" w:rsidRPr="13D987C8">
        <w:rPr>
          <w:rFonts w:asciiTheme="majorHAnsi" w:eastAsia="Arial" w:hAnsiTheme="majorHAnsi" w:cstheme="majorBidi"/>
          <w:b w:val="0"/>
          <w:sz w:val="24"/>
          <w:szCs w:val="24"/>
        </w:rPr>
        <w:t>Liability,</w:t>
      </w:r>
      <w:r w:rsidR="00C139FC" w:rsidRPr="13D987C8">
        <w:rPr>
          <w:rFonts w:asciiTheme="majorHAnsi" w:eastAsia="Arial" w:hAnsiTheme="majorHAnsi" w:cstheme="majorBidi"/>
          <w:b w:val="0"/>
          <w:sz w:val="24"/>
          <w:szCs w:val="24"/>
        </w:rPr>
        <w:t xml:space="preserve"> P</w:t>
      </w:r>
      <w:r w:rsidR="00486245" w:rsidRPr="13D987C8">
        <w:rPr>
          <w:rFonts w:asciiTheme="majorHAnsi" w:eastAsia="Arial" w:hAnsiTheme="majorHAnsi" w:cstheme="majorBidi"/>
          <w:b w:val="0"/>
          <w:sz w:val="24"/>
          <w:szCs w:val="24"/>
        </w:rPr>
        <w:t>rofessional</w:t>
      </w:r>
      <w:r w:rsidR="00C139FC" w:rsidRPr="13D987C8">
        <w:rPr>
          <w:rFonts w:asciiTheme="majorHAnsi" w:eastAsia="Arial" w:hAnsiTheme="majorHAnsi" w:cstheme="majorBidi"/>
          <w:b w:val="0"/>
          <w:sz w:val="24"/>
          <w:szCs w:val="24"/>
        </w:rPr>
        <w:t xml:space="preserve"> </w:t>
      </w:r>
      <w:r w:rsidR="00982663" w:rsidRPr="13D987C8">
        <w:rPr>
          <w:rFonts w:asciiTheme="majorHAnsi" w:eastAsia="Arial" w:hAnsiTheme="majorHAnsi" w:cstheme="majorBidi"/>
          <w:b w:val="0"/>
          <w:sz w:val="24"/>
          <w:szCs w:val="24"/>
        </w:rPr>
        <w:t xml:space="preserve">Liability </w:t>
      </w:r>
      <w:r w:rsidR="00C139FC" w:rsidRPr="13D987C8">
        <w:rPr>
          <w:rFonts w:asciiTheme="majorHAnsi" w:eastAsia="Arial" w:hAnsiTheme="majorHAnsi" w:cstheme="majorBidi"/>
          <w:b w:val="0"/>
          <w:sz w:val="24"/>
          <w:szCs w:val="24"/>
        </w:rPr>
        <w:t xml:space="preserve">and Employer’s Liability Insurances for sums not less than £5,000,000 and produce to the Council on demand, documentary proof of such insurances. </w:t>
      </w:r>
    </w:p>
    <w:p w14:paraId="62B2CC0E"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bookmarkStart w:id="43" w:name="_Ref360044784"/>
      <w:r w:rsidRPr="00EF566C">
        <w:rPr>
          <w:rFonts w:asciiTheme="majorHAnsi" w:eastAsia="Arial" w:hAnsiTheme="majorHAnsi" w:cstheme="majorHAnsi"/>
          <w:sz w:val="24"/>
          <w:szCs w:val="24"/>
        </w:rPr>
        <w:t>Force Majeure</w:t>
      </w:r>
      <w:bookmarkEnd w:id="43"/>
    </w:p>
    <w:p w14:paraId="004B2F73" w14:textId="596752FD" w:rsidR="001C2D0C" w:rsidRPr="00EF566C" w:rsidRDefault="001C2D0C" w:rsidP="13D987C8">
      <w:pPr>
        <w:pStyle w:val="Level2Heading"/>
        <w:keepNext w:val="0"/>
        <w:widowControl w:val="0"/>
        <w:numPr>
          <w:ilvl w:val="1"/>
          <w:numId w:val="0"/>
        </w:numPr>
        <w:spacing w:before="0" w:after="120" w:line="240" w:lineRule="atLeast"/>
        <w:ind w:left="794"/>
        <w:jc w:val="both"/>
        <w:rPr>
          <w:rFonts w:asciiTheme="majorHAnsi" w:eastAsia="Arial" w:hAnsiTheme="majorHAnsi" w:cstheme="majorBidi"/>
          <w:b w:val="0"/>
          <w:sz w:val="24"/>
          <w:szCs w:val="24"/>
        </w:rPr>
      </w:pPr>
      <w:r w:rsidRPr="13D987C8">
        <w:rPr>
          <w:rFonts w:asciiTheme="majorHAnsi" w:eastAsia="Arial" w:hAnsiTheme="majorHAnsi" w:cstheme="majorBidi"/>
          <w:b w:val="0"/>
          <w:sz w:val="24"/>
          <w:szCs w:val="24"/>
        </w:rPr>
        <w:t xml:space="preserve">Neither Party shall have any liability under or be deemed to be in breach of the Agreement for any delays or failures in performance of the Agreement which result from </w:t>
      </w:r>
      <w:r w:rsidR="008E34B0" w:rsidRPr="13D987C8">
        <w:rPr>
          <w:rFonts w:asciiTheme="majorHAnsi" w:eastAsia="Arial" w:hAnsiTheme="majorHAnsi" w:cstheme="majorBidi"/>
          <w:b w:val="0"/>
          <w:sz w:val="24"/>
          <w:szCs w:val="24"/>
        </w:rPr>
        <w:t xml:space="preserve">a Force Majeure </w:t>
      </w:r>
      <w:r w:rsidR="0BC794BE" w:rsidRPr="13D987C8">
        <w:rPr>
          <w:rFonts w:asciiTheme="majorHAnsi" w:eastAsia="Arial" w:hAnsiTheme="majorHAnsi" w:cstheme="majorBidi"/>
          <w:b w:val="0"/>
          <w:sz w:val="24"/>
          <w:szCs w:val="24"/>
        </w:rPr>
        <w:t>event.</w:t>
      </w:r>
      <w:r w:rsidRPr="13D987C8">
        <w:rPr>
          <w:rFonts w:asciiTheme="majorHAnsi" w:eastAsia="Arial" w:hAnsiTheme="majorHAnsi" w:cstheme="majorBidi"/>
          <w:b w:val="0"/>
          <w:sz w:val="24"/>
          <w:szCs w:val="24"/>
        </w:rPr>
        <w:t xml:space="preserve"> Each Party shall promptly notify the other Party in writing when such circumstances cause a delay or failure in performance and when they cease to do so. If such circumstances continue for a continuous period of more than two months, either Party may terminate the Agreement by written notice to the other Party.</w:t>
      </w:r>
    </w:p>
    <w:p w14:paraId="5F67F3A4"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bookmarkStart w:id="44" w:name="_Ref359655944"/>
      <w:bookmarkStart w:id="45" w:name="_Ref245529290"/>
      <w:r w:rsidRPr="00EF566C">
        <w:rPr>
          <w:rFonts w:asciiTheme="majorHAnsi" w:eastAsia="Arial" w:hAnsiTheme="majorHAnsi" w:cstheme="majorHAnsi"/>
          <w:sz w:val="24"/>
          <w:szCs w:val="24"/>
        </w:rPr>
        <w:t>Termination</w:t>
      </w:r>
      <w:bookmarkEnd w:id="44"/>
    </w:p>
    <w:bookmarkEnd w:id="45"/>
    <w:p w14:paraId="31FAC282" w14:textId="6BAAB17B"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may terminate the Agreement at any time by notice in writing to the </w:t>
      </w:r>
      <w:r w:rsidRPr="00EF566C">
        <w:rPr>
          <w:rFonts w:asciiTheme="majorHAnsi" w:eastAsia="Arial" w:hAnsiTheme="majorHAnsi" w:cstheme="majorHAnsi"/>
          <w:b w:val="0"/>
          <w:sz w:val="24"/>
          <w:szCs w:val="24"/>
        </w:rPr>
        <w:lastRenderedPageBreak/>
        <w:t>Supplier to take effect on any date falling at least 1 month (or, if the Agreement is less than 3 months in duration, at least 10 Working Days) later than the date of service of the relevant notice.</w:t>
      </w:r>
    </w:p>
    <w:p w14:paraId="7C04B49D" w14:textId="3A191950"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Without prejudice to any other right or remedy it might have,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may terminate the Agreement by written notice to the Supplier with immediate effect if the Supplier:</w:t>
      </w:r>
    </w:p>
    <w:p w14:paraId="5B91DE80" w14:textId="448A8994" w:rsidR="001C2D0C" w:rsidRPr="00EF566C" w:rsidRDefault="001C2D0C" w:rsidP="13D987C8">
      <w:pPr>
        <w:pStyle w:val="Level3Number"/>
        <w:widowControl w:val="0"/>
        <w:numPr>
          <w:ilvl w:val="2"/>
          <w:numId w:val="13"/>
        </w:numPr>
        <w:tabs>
          <w:tab w:val="left" w:pos="540"/>
        </w:tabs>
        <w:spacing w:before="0" w:after="120" w:line="240" w:lineRule="atLeast"/>
        <w:contextualSpacing/>
        <w:jc w:val="both"/>
        <w:rPr>
          <w:rFonts w:asciiTheme="majorHAnsi" w:eastAsia="Arial" w:hAnsiTheme="majorHAnsi" w:cstheme="majorBidi"/>
          <w:sz w:val="24"/>
          <w:szCs w:val="24"/>
        </w:rPr>
      </w:pPr>
      <w:r w:rsidRPr="13D987C8">
        <w:rPr>
          <w:rFonts w:asciiTheme="majorHAnsi" w:eastAsia="Arial" w:hAnsiTheme="majorHAnsi" w:cstheme="majorBidi"/>
          <w:sz w:val="24"/>
          <w:szCs w:val="24"/>
        </w:rPr>
        <w:t>(</w:t>
      </w:r>
      <w:r w:rsidR="2E8384C2" w:rsidRPr="13D987C8">
        <w:rPr>
          <w:rFonts w:asciiTheme="majorHAnsi" w:eastAsia="Arial" w:hAnsiTheme="majorHAnsi" w:cstheme="majorBidi"/>
          <w:sz w:val="24"/>
          <w:szCs w:val="24"/>
        </w:rPr>
        <w:t>Without</w:t>
      </w:r>
      <w:r w:rsidRPr="13D987C8">
        <w:rPr>
          <w:rFonts w:asciiTheme="majorHAnsi" w:eastAsia="Arial" w:hAnsiTheme="majorHAnsi" w:cstheme="majorBidi"/>
          <w:sz w:val="24"/>
          <w:szCs w:val="24"/>
        </w:rPr>
        <w:t xml:space="preserve"> prejudice to clause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_Ref359607792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004C572C" w:rsidRPr="13D987C8">
        <w:rPr>
          <w:rFonts w:asciiTheme="majorHAnsi" w:hAnsiTheme="majorHAnsi" w:cstheme="majorBidi"/>
          <w:sz w:val="24"/>
          <w:szCs w:val="24"/>
        </w:rPr>
        <w:t>17.2.5</w:t>
      </w:r>
      <w:r w:rsidRPr="13D987C8">
        <w:rPr>
          <w:rFonts w:asciiTheme="majorHAnsi" w:hAnsiTheme="majorHAnsi" w:cstheme="majorBidi"/>
          <w:sz w:val="24"/>
          <w:szCs w:val="24"/>
        </w:rPr>
        <w:fldChar w:fldCharType="end"/>
      </w:r>
      <w:r w:rsidRPr="13D987C8">
        <w:rPr>
          <w:rFonts w:asciiTheme="majorHAnsi" w:eastAsia="Arial" w:hAnsiTheme="majorHAnsi" w:cstheme="majorBidi"/>
          <w:sz w:val="24"/>
          <w:szCs w:val="24"/>
        </w:rPr>
        <w:t xml:space="preserve">), is in material breach of any obligation under the Agreement which is not capable of </w:t>
      </w:r>
      <w:proofErr w:type="gramStart"/>
      <w:r w:rsidRPr="13D987C8">
        <w:rPr>
          <w:rFonts w:asciiTheme="majorHAnsi" w:eastAsia="Arial" w:hAnsiTheme="majorHAnsi" w:cstheme="majorBidi"/>
          <w:sz w:val="24"/>
          <w:szCs w:val="24"/>
        </w:rPr>
        <w:t>remedy;</w:t>
      </w:r>
      <w:proofErr w:type="gramEnd"/>
      <w:r w:rsidRPr="13D987C8">
        <w:rPr>
          <w:rFonts w:asciiTheme="majorHAnsi" w:eastAsia="Arial" w:hAnsiTheme="majorHAnsi" w:cstheme="majorBidi"/>
          <w:sz w:val="24"/>
          <w:szCs w:val="24"/>
        </w:rPr>
        <w:t xml:space="preserve"> </w:t>
      </w:r>
    </w:p>
    <w:p w14:paraId="0611AAE5" w14:textId="77777777" w:rsidR="001C2D0C" w:rsidRPr="00EF566C" w:rsidRDefault="001C2D0C" w:rsidP="0F38337A">
      <w:pPr>
        <w:pStyle w:val="Level3Number"/>
        <w:widowControl w:val="0"/>
        <w:numPr>
          <w:ilvl w:val="2"/>
          <w:numId w:val="13"/>
        </w:numPr>
        <w:tabs>
          <w:tab w:val="left" w:pos="540"/>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repeatedly breaches any of the terms and conditions of the Agreement in such a manner as to reasonably justify the opinion that its conduct is inconsistent with it having the intention or ability to give effect to the terms and conditions of the </w:t>
      </w:r>
      <w:proofErr w:type="gramStart"/>
      <w:r w:rsidRPr="00EF566C">
        <w:rPr>
          <w:rFonts w:asciiTheme="majorHAnsi" w:eastAsia="Arial" w:hAnsiTheme="majorHAnsi" w:cstheme="majorHAnsi"/>
          <w:sz w:val="24"/>
          <w:szCs w:val="24"/>
        </w:rPr>
        <w:t>Agreement;</w:t>
      </w:r>
      <w:proofErr w:type="gramEnd"/>
      <w:r w:rsidRPr="00EF566C">
        <w:rPr>
          <w:rFonts w:asciiTheme="majorHAnsi" w:eastAsia="Arial" w:hAnsiTheme="majorHAnsi" w:cstheme="majorHAnsi"/>
          <w:sz w:val="24"/>
          <w:szCs w:val="24"/>
        </w:rPr>
        <w:t xml:space="preserve"> </w:t>
      </w:r>
    </w:p>
    <w:p w14:paraId="6ED5D739" w14:textId="77777777" w:rsidR="001C2D0C" w:rsidRPr="00EF566C" w:rsidRDefault="001C2D0C" w:rsidP="0F38337A">
      <w:pPr>
        <w:pStyle w:val="Level3Number"/>
        <w:widowControl w:val="0"/>
        <w:numPr>
          <w:ilvl w:val="2"/>
          <w:numId w:val="13"/>
        </w:numPr>
        <w:tabs>
          <w:tab w:val="left" w:pos="540"/>
        </w:tabs>
        <w:spacing w:before="0" w:after="120" w:line="240" w:lineRule="atLeast"/>
        <w:contextualSpacing/>
        <w:jc w:val="both"/>
        <w:rPr>
          <w:rFonts w:asciiTheme="majorHAnsi" w:eastAsia="Arial" w:hAnsiTheme="majorHAnsi" w:cstheme="majorHAnsi"/>
          <w:sz w:val="24"/>
          <w:szCs w:val="24"/>
        </w:rPr>
      </w:pPr>
      <w:bookmarkStart w:id="46" w:name="_Ref260924378"/>
      <w:r w:rsidRPr="00EF566C">
        <w:rPr>
          <w:rFonts w:asciiTheme="majorHAnsi" w:eastAsia="Arial" w:hAnsiTheme="majorHAnsi" w:cstheme="majorHAnsi"/>
          <w:sz w:val="24"/>
          <w:szCs w:val="24"/>
        </w:rPr>
        <w:t xml:space="preserve">is in material breach of any obligation which is capable of remedy, and that breach is not remedied within 30 days of the Supplier receiving notice specifying the breach and requiring it to be </w:t>
      </w:r>
      <w:proofErr w:type="gramStart"/>
      <w:r w:rsidRPr="00EF566C">
        <w:rPr>
          <w:rFonts w:asciiTheme="majorHAnsi" w:eastAsia="Arial" w:hAnsiTheme="majorHAnsi" w:cstheme="majorHAnsi"/>
          <w:sz w:val="24"/>
          <w:szCs w:val="24"/>
        </w:rPr>
        <w:t>remedied;</w:t>
      </w:r>
      <w:proofErr w:type="gramEnd"/>
      <w:r w:rsidRPr="00EF566C">
        <w:rPr>
          <w:rFonts w:asciiTheme="majorHAnsi" w:eastAsia="Arial" w:hAnsiTheme="majorHAnsi" w:cstheme="majorHAnsi"/>
          <w:sz w:val="24"/>
          <w:szCs w:val="24"/>
        </w:rPr>
        <w:t xml:space="preserve"> </w:t>
      </w:r>
    </w:p>
    <w:p w14:paraId="1CAEA337" w14:textId="77777777" w:rsidR="001C2D0C" w:rsidRPr="00EF566C" w:rsidRDefault="001C2D0C" w:rsidP="0F38337A">
      <w:pPr>
        <w:pStyle w:val="Level3Number"/>
        <w:widowControl w:val="0"/>
        <w:numPr>
          <w:ilvl w:val="2"/>
          <w:numId w:val="13"/>
        </w:numPr>
        <w:tabs>
          <w:tab w:val="left" w:pos="540"/>
        </w:tabs>
        <w:spacing w:before="0" w:after="120" w:line="240" w:lineRule="atLeast"/>
        <w:contextualSpacing/>
        <w:jc w:val="both"/>
        <w:rPr>
          <w:rFonts w:asciiTheme="majorHAnsi" w:eastAsia="Arial" w:hAnsiTheme="majorHAnsi" w:cstheme="majorHAnsi"/>
          <w:sz w:val="24"/>
          <w:szCs w:val="24"/>
        </w:rPr>
      </w:pPr>
      <w:bookmarkStart w:id="47" w:name="_Ref359859809"/>
      <w:r w:rsidRPr="00EF566C">
        <w:rPr>
          <w:rFonts w:asciiTheme="majorHAnsi" w:eastAsia="Arial" w:hAnsiTheme="majorHAnsi" w:cstheme="majorHAnsi"/>
          <w:sz w:val="24"/>
          <w:szCs w:val="24"/>
        </w:rPr>
        <w:t xml:space="preserve">undergoes a change of control within the meaning of section 416 of the Income and Corporation Taxes Act </w:t>
      </w:r>
      <w:proofErr w:type="gramStart"/>
      <w:r w:rsidRPr="00EF566C">
        <w:rPr>
          <w:rFonts w:asciiTheme="majorHAnsi" w:eastAsia="Arial" w:hAnsiTheme="majorHAnsi" w:cstheme="majorHAnsi"/>
          <w:sz w:val="24"/>
          <w:szCs w:val="24"/>
        </w:rPr>
        <w:t>1988;</w:t>
      </w:r>
      <w:bookmarkEnd w:id="47"/>
      <w:proofErr w:type="gramEnd"/>
      <w:r w:rsidRPr="00EF566C">
        <w:rPr>
          <w:rFonts w:asciiTheme="majorHAnsi" w:eastAsia="Arial" w:hAnsiTheme="majorHAnsi" w:cstheme="majorHAnsi"/>
          <w:sz w:val="24"/>
          <w:szCs w:val="24"/>
        </w:rPr>
        <w:t xml:space="preserve"> </w:t>
      </w:r>
    </w:p>
    <w:p w14:paraId="72B8320B" w14:textId="71F6B914" w:rsidR="001C2D0C" w:rsidRPr="00EF566C" w:rsidRDefault="001C2D0C" w:rsidP="13D987C8">
      <w:pPr>
        <w:pStyle w:val="Level3Number"/>
        <w:widowControl w:val="0"/>
        <w:numPr>
          <w:ilvl w:val="2"/>
          <w:numId w:val="13"/>
        </w:numPr>
        <w:tabs>
          <w:tab w:val="left" w:pos="540"/>
        </w:tabs>
        <w:spacing w:before="0" w:after="120" w:line="240" w:lineRule="atLeast"/>
        <w:contextualSpacing/>
        <w:jc w:val="both"/>
        <w:rPr>
          <w:rFonts w:asciiTheme="majorHAnsi" w:eastAsia="Arial" w:hAnsiTheme="majorHAnsi" w:cstheme="majorBidi"/>
          <w:sz w:val="24"/>
          <w:szCs w:val="24"/>
        </w:rPr>
      </w:pPr>
      <w:bookmarkStart w:id="48" w:name="_Ref359607792"/>
      <w:r w:rsidRPr="13D987C8">
        <w:rPr>
          <w:rFonts w:asciiTheme="majorHAnsi" w:eastAsia="Arial" w:hAnsiTheme="majorHAnsi" w:cstheme="majorBidi"/>
          <w:sz w:val="24"/>
          <w:szCs w:val="24"/>
        </w:rPr>
        <w:t xml:space="preserve">breaches any of the provisions of clauses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_Ref377050375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004C572C" w:rsidRPr="13D987C8">
        <w:rPr>
          <w:rFonts w:asciiTheme="majorHAnsi" w:hAnsiTheme="majorHAnsi" w:cstheme="majorBidi"/>
          <w:sz w:val="24"/>
          <w:szCs w:val="24"/>
        </w:rPr>
        <w:t>7.2</w:t>
      </w:r>
      <w:r w:rsidRPr="13D987C8">
        <w:rPr>
          <w:rFonts w:asciiTheme="majorHAnsi" w:hAnsiTheme="majorHAnsi" w:cstheme="majorBidi"/>
          <w:sz w:val="24"/>
          <w:szCs w:val="24"/>
        </w:rPr>
        <w:fldChar w:fldCharType="end"/>
      </w:r>
      <w:r w:rsidRPr="13D987C8">
        <w:rPr>
          <w:rFonts w:asciiTheme="majorHAnsi" w:eastAsia="Arial" w:hAnsiTheme="majorHAnsi" w:cstheme="majorBidi"/>
          <w:sz w:val="24"/>
          <w:szCs w:val="24"/>
        </w:rPr>
        <w:t xml:space="preserv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_Ref377050387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004C572C" w:rsidRPr="13D987C8">
        <w:rPr>
          <w:rFonts w:asciiTheme="majorHAnsi" w:hAnsiTheme="majorHAnsi" w:cstheme="majorBidi"/>
          <w:sz w:val="24"/>
          <w:szCs w:val="24"/>
        </w:rPr>
        <w:t>11</w:t>
      </w:r>
      <w:r w:rsidRPr="13D987C8">
        <w:rPr>
          <w:rFonts w:asciiTheme="majorHAnsi" w:hAnsiTheme="majorHAnsi" w:cstheme="majorBidi"/>
          <w:sz w:val="24"/>
          <w:szCs w:val="24"/>
        </w:rPr>
        <w:fldChar w:fldCharType="end"/>
      </w:r>
      <w:r w:rsidRPr="13D987C8">
        <w:rPr>
          <w:rFonts w:asciiTheme="majorHAnsi" w:eastAsia="Arial" w:hAnsiTheme="majorHAnsi" w:cstheme="majorBidi"/>
          <w:sz w:val="24"/>
          <w:szCs w:val="24"/>
        </w:rPr>
        <w:t xml:space="preserv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_Ref261004389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004C572C" w:rsidRPr="13D987C8">
        <w:rPr>
          <w:rFonts w:asciiTheme="majorHAnsi" w:hAnsiTheme="majorHAnsi" w:cstheme="majorBidi"/>
          <w:sz w:val="24"/>
          <w:szCs w:val="24"/>
        </w:rPr>
        <w:t>12</w:t>
      </w:r>
      <w:r w:rsidRPr="13D987C8">
        <w:rPr>
          <w:rFonts w:asciiTheme="majorHAnsi" w:hAnsiTheme="majorHAnsi" w:cstheme="majorBidi"/>
          <w:sz w:val="24"/>
          <w:szCs w:val="24"/>
        </w:rPr>
        <w:fldChar w:fldCharType="end"/>
      </w:r>
      <w:r w:rsidRPr="13D987C8">
        <w:rPr>
          <w:rFonts w:asciiTheme="majorHAnsi" w:eastAsia="Arial" w:hAnsiTheme="majorHAnsi" w:cstheme="majorBidi"/>
          <w:sz w:val="24"/>
          <w:szCs w:val="24"/>
        </w:rPr>
        <w:t xml:space="preserv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_Ref377050406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004C572C" w:rsidRPr="13D987C8">
        <w:rPr>
          <w:rFonts w:asciiTheme="majorHAnsi" w:hAnsiTheme="majorHAnsi" w:cstheme="majorBidi"/>
          <w:sz w:val="24"/>
          <w:szCs w:val="24"/>
        </w:rPr>
        <w:t>13</w:t>
      </w:r>
      <w:r w:rsidRPr="13D987C8">
        <w:rPr>
          <w:rFonts w:asciiTheme="majorHAnsi" w:hAnsiTheme="majorHAnsi" w:cstheme="majorBidi"/>
          <w:sz w:val="24"/>
          <w:szCs w:val="24"/>
        </w:rPr>
        <w:fldChar w:fldCharType="end"/>
      </w:r>
      <w:r w:rsidRPr="13D987C8">
        <w:rPr>
          <w:rFonts w:asciiTheme="majorHAnsi" w:eastAsia="Arial" w:hAnsiTheme="majorHAnsi" w:cstheme="majorBidi"/>
          <w:sz w:val="24"/>
          <w:szCs w:val="24"/>
        </w:rPr>
        <w:t xml:space="preserve"> </w:t>
      </w:r>
      <w:r w:rsidR="700F208E" w:rsidRPr="13D987C8">
        <w:rPr>
          <w:rFonts w:asciiTheme="majorHAnsi" w:eastAsia="Arial" w:hAnsiTheme="majorHAnsi" w:cstheme="majorBidi"/>
          <w:sz w:val="24"/>
          <w:szCs w:val="24"/>
        </w:rPr>
        <w:t>and;</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_Ref377050416 \r \h  \* MERGEFORMAT </w:instrText>
      </w:r>
      <w:r w:rsidRPr="13D987C8">
        <w:rPr>
          <w:rFonts w:asciiTheme="majorHAnsi" w:hAnsiTheme="majorHAnsi" w:cstheme="majorBidi"/>
          <w:sz w:val="24"/>
          <w:szCs w:val="24"/>
        </w:rPr>
      </w:r>
      <w:r w:rsidR="00C928B1">
        <w:rPr>
          <w:rFonts w:asciiTheme="majorHAnsi" w:hAnsiTheme="majorHAnsi" w:cstheme="majorBidi"/>
          <w:sz w:val="24"/>
          <w:szCs w:val="24"/>
        </w:rPr>
        <w:fldChar w:fldCharType="separate"/>
      </w:r>
      <w:r w:rsidRPr="13D987C8">
        <w:rPr>
          <w:rFonts w:asciiTheme="majorHAnsi" w:hAnsiTheme="majorHAnsi" w:cstheme="majorBidi"/>
          <w:sz w:val="24"/>
          <w:szCs w:val="24"/>
        </w:rPr>
        <w:fldChar w:fldCharType="end"/>
      </w:r>
      <w:r w:rsidRPr="13D987C8">
        <w:rPr>
          <w:rFonts w:asciiTheme="majorHAnsi" w:eastAsia="Arial" w:hAnsiTheme="majorHAnsi" w:cstheme="majorBidi"/>
          <w:sz w:val="24"/>
          <w:szCs w:val="24"/>
        </w:rPr>
        <w:t xml:space="preserve"> </w:t>
      </w:r>
      <w:bookmarkEnd w:id="46"/>
      <w:bookmarkEnd w:id="48"/>
    </w:p>
    <w:p w14:paraId="1F64D1A0" w14:textId="3764E2D0" w:rsidR="001C2D0C" w:rsidRPr="00EF566C" w:rsidRDefault="001C2D0C" w:rsidP="0F38337A">
      <w:pPr>
        <w:pStyle w:val="Level3Number"/>
        <w:widowControl w:val="0"/>
        <w:numPr>
          <w:ilvl w:val="2"/>
          <w:numId w:val="13"/>
        </w:numPr>
        <w:tabs>
          <w:tab w:val="left" w:pos="540"/>
        </w:tabs>
        <w:spacing w:before="0" w:after="120" w:line="240" w:lineRule="atLeast"/>
        <w:contextualSpacing/>
        <w:jc w:val="both"/>
        <w:rPr>
          <w:rFonts w:asciiTheme="majorHAnsi" w:eastAsia="Arial" w:hAnsiTheme="majorHAnsi" w:cstheme="majorHAnsi"/>
          <w:sz w:val="24"/>
          <w:szCs w:val="24"/>
        </w:rPr>
      </w:pPr>
      <w:bookmarkStart w:id="49" w:name="_Ref260924394"/>
      <w:r w:rsidRPr="00EF566C">
        <w:rPr>
          <w:rFonts w:asciiTheme="majorHAnsi" w:eastAsia="Arial" w:hAnsiTheme="majorHAnsi" w:cstheme="majorHAnsi"/>
          <w:sz w:val="24"/>
          <w:szCs w:val="24"/>
        </w:rPr>
        <w:t>becomes insolvent, or if an order is made or a resolution is passed for the winding up of the Supplier (other than voluntarily for the purpose of solvent amalgamation or reconstruction), or if an administrator or administrative receiver is appointed in respect of the whole or any part of the Supplier’s assets or business, or if the Supplier makes any composition with its creditors or takes or suffers any similar or analogous action (to any of the actions detailed in this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_Ref260924394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17.2.6</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in consequence of debt in any jurisdiction; or</w:t>
      </w:r>
    </w:p>
    <w:p w14:paraId="79CAA3E3" w14:textId="77777777" w:rsidR="001C2D0C" w:rsidRPr="00EF566C" w:rsidRDefault="001C2D0C" w:rsidP="0F38337A">
      <w:pPr>
        <w:pStyle w:val="Level3Number"/>
        <w:widowControl w:val="0"/>
        <w:numPr>
          <w:ilvl w:val="2"/>
          <w:numId w:val="13"/>
        </w:numPr>
        <w:tabs>
          <w:tab w:val="left" w:pos="540"/>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fails to comply with legal obligations in the fields of environmental, social or labour law.</w:t>
      </w:r>
      <w:bookmarkEnd w:id="49"/>
    </w:p>
    <w:p w14:paraId="6DFE4794" w14:textId="6FBB27BC"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50" w:name="_Ref264467643"/>
      <w:r w:rsidRPr="00EF566C">
        <w:rPr>
          <w:rFonts w:asciiTheme="majorHAnsi" w:eastAsia="Arial" w:hAnsiTheme="majorHAnsi" w:cstheme="majorHAnsi"/>
          <w:b w:val="0"/>
          <w:sz w:val="24"/>
          <w:szCs w:val="24"/>
        </w:rPr>
        <w:t xml:space="preserve">The Supplier shall notify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as soon as practicable of any change of control as referred to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_Ref359859809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17.2.4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or any potential such change of control.</w:t>
      </w:r>
    </w:p>
    <w:p w14:paraId="4F0CEC61" w14:textId="65B371DD"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51" w:name="_Ref377110965"/>
      <w:r w:rsidRPr="00EF566C">
        <w:rPr>
          <w:rFonts w:asciiTheme="majorHAnsi" w:eastAsia="Arial" w:hAnsiTheme="majorHAnsi" w:cstheme="majorHAnsi"/>
          <w:b w:val="0"/>
          <w:sz w:val="24"/>
          <w:szCs w:val="24"/>
        </w:rPr>
        <w:t xml:space="preserve">The Supplier may terminate the Agreement by written notice to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if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has not paid any undisputed amounts within 90 days of them falling due.</w:t>
      </w:r>
      <w:bookmarkEnd w:id="50"/>
      <w:bookmarkEnd w:id="51"/>
      <w:r w:rsidRPr="00EF566C">
        <w:rPr>
          <w:rFonts w:asciiTheme="majorHAnsi" w:eastAsia="Arial" w:hAnsiTheme="majorHAnsi" w:cstheme="majorHAnsi"/>
          <w:b w:val="0"/>
          <w:sz w:val="24"/>
          <w:szCs w:val="24"/>
        </w:rPr>
        <w:t xml:space="preserve">  </w:t>
      </w:r>
    </w:p>
    <w:p w14:paraId="3DD52991" w14:textId="3A62234E"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Termination or expiry of the Agreement shall be without prejudice to the rights of either Party accrued prior to termination or expiry and shall not affect the continuing rights of the Parties under this clause and clauses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_Ref377050430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_Ref377050437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3.2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_Ref377050453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6.1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_Ref377050463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6.2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_Ref377050472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6.6</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_Ref377050478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6.7</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_Ref377050486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7</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_Ref377050494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9</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_Ref377050504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10.2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_Ref377050387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_Ref261004389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12</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_Ref377050406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13</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_Ref377050536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_Ref377050546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17.6</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_Ref377050556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18.4</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_Ref370389344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19.3</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w:t>
      </w:r>
      <w:r w:rsidR="001F7584" w:rsidRPr="00EF566C">
        <w:rPr>
          <w:rFonts w:asciiTheme="majorHAnsi" w:eastAsia="Arial" w:hAnsiTheme="majorHAnsi" w:cstheme="majorHAnsi"/>
          <w:b w:val="0"/>
          <w:sz w:val="24"/>
          <w:szCs w:val="24"/>
        </w:rPr>
        <w:t>20</w:t>
      </w:r>
      <w:r w:rsidRPr="00EF566C">
        <w:rPr>
          <w:rFonts w:asciiTheme="majorHAnsi" w:eastAsia="Arial" w:hAnsiTheme="majorHAnsi" w:cstheme="majorHAnsi"/>
          <w:b w:val="0"/>
          <w:sz w:val="24"/>
          <w:szCs w:val="24"/>
        </w:rPr>
        <w:t xml:space="preserve">and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_Ref377050579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21.7</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or any other provision of the Agreement that either expressly or by implication has effect after termination.</w:t>
      </w:r>
    </w:p>
    <w:p w14:paraId="35A881D5"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52" w:name="_Ref377050546"/>
      <w:r w:rsidRPr="00EF566C">
        <w:rPr>
          <w:rFonts w:asciiTheme="majorHAnsi" w:eastAsia="Arial" w:hAnsiTheme="majorHAnsi" w:cstheme="majorHAnsi"/>
          <w:b w:val="0"/>
          <w:sz w:val="24"/>
          <w:szCs w:val="24"/>
        </w:rPr>
        <w:t>Upon termination or expiry of the Agreement, the Supplier shall:</w:t>
      </w:r>
      <w:bookmarkEnd w:id="52"/>
    </w:p>
    <w:p w14:paraId="1C89A046" w14:textId="743E07C1" w:rsidR="001C2D0C" w:rsidRPr="00EF566C" w:rsidRDefault="001C2D0C" w:rsidP="0F38337A">
      <w:pPr>
        <w:pStyle w:val="Level3Number"/>
        <w:widowControl w:val="0"/>
        <w:numPr>
          <w:ilvl w:val="2"/>
          <w:numId w:val="13"/>
        </w:numPr>
        <w:tabs>
          <w:tab w:val="left" w:pos="540"/>
        </w:tabs>
        <w:spacing w:before="0" w:after="120" w:line="240" w:lineRule="atLeast"/>
        <w:contextualSpacing/>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give all reasonable assistance to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and any incoming supplier of the Services; and</w:t>
      </w:r>
    </w:p>
    <w:p w14:paraId="66D65360" w14:textId="32433E6E"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return all requested documents, information and data to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as soon as reasonably practicable. </w:t>
      </w:r>
      <w:r w:rsidRPr="00EF566C">
        <w:rPr>
          <w:rFonts w:asciiTheme="majorHAnsi" w:hAnsiTheme="majorHAnsi" w:cstheme="majorHAnsi"/>
        </w:rPr>
        <w:tab/>
      </w:r>
      <w:r w:rsidRPr="00EF566C">
        <w:rPr>
          <w:rFonts w:asciiTheme="majorHAnsi" w:hAnsiTheme="majorHAnsi" w:cstheme="majorHAnsi"/>
        </w:rPr>
        <w:br/>
      </w:r>
    </w:p>
    <w:p w14:paraId="474981AF"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bookmarkStart w:id="53" w:name="_Ref377050416"/>
      <w:r w:rsidRPr="00EF566C">
        <w:rPr>
          <w:rFonts w:asciiTheme="majorHAnsi" w:eastAsia="Arial" w:hAnsiTheme="majorHAnsi" w:cstheme="majorHAnsi"/>
          <w:sz w:val="24"/>
          <w:szCs w:val="24"/>
        </w:rPr>
        <w:lastRenderedPageBreak/>
        <w:t>Compliance</w:t>
      </w:r>
      <w:bookmarkEnd w:id="53"/>
    </w:p>
    <w:p w14:paraId="6A01016B" w14:textId="12B7A570" w:rsidR="001C2D0C" w:rsidRPr="00EF566C" w:rsidRDefault="001C2D0C" w:rsidP="13D987C8">
      <w:pPr>
        <w:pStyle w:val="Level2Heading"/>
        <w:keepNext w:val="0"/>
        <w:widowControl w:val="0"/>
        <w:numPr>
          <w:ilvl w:val="1"/>
          <w:numId w:val="13"/>
        </w:numPr>
        <w:spacing w:before="0" w:after="120" w:line="240" w:lineRule="atLeast"/>
        <w:jc w:val="both"/>
        <w:rPr>
          <w:rFonts w:asciiTheme="majorHAnsi" w:eastAsia="Arial" w:hAnsiTheme="majorHAnsi" w:cstheme="majorBidi"/>
          <w:b w:val="0"/>
          <w:sz w:val="24"/>
          <w:szCs w:val="24"/>
        </w:rPr>
      </w:pPr>
      <w:r w:rsidRPr="13D987C8">
        <w:rPr>
          <w:rFonts w:asciiTheme="majorHAnsi" w:eastAsia="Arial" w:hAnsiTheme="majorHAnsi" w:cstheme="majorBidi"/>
          <w:b w:val="0"/>
          <w:sz w:val="24"/>
          <w:szCs w:val="24"/>
        </w:rPr>
        <w:t xml:space="preserve">The Supplier shall promptly notify 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 xml:space="preserve"> of any health and safety hazards which may arise in connection with the performance of its obligations under the Agreement.  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 xml:space="preserve"> shall promptly notify the Supplier of any health and safety hazards which may exist or arise at the </w:t>
      </w:r>
      <w:r w:rsidR="00D23F8F" w:rsidRPr="13D987C8">
        <w:rPr>
          <w:rFonts w:asciiTheme="majorHAnsi" w:eastAsia="Arial" w:hAnsiTheme="majorHAnsi" w:cstheme="majorBidi"/>
          <w:b w:val="0"/>
          <w:sz w:val="24"/>
          <w:szCs w:val="24"/>
        </w:rPr>
        <w:t>Council</w:t>
      </w:r>
      <w:r w:rsidRPr="13D987C8">
        <w:rPr>
          <w:rFonts w:asciiTheme="majorHAnsi" w:eastAsia="Arial" w:hAnsiTheme="majorHAnsi" w:cstheme="majorBidi"/>
          <w:b w:val="0"/>
          <w:sz w:val="24"/>
          <w:szCs w:val="24"/>
        </w:rPr>
        <w:t xml:space="preserve">’s </w:t>
      </w:r>
      <w:r w:rsidR="51E9184D" w:rsidRPr="13D987C8">
        <w:rPr>
          <w:rFonts w:asciiTheme="majorHAnsi" w:eastAsia="Arial" w:hAnsiTheme="majorHAnsi" w:cstheme="majorBidi"/>
          <w:b w:val="0"/>
          <w:sz w:val="24"/>
          <w:szCs w:val="24"/>
        </w:rPr>
        <w:t>premises,</w:t>
      </w:r>
      <w:r w:rsidRPr="13D987C8">
        <w:rPr>
          <w:rFonts w:asciiTheme="majorHAnsi" w:eastAsia="Arial" w:hAnsiTheme="majorHAnsi" w:cstheme="majorBidi"/>
          <w:b w:val="0"/>
          <w:sz w:val="24"/>
          <w:szCs w:val="24"/>
        </w:rPr>
        <w:t xml:space="preserve"> and which may affect the Supplier in the performance of its obligations under the Agreement.</w:t>
      </w:r>
    </w:p>
    <w:p w14:paraId="43A066D3" w14:textId="77777777" w:rsidR="001C2D0C" w:rsidRPr="00EF566C" w:rsidRDefault="001C2D0C" w:rsidP="0F38337A">
      <w:pPr>
        <w:pStyle w:val="Level2Heading"/>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The Supplier shall:</w:t>
      </w:r>
    </w:p>
    <w:p w14:paraId="7B957747" w14:textId="7F46AA0D"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comply with all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’s health and safety measures while on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’s premises; and</w:t>
      </w:r>
    </w:p>
    <w:p w14:paraId="300DDBB3" w14:textId="04445FDB"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notify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immediately in the event of any incident occurring in the performance of its obligations under the Agreement on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’s premises where that incident causes any personal injury or damage to property which could give rise to personal injury.</w:t>
      </w:r>
    </w:p>
    <w:p w14:paraId="1EB23414" w14:textId="77777777" w:rsidR="001C2D0C" w:rsidRPr="00EF566C" w:rsidRDefault="001C2D0C" w:rsidP="0F38337A">
      <w:pPr>
        <w:pStyle w:val="Level2Heading"/>
        <w:numPr>
          <w:ilvl w:val="1"/>
          <w:numId w:val="13"/>
        </w:numPr>
        <w:spacing w:before="0" w:after="120" w:line="240" w:lineRule="atLeast"/>
        <w:jc w:val="both"/>
        <w:rPr>
          <w:rFonts w:asciiTheme="majorHAnsi" w:eastAsia="Arial" w:hAnsiTheme="majorHAnsi" w:cstheme="majorHAnsi"/>
          <w:b w:val="0"/>
          <w:sz w:val="24"/>
          <w:szCs w:val="24"/>
        </w:rPr>
      </w:pPr>
      <w:bookmarkStart w:id="54" w:name="_Ref261013166"/>
      <w:r w:rsidRPr="00EF566C">
        <w:rPr>
          <w:rFonts w:asciiTheme="majorHAnsi" w:eastAsia="Arial" w:hAnsiTheme="majorHAnsi" w:cstheme="majorHAnsi"/>
          <w:b w:val="0"/>
          <w:sz w:val="24"/>
          <w:szCs w:val="24"/>
        </w:rPr>
        <w:t xml:space="preserve">The Supplier </w:t>
      </w:r>
      <w:bookmarkEnd w:id="54"/>
      <w:r w:rsidRPr="00EF566C">
        <w:rPr>
          <w:rFonts w:asciiTheme="majorHAnsi" w:eastAsia="Arial" w:hAnsiTheme="majorHAnsi" w:cstheme="majorHAnsi"/>
          <w:b w:val="0"/>
          <w:sz w:val="24"/>
          <w:szCs w:val="24"/>
        </w:rPr>
        <w:t>shall:</w:t>
      </w:r>
    </w:p>
    <w:p w14:paraId="358492C5" w14:textId="7285C329"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bookmarkStart w:id="55" w:name="_Ref359656204"/>
      <w:r w:rsidRPr="00EF566C">
        <w:rPr>
          <w:rFonts w:asciiTheme="majorHAnsi" w:eastAsia="Arial" w:hAnsiTheme="majorHAnsi" w:cstheme="majorHAnsi"/>
          <w:sz w:val="24"/>
          <w:szCs w:val="24"/>
        </w:rPr>
        <w:t xml:space="preserve">perform its obligations under the Agreement in accordance with all applicable equality Law and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’s equality and diversity policy as provided to the Supplier from time to time;</w:t>
      </w:r>
      <w:bookmarkEnd w:id="55"/>
      <w:r w:rsidRPr="00EF566C">
        <w:rPr>
          <w:rFonts w:asciiTheme="majorHAnsi" w:eastAsia="Arial" w:hAnsiTheme="majorHAnsi" w:cstheme="majorHAnsi"/>
          <w:sz w:val="24"/>
          <w:szCs w:val="24"/>
        </w:rPr>
        <w:t xml:space="preserve"> and</w:t>
      </w:r>
    </w:p>
    <w:p w14:paraId="39FF6F8D" w14:textId="4FEFDDF4" w:rsidR="001C2D0C" w:rsidRPr="00EF566C" w:rsidRDefault="001C2D0C" w:rsidP="0F38337A">
      <w:pPr>
        <w:pStyle w:val="Level3Number"/>
        <w:widowControl w:val="0"/>
        <w:numPr>
          <w:ilvl w:val="2"/>
          <w:numId w:val="13"/>
        </w:numPr>
        <w:tabs>
          <w:tab w:val="left" w:pos="540"/>
          <w:tab w:val="num" w:pos="1751"/>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take all reasonable steps to secure the observance of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_Ref359656204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Pr>
          <w:rFonts w:asciiTheme="majorHAnsi" w:hAnsiTheme="majorHAnsi" w:cstheme="majorHAnsi"/>
          <w:sz w:val="24"/>
          <w:szCs w:val="24"/>
        </w:rPr>
        <w:t>.3.1</w:t>
      </w:r>
      <w:r w:rsidRPr="00EF566C">
        <w:rPr>
          <w:rFonts w:asciiTheme="majorHAnsi" w:hAnsiTheme="majorHAnsi" w:cstheme="majorHAnsi"/>
          <w:sz w:val="24"/>
          <w:szCs w:val="24"/>
        </w:rPr>
        <w:fldChar w:fldCharType="end"/>
      </w:r>
      <w:r w:rsidRPr="00EF566C">
        <w:rPr>
          <w:rFonts w:asciiTheme="majorHAnsi" w:eastAsia="Arial" w:hAnsiTheme="majorHAnsi" w:cstheme="majorHAnsi"/>
          <w:sz w:val="24"/>
          <w:szCs w:val="24"/>
        </w:rPr>
        <w:t xml:space="preserve"> by all Staff.</w:t>
      </w:r>
    </w:p>
    <w:p w14:paraId="176741DA" w14:textId="70D3A496"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56" w:name="_Ref377050556"/>
      <w:r w:rsidRPr="00EF566C">
        <w:rPr>
          <w:rFonts w:asciiTheme="majorHAnsi" w:eastAsia="Arial" w:hAnsiTheme="majorHAnsi" w:cstheme="majorHAnsi"/>
          <w:b w:val="0"/>
          <w:sz w:val="24"/>
          <w:szCs w:val="24"/>
        </w:rPr>
        <w:t xml:space="preserve">The Supplier shall supply the Services in accordance with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’s environmental policy as provided to the Supplier from time to time.</w:t>
      </w:r>
      <w:bookmarkEnd w:id="56"/>
      <w:r w:rsidRPr="00EF566C">
        <w:rPr>
          <w:rFonts w:asciiTheme="majorHAnsi" w:eastAsia="Arial" w:hAnsiTheme="majorHAnsi" w:cstheme="majorHAnsi"/>
          <w:b w:val="0"/>
          <w:sz w:val="24"/>
          <w:szCs w:val="24"/>
        </w:rPr>
        <w:t xml:space="preserve"> </w:t>
      </w:r>
    </w:p>
    <w:p w14:paraId="51AD3B42" w14:textId="42AD20BE" w:rsidR="001C2D0C" w:rsidRPr="00EF566C" w:rsidRDefault="001C2D0C" w:rsidP="0F38337A">
      <w:pPr>
        <w:pStyle w:val="Level2Heading"/>
        <w:numPr>
          <w:ilvl w:val="1"/>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b w:val="0"/>
          <w:sz w:val="24"/>
          <w:szCs w:val="24"/>
        </w:rPr>
        <w:t>The Supplier shall comply with, and shall ensure that its Staff shall comply with, the provisions of:</w:t>
      </w:r>
    </w:p>
    <w:p w14:paraId="7DC73102" w14:textId="77777777"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section 182 of the Finance Act 1989.</w:t>
      </w:r>
    </w:p>
    <w:p w14:paraId="5DB0185B"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Prevention of Fraud and Corruption</w:t>
      </w:r>
    </w:p>
    <w:p w14:paraId="47A33400"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57" w:name="_Ref359607864"/>
      <w:bookmarkStart w:id="58" w:name="_Ref260824497"/>
      <w:r w:rsidRPr="00EF566C">
        <w:rPr>
          <w:rFonts w:asciiTheme="majorHAnsi" w:eastAsia="Arial" w:hAnsiTheme="majorHAnsi" w:cstheme="majorHAnsi"/>
          <w:b w:val="0"/>
          <w:sz w:val="24"/>
          <w:szCs w:val="24"/>
        </w:rPr>
        <w:t>The Supplier shall not offer, give, or agree to give anything, to any person an inducement or reward for doing, refraining from doing, or for having done or refrained from doing, any act in relation to the obtaining or execution of the Agreement or for showing or refraining from showing favour or disfavour to any person in relation to the Agreement.</w:t>
      </w:r>
      <w:bookmarkEnd w:id="57"/>
    </w:p>
    <w:bookmarkEnd w:id="58"/>
    <w:p w14:paraId="5B0EAEC7" w14:textId="6B304DF6"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Supplier shall take all reasonable steps, in accordance with good industry practice, to prevent fraud by the Staff and the Supplier (including its shareholders, members and directors) in connection with the Agreement and shall notify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immediately if it has reason to suspect that any fraud has occurred or is occurring or is likely to occur.</w:t>
      </w:r>
    </w:p>
    <w:p w14:paraId="5D53ECC5" w14:textId="537DE049"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59" w:name="_Ref370389344"/>
      <w:r w:rsidRPr="00EF566C">
        <w:rPr>
          <w:rFonts w:asciiTheme="majorHAnsi" w:eastAsia="Arial" w:hAnsiTheme="majorHAnsi" w:cstheme="majorHAnsi"/>
          <w:b w:val="0"/>
          <w:sz w:val="24"/>
          <w:szCs w:val="24"/>
        </w:rPr>
        <w:t>If the Supplier or the Staff engages in conduct prohibited by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_Ref359607864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19.1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xml:space="preserve"> or commits fraud in relation to the Agreement or any other contract with the Crown (including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the </w:t>
      </w:r>
      <w:r w:rsidR="00D23F8F" w:rsidRPr="00EF566C">
        <w:rPr>
          <w:rFonts w:asciiTheme="majorHAnsi" w:eastAsia="Arial" w:hAnsiTheme="majorHAnsi" w:cstheme="majorHAnsi"/>
          <w:b w:val="0"/>
          <w:sz w:val="24"/>
          <w:szCs w:val="24"/>
        </w:rPr>
        <w:t>Council</w:t>
      </w:r>
      <w:r w:rsidRPr="00EF566C">
        <w:rPr>
          <w:rFonts w:asciiTheme="majorHAnsi" w:eastAsia="Arial" w:hAnsiTheme="majorHAnsi" w:cstheme="majorHAnsi"/>
          <w:b w:val="0"/>
          <w:sz w:val="24"/>
          <w:szCs w:val="24"/>
        </w:rPr>
        <w:t xml:space="preserve"> may:</w:t>
      </w:r>
      <w:bookmarkEnd w:id="59"/>
    </w:p>
    <w:p w14:paraId="77AF31A8" w14:textId="3CAD6152" w:rsidR="001C2D0C" w:rsidRPr="00EF566C" w:rsidRDefault="001C2D0C" w:rsidP="0F38337A">
      <w:pPr>
        <w:pStyle w:val="Level3Number"/>
        <w:widowControl w:val="0"/>
        <w:numPr>
          <w:ilvl w:val="2"/>
          <w:numId w:val="13"/>
        </w:numPr>
        <w:tabs>
          <w:tab w:val="left" w:pos="540"/>
        </w:tabs>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 xml:space="preserve">terminate the Agreement and recover from the Supplier the amount of any loss suffered by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resulting from the termination, including the cost reasonably incurred by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of making other arrangements for the supply of the Services and any additional expenditure incurred by the </w:t>
      </w:r>
      <w:r w:rsidR="00D23F8F" w:rsidRPr="00EF566C">
        <w:rPr>
          <w:rFonts w:asciiTheme="majorHAnsi" w:eastAsia="Arial" w:hAnsiTheme="majorHAnsi" w:cstheme="majorHAnsi"/>
          <w:sz w:val="24"/>
          <w:szCs w:val="24"/>
        </w:rPr>
        <w:t>Council</w:t>
      </w:r>
      <w:r w:rsidRPr="00EF566C">
        <w:rPr>
          <w:rFonts w:asciiTheme="majorHAnsi" w:eastAsia="Arial" w:hAnsiTheme="majorHAnsi" w:cstheme="majorHAnsi"/>
          <w:sz w:val="24"/>
          <w:szCs w:val="24"/>
        </w:rPr>
        <w:t xml:space="preserve"> throughout the remainder of the Agreement; or </w:t>
      </w:r>
    </w:p>
    <w:p w14:paraId="1710F00C" w14:textId="0838D870" w:rsidR="001C2D0C" w:rsidRPr="00EF566C" w:rsidRDefault="001C2D0C" w:rsidP="13D987C8">
      <w:pPr>
        <w:pStyle w:val="Level3Number"/>
        <w:widowControl w:val="0"/>
        <w:numPr>
          <w:ilvl w:val="2"/>
          <w:numId w:val="13"/>
        </w:numPr>
        <w:tabs>
          <w:tab w:val="left" w:pos="540"/>
        </w:tabs>
        <w:spacing w:before="0" w:after="120" w:line="240" w:lineRule="atLeast"/>
        <w:jc w:val="both"/>
        <w:rPr>
          <w:rFonts w:asciiTheme="majorHAnsi" w:eastAsia="Arial" w:hAnsiTheme="majorHAnsi" w:cstheme="majorBidi"/>
          <w:sz w:val="24"/>
          <w:szCs w:val="24"/>
        </w:rPr>
      </w:pPr>
      <w:r w:rsidRPr="13D987C8">
        <w:rPr>
          <w:rFonts w:asciiTheme="majorHAnsi" w:eastAsia="Arial" w:hAnsiTheme="majorHAnsi" w:cstheme="majorBidi"/>
          <w:sz w:val="24"/>
          <w:szCs w:val="24"/>
        </w:rPr>
        <w:lastRenderedPageBreak/>
        <w:t xml:space="preserve">recover in </w:t>
      </w:r>
      <w:r w:rsidR="4BC3EA26" w:rsidRPr="13D987C8">
        <w:rPr>
          <w:rFonts w:asciiTheme="majorHAnsi" w:eastAsia="Arial" w:hAnsiTheme="majorHAnsi" w:cstheme="majorBidi"/>
          <w:sz w:val="24"/>
          <w:szCs w:val="24"/>
        </w:rPr>
        <w:t>full of</w:t>
      </w:r>
      <w:r w:rsidRPr="13D987C8">
        <w:rPr>
          <w:rFonts w:asciiTheme="majorHAnsi" w:eastAsia="Arial" w:hAnsiTheme="majorHAnsi" w:cstheme="majorBidi"/>
          <w:sz w:val="24"/>
          <w:szCs w:val="24"/>
        </w:rPr>
        <w:t xml:space="preserve"> the Supplier any other loss sustained by the </w:t>
      </w:r>
      <w:r w:rsidR="00D23F8F" w:rsidRPr="13D987C8">
        <w:rPr>
          <w:rFonts w:asciiTheme="majorHAnsi" w:eastAsia="Arial" w:hAnsiTheme="majorHAnsi" w:cstheme="majorBidi"/>
          <w:sz w:val="24"/>
          <w:szCs w:val="24"/>
        </w:rPr>
        <w:t>Council</w:t>
      </w:r>
      <w:r w:rsidRPr="13D987C8">
        <w:rPr>
          <w:rFonts w:asciiTheme="majorHAnsi" w:eastAsia="Arial" w:hAnsiTheme="majorHAnsi" w:cstheme="majorBidi"/>
          <w:sz w:val="24"/>
          <w:szCs w:val="24"/>
        </w:rPr>
        <w:t xml:space="preserve"> in consequence of any breach of this clause.</w:t>
      </w:r>
    </w:p>
    <w:p w14:paraId="7FD5B321"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bookmarkStart w:id="60" w:name="a324896"/>
      <w:bookmarkStart w:id="61" w:name="a754740"/>
      <w:bookmarkStart w:id="62" w:name="a771580"/>
      <w:bookmarkStart w:id="63" w:name="d4695e134"/>
      <w:bookmarkStart w:id="64" w:name="a688721"/>
      <w:bookmarkStart w:id="65" w:name="a797188"/>
      <w:bookmarkStart w:id="66" w:name="a424610"/>
      <w:bookmarkStart w:id="67" w:name="a247073"/>
      <w:bookmarkStart w:id="68" w:name="a57863"/>
      <w:bookmarkStart w:id="69" w:name="d4695e160"/>
      <w:bookmarkStart w:id="70" w:name="a836145"/>
      <w:bookmarkStart w:id="71" w:name="a1017728"/>
      <w:bookmarkStart w:id="72" w:name="d4695e202"/>
      <w:bookmarkStart w:id="73" w:name="a555840"/>
      <w:bookmarkStart w:id="74" w:name="d4695e232"/>
      <w:bookmarkStart w:id="75" w:name="a825464"/>
      <w:bookmarkStart w:id="76" w:name="a1049772"/>
      <w:bookmarkStart w:id="77" w:name="a111270"/>
      <w:bookmarkStart w:id="78" w:name="a395620"/>
      <w:bookmarkStart w:id="79" w:name="a107224"/>
      <w:bookmarkStart w:id="80" w:name="a673334"/>
      <w:bookmarkStart w:id="81" w:name="a975002"/>
      <w:bookmarkStart w:id="82" w:name="a207401"/>
      <w:bookmarkStart w:id="83" w:name="_Ref359607573"/>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EF566C">
        <w:rPr>
          <w:rFonts w:asciiTheme="majorHAnsi" w:eastAsia="Arial" w:hAnsiTheme="majorHAnsi" w:cstheme="majorHAnsi"/>
          <w:sz w:val="24"/>
          <w:szCs w:val="24"/>
        </w:rPr>
        <w:t>Dispute Resolution</w:t>
      </w:r>
      <w:bookmarkEnd w:id="83"/>
    </w:p>
    <w:p w14:paraId="4445F0B9"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84" w:name="_Ref359607911"/>
      <w:r w:rsidRPr="00EF566C">
        <w:rPr>
          <w:rFonts w:asciiTheme="majorHAnsi" w:eastAsia="Arial" w:hAnsiTheme="majorHAnsi" w:cstheme="majorHAnsi"/>
          <w:b w:val="0"/>
          <w:sz w:val="24"/>
          <w:szCs w:val="24"/>
        </w:rPr>
        <w:t>The Parties shall attempt in good faith to negotiate a settlement to any dispute between them arising out of or in connection with the Agreement and such efforts shall involve the escalation of the dispute to an appropriately senior representative of each Party.</w:t>
      </w:r>
      <w:bookmarkEnd w:id="84"/>
    </w:p>
    <w:p w14:paraId="4A30CD3C" w14:textId="3AD8DD04"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If the dispute cannot be resolved by the Parties within one month of being escalated as referred to in clause </w:t>
      </w:r>
      <w:r w:rsidRPr="00EF566C">
        <w:rPr>
          <w:rFonts w:asciiTheme="majorHAnsi" w:hAnsiTheme="majorHAnsi" w:cstheme="majorHAnsi"/>
          <w:b w:val="0"/>
          <w:sz w:val="24"/>
          <w:szCs w:val="24"/>
        </w:rPr>
        <w:fldChar w:fldCharType="begin"/>
      </w:r>
      <w:r w:rsidRPr="00EF566C">
        <w:rPr>
          <w:rFonts w:asciiTheme="majorHAnsi" w:hAnsiTheme="majorHAnsi" w:cstheme="majorHAnsi"/>
          <w:b w:val="0"/>
          <w:sz w:val="24"/>
          <w:szCs w:val="24"/>
        </w:rPr>
        <w:instrText xml:space="preserve"> REF _Ref359607911 \r \h  \* MERGEFORMAT </w:instrText>
      </w:r>
      <w:r w:rsidRPr="00EF566C">
        <w:rPr>
          <w:rFonts w:asciiTheme="majorHAnsi" w:hAnsiTheme="majorHAnsi" w:cstheme="majorHAnsi"/>
          <w:b w:val="0"/>
          <w:sz w:val="24"/>
          <w:szCs w:val="24"/>
        </w:rPr>
      </w:r>
      <w:r w:rsidRPr="00EF566C">
        <w:rPr>
          <w:rFonts w:asciiTheme="majorHAnsi" w:hAnsiTheme="majorHAnsi" w:cstheme="majorHAnsi"/>
          <w:b w:val="0"/>
          <w:sz w:val="24"/>
          <w:szCs w:val="24"/>
        </w:rPr>
        <w:fldChar w:fldCharType="separate"/>
      </w:r>
      <w:r w:rsidR="004C572C">
        <w:rPr>
          <w:rFonts w:asciiTheme="majorHAnsi" w:hAnsiTheme="majorHAnsi" w:cstheme="majorHAnsi"/>
          <w:b w:val="0"/>
          <w:sz w:val="24"/>
          <w:szCs w:val="24"/>
        </w:rPr>
        <w:t>20.1</w:t>
      </w:r>
      <w:r w:rsidRPr="00EF566C">
        <w:rPr>
          <w:rFonts w:asciiTheme="majorHAnsi" w:hAnsiTheme="majorHAnsi" w:cstheme="majorHAnsi"/>
          <w:b w:val="0"/>
          <w:sz w:val="24"/>
          <w:szCs w:val="24"/>
        </w:rPr>
        <w:fldChar w:fldCharType="end"/>
      </w:r>
      <w:r w:rsidRPr="00EF566C">
        <w:rPr>
          <w:rFonts w:asciiTheme="majorHAnsi" w:eastAsia="Arial" w:hAnsiTheme="majorHAnsi" w:cstheme="majorHAnsi"/>
          <w:b w:val="0"/>
          <w:sz w:val="24"/>
          <w:szCs w:val="24"/>
        </w:rPr>
        <w:t>, the dispute may by agreement between the Parties be referred to a neutral adviser or mediator (the “</w:t>
      </w:r>
      <w:r w:rsidRPr="00EF566C">
        <w:rPr>
          <w:rFonts w:asciiTheme="majorHAnsi" w:eastAsia="Arial" w:hAnsiTheme="majorHAnsi" w:cstheme="majorHAnsi"/>
          <w:sz w:val="24"/>
          <w:szCs w:val="24"/>
        </w:rPr>
        <w:t>Mediator</w:t>
      </w:r>
      <w:r w:rsidRPr="00EF566C">
        <w:rPr>
          <w:rFonts w:asciiTheme="majorHAnsi" w:eastAsia="Arial" w:hAnsiTheme="majorHAnsi" w:cstheme="majorHAnsi"/>
          <w:b w:val="0"/>
          <w:sz w:val="24"/>
          <w:szCs w:val="24"/>
        </w:rPr>
        <w:t xml:space="preserve">”) chosen by agreement between the Parties.  All negotiations connected with the dispute shall be conducted in confidence and without prejudice to the rights of the Parties in any further proceedings.  </w:t>
      </w:r>
    </w:p>
    <w:p w14:paraId="4D3E6371" w14:textId="5DCE4DC7" w:rsidR="001C2D0C" w:rsidRPr="00EF566C" w:rsidRDefault="001C2D0C" w:rsidP="13D987C8">
      <w:pPr>
        <w:pStyle w:val="Level2Heading"/>
        <w:keepNext w:val="0"/>
        <w:widowControl w:val="0"/>
        <w:numPr>
          <w:ilvl w:val="1"/>
          <w:numId w:val="13"/>
        </w:numPr>
        <w:spacing w:before="0" w:after="120" w:line="240" w:lineRule="atLeast"/>
        <w:jc w:val="both"/>
        <w:rPr>
          <w:rFonts w:asciiTheme="majorHAnsi" w:eastAsia="Arial" w:hAnsiTheme="majorHAnsi" w:cstheme="majorBidi"/>
          <w:b w:val="0"/>
          <w:sz w:val="24"/>
          <w:szCs w:val="24"/>
        </w:rPr>
      </w:pPr>
      <w:r w:rsidRPr="13D987C8">
        <w:rPr>
          <w:rFonts w:asciiTheme="majorHAnsi" w:eastAsia="Arial" w:hAnsiTheme="majorHAnsi" w:cstheme="majorBidi"/>
          <w:b w:val="0"/>
          <w:sz w:val="24"/>
          <w:szCs w:val="24"/>
        </w:rPr>
        <w:t xml:space="preserve">If the Parties fail to appoint a Mediator within one </w:t>
      </w:r>
      <w:r w:rsidR="69F6CF3B" w:rsidRPr="13D987C8">
        <w:rPr>
          <w:rFonts w:asciiTheme="majorHAnsi" w:eastAsia="Arial" w:hAnsiTheme="majorHAnsi" w:cstheme="majorBidi"/>
          <w:b w:val="0"/>
          <w:sz w:val="24"/>
          <w:szCs w:val="24"/>
        </w:rPr>
        <w:t>month or</w:t>
      </w:r>
      <w:r w:rsidRPr="13D987C8">
        <w:rPr>
          <w:rFonts w:asciiTheme="majorHAnsi" w:eastAsia="Arial" w:hAnsiTheme="majorHAnsi" w:cstheme="majorBidi"/>
          <w:b w:val="0"/>
          <w:sz w:val="24"/>
          <w:szCs w:val="24"/>
        </w:rPr>
        <w:t xml:space="preserve"> fail to enter into a written agreement resolving the dispute within one month of the Mediator being appointed, either Party may exercise any remedy it has under applicable law. </w:t>
      </w:r>
    </w:p>
    <w:p w14:paraId="6D79CE6C"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General</w:t>
      </w:r>
    </w:p>
    <w:p w14:paraId="74F10668"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Each of the Parties represents and warrants to the other that it has full capacity and authority, and all necessary consents, licences and permissions to </w:t>
      </w:r>
      <w:proofErr w:type="gramStart"/>
      <w:r w:rsidRPr="00EF566C">
        <w:rPr>
          <w:rFonts w:asciiTheme="majorHAnsi" w:eastAsia="Arial" w:hAnsiTheme="majorHAnsi" w:cstheme="majorHAnsi"/>
          <w:b w:val="0"/>
          <w:sz w:val="24"/>
          <w:szCs w:val="24"/>
        </w:rPr>
        <w:t>enter into</w:t>
      </w:r>
      <w:proofErr w:type="gramEnd"/>
      <w:r w:rsidRPr="00EF566C">
        <w:rPr>
          <w:rFonts w:asciiTheme="majorHAnsi" w:eastAsia="Arial" w:hAnsiTheme="majorHAnsi" w:cstheme="majorHAnsi"/>
          <w:b w:val="0"/>
          <w:sz w:val="24"/>
          <w:szCs w:val="24"/>
        </w:rPr>
        <w:t xml:space="preserve"> and perform its obligations under the Agreement, and that the Agreement is executed by its duly authorised representative.  </w:t>
      </w:r>
    </w:p>
    <w:p w14:paraId="5D8FC9AD"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A person who is not a party to the Agreement shall have no right to enforce any of its provisions which, expressly or by implication, confer a benefit on him, without the prior written agreement of the Parties. </w:t>
      </w:r>
    </w:p>
    <w:p w14:paraId="7038E276"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Agreement cannot be varied except in writing signed by a duly authorised representative of both the Parties. </w:t>
      </w:r>
    </w:p>
    <w:p w14:paraId="5154C94B"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The Agreement contains the whole agreement between the Parties and supersedes and replaces any prior written or oral agreements, representations or understandings between them. The Parties confirm that they have not entered into the Agreement </w:t>
      </w:r>
      <w:proofErr w:type="gramStart"/>
      <w:r w:rsidRPr="00EF566C">
        <w:rPr>
          <w:rFonts w:asciiTheme="majorHAnsi" w:eastAsia="Arial" w:hAnsiTheme="majorHAnsi" w:cstheme="majorHAnsi"/>
          <w:b w:val="0"/>
          <w:sz w:val="24"/>
          <w:szCs w:val="24"/>
        </w:rPr>
        <w:t>on the basis of</w:t>
      </w:r>
      <w:proofErr w:type="gramEnd"/>
      <w:r w:rsidRPr="00EF566C">
        <w:rPr>
          <w:rFonts w:asciiTheme="majorHAnsi" w:eastAsia="Arial" w:hAnsiTheme="majorHAnsi" w:cstheme="majorHAnsi"/>
          <w:b w:val="0"/>
          <w:sz w:val="24"/>
          <w:szCs w:val="24"/>
        </w:rPr>
        <w:t xml:space="preserve"> any representation that is not expressly incorporated into the Agreement. Nothing in this clause shall exclude liability for fraud or fraudulent misrepresentation.</w:t>
      </w:r>
    </w:p>
    <w:p w14:paraId="3CBB28F9"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Any waiver or relaxation either partly, or wholly of any of the terms and conditions of the Agreement shall be valid only if it is communicated to the other Party in writing and expressly stated to be a waiver.  A waiver of any right or remedy arising from a breach of contract shall not constitute a waiver of any right or remedy arising from any other breach of the Agreement.</w:t>
      </w:r>
    </w:p>
    <w:p w14:paraId="731FB36B"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The Agreement shall not constitute or imply any partnership, joint venture, agency, fiduciary relationship or other relationship between the Parties other than the contractual relationship expressly provided for in the Agreement. Neither Party shall have, nor represent that it has, any authority to make any commitments on the other Party’s behalf.</w:t>
      </w:r>
    </w:p>
    <w:p w14:paraId="2232FD58"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85" w:name="_Ref377050579"/>
      <w:r w:rsidRPr="00EF566C">
        <w:rPr>
          <w:rFonts w:asciiTheme="majorHAnsi" w:eastAsia="Arial" w:hAnsiTheme="majorHAnsi" w:cstheme="majorHAnsi"/>
          <w:b w:val="0"/>
          <w:sz w:val="24"/>
          <w:szCs w:val="24"/>
        </w:rPr>
        <w:t xml:space="preserve">Except as otherwise expressly provided by the Agreement, all remedies available to either Party for breach of the Agreement (whether under the </w:t>
      </w:r>
      <w:r w:rsidRPr="00EF566C">
        <w:rPr>
          <w:rFonts w:asciiTheme="majorHAnsi" w:eastAsia="Arial" w:hAnsiTheme="majorHAnsi" w:cstheme="majorHAnsi"/>
          <w:b w:val="0"/>
          <w:sz w:val="24"/>
          <w:szCs w:val="24"/>
        </w:rPr>
        <w:lastRenderedPageBreak/>
        <w:t>Agreement, statute or common law) are cumulative and may be exercised concurrently or separately, and the exercise of one remedy shall not be deemed an election of such remedy to the exclusion of other remedies.</w:t>
      </w:r>
      <w:bookmarkEnd w:id="85"/>
      <w:r w:rsidRPr="00EF566C">
        <w:rPr>
          <w:rFonts w:asciiTheme="majorHAnsi" w:eastAsia="Arial" w:hAnsiTheme="majorHAnsi" w:cstheme="majorHAnsi"/>
          <w:b w:val="0"/>
          <w:sz w:val="24"/>
          <w:szCs w:val="24"/>
        </w:rPr>
        <w:t xml:space="preserve"> </w:t>
      </w:r>
    </w:p>
    <w:p w14:paraId="192DDAFC" w14:textId="77777777"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r w:rsidRPr="00EF566C">
        <w:rPr>
          <w:rFonts w:asciiTheme="majorHAnsi" w:eastAsia="Arial" w:hAnsiTheme="majorHAnsi" w:cstheme="majorHAnsi"/>
          <w:b w:val="0"/>
          <w:sz w:val="24"/>
          <w:szCs w:val="24"/>
        </w:rPr>
        <w:t xml:space="preserve">If any provision of the Agreement is prohibited by law or judged by a court to be unlawful, void or unenforceable, the provision shall, to the extent required, be severed from the Agreement and rendered ineffective as far as possible without modifying the remaining provisions of the </w:t>
      </w:r>
      <w:proofErr w:type="gramStart"/>
      <w:r w:rsidRPr="00EF566C">
        <w:rPr>
          <w:rFonts w:asciiTheme="majorHAnsi" w:eastAsia="Arial" w:hAnsiTheme="majorHAnsi" w:cstheme="majorHAnsi"/>
          <w:b w:val="0"/>
          <w:sz w:val="24"/>
          <w:szCs w:val="24"/>
        </w:rPr>
        <w:t>Agreement, and</w:t>
      </w:r>
      <w:proofErr w:type="gramEnd"/>
      <w:r w:rsidRPr="00EF566C">
        <w:rPr>
          <w:rFonts w:asciiTheme="majorHAnsi" w:eastAsia="Arial" w:hAnsiTheme="majorHAnsi" w:cstheme="majorHAnsi"/>
          <w:b w:val="0"/>
          <w:sz w:val="24"/>
          <w:szCs w:val="24"/>
        </w:rPr>
        <w:t xml:space="preserve"> shall not in any way affect any other circumstances of or the validity or enforcement of the Agreement.</w:t>
      </w:r>
    </w:p>
    <w:p w14:paraId="0F36AA00"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Notices</w:t>
      </w:r>
    </w:p>
    <w:p w14:paraId="3F247B2C" w14:textId="2CA3B4BA" w:rsidR="001C2D0C" w:rsidRPr="00EF566C" w:rsidRDefault="001C2D0C" w:rsidP="0F38337A">
      <w:pPr>
        <w:pStyle w:val="Level2Heading"/>
        <w:keepNext w:val="0"/>
        <w:widowControl w:val="0"/>
        <w:numPr>
          <w:ilvl w:val="1"/>
          <w:numId w:val="13"/>
        </w:numPr>
        <w:spacing w:before="0" w:after="120" w:line="240" w:lineRule="atLeast"/>
        <w:jc w:val="both"/>
        <w:rPr>
          <w:rFonts w:asciiTheme="majorHAnsi" w:eastAsia="Arial" w:hAnsiTheme="majorHAnsi" w:cstheme="majorHAnsi"/>
          <w:b w:val="0"/>
          <w:sz w:val="24"/>
          <w:szCs w:val="24"/>
        </w:rPr>
      </w:pPr>
      <w:bookmarkStart w:id="86" w:name="_Ref360044665"/>
      <w:r w:rsidRPr="00EF566C">
        <w:rPr>
          <w:rFonts w:asciiTheme="majorHAnsi" w:eastAsia="Arial" w:hAnsiTheme="majorHAnsi" w:cstheme="majorHAnsi"/>
          <w:b w:val="0"/>
          <w:sz w:val="24"/>
          <w:szCs w:val="24"/>
        </w:rPr>
        <w:t>Any notice to be given under the Agreement shall be in writing and may be served by personal delivery, first class recorded or, subject to clause </w:t>
      </w:r>
      <w:r w:rsidRPr="00EF566C">
        <w:rPr>
          <w:rFonts w:asciiTheme="majorHAnsi" w:hAnsiTheme="majorHAnsi" w:cstheme="majorHAnsi"/>
          <w:sz w:val="24"/>
          <w:szCs w:val="24"/>
        </w:rPr>
        <w:fldChar w:fldCharType="begin"/>
      </w:r>
      <w:r w:rsidRPr="00EF566C">
        <w:rPr>
          <w:rFonts w:asciiTheme="majorHAnsi" w:hAnsiTheme="majorHAnsi" w:cstheme="majorHAnsi"/>
          <w:sz w:val="24"/>
          <w:szCs w:val="24"/>
        </w:rPr>
        <w:instrText xml:space="preserve"> REF _Ref360044325 \r \h  \* MERGEFORMAT </w:instrText>
      </w:r>
      <w:r w:rsidRPr="00EF566C">
        <w:rPr>
          <w:rFonts w:asciiTheme="majorHAnsi" w:hAnsiTheme="majorHAnsi" w:cstheme="majorHAnsi"/>
          <w:sz w:val="24"/>
          <w:szCs w:val="24"/>
        </w:rPr>
      </w:r>
      <w:r w:rsidRPr="00EF566C">
        <w:rPr>
          <w:rFonts w:asciiTheme="majorHAnsi" w:hAnsiTheme="majorHAnsi" w:cstheme="majorHAnsi"/>
          <w:sz w:val="24"/>
          <w:szCs w:val="24"/>
        </w:rPr>
        <w:fldChar w:fldCharType="separate"/>
      </w:r>
      <w:r w:rsidR="004C572C" w:rsidRPr="004C572C">
        <w:rPr>
          <w:rFonts w:asciiTheme="majorHAnsi" w:hAnsiTheme="majorHAnsi" w:cstheme="majorHAnsi"/>
          <w:b w:val="0"/>
          <w:sz w:val="24"/>
          <w:szCs w:val="24"/>
        </w:rPr>
        <w:t>22.3</w:t>
      </w:r>
      <w:r w:rsidRPr="00EF566C">
        <w:rPr>
          <w:rFonts w:asciiTheme="majorHAnsi" w:hAnsiTheme="majorHAnsi" w:cstheme="majorHAnsi"/>
          <w:sz w:val="24"/>
          <w:szCs w:val="24"/>
        </w:rPr>
        <w:fldChar w:fldCharType="end"/>
      </w:r>
      <w:r w:rsidRPr="00EF566C">
        <w:rPr>
          <w:rFonts w:asciiTheme="majorHAnsi" w:eastAsia="Arial" w:hAnsiTheme="majorHAnsi" w:cstheme="majorHAnsi"/>
          <w:b w:val="0"/>
          <w:sz w:val="24"/>
          <w:szCs w:val="24"/>
        </w:rPr>
        <w:t>, e-mail to the address of the relevant Party set out in the Award Letter, or such other address as that Party may from time to time notify to the other Party in accordance with this clause:</w:t>
      </w:r>
      <w:bookmarkEnd w:id="86"/>
    </w:p>
    <w:p w14:paraId="75961129" w14:textId="56CE762B" w:rsidR="001C2D0C" w:rsidRPr="00EF566C" w:rsidRDefault="001C2D0C" w:rsidP="13D987C8">
      <w:pPr>
        <w:pStyle w:val="Level2Heading"/>
        <w:keepNext w:val="0"/>
        <w:widowControl w:val="0"/>
        <w:numPr>
          <w:ilvl w:val="1"/>
          <w:numId w:val="13"/>
        </w:numPr>
        <w:tabs>
          <w:tab w:val="num" w:pos="1031"/>
        </w:tabs>
        <w:spacing w:before="0" w:after="120" w:line="240" w:lineRule="atLeast"/>
        <w:jc w:val="both"/>
        <w:rPr>
          <w:rFonts w:asciiTheme="majorHAnsi" w:eastAsia="Arial" w:hAnsiTheme="majorHAnsi" w:cstheme="majorBidi"/>
          <w:b w:val="0"/>
          <w:sz w:val="24"/>
          <w:szCs w:val="24"/>
        </w:rPr>
      </w:pPr>
      <w:bookmarkStart w:id="87" w:name="_Ref360044643"/>
      <w:r w:rsidRPr="13D987C8">
        <w:rPr>
          <w:rFonts w:asciiTheme="majorHAnsi" w:eastAsia="Arial" w:hAnsiTheme="majorHAnsi" w:cstheme="majorBidi"/>
          <w:b w:val="0"/>
          <w:sz w:val="24"/>
          <w:szCs w:val="24"/>
        </w:rPr>
        <w:t xml:space="preserve">Notices served as above shall be deemed served on the Working Day of delivery provided delivery is before 5.00pm on a Working Day.  </w:t>
      </w:r>
      <w:r w:rsidR="461241A1" w:rsidRPr="13D987C8">
        <w:rPr>
          <w:rFonts w:asciiTheme="majorHAnsi" w:eastAsia="Arial" w:hAnsiTheme="majorHAnsi" w:cstheme="majorBidi"/>
          <w:b w:val="0"/>
          <w:sz w:val="24"/>
          <w:szCs w:val="24"/>
        </w:rPr>
        <w:t>Otherwise,</w:t>
      </w:r>
      <w:r w:rsidRPr="13D987C8">
        <w:rPr>
          <w:rFonts w:asciiTheme="majorHAnsi" w:eastAsia="Arial" w:hAnsiTheme="majorHAnsi" w:cstheme="majorBidi"/>
          <w:b w:val="0"/>
          <w:sz w:val="24"/>
          <w:szCs w:val="24"/>
        </w:rPr>
        <w:t xml:space="preserve"> delivery shall be deemed to occur on the next Working Day.</w:t>
      </w:r>
      <w:bookmarkEnd w:id="87"/>
      <w:r w:rsidRPr="13D987C8">
        <w:rPr>
          <w:rFonts w:asciiTheme="majorHAnsi" w:eastAsia="Arial" w:hAnsiTheme="majorHAnsi" w:cstheme="majorBidi"/>
          <w:b w:val="0"/>
          <w:sz w:val="24"/>
          <w:szCs w:val="24"/>
        </w:rPr>
        <w:t xml:space="preserve"> An email shall be deemed delivered when sent unless an error message is received.</w:t>
      </w:r>
    </w:p>
    <w:p w14:paraId="191D4B5B" w14:textId="0A723019" w:rsidR="001C2D0C" w:rsidRPr="00EF566C" w:rsidRDefault="001C2D0C" w:rsidP="13D987C8">
      <w:pPr>
        <w:pStyle w:val="Level2Heading"/>
        <w:keepNext w:val="0"/>
        <w:widowControl w:val="0"/>
        <w:numPr>
          <w:ilvl w:val="1"/>
          <w:numId w:val="13"/>
        </w:numPr>
        <w:tabs>
          <w:tab w:val="num" w:pos="1031"/>
        </w:tabs>
        <w:spacing w:before="0" w:after="120" w:line="240" w:lineRule="atLeast"/>
        <w:jc w:val="both"/>
        <w:rPr>
          <w:rFonts w:asciiTheme="majorHAnsi" w:eastAsia="Arial" w:hAnsiTheme="majorHAnsi" w:cstheme="majorBidi"/>
          <w:b w:val="0"/>
          <w:sz w:val="24"/>
          <w:szCs w:val="24"/>
        </w:rPr>
      </w:pPr>
      <w:bookmarkStart w:id="88" w:name="_Ref360044325"/>
      <w:r w:rsidRPr="13D987C8">
        <w:rPr>
          <w:rFonts w:asciiTheme="majorHAnsi" w:eastAsia="Arial" w:hAnsiTheme="majorHAnsi" w:cstheme="majorBidi"/>
          <w:b w:val="0"/>
          <w:sz w:val="24"/>
          <w:szCs w:val="24"/>
        </w:rPr>
        <w:t xml:space="preserve">Notices under </w:t>
      </w:r>
      <w:r w:rsidR="13BFBA84" w:rsidRPr="13D987C8">
        <w:rPr>
          <w:rFonts w:asciiTheme="majorHAnsi" w:eastAsia="Arial" w:hAnsiTheme="majorHAnsi" w:cstheme="majorBidi"/>
          <w:b w:val="0"/>
          <w:sz w:val="24"/>
          <w:szCs w:val="24"/>
        </w:rPr>
        <w:t>clauses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_Ref360044784 \r \h  \* MERGEFORMAT </w:instrText>
      </w:r>
      <w:r w:rsidRPr="13D987C8">
        <w:rPr>
          <w:rFonts w:asciiTheme="majorHAnsi" w:hAnsiTheme="majorHAnsi" w:cstheme="majorBidi"/>
          <w:sz w:val="24"/>
          <w:szCs w:val="24"/>
        </w:rPr>
      </w:r>
      <w:r w:rsidR="00C928B1">
        <w:rPr>
          <w:rFonts w:asciiTheme="majorHAnsi" w:hAnsiTheme="majorHAnsi" w:cstheme="majorBidi"/>
          <w:sz w:val="24"/>
          <w:szCs w:val="24"/>
        </w:rPr>
        <w:fldChar w:fldCharType="separate"/>
      </w:r>
      <w:r w:rsidRPr="13D987C8">
        <w:rPr>
          <w:rFonts w:asciiTheme="majorHAnsi" w:hAnsiTheme="majorHAnsi" w:cstheme="majorBidi"/>
          <w:sz w:val="24"/>
          <w:szCs w:val="24"/>
        </w:rPr>
        <w:fldChar w:fldCharType="end"/>
      </w:r>
      <w:r w:rsidRPr="13D987C8">
        <w:rPr>
          <w:rFonts w:asciiTheme="majorHAnsi" w:eastAsia="Arial" w:hAnsiTheme="majorHAnsi" w:cstheme="majorBidi"/>
          <w:b w:val="0"/>
          <w:sz w:val="24"/>
          <w:szCs w:val="24"/>
        </w:rPr>
        <w:t xml:space="preserve">Force Majeure) and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_Ref359655944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004C572C" w:rsidRPr="13D987C8">
        <w:rPr>
          <w:rFonts w:asciiTheme="majorHAnsi" w:hAnsiTheme="majorHAnsi" w:cstheme="majorBidi"/>
          <w:b w:val="0"/>
          <w:sz w:val="24"/>
          <w:szCs w:val="24"/>
        </w:rPr>
        <w:t>17</w:t>
      </w:r>
      <w:r w:rsidRPr="13D987C8">
        <w:rPr>
          <w:rFonts w:asciiTheme="majorHAnsi" w:hAnsiTheme="majorHAnsi" w:cstheme="majorBidi"/>
          <w:sz w:val="24"/>
          <w:szCs w:val="24"/>
        </w:rPr>
        <w:fldChar w:fldCharType="end"/>
      </w:r>
      <w:r w:rsidRPr="13D987C8">
        <w:rPr>
          <w:rFonts w:asciiTheme="majorHAnsi" w:eastAsia="Arial" w:hAnsiTheme="majorHAnsi" w:cstheme="majorBidi"/>
          <w:b w:val="0"/>
          <w:sz w:val="24"/>
          <w:szCs w:val="24"/>
        </w:rPr>
        <w:t xml:space="preserve"> (Termination) may be served by email only if the original notice is then sent to the recipient by personal delivery or recorded delivery in the manner set out in clause </w:t>
      </w:r>
      <w:r w:rsidRPr="13D987C8">
        <w:rPr>
          <w:rFonts w:asciiTheme="majorHAnsi" w:hAnsiTheme="majorHAnsi" w:cstheme="majorBidi"/>
          <w:sz w:val="24"/>
          <w:szCs w:val="24"/>
        </w:rPr>
        <w:fldChar w:fldCharType="begin"/>
      </w:r>
      <w:r w:rsidRPr="13D987C8">
        <w:rPr>
          <w:rFonts w:asciiTheme="majorHAnsi" w:hAnsiTheme="majorHAnsi" w:cstheme="majorBidi"/>
          <w:sz w:val="24"/>
          <w:szCs w:val="24"/>
        </w:rPr>
        <w:instrText xml:space="preserve"> REF _Ref360044665 \r \h  \* MERGEFORMAT </w:instrText>
      </w:r>
      <w:r w:rsidRPr="13D987C8">
        <w:rPr>
          <w:rFonts w:asciiTheme="majorHAnsi" w:hAnsiTheme="majorHAnsi" w:cstheme="majorBidi"/>
          <w:sz w:val="24"/>
          <w:szCs w:val="24"/>
        </w:rPr>
      </w:r>
      <w:r w:rsidRPr="13D987C8">
        <w:rPr>
          <w:rFonts w:asciiTheme="majorHAnsi" w:hAnsiTheme="majorHAnsi" w:cstheme="majorBidi"/>
          <w:sz w:val="24"/>
          <w:szCs w:val="24"/>
        </w:rPr>
        <w:fldChar w:fldCharType="separate"/>
      </w:r>
      <w:r w:rsidR="004C572C" w:rsidRPr="13D987C8">
        <w:rPr>
          <w:rFonts w:asciiTheme="majorHAnsi" w:hAnsiTheme="majorHAnsi" w:cstheme="majorBidi"/>
          <w:b w:val="0"/>
          <w:sz w:val="24"/>
          <w:szCs w:val="24"/>
        </w:rPr>
        <w:t>22.1</w:t>
      </w:r>
      <w:r w:rsidRPr="13D987C8">
        <w:rPr>
          <w:rFonts w:asciiTheme="majorHAnsi" w:hAnsiTheme="majorHAnsi" w:cstheme="majorBidi"/>
          <w:sz w:val="24"/>
          <w:szCs w:val="24"/>
        </w:rPr>
        <w:fldChar w:fldCharType="end"/>
      </w:r>
      <w:bookmarkEnd w:id="88"/>
      <w:r w:rsidRPr="13D987C8">
        <w:rPr>
          <w:rFonts w:asciiTheme="majorHAnsi" w:eastAsia="Arial" w:hAnsiTheme="majorHAnsi" w:cstheme="majorBidi"/>
          <w:b w:val="0"/>
          <w:sz w:val="24"/>
          <w:szCs w:val="24"/>
        </w:rPr>
        <w:t>.</w:t>
      </w:r>
    </w:p>
    <w:p w14:paraId="13E0A679" w14:textId="77777777" w:rsidR="001C2D0C" w:rsidRPr="00EF566C" w:rsidRDefault="001C2D0C" w:rsidP="0F38337A">
      <w:pPr>
        <w:pStyle w:val="Level1Heading"/>
        <w:numPr>
          <w:ilvl w:val="0"/>
          <w:numId w:val="13"/>
        </w:numPr>
        <w:spacing w:before="0" w:after="120" w:line="240" w:lineRule="atLeast"/>
        <w:jc w:val="both"/>
        <w:rPr>
          <w:rFonts w:asciiTheme="majorHAnsi" w:eastAsia="Arial" w:hAnsiTheme="majorHAnsi" w:cstheme="majorHAnsi"/>
          <w:sz w:val="24"/>
          <w:szCs w:val="24"/>
        </w:rPr>
      </w:pPr>
      <w:r w:rsidRPr="00EF566C">
        <w:rPr>
          <w:rFonts w:asciiTheme="majorHAnsi" w:eastAsia="Arial" w:hAnsiTheme="majorHAnsi" w:cstheme="majorHAnsi"/>
          <w:sz w:val="24"/>
          <w:szCs w:val="24"/>
        </w:rPr>
        <w:t>Governing Law and Jurisdiction</w:t>
      </w:r>
    </w:p>
    <w:p w14:paraId="2C5F1D37" w14:textId="1FDB2CB0" w:rsidR="001C2D0C" w:rsidRPr="00EF566C" w:rsidRDefault="00D23F8F" w:rsidP="0F38337A">
      <w:pPr>
        <w:pStyle w:val="Level2Heading"/>
        <w:keepNext w:val="0"/>
        <w:widowControl w:val="0"/>
        <w:numPr>
          <w:ilvl w:val="1"/>
          <w:numId w:val="0"/>
        </w:numPr>
        <w:spacing w:before="0" w:after="120" w:line="240" w:lineRule="atLeast"/>
        <w:ind w:left="794" w:hanging="794"/>
        <w:jc w:val="both"/>
        <w:rPr>
          <w:rFonts w:asciiTheme="majorHAnsi" w:eastAsia="Arial" w:hAnsiTheme="majorHAnsi" w:cstheme="majorHAnsi"/>
        </w:rPr>
      </w:pPr>
      <w:r w:rsidRPr="00EF566C">
        <w:rPr>
          <w:rFonts w:asciiTheme="majorHAnsi" w:eastAsia="Arial" w:hAnsiTheme="majorHAnsi" w:cstheme="majorHAnsi"/>
          <w:b w:val="0"/>
          <w:sz w:val="24"/>
          <w:szCs w:val="24"/>
        </w:rPr>
        <w:t>23.1</w:t>
      </w:r>
      <w:r w:rsidRPr="00EF566C">
        <w:rPr>
          <w:rFonts w:asciiTheme="majorHAnsi" w:hAnsiTheme="majorHAnsi" w:cstheme="majorHAnsi"/>
        </w:rPr>
        <w:tab/>
      </w:r>
      <w:r w:rsidR="001C2D0C" w:rsidRPr="00EF566C">
        <w:rPr>
          <w:rFonts w:asciiTheme="majorHAnsi" w:eastAsia="Arial" w:hAnsiTheme="majorHAnsi" w:cstheme="majorHAnsi"/>
          <w:b w:val="0"/>
          <w:sz w:val="24"/>
          <w:szCs w:val="24"/>
        </w:rPr>
        <w:t xml:space="preserve">The validity, construction and performance of the Agreement, and all contractual and </w:t>
      </w:r>
      <w:r w:rsidR="00703654" w:rsidRPr="00EF566C">
        <w:rPr>
          <w:rFonts w:asciiTheme="majorHAnsi" w:eastAsia="Arial" w:hAnsiTheme="majorHAnsi" w:cstheme="majorHAnsi"/>
          <w:b w:val="0"/>
          <w:sz w:val="24"/>
          <w:szCs w:val="24"/>
        </w:rPr>
        <w:t>non-contractual</w:t>
      </w:r>
      <w:r w:rsidR="001C2D0C" w:rsidRPr="00EF566C">
        <w:rPr>
          <w:rFonts w:asciiTheme="majorHAnsi" w:eastAsia="Arial" w:hAnsiTheme="majorHAnsi" w:cstheme="majorHAnsi"/>
          <w:b w:val="0"/>
          <w:sz w:val="24"/>
          <w:szCs w:val="24"/>
        </w:rPr>
        <w:t xml:space="preserve"> matters arising out of it, shall be governed by English law and shall be subject to the exclusive jurisdiction of the English courts to which the Parties submit.</w:t>
      </w:r>
    </w:p>
    <w:p w14:paraId="420A9DFC" w14:textId="77777777" w:rsidR="001C2D0C" w:rsidRDefault="001C2D0C" w:rsidP="0F38337A">
      <w:pPr>
        <w:rPr>
          <w:rFonts w:asciiTheme="majorHAnsi" w:eastAsia="Arial" w:hAnsiTheme="majorHAnsi" w:cstheme="majorHAnsi"/>
        </w:rPr>
      </w:pPr>
    </w:p>
    <w:p w14:paraId="7DFD4791" w14:textId="611DA5F9" w:rsidR="00181683" w:rsidRPr="00181683" w:rsidRDefault="00181683" w:rsidP="0F38337A">
      <w:pPr>
        <w:rPr>
          <w:rFonts w:asciiTheme="majorHAnsi" w:eastAsia="Arial" w:hAnsiTheme="majorHAnsi" w:cstheme="majorHAnsi"/>
          <w:b/>
          <w:bCs/>
        </w:rPr>
      </w:pPr>
      <w:r w:rsidRPr="00181683">
        <w:rPr>
          <w:rFonts w:asciiTheme="majorHAnsi" w:eastAsia="Arial" w:hAnsiTheme="majorHAnsi" w:cstheme="majorHAnsi"/>
          <w:b/>
          <w:bCs/>
        </w:rPr>
        <w:t>Appendix 1.</w:t>
      </w:r>
    </w:p>
    <w:p w14:paraId="79F97C7C" w14:textId="77777777" w:rsidR="00181683" w:rsidRDefault="00181683" w:rsidP="0F38337A">
      <w:pPr>
        <w:rPr>
          <w:rFonts w:asciiTheme="majorHAnsi" w:eastAsia="Arial" w:hAnsiTheme="majorHAnsi" w:cstheme="majorHAnsi"/>
        </w:rPr>
      </w:pPr>
    </w:p>
    <w:p w14:paraId="647F5C0B" w14:textId="41617D22" w:rsidR="0011465B" w:rsidRDefault="0011465B" w:rsidP="0F38337A">
      <w:pPr>
        <w:rPr>
          <w:rFonts w:asciiTheme="majorHAnsi" w:eastAsia="Arial" w:hAnsiTheme="majorHAnsi" w:cstheme="majorHAnsi"/>
        </w:rPr>
      </w:pPr>
      <w:r>
        <w:rPr>
          <w:rFonts w:asciiTheme="majorHAnsi" w:eastAsia="Arial" w:hAnsiTheme="majorHAnsi" w:cstheme="majorHAnsi"/>
        </w:rPr>
        <w:t>Orange area is location of the modular wheeled sports park.</w:t>
      </w:r>
    </w:p>
    <w:p w14:paraId="292E9CF2" w14:textId="07360C7C" w:rsidR="0011465B" w:rsidRDefault="0011465B" w:rsidP="3BFD360F">
      <w:pPr>
        <w:rPr>
          <w:rFonts w:asciiTheme="majorHAnsi" w:eastAsia="Arial" w:hAnsiTheme="majorHAnsi" w:cstheme="majorBidi"/>
        </w:rPr>
      </w:pPr>
      <w:r w:rsidRPr="3BFD360F">
        <w:rPr>
          <w:rFonts w:asciiTheme="majorHAnsi" w:eastAsia="Arial" w:hAnsiTheme="majorHAnsi" w:cstheme="majorBidi"/>
        </w:rPr>
        <w:t xml:space="preserve">Green line </w:t>
      </w:r>
      <w:r w:rsidR="102E40F2" w:rsidRPr="3BFD360F">
        <w:rPr>
          <w:rFonts w:asciiTheme="majorHAnsi" w:eastAsia="Arial" w:hAnsiTheme="majorHAnsi" w:cstheme="majorBidi"/>
        </w:rPr>
        <w:t xml:space="preserve">suggested </w:t>
      </w:r>
      <w:r w:rsidRPr="3BFD360F">
        <w:rPr>
          <w:rFonts w:asciiTheme="majorHAnsi" w:eastAsia="Arial" w:hAnsiTheme="majorHAnsi" w:cstheme="majorBidi"/>
        </w:rPr>
        <w:t>route of skills track</w:t>
      </w:r>
      <w:r w:rsidR="008C267A" w:rsidRPr="3BFD360F">
        <w:rPr>
          <w:rFonts w:asciiTheme="majorHAnsi" w:eastAsia="Arial" w:hAnsiTheme="majorHAnsi" w:cstheme="majorBidi"/>
        </w:rPr>
        <w:t>.</w:t>
      </w:r>
    </w:p>
    <w:p w14:paraId="373C5BB5" w14:textId="58757920" w:rsidR="008C267A" w:rsidRDefault="008C267A" w:rsidP="0F38337A">
      <w:pPr>
        <w:rPr>
          <w:rFonts w:asciiTheme="majorHAnsi" w:eastAsia="Arial" w:hAnsiTheme="majorHAnsi" w:cstheme="majorHAnsi"/>
        </w:rPr>
      </w:pPr>
      <w:r>
        <w:rPr>
          <w:rFonts w:asciiTheme="majorHAnsi" w:eastAsia="Arial" w:hAnsiTheme="majorHAnsi" w:cstheme="majorHAnsi"/>
        </w:rPr>
        <w:t>Site compound to the right of the white concrete area.</w:t>
      </w:r>
    </w:p>
    <w:p w14:paraId="55B0DBB9" w14:textId="5DDC17AA" w:rsidR="00771485" w:rsidRDefault="00771485" w:rsidP="13D987C8">
      <w:pPr>
        <w:rPr>
          <w:rFonts w:asciiTheme="majorHAnsi" w:eastAsia="Arial" w:hAnsiTheme="majorHAnsi" w:cstheme="majorBidi"/>
        </w:rPr>
      </w:pPr>
      <w:r w:rsidRPr="13D987C8">
        <w:rPr>
          <w:rFonts w:asciiTheme="majorHAnsi" w:eastAsia="Arial" w:hAnsiTheme="majorHAnsi" w:cstheme="majorBidi"/>
        </w:rPr>
        <w:t>Lorry access for up</w:t>
      </w:r>
      <w:r w:rsidR="3E364E84" w:rsidRPr="13D987C8">
        <w:rPr>
          <w:rFonts w:asciiTheme="majorHAnsi" w:eastAsia="Arial" w:hAnsiTheme="majorHAnsi" w:cstheme="majorBidi"/>
        </w:rPr>
        <w:t xml:space="preserve"> </w:t>
      </w:r>
      <w:r w:rsidRPr="13D987C8">
        <w:rPr>
          <w:rFonts w:asciiTheme="majorHAnsi" w:eastAsia="Arial" w:hAnsiTheme="majorHAnsi" w:cstheme="majorBidi"/>
        </w:rPr>
        <w:t xml:space="preserve">to 8 wheelers </w:t>
      </w:r>
      <w:proofErr w:type="gramStart"/>
      <w:r w:rsidRPr="13D987C8">
        <w:rPr>
          <w:rFonts w:asciiTheme="majorHAnsi" w:eastAsia="Arial" w:hAnsiTheme="majorHAnsi" w:cstheme="majorBidi"/>
        </w:rPr>
        <w:t>off of</w:t>
      </w:r>
      <w:proofErr w:type="gramEnd"/>
      <w:r w:rsidRPr="13D987C8">
        <w:rPr>
          <w:rFonts w:asciiTheme="majorHAnsi" w:eastAsia="Arial" w:hAnsiTheme="majorHAnsi" w:cstheme="majorBidi"/>
        </w:rPr>
        <w:t xml:space="preserve"> </w:t>
      </w:r>
      <w:r w:rsidR="7EA287D3" w:rsidRPr="13D987C8">
        <w:rPr>
          <w:rFonts w:asciiTheme="majorHAnsi" w:eastAsia="Arial" w:hAnsiTheme="majorHAnsi" w:cstheme="majorBidi"/>
        </w:rPr>
        <w:t>Pale Lane</w:t>
      </w:r>
      <w:r w:rsidRPr="13D987C8">
        <w:rPr>
          <w:rFonts w:asciiTheme="majorHAnsi" w:eastAsia="Arial" w:hAnsiTheme="majorHAnsi" w:cstheme="majorBidi"/>
        </w:rPr>
        <w:t xml:space="preserve"> by </w:t>
      </w:r>
      <w:r w:rsidR="00BF4BA0" w:rsidRPr="13D987C8">
        <w:rPr>
          <w:rFonts w:asciiTheme="majorHAnsi" w:eastAsia="Arial" w:hAnsiTheme="majorHAnsi" w:cstheme="majorBidi"/>
        </w:rPr>
        <w:t>parking pin.</w:t>
      </w:r>
    </w:p>
    <w:p w14:paraId="29D17B6F" w14:textId="77777777" w:rsidR="0011465B" w:rsidRDefault="0011465B" w:rsidP="0F38337A">
      <w:pPr>
        <w:rPr>
          <w:rFonts w:asciiTheme="majorHAnsi" w:eastAsia="Arial" w:hAnsiTheme="majorHAnsi" w:cstheme="majorHAnsi"/>
        </w:rPr>
      </w:pPr>
    </w:p>
    <w:p w14:paraId="205817C6" w14:textId="5CCB21EA" w:rsidR="00181683" w:rsidRPr="00EF566C" w:rsidRDefault="00181683" w:rsidP="0F38337A">
      <w:pPr>
        <w:rPr>
          <w:rFonts w:asciiTheme="majorHAnsi" w:eastAsia="Arial" w:hAnsiTheme="majorHAnsi" w:cstheme="majorHAnsi"/>
        </w:rPr>
      </w:pPr>
      <w:r>
        <w:rPr>
          <w:noProof/>
        </w:rPr>
        <w:lastRenderedPageBreak/>
        <w:drawing>
          <wp:inline distT="0" distB="0" distL="0" distR="0" wp14:anchorId="77E0F8A1" wp14:editId="7554A490">
            <wp:extent cx="5831842" cy="2705100"/>
            <wp:effectExtent l="0" t="0" r="0" b="0"/>
            <wp:docPr id="1" name="Picture 1" descr="A picture containing map,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31842" cy="2705100"/>
                    </a:xfrm>
                    <a:prstGeom prst="rect">
                      <a:avLst/>
                    </a:prstGeom>
                  </pic:spPr>
                </pic:pic>
              </a:graphicData>
            </a:graphic>
          </wp:inline>
        </w:drawing>
      </w:r>
    </w:p>
    <w:p w14:paraId="412A68B8" w14:textId="16F714F5" w:rsidR="3BFD360F" w:rsidRDefault="3BFD360F" w:rsidP="3BFD360F">
      <w:pPr>
        <w:rPr>
          <w:rFonts w:asciiTheme="majorHAnsi" w:eastAsia="Arial" w:hAnsiTheme="majorHAnsi" w:cstheme="majorBidi"/>
        </w:rPr>
      </w:pPr>
    </w:p>
    <w:p w14:paraId="23D68DC4" w14:textId="29CB3D37" w:rsidR="3BFD360F" w:rsidRDefault="3BFD360F" w:rsidP="3BFD360F">
      <w:pPr>
        <w:rPr>
          <w:rFonts w:asciiTheme="majorHAnsi" w:eastAsia="Arial" w:hAnsiTheme="majorHAnsi" w:cstheme="majorBidi"/>
        </w:rPr>
      </w:pPr>
    </w:p>
    <w:p w14:paraId="587CB5CE" w14:textId="103AA42B" w:rsidR="3BFD360F" w:rsidRDefault="3BFD360F" w:rsidP="3BFD360F">
      <w:pPr>
        <w:rPr>
          <w:rFonts w:asciiTheme="majorHAnsi" w:eastAsia="Arial" w:hAnsiTheme="majorHAnsi" w:cstheme="majorBidi"/>
        </w:rPr>
      </w:pPr>
    </w:p>
    <w:p w14:paraId="3B40A815" w14:textId="19DDD051" w:rsidR="3BFD360F" w:rsidRDefault="3BFD360F" w:rsidP="3BFD360F">
      <w:pPr>
        <w:rPr>
          <w:rFonts w:asciiTheme="majorHAnsi" w:eastAsia="Arial" w:hAnsiTheme="majorHAnsi" w:cstheme="majorBidi"/>
        </w:rPr>
      </w:pPr>
    </w:p>
    <w:p w14:paraId="5C9BAC95" w14:textId="40EA0283" w:rsidR="3BFD360F" w:rsidRDefault="3BFD360F" w:rsidP="3BFD360F">
      <w:pPr>
        <w:rPr>
          <w:rFonts w:asciiTheme="majorHAnsi" w:eastAsia="Arial" w:hAnsiTheme="majorHAnsi" w:cstheme="majorBidi"/>
        </w:rPr>
      </w:pPr>
    </w:p>
    <w:p w14:paraId="3FCA5227" w14:textId="414B915E" w:rsidR="3BFD360F" w:rsidRDefault="3BFD360F" w:rsidP="3BFD360F">
      <w:pPr>
        <w:rPr>
          <w:rFonts w:asciiTheme="majorHAnsi" w:eastAsia="Arial" w:hAnsiTheme="majorHAnsi" w:cstheme="majorBidi"/>
        </w:rPr>
      </w:pPr>
    </w:p>
    <w:p w14:paraId="5FD5D707" w14:textId="49C24122" w:rsidR="3BFD360F" w:rsidRDefault="3BFD360F" w:rsidP="3BFD360F">
      <w:pPr>
        <w:rPr>
          <w:rFonts w:asciiTheme="majorHAnsi" w:eastAsia="Arial" w:hAnsiTheme="majorHAnsi" w:cstheme="majorBidi"/>
        </w:rPr>
      </w:pPr>
    </w:p>
    <w:p w14:paraId="03850D51" w14:textId="647E247F" w:rsidR="3BFD360F" w:rsidRDefault="3BFD360F" w:rsidP="3BFD360F">
      <w:pPr>
        <w:rPr>
          <w:rFonts w:asciiTheme="majorHAnsi" w:eastAsia="Arial" w:hAnsiTheme="majorHAnsi" w:cstheme="majorBidi"/>
        </w:rPr>
      </w:pPr>
    </w:p>
    <w:p w14:paraId="5A2C34B5" w14:textId="329028DF" w:rsidR="3BFD360F" w:rsidRDefault="3BFD360F" w:rsidP="3BFD360F">
      <w:pPr>
        <w:rPr>
          <w:rFonts w:asciiTheme="majorHAnsi" w:eastAsia="Arial" w:hAnsiTheme="majorHAnsi" w:cstheme="majorBidi"/>
        </w:rPr>
      </w:pPr>
    </w:p>
    <w:p w14:paraId="38AD6959" w14:textId="5C9FA961" w:rsidR="1BECC0E3" w:rsidRDefault="1BECC0E3" w:rsidP="13D987C8">
      <w:pPr>
        <w:rPr>
          <w:rFonts w:asciiTheme="majorHAnsi" w:eastAsia="Arial" w:hAnsiTheme="majorHAnsi" w:cstheme="majorBidi"/>
        </w:rPr>
      </w:pPr>
      <w:r>
        <w:rPr>
          <w:noProof/>
        </w:rPr>
        <w:drawing>
          <wp:inline distT="0" distB="0" distL="0" distR="0" wp14:anchorId="33B4C8D4" wp14:editId="6AC6DD48">
            <wp:extent cx="5810248" cy="3781425"/>
            <wp:effectExtent l="0" t="0" r="0" b="0"/>
            <wp:docPr id="249570157" name="Picture 24957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70157"/>
                    <pic:cNvPicPr/>
                  </pic:nvPicPr>
                  <pic:blipFill>
                    <a:blip r:embed="rId16">
                      <a:extLst>
                        <a:ext uri="{28A0092B-C50C-407E-A947-70E740481C1C}">
                          <a14:useLocalDpi xmlns:a14="http://schemas.microsoft.com/office/drawing/2010/main" val="0"/>
                        </a:ext>
                      </a:extLst>
                    </a:blip>
                    <a:stretch>
                      <a:fillRect/>
                    </a:stretch>
                  </pic:blipFill>
                  <pic:spPr>
                    <a:xfrm>
                      <a:off x="0" y="0"/>
                      <a:ext cx="5810248" cy="3781425"/>
                    </a:xfrm>
                    <a:prstGeom prst="rect">
                      <a:avLst/>
                    </a:prstGeom>
                  </pic:spPr>
                </pic:pic>
              </a:graphicData>
            </a:graphic>
          </wp:inline>
        </w:drawing>
      </w:r>
      <w:r w:rsidRPr="13D987C8">
        <w:rPr>
          <w:rFonts w:asciiTheme="majorHAnsi" w:eastAsia="Arial" w:hAnsiTheme="majorHAnsi" w:cstheme="majorBidi"/>
        </w:rPr>
        <w:t>Not to scale.</w:t>
      </w:r>
    </w:p>
    <w:sectPr w:rsidR="1BECC0E3" w:rsidSect="0027516E">
      <w:footerReference w:type="default" r:id="rId17"/>
      <w:headerReference w:type="first" r:id="rId18"/>
      <w:footerReference w:type="first" r:id="rId19"/>
      <w:pgSz w:w="11906" w:h="16838"/>
      <w:pgMar w:top="1701" w:right="1361" w:bottom="1440" w:left="136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CD522" w14:textId="77777777" w:rsidR="00681789" w:rsidRDefault="00681789">
      <w:r>
        <w:separator/>
      </w:r>
    </w:p>
  </w:endnote>
  <w:endnote w:type="continuationSeparator" w:id="0">
    <w:p w14:paraId="127CD83C" w14:textId="77777777" w:rsidR="00681789" w:rsidRDefault="00681789">
      <w:r>
        <w:continuationSeparator/>
      </w:r>
    </w:p>
  </w:endnote>
  <w:endnote w:type="continuationNotice" w:id="1">
    <w:p w14:paraId="04401723" w14:textId="77777777" w:rsidR="00681789" w:rsidRDefault="006817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G Times">
    <w:altName w:val="Times New Roman"/>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A9C4" w14:textId="32A05112" w:rsidR="00A85180" w:rsidRPr="0027516E" w:rsidRDefault="00A85180" w:rsidP="0027516E">
    <w:pPr>
      <w:pStyle w:val="Footer"/>
      <w:jc w:val="center"/>
      <w:rPr>
        <w:sz w:val="22"/>
        <w:szCs w:val="22"/>
      </w:rPr>
    </w:pPr>
    <w:r w:rsidRPr="002362B2">
      <w:rPr>
        <w:sz w:val="22"/>
        <w:szCs w:val="22"/>
      </w:rPr>
      <w:t>Hart Distric</w:t>
    </w:r>
    <w:r>
      <w:rPr>
        <w:sz w:val="22"/>
        <w:szCs w:val="22"/>
      </w:rPr>
      <w:t>t</w:t>
    </w:r>
    <w:r w:rsidRPr="002362B2">
      <w:rPr>
        <w:sz w:val="22"/>
        <w:szCs w:val="22"/>
      </w:rPr>
      <w:t xml:space="preserve"> Council</w:t>
    </w:r>
    <w:r w:rsidRPr="002362B2">
      <w:rPr>
        <w:rFonts w:asciiTheme="majorHAnsi" w:hAnsiTheme="majorHAnsi" w:cs="Arial"/>
        <w:sz w:val="22"/>
        <w:szCs w:val="22"/>
      </w:rPr>
      <w:t xml:space="preserve"> </w:t>
    </w:r>
    <w:r w:rsidRPr="002362B2">
      <w:rPr>
        <w:rFonts w:asciiTheme="majorHAnsi" w:hAnsiTheme="majorHAnsi" w:cs="Arial"/>
        <w:sz w:val="22"/>
        <w:szCs w:val="22"/>
      </w:rPr>
      <w:tab/>
    </w:r>
    <w:r w:rsidRPr="002362B2">
      <w:rPr>
        <w:rFonts w:asciiTheme="majorHAnsi" w:hAnsiTheme="majorHAnsi" w:cs="Arial"/>
        <w:sz w:val="22"/>
        <w:szCs w:val="22"/>
      </w:rPr>
      <w:tab/>
    </w:r>
    <w:r w:rsidRPr="002362B2">
      <w:rPr>
        <w:sz w:val="22"/>
        <w:szCs w:val="22"/>
      </w:rPr>
      <w:t xml:space="preserve">Page </w:t>
    </w:r>
    <w:r w:rsidRPr="002362B2">
      <w:rPr>
        <w:b/>
        <w:sz w:val="22"/>
        <w:szCs w:val="22"/>
      </w:rPr>
      <w:fldChar w:fldCharType="begin"/>
    </w:r>
    <w:r w:rsidRPr="002362B2">
      <w:rPr>
        <w:b/>
        <w:sz w:val="22"/>
        <w:szCs w:val="22"/>
      </w:rPr>
      <w:instrText xml:space="preserve"> PAGE </w:instrText>
    </w:r>
    <w:r w:rsidRPr="002362B2">
      <w:rPr>
        <w:b/>
        <w:sz w:val="22"/>
        <w:szCs w:val="22"/>
      </w:rPr>
      <w:fldChar w:fldCharType="separate"/>
    </w:r>
    <w:r w:rsidR="00DA6482">
      <w:rPr>
        <w:b/>
        <w:noProof/>
        <w:sz w:val="22"/>
        <w:szCs w:val="22"/>
      </w:rPr>
      <w:t>21</w:t>
    </w:r>
    <w:r w:rsidRPr="002362B2">
      <w:rPr>
        <w:b/>
        <w:sz w:val="22"/>
        <w:szCs w:val="22"/>
      </w:rPr>
      <w:fldChar w:fldCharType="end"/>
    </w:r>
    <w:r w:rsidRPr="002362B2">
      <w:rPr>
        <w:sz w:val="22"/>
        <w:szCs w:val="22"/>
      </w:rPr>
      <w:t xml:space="preserve"> of </w:t>
    </w:r>
    <w:r w:rsidRPr="002362B2">
      <w:rPr>
        <w:sz w:val="22"/>
        <w:szCs w:val="22"/>
      </w:rPr>
      <w:fldChar w:fldCharType="begin"/>
    </w:r>
    <w:r w:rsidRPr="002362B2">
      <w:rPr>
        <w:sz w:val="22"/>
        <w:szCs w:val="22"/>
      </w:rPr>
      <w:instrText xml:space="preserve"> NUMPAGES </w:instrText>
    </w:r>
    <w:r w:rsidRPr="002362B2">
      <w:rPr>
        <w:sz w:val="22"/>
        <w:szCs w:val="22"/>
      </w:rPr>
      <w:fldChar w:fldCharType="separate"/>
    </w:r>
    <w:r w:rsidR="00DA6482">
      <w:rPr>
        <w:noProof/>
        <w:sz w:val="22"/>
        <w:szCs w:val="22"/>
      </w:rPr>
      <w:t>23</w:t>
    </w:r>
    <w:r w:rsidRPr="002362B2">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AAC9A" w14:textId="159C8E00" w:rsidR="00A85180" w:rsidRPr="002362B2" w:rsidRDefault="00A85180" w:rsidP="0027516E">
    <w:pPr>
      <w:pStyle w:val="Footer"/>
      <w:rPr>
        <w:sz w:val="22"/>
        <w:szCs w:val="22"/>
      </w:rPr>
    </w:pPr>
    <w:r w:rsidRPr="002362B2">
      <w:rPr>
        <w:sz w:val="22"/>
        <w:szCs w:val="22"/>
      </w:rPr>
      <w:t xml:space="preserve">Hart </w:t>
    </w:r>
    <w:r w:rsidR="00703654" w:rsidRPr="002362B2">
      <w:rPr>
        <w:sz w:val="22"/>
        <w:szCs w:val="22"/>
      </w:rPr>
      <w:t>District</w:t>
    </w:r>
    <w:r w:rsidRPr="002362B2">
      <w:rPr>
        <w:sz w:val="22"/>
        <w:szCs w:val="22"/>
      </w:rPr>
      <w:t xml:space="preserve"> Council</w:t>
    </w:r>
    <w:r w:rsidRPr="002362B2">
      <w:rPr>
        <w:rFonts w:asciiTheme="majorHAnsi" w:hAnsiTheme="majorHAnsi" w:cs="Arial"/>
        <w:sz w:val="22"/>
        <w:szCs w:val="22"/>
      </w:rPr>
      <w:t xml:space="preserve"> </w:t>
    </w:r>
    <w:r w:rsidRPr="002362B2">
      <w:rPr>
        <w:rFonts w:asciiTheme="majorHAnsi" w:hAnsiTheme="majorHAnsi" w:cs="Arial"/>
        <w:sz w:val="22"/>
        <w:szCs w:val="22"/>
      </w:rPr>
      <w:tab/>
    </w:r>
    <w:r w:rsidRPr="002362B2">
      <w:rPr>
        <w:rFonts w:asciiTheme="majorHAnsi" w:hAnsiTheme="majorHAnsi"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29617" w14:textId="77777777" w:rsidR="00681789" w:rsidRDefault="00681789">
      <w:r>
        <w:separator/>
      </w:r>
    </w:p>
  </w:footnote>
  <w:footnote w:type="continuationSeparator" w:id="0">
    <w:p w14:paraId="305A6624" w14:textId="77777777" w:rsidR="00681789" w:rsidRDefault="00681789">
      <w:r>
        <w:continuationSeparator/>
      </w:r>
    </w:p>
  </w:footnote>
  <w:footnote w:type="continuationNotice" w:id="1">
    <w:p w14:paraId="73750EBD" w14:textId="77777777" w:rsidR="00681789" w:rsidRDefault="006817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C920" w14:textId="0271228F" w:rsidR="00A85180" w:rsidRDefault="455BBDEF">
    <w:pPr>
      <w:pStyle w:val="Header"/>
      <w:tabs>
        <w:tab w:val="clear" w:pos="4153"/>
        <w:tab w:val="left" w:pos="6379"/>
      </w:tabs>
    </w:pPr>
    <w:r>
      <w:rPr>
        <w:noProof/>
      </w:rPr>
      <w:drawing>
        <wp:inline distT="0" distB="0" distL="0" distR="0" wp14:anchorId="5F25B641" wp14:editId="1F8E85AE">
          <wp:extent cx="666750" cy="717955"/>
          <wp:effectExtent l="0" t="0" r="0" b="6350"/>
          <wp:docPr id="2" name="Picture 2" descr="Hart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art District Council"/>
                  <pic:cNvPicPr/>
                </pic:nvPicPr>
                <pic:blipFill>
                  <a:blip r:embed="rId1">
                    <a:extLst>
                      <a:ext uri="{28A0092B-C50C-407E-A947-70E740481C1C}">
                        <a14:useLocalDpi xmlns:a14="http://schemas.microsoft.com/office/drawing/2010/main" val="0"/>
                      </a:ext>
                    </a:extLst>
                  </a:blip>
                  <a:stretch>
                    <a:fillRect/>
                  </a:stretch>
                </pic:blipFill>
                <pic:spPr>
                  <a:xfrm>
                    <a:off x="0" y="0"/>
                    <a:ext cx="666750" cy="717955"/>
                  </a:xfrm>
                  <a:prstGeom prst="rect">
                    <a:avLst/>
                  </a:prstGeom>
                </pic:spPr>
              </pic:pic>
            </a:graphicData>
          </a:graphic>
        </wp:inline>
      </w:drawing>
    </w:r>
    <w:r w:rsidR="00A8518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51005"/>
    <w:multiLevelType w:val="multilevel"/>
    <w:tmpl w:val="7F66DE74"/>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ajorHAnsi" w:hAnsiTheme="majorHAnsi"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 w15:restartNumberingAfterBreak="0">
    <w:nsid w:val="154A5C46"/>
    <w:multiLevelType w:val="singleLevel"/>
    <w:tmpl w:val="76B20EBE"/>
    <w:lvl w:ilvl="0">
      <w:start w:val="1"/>
      <w:numFmt w:val="decimal"/>
      <w:pStyle w:val="Schedule"/>
      <w:lvlText w:val="%1"/>
      <w:lvlJc w:val="center"/>
      <w:pPr>
        <w:tabs>
          <w:tab w:val="num" w:pos="0"/>
        </w:tabs>
        <w:ind w:left="0" w:firstLine="0"/>
      </w:pPr>
      <w:rPr>
        <w:rFonts w:hint="default"/>
        <w:vanish/>
      </w:rPr>
    </w:lvl>
  </w:abstractNum>
  <w:abstractNum w:abstractNumId="2" w15:restartNumberingAfterBreak="0">
    <w:nsid w:val="2EED6948"/>
    <w:multiLevelType w:val="hybridMultilevel"/>
    <w:tmpl w:val="66CAD4A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8F95EA9"/>
    <w:multiLevelType w:val="multilevel"/>
    <w:tmpl w:val="43B4BA4C"/>
    <w:name w:val="AOBullet4222255"/>
    <w:lvl w:ilvl="0">
      <w:start w:val="1"/>
      <w:numFmt w:val="lowerLetter"/>
      <w:lvlText w:val="(%1)"/>
      <w:lvlJc w:val="left"/>
      <w:pPr>
        <w:tabs>
          <w:tab w:val="num" w:pos="360"/>
        </w:tabs>
        <w:ind w:left="360" w:hanging="360"/>
      </w:pPr>
      <w:rPr>
        <w:rFonts w:cs="Times New Roman" w:hint="default"/>
      </w:rPr>
    </w:lvl>
    <w:lvl w:ilvl="1">
      <w:start w:val="1"/>
      <w:numFmt w:val="decimal"/>
      <w:lvlText w:val="%1.%2"/>
      <w:lvlJc w:val="left"/>
      <w:pPr>
        <w:tabs>
          <w:tab w:val="num" w:pos="709"/>
        </w:tabs>
        <w:ind w:left="709" w:hanging="709"/>
      </w:pPr>
      <w:rPr>
        <w:rFonts w:cs="Times New Roman" w:hint="default"/>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 w15:restartNumberingAfterBreak="0">
    <w:nsid w:val="469F033D"/>
    <w:multiLevelType w:val="hybridMultilevel"/>
    <w:tmpl w:val="EDE61EC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2455A8"/>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15:restartNumberingAfterBreak="0">
    <w:nsid w:val="4D080087"/>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7" w15:restartNumberingAfterBreak="0">
    <w:nsid w:val="4DD070C2"/>
    <w:multiLevelType w:val="hybridMultilevel"/>
    <w:tmpl w:val="BAB4374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00345D6"/>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9" w15:restartNumberingAfterBreak="0">
    <w:nsid w:val="577020B5"/>
    <w:multiLevelType w:val="hybridMultilevel"/>
    <w:tmpl w:val="8BE65E0C"/>
    <w:lvl w:ilvl="0" w:tplc="7436E1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5934D8"/>
    <w:multiLevelType w:val="multilevel"/>
    <w:tmpl w:val="89DA1B5E"/>
    <w:lvl w:ilvl="0">
      <w:start w:val="1"/>
      <w:numFmt w:val="decimal"/>
      <w:pStyle w:val="Level1Heading"/>
      <w:lvlText w:val="%1"/>
      <w:lvlJc w:val="left"/>
      <w:pPr>
        <w:tabs>
          <w:tab w:val="num" w:pos="851"/>
        </w:tabs>
        <w:ind w:left="851" w:hanging="851"/>
      </w:pPr>
      <w:rPr>
        <w:rFonts w:hint="default"/>
        <w:i w:val="0"/>
      </w:rPr>
    </w:lvl>
    <w:lvl w:ilvl="1">
      <w:start w:val="1"/>
      <w:numFmt w:val="decimal"/>
      <w:pStyle w:val="Level2Heading"/>
      <w:lvlText w:val="%1.%2"/>
      <w:lvlJc w:val="left"/>
      <w:pPr>
        <w:tabs>
          <w:tab w:val="num" w:pos="1031"/>
        </w:tabs>
        <w:ind w:left="1031" w:hanging="851"/>
      </w:pPr>
      <w:rPr>
        <w:rFonts w:hint="default"/>
        <w:b w:val="0"/>
        <w:sz w:val="20"/>
        <w:szCs w:val="20"/>
      </w:rPr>
    </w:lvl>
    <w:lvl w:ilvl="2">
      <w:start w:val="1"/>
      <w:numFmt w:val="decimal"/>
      <w:pStyle w:val="Level3Number"/>
      <w:lvlText w:val="%1.%2.%3"/>
      <w:lvlJc w:val="left"/>
      <w:pPr>
        <w:tabs>
          <w:tab w:val="num" w:pos="1751"/>
        </w:tabs>
        <w:ind w:left="1751" w:hanging="851"/>
      </w:pPr>
      <w:rPr>
        <w:rFonts w:hint="default"/>
        <w:sz w:val="20"/>
        <w:szCs w:val="20"/>
      </w:rPr>
    </w:lvl>
    <w:lvl w:ilvl="3">
      <w:start w:val="1"/>
      <w:numFmt w:val="decimal"/>
      <w:pStyle w:val="Level4Number"/>
      <w:lvlText w:val="%1.%2.%3.%4"/>
      <w:lvlJc w:val="left"/>
      <w:pPr>
        <w:tabs>
          <w:tab w:val="num" w:pos="851"/>
        </w:tabs>
        <w:ind w:left="851" w:hanging="851"/>
      </w:pPr>
      <w:rPr>
        <w:rFonts w:hint="default"/>
      </w:rPr>
    </w:lvl>
    <w:lvl w:ilvl="4">
      <w:start w:val="1"/>
      <w:numFmt w:val="lowerLetter"/>
      <w:pStyle w:val="Level5Number"/>
      <w:lvlText w:val="(%5)"/>
      <w:lvlJc w:val="left"/>
      <w:pPr>
        <w:tabs>
          <w:tab w:val="num" w:pos="1418"/>
        </w:tabs>
        <w:ind w:left="1418" w:hanging="567"/>
      </w:pPr>
      <w:rPr>
        <w:rFonts w:hint="default"/>
      </w:rPr>
    </w:lvl>
    <w:lvl w:ilvl="5">
      <w:start w:val="1"/>
      <w:numFmt w:val="lowerRoman"/>
      <w:pStyle w:val="Level6Number"/>
      <w:lvlText w:val="(%6)"/>
      <w:lvlJc w:val="left"/>
      <w:pPr>
        <w:tabs>
          <w:tab w:val="num" w:pos="1843"/>
        </w:tabs>
        <w:ind w:left="1843" w:hanging="425"/>
      </w:pPr>
      <w:rPr>
        <w:rFonts w:hint="default"/>
      </w:rPr>
    </w:lvl>
    <w:lvl w:ilvl="6">
      <w:start w:val="1"/>
      <w:numFmt w:val="upperLetter"/>
      <w:pStyle w:val="Level7Number"/>
      <w:lvlText w:val="(%7)"/>
      <w:lvlJc w:val="left"/>
      <w:pPr>
        <w:tabs>
          <w:tab w:val="num" w:pos="2268"/>
        </w:tabs>
        <w:ind w:left="2268" w:hanging="425"/>
      </w:pPr>
      <w:rPr>
        <w:rFonts w:hint="default"/>
      </w:rPr>
    </w:lvl>
    <w:lvl w:ilvl="7">
      <w:start w:val="1"/>
      <w:numFmt w:val="upperRoman"/>
      <w:pStyle w:val="Level8Number"/>
      <w:lvlText w:val="%8)"/>
      <w:lvlJc w:val="left"/>
      <w:pPr>
        <w:tabs>
          <w:tab w:val="num" w:pos="2693"/>
        </w:tabs>
        <w:ind w:left="2693" w:hanging="425"/>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5C086074"/>
    <w:multiLevelType w:val="multilevel"/>
    <w:tmpl w:val="7F66DE74"/>
    <w:lvl w:ilvl="0">
      <w:start w:val="1"/>
      <w:numFmt w:val="decimal"/>
      <w:lvlText w:val="%1"/>
      <w:lvlJc w:val="left"/>
      <w:pPr>
        <w:ind w:left="851" w:hanging="851"/>
      </w:pPr>
      <w:rPr>
        <w:rFonts w:hint="default"/>
      </w:rPr>
    </w:lvl>
    <w:lvl w:ilvl="1">
      <w:start w:val="1"/>
      <w:numFmt w:val="decimal"/>
      <w:lvlText w:val="%1.%2"/>
      <w:lvlJc w:val="left"/>
      <w:pPr>
        <w:ind w:left="851" w:hanging="851"/>
      </w:pPr>
      <w:rPr>
        <w:rFonts w:asciiTheme="majorHAnsi" w:hAnsiTheme="majorHAnsi"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12" w15:restartNumberingAfterBreak="0">
    <w:nsid w:val="62787184"/>
    <w:multiLevelType w:val="multilevel"/>
    <w:tmpl w:val="52DC5476"/>
    <w:lvl w:ilvl="0">
      <w:start w:val="1"/>
      <w:numFmt w:val="decimal"/>
      <w:lvlText w:val="%1"/>
      <w:lvlJc w:val="left"/>
      <w:pPr>
        <w:tabs>
          <w:tab w:val="num" w:pos="360"/>
        </w:tabs>
        <w:ind w:left="360" w:hanging="360"/>
      </w:pPr>
      <w:rPr>
        <w:rFonts w:hint="default"/>
        <w:b w:val="0"/>
        <w:i w:val="0"/>
        <w:u w:val="none"/>
      </w:rPr>
    </w:lvl>
    <w:lvl w:ilvl="1">
      <w:start w:val="1"/>
      <w:numFmt w:val="decimal"/>
      <w:pStyle w:val="Level2"/>
      <w:lvlText w:val="%1.%2"/>
      <w:lvlJc w:val="left"/>
      <w:pPr>
        <w:tabs>
          <w:tab w:val="num" w:pos="951"/>
        </w:tabs>
        <w:ind w:left="951" w:hanging="851"/>
      </w:pPr>
      <w:rPr>
        <w:rFonts w:hint="default"/>
        <w:b w:val="0"/>
        <w:i w:val="0"/>
        <w:u w:val="none"/>
      </w:rPr>
    </w:lvl>
    <w:lvl w:ilvl="2">
      <w:start w:val="1"/>
      <w:numFmt w:val="decimal"/>
      <w:pStyle w:val="Level3"/>
      <w:lvlText w:val="%1.%2.%3"/>
      <w:lvlJc w:val="left"/>
      <w:pPr>
        <w:tabs>
          <w:tab w:val="num" w:pos="2092"/>
        </w:tabs>
        <w:ind w:left="2092" w:hanging="992"/>
      </w:pPr>
      <w:rPr>
        <w:rFonts w:hint="default"/>
        <w:b w:val="0"/>
        <w:i w:val="0"/>
        <w:u w:val="none"/>
      </w:rPr>
    </w:lvl>
    <w:lvl w:ilvl="3">
      <w:start w:val="1"/>
      <w:numFmt w:val="decimal"/>
      <w:pStyle w:val="Level4"/>
      <w:lvlText w:val="%1.%2.%3.%4"/>
      <w:lvlJc w:val="left"/>
      <w:pPr>
        <w:tabs>
          <w:tab w:val="num" w:pos="3176"/>
        </w:tabs>
        <w:ind w:left="3176" w:hanging="1276"/>
      </w:pPr>
      <w:rPr>
        <w:rFonts w:hint="default"/>
        <w:b w:val="0"/>
        <w:i w:val="0"/>
        <w:u w:val="none"/>
      </w:rPr>
    </w:lvl>
    <w:lvl w:ilvl="4">
      <w:start w:val="1"/>
      <w:numFmt w:val="lowerLetter"/>
      <w:pStyle w:val="Level5"/>
      <w:lvlText w:val="(%5)"/>
      <w:lvlJc w:val="left"/>
      <w:pPr>
        <w:tabs>
          <w:tab w:val="num" w:pos="3376"/>
        </w:tabs>
        <w:ind w:left="3376" w:hanging="1276"/>
      </w:pPr>
      <w:rPr>
        <w:rFonts w:hint="default"/>
        <w:b w:val="0"/>
        <w:i w:val="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3" w15:restartNumberingAfterBreak="0">
    <w:nsid w:val="6AD77EDB"/>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4" w15:restartNumberingAfterBreak="0">
    <w:nsid w:val="6BD810C4"/>
    <w:multiLevelType w:val="multilevel"/>
    <w:tmpl w:val="B1DE373C"/>
    <w:lvl w:ilvl="0">
      <w:start w:val="1"/>
      <w:numFmt w:val="none"/>
      <w:pStyle w:val="Introheading"/>
      <w:lvlText w:val=""/>
      <w:lvlJc w:val="left"/>
      <w:pPr>
        <w:tabs>
          <w:tab w:val="num" w:pos="0"/>
        </w:tabs>
        <w:ind w:left="0" w:firstLine="0"/>
      </w:pPr>
      <w:rPr>
        <w:rFonts w:hint="default"/>
      </w:rPr>
    </w:lvl>
    <w:lvl w:ilvl="1">
      <w:start w:val="1"/>
      <w:numFmt w:val="decimal"/>
      <w:pStyle w:val="Parties1"/>
      <w:lvlText w:val="(%2)"/>
      <w:lvlJc w:val="left"/>
      <w:pPr>
        <w:tabs>
          <w:tab w:val="num" w:pos="709"/>
        </w:tabs>
        <w:ind w:left="709" w:hanging="709"/>
      </w:pPr>
      <w:rPr>
        <w:rFonts w:hint="default"/>
      </w:rPr>
    </w:lvl>
    <w:lvl w:ilvl="2">
      <w:start w:val="1"/>
      <w:numFmt w:val="upperLetter"/>
      <w:lvlRestart w:val="1"/>
      <w:pStyle w:val="Background1"/>
      <w:lvlText w:val="%3"/>
      <w:lvlJc w:val="left"/>
      <w:pPr>
        <w:tabs>
          <w:tab w:val="num" w:pos="709"/>
        </w:tabs>
        <w:ind w:left="709" w:hanging="709"/>
      </w:pPr>
      <w:rPr>
        <w:rFonts w:hint="default"/>
      </w:rPr>
    </w:lvl>
    <w:lvl w:ilvl="3">
      <w:start w:val="1"/>
      <w:numFmt w:val="lowerLetter"/>
      <w:pStyle w:val="Background2"/>
      <w:lvlText w:val="(%4)"/>
      <w:lvlJc w:val="left"/>
      <w:pPr>
        <w:tabs>
          <w:tab w:val="num" w:pos="1418"/>
        </w:tabs>
        <w:ind w:left="1418" w:hanging="709"/>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firstLine="0"/>
      </w:pPr>
      <w:rPr>
        <w:rFonts w:hint="default"/>
      </w:rPr>
    </w:lvl>
    <w:lvl w:ilvl="6">
      <w:start w:val="1"/>
      <w:numFmt w:val="none"/>
      <w:suff w:val="nothing"/>
      <w:lvlText w:val=""/>
      <w:lvlJc w:val="left"/>
      <w:pPr>
        <w:ind w:left="709" w:firstLine="0"/>
      </w:pPr>
      <w:rPr>
        <w:rFonts w:hint="default"/>
      </w:rPr>
    </w:lvl>
    <w:lvl w:ilvl="7">
      <w:start w:val="1"/>
      <w:numFmt w:val="none"/>
      <w:suff w:val="nothing"/>
      <w:lvlText w:val=""/>
      <w:lvlJc w:val="left"/>
      <w:pPr>
        <w:ind w:left="709" w:firstLine="0"/>
      </w:pPr>
      <w:rPr>
        <w:rFonts w:hint="default"/>
      </w:rPr>
    </w:lvl>
    <w:lvl w:ilvl="8">
      <w:start w:val="1"/>
      <w:numFmt w:val="none"/>
      <w:suff w:val="nothing"/>
      <w:lvlText w:val=""/>
      <w:lvlJc w:val="left"/>
      <w:pPr>
        <w:ind w:left="709" w:firstLine="0"/>
      </w:pPr>
      <w:rPr>
        <w:rFonts w:hint="default"/>
      </w:rPr>
    </w:lvl>
  </w:abstractNum>
  <w:abstractNum w:abstractNumId="15" w15:restartNumberingAfterBreak="0">
    <w:nsid w:val="7CAC14BD"/>
    <w:multiLevelType w:val="hybridMultilevel"/>
    <w:tmpl w:val="BAB4374E"/>
    <w:lvl w:ilvl="0" w:tplc="08090017">
      <w:start w:val="1"/>
      <w:numFmt w:val="lowerLetter"/>
      <w:lvlText w:val="%1)"/>
      <w:lvlJc w:val="left"/>
      <w:pPr>
        <w:ind w:left="1211" w:hanging="360"/>
      </w:pPr>
    </w:lvl>
    <w:lvl w:ilvl="1" w:tplc="08090019">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6" w15:restartNumberingAfterBreak="0">
    <w:nsid w:val="7F8E5E3B"/>
    <w:multiLevelType w:val="hybridMultilevel"/>
    <w:tmpl w:val="B5A4DEF4"/>
    <w:lvl w:ilvl="0" w:tplc="B7F6C6CA">
      <w:start w:val="1"/>
      <w:numFmt w:val="lowerLetter"/>
      <w:lvlText w:val="%1)"/>
      <w:lvlJc w:val="left"/>
      <w:pPr>
        <w:ind w:left="720" w:hanging="360"/>
      </w:pPr>
    </w:lvl>
    <w:lvl w:ilvl="1" w:tplc="ECE83946">
      <w:start w:val="1"/>
      <w:numFmt w:val="lowerLetter"/>
      <w:lvlText w:val="%2."/>
      <w:lvlJc w:val="left"/>
      <w:pPr>
        <w:ind w:left="1440" w:hanging="360"/>
      </w:pPr>
    </w:lvl>
    <w:lvl w:ilvl="2" w:tplc="83642436">
      <w:start w:val="1"/>
      <w:numFmt w:val="lowerRoman"/>
      <w:lvlText w:val="%3."/>
      <w:lvlJc w:val="right"/>
      <w:pPr>
        <w:ind w:left="2160" w:hanging="180"/>
      </w:pPr>
    </w:lvl>
    <w:lvl w:ilvl="3" w:tplc="8FA660C8">
      <w:start w:val="1"/>
      <w:numFmt w:val="decimal"/>
      <w:lvlText w:val="%4."/>
      <w:lvlJc w:val="left"/>
      <w:pPr>
        <w:ind w:left="2880" w:hanging="360"/>
      </w:pPr>
    </w:lvl>
    <w:lvl w:ilvl="4" w:tplc="703E9188">
      <w:start w:val="1"/>
      <w:numFmt w:val="lowerLetter"/>
      <w:lvlText w:val="%5."/>
      <w:lvlJc w:val="left"/>
      <w:pPr>
        <w:ind w:left="3600" w:hanging="360"/>
      </w:pPr>
    </w:lvl>
    <w:lvl w:ilvl="5" w:tplc="8E68A184">
      <w:start w:val="1"/>
      <w:numFmt w:val="lowerRoman"/>
      <w:lvlText w:val="%6."/>
      <w:lvlJc w:val="right"/>
      <w:pPr>
        <w:ind w:left="4320" w:hanging="180"/>
      </w:pPr>
    </w:lvl>
    <w:lvl w:ilvl="6" w:tplc="DA4E6DD6">
      <w:start w:val="1"/>
      <w:numFmt w:val="decimal"/>
      <w:lvlText w:val="%7."/>
      <w:lvlJc w:val="left"/>
      <w:pPr>
        <w:ind w:left="5040" w:hanging="360"/>
      </w:pPr>
    </w:lvl>
    <w:lvl w:ilvl="7" w:tplc="48EE5882">
      <w:start w:val="1"/>
      <w:numFmt w:val="lowerLetter"/>
      <w:lvlText w:val="%8."/>
      <w:lvlJc w:val="left"/>
      <w:pPr>
        <w:ind w:left="5760" w:hanging="360"/>
      </w:pPr>
    </w:lvl>
    <w:lvl w:ilvl="8" w:tplc="ECBEC05E">
      <w:start w:val="1"/>
      <w:numFmt w:val="lowerRoman"/>
      <w:lvlText w:val="%9."/>
      <w:lvlJc w:val="right"/>
      <w:pPr>
        <w:ind w:left="6480" w:hanging="180"/>
      </w:pPr>
    </w:lvl>
  </w:abstractNum>
  <w:num w:numId="1" w16cid:durableId="1242712509">
    <w:abstractNumId w:val="16"/>
  </w:num>
  <w:num w:numId="2" w16cid:durableId="1994487972">
    <w:abstractNumId w:val="11"/>
  </w:num>
  <w:num w:numId="3" w16cid:durableId="536508410">
    <w:abstractNumId w:val="5"/>
  </w:num>
  <w:num w:numId="4" w16cid:durableId="2124105296">
    <w:abstractNumId w:val="12"/>
  </w:num>
  <w:num w:numId="5" w16cid:durableId="1581980391">
    <w:abstractNumId w:val="1"/>
  </w:num>
  <w:num w:numId="6" w16cid:durableId="555777222">
    <w:abstractNumId w:val="8"/>
  </w:num>
  <w:num w:numId="7" w16cid:durableId="162941304">
    <w:abstractNumId w:val="15"/>
  </w:num>
  <w:num w:numId="8" w16cid:durableId="127358869">
    <w:abstractNumId w:val="6"/>
  </w:num>
  <w:num w:numId="9" w16cid:durableId="978195296">
    <w:abstractNumId w:val="7"/>
  </w:num>
  <w:num w:numId="10" w16cid:durableId="1587374656">
    <w:abstractNumId w:val="13"/>
  </w:num>
  <w:num w:numId="11" w16cid:durableId="202525552">
    <w:abstractNumId w:val="14"/>
  </w:num>
  <w:num w:numId="12" w16cid:durableId="1785998024">
    <w:abstractNumId w:val="10"/>
  </w:num>
  <w:num w:numId="13" w16cid:durableId="808325576">
    <w:abstractNumId w:val="0"/>
  </w:num>
  <w:num w:numId="14" w16cid:durableId="893857015">
    <w:abstractNumId w:val="4"/>
  </w:num>
  <w:num w:numId="15" w16cid:durableId="597252874">
    <w:abstractNumId w:val="2"/>
  </w:num>
  <w:num w:numId="16" w16cid:durableId="50154508">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AD6"/>
    <w:rsid w:val="000013C1"/>
    <w:rsid w:val="00001518"/>
    <w:rsid w:val="00002670"/>
    <w:rsid w:val="0000622C"/>
    <w:rsid w:val="00011107"/>
    <w:rsid w:val="00011E42"/>
    <w:rsid w:val="00011E75"/>
    <w:rsid w:val="00013786"/>
    <w:rsid w:val="00016C89"/>
    <w:rsid w:val="00025621"/>
    <w:rsid w:val="000258D0"/>
    <w:rsid w:val="00026F3F"/>
    <w:rsid w:val="00030685"/>
    <w:rsid w:val="0003477F"/>
    <w:rsid w:val="00035A33"/>
    <w:rsid w:val="00036AA6"/>
    <w:rsid w:val="00037724"/>
    <w:rsid w:val="0004518E"/>
    <w:rsid w:val="00047005"/>
    <w:rsid w:val="00050FE3"/>
    <w:rsid w:val="00054A79"/>
    <w:rsid w:val="00056A94"/>
    <w:rsid w:val="00064800"/>
    <w:rsid w:val="000736C5"/>
    <w:rsid w:val="000761DC"/>
    <w:rsid w:val="000916F3"/>
    <w:rsid w:val="000A0F3A"/>
    <w:rsid w:val="000A113B"/>
    <w:rsid w:val="000A226B"/>
    <w:rsid w:val="000A5434"/>
    <w:rsid w:val="000A72C5"/>
    <w:rsid w:val="000B53EC"/>
    <w:rsid w:val="000B7DE8"/>
    <w:rsid w:val="000C13B9"/>
    <w:rsid w:val="000C7917"/>
    <w:rsid w:val="000CF223"/>
    <w:rsid w:val="000D1848"/>
    <w:rsid w:val="000D34A1"/>
    <w:rsid w:val="000D5EB1"/>
    <w:rsid w:val="000D6296"/>
    <w:rsid w:val="000E148D"/>
    <w:rsid w:val="000E3977"/>
    <w:rsid w:val="000E535C"/>
    <w:rsid w:val="000F0D5B"/>
    <w:rsid w:val="000F4C13"/>
    <w:rsid w:val="000F508B"/>
    <w:rsid w:val="00106BB7"/>
    <w:rsid w:val="00107790"/>
    <w:rsid w:val="001103F3"/>
    <w:rsid w:val="0011465B"/>
    <w:rsid w:val="001254EC"/>
    <w:rsid w:val="0013786B"/>
    <w:rsid w:val="0014293F"/>
    <w:rsid w:val="0014374C"/>
    <w:rsid w:val="00145053"/>
    <w:rsid w:val="00150043"/>
    <w:rsid w:val="00151D37"/>
    <w:rsid w:val="001534E0"/>
    <w:rsid w:val="00153B9E"/>
    <w:rsid w:val="001565CF"/>
    <w:rsid w:val="00161C6C"/>
    <w:rsid w:val="00164ABC"/>
    <w:rsid w:val="001656C2"/>
    <w:rsid w:val="00167C25"/>
    <w:rsid w:val="00167D18"/>
    <w:rsid w:val="001706BF"/>
    <w:rsid w:val="00172F05"/>
    <w:rsid w:val="001746F0"/>
    <w:rsid w:val="001759EE"/>
    <w:rsid w:val="001770EE"/>
    <w:rsid w:val="0017718E"/>
    <w:rsid w:val="00181683"/>
    <w:rsid w:val="00182B4B"/>
    <w:rsid w:val="00186AF2"/>
    <w:rsid w:val="001901A5"/>
    <w:rsid w:val="00190D69"/>
    <w:rsid w:val="0019168F"/>
    <w:rsid w:val="00192B8B"/>
    <w:rsid w:val="00193ABA"/>
    <w:rsid w:val="001A50CD"/>
    <w:rsid w:val="001A6CB6"/>
    <w:rsid w:val="001B4D46"/>
    <w:rsid w:val="001C12BC"/>
    <w:rsid w:val="001C2685"/>
    <w:rsid w:val="001C2D0C"/>
    <w:rsid w:val="001C4250"/>
    <w:rsid w:val="001C7E14"/>
    <w:rsid w:val="001D3688"/>
    <w:rsid w:val="001D5E91"/>
    <w:rsid w:val="001D7025"/>
    <w:rsid w:val="001D7ABB"/>
    <w:rsid w:val="001E1971"/>
    <w:rsid w:val="001E244E"/>
    <w:rsid w:val="001E2B44"/>
    <w:rsid w:val="001E43D9"/>
    <w:rsid w:val="001E7462"/>
    <w:rsid w:val="001F0050"/>
    <w:rsid w:val="001F1F19"/>
    <w:rsid w:val="001F45E2"/>
    <w:rsid w:val="001F5CF8"/>
    <w:rsid w:val="001F69BD"/>
    <w:rsid w:val="001F7584"/>
    <w:rsid w:val="002001EF"/>
    <w:rsid w:val="002033F7"/>
    <w:rsid w:val="00203ADD"/>
    <w:rsid w:val="002044FA"/>
    <w:rsid w:val="002056BD"/>
    <w:rsid w:val="0020629F"/>
    <w:rsid w:val="00210FE2"/>
    <w:rsid w:val="0021167E"/>
    <w:rsid w:val="00212C42"/>
    <w:rsid w:val="00225ECE"/>
    <w:rsid w:val="0023159E"/>
    <w:rsid w:val="00231836"/>
    <w:rsid w:val="002362B2"/>
    <w:rsid w:val="00236C04"/>
    <w:rsid w:val="00241D56"/>
    <w:rsid w:val="002506A7"/>
    <w:rsid w:val="00250EC2"/>
    <w:rsid w:val="002513DD"/>
    <w:rsid w:val="00251546"/>
    <w:rsid w:val="0025195E"/>
    <w:rsid w:val="00254D2F"/>
    <w:rsid w:val="002609BE"/>
    <w:rsid w:val="00262991"/>
    <w:rsid w:val="00266418"/>
    <w:rsid w:val="00267DCE"/>
    <w:rsid w:val="00271405"/>
    <w:rsid w:val="00274144"/>
    <w:rsid w:val="0027516E"/>
    <w:rsid w:val="00275D29"/>
    <w:rsid w:val="002845D5"/>
    <w:rsid w:val="00285A7F"/>
    <w:rsid w:val="002862D0"/>
    <w:rsid w:val="0028740A"/>
    <w:rsid w:val="0029188C"/>
    <w:rsid w:val="00291FE3"/>
    <w:rsid w:val="00292AD6"/>
    <w:rsid w:val="0029393B"/>
    <w:rsid w:val="00294807"/>
    <w:rsid w:val="002A2CE3"/>
    <w:rsid w:val="002A3103"/>
    <w:rsid w:val="002A3FCE"/>
    <w:rsid w:val="002A55BA"/>
    <w:rsid w:val="002B4704"/>
    <w:rsid w:val="002B5D28"/>
    <w:rsid w:val="002B641E"/>
    <w:rsid w:val="002B68D8"/>
    <w:rsid w:val="002B7FBE"/>
    <w:rsid w:val="002C6106"/>
    <w:rsid w:val="002C677D"/>
    <w:rsid w:val="002D0232"/>
    <w:rsid w:val="002D7526"/>
    <w:rsid w:val="002E0512"/>
    <w:rsid w:val="002F4A7A"/>
    <w:rsid w:val="002F57A2"/>
    <w:rsid w:val="002F6233"/>
    <w:rsid w:val="0030179D"/>
    <w:rsid w:val="0030240E"/>
    <w:rsid w:val="003047BF"/>
    <w:rsid w:val="00306BD1"/>
    <w:rsid w:val="00306DA8"/>
    <w:rsid w:val="00312083"/>
    <w:rsid w:val="00314D89"/>
    <w:rsid w:val="0032205A"/>
    <w:rsid w:val="003231BD"/>
    <w:rsid w:val="00325686"/>
    <w:rsid w:val="00330A6A"/>
    <w:rsid w:val="00330ACD"/>
    <w:rsid w:val="003370A7"/>
    <w:rsid w:val="00337F20"/>
    <w:rsid w:val="003433DF"/>
    <w:rsid w:val="003445BD"/>
    <w:rsid w:val="00344C7F"/>
    <w:rsid w:val="003462D1"/>
    <w:rsid w:val="003569BD"/>
    <w:rsid w:val="0035714E"/>
    <w:rsid w:val="00364654"/>
    <w:rsid w:val="00364C27"/>
    <w:rsid w:val="00365DB4"/>
    <w:rsid w:val="00370F3F"/>
    <w:rsid w:val="00371F48"/>
    <w:rsid w:val="00373DDD"/>
    <w:rsid w:val="00380002"/>
    <w:rsid w:val="00380BC1"/>
    <w:rsid w:val="00381898"/>
    <w:rsid w:val="003821AA"/>
    <w:rsid w:val="0038293C"/>
    <w:rsid w:val="00387A29"/>
    <w:rsid w:val="00387A4D"/>
    <w:rsid w:val="00394F05"/>
    <w:rsid w:val="00396817"/>
    <w:rsid w:val="003A397A"/>
    <w:rsid w:val="003A66E4"/>
    <w:rsid w:val="003A69BD"/>
    <w:rsid w:val="003B0801"/>
    <w:rsid w:val="003B6EAA"/>
    <w:rsid w:val="003C1AD6"/>
    <w:rsid w:val="003C352A"/>
    <w:rsid w:val="003C79C8"/>
    <w:rsid w:val="003D155C"/>
    <w:rsid w:val="003D3E90"/>
    <w:rsid w:val="003D5288"/>
    <w:rsid w:val="003D7E5E"/>
    <w:rsid w:val="003E216A"/>
    <w:rsid w:val="003E27A2"/>
    <w:rsid w:val="003E5B3E"/>
    <w:rsid w:val="003F0D68"/>
    <w:rsid w:val="003F6190"/>
    <w:rsid w:val="003F636A"/>
    <w:rsid w:val="00400140"/>
    <w:rsid w:val="00401061"/>
    <w:rsid w:val="00402CAA"/>
    <w:rsid w:val="0040428A"/>
    <w:rsid w:val="004047F3"/>
    <w:rsid w:val="00421E5F"/>
    <w:rsid w:val="00425054"/>
    <w:rsid w:val="00426518"/>
    <w:rsid w:val="00427FA7"/>
    <w:rsid w:val="00434C31"/>
    <w:rsid w:val="004358B7"/>
    <w:rsid w:val="00440028"/>
    <w:rsid w:val="00443F5E"/>
    <w:rsid w:val="00450E62"/>
    <w:rsid w:val="0045314E"/>
    <w:rsid w:val="004544F1"/>
    <w:rsid w:val="004552BC"/>
    <w:rsid w:val="004569F2"/>
    <w:rsid w:val="00456F02"/>
    <w:rsid w:val="00462D95"/>
    <w:rsid w:val="00463477"/>
    <w:rsid w:val="00464366"/>
    <w:rsid w:val="004650A7"/>
    <w:rsid w:val="00471850"/>
    <w:rsid w:val="00472839"/>
    <w:rsid w:val="00473DBF"/>
    <w:rsid w:val="00480057"/>
    <w:rsid w:val="00486245"/>
    <w:rsid w:val="00486910"/>
    <w:rsid w:val="00494767"/>
    <w:rsid w:val="00495130"/>
    <w:rsid w:val="00497E17"/>
    <w:rsid w:val="004A1949"/>
    <w:rsid w:val="004A292F"/>
    <w:rsid w:val="004A3259"/>
    <w:rsid w:val="004A5AE3"/>
    <w:rsid w:val="004B2F24"/>
    <w:rsid w:val="004B31F4"/>
    <w:rsid w:val="004C0055"/>
    <w:rsid w:val="004C07F8"/>
    <w:rsid w:val="004C3E9B"/>
    <w:rsid w:val="004C572C"/>
    <w:rsid w:val="004C694E"/>
    <w:rsid w:val="004C78C8"/>
    <w:rsid w:val="004D0711"/>
    <w:rsid w:val="004D5035"/>
    <w:rsid w:val="004D5B25"/>
    <w:rsid w:val="004E1F43"/>
    <w:rsid w:val="004E3150"/>
    <w:rsid w:val="004F66C1"/>
    <w:rsid w:val="00500715"/>
    <w:rsid w:val="00500799"/>
    <w:rsid w:val="005071BB"/>
    <w:rsid w:val="00510F9B"/>
    <w:rsid w:val="00515015"/>
    <w:rsid w:val="00515CC6"/>
    <w:rsid w:val="005170B7"/>
    <w:rsid w:val="005247F6"/>
    <w:rsid w:val="005303A8"/>
    <w:rsid w:val="00530A36"/>
    <w:rsid w:val="005328F4"/>
    <w:rsid w:val="005344E0"/>
    <w:rsid w:val="00535FAD"/>
    <w:rsid w:val="00536C2D"/>
    <w:rsid w:val="0054519F"/>
    <w:rsid w:val="00555E12"/>
    <w:rsid w:val="00556538"/>
    <w:rsid w:val="00556B70"/>
    <w:rsid w:val="00556F33"/>
    <w:rsid w:val="0055747E"/>
    <w:rsid w:val="00557729"/>
    <w:rsid w:val="00561925"/>
    <w:rsid w:val="0056538B"/>
    <w:rsid w:val="0057108B"/>
    <w:rsid w:val="00574942"/>
    <w:rsid w:val="00576850"/>
    <w:rsid w:val="005860A9"/>
    <w:rsid w:val="005901ED"/>
    <w:rsid w:val="00591170"/>
    <w:rsid w:val="005937A3"/>
    <w:rsid w:val="00594527"/>
    <w:rsid w:val="00594F28"/>
    <w:rsid w:val="00594F58"/>
    <w:rsid w:val="005973E0"/>
    <w:rsid w:val="005A06EB"/>
    <w:rsid w:val="005A30C0"/>
    <w:rsid w:val="005A3E51"/>
    <w:rsid w:val="005A77DF"/>
    <w:rsid w:val="005A7DA7"/>
    <w:rsid w:val="005B1546"/>
    <w:rsid w:val="005B2BD8"/>
    <w:rsid w:val="005B36B1"/>
    <w:rsid w:val="005C1347"/>
    <w:rsid w:val="005C2205"/>
    <w:rsid w:val="005C2A11"/>
    <w:rsid w:val="005C6F60"/>
    <w:rsid w:val="005D0D0E"/>
    <w:rsid w:val="005D12FE"/>
    <w:rsid w:val="005D1390"/>
    <w:rsid w:val="005D3F89"/>
    <w:rsid w:val="005D62BB"/>
    <w:rsid w:val="005E01A8"/>
    <w:rsid w:val="005E0E10"/>
    <w:rsid w:val="005E1183"/>
    <w:rsid w:val="005E63E2"/>
    <w:rsid w:val="005E69B8"/>
    <w:rsid w:val="005F1437"/>
    <w:rsid w:val="005F2B15"/>
    <w:rsid w:val="005F4CCD"/>
    <w:rsid w:val="0062406D"/>
    <w:rsid w:val="006275B1"/>
    <w:rsid w:val="0063012F"/>
    <w:rsid w:val="00632ED3"/>
    <w:rsid w:val="00633997"/>
    <w:rsid w:val="00635420"/>
    <w:rsid w:val="00640BB6"/>
    <w:rsid w:val="00645C8A"/>
    <w:rsid w:val="00647869"/>
    <w:rsid w:val="00652158"/>
    <w:rsid w:val="006533E2"/>
    <w:rsid w:val="0065570F"/>
    <w:rsid w:val="0065691D"/>
    <w:rsid w:val="00657DBF"/>
    <w:rsid w:val="00661D4B"/>
    <w:rsid w:val="00664BCB"/>
    <w:rsid w:val="00665E8B"/>
    <w:rsid w:val="006730C8"/>
    <w:rsid w:val="00673BCF"/>
    <w:rsid w:val="006740FF"/>
    <w:rsid w:val="00675807"/>
    <w:rsid w:val="00677584"/>
    <w:rsid w:val="00677C89"/>
    <w:rsid w:val="00679555"/>
    <w:rsid w:val="00681789"/>
    <w:rsid w:val="00692262"/>
    <w:rsid w:val="00693D30"/>
    <w:rsid w:val="006A1769"/>
    <w:rsid w:val="006A4262"/>
    <w:rsid w:val="006A4ECE"/>
    <w:rsid w:val="006A4F3C"/>
    <w:rsid w:val="006A5475"/>
    <w:rsid w:val="006A548F"/>
    <w:rsid w:val="006B2C3A"/>
    <w:rsid w:val="006B3ABA"/>
    <w:rsid w:val="006B7FAF"/>
    <w:rsid w:val="006C6783"/>
    <w:rsid w:val="006C736C"/>
    <w:rsid w:val="006D43F6"/>
    <w:rsid w:val="006E234C"/>
    <w:rsid w:val="006E3BB4"/>
    <w:rsid w:val="006F14C7"/>
    <w:rsid w:val="006F35C9"/>
    <w:rsid w:val="007003A2"/>
    <w:rsid w:val="00701A8F"/>
    <w:rsid w:val="00703654"/>
    <w:rsid w:val="0070514A"/>
    <w:rsid w:val="00706E06"/>
    <w:rsid w:val="0071158B"/>
    <w:rsid w:val="00711E32"/>
    <w:rsid w:val="00713204"/>
    <w:rsid w:val="00715F74"/>
    <w:rsid w:val="00717324"/>
    <w:rsid w:val="007175B3"/>
    <w:rsid w:val="00721753"/>
    <w:rsid w:val="007230D3"/>
    <w:rsid w:val="00727F2B"/>
    <w:rsid w:val="00734AB6"/>
    <w:rsid w:val="00750045"/>
    <w:rsid w:val="00750424"/>
    <w:rsid w:val="00753ABB"/>
    <w:rsid w:val="00755076"/>
    <w:rsid w:val="0075550D"/>
    <w:rsid w:val="00757719"/>
    <w:rsid w:val="007708B1"/>
    <w:rsid w:val="00771485"/>
    <w:rsid w:val="007744A7"/>
    <w:rsid w:val="007764B1"/>
    <w:rsid w:val="0078113A"/>
    <w:rsid w:val="00784163"/>
    <w:rsid w:val="0079300C"/>
    <w:rsid w:val="00793A9C"/>
    <w:rsid w:val="00797A26"/>
    <w:rsid w:val="00797E3B"/>
    <w:rsid w:val="007A0D8B"/>
    <w:rsid w:val="007A1619"/>
    <w:rsid w:val="007A4F67"/>
    <w:rsid w:val="007B00D1"/>
    <w:rsid w:val="007B1DF4"/>
    <w:rsid w:val="007B239D"/>
    <w:rsid w:val="007B2BE8"/>
    <w:rsid w:val="007B6EE4"/>
    <w:rsid w:val="007D1078"/>
    <w:rsid w:val="007D42F2"/>
    <w:rsid w:val="007E1ABD"/>
    <w:rsid w:val="007E2AD9"/>
    <w:rsid w:val="007E3548"/>
    <w:rsid w:val="007E3908"/>
    <w:rsid w:val="007E4A31"/>
    <w:rsid w:val="007E618B"/>
    <w:rsid w:val="007F38FB"/>
    <w:rsid w:val="007F52E4"/>
    <w:rsid w:val="007F63F3"/>
    <w:rsid w:val="007F730F"/>
    <w:rsid w:val="00800B3B"/>
    <w:rsid w:val="00807E01"/>
    <w:rsid w:val="008101A1"/>
    <w:rsid w:val="00810F51"/>
    <w:rsid w:val="0081273D"/>
    <w:rsid w:val="00827FEB"/>
    <w:rsid w:val="008302A9"/>
    <w:rsid w:val="00837CF7"/>
    <w:rsid w:val="00841363"/>
    <w:rsid w:val="00841D06"/>
    <w:rsid w:val="00850601"/>
    <w:rsid w:val="00851BD1"/>
    <w:rsid w:val="008532B9"/>
    <w:rsid w:val="00855C7C"/>
    <w:rsid w:val="00860D13"/>
    <w:rsid w:val="008630B3"/>
    <w:rsid w:val="00864D56"/>
    <w:rsid w:val="0086606E"/>
    <w:rsid w:val="00870906"/>
    <w:rsid w:val="00871595"/>
    <w:rsid w:val="0087475D"/>
    <w:rsid w:val="00877D7C"/>
    <w:rsid w:val="0088295F"/>
    <w:rsid w:val="00882972"/>
    <w:rsid w:val="00882A1D"/>
    <w:rsid w:val="00884E7E"/>
    <w:rsid w:val="0088691E"/>
    <w:rsid w:val="00887EFC"/>
    <w:rsid w:val="008933F6"/>
    <w:rsid w:val="00894491"/>
    <w:rsid w:val="008A0D89"/>
    <w:rsid w:val="008A0ED9"/>
    <w:rsid w:val="008A1B7A"/>
    <w:rsid w:val="008A4B29"/>
    <w:rsid w:val="008B07D5"/>
    <w:rsid w:val="008B2A02"/>
    <w:rsid w:val="008B38FF"/>
    <w:rsid w:val="008B7BC2"/>
    <w:rsid w:val="008C267A"/>
    <w:rsid w:val="008C372E"/>
    <w:rsid w:val="008C4B55"/>
    <w:rsid w:val="008C779A"/>
    <w:rsid w:val="008D1405"/>
    <w:rsid w:val="008D22E8"/>
    <w:rsid w:val="008D31AA"/>
    <w:rsid w:val="008D3B86"/>
    <w:rsid w:val="008D7D40"/>
    <w:rsid w:val="008E0A1E"/>
    <w:rsid w:val="008E27FA"/>
    <w:rsid w:val="008E34B0"/>
    <w:rsid w:val="008E363D"/>
    <w:rsid w:val="008F3EB3"/>
    <w:rsid w:val="008F4954"/>
    <w:rsid w:val="008F4A61"/>
    <w:rsid w:val="00901122"/>
    <w:rsid w:val="009036D3"/>
    <w:rsid w:val="00904004"/>
    <w:rsid w:val="00906BCF"/>
    <w:rsid w:val="00910447"/>
    <w:rsid w:val="009114DF"/>
    <w:rsid w:val="009131FC"/>
    <w:rsid w:val="00914FF4"/>
    <w:rsid w:val="009165D7"/>
    <w:rsid w:val="009174A6"/>
    <w:rsid w:val="00917D2E"/>
    <w:rsid w:val="0092697B"/>
    <w:rsid w:val="00926A79"/>
    <w:rsid w:val="00927080"/>
    <w:rsid w:val="009274FD"/>
    <w:rsid w:val="009331DF"/>
    <w:rsid w:val="009352C7"/>
    <w:rsid w:val="00935C56"/>
    <w:rsid w:val="00935E4C"/>
    <w:rsid w:val="0093673F"/>
    <w:rsid w:val="00944776"/>
    <w:rsid w:val="00944EFE"/>
    <w:rsid w:val="00945346"/>
    <w:rsid w:val="00945BAE"/>
    <w:rsid w:val="00946006"/>
    <w:rsid w:val="00952B5A"/>
    <w:rsid w:val="00952E2F"/>
    <w:rsid w:val="00956BB6"/>
    <w:rsid w:val="00960EBC"/>
    <w:rsid w:val="00961A42"/>
    <w:rsid w:val="009648A6"/>
    <w:rsid w:val="0096550B"/>
    <w:rsid w:val="00971BAC"/>
    <w:rsid w:val="0097681F"/>
    <w:rsid w:val="00977378"/>
    <w:rsid w:val="009820F5"/>
    <w:rsid w:val="00982663"/>
    <w:rsid w:val="00983499"/>
    <w:rsid w:val="00985838"/>
    <w:rsid w:val="009906B0"/>
    <w:rsid w:val="009A187F"/>
    <w:rsid w:val="009A43EC"/>
    <w:rsid w:val="009B291D"/>
    <w:rsid w:val="009B4C53"/>
    <w:rsid w:val="009C0C91"/>
    <w:rsid w:val="009C4F67"/>
    <w:rsid w:val="009C6D96"/>
    <w:rsid w:val="009D22B7"/>
    <w:rsid w:val="009D373E"/>
    <w:rsid w:val="009D5D10"/>
    <w:rsid w:val="009E7150"/>
    <w:rsid w:val="009F0FDA"/>
    <w:rsid w:val="009F21C9"/>
    <w:rsid w:val="009F319F"/>
    <w:rsid w:val="009F5C00"/>
    <w:rsid w:val="009F6721"/>
    <w:rsid w:val="00A017B2"/>
    <w:rsid w:val="00A03007"/>
    <w:rsid w:val="00A03FD9"/>
    <w:rsid w:val="00A06644"/>
    <w:rsid w:val="00A07251"/>
    <w:rsid w:val="00A11187"/>
    <w:rsid w:val="00A124BB"/>
    <w:rsid w:val="00A141FA"/>
    <w:rsid w:val="00A237F7"/>
    <w:rsid w:val="00A255F0"/>
    <w:rsid w:val="00A26C15"/>
    <w:rsid w:val="00A35916"/>
    <w:rsid w:val="00A36A85"/>
    <w:rsid w:val="00A436B6"/>
    <w:rsid w:val="00A46933"/>
    <w:rsid w:val="00A47802"/>
    <w:rsid w:val="00A51FCF"/>
    <w:rsid w:val="00A52D89"/>
    <w:rsid w:val="00A558C8"/>
    <w:rsid w:val="00A56B22"/>
    <w:rsid w:val="00A6725B"/>
    <w:rsid w:val="00A73BB2"/>
    <w:rsid w:val="00A75FC0"/>
    <w:rsid w:val="00A76249"/>
    <w:rsid w:val="00A7691D"/>
    <w:rsid w:val="00A82C3C"/>
    <w:rsid w:val="00A85180"/>
    <w:rsid w:val="00A85FA8"/>
    <w:rsid w:val="00A94754"/>
    <w:rsid w:val="00A94861"/>
    <w:rsid w:val="00AA0DA7"/>
    <w:rsid w:val="00AA2B32"/>
    <w:rsid w:val="00AA4714"/>
    <w:rsid w:val="00AB5C27"/>
    <w:rsid w:val="00AB5FAC"/>
    <w:rsid w:val="00AB6505"/>
    <w:rsid w:val="00AB676E"/>
    <w:rsid w:val="00AC418E"/>
    <w:rsid w:val="00AC7F24"/>
    <w:rsid w:val="00AD01BE"/>
    <w:rsid w:val="00AD0638"/>
    <w:rsid w:val="00AD420F"/>
    <w:rsid w:val="00AD4EB9"/>
    <w:rsid w:val="00AD5A5A"/>
    <w:rsid w:val="00AD65FE"/>
    <w:rsid w:val="00AE5248"/>
    <w:rsid w:val="00AF0117"/>
    <w:rsid w:val="00AF6EC7"/>
    <w:rsid w:val="00B0018B"/>
    <w:rsid w:val="00B05034"/>
    <w:rsid w:val="00B123B4"/>
    <w:rsid w:val="00B12A8C"/>
    <w:rsid w:val="00B228A6"/>
    <w:rsid w:val="00B2467E"/>
    <w:rsid w:val="00B2642C"/>
    <w:rsid w:val="00B37715"/>
    <w:rsid w:val="00B379C3"/>
    <w:rsid w:val="00B40479"/>
    <w:rsid w:val="00B441E3"/>
    <w:rsid w:val="00B517AA"/>
    <w:rsid w:val="00B52A69"/>
    <w:rsid w:val="00B547C8"/>
    <w:rsid w:val="00B54F01"/>
    <w:rsid w:val="00B72ECC"/>
    <w:rsid w:val="00B73E12"/>
    <w:rsid w:val="00B802F8"/>
    <w:rsid w:val="00B80B60"/>
    <w:rsid w:val="00B84867"/>
    <w:rsid w:val="00B86E7C"/>
    <w:rsid w:val="00B96700"/>
    <w:rsid w:val="00BA7E7E"/>
    <w:rsid w:val="00BB1A99"/>
    <w:rsid w:val="00BB1F56"/>
    <w:rsid w:val="00BB34F5"/>
    <w:rsid w:val="00BC3113"/>
    <w:rsid w:val="00BC37E3"/>
    <w:rsid w:val="00BC6AB6"/>
    <w:rsid w:val="00BD4013"/>
    <w:rsid w:val="00BD415B"/>
    <w:rsid w:val="00BD52F1"/>
    <w:rsid w:val="00BD6B01"/>
    <w:rsid w:val="00BD7D36"/>
    <w:rsid w:val="00BE1EC1"/>
    <w:rsid w:val="00BE35CD"/>
    <w:rsid w:val="00BE629E"/>
    <w:rsid w:val="00BE760F"/>
    <w:rsid w:val="00BF1C98"/>
    <w:rsid w:val="00BF1EEB"/>
    <w:rsid w:val="00BF401F"/>
    <w:rsid w:val="00BF4BA0"/>
    <w:rsid w:val="00BF7B4C"/>
    <w:rsid w:val="00BF7FF8"/>
    <w:rsid w:val="00C04C7C"/>
    <w:rsid w:val="00C050FB"/>
    <w:rsid w:val="00C05484"/>
    <w:rsid w:val="00C1009A"/>
    <w:rsid w:val="00C1049D"/>
    <w:rsid w:val="00C139FC"/>
    <w:rsid w:val="00C15F1E"/>
    <w:rsid w:val="00C20FA0"/>
    <w:rsid w:val="00C24691"/>
    <w:rsid w:val="00C25C5D"/>
    <w:rsid w:val="00C3214F"/>
    <w:rsid w:val="00C34510"/>
    <w:rsid w:val="00C3692A"/>
    <w:rsid w:val="00C36DED"/>
    <w:rsid w:val="00C41527"/>
    <w:rsid w:val="00C454DB"/>
    <w:rsid w:val="00C5593C"/>
    <w:rsid w:val="00C572D6"/>
    <w:rsid w:val="00C57752"/>
    <w:rsid w:val="00C62732"/>
    <w:rsid w:val="00C65E92"/>
    <w:rsid w:val="00C6642C"/>
    <w:rsid w:val="00C66BCB"/>
    <w:rsid w:val="00C67400"/>
    <w:rsid w:val="00C719D7"/>
    <w:rsid w:val="00C720FA"/>
    <w:rsid w:val="00C726E3"/>
    <w:rsid w:val="00C76916"/>
    <w:rsid w:val="00C80301"/>
    <w:rsid w:val="00C80DD6"/>
    <w:rsid w:val="00C8346C"/>
    <w:rsid w:val="00C910B3"/>
    <w:rsid w:val="00C928B1"/>
    <w:rsid w:val="00C93801"/>
    <w:rsid w:val="00CA388A"/>
    <w:rsid w:val="00CA5770"/>
    <w:rsid w:val="00CA6F4A"/>
    <w:rsid w:val="00CB032B"/>
    <w:rsid w:val="00CB0529"/>
    <w:rsid w:val="00CB1C7E"/>
    <w:rsid w:val="00CB7E4E"/>
    <w:rsid w:val="00CB7F43"/>
    <w:rsid w:val="00CC1E22"/>
    <w:rsid w:val="00CC7EF4"/>
    <w:rsid w:val="00CE36AB"/>
    <w:rsid w:val="00CE426D"/>
    <w:rsid w:val="00CE5758"/>
    <w:rsid w:val="00CF12CC"/>
    <w:rsid w:val="00CF1904"/>
    <w:rsid w:val="00CF22CA"/>
    <w:rsid w:val="00CF4377"/>
    <w:rsid w:val="00CF6199"/>
    <w:rsid w:val="00CF6C03"/>
    <w:rsid w:val="00CF7298"/>
    <w:rsid w:val="00CF788A"/>
    <w:rsid w:val="00D04503"/>
    <w:rsid w:val="00D11965"/>
    <w:rsid w:val="00D119AF"/>
    <w:rsid w:val="00D158AE"/>
    <w:rsid w:val="00D2115B"/>
    <w:rsid w:val="00D23F8F"/>
    <w:rsid w:val="00D30967"/>
    <w:rsid w:val="00D32573"/>
    <w:rsid w:val="00D33324"/>
    <w:rsid w:val="00D34A78"/>
    <w:rsid w:val="00D37747"/>
    <w:rsid w:val="00D40E3E"/>
    <w:rsid w:val="00D40F3E"/>
    <w:rsid w:val="00D45D94"/>
    <w:rsid w:val="00D51F0A"/>
    <w:rsid w:val="00D54716"/>
    <w:rsid w:val="00D5543C"/>
    <w:rsid w:val="00D565D5"/>
    <w:rsid w:val="00D57037"/>
    <w:rsid w:val="00D602DA"/>
    <w:rsid w:val="00D61FCF"/>
    <w:rsid w:val="00D628FF"/>
    <w:rsid w:val="00D72B8C"/>
    <w:rsid w:val="00D733C1"/>
    <w:rsid w:val="00D747B7"/>
    <w:rsid w:val="00D749FE"/>
    <w:rsid w:val="00D753A1"/>
    <w:rsid w:val="00D84C5C"/>
    <w:rsid w:val="00D917C5"/>
    <w:rsid w:val="00D974B2"/>
    <w:rsid w:val="00DA2724"/>
    <w:rsid w:val="00DA60C1"/>
    <w:rsid w:val="00DA6482"/>
    <w:rsid w:val="00DA7D28"/>
    <w:rsid w:val="00DB2592"/>
    <w:rsid w:val="00DB4AAD"/>
    <w:rsid w:val="00DC319C"/>
    <w:rsid w:val="00DD67A9"/>
    <w:rsid w:val="00DE1C15"/>
    <w:rsid w:val="00DE2E3C"/>
    <w:rsid w:val="00DE4D88"/>
    <w:rsid w:val="00DE6664"/>
    <w:rsid w:val="00DF16BC"/>
    <w:rsid w:val="00DF35A9"/>
    <w:rsid w:val="00E00A18"/>
    <w:rsid w:val="00E00A8E"/>
    <w:rsid w:val="00E01E03"/>
    <w:rsid w:val="00E01F1B"/>
    <w:rsid w:val="00E03B57"/>
    <w:rsid w:val="00E05827"/>
    <w:rsid w:val="00E05FEB"/>
    <w:rsid w:val="00E1022F"/>
    <w:rsid w:val="00E11BFA"/>
    <w:rsid w:val="00E17ABD"/>
    <w:rsid w:val="00E24E29"/>
    <w:rsid w:val="00E256C2"/>
    <w:rsid w:val="00E26AFC"/>
    <w:rsid w:val="00E272E9"/>
    <w:rsid w:val="00E3073B"/>
    <w:rsid w:val="00E423A8"/>
    <w:rsid w:val="00E425A1"/>
    <w:rsid w:val="00E42C29"/>
    <w:rsid w:val="00E432A7"/>
    <w:rsid w:val="00E454B8"/>
    <w:rsid w:val="00E4655E"/>
    <w:rsid w:val="00E5086D"/>
    <w:rsid w:val="00E535D0"/>
    <w:rsid w:val="00E56139"/>
    <w:rsid w:val="00E576BA"/>
    <w:rsid w:val="00E61D70"/>
    <w:rsid w:val="00E632E1"/>
    <w:rsid w:val="00E634D3"/>
    <w:rsid w:val="00E75272"/>
    <w:rsid w:val="00E7775F"/>
    <w:rsid w:val="00E77EAE"/>
    <w:rsid w:val="00E806E6"/>
    <w:rsid w:val="00E812AD"/>
    <w:rsid w:val="00E86ACF"/>
    <w:rsid w:val="00E87F89"/>
    <w:rsid w:val="00E90A09"/>
    <w:rsid w:val="00E93331"/>
    <w:rsid w:val="00E95081"/>
    <w:rsid w:val="00E964CF"/>
    <w:rsid w:val="00EA1710"/>
    <w:rsid w:val="00EA2CAB"/>
    <w:rsid w:val="00EA369A"/>
    <w:rsid w:val="00EA49E6"/>
    <w:rsid w:val="00EA5C74"/>
    <w:rsid w:val="00EA63CC"/>
    <w:rsid w:val="00EA7364"/>
    <w:rsid w:val="00EB2164"/>
    <w:rsid w:val="00EB2B36"/>
    <w:rsid w:val="00EB2D05"/>
    <w:rsid w:val="00EB79B1"/>
    <w:rsid w:val="00ED04B0"/>
    <w:rsid w:val="00ED3C42"/>
    <w:rsid w:val="00ED6F87"/>
    <w:rsid w:val="00ED7809"/>
    <w:rsid w:val="00EE607B"/>
    <w:rsid w:val="00EE7F92"/>
    <w:rsid w:val="00EF3672"/>
    <w:rsid w:val="00EF566C"/>
    <w:rsid w:val="00F00F2C"/>
    <w:rsid w:val="00F01E6B"/>
    <w:rsid w:val="00F03D54"/>
    <w:rsid w:val="00F047B9"/>
    <w:rsid w:val="00F04D5C"/>
    <w:rsid w:val="00F1296F"/>
    <w:rsid w:val="00F14571"/>
    <w:rsid w:val="00F15503"/>
    <w:rsid w:val="00F17439"/>
    <w:rsid w:val="00F20DDB"/>
    <w:rsid w:val="00F249A8"/>
    <w:rsid w:val="00F25607"/>
    <w:rsid w:val="00F2666E"/>
    <w:rsid w:val="00F35B17"/>
    <w:rsid w:val="00F36576"/>
    <w:rsid w:val="00F45B01"/>
    <w:rsid w:val="00F47355"/>
    <w:rsid w:val="00F513E0"/>
    <w:rsid w:val="00F5195A"/>
    <w:rsid w:val="00F525D2"/>
    <w:rsid w:val="00F5283F"/>
    <w:rsid w:val="00F554DC"/>
    <w:rsid w:val="00F62C36"/>
    <w:rsid w:val="00F64435"/>
    <w:rsid w:val="00F644C0"/>
    <w:rsid w:val="00F6786E"/>
    <w:rsid w:val="00F71CD0"/>
    <w:rsid w:val="00F75B40"/>
    <w:rsid w:val="00F75EC0"/>
    <w:rsid w:val="00F770CB"/>
    <w:rsid w:val="00F8312A"/>
    <w:rsid w:val="00F84ADD"/>
    <w:rsid w:val="00F85896"/>
    <w:rsid w:val="00F94A74"/>
    <w:rsid w:val="00FA31D5"/>
    <w:rsid w:val="00FA4667"/>
    <w:rsid w:val="00FA7B76"/>
    <w:rsid w:val="00FC028E"/>
    <w:rsid w:val="00FC266F"/>
    <w:rsid w:val="00FC63E8"/>
    <w:rsid w:val="00FD4274"/>
    <w:rsid w:val="00FD617D"/>
    <w:rsid w:val="00FD6D2C"/>
    <w:rsid w:val="00FE0228"/>
    <w:rsid w:val="00FF013E"/>
    <w:rsid w:val="00FF7064"/>
    <w:rsid w:val="01393835"/>
    <w:rsid w:val="02794A4C"/>
    <w:rsid w:val="034D811B"/>
    <w:rsid w:val="04CEB61D"/>
    <w:rsid w:val="0536390B"/>
    <w:rsid w:val="05E9DAAE"/>
    <w:rsid w:val="05F90E2D"/>
    <w:rsid w:val="06D1A046"/>
    <w:rsid w:val="06D8A902"/>
    <w:rsid w:val="06EEA016"/>
    <w:rsid w:val="08298116"/>
    <w:rsid w:val="08BB34EC"/>
    <w:rsid w:val="0987D5E3"/>
    <w:rsid w:val="09F7DD2F"/>
    <w:rsid w:val="0A67383A"/>
    <w:rsid w:val="0AFF248C"/>
    <w:rsid w:val="0B1EEF0E"/>
    <w:rsid w:val="0B4BAB1D"/>
    <w:rsid w:val="0B5807AD"/>
    <w:rsid w:val="0B70319E"/>
    <w:rsid w:val="0BC794BE"/>
    <w:rsid w:val="0CED0B49"/>
    <w:rsid w:val="0E6ACCEA"/>
    <w:rsid w:val="0EE4B946"/>
    <w:rsid w:val="0F38337A"/>
    <w:rsid w:val="0F6A3A25"/>
    <w:rsid w:val="0FED8379"/>
    <w:rsid w:val="102E40F2"/>
    <w:rsid w:val="11933CB0"/>
    <w:rsid w:val="12217706"/>
    <w:rsid w:val="1224DF25"/>
    <w:rsid w:val="1364971D"/>
    <w:rsid w:val="13BD4767"/>
    <w:rsid w:val="13BFBA84"/>
    <w:rsid w:val="13D987C8"/>
    <w:rsid w:val="14106A42"/>
    <w:rsid w:val="14C55AA3"/>
    <w:rsid w:val="1562C969"/>
    <w:rsid w:val="15D3D7FE"/>
    <w:rsid w:val="160B245D"/>
    <w:rsid w:val="166D174F"/>
    <w:rsid w:val="167BBA69"/>
    <w:rsid w:val="16F4E829"/>
    <w:rsid w:val="174E6779"/>
    <w:rsid w:val="17F886D3"/>
    <w:rsid w:val="181D1A99"/>
    <w:rsid w:val="1856A22C"/>
    <w:rsid w:val="18A89052"/>
    <w:rsid w:val="191E4E7F"/>
    <w:rsid w:val="19A34398"/>
    <w:rsid w:val="1A2C88EB"/>
    <w:rsid w:val="1AE67D9C"/>
    <w:rsid w:val="1B02F393"/>
    <w:rsid w:val="1B4FF4DA"/>
    <w:rsid w:val="1B691D37"/>
    <w:rsid w:val="1BECC0E3"/>
    <w:rsid w:val="1C3BCA47"/>
    <w:rsid w:val="1D6429AD"/>
    <w:rsid w:val="1D8985D3"/>
    <w:rsid w:val="1E3AA68F"/>
    <w:rsid w:val="1E747E48"/>
    <w:rsid w:val="1E8AB9B9"/>
    <w:rsid w:val="202365FD"/>
    <w:rsid w:val="2026AED0"/>
    <w:rsid w:val="20F76A36"/>
    <w:rsid w:val="21A805BB"/>
    <w:rsid w:val="22289E97"/>
    <w:rsid w:val="2332A44E"/>
    <w:rsid w:val="23C5CFED"/>
    <w:rsid w:val="242EFC6D"/>
    <w:rsid w:val="2465824D"/>
    <w:rsid w:val="24B55FBB"/>
    <w:rsid w:val="24FC4268"/>
    <w:rsid w:val="26A651D4"/>
    <w:rsid w:val="271C4ADC"/>
    <w:rsid w:val="2784ABEF"/>
    <w:rsid w:val="28D2A11B"/>
    <w:rsid w:val="29026D90"/>
    <w:rsid w:val="296415CE"/>
    <w:rsid w:val="2BD7BD54"/>
    <w:rsid w:val="2D2E8C5C"/>
    <w:rsid w:val="2DDAC516"/>
    <w:rsid w:val="2DDC839B"/>
    <w:rsid w:val="2E204B9A"/>
    <w:rsid w:val="2E8384C2"/>
    <w:rsid w:val="2F769577"/>
    <w:rsid w:val="2F7853FC"/>
    <w:rsid w:val="2F917C59"/>
    <w:rsid w:val="30FE7D5D"/>
    <w:rsid w:val="31444E70"/>
    <w:rsid w:val="32BB89C7"/>
    <w:rsid w:val="330F30D3"/>
    <w:rsid w:val="339E3DC6"/>
    <w:rsid w:val="33EE7611"/>
    <w:rsid w:val="33F469EF"/>
    <w:rsid w:val="34249B15"/>
    <w:rsid w:val="342A3161"/>
    <w:rsid w:val="3452114F"/>
    <w:rsid w:val="346A3B55"/>
    <w:rsid w:val="353A0E27"/>
    <w:rsid w:val="360CBB37"/>
    <w:rsid w:val="3737DF75"/>
    <w:rsid w:val="3851ECEF"/>
    <w:rsid w:val="392880CD"/>
    <w:rsid w:val="396B5851"/>
    <w:rsid w:val="3A5CD309"/>
    <w:rsid w:val="3AE02C5A"/>
    <w:rsid w:val="3B1F25B6"/>
    <w:rsid w:val="3B3D8680"/>
    <w:rsid w:val="3BFD360F"/>
    <w:rsid w:val="3C2DBC9F"/>
    <w:rsid w:val="3C821183"/>
    <w:rsid w:val="3D45200C"/>
    <w:rsid w:val="3E17CD1C"/>
    <w:rsid w:val="3E364E84"/>
    <w:rsid w:val="3E37133A"/>
    <w:rsid w:val="3EEF09E0"/>
    <w:rsid w:val="3FA779DE"/>
    <w:rsid w:val="3FB20215"/>
    <w:rsid w:val="3FC8A80D"/>
    <w:rsid w:val="3FDE1D66"/>
    <w:rsid w:val="3FE4D1C5"/>
    <w:rsid w:val="408748F9"/>
    <w:rsid w:val="41307728"/>
    <w:rsid w:val="4218912F"/>
    <w:rsid w:val="42282DBE"/>
    <w:rsid w:val="42D00C53"/>
    <w:rsid w:val="42EB3E3F"/>
    <w:rsid w:val="43355255"/>
    <w:rsid w:val="441CEB86"/>
    <w:rsid w:val="45545C63"/>
    <w:rsid w:val="455BBDEF"/>
    <w:rsid w:val="461241A1"/>
    <w:rsid w:val="46496ECF"/>
    <w:rsid w:val="4670B51B"/>
    <w:rsid w:val="47200E1F"/>
    <w:rsid w:val="48276AC2"/>
    <w:rsid w:val="482E3DBB"/>
    <w:rsid w:val="48801450"/>
    <w:rsid w:val="48D73AF4"/>
    <w:rsid w:val="4902771E"/>
    <w:rsid w:val="4AC83712"/>
    <w:rsid w:val="4B3DD6BA"/>
    <w:rsid w:val="4BC3EA26"/>
    <w:rsid w:val="4BF8393E"/>
    <w:rsid w:val="4C3B378C"/>
    <w:rsid w:val="4C64DB72"/>
    <w:rsid w:val="4C99F24A"/>
    <w:rsid w:val="4D03A970"/>
    <w:rsid w:val="4DAC3C85"/>
    <w:rsid w:val="4DC3C9A8"/>
    <w:rsid w:val="4E0F1F56"/>
    <w:rsid w:val="4E47C912"/>
    <w:rsid w:val="4E63059D"/>
    <w:rsid w:val="4EDD4DA9"/>
    <w:rsid w:val="4FFD634B"/>
    <w:rsid w:val="502EECAF"/>
    <w:rsid w:val="50C554F3"/>
    <w:rsid w:val="50E2D216"/>
    <w:rsid w:val="510F7260"/>
    <w:rsid w:val="51778484"/>
    <w:rsid w:val="518774D7"/>
    <w:rsid w:val="51A7958C"/>
    <w:rsid w:val="51C9C6FB"/>
    <w:rsid w:val="51E9184D"/>
    <w:rsid w:val="522326DE"/>
    <w:rsid w:val="524AC5E8"/>
    <w:rsid w:val="53BEF73F"/>
    <w:rsid w:val="5475B5BA"/>
    <w:rsid w:val="54973B25"/>
    <w:rsid w:val="54A51FF0"/>
    <w:rsid w:val="55794017"/>
    <w:rsid w:val="5602A23D"/>
    <w:rsid w:val="576EC9A2"/>
    <w:rsid w:val="5783728F"/>
    <w:rsid w:val="579E729E"/>
    <w:rsid w:val="5816D710"/>
    <w:rsid w:val="59039277"/>
    <w:rsid w:val="5A0E86FD"/>
    <w:rsid w:val="5A1AB622"/>
    <w:rsid w:val="5A775121"/>
    <w:rsid w:val="5A78F957"/>
    <w:rsid w:val="5A7C726B"/>
    <w:rsid w:val="5A845B98"/>
    <w:rsid w:val="5BA4C28E"/>
    <w:rsid w:val="5BEA492B"/>
    <w:rsid w:val="5C3F24C3"/>
    <w:rsid w:val="5C92D07C"/>
    <w:rsid w:val="5D847716"/>
    <w:rsid w:val="5DA597F2"/>
    <w:rsid w:val="5DB21AEF"/>
    <w:rsid w:val="5F26C2D9"/>
    <w:rsid w:val="60209860"/>
    <w:rsid w:val="61DF4EA7"/>
    <w:rsid w:val="621FEF7A"/>
    <w:rsid w:val="623E2617"/>
    <w:rsid w:val="626E5BF3"/>
    <w:rsid w:val="6374E5FD"/>
    <w:rsid w:val="64233069"/>
    <w:rsid w:val="64847D35"/>
    <w:rsid w:val="6557903C"/>
    <w:rsid w:val="6575C6D9"/>
    <w:rsid w:val="6620B38D"/>
    <w:rsid w:val="664A609C"/>
    <w:rsid w:val="66575D36"/>
    <w:rsid w:val="669E5DC7"/>
    <w:rsid w:val="68016CA2"/>
    <w:rsid w:val="69838BDB"/>
    <w:rsid w:val="69F6CF3B"/>
    <w:rsid w:val="6A5B87C0"/>
    <w:rsid w:val="6B32B867"/>
    <w:rsid w:val="6BC6D1C0"/>
    <w:rsid w:val="6BDFFA1D"/>
    <w:rsid w:val="6C400338"/>
    <w:rsid w:val="6C9A1BF7"/>
    <w:rsid w:val="6CC2DC2F"/>
    <w:rsid w:val="6DDAA403"/>
    <w:rsid w:val="6DDB0693"/>
    <w:rsid w:val="6EA2D94F"/>
    <w:rsid w:val="700F208E"/>
    <w:rsid w:val="714BC584"/>
    <w:rsid w:val="718760EE"/>
    <w:rsid w:val="73D52C78"/>
    <w:rsid w:val="750944CF"/>
    <w:rsid w:val="763367B2"/>
    <w:rsid w:val="7719B969"/>
    <w:rsid w:val="7802559A"/>
    <w:rsid w:val="78380697"/>
    <w:rsid w:val="785C836F"/>
    <w:rsid w:val="78CB78EB"/>
    <w:rsid w:val="7A25C2CE"/>
    <w:rsid w:val="7B26F6B4"/>
    <w:rsid w:val="7B38857A"/>
    <w:rsid w:val="7BA7E207"/>
    <w:rsid w:val="7BC9AE30"/>
    <w:rsid w:val="7BE838E9"/>
    <w:rsid w:val="7CB6C6D2"/>
    <w:rsid w:val="7D1661A5"/>
    <w:rsid w:val="7E1CA1AC"/>
    <w:rsid w:val="7EA287D3"/>
    <w:rsid w:val="7F41A989"/>
    <w:rsid w:val="7FEE679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3625B3"/>
  <w15:docId w15:val="{63ADB82A-EC85-4EC7-98F2-EA6F211BF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4A31"/>
    <w:rPr>
      <w:rFonts w:asciiTheme="minorHAnsi" w:hAnsiTheme="minorHAnsi"/>
      <w:sz w:val="24"/>
      <w:lang w:eastAsia="en-US"/>
    </w:rPr>
  </w:style>
  <w:style w:type="paragraph" w:styleId="Heading1">
    <w:name w:val="heading 1"/>
    <w:basedOn w:val="Normal"/>
    <w:next w:val="Normal"/>
    <w:link w:val="Heading1Char"/>
    <w:uiPriority w:val="9"/>
    <w:qFormat/>
    <w:rsid w:val="00A237F7"/>
    <w:pPr>
      <w:keepNext/>
      <w:spacing w:after="240"/>
      <w:outlineLvl w:val="0"/>
    </w:pPr>
    <w:rPr>
      <w:kern w:val="28"/>
      <w:sz w:val="28"/>
    </w:rPr>
  </w:style>
  <w:style w:type="paragraph" w:styleId="Heading2">
    <w:name w:val="heading 2"/>
    <w:aliases w:val="PARA2,Headline 2,nmhd2"/>
    <w:basedOn w:val="Normal"/>
    <w:next w:val="Normal"/>
    <w:link w:val="Heading2Char"/>
    <w:uiPriority w:val="9"/>
    <w:unhideWhenUsed/>
    <w:qFormat/>
    <w:rsid w:val="007E4A31"/>
    <w:pPr>
      <w:keepNext/>
      <w:keepLines/>
      <w:spacing w:before="200"/>
      <w:outlineLvl w:val="1"/>
    </w:pPr>
    <w:rPr>
      <w:rFonts w:asciiTheme="majorHAnsi" w:eastAsiaTheme="majorEastAsia" w:hAnsiTheme="majorHAnsi" w:cstheme="majorBidi"/>
      <w:bCs/>
      <w:sz w:val="26"/>
      <w:szCs w:val="26"/>
    </w:rPr>
  </w:style>
  <w:style w:type="paragraph" w:styleId="Heading3">
    <w:name w:val="heading 3"/>
    <w:basedOn w:val="Normal"/>
    <w:next w:val="Normal"/>
    <w:link w:val="Heading3Char"/>
    <w:qFormat/>
    <w:rsid w:val="00FA7B76"/>
    <w:pPr>
      <w:keepNext/>
      <w:outlineLvl w:val="2"/>
    </w:pPr>
    <w:rPr>
      <w:rFonts w:ascii="Arial" w:hAnsi="Arial"/>
      <w:b/>
      <w:bCs/>
      <w:sz w:val="20"/>
    </w:rPr>
  </w:style>
  <w:style w:type="paragraph" w:styleId="Heading4">
    <w:name w:val="heading 4"/>
    <w:basedOn w:val="Normal"/>
    <w:next w:val="Normal"/>
    <w:link w:val="Heading4Char"/>
    <w:qFormat/>
    <w:rsid w:val="00030685"/>
    <w:pPr>
      <w:keepNext/>
      <w:spacing w:before="240" w:after="60"/>
      <w:outlineLvl w:val="3"/>
    </w:pPr>
    <w:rPr>
      <w:rFonts w:ascii="Arial" w:hAnsi="Arial"/>
      <w:b/>
    </w:rPr>
  </w:style>
  <w:style w:type="paragraph" w:styleId="Heading5">
    <w:name w:val="heading 5"/>
    <w:basedOn w:val="Normal"/>
    <w:next w:val="Normal"/>
    <w:link w:val="Heading5Char"/>
    <w:qFormat/>
    <w:rsid w:val="00030685"/>
    <w:pPr>
      <w:spacing w:before="240" w:after="60"/>
      <w:outlineLvl w:val="4"/>
    </w:pPr>
    <w:rPr>
      <w:sz w:val="22"/>
    </w:rPr>
  </w:style>
  <w:style w:type="paragraph" w:styleId="Heading6">
    <w:name w:val="heading 6"/>
    <w:basedOn w:val="Normal"/>
    <w:next w:val="Normal"/>
    <w:link w:val="Heading6Char"/>
    <w:qFormat/>
    <w:rsid w:val="00030685"/>
    <w:pPr>
      <w:spacing w:before="240" w:after="60"/>
      <w:outlineLvl w:val="5"/>
    </w:pPr>
    <w:rPr>
      <w:i/>
      <w:sz w:val="22"/>
    </w:rPr>
  </w:style>
  <w:style w:type="paragraph" w:styleId="Heading7">
    <w:name w:val="heading 7"/>
    <w:basedOn w:val="Normal"/>
    <w:next w:val="Normal"/>
    <w:link w:val="Heading7Char"/>
    <w:qFormat/>
    <w:rsid w:val="00030685"/>
    <w:pPr>
      <w:spacing w:before="240" w:after="60"/>
      <w:outlineLvl w:val="6"/>
    </w:pPr>
    <w:rPr>
      <w:rFonts w:ascii="Arial" w:hAnsi="Arial"/>
      <w:sz w:val="20"/>
    </w:rPr>
  </w:style>
  <w:style w:type="paragraph" w:styleId="Heading8">
    <w:name w:val="heading 8"/>
    <w:basedOn w:val="Normal"/>
    <w:next w:val="Normal"/>
    <w:link w:val="Heading8Char"/>
    <w:qFormat/>
    <w:rsid w:val="00030685"/>
    <w:pPr>
      <w:spacing w:before="240" w:after="60"/>
      <w:outlineLvl w:val="7"/>
    </w:pPr>
    <w:rPr>
      <w:rFonts w:ascii="Arial" w:hAnsi="Arial"/>
      <w:i/>
      <w:sz w:val="20"/>
    </w:rPr>
  </w:style>
  <w:style w:type="paragraph" w:styleId="Heading9">
    <w:name w:val="heading 9"/>
    <w:basedOn w:val="Normal"/>
    <w:next w:val="Normal"/>
    <w:link w:val="Heading9Char"/>
    <w:qFormat/>
    <w:rsid w:val="00030685"/>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TableNormal0">
    <w:name w:val="TableNormal"/>
    <w:basedOn w:val="Normal"/>
  </w:style>
  <w:style w:type="paragraph" w:customStyle="1" w:styleId="DocHeading">
    <w:name w:val="DocHeading"/>
    <w:basedOn w:val="Normal"/>
    <w:next w:val="Normal"/>
    <w:rPr>
      <w:b/>
      <w:caps/>
      <w:u w:val="single"/>
    </w:rPr>
  </w:style>
  <w:style w:type="paragraph" w:customStyle="1" w:styleId="TempNormal">
    <w:name w:val="TempNormal"/>
    <w:basedOn w:val="Normal"/>
    <w:pPr>
      <w:spacing w:after="240"/>
      <w:jc w:val="both"/>
    </w:pPr>
  </w:style>
  <w:style w:type="paragraph" w:styleId="BalloonText">
    <w:name w:val="Balloon Text"/>
    <w:basedOn w:val="Normal"/>
    <w:link w:val="BalloonTextChar"/>
    <w:uiPriority w:val="99"/>
    <w:rsid w:val="003C1AD6"/>
    <w:rPr>
      <w:rFonts w:ascii="Tahoma" w:hAnsi="Tahoma" w:cs="Tahoma"/>
      <w:sz w:val="16"/>
      <w:szCs w:val="16"/>
    </w:rPr>
  </w:style>
  <w:style w:type="character" w:customStyle="1" w:styleId="BalloonTextChar">
    <w:name w:val="Balloon Text Char"/>
    <w:basedOn w:val="DefaultParagraphFont"/>
    <w:link w:val="BalloonText"/>
    <w:uiPriority w:val="99"/>
    <w:rsid w:val="003C1AD6"/>
    <w:rPr>
      <w:rFonts w:ascii="Tahoma" w:hAnsi="Tahoma" w:cs="Tahoma"/>
      <w:sz w:val="16"/>
      <w:szCs w:val="16"/>
      <w:lang w:eastAsia="en-US"/>
    </w:rPr>
  </w:style>
  <w:style w:type="paragraph" w:styleId="TOC1">
    <w:name w:val="toc 1"/>
    <w:basedOn w:val="Normal"/>
    <w:next w:val="Normal"/>
    <w:autoRedefine/>
    <w:uiPriority w:val="39"/>
    <w:rsid w:val="00C05484"/>
    <w:pPr>
      <w:tabs>
        <w:tab w:val="left" w:pos="440"/>
        <w:tab w:val="right" w:pos="9174"/>
      </w:tabs>
      <w:spacing w:before="120" w:after="120"/>
    </w:pPr>
    <w:rPr>
      <w:szCs w:val="24"/>
    </w:rPr>
  </w:style>
  <w:style w:type="character" w:styleId="Hyperlink">
    <w:name w:val="Hyperlink"/>
    <w:uiPriority w:val="99"/>
    <w:rsid w:val="00945346"/>
    <w:rPr>
      <w:color w:val="0000FF"/>
      <w:u w:val="single"/>
    </w:rPr>
  </w:style>
  <w:style w:type="character" w:customStyle="1" w:styleId="Heading3Char">
    <w:name w:val="Heading 3 Char"/>
    <w:basedOn w:val="DefaultParagraphFont"/>
    <w:link w:val="Heading3"/>
    <w:rsid w:val="00FA7B76"/>
    <w:rPr>
      <w:rFonts w:ascii="Arial" w:hAnsi="Arial"/>
      <w:b/>
      <w:bCs/>
      <w:lang w:eastAsia="en-US"/>
    </w:rPr>
  </w:style>
  <w:style w:type="paragraph" w:styleId="ListParagraph">
    <w:name w:val="List Paragraph"/>
    <w:basedOn w:val="Normal"/>
    <w:qFormat/>
    <w:rsid w:val="00002670"/>
    <w:pPr>
      <w:spacing w:after="360"/>
      <w:ind w:left="720"/>
    </w:pPr>
    <w:rPr>
      <w:rFonts w:eastAsiaTheme="minorHAnsi" w:cs="Calibri"/>
      <w:szCs w:val="22"/>
    </w:rPr>
  </w:style>
  <w:style w:type="character" w:styleId="CommentReference">
    <w:name w:val="annotation reference"/>
    <w:basedOn w:val="DefaultParagraphFont"/>
    <w:uiPriority w:val="99"/>
    <w:rsid w:val="007D1078"/>
    <w:rPr>
      <w:sz w:val="16"/>
      <w:szCs w:val="16"/>
    </w:rPr>
  </w:style>
  <w:style w:type="paragraph" w:styleId="CommentText">
    <w:name w:val="annotation text"/>
    <w:basedOn w:val="Normal"/>
    <w:link w:val="CommentTextChar"/>
    <w:uiPriority w:val="99"/>
    <w:rsid w:val="007D1078"/>
    <w:rPr>
      <w:sz w:val="20"/>
    </w:rPr>
  </w:style>
  <w:style w:type="character" w:customStyle="1" w:styleId="CommentTextChar">
    <w:name w:val="Comment Text Char"/>
    <w:basedOn w:val="DefaultParagraphFont"/>
    <w:link w:val="CommentText"/>
    <w:uiPriority w:val="99"/>
    <w:rsid w:val="007D1078"/>
    <w:rPr>
      <w:lang w:eastAsia="en-US"/>
    </w:rPr>
  </w:style>
  <w:style w:type="paragraph" w:styleId="CommentSubject">
    <w:name w:val="annotation subject"/>
    <w:basedOn w:val="CommentText"/>
    <w:next w:val="CommentText"/>
    <w:link w:val="CommentSubjectChar"/>
    <w:uiPriority w:val="99"/>
    <w:rsid w:val="007D1078"/>
    <w:rPr>
      <w:b/>
      <w:bCs/>
    </w:rPr>
  </w:style>
  <w:style w:type="character" w:customStyle="1" w:styleId="CommentSubjectChar">
    <w:name w:val="Comment Subject Char"/>
    <w:basedOn w:val="CommentTextChar"/>
    <w:link w:val="CommentSubject"/>
    <w:uiPriority w:val="99"/>
    <w:rsid w:val="007D1078"/>
    <w:rPr>
      <w:b/>
      <w:bCs/>
      <w:lang w:eastAsia="en-US"/>
    </w:rPr>
  </w:style>
  <w:style w:type="character" w:customStyle="1" w:styleId="Heading2Char">
    <w:name w:val="Heading 2 Char"/>
    <w:aliases w:val="PARA2 Char,Headline 2 Char,nmhd2 Char"/>
    <w:basedOn w:val="DefaultParagraphFont"/>
    <w:link w:val="Heading2"/>
    <w:uiPriority w:val="9"/>
    <w:rsid w:val="007E4A31"/>
    <w:rPr>
      <w:rFonts w:asciiTheme="majorHAnsi" w:eastAsiaTheme="majorEastAsia" w:hAnsiTheme="majorHAnsi" w:cstheme="majorBidi"/>
      <w:bCs/>
      <w:sz w:val="26"/>
      <w:szCs w:val="26"/>
      <w:lang w:eastAsia="en-US"/>
    </w:rPr>
  </w:style>
  <w:style w:type="paragraph" w:styleId="BodyText">
    <w:name w:val="Body Text"/>
    <w:basedOn w:val="Normal"/>
    <w:link w:val="BodyTextChar"/>
    <w:rsid w:val="00FA4667"/>
    <w:pPr>
      <w:spacing w:before="80" w:line="280" w:lineRule="atLeast"/>
      <w:ind w:left="851"/>
    </w:pPr>
    <w:rPr>
      <w:rFonts w:ascii="Arial" w:hAnsi="Arial" w:cs="Arial"/>
      <w:sz w:val="22"/>
      <w:szCs w:val="22"/>
    </w:rPr>
  </w:style>
  <w:style w:type="character" w:customStyle="1" w:styleId="BodyTextChar">
    <w:name w:val="Body Text Char"/>
    <w:basedOn w:val="DefaultParagraphFont"/>
    <w:link w:val="BodyText"/>
    <w:rsid w:val="00FA4667"/>
    <w:rPr>
      <w:rFonts w:ascii="Arial" w:hAnsi="Arial" w:cs="Arial"/>
      <w:sz w:val="22"/>
      <w:szCs w:val="22"/>
      <w:lang w:eastAsia="en-US"/>
    </w:rPr>
  </w:style>
  <w:style w:type="table" w:styleId="TableGrid">
    <w:name w:val="Table Grid"/>
    <w:basedOn w:val="TableNormal"/>
    <w:uiPriority w:val="39"/>
    <w:rsid w:val="00557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030685"/>
    <w:rPr>
      <w:rFonts w:ascii="Arial" w:hAnsi="Arial"/>
      <w:b/>
      <w:sz w:val="24"/>
      <w:lang w:eastAsia="en-US"/>
    </w:rPr>
  </w:style>
  <w:style w:type="character" w:customStyle="1" w:styleId="Heading5Char">
    <w:name w:val="Heading 5 Char"/>
    <w:basedOn w:val="DefaultParagraphFont"/>
    <w:link w:val="Heading5"/>
    <w:rsid w:val="00030685"/>
    <w:rPr>
      <w:sz w:val="22"/>
      <w:lang w:eastAsia="en-US"/>
    </w:rPr>
  </w:style>
  <w:style w:type="character" w:customStyle="1" w:styleId="Heading6Char">
    <w:name w:val="Heading 6 Char"/>
    <w:basedOn w:val="DefaultParagraphFont"/>
    <w:link w:val="Heading6"/>
    <w:rsid w:val="00030685"/>
    <w:rPr>
      <w:i/>
      <w:sz w:val="22"/>
      <w:lang w:eastAsia="en-US"/>
    </w:rPr>
  </w:style>
  <w:style w:type="character" w:customStyle="1" w:styleId="Heading7Char">
    <w:name w:val="Heading 7 Char"/>
    <w:basedOn w:val="DefaultParagraphFont"/>
    <w:link w:val="Heading7"/>
    <w:rsid w:val="00030685"/>
    <w:rPr>
      <w:rFonts w:ascii="Arial" w:hAnsi="Arial"/>
      <w:lang w:eastAsia="en-US"/>
    </w:rPr>
  </w:style>
  <w:style w:type="character" w:customStyle="1" w:styleId="Heading8Char">
    <w:name w:val="Heading 8 Char"/>
    <w:basedOn w:val="DefaultParagraphFont"/>
    <w:link w:val="Heading8"/>
    <w:rsid w:val="00030685"/>
    <w:rPr>
      <w:rFonts w:ascii="Arial" w:hAnsi="Arial"/>
      <w:i/>
      <w:lang w:eastAsia="en-US"/>
    </w:rPr>
  </w:style>
  <w:style w:type="character" w:customStyle="1" w:styleId="Heading9Char">
    <w:name w:val="Heading 9 Char"/>
    <w:basedOn w:val="DefaultParagraphFont"/>
    <w:link w:val="Heading9"/>
    <w:rsid w:val="00030685"/>
    <w:rPr>
      <w:rFonts w:ascii="Arial" w:hAnsi="Arial"/>
      <w:b/>
      <w:i/>
      <w:sz w:val="18"/>
      <w:lang w:eastAsia="en-US"/>
    </w:rPr>
  </w:style>
  <w:style w:type="character" w:styleId="FollowedHyperlink">
    <w:name w:val="FollowedHyperlink"/>
    <w:basedOn w:val="DefaultParagraphFont"/>
    <w:uiPriority w:val="99"/>
    <w:rsid w:val="00456F02"/>
    <w:rPr>
      <w:color w:val="800080" w:themeColor="followedHyperlink"/>
      <w:u w:val="single"/>
    </w:rPr>
  </w:style>
  <w:style w:type="paragraph" w:styleId="Title">
    <w:name w:val="Title"/>
    <w:basedOn w:val="Normal"/>
    <w:next w:val="Normal"/>
    <w:link w:val="TitleChar"/>
    <w:qFormat/>
    <w:rsid w:val="002B68D8"/>
    <w:pPr>
      <w:spacing w:before="120" w:after="120"/>
      <w:contextualSpacing/>
    </w:pPr>
    <w:rPr>
      <w:rFonts w:asciiTheme="majorHAnsi" w:eastAsiaTheme="majorEastAsia" w:hAnsiTheme="majorHAnsi" w:cstheme="majorBidi"/>
      <w:spacing w:val="-10"/>
      <w:kern w:val="28"/>
      <w:sz w:val="40"/>
      <w:szCs w:val="56"/>
    </w:rPr>
  </w:style>
  <w:style w:type="character" w:customStyle="1" w:styleId="TitleChar">
    <w:name w:val="Title Char"/>
    <w:basedOn w:val="DefaultParagraphFont"/>
    <w:link w:val="Title"/>
    <w:rsid w:val="002B68D8"/>
    <w:rPr>
      <w:rFonts w:asciiTheme="majorHAnsi" w:eastAsiaTheme="majorEastAsia" w:hAnsiTheme="majorHAnsi" w:cstheme="majorBidi"/>
      <w:spacing w:val="-10"/>
      <w:kern w:val="28"/>
      <w:sz w:val="40"/>
      <w:szCs w:val="56"/>
      <w:lang w:eastAsia="en-US"/>
    </w:rPr>
  </w:style>
  <w:style w:type="paragraph" w:styleId="Subtitle">
    <w:name w:val="Subtitle"/>
    <w:basedOn w:val="Normal"/>
    <w:next w:val="Normal"/>
    <w:link w:val="SubtitleChar"/>
    <w:qFormat/>
    <w:rsid w:val="003A69BD"/>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rsid w:val="003A69BD"/>
    <w:rPr>
      <w:rFonts w:asciiTheme="minorHAnsi" w:eastAsiaTheme="minorEastAsia" w:hAnsiTheme="minorHAnsi" w:cstheme="minorBidi"/>
      <w:color w:val="5A5A5A" w:themeColor="text1" w:themeTint="A5"/>
      <w:spacing w:val="15"/>
      <w:sz w:val="22"/>
      <w:szCs w:val="22"/>
      <w:lang w:eastAsia="en-US"/>
    </w:rPr>
  </w:style>
  <w:style w:type="character" w:customStyle="1" w:styleId="Heading1Char">
    <w:name w:val="Heading 1 Char"/>
    <w:basedOn w:val="DefaultParagraphFont"/>
    <w:link w:val="Heading1"/>
    <w:uiPriority w:val="9"/>
    <w:rsid w:val="00A237F7"/>
    <w:rPr>
      <w:rFonts w:asciiTheme="minorHAnsi" w:hAnsiTheme="minorHAnsi"/>
      <w:kern w:val="28"/>
      <w:sz w:val="28"/>
      <w:lang w:eastAsia="en-US"/>
    </w:rPr>
  </w:style>
  <w:style w:type="character" w:customStyle="1" w:styleId="UnresolvedMention1">
    <w:name w:val="Unresolved Mention1"/>
    <w:basedOn w:val="DefaultParagraphFont"/>
    <w:uiPriority w:val="99"/>
    <w:semiHidden/>
    <w:unhideWhenUsed/>
    <w:rsid w:val="00AB6505"/>
    <w:rPr>
      <w:color w:val="605E5C"/>
      <w:shd w:val="clear" w:color="auto" w:fill="E1DFDD"/>
    </w:rPr>
  </w:style>
  <w:style w:type="character" w:styleId="PlaceholderText">
    <w:name w:val="Placeholder Text"/>
    <w:basedOn w:val="DefaultParagraphFont"/>
    <w:uiPriority w:val="99"/>
    <w:semiHidden/>
    <w:rsid w:val="002362B2"/>
    <w:rPr>
      <w:color w:val="808080"/>
    </w:rPr>
  </w:style>
  <w:style w:type="paragraph" w:styleId="TOCHeading">
    <w:name w:val="TOC Heading"/>
    <w:basedOn w:val="Normal"/>
    <w:next w:val="Normal"/>
    <w:uiPriority w:val="39"/>
    <w:unhideWhenUsed/>
    <w:qFormat/>
    <w:rsid w:val="00364C27"/>
    <w:pPr>
      <w:keepLines/>
      <w:spacing w:before="240" w:line="259" w:lineRule="auto"/>
    </w:pPr>
    <w:rPr>
      <w:rFonts w:asciiTheme="majorHAnsi" w:eastAsiaTheme="majorEastAsia" w:hAnsiTheme="majorHAnsi" w:cstheme="majorBidi"/>
      <w:sz w:val="32"/>
      <w:szCs w:val="32"/>
      <w:lang w:val="en-US"/>
    </w:rPr>
  </w:style>
  <w:style w:type="paragraph" w:styleId="TOC2">
    <w:name w:val="toc 2"/>
    <w:basedOn w:val="Normal"/>
    <w:next w:val="Normal"/>
    <w:autoRedefine/>
    <w:uiPriority w:val="39"/>
    <w:unhideWhenUsed/>
    <w:rsid w:val="0027516E"/>
    <w:pPr>
      <w:spacing w:after="100" w:line="259" w:lineRule="auto"/>
      <w:ind w:left="220"/>
    </w:pPr>
    <w:rPr>
      <w:rFonts w:eastAsiaTheme="minorEastAsia"/>
      <w:sz w:val="22"/>
      <w:szCs w:val="22"/>
      <w:lang w:val="en-US"/>
    </w:rPr>
  </w:style>
  <w:style w:type="paragraph" w:styleId="TOC3">
    <w:name w:val="toc 3"/>
    <w:basedOn w:val="Normal"/>
    <w:next w:val="Normal"/>
    <w:autoRedefine/>
    <w:uiPriority w:val="39"/>
    <w:unhideWhenUsed/>
    <w:rsid w:val="0027516E"/>
    <w:pPr>
      <w:spacing w:after="100" w:line="259" w:lineRule="auto"/>
      <w:ind w:left="440"/>
    </w:pPr>
    <w:rPr>
      <w:rFonts w:eastAsiaTheme="minorEastAsia"/>
      <w:sz w:val="22"/>
      <w:szCs w:val="22"/>
      <w:lang w:val="en-US"/>
    </w:rPr>
  </w:style>
  <w:style w:type="character" w:styleId="Strong">
    <w:name w:val="Strong"/>
    <w:qFormat/>
    <w:rsid w:val="00D34A78"/>
    <w:rPr>
      <w:b/>
      <w:bCs/>
    </w:rPr>
  </w:style>
  <w:style w:type="paragraph" w:styleId="NoSpacing">
    <w:name w:val="No Spacing"/>
    <w:uiPriority w:val="1"/>
    <w:qFormat/>
    <w:rsid w:val="00D34A78"/>
    <w:rPr>
      <w:rFonts w:ascii="CG Times" w:hAnsi="CG Times"/>
      <w:lang w:eastAsia="en-US"/>
    </w:rPr>
  </w:style>
  <w:style w:type="character" w:customStyle="1" w:styleId="HeaderChar">
    <w:name w:val="Header Char"/>
    <w:basedOn w:val="DefaultParagraphFont"/>
    <w:link w:val="Header"/>
    <w:uiPriority w:val="99"/>
    <w:rsid w:val="00D34A78"/>
    <w:rPr>
      <w:rFonts w:asciiTheme="minorHAnsi" w:hAnsiTheme="minorHAnsi"/>
      <w:sz w:val="24"/>
      <w:lang w:eastAsia="en-US"/>
    </w:rPr>
  </w:style>
  <w:style w:type="character" w:customStyle="1" w:styleId="FooterChar">
    <w:name w:val="Footer Char"/>
    <w:basedOn w:val="DefaultParagraphFont"/>
    <w:link w:val="Footer"/>
    <w:uiPriority w:val="99"/>
    <w:rsid w:val="00D34A78"/>
    <w:rPr>
      <w:rFonts w:asciiTheme="minorHAnsi" w:hAnsiTheme="minorHAnsi"/>
      <w:sz w:val="24"/>
      <w:lang w:eastAsia="en-US"/>
    </w:rPr>
  </w:style>
  <w:style w:type="paragraph" w:styleId="BodyText3">
    <w:name w:val="Body Text 3"/>
    <w:basedOn w:val="Normal"/>
    <w:link w:val="BodyText3Char"/>
    <w:rsid w:val="00D34A78"/>
    <w:pPr>
      <w:jc w:val="both"/>
    </w:pPr>
    <w:rPr>
      <w:rFonts w:ascii="Arial" w:hAnsi="Arial"/>
      <w:sz w:val="22"/>
    </w:rPr>
  </w:style>
  <w:style w:type="character" w:customStyle="1" w:styleId="BodyText3Char">
    <w:name w:val="Body Text 3 Char"/>
    <w:basedOn w:val="DefaultParagraphFont"/>
    <w:link w:val="BodyText3"/>
    <w:rsid w:val="00D34A78"/>
    <w:rPr>
      <w:rFonts w:ascii="Arial" w:hAnsi="Arial"/>
      <w:sz w:val="22"/>
      <w:lang w:eastAsia="en-US"/>
    </w:rPr>
  </w:style>
  <w:style w:type="paragraph" w:customStyle="1" w:styleId="Style1">
    <w:name w:val="Style1"/>
    <w:basedOn w:val="Normal"/>
    <w:rsid w:val="00D34A78"/>
    <w:rPr>
      <w:rFonts w:ascii="Arial" w:hAnsi="Arial"/>
      <w:sz w:val="22"/>
    </w:rPr>
  </w:style>
  <w:style w:type="paragraph" w:customStyle="1" w:styleId="ClauseText">
    <w:name w:val="#Clause Text"/>
    <w:basedOn w:val="Normal"/>
    <w:autoRedefine/>
    <w:rsid w:val="00D34A78"/>
    <w:pPr>
      <w:spacing w:after="240"/>
      <w:ind w:left="561" w:hanging="561"/>
    </w:pPr>
    <w:rPr>
      <w:rFonts w:ascii="Times New Roman" w:hAnsi="Times New Roman"/>
      <w:szCs w:val="24"/>
      <w:lang w:val="en-US" w:eastAsia="en-GB"/>
    </w:rPr>
  </w:style>
  <w:style w:type="paragraph" w:customStyle="1" w:styleId="Sender">
    <w:name w:val="Sender"/>
    <w:basedOn w:val="Normal"/>
    <w:rsid w:val="00D34A78"/>
    <w:pPr>
      <w:spacing w:after="100"/>
      <w:jc w:val="right"/>
    </w:pPr>
    <w:rPr>
      <w:rFonts w:ascii="Gill Sans MT" w:hAnsi="Gill Sans MT"/>
      <w:sz w:val="18"/>
    </w:rPr>
  </w:style>
  <w:style w:type="paragraph" w:customStyle="1" w:styleId="Body">
    <w:name w:val="Body"/>
    <w:basedOn w:val="Normal"/>
    <w:link w:val="BodyChar1"/>
    <w:rsid w:val="00D34A78"/>
    <w:pPr>
      <w:widowControl w:val="0"/>
      <w:tabs>
        <w:tab w:val="left" w:pos="851"/>
        <w:tab w:val="left" w:pos="1843"/>
        <w:tab w:val="left" w:pos="3119"/>
        <w:tab w:val="left" w:pos="4253"/>
      </w:tabs>
      <w:adjustRightInd w:val="0"/>
      <w:spacing w:after="240" w:line="312" w:lineRule="auto"/>
      <w:jc w:val="both"/>
      <w:textAlignment w:val="baseline"/>
    </w:pPr>
    <w:rPr>
      <w:rFonts w:ascii="Arial" w:hAnsi="Arial"/>
      <w:lang w:eastAsia="en-GB"/>
    </w:rPr>
  </w:style>
  <w:style w:type="character" w:customStyle="1" w:styleId="BodyChar1">
    <w:name w:val="Body Char1"/>
    <w:link w:val="Body"/>
    <w:rsid w:val="00D34A78"/>
    <w:rPr>
      <w:rFonts w:ascii="Arial" w:hAnsi="Arial"/>
      <w:sz w:val="24"/>
    </w:rPr>
  </w:style>
  <w:style w:type="paragraph" w:customStyle="1" w:styleId="Level2">
    <w:name w:val="Level 2"/>
    <w:basedOn w:val="Normal"/>
    <w:rsid w:val="00D34A78"/>
    <w:pPr>
      <w:widowControl w:val="0"/>
      <w:numPr>
        <w:ilvl w:val="1"/>
        <w:numId w:val="4"/>
      </w:numPr>
      <w:adjustRightInd w:val="0"/>
      <w:textAlignment w:val="baseline"/>
      <w:outlineLvl w:val="1"/>
    </w:pPr>
    <w:rPr>
      <w:rFonts w:ascii="Arial" w:hAnsi="Arial"/>
      <w:lang w:eastAsia="en-GB"/>
    </w:rPr>
  </w:style>
  <w:style w:type="paragraph" w:customStyle="1" w:styleId="Level3">
    <w:name w:val="Level 3"/>
    <w:basedOn w:val="Normal"/>
    <w:rsid w:val="00D34A78"/>
    <w:pPr>
      <w:widowControl w:val="0"/>
      <w:numPr>
        <w:ilvl w:val="2"/>
        <w:numId w:val="4"/>
      </w:numPr>
      <w:adjustRightInd w:val="0"/>
      <w:spacing w:after="240" w:line="312" w:lineRule="auto"/>
      <w:jc w:val="both"/>
      <w:textAlignment w:val="baseline"/>
      <w:outlineLvl w:val="2"/>
    </w:pPr>
    <w:rPr>
      <w:rFonts w:ascii="Arial" w:hAnsi="Arial"/>
      <w:lang w:eastAsia="en-GB"/>
    </w:rPr>
  </w:style>
  <w:style w:type="paragraph" w:customStyle="1" w:styleId="Level4">
    <w:name w:val="Level 4"/>
    <w:basedOn w:val="Normal"/>
    <w:rsid w:val="00D34A78"/>
    <w:pPr>
      <w:widowControl w:val="0"/>
      <w:numPr>
        <w:ilvl w:val="3"/>
        <w:numId w:val="4"/>
      </w:numPr>
      <w:adjustRightInd w:val="0"/>
      <w:spacing w:after="240" w:line="312" w:lineRule="auto"/>
      <w:jc w:val="both"/>
      <w:textAlignment w:val="baseline"/>
      <w:outlineLvl w:val="3"/>
    </w:pPr>
    <w:rPr>
      <w:rFonts w:ascii="Arial" w:hAnsi="Arial"/>
      <w:lang w:eastAsia="en-GB"/>
    </w:rPr>
  </w:style>
  <w:style w:type="paragraph" w:customStyle="1" w:styleId="Level5">
    <w:name w:val="Level 5"/>
    <w:basedOn w:val="Normal"/>
    <w:rsid w:val="00D34A78"/>
    <w:pPr>
      <w:widowControl w:val="0"/>
      <w:numPr>
        <w:ilvl w:val="4"/>
        <w:numId w:val="4"/>
      </w:numPr>
      <w:adjustRightInd w:val="0"/>
      <w:spacing w:after="240" w:line="312" w:lineRule="auto"/>
      <w:jc w:val="both"/>
      <w:textAlignment w:val="baseline"/>
      <w:outlineLvl w:val="4"/>
    </w:pPr>
    <w:rPr>
      <w:rFonts w:ascii="Arial" w:hAnsi="Arial"/>
      <w:lang w:eastAsia="en-GB"/>
    </w:rPr>
  </w:style>
  <w:style w:type="paragraph" w:customStyle="1" w:styleId="Schedule">
    <w:name w:val="Schedule"/>
    <w:basedOn w:val="Normal"/>
    <w:semiHidden/>
    <w:rsid w:val="00D34A78"/>
    <w:pPr>
      <w:keepNext/>
      <w:widowControl w:val="0"/>
      <w:numPr>
        <w:numId w:val="5"/>
      </w:numPr>
      <w:tabs>
        <w:tab w:val="clear" w:pos="0"/>
      </w:tabs>
      <w:adjustRightInd w:val="0"/>
      <w:spacing w:after="240" w:line="360" w:lineRule="atLeast"/>
      <w:ind w:left="-567"/>
      <w:jc w:val="center"/>
      <w:textAlignment w:val="baseline"/>
    </w:pPr>
    <w:rPr>
      <w:rFonts w:ascii="Arial" w:hAnsi="Arial"/>
      <w:b/>
      <w:caps/>
      <w:lang w:eastAsia="en-GB"/>
    </w:rPr>
  </w:style>
  <w:style w:type="paragraph" w:customStyle="1" w:styleId="Bodysubclause">
    <w:name w:val="Body  sub clause"/>
    <w:basedOn w:val="Normal"/>
    <w:rsid w:val="00D34A78"/>
    <w:pPr>
      <w:spacing w:before="240" w:after="120" w:line="300" w:lineRule="atLeast"/>
      <w:ind w:left="720"/>
      <w:jc w:val="both"/>
    </w:pPr>
    <w:rPr>
      <w:rFonts w:ascii="Times New Roman" w:hAnsi="Times New Roman"/>
      <w:sz w:val="22"/>
    </w:rPr>
  </w:style>
  <w:style w:type="paragraph" w:customStyle="1" w:styleId="Definitions">
    <w:name w:val="Definitions"/>
    <w:basedOn w:val="Normal"/>
    <w:rsid w:val="00D34A78"/>
    <w:pPr>
      <w:tabs>
        <w:tab w:val="left" w:pos="709"/>
      </w:tabs>
      <w:spacing w:after="120" w:line="300" w:lineRule="atLeast"/>
      <w:ind w:left="720"/>
      <w:jc w:val="both"/>
    </w:pPr>
    <w:rPr>
      <w:rFonts w:ascii="Times New Roman" w:hAnsi="Times New Roman"/>
      <w:sz w:val="22"/>
    </w:rPr>
  </w:style>
  <w:style w:type="paragraph" w:customStyle="1" w:styleId="1stIntroHeadings">
    <w:name w:val="1stIntroHeadings"/>
    <w:basedOn w:val="Normal"/>
    <w:next w:val="Normal"/>
    <w:rsid w:val="00D34A78"/>
    <w:pPr>
      <w:tabs>
        <w:tab w:val="left" w:pos="709"/>
      </w:tabs>
      <w:spacing w:before="120" w:after="120" w:line="300" w:lineRule="atLeast"/>
      <w:jc w:val="both"/>
    </w:pPr>
    <w:rPr>
      <w:rFonts w:ascii="Times New Roman" w:hAnsi="Times New Roman"/>
      <w:b/>
      <w:smallCaps/>
    </w:rPr>
  </w:style>
  <w:style w:type="character" w:customStyle="1" w:styleId="Defterm">
    <w:name w:val="Defterm"/>
    <w:rsid w:val="00D34A78"/>
    <w:rPr>
      <w:b/>
      <w:color w:val="000000"/>
      <w:sz w:val="22"/>
    </w:rPr>
  </w:style>
  <w:style w:type="paragraph" w:styleId="BodyTextIndent">
    <w:name w:val="Body Text Indent"/>
    <w:basedOn w:val="Normal"/>
    <w:link w:val="BodyTextIndentChar"/>
    <w:uiPriority w:val="99"/>
    <w:semiHidden/>
    <w:unhideWhenUsed/>
    <w:rsid w:val="00D34A78"/>
    <w:pPr>
      <w:spacing w:after="120"/>
      <w:ind w:left="283"/>
    </w:pPr>
    <w:rPr>
      <w:rFonts w:ascii="CG Times" w:hAnsi="CG Times"/>
      <w:sz w:val="20"/>
    </w:rPr>
  </w:style>
  <w:style w:type="character" w:customStyle="1" w:styleId="BodyTextIndentChar">
    <w:name w:val="Body Text Indent Char"/>
    <w:basedOn w:val="DefaultParagraphFont"/>
    <w:link w:val="BodyTextIndent"/>
    <w:uiPriority w:val="99"/>
    <w:semiHidden/>
    <w:rsid w:val="00D34A78"/>
    <w:rPr>
      <w:rFonts w:ascii="CG Times" w:hAnsi="CG Times"/>
      <w:lang w:eastAsia="en-US"/>
    </w:rPr>
  </w:style>
  <w:style w:type="paragraph" w:styleId="BodyText2">
    <w:name w:val="Body Text 2"/>
    <w:basedOn w:val="Normal"/>
    <w:link w:val="BodyText2Char"/>
    <w:uiPriority w:val="99"/>
    <w:semiHidden/>
    <w:unhideWhenUsed/>
    <w:rsid w:val="00D34A78"/>
    <w:pPr>
      <w:spacing w:after="120" w:line="480" w:lineRule="auto"/>
    </w:pPr>
    <w:rPr>
      <w:rFonts w:ascii="CG Times" w:hAnsi="CG Times"/>
      <w:sz w:val="20"/>
    </w:rPr>
  </w:style>
  <w:style w:type="character" w:customStyle="1" w:styleId="BodyText2Char">
    <w:name w:val="Body Text 2 Char"/>
    <w:basedOn w:val="DefaultParagraphFont"/>
    <w:link w:val="BodyText2"/>
    <w:uiPriority w:val="99"/>
    <w:semiHidden/>
    <w:rsid w:val="00D34A78"/>
    <w:rPr>
      <w:rFonts w:ascii="CG Times" w:hAnsi="CG Times"/>
      <w:lang w:eastAsia="en-US"/>
    </w:rPr>
  </w:style>
  <w:style w:type="paragraph" w:customStyle="1" w:styleId="Body1">
    <w:name w:val="Body 1"/>
    <w:basedOn w:val="Body"/>
    <w:rsid w:val="00D34A78"/>
    <w:pPr>
      <w:tabs>
        <w:tab w:val="clear" w:pos="851"/>
        <w:tab w:val="clear" w:pos="1843"/>
        <w:tab w:val="clear" w:pos="3119"/>
        <w:tab w:val="clear" w:pos="4253"/>
      </w:tabs>
      <w:ind w:left="851"/>
    </w:pPr>
  </w:style>
  <w:style w:type="paragraph" w:customStyle="1" w:styleId="Level1">
    <w:name w:val="Level 1"/>
    <w:basedOn w:val="Body1"/>
    <w:rsid w:val="00D34A78"/>
    <w:pPr>
      <w:spacing w:after="0" w:line="240" w:lineRule="auto"/>
      <w:ind w:left="0"/>
      <w:jc w:val="left"/>
      <w:outlineLvl w:val="0"/>
    </w:pPr>
  </w:style>
  <w:style w:type="paragraph" w:customStyle="1" w:styleId="Sideheading">
    <w:name w:val="Sideheading"/>
    <w:basedOn w:val="Body"/>
    <w:rsid w:val="00D34A78"/>
    <w:pPr>
      <w:tabs>
        <w:tab w:val="clear" w:pos="851"/>
        <w:tab w:val="clear" w:pos="1843"/>
        <w:tab w:val="clear" w:pos="3119"/>
        <w:tab w:val="clear" w:pos="4253"/>
      </w:tabs>
    </w:pPr>
    <w:rPr>
      <w:b/>
      <w:caps/>
    </w:rPr>
  </w:style>
  <w:style w:type="paragraph" w:styleId="BodyTextIndent2">
    <w:name w:val="Body Text Indent 2"/>
    <w:basedOn w:val="Normal"/>
    <w:link w:val="BodyTextIndent2Char"/>
    <w:uiPriority w:val="99"/>
    <w:unhideWhenUsed/>
    <w:rsid w:val="00D34A78"/>
    <w:pPr>
      <w:spacing w:after="120" w:line="480" w:lineRule="auto"/>
      <w:ind w:left="283"/>
    </w:pPr>
    <w:rPr>
      <w:rFonts w:ascii="CG Times" w:hAnsi="CG Times"/>
      <w:sz w:val="20"/>
    </w:rPr>
  </w:style>
  <w:style w:type="character" w:customStyle="1" w:styleId="BodyTextIndent2Char">
    <w:name w:val="Body Text Indent 2 Char"/>
    <w:basedOn w:val="DefaultParagraphFont"/>
    <w:link w:val="BodyTextIndent2"/>
    <w:uiPriority w:val="99"/>
    <w:rsid w:val="00D34A78"/>
    <w:rPr>
      <w:rFonts w:ascii="CG Times" w:hAnsi="CG Times"/>
      <w:lang w:eastAsia="en-US"/>
    </w:rPr>
  </w:style>
  <w:style w:type="character" w:styleId="Emphasis">
    <w:name w:val="Emphasis"/>
    <w:basedOn w:val="DefaultParagraphFont"/>
    <w:qFormat/>
    <w:rsid w:val="00D34A78"/>
    <w:rPr>
      <w:i/>
      <w:iCs/>
    </w:rPr>
  </w:style>
  <w:style w:type="character" w:styleId="BookTitle">
    <w:name w:val="Book Title"/>
    <w:basedOn w:val="DefaultParagraphFont"/>
    <w:uiPriority w:val="33"/>
    <w:qFormat/>
    <w:rsid w:val="00D34A78"/>
    <w:rPr>
      <w:b/>
      <w:bCs/>
      <w:smallCaps/>
      <w:spacing w:val="5"/>
    </w:rPr>
  </w:style>
  <w:style w:type="paragraph" w:customStyle="1" w:styleId="Default">
    <w:name w:val="Default"/>
    <w:rsid w:val="00D34A78"/>
    <w:pPr>
      <w:autoSpaceDE w:val="0"/>
      <w:autoSpaceDN w:val="0"/>
      <w:adjustRightInd w:val="0"/>
    </w:pPr>
    <w:rPr>
      <w:rFonts w:ascii="Calibri" w:hAnsi="Calibri" w:cs="Calibri"/>
      <w:color w:val="000000"/>
      <w:sz w:val="24"/>
      <w:szCs w:val="24"/>
      <w:lang w:eastAsia="en-US"/>
    </w:rPr>
  </w:style>
  <w:style w:type="character" w:customStyle="1" w:styleId="Level1asHeadingtext">
    <w:name w:val="Level 1 as Heading (text)"/>
    <w:rsid w:val="00D34A78"/>
    <w:rPr>
      <w:b/>
    </w:rPr>
  </w:style>
  <w:style w:type="paragraph" w:customStyle="1" w:styleId="Background1">
    <w:name w:val="Background 1"/>
    <w:basedOn w:val="BodyText"/>
    <w:rsid w:val="005D62BB"/>
    <w:pPr>
      <w:numPr>
        <w:ilvl w:val="2"/>
        <w:numId w:val="11"/>
      </w:numPr>
      <w:spacing w:before="0" w:after="240" w:line="360" w:lineRule="auto"/>
    </w:pPr>
    <w:rPr>
      <w:rFonts w:cs="Times New Roman"/>
      <w:sz w:val="20"/>
      <w:szCs w:val="20"/>
    </w:rPr>
  </w:style>
  <w:style w:type="paragraph" w:customStyle="1" w:styleId="Background2">
    <w:name w:val="Background 2"/>
    <w:basedOn w:val="BodyText"/>
    <w:rsid w:val="005D62BB"/>
    <w:pPr>
      <w:numPr>
        <w:ilvl w:val="3"/>
        <w:numId w:val="11"/>
      </w:numPr>
      <w:spacing w:before="0" w:after="240" w:line="360" w:lineRule="auto"/>
    </w:pPr>
    <w:rPr>
      <w:rFonts w:cs="Times New Roman"/>
      <w:sz w:val="20"/>
      <w:szCs w:val="20"/>
    </w:rPr>
  </w:style>
  <w:style w:type="paragraph" w:customStyle="1" w:styleId="Introheading">
    <w:name w:val="Intro heading"/>
    <w:basedOn w:val="BodyText"/>
    <w:next w:val="BodyText"/>
    <w:rsid w:val="005D62BB"/>
    <w:pPr>
      <w:keepNext/>
      <w:numPr>
        <w:numId w:val="11"/>
      </w:numPr>
      <w:spacing w:before="0" w:after="240" w:line="360" w:lineRule="auto"/>
    </w:pPr>
    <w:rPr>
      <w:rFonts w:cs="Times New Roman"/>
      <w:b/>
      <w:sz w:val="20"/>
      <w:szCs w:val="20"/>
    </w:rPr>
  </w:style>
  <w:style w:type="paragraph" w:customStyle="1" w:styleId="Parties1">
    <w:name w:val="Parties 1"/>
    <w:basedOn w:val="BodyText"/>
    <w:rsid w:val="005D62BB"/>
    <w:pPr>
      <w:numPr>
        <w:ilvl w:val="1"/>
        <w:numId w:val="11"/>
      </w:numPr>
      <w:spacing w:before="0" w:after="240" w:line="360" w:lineRule="auto"/>
    </w:pPr>
    <w:rPr>
      <w:rFonts w:cs="Times New Roman"/>
      <w:sz w:val="20"/>
      <w:szCs w:val="20"/>
    </w:rPr>
  </w:style>
  <w:style w:type="paragraph" w:customStyle="1" w:styleId="Level1Heading">
    <w:name w:val="Level 1 Heading"/>
    <w:basedOn w:val="BodyText"/>
    <w:next w:val="Normal"/>
    <w:rsid w:val="005D62BB"/>
    <w:pPr>
      <w:keepNext/>
      <w:numPr>
        <w:numId w:val="12"/>
      </w:numPr>
      <w:spacing w:before="360" w:after="200" w:line="360" w:lineRule="auto"/>
      <w:outlineLvl w:val="0"/>
    </w:pPr>
    <w:rPr>
      <w:rFonts w:cs="Times New Roman"/>
      <w:b/>
      <w:szCs w:val="20"/>
    </w:rPr>
  </w:style>
  <w:style w:type="paragraph" w:customStyle="1" w:styleId="Level2Heading">
    <w:name w:val="Level 2 Heading"/>
    <w:basedOn w:val="BodyText"/>
    <w:next w:val="BodyText2"/>
    <w:rsid w:val="005D62BB"/>
    <w:pPr>
      <w:keepNext/>
      <w:numPr>
        <w:ilvl w:val="1"/>
        <w:numId w:val="12"/>
      </w:numPr>
      <w:spacing w:before="360" w:after="200" w:line="360" w:lineRule="auto"/>
      <w:outlineLvl w:val="1"/>
    </w:pPr>
    <w:rPr>
      <w:rFonts w:cs="Times New Roman"/>
      <w:b/>
      <w:sz w:val="20"/>
      <w:szCs w:val="20"/>
      <w:lang w:eastAsia="en-GB"/>
    </w:rPr>
  </w:style>
  <w:style w:type="paragraph" w:customStyle="1" w:styleId="Level3Number">
    <w:name w:val="Level 3 Number"/>
    <w:basedOn w:val="BodyText"/>
    <w:rsid w:val="005D62BB"/>
    <w:pPr>
      <w:numPr>
        <w:ilvl w:val="2"/>
        <w:numId w:val="12"/>
      </w:numPr>
      <w:spacing w:before="360" w:after="200" w:line="360" w:lineRule="auto"/>
    </w:pPr>
    <w:rPr>
      <w:rFonts w:cs="Times New Roman"/>
      <w:sz w:val="20"/>
      <w:szCs w:val="20"/>
    </w:rPr>
  </w:style>
  <w:style w:type="paragraph" w:customStyle="1" w:styleId="Level4Number">
    <w:name w:val="Level 4 Number"/>
    <w:basedOn w:val="BodyText"/>
    <w:rsid w:val="005D62BB"/>
    <w:pPr>
      <w:numPr>
        <w:ilvl w:val="3"/>
        <w:numId w:val="12"/>
      </w:numPr>
      <w:spacing w:before="360" w:after="200" w:line="360" w:lineRule="auto"/>
    </w:pPr>
    <w:rPr>
      <w:rFonts w:cs="Times New Roman"/>
      <w:sz w:val="20"/>
      <w:szCs w:val="20"/>
    </w:rPr>
  </w:style>
  <w:style w:type="paragraph" w:customStyle="1" w:styleId="Level5Number">
    <w:name w:val="Level 5 Number"/>
    <w:basedOn w:val="BodyText"/>
    <w:rsid w:val="005D62BB"/>
    <w:pPr>
      <w:numPr>
        <w:ilvl w:val="4"/>
        <w:numId w:val="12"/>
      </w:numPr>
      <w:spacing w:before="0" w:after="240" w:line="360" w:lineRule="auto"/>
    </w:pPr>
    <w:rPr>
      <w:rFonts w:cs="Times New Roman"/>
      <w:sz w:val="20"/>
      <w:szCs w:val="20"/>
    </w:rPr>
  </w:style>
  <w:style w:type="paragraph" w:customStyle="1" w:styleId="Level6Number">
    <w:name w:val="Level 6 Number"/>
    <w:basedOn w:val="BodyText"/>
    <w:rsid w:val="005D62BB"/>
    <w:pPr>
      <w:numPr>
        <w:ilvl w:val="5"/>
        <w:numId w:val="12"/>
      </w:numPr>
      <w:spacing w:before="0" w:after="240" w:line="360" w:lineRule="auto"/>
    </w:pPr>
    <w:rPr>
      <w:rFonts w:cs="Times New Roman"/>
      <w:sz w:val="20"/>
      <w:szCs w:val="20"/>
    </w:rPr>
  </w:style>
  <w:style w:type="paragraph" w:customStyle="1" w:styleId="Level7Number">
    <w:name w:val="Level 7 Number"/>
    <w:basedOn w:val="BodyText"/>
    <w:rsid w:val="005D62BB"/>
    <w:pPr>
      <w:numPr>
        <w:ilvl w:val="6"/>
        <w:numId w:val="12"/>
      </w:numPr>
      <w:spacing w:before="0" w:after="240" w:line="360" w:lineRule="auto"/>
    </w:pPr>
    <w:rPr>
      <w:rFonts w:cs="Times New Roman"/>
      <w:sz w:val="20"/>
      <w:szCs w:val="20"/>
    </w:rPr>
  </w:style>
  <w:style w:type="paragraph" w:customStyle="1" w:styleId="Level8Number">
    <w:name w:val="Level 8 Number"/>
    <w:basedOn w:val="BodyText"/>
    <w:rsid w:val="005D62BB"/>
    <w:pPr>
      <w:numPr>
        <w:ilvl w:val="7"/>
        <w:numId w:val="12"/>
      </w:numPr>
      <w:spacing w:before="0" w:after="240" w:line="360" w:lineRule="auto"/>
    </w:pPr>
    <w:rPr>
      <w:rFonts w:cs="Times New Roman"/>
      <w:sz w:val="20"/>
      <w:szCs w:val="20"/>
    </w:rPr>
  </w:style>
  <w:style w:type="paragraph" w:styleId="TOC4">
    <w:name w:val="toc 4"/>
    <w:basedOn w:val="Normal"/>
    <w:next w:val="Normal"/>
    <w:autoRedefine/>
    <w:uiPriority w:val="39"/>
    <w:unhideWhenUsed/>
    <w:rsid w:val="00D733C1"/>
    <w:pPr>
      <w:spacing w:after="100" w:line="259" w:lineRule="auto"/>
      <w:ind w:left="660"/>
    </w:pPr>
    <w:rPr>
      <w:rFonts w:eastAsiaTheme="minorEastAsia" w:cstheme="minorBidi"/>
      <w:sz w:val="22"/>
      <w:szCs w:val="22"/>
      <w:lang w:eastAsia="en-GB"/>
    </w:rPr>
  </w:style>
  <w:style w:type="paragraph" w:styleId="TOC5">
    <w:name w:val="toc 5"/>
    <w:basedOn w:val="Normal"/>
    <w:next w:val="Normal"/>
    <w:autoRedefine/>
    <w:uiPriority w:val="39"/>
    <w:unhideWhenUsed/>
    <w:rsid w:val="00D733C1"/>
    <w:pPr>
      <w:spacing w:after="100" w:line="259" w:lineRule="auto"/>
      <w:ind w:left="880"/>
    </w:pPr>
    <w:rPr>
      <w:rFonts w:eastAsiaTheme="minorEastAsia" w:cstheme="minorBidi"/>
      <w:sz w:val="22"/>
      <w:szCs w:val="22"/>
      <w:lang w:eastAsia="en-GB"/>
    </w:rPr>
  </w:style>
  <w:style w:type="paragraph" w:styleId="TOC6">
    <w:name w:val="toc 6"/>
    <w:basedOn w:val="Normal"/>
    <w:next w:val="Normal"/>
    <w:autoRedefine/>
    <w:uiPriority w:val="39"/>
    <w:unhideWhenUsed/>
    <w:rsid w:val="00D733C1"/>
    <w:pPr>
      <w:spacing w:after="100" w:line="259" w:lineRule="auto"/>
      <w:ind w:left="1100"/>
    </w:pPr>
    <w:rPr>
      <w:rFonts w:eastAsiaTheme="minorEastAsia" w:cstheme="minorBidi"/>
      <w:sz w:val="22"/>
      <w:szCs w:val="22"/>
      <w:lang w:eastAsia="en-GB"/>
    </w:rPr>
  </w:style>
  <w:style w:type="paragraph" w:styleId="TOC7">
    <w:name w:val="toc 7"/>
    <w:basedOn w:val="Normal"/>
    <w:next w:val="Normal"/>
    <w:autoRedefine/>
    <w:uiPriority w:val="39"/>
    <w:unhideWhenUsed/>
    <w:rsid w:val="00D733C1"/>
    <w:pPr>
      <w:spacing w:after="100" w:line="259" w:lineRule="auto"/>
      <w:ind w:left="1320"/>
    </w:pPr>
    <w:rPr>
      <w:rFonts w:eastAsiaTheme="minorEastAsia" w:cstheme="minorBidi"/>
      <w:sz w:val="22"/>
      <w:szCs w:val="22"/>
      <w:lang w:eastAsia="en-GB"/>
    </w:rPr>
  </w:style>
  <w:style w:type="paragraph" w:styleId="TOC8">
    <w:name w:val="toc 8"/>
    <w:basedOn w:val="Normal"/>
    <w:next w:val="Normal"/>
    <w:autoRedefine/>
    <w:uiPriority w:val="39"/>
    <w:unhideWhenUsed/>
    <w:rsid w:val="00D733C1"/>
    <w:pPr>
      <w:spacing w:after="100" w:line="259" w:lineRule="auto"/>
      <w:ind w:left="1540"/>
    </w:pPr>
    <w:rPr>
      <w:rFonts w:eastAsiaTheme="minorEastAsia" w:cstheme="minorBidi"/>
      <w:sz w:val="22"/>
      <w:szCs w:val="22"/>
      <w:lang w:eastAsia="en-GB"/>
    </w:rPr>
  </w:style>
  <w:style w:type="paragraph" w:styleId="TOC9">
    <w:name w:val="toc 9"/>
    <w:basedOn w:val="Normal"/>
    <w:next w:val="Normal"/>
    <w:autoRedefine/>
    <w:uiPriority w:val="39"/>
    <w:unhideWhenUsed/>
    <w:rsid w:val="00D733C1"/>
    <w:pPr>
      <w:spacing w:after="100" w:line="259" w:lineRule="auto"/>
      <w:ind w:left="1760"/>
    </w:pPr>
    <w:rPr>
      <w:rFonts w:eastAsiaTheme="minorEastAsia" w:cstheme="minorBidi"/>
      <w:sz w:val="22"/>
      <w:szCs w:val="22"/>
      <w:lang w:eastAsia="en-GB"/>
    </w:rPr>
  </w:style>
  <w:style w:type="character" w:customStyle="1" w:styleId="normaltextrun">
    <w:name w:val="normaltextrun"/>
    <w:basedOn w:val="DefaultParagraphFont"/>
    <w:rsid w:val="00C80DD6"/>
  </w:style>
  <w:style w:type="character" w:customStyle="1" w:styleId="eop">
    <w:name w:val="eop"/>
    <w:basedOn w:val="DefaultParagraphFont"/>
    <w:rsid w:val="00E561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4615">
      <w:bodyDiv w:val="1"/>
      <w:marLeft w:val="0"/>
      <w:marRight w:val="0"/>
      <w:marTop w:val="0"/>
      <w:marBottom w:val="0"/>
      <w:divBdr>
        <w:top w:val="none" w:sz="0" w:space="0" w:color="auto"/>
        <w:left w:val="none" w:sz="0" w:space="0" w:color="auto"/>
        <w:bottom w:val="none" w:sz="0" w:space="0" w:color="auto"/>
        <w:right w:val="none" w:sz="0" w:space="0" w:color="auto"/>
      </w:divBdr>
    </w:div>
    <w:div w:id="194999121">
      <w:bodyDiv w:val="1"/>
      <w:marLeft w:val="0"/>
      <w:marRight w:val="0"/>
      <w:marTop w:val="0"/>
      <w:marBottom w:val="0"/>
      <w:divBdr>
        <w:top w:val="none" w:sz="0" w:space="0" w:color="auto"/>
        <w:left w:val="none" w:sz="0" w:space="0" w:color="auto"/>
        <w:bottom w:val="none" w:sz="0" w:space="0" w:color="auto"/>
        <w:right w:val="none" w:sz="0" w:space="0" w:color="auto"/>
      </w:divBdr>
    </w:div>
    <w:div w:id="726340585">
      <w:bodyDiv w:val="1"/>
      <w:marLeft w:val="0"/>
      <w:marRight w:val="0"/>
      <w:marTop w:val="0"/>
      <w:marBottom w:val="0"/>
      <w:divBdr>
        <w:top w:val="none" w:sz="0" w:space="0" w:color="auto"/>
        <w:left w:val="none" w:sz="0" w:space="0" w:color="auto"/>
        <w:bottom w:val="none" w:sz="0" w:space="0" w:color="auto"/>
        <w:right w:val="none" w:sz="0" w:space="0" w:color="auto"/>
      </w:divBdr>
    </w:div>
    <w:div w:id="1277444504">
      <w:bodyDiv w:val="1"/>
      <w:marLeft w:val="0"/>
      <w:marRight w:val="0"/>
      <w:marTop w:val="0"/>
      <w:marBottom w:val="0"/>
      <w:divBdr>
        <w:top w:val="none" w:sz="0" w:space="0" w:color="auto"/>
        <w:left w:val="none" w:sz="0" w:space="0" w:color="auto"/>
        <w:bottom w:val="none" w:sz="0" w:space="0" w:color="auto"/>
        <w:right w:val="none" w:sz="0" w:space="0" w:color="auto"/>
      </w:divBdr>
    </w:div>
    <w:div w:id="1342898791">
      <w:bodyDiv w:val="1"/>
      <w:marLeft w:val="0"/>
      <w:marRight w:val="0"/>
      <w:marTop w:val="0"/>
      <w:marBottom w:val="0"/>
      <w:divBdr>
        <w:top w:val="none" w:sz="0" w:space="0" w:color="auto"/>
        <w:left w:val="none" w:sz="0" w:space="0" w:color="auto"/>
        <w:bottom w:val="none" w:sz="0" w:space="0" w:color="auto"/>
        <w:right w:val="none" w:sz="0" w:space="0" w:color="auto"/>
      </w:divBdr>
      <w:divsChild>
        <w:div w:id="1137838506">
          <w:marLeft w:val="0"/>
          <w:marRight w:val="0"/>
          <w:marTop w:val="0"/>
          <w:marBottom w:val="0"/>
          <w:divBdr>
            <w:top w:val="none" w:sz="0" w:space="0" w:color="auto"/>
            <w:left w:val="none" w:sz="0" w:space="0" w:color="auto"/>
            <w:bottom w:val="none" w:sz="0" w:space="0" w:color="auto"/>
            <w:right w:val="none" w:sz="0" w:space="0" w:color="auto"/>
          </w:divBdr>
        </w:div>
        <w:div w:id="820122457">
          <w:marLeft w:val="-75"/>
          <w:marRight w:val="0"/>
          <w:marTop w:val="30"/>
          <w:marBottom w:val="30"/>
          <w:divBdr>
            <w:top w:val="none" w:sz="0" w:space="0" w:color="auto"/>
            <w:left w:val="none" w:sz="0" w:space="0" w:color="auto"/>
            <w:bottom w:val="none" w:sz="0" w:space="0" w:color="auto"/>
            <w:right w:val="none" w:sz="0" w:space="0" w:color="auto"/>
          </w:divBdr>
          <w:divsChild>
            <w:div w:id="564879823">
              <w:marLeft w:val="0"/>
              <w:marRight w:val="0"/>
              <w:marTop w:val="0"/>
              <w:marBottom w:val="0"/>
              <w:divBdr>
                <w:top w:val="none" w:sz="0" w:space="0" w:color="auto"/>
                <w:left w:val="none" w:sz="0" w:space="0" w:color="auto"/>
                <w:bottom w:val="none" w:sz="0" w:space="0" w:color="auto"/>
                <w:right w:val="none" w:sz="0" w:space="0" w:color="auto"/>
              </w:divBdr>
              <w:divsChild>
                <w:div w:id="1418020283">
                  <w:marLeft w:val="0"/>
                  <w:marRight w:val="0"/>
                  <w:marTop w:val="0"/>
                  <w:marBottom w:val="0"/>
                  <w:divBdr>
                    <w:top w:val="none" w:sz="0" w:space="0" w:color="auto"/>
                    <w:left w:val="none" w:sz="0" w:space="0" w:color="auto"/>
                    <w:bottom w:val="none" w:sz="0" w:space="0" w:color="auto"/>
                    <w:right w:val="none" w:sz="0" w:space="0" w:color="auto"/>
                  </w:divBdr>
                </w:div>
              </w:divsChild>
            </w:div>
            <w:div w:id="381750440">
              <w:marLeft w:val="0"/>
              <w:marRight w:val="0"/>
              <w:marTop w:val="0"/>
              <w:marBottom w:val="0"/>
              <w:divBdr>
                <w:top w:val="none" w:sz="0" w:space="0" w:color="auto"/>
                <w:left w:val="none" w:sz="0" w:space="0" w:color="auto"/>
                <w:bottom w:val="none" w:sz="0" w:space="0" w:color="auto"/>
                <w:right w:val="none" w:sz="0" w:space="0" w:color="auto"/>
              </w:divBdr>
              <w:divsChild>
                <w:div w:id="1868176436">
                  <w:marLeft w:val="0"/>
                  <w:marRight w:val="0"/>
                  <w:marTop w:val="0"/>
                  <w:marBottom w:val="0"/>
                  <w:divBdr>
                    <w:top w:val="none" w:sz="0" w:space="0" w:color="auto"/>
                    <w:left w:val="none" w:sz="0" w:space="0" w:color="auto"/>
                    <w:bottom w:val="none" w:sz="0" w:space="0" w:color="auto"/>
                    <w:right w:val="none" w:sz="0" w:space="0" w:color="auto"/>
                  </w:divBdr>
                </w:div>
              </w:divsChild>
            </w:div>
            <w:div w:id="1310016339">
              <w:marLeft w:val="0"/>
              <w:marRight w:val="0"/>
              <w:marTop w:val="0"/>
              <w:marBottom w:val="0"/>
              <w:divBdr>
                <w:top w:val="none" w:sz="0" w:space="0" w:color="auto"/>
                <w:left w:val="none" w:sz="0" w:space="0" w:color="auto"/>
                <w:bottom w:val="none" w:sz="0" w:space="0" w:color="auto"/>
                <w:right w:val="none" w:sz="0" w:space="0" w:color="auto"/>
              </w:divBdr>
              <w:divsChild>
                <w:div w:id="186794444">
                  <w:marLeft w:val="0"/>
                  <w:marRight w:val="0"/>
                  <w:marTop w:val="0"/>
                  <w:marBottom w:val="0"/>
                  <w:divBdr>
                    <w:top w:val="none" w:sz="0" w:space="0" w:color="auto"/>
                    <w:left w:val="none" w:sz="0" w:space="0" w:color="auto"/>
                    <w:bottom w:val="none" w:sz="0" w:space="0" w:color="auto"/>
                    <w:right w:val="none" w:sz="0" w:space="0" w:color="auto"/>
                  </w:divBdr>
                </w:div>
              </w:divsChild>
            </w:div>
            <w:div w:id="557397213">
              <w:marLeft w:val="0"/>
              <w:marRight w:val="0"/>
              <w:marTop w:val="0"/>
              <w:marBottom w:val="0"/>
              <w:divBdr>
                <w:top w:val="none" w:sz="0" w:space="0" w:color="auto"/>
                <w:left w:val="none" w:sz="0" w:space="0" w:color="auto"/>
                <w:bottom w:val="none" w:sz="0" w:space="0" w:color="auto"/>
                <w:right w:val="none" w:sz="0" w:space="0" w:color="auto"/>
              </w:divBdr>
              <w:divsChild>
                <w:div w:id="1457679055">
                  <w:marLeft w:val="0"/>
                  <w:marRight w:val="0"/>
                  <w:marTop w:val="0"/>
                  <w:marBottom w:val="0"/>
                  <w:divBdr>
                    <w:top w:val="none" w:sz="0" w:space="0" w:color="auto"/>
                    <w:left w:val="none" w:sz="0" w:space="0" w:color="auto"/>
                    <w:bottom w:val="none" w:sz="0" w:space="0" w:color="auto"/>
                    <w:right w:val="none" w:sz="0" w:space="0" w:color="auto"/>
                  </w:divBdr>
                </w:div>
              </w:divsChild>
            </w:div>
            <w:div w:id="424769564">
              <w:marLeft w:val="0"/>
              <w:marRight w:val="0"/>
              <w:marTop w:val="0"/>
              <w:marBottom w:val="0"/>
              <w:divBdr>
                <w:top w:val="none" w:sz="0" w:space="0" w:color="auto"/>
                <w:left w:val="none" w:sz="0" w:space="0" w:color="auto"/>
                <w:bottom w:val="none" w:sz="0" w:space="0" w:color="auto"/>
                <w:right w:val="none" w:sz="0" w:space="0" w:color="auto"/>
              </w:divBdr>
              <w:divsChild>
                <w:div w:id="643588407">
                  <w:marLeft w:val="0"/>
                  <w:marRight w:val="0"/>
                  <w:marTop w:val="0"/>
                  <w:marBottom w:val="0"/>
                  <w:divBdr>
                    <w:top w:val="none" w:sz="0" w:space="0" w:color="auto"/>
                    <w:left w:val="none" w:sz="0" w:space="0" w:color="auto"/>
                    <w:bottom w:val="none" w:sz="0" w:space="0" w:color="auto"/>
                    <w:right w:val="none" w:sz="0" w:space="0" w:color="auto"/>
                  </w:divBdr>
                </w:div>
              </w:divsChild>
            </w:div>
            <w:div w:id="284238148">
              <w:marLeft w:val="0"/>
              <w:marRight w:val="0"/>
              <w:marTop w:val="0"/>
              <w:marBottom w:val="0"/>
              <w:divBdr>
                <w:top w:val="none" w:sz="0" w:space="0" w:color="auto"/>
                <w:left w:val="none" w:sz="0" w:space="0" w:color="auto"/>
                <w:bottom w:val="none" w:sz="0" w:space="0" w:color="auto"/>
                <w:right w:val="none" w:sz="0" w:space="0" w:color="auto"/>
              </w:divBdr>
              <w:divsChild>
                <w:div w:id="51196828">
                  <w:marLeft w:val="0"/>
                  <w:marRight w:val="0"/>
                  <w:marTop w:val="0"/>
                  <w:marBottom w:val="0"/>
                  <w:divBdr>
                    <w:top w:val="none" w:sz="0" w:space="0" w:color="auto"/>
                    <w:left w:val="none" w:sz="0" w:space="0" w:color="auto"/>
                    <w:bottom w:val="none" w:sz="0" w:space="0" w:color="auto"/>
                    <w:right w:val="none" w:sz="0" w:space="0" w:color="auto"/>
                  </w:divBdr>
                </w:div>
              </w:divsChild>
            </w:div>
            <w:div w:id="1157572606">
              <w:marLeft w:val="0"/>
              <w:marRight w:val="0"/>
              <w:marTop w:val="0"/>
              <w:marBottom w:val="0"/>
              <w:divBdr>
                <w:top w:val="none" w:sz="0" w:space="0" w:color="auto"/>
                <w:left w:val="none" w:sz="0" w:space="0" w:color="auto"/>
                <w:bottom w:val="none" w:sz="0" w:space="0" w:color="auto"/>
                <w:right w:val="none" w:sz="0" w:space="0" w:color="auto"/>
              </w:divBdr>
              <w:divsChild>
                <w:div w:id="960067484">
                  <w:marLeft w:val="0"/>
                  <w:marRight w:val="0"/>
                  <w:marTop w:val="0"/>
                  <w:marBottom w:val="0"/>
                  <w:divBdr>
                    <w:top w:val="none" w:sz="0" w:space="0" w:color="auto"/>
                    <w:left w:val="none" w:sz="0" w:space="0" w:color="auto"/>
                    <w:bottom w:val="none" w:sz="0" w:space="0" w:color="auto"/>
                    <w:right w:val="none" w:sz="0" w:space="0" w:color="auto"/>
                  </w:divBdr>
                </w:div>
              </w:divsChild>
            </w:div>
            <w:div w:id="2041196996">
              <w:marLeft w:val="0"/>
              <w:marRight w:val="0"/>
              <w:marTop w:val="0"/>
              <w:marBottom w:val="0"/>
              <w:divBdr>
                <w:top w:val="none" w:sz="0" w:space="0" w:color="auto"/>
                <w:left w:val="none" w:sz="0" w:space="0" w:color="auto"/>
                <w:bottom w:val="none" w:sz="0" w:space="0" w:color="auto"/>
                <w:right w:val="none" w:sz="0" w:space="0" w:color="auto"/>
              </w:divBdr>
              <w:divsChild>
                <w:div w:id="1147631404">
                  <w:marLeft w:val="0"/>
                  <w:marRight w:val="0"/>
                  <w:marTop w:val="0"/>
                  <w:marBottom w:val="0"/>
                  <w:divBdr>
                    <w:top w:val="none" w:sz="0" w:space="0" w:color="auto"/>
                    <w:left w:val="none" w:sz="0" w:space="0" w:color="auto"/>
                    <w:bottom w:val="none" w:sz="0" w:space="0" w:color="auto"/>
                    <w:right w:val="none" w:sz="0" w:space="0" w:color="auto"/>
                  </w:divBdr>
                </w:div>
              </w:divsChild>
            </w:div>
            <w:div w:id="865093426">
              <w:marLeft w:val="0"/>
              <w:marRight w:val="0"/>
              <w:marTop w:val="0"/>
              <w:marBottom w:val="0"/>
              <w:divBdr>
                <w:top w:val="none" w:sz="0" w:space="0" w:color="auto"/>
                <w:left w:val="none" w:sz="0" w:space="0" w:color="auto"/>
                <w:bottom w:val="none" w:sz="0" w:space="0" w:color="auto"/>
                <w:right w:val="none" w:sz="0" w:space="0" w:color="auto"/>
              </w:divBdr>
              <w:divsChild>
                <w:div w:id="971907359">
                  <w:marLeft w:val="0"/>
                  <w:marRight w:val="0"/>
                  <w:marTop w:val="0"/>
                  <w:marBottom w:val="0"/>
                  <w:divBdr>
                    <w:top w:val="none" w:sz="0" w:space="0" w:color="auto"/>
                    <w:left w:val="none" w:sz="0" w:space="0" w:color="auto"/>
                    <w:bottom w:val="none" w:sz="0" w:space="0" w:color="auto"/>
                    <w:right w:val="none" w:sz="0" w:space="0" w:color="auto"/>
                  </w:divBdr>
                </w:div>
              </w:divsChild>
            </w:div>
            <w:div w:id="505367170">
              <w:marLeft w:val="0"/>
              <w:marRight w:val="0"/>
              <w:marTop w:val="0"/>
              <w:marBottom w:val="0"/>
              <w:divBdr>
                <w:top w:val="none" w:sz="0" w:space="0" w:color="auto"/>
                <w:left w:val="none" w:sz="0" w:space="0" w:color="auto"/>
                <w:bottom w:val="none" w:sz="0" w:space="0" w:color="auto"/>
                <w:right w:val="none" w:sz="0" w:space="0" w:color="auto"/>
              </w:divBdr>
              <w:divsChild>
                <w:div w:id="1803494056">
                  <w:marLeft w:val="0"/>
                  <w:marRight w:val="0"/>
                  <w:marTop w:val="0"/>
                  <w:marBottom w:val="0"/>
                  <w:divBdr>
                    <w:top w:val="none" w:sz="0" w:space="0" w:color="auto"/>
                    <w:left w:val="none" w:sz="0" w:space="0" w:color="auto"/>
                    <w:bottom w:val="none" w:sz="0" w:space="0" w:color="auto"/>
                    <w:right w:val="none" w:sz="0" w:space="0" w:color="auto"/>
                  </w:divBdr>
                </w:div>
              </w:divsChild>
            </w:div>
            <w:div w:id="387152908">
              <w:marLeft w:val="0"/>
              <w:marRight w:val="0"/>
              <w:marTop w:val="0"/>
              <w:marBottom w:val="0"/>
              <w:divBdr>
                <w:top w:val="none" w:sz="0" w:space="0" w:color="auto"/>
                <w:left w:val="none" w:sz="0" w:space="0" w:color="auto"/>
                <w:bottom w:val="none" w:sz="0" w:space="0" w:color="auto"/>
                <w:right w:val="none" w:sz="0" w:space="0" w:color="auto"/>
              </w:divBdr>
              <w:divsChild>
                <w:div w:id="1788545145">
                  <w:marLeft w:val="0"/>
                  <w:marRight w:val="0"/>
                  <w:marTop w:val="0"/>
                  <w:marBottom w:val="0"/>
                  <w:divBdr>
                    <w:top w:val="none" w:sz="0" w:space="0" w:color="auto"/>
                    <w:left w:val="none" w:sz="0" w:space="0" w:color="auto"/>
                    <w:bottom w:val="none" w:sz="0" w:space="0" w:color="auto"/>
                    <w:right w:val="none" w:sz="0" w:space="0" w:color="auto"/>
                  </w:divBdr>
                </w:div>
              </w:divsChild>
            </w:div>
            <w:div w:id="166556714">
              <w:marLeft w:val="0"/>
              <w:marRight w:val="0"/>
              <w:marTop w:val="0"/>
              <w:marBottom w:val="0"/>
              <w:divBdr>
                <w:top w:val="none" w:sz="0" w:space="0" w:color="auto"/>
                <w:left w:val="none" w:sz="0" w:space="0" w:color="auto"/>
                <w:bottom w:val="none" w:sz="0" w:space="0" w:color="auto"/>
                <w:right w:val="none" w:sz="0" w:space="0" w:color="auto"/>
              </w:divBdr>
              <w:divsChild>
                <w:div w:id="20709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7574">
      <w:bodyDiv w:val="1"/>
      <w:marLeft w:val="0"/>
      <w:marRight w:val="0"/>
      <w:marTop w:val="0"/>
      <w:marBottom w:val="0"/>
      <w:divBdr>
        <w:top w:val="none" w:sz="0" w:space="0" w:color="auto"/>
        <w:left w:val="none" w:sz="0" w:space="0" w:color="auto"/>
        <w:bottom w:val="none" w:sz="0" w:space="0" w:color="auto"/>
        <w:right w:val="none" w:sz="0" w:space="0" w:color="auto"/>
      </w:divBdr>
    </w:div>
    <w:div w:id="1797335798">
      <w:bodyDiv w:val="1"/>
      <w:marLeft w:val="0"/>
      <w:marRight w:val="0"/>
      <w:marTop w:val="0"/>
      <w:marBottom w:val="0"/>
      <w:divBdr>
        <w:top w:val="none" w:sz="0" w:space="0" w:color="auto"/>
        <w:left w:val="none" w:sz="0" w:space="0" w:color="auto"/>
        <w:bottom w:val="none" w:sz="0" w:space="0" w:color="auto"/>
        <w:right w:val="none" w:sz="0" w:space="0" w:color="auto"/>
      </w:divBdr>
    </w:div>
    <w:div w:id="1798254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art.gov.uk/countryside-and-leisure/green-spaces-and-nature/country-parks-and-green-spaces/edenbrook-country"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Steven.Lyons@hart.gov.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hart.gov.uk"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ogle.com/maps/place/Edenbrook+Country+Park/@51.2869046,-0.8745054,17z/data=!4m6!3m5!1s0x487429521742692f:0xa8639949a5df59b7!8m2!3d51.2854223!4d-0.8692211!16s%2Fg%2F11jpwjkw4d?entry=tt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TaxCatchAll xmlns="4395f41c-d56d-4b33-b39b-c25e180121a3">
      <Value>5</Value>
      <Value>32</Value>
      <Value>3</Value>
    </TaxCatchAll>
    <lcf76f155ced4ddcb4097134ff3c332f xmlns="051b4735-d666-43b0-b5ef-20eb16db7d90" xsi:nil="true"/>
    <_Flow_SignoffStatus xmlns="051b4735-d666-43b0-b5ef-20eb16db7d9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F18BBD58173E14AB4839B4351DCEBF0" ma:contentTypeVersion="47" ma:contentTypeDescription="Create a new document." ma:contentTypeScope="" ma:versionID="13260110bf84b53639ecec1b1dccde40">
  <xsd:schema xmlns:xsd="http://www.w3.org/2001/XMLSchema" xmlns:xs="http://www.w3.org/2001/XMLSchema" xmlns:p="http://schemas.microsoft.com/office/2006/metadata/properties" xmlns:ns2="4395f41c-d56d-4b33-b39b-c25e180121a3" xmlns:ns3="051b4735-d666-43b0-b5ef-20eb16db7d90" targetNamespace="http://schemas.microsoft.com/office/2006/metadata/properties" ma:root="true" ma:fieldsID="2392e14d797f806ead5366e9234e4882" ns2:_="" ns3:_="">
    <xsd:import namespace="4395f41c-d56d-4b33-b39b-c25e180121a3"/>
    <xsd:import namespace="051b4735-d666-43b0-b5ef-20eb16db7d90"/>
    <xsd:element name="properties">
      <xsd:complexType>
        <xsd:sequence>
          <xsd:element name="documentManagement">
            <xsd:complexType>
              <xsd:all>
                <xsd:element ref="ns2:TaxCatchAll" minOccurs="0"/>
                <xsd:element ref="ns3:lcf76f155ced4ddcb4097134ff3c332f"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5f41c-d56d-4b33-b39b-c25e180121a3"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ede0a913-b0f6-417b-926c-4b7aa2dc5d45}" ma:internalName="TaxCatchAll" ma:showField="CatchAllData" ma:web="4395f41c-d56d-4b33-b39b-c25e180121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1b4735-d666-43b0-b5ef-20eb16db7d90" elementFormDefault="qualified">
    <xsd:import namespace="http://schemas.microsoft.com/office/2006/documentManagement/types"/>
    <xsd:import namespace="http://schemas.microsoft.com/office/infopath/2007/PartnerControls"/>
    <xsd:element name="lcf76f155ced4ddcb4097134ff3c332f" ma:index="9" nillable="true" ma:displayName="Image Tags_0" ma:hidden="true" ma:internalName="lcf76f155ced4ddcb4097134ff3c332f">
      <xsd:simpleType>
        <xsd:restriction base="dms:Note"/>
      </xsd:simpleType>
    </xsd:element>
    <xsd:element name="_Flow_SignoffStatus" ma:index="10"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E80CC8-22FA-4E07-AB90-EADEE5BD4D8D}">
  <ds:schemaRefs>
    <ds:schemaRef ds:uri="http://schemas.openxmlformats.org/package/2006/metadata/core-properties"/>
    <ds:schemaRef ds:uri="http://purl.org/dc/terms/"/>
    <ds:schemaRef ds:uri="http://purl.org/dc/elements/1.1/"/>
    <ds:schemaRef ds:uri="http://purl.org/dc/dcmitype/"/>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051b4735-d666-43b0-b5ef-20eb16db7d90"/>
    <ds:schemaRef ds:uri="4395f41c-d56d-4b33-b39b-c25e180121a3"/>
  </ds:schemaRefs>
</ds:datastoreItem>
</file>

<file path=customXml/itemProps2.xml><?xml version="1.0" encoding="utf-8"?>
<ds:datastoreItem xmlns:ds="http://schemas.openxmlformats.org/officeDocument/2006/customXml" ds:itemID="{FEE6EE9C-CDAF-42D9-BA7A-418003F61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5f41c-d56d-4b33-b39b-c25e180121a3"/>
    <ds:schemaRef ds:uri="051b4735-d666-43b0-b5ef-20eb16db7d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D97927-B781-4109-9FEE-F7AC1E485DDB}">
  <ds:schemaRefs>
    <ds:schemaRef ds:uri="http://schemas.openxmlformats.org/officeDocument/2006/bibliography"/>
  </ds:schemaRefs>
</ds:datastoreItem>
</file>

<file path=customXml/itemProps4.xml><?xml version="1.0" encoding="utf-8"?>
<ds:datastoreItem xmlns:ds="http://schemas.openxmlformats.org/officeDocument/2006/customXml" ds:itemID="{F89F0136-4389-4EE7-A50A-7D74BFA59E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8626</Words>
  <Characters>46343</Characters>
  <Application>Microsoft Office Word</Application>
  <DocSecurity>0</DocSecurity>
  <Lines>386</Lines>
  <Paragraphs>109</Paragraphs>
  <ScaleCrop>false</ScaleCrop>
  <Company>Basingstoke &amp; Deane Borough Council</Company>
  <LinksUpToDate>false</LinksUpToDate>
  <CharactersWithSpaces>54860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 Taylor-Cobb</dc:creator>
  <cp:keywords/>
  <dc:description/>
  <cp:lastModifiedBy>Paul Weavers</cp:lastModifiedBy>
  <cp:revision>2</cp:revision>
  <cp:lastPrinted>2022-06-06T15:56:00Z</cp:lastPrinted>
  <dcterms:created xsi:type="dcterms:W3CDTF">2023-08-02T08:37:00Z</dcterms:created>
  <dcterms:modified xsi:type="dcterms:W3CDTF">2023-08-02T08:37:00Z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0x0101001F18BBD58173E14AB4839B4351DCEBF0</vt:lpwstr>
  </property>
  <property fmtid="{D5CDD505-2E9C-101B-9397-08002B2CF9AE}" pid="3" name="Privacy">
    <vt:lpwstr/>
  </property>
  <property fmtid="{D5CDD505-2E9C-101B-9397-08002B2CF9AE}" pid="4" name="TaxKeyword">
    <vt:lpwstr/>
  </property>
  <property fmtid="{D5CDD505-2E9C-101B-9397-08002B2CF9AE}" pid="5" name="Hart Department">
    <vt:lpwstr>3;#Corporate Services|8a0d364d-2bba-4513-b874-db3c352fe3e5</vt:lpwstr>
  </property>
  <property fmtid="{D5CDD505-2E9C-101B-9397-08002B2CF9AE}" pid="6" name="Document Type">
    <vt:lpwstr>32;#Template|92c2073c-7438-4fe9-9104-f3f57bbaaf7c</vt:lpwstr>
  </property>
  <property fmtid="{D5CDD505-2E9C-101B-9397-08002B2CF9AE}" pid="7" name="TaxKeywordTaxHTField">
    <vt:lpwstr/>
  </property>
  <property fmtid="{D5CDD505-2E9C-101B-9397-08002B2CF9AE}" pid="8" name="lbc41b8b18144c28ac59306069cd5a82">
    <vt:lpwstr/>
  </property>
  <property fmtid="{D5CDD505-2E9C-101B-9397-08002B2CF9AE}" pid="9" name="Subject Matter">
    <vt:lpwstr>5;#Corporate Services|09b4e7ae-4737-464a-bbad-fdd99edd9cda</vt:lpwstr>
  </property>
  <property fmtid="{D5CDD505-2E9C-101B-9397-08002B2CF9AE}" pid="10" name="ReportOwner">
    <vt:lpwstr/>
  </property>
  <property fmtid="{D5CDD505-2E9C-101B-9397-08002B2CF9AE}" pid="11" name="wic_System_Copyright">
    <vt:lpwstr/>
  </property>
  <property fmtid="{D5CDD505-2E9C-101B-9397-08002B2CF9AE}" pid="12" name="ReportCategory">
    <vt:lpwstr/>
  </property>
  <property fmtid="{D5CDD505-2E9C-101B-9397-08002B2CF9AE}" pid="13" name="ReportDescription">
    <vt:lpwstr/>
  </property>
  <property fmtid="{D5CDD505-2E9C-101B-9397-08002B2CF9AE}" pid="14" name="ReportStatus">
    <vt:lpwstr/>
  </property>
  <property fmtid="{D5CDD505-2E9C-101B-9397-08002B2CF9AE}" pid="15" name="_ExtendedDescription">
    <vt:lpwstr/>
  </property>
  <property fmtid="{D5CDD505-2E9C-101B-9397-08002B2CF9AE}" pid="16" name="vti_imgdate">
    <vt:lpwstr/>
  </property>
  <property fmtid="{D5CDD505-2E9C-101B-9397-08002B2CF9AE}" pid="17" name="c350606c0ebb4ccb87d46c55427aec54">
    <vt:lpwstr>Template|92c2073c-7438-4fe9-9104-f3f57bbaaf7c</vt:lpwstr>
  </property>
  <property fmtid="{D5CDD505-2E9C-101B-9397-08002B2CF9AE}" pid="18" name="TaxCatchAll">
    <vt:lpwstr>4;#;#3;#;#1;#</vt:lpwstr>
  </property>
  <property fmtid="{D5CDD505-2E9C-101B-9397-08002B2CF9AE}" pid="19" name="m2f4770ba8f44238ba90ebb9faff9089">
    <vt:lpwstr>Corporate Services|8a0d364d-2bba-4513-b874-db3c352fe3e5</vt:lpwstr>
  </property>
  <property fmtid="{D5CDD505-2E9C-101B-9397-08002B2CF9AE}" pid="20" name="f9f7c4bcf78343dcb6b0e22788a9078c">
    <vt:lpwstr>Corporate Services|09b4e7ae-4737-464a-bbad-fdd99edd9cda</vt:lpwstr>
  </property>
  <property fmtid="{D5CDD505-2E9C-101B-9397-08002B2CF9AE}" pid="21" name="MediaServiceImageTags">
    <vt:lpwstr/>
  </property>
  <property fmtid="{D5CDD505-2E9C-101B-9397-08002B2CF9AE}" pid="22" name="SharedWithUsers">
    <vt:lpwstr>17;#Adam Green;#18;#Leigh Wallace;#1665;#Mike Barry;#2647;#Patrick Denning</vt:lpwstr>
  </property>
</Properties>
</file>