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ED99" w14:textId="77777777" w:rsidR="00936267" w:rsidRDefault="00A92236">
      <w:pPr>
        <w:tabs>
          <w:tab w:val="left" w:pos="567"/>
        </w:tabs>
        <w:spacing w:before="120"/>
        <w:ind w:left="360" w:hanging="360"/>
        <w:rPr>
          <w:rFonts w:ascii="Arial Bold" w:eastAsia="Arial Bold" w:hAnsi="Arial Bold" w:cs="Arial Bold"/>
          <w:b/>
          <w:smallCaps/>
        </w:rPr>
      </w:pPr>
      <w:r>
        <w:rPr>
          <w:rFonts w:ascii="Arial Bold" w:eastAsia="Arial Bold" w:hAnsi="Arial Bold" w:cs="Arial Bold"/>
          <w:b/>
          <w:smallCaps/>
        </w:rPr>
        <w:t>SPECIFICATION PART 2 – TECHNICAL</w:t>
      </w:r>
    </w:p>
    <w:p w14:paraId="68FBED9A" w14:textId="77777777" w:rsidR="00936267" w:rsidRDefault="00A92236">
      <w:pPr>
        <w:spacing w:after="145" w:line="259" w:lineRule="auto"/>
        <w:jc w:val="left"/>
        <w:rPr>
          <w:rFonts w:ascii="Calibri" w:eastAsia="Calibri" w:hAnsi="Calibri" w:cs="Calibri"/>
          <w:color w:val="333333"/>
          <w:sz w:val="17"/>
          <w:szCs w:val="17"/>
        </w:rPr>
      </w:pPr>
      <w:r>
        <w:rPr>
          <w:b/>
          <w:color w:val="005395"/>
          <w:sz w:val="60"/>
          <w:szCs w:val="60"/>
        </w:rPr>
        <w:t>Technical Specification</w:t>
      </w:r>
    </w:p>
    <w:p w14:paraId="68FBED9B" w14:textId="1BAE1528" w:rsidR="00936267" w:rsidRDefault="00E50C86">
      <w:pPr>
        <w:pBdr>
          <w:top w:val="nil"/>
          <w:left w:val="nil"/>
          <w:bottom w:val="nil"/>
          <w:right w:val="nil"/>
          <w:between w:val="nil"/>
        </w:pBdr>
        <w:spacing w:after="120"/>
        <w:jc w:val="left"/>
      </w:pPr>
      <w:sdt>
        <w:sdtPr>
          <w:tag w:val="goog_rdk_0"/>
          <w:id w:val="-1722584137"/>
        </w:sdtPr>
        <w:sdtEndPr/>
        <w:sdtContent/>
      </w:sdt>
      <w:r w:rsidR="00A92236">
        <w:rPr>
          <w:color w:val="000000"/>
        </w:rPr>
        <w:t>This Technical Specification is for the provision of Building Materials and Equipm</w:t>
      </w:r>
      <w:r w:rsidR="00006FAC">
        <w:rPr>
          <w:color w:val="000000"/>
        </w:rPr>
        <w:t>ent Framework Alliance Contract.</w:t>
      </w:r>
    </w:p>
    <w:p w14:paraId="68FBED9C" w14:textId="0A620AB3" w:rsidR="00936267" w:rsidRDefault="00A92236">
      <w:pPr>
        <w:pBdr>
          <w:top w:val="nil"/>
          <w:left w:val="nil"/>
          <w:bottom w:val="nil"/>
          <w:right w:val="nil"/>
          <w:between w:val="nil"/>
        </w:pBdr>
        <w:spacing w:after="120"/>
        <w:jc w:val="left"/>
      </w:pPr>
      <w:r>
        <w:rPr>
          <w:color w:val="000000"/>
        </w:rPr>
        <w:t xml:space="preserve">This specification details general requirements from paragraph </w:t>
      </w:r>
      <w:r w:rsidR="008C0D13">
        <w:t>1 to 5</w:t>
      </w:r>
      <w:r>
        <w:rPr>
          <w:color w:val="000000"/>
        </w:rPr>
        <w:t xml:space="preserve"> which apply to all lots 1 to 9 on this Framework Alliance Contract and Lot Specifi</w:t>
      </w:r>
      <w:r w:rsidR="008C0D13">
        <w:rPr>
          <w:color w:val="000000"/>
        </w:rPr>
        <w:t>c requirements from paragraphs 6 to 14</w:t>
      </w:r>
      <w:r>
        <w:rPr>
          <w:color w:val="000000"/>
        </w:rPr>
        <w:t>.</w:t>
      </w:r>
    </w:p>
    <w:p w14:paraId="68FBED9D" w14:textId="77777777" w:rsidR="00936267" w:rsidRDefault="00A92236">
      <w:pPr>
        <w:spacing w:after="120"/>
        <w:jc w:val="left"/>
      </w:pPr>
      <w:bookmarkStart w:id="0" w:name="_heading=h.30j0zll" w:colFirst="0" w:colLast="0"/>
      <w:bookmarkEnd w:id="0"/>
      <w:r>
        <w:rPr>
          <w:color w:val="000000"/>
        </w:rPr>
        <w:t>This Framework A</w:t>
      </w:r>
      <w:r>
        <w:t>lliance Contract</w:t>
      </w:r>
      <w:r>
        <w:rPr>
          <w:color w:val="000000"/>
        </w:rPr>
        <w:t xml:space="preserve"> comprises of </w:t>
      </w:r>
      <w:r>
        <w:t>9</w:t>
      </w:r>
      <w:r>
        <w:rPr>
          <w:color w:val="000000"/>
        </w:rPr>
        <w:t xml:space="preserve"> lots as follows:</w:t>
      </w:r>
    </w:p>
    <w:tbl>
      <w:tblPr>
        <w:tblStyle w:val="a8"/>
        <w:tblW w:w="8910" w:type="dxa"/>
        <w:tblBorders>
          <w:top w:val="nil"/>
          <w:left w:val="nil"/>
          <w:bottom w:val="nil"/>
          <w:right w:val="nil"/>
          <w:insideH w:val="nil"/>
          <w:insideV w:val="nil"/>
        </w:tblBorders>
        <w:tblLayout w:type="fixed"/>
        <w:tblLook w:val="0600" w:firstRow="0" w:lastRow="0" w:firstColumn="0" w:lastColumn="0" w:noHBand="1" w:noVBand="1"/>
      </w:tblPr>
      <w:tblGrid>
        <w:gridCol w:w="722"/>
        <w:gridCol w:w="1538"/>
        <w:gridCol w:w="908"/>
        <w:gridCol w:w="909"/>
        <w:gridCol w:w="690"/>
        <w:gridCol w:w="2060"/>
        <w:gridCol w:w="1034"/>
        <w:gridCol w:w="7"/>
        <w:gridCol w:w="1042"/>
      </w:tblGrid>
      <w:tr w:rsidR="00936267" w14:paraId="68FBEDA5" w14:textId="77777777" w:rsidTr="00AA057F">
        <w:trPr>
          <w:trHeight w:val="454"/>
        </w:trPr>
        <w:tc>
          <w:tcPr>
            <w:tcW w:w="67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BED9E" w14:textId="77777777" w:rsidR="00936267" w:rsidRDefault="00A92236">
            <w:pPr>
              <w:widowControl w:val="0"/>
              <w:spacing w:after="0" w:line="276" w:lineRule="auto"/>
              <w:jc w:val="left"/>
              <w:rPr>
                <w:sz w:val="20"/>
                <w:szCs w:val="20"/>
              </w:rPr>
            </w:pPr>
            <w:r>
              <w:rPr>
                <w:sz w:val="20"/>
                <w:szCs w:val="20"/>
              </w:rPr>
              <w:t>No</w:t>
            </w:r>
          </w:p>
        </w:tc>
        <w:tc>
          <w:tcPr>
            <w:tcW w:w="144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9F" w14:textId="77777777" w:rsidR="00936267" w:rsidRDefault="00A92236">
            <w:pPr>
              <w:spacing w:line="276" w:lineRule="auto"/>
              <w:rPr>
                <w:sz w:val="20"/>
                <w:szCs w:val="20"/>
              </w:rPr>
            </w:pPr>
            <w:r>
              <w:rPr>
                <w:sz w:val="20"/>
                <w:szCs w:val="20"/>
              </w:rPr>
              <w:t>Lot Name</w:t>
            </w:r>
          </w:p>
        </w:tc>
        <w:tc>
          <w:tcPr>
            <w:tcW w:w="85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0" w14:textId="77777777" w:rsidR="00936267" w:rsidRDefault="00A92236">
            <w:pPr>
              <w:spacing w:line="276" w:lineRule="auto"/>
              <w:jc w:val="center"/>
              <w:rPr>
                <w:sz w:val="20"/>
                <w:szCs w:val="20"/>
              </w:rPr>
            </w:pPr>
            <w:r>
              <w:rPr>
                <w:sz w:val="20"/>
                <w:szCs w:val="20"/>
              </w:rPr>
              <w:t>Supply Only</w:t>
            </w:r>
          </w:p>
        </w:tc>
        <w:tc>
          <w:tcPr>
            <w:tcW w:w="851"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1" w14:textId="77777777" w:rsidR="00936267" w:rsidRDefault="00A92236">
            <w:pPr>
              <w:spacing w:line="276" w:lineRule="auto"/>
              <w:jc w:val="center"/>
              <w:rPr>
                <w:sz w:val="20"/>
                <w:szCs w:val="20"/>
              </w:rPr>
            </w:pPr>
            <w:r>
              <w:rPr>
                <w:sz w:val="20"/>
                <w:szCs w:val="20"/>
              </w:rPr>
              <w:t>Supply &amp; Install</w:t>
            </w:r>
          </w:p>
        </w:tc>
        <w:tc>
          <w:tcPr>
            <w:tcW w:w="646"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2" w14:textId="77777777" w:rsidR="00936267" w:rsidRDefault="00A92236">
            <w:pPr>
              <w:spacing w:line="276" w:lineRule="auto"/>
              <w:jc w:val="center"/>
              <w:rPr>
                <w:sz w:val="20"/>
                <w:szCs w:val="20"/>
              </w:rPr>
            </w:pPr>
            <w:r>
              <w:rPr>
                <w:sz w:val="20"/>
                <w:szCs w:val="20"/>
              </w:rPr>
              <w:t>Hire</w:t>
            </w:r>
          </w:p>
        </w:tc>
        <w:tc>
          <w:tcPr>
            <w:tcW w:w="192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3" w14:textId="77777777" w:rsidR="00936267" w:rsidRDefault="00A92236">
            <w:pPr>
              <w:spacing w:after="0" w:line="276" w:lineRule="auto"/>
              <w:ind w:left="113" w:right="113"/>
              <w:jc w:val="center"/>
              <w:rPr>
                <w:sz w:val="20"/>
                <w:szCs w:val="20"/>
              </w:rPr>
            </w:pPr>
            <w:r>
              <w:rPr>
                <w:sz w:val="20"/>
                <w:szCs w:val="20"/>
              </w:rPr>
              <w:t>National (N) or Regional (R)</w:t>
            </w:r>
          </w:p>
        </w:tc>
        <w:tc>
          <w:tcPr>
            <w:tcW w:w="1950"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4" w14:textId="77777777" w:rsidR="00936267" w:rsidRDefault="00A92236">
            <w:pPr>
              <w:spacing w:after="0" w:line="276" w:lineRule="auto"/>
              <w:jc w:val="center"/>
              <w:rPr>
                <w:sz w:val="20"/>
                <w:szCs w:val="20"/>
              </w:rPr>
            </w:pPr>
            <w:r>
              <w:rPr>
                <w:sz w:val="20"/>
                <w:szCs w:val="20"/>
              </w:rPr>
              <w:t>Weightings</w:t>
            </w:r>
          </w:p>
        </w:tc>
      </w:tr>
      <w:tr w:rsidR="00936267" w14:paraId="68FBEDAE" w14:textId="77777777" w:rsidTr="00AA057F">
        <w:trPr>
          <w:trHeight w:val="1032"/>
        </w:trPr>
        <w:tc>
          <w:tcPr>
            <w:tcW w:w="67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BEDA6"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1440"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7"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850"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8"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851"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9"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646"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A"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192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B"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975"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AC" w14:textId="77777777" w:rsidR="00936267" w:rsidRDefault="00A92236">
            <w:pPr>
              <w:spacing w:after="0" w:line="276" w:lineRule="auto"/>
              <w:jc w:val="center"/>
              <w:rPr>
                <w:sz w:val="20"/>
                <w:szCs w:val="20"/>
              </w:rPr>
            </w:pPr>
            <w:r>
              <w:rPr>
                <w:sz w:val="20"/>
                <w:szCs w:val="20"/>
              </w:rPr>
              <w:t>Price</w:t>
            </w:r>
          </w:p>
        </w:tc>
        <w:tc>
          <w:tcPr>
            <w:tcW w:w="975" w:type="dxa"/>
            <w:tcBorders>
              <w:top w:val="single" w:sz="8" w:space="0" w:color="000000"/>
              <w:left w:val="nil"/>
              <w:bottom w:val="single" w:sz="8" w:space="0" w:color="000000"/>
              <w:right w:val="single" w:sz="8" w:space="0" w:color="000000"/>
            </w:tcBorders>
          </w:tcPr>
          <w:p w14:paraId="68FBEDAD" w14:textId="77777777" w:rsidR="00936267" w:rsidRDefault="00A92236">
            <w:pPr>
              <w:spacing w:after="0" w:line="276" w:lineRule="auto"/>
              <w:jc w:val="center"/>
              <w:rPr>
                <w:sz w:val="20"/>
                <w:szCs w:val="20"/>
              </w:rPr>
            </w:pPr>
            <w:r>
              <w:rPr>
                <w:sz w:val="20"/>
                <w:szCs w:val="20"/>
              </w:rPr>
              <w:t>Quality (</w:t>
            </w:r>
            <w:proofErr w:type="spellStart"/>
            <w:r>
              <w:rPr>
                <w:sz w:val="20"/>
                <w:szCs w:val="20"/>
              </w:rPr>
              <w:t>inc.</w:t>
            </w:r>
            <w:proofErr w:type="spellEnd"/>
            <w:r>
              <w:rPr>
                <w:sz w:val="20"/>
                <w:szCs w:val="20"/>
              </w:rPr>
              <w:t xml:space="preserve"> Social Value)</w:t>
            </w:r>
          </w:p>
        </w:tc>
      </w:tr>
      <w:tr w:rsidR="00936267" w14:paraId="68FBEDB7" w14:textId="77777777" w:rsidTr="00AA057F">
        <w:trPr>
          <w:trHeight w:val="503"/>
        </w:trPr>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BEDAF" w14:textId="77777777" w:rsidR="00936267" w:rsidRDefault="00A92236">
            <w:pPr>
              <w:spacing w:after="0" w:line="276" w:lineRule="auto"/>
              <w:rPr>
                <w:sz w:val="20"/>
                <w:szCs w:val="20"/>
              </w:rPr>
            </w:pPr>
            <w:r>
              <w:rPr>
                <w:sz w:val="20"/>
                <w:szCs w:val="20"/>
              </w:rPr>
              <w:t>1</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B0" w14:textId="77777777" w:rsidR="00936267" w:rsidRDefault="00A92236">
            <w:pPr>
              <w:spacing w:after="0" w:line="276" w:lineRule="auto"/>
              <w:jc w:val="left"/>
              <w:rPr>
                <w:sz w:val="20"/>
                <w:szCs w:val="20"/>
              </w:rPr>
            </w:pPr>
            <w:r>
              <w:rPr>
                <w:sz w:val="20"/>
                <w:szCs w:val="20"/>
              </w:rPr>
              <w:t>Heavy Building Materials and 'One Stop Shop'</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B1" w14:textId="77777777" w:rsidR="00936267" w:rsidRDefault="00A92236">
            <w:pPr>
              <w:spacing w:after="0" w:line="276" w:lineRule="auto"/>
              <w:jc w:val="center"/>
              <w:rPr>
                <w:sz w:val="20"/>
                <w:szCs w:val="20"/>
              </w:rPr>
            </w:pPr>
            <w:r>
              <w:rPr>
                <w:sz w:val="20"/>
                <w:szCs w:val="20"/>
              </w:rPr>
              <w:t>X</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B2" w14:textId="77777777" w:rsidR="00936267" w:rsidRDefault="00936267">
            <w:pPr>
              <w:spacing w:after="0"/>
              <w:ind w:left="720"/>
              <w:rPr>
                <w:sz w:val="20"/>
                <w:szCs w:val="20"/>
              </w:rPr>
            </w:pPr>
          </w:p>
        </w:tc>
        <w:tc>
          <w:tcPr>
            <w:tcW w:w="64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B3" w14:textId="77777777" w:rsidR="00936267" w:rsidRDefault="00A92236">
            <w:pPr>
              <w:spacing w:after="0" w:line="276" w:lineRule="auto"/>
              <w:jc w:val="center"/>
              <w:rPr>
                <w:sz w:val="20"/>
                <w:szCs w:val="20"/>
              </w:rPr>
            </w:pPr>
            <w:r>
              <w:rPr>
                <w:sz w:val="20"/>
                <w:szCs w:val="20"/>
              </w:rPr>
              <w:t>X</w:t>
            </w:r>
          </w:p>
        </w:tc>
        <w:tc>
          <w:tcPr>
            <w:tcW w:w="19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FBEDB4" w14:textId="77777777" w:rsidR="00936267" w:rsidRDefault="00A92236">
            <w:pPr>
              <w:spacing w:after="0" w:line="276" w:lineRule="auto"/>
              <w:jc w:val="center"/>
              <w:rPr>
                <w:sz w:val="20"/>
                <w:szCs w:val="20"/>
              </w:rPr>
            </w:pPr>
            <w:r>
              <w:rPr>
                <w:sz w:val="20"/>
                <w:szCs w:val="20"/>
              </w:rPr>
              <w:t>R</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B5" w14:textId="77777777" w:rsidR="00936267" w:rsidRDefault="00A92236">
            <w:pPr>
              <w:spacing w:after="0" w:line="276" w:lineRule="auto"/>
              <w:jc w:val="center"/>
              <w:rPr>
                <w:sz w:val="20"/>
                <w:szCs w:val="20"/>
              </w:rPr>
            </w:pPr>
            <w:r>
              <w:rPr>
                <w:sz w:val="20"/>
                <w:szCs w:val="20"/>
              </w:rPr>
              <w:t>40%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B6" w14:textId="77777777" w:rsidR="00936267" w:rsidRDefault="00A92236">
            <w:pPr>
              <w:spacing w:after="0" w:line="276" w:lineRule="auto"/>
              <w:jc w:val="center"/>
              <w:rPr>
                <w:sz w:val="20"/>
                <w:szCs w:val="20"/>
              </w:rPr>
            </w:pPr>
            <w:r>
              <w:rPr>
                <w:sz w:val="20"/>
                <w:szCs w:val="20"/>
              </w:rPr>
              <w:t>60%</w:t>
            </w:r>
          </w:p>
        </w:tc>
      </w:tr>
      <w:tr w:rsidR="00936267" w14:paraId="68FBEDC0" w14:textId="77777777" w:rsidTr="00AA057F">
        <w:trPr>
          <w:trHeight w:val="343"/>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B8" w14:textId="77777777" w:rsidR="00936267" w:rsidRDefault="00A92236">
            <w:pPr>
              <w:spacing w:after="0" w:line="276" w:lineRule="auto"/>
              <w:rPr>
                <w:sz w:val="20"/>
                <w:szCs w:val="20"/>
              </w:rPr>
            </w:pPr>
            <w:r>
              <w:rPr>
                <w:sz w:val="20"/>
                <w:szCs w:val="20"/>
              </w:rPr>
              <w:t>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B9" w14:textId="77777777" w:rsidR="00936267" w:rsidRDefault="00A92236">
            <w:pPr>
              <w:spacing w:after="0" w:line="276" w:lineRule="auto"/>
              <w:jc w:val="left"/>
              <w:rPr>
                <w:sz w:val="20"/>
                <w:szCs w:val="20"/>
              </w:rPr>
            </w:pPr>
            <w:r>
              <w:rPr>
                <w:sz w:val="20"/>
                <w:szCs w:val="20"/>
              </w:rPr>
              <w:t>Plumbing, Heating &amp; Bathrooms</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BA"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BB" w14:textId="77777777" w:rsidR="00936267" w:rsidRDefault="00936267">
            <w:pPr>
              <w:spacing w:after="0" w:line="276" w:lineRule="auto"/>
              <w:jc w:val="center"/>
              <w:rPr>
                <w:i/>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BC" w14:textId="77777777" w:rsidR="00936267" w:rsidRDefault="00936267">
            <w:pPr>
              <w:spacing w:after="0"/>
              <w:ind w:left="720"/>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BD" w14:textId="77777777" w:rsidR="00936267" w:rsidRDefault="00A92236">
            <w:pPr>
              <w:spacing w:after="0" w:line="276" w:lineRule="auto"/>
              <w:jc w:val="center"/>
              <w:rPr>
                <w:sz w:val="20"/>
                <w:szCs w:val="20"/>
              </w:rPr>
            </w:pPr>
            <w:r>
              <w:rPr>
                <w:sz w:val="20"/>
                <w:szCs w:val="20"/>
              </w:rPr>
              <w:t>N</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BE"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BF" w14:textId="77777777" w:rsidR="00936267" w:rsidRDefault="00A92236">
            <w:pPr>
              <w:spacing w:after="0" w:line="276" w:lineRule="auto"/>
              <w:jc w:val="center"/>
              <w:rPr>
                <w:sz w:val="20"/>
                <w:szCs w:val="20"/>
              </w:rPr>
            </w:pPr>
            <w:r>
              <w:rPr>
                <w:sz w:val="20"/>
                <w:szCs w:val="20"/>
              </w:rPr>
              <w:t>40%</w:t>
            </w:r>
          </w:p>
        </w:tc>
      </w:tr>
      <w:tr w:rsidR="00936267" w14:paraId="68FBEDC9" w14:textId="77777777" w:rsidTr="00AA057F">
        <w:trPr>
          <w:trHeight w:val="312"/>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C1" w14:textId="77777777" w:rsidR="00936267" w:rsidRDefault="00A92236">
            <w:pPr>
              <w:spacing w:after="0" w:line="276" w:lineRule="auto"/>
              <w:rPr>
                <w:sz w:val="20"/>
                <w:szCs w:val="20"/>
              </w:rPr>
            </w:pPr>
            <w:r>
              <w:rPr>
                <w:sz w:val="20"/>
                <w:szCs w:val="20"/>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C2" w14:textId="77777777" w:rsidR="00936267" w:rsidRDefault="00A92236">
            <w:pPr>
              <w:spacing w:after="0" w:line="276" w:lineRule="auto"/>
              <w:jc w:val="left"/>
              <w:rPr>
                <w:sz w:val="20"/>
                <w:szCs w:val="20"/>
              </w:rPr>
            </w:pPr>
            <w:r>
              <w:rPr>
                <w:sz w:val="20"/>
                <w:szCs w:val="20"/>
              </w:rPr>
              <w:t>Electrical Products</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C3"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C4" w14:textId="77777777" w:rsidR="00936267" w:rsidRDefault="00936267">
            <w:pPr>
              <w:spacing w:after="0" w:line="276" w:lineRule="auto"/>
              <w:jc w:val="center"/>
              <w:rPr>
                <w:i/>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C5" w14:textId="77777777" w:rsidR="00936267" w:rsidRDefault="00936267">
            <w:pPr>
              <w:spacing w:after="0"/>
              <w:ind w:left="720"/>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C6" w14:textId="77777777" w:rsidR="00936267" w:rsidRDefault="00A92236">
            <w:pPr>
              <w:spacing w:after="0" w:line="276" w:lineRule="auto"/>
              <w:jc w:val="center"/>
              <w:rPr>
                <w:sz w:val="20"/>
                <w:szCs w:val="20"/>
              </w:rPr>
            </w:pPr>
            <w:r>
              <w:rPr>
                <w:sz w:val="20"/>
                <w:szCs w:val="20"/>
              </w:rPr>
              <w:t>N</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C7"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C8" w14:textId="77777777" w:rsidR="00936267" w:rsidRDefault="00A92236">
            <w:pPr>
              <w:spacing w:after="0" w:line="276" w:lineRule="auto"/>
              <w:jc w:val="center"/>
              <w:rPr>
                <w:sz w:val="20"/>
                <w:szCs w:val="20"/>
              </w:rPr>
            </w:pPr>
            <w:r>
              <w:rPr>
                <w:sz w:val="20"/>
                <w:szCs w:val="20"/>
              </w:rPr>
              <w:t>40%</w:t>
            </w:r>
          </w:p>
        </w:tc>
      </w:tr>
      <w:tr w:rsidR="00936267" w14:paraId="68FBEDD2" w14:textId="77777777" w:rsidTr="00AA057F">
        <w:trPr>
          <w:trHeight w:val="253"/>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CA" w14:textId="77777777" w:rsidR="00936267" w:rsidRDefault="00A92236">
            <w:pPr>
              <w:spacing w:after="0" w:line="276" w:lineRule="auto"/>
              <w:rPr>
                <w:sz w:val="20"/>
                <w:szCs w:val="20"/>
              </w:rPr>
            </w:pPr>
            <w:r>
              <w:rPr>
                <w:sz w:val="20"/>
                <w:szCs w:val="20"/>
              </w:rPr>
              <w:t>4</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CB" w14:textId="77777777" w:rsidR="00936267" w:rsidRDefault="00A92236">
            <w:pPr>
              <w:spacing w:after="0" w:line="276" w:lineRule="auto"/>
              <w:jc w:val="left"/>
              <w:rPr>
                <w:sz w:val="20"/>
                <w:szCs w:val="20"/>
              </w:rPr>
            </w:pPr>
            <w:r>
              <w:rPr>
                <w:sz w:val="20"/>
                <w:szCs w:val="20"/>
              </w:rPr>
              <w:t>Paints and Solvents</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CC"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CD" w14:textId="77777777" w:rsidR="00936267" w:rsidRDefault="00936267">
            <w:pPr>
              <w:spacing w:after="0" w:line="276" w:lineRule="auto"/>
              <w:jc w:val="center"/>
              <w:rPr>
                <w:i/>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CE" w14:textId="77777777" w:rsidR="00936267" w:rsidRDefault="00936267">
            <w:pPr>
              <w:spacing w:after="0"/>
              <w:ind w:left="720"/>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CF" w14:textId="77777777" w:rsidR="00936267" w:rsidRDefault="00A92236">
            <w:pPr>
              <w:spacing w:after="0" w:line="276" w:lineRule="auto"/>
              <w:jc w:val="center"/>
              <w:rPr>
                <w:sz w:val="20"/>
                <w:szCs w:val="20"/>
              </w:rPr>
            </w:pPr>
            <w:r>
              <w:rPr>
                <w:sz w:val="20"/>
                <w:szCs w:val="20"/>
              </w:rPr>
              <w:t>N</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D0"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D1" w14:textId="77777777" w:rsidR="00936267" w:rsidRDefault="00A92236">
            <w:pPr>
              <w:spacing w:after="0" w:line="276" w:lineRule="auto"/>
              <w:jc w:val="center"/>
              <w:rPr>
                <w:sz w:val="20"/>
                <w:szCs w:val="20"/>
              </w:rPr>
            </w:pPr>
            <w:r>
              <w:rPr>
                <w:sz w:val="20"/>
                <w:szCs w:val="20"/>
              </w:rPr>
              <w:t>40%</w:t>
            </w:r>
          </w:p>
        </w:tc>
      </w:tr>
      <w:tr w:rsidR="00936267" w14:paraId="68FBEDDB" w14:textId="77777777" w:rsidTr="00AA057F">
        <w:trPr>
          <w:trHeight w:val="237"/>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D3" w14:textId="77777777" w:rsidR="00936267" w:rsidRDefault="00A92236">
            <w:pPr>
              <w:spacing w:after="0" w:line="276" w:lineRule="auto"/>
              <w:rPr>
                <w:sz w:val="20"/>
                <w:szCs w:val="20"/>
              </w:rPr>
            </w:pPr>
            <w:r>
              <w:rPr>
                <w:sz w:val="20"/>
                <w:szCs w:val="20"/>
              </w:rPr>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D4" w14:textId="77777777" w:rsidR="00936267" w:rsidRDefault="00A92236">
            <w:pPr>
              <w:spacing w:after="0" w:line="276" w:lineRule="auto"/>
              <w:jc w:val="left"/>
              <w:rPr>
                <w:sz w:val="20"/>
                <w:szCs w:val="20"/>
              </w:rPr>
            </w:pPr>
            <w:r>
              <w:rPr>
                <w:sz w:val="20"/>
                <w:szCs w:val="20"/>
              </w:rPr>
              <w:t>Flooring</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D5"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D6" w14:textId="77777777" w:rsidR="00936267" w:rsidRDefault="00A92236">
            <w:pPr>
              <w:spacing w:after="0" w:line="276" w:lineRule="auto"/>
              <w:jc w:val="center"/>
              <w:rPr>
                <w:sz w:val="20"/>
                <w:szCs w:val="20"/>
              </w:rPr>
            </w:pPr>
            <w:r>
              <w:rPr>
                <w:sz w:val="20"/>
                <w:szCs w:val="20"/>
              </w:rPr>
              <w:t>X</w:t>
            </w: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D7" w14:textId="77777777" w:rsidR="00936267" w:rsidRDefault="00936267">
            <w:pPr>
              <w:spacing w:after="0"/>
              <w:ind w:left="720"/>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D8" w14:textId="58B472AC" w:rsidR="00936267" w:rsidRDefault="00811C4C">
            <w:pPr>
              <w:spacing w:after="0" w:line="276" w:lineRule="auto"/>
              <w:jc w:val="center"/>
              <w:rPr>
                <w:sz w:val="20"/>
                <w:szCs w:val="20"/>
              </w:rPr>
            </w:pPr>
            <w:r>
              <w:t>R</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D9"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DA" w14:textId="77777777" w:rsidR="00936267" w:rsidRDefault="00A92236">
            <w:pPr>
              <w:spacing w:after="0" w:line="276" w:lineRule="auto"/>
              <w:jc w:val="center"/>
              <w:rPr>
                <w:sz w:val="20"/>
                <w:szCs w:val="20"/>
              </w:rPr>
            </w:pPr>
            <w:r>
              <w:rPr>
                <w:sz w:val="20"/>
                <w:szCs w:val="20"/>
              </w:rPr>
              <w:t>40%</w:t>
            </w:r>
          </w:p>
        </w:tc>
      </w:tr>
      <w:tr w:rsidR="00936267" w14:paraId="68FBEDE4" w14:textId="77777777" w:rsidTr="00AA057F">
        <w:trPr>
          <w:trHeight w:val="326"/>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DC" w14:textId="77777777" w:rsidR="00936267" w:rsidRDefault="00A92236">
            <w:pPr>
              <w:spacing w:after="0" w:line="276" w:lineRule="auto"/>
              <w:rPr>
                <w:sz w:val="20"/>
                <w:szCs w:val="20"/>
              </w:rPr>
            </w:pPr>
            <w:r>
              <w:rPr>
                <w:sz w:val="20"/>
                <w:szCs w:val="20"/>
              </w:rPr>
              <w:t>6</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DD" w14:textId="77777777" w:rsidR="00936267" w:rsidRDefault="00A92236">
            <w:pPr>
              <w:spacing w:after="0" w:line="276" w:lineRule="auto"/>
              <w:jc w:val="left"/>
              <w:rPr>
                <w:sz w:val="20"/>
                <w:szCs w:val="20"/>
              </w:rPr>
            </w:pPr>
            <w:r>
              <w:rPr>
                <w:sz w:val="20"/>
                <w:szCs w:val="20"/>
              </w:rPr>
              <w:t>Kitchens (Domestic)</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DE"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DF" w14:textId="77777777" w:rsidR="00936267" w:rsidRDefault="00936267">
            <w:pPr>
              <w:spacing w:after="0" w:line="276" w:lineRule="auto"/>
              <w:jc w:val="center"/>
              <w:rPr>
                <w:i/>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E0" w14:textId="77777777" w:rsidR="00936267" w:rsidRDefault="00936267">
            <w:pPr>
              <w:spacing w:after="0"/>
              <w:ind w:left="720"/>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E1" w14:textId="77777777" w:rsidR="00936267" w:rsidRDefault="00A92236">
            <w:pPr>
              <w:spacing w:after="0" w:line="276" w:lineRule="auto"/>
              <w:jc w:val="center"/>
              <w:rPr>
                <w:sz w:val="20"/>
                <w:szCs w:val="20"/>
              </w:rPr>
            </w:pPr>
            <w:r>
              <w:rPr>
                <w:sz w:val="20"/>
                <w:szCs w:val="20"/>
              </w:rPr>
              <w:t>N</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E2"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E3" w14:textId="77777777" w:rsidR="00936267" w:rsidRDefault="00A92236">
            <w:pPr>
              <w:spacing w:after="0" w:line="276" w:lineRule="auto"/>
              <w:jc w:val="center"/>
              <w:rPr>
                <w:sz w:val="20"/>
                <w:szCs w:val="20"/>
              </w:rPr>
            </w:pPr>
            <w:r>
              <w:rPr>
                <w:sz w:val="20"/>
                <w:szCs w:val="20"/>
              </w:rPr>
              <w:t>40%</w:t>
            </w:r>
          </w:p>
        </w:tc>
      </w:tr>
      <w:tr w:rsidR="00936267" w14:paraId="68FBEDED" w14:textId="77777777" w:rsidTr="00AA057F">
        <w:trPr>
          <w:trHeight w:val="566"/>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E5" w14:textId="77777777" w:rsidR="00936267" w:rsidRDefault="00A92236">
            <w:pPr>
              <w:spacing w:after="0" w:line="276" w:lineRule="auto"/>
              <w:rPr>
                <w:sz w:val="20"/>
                <w:szCs w:val="20"/>
              </w:rPr>
            </w:pPr>
            <w:r>
              <w:rPr>
                <w:sz w:val="20"/>
                <w:szCs w:val="20"/>
              </w:rPr>
              <w:t>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E6" w14:textId="77777777" w:rsidR="00936267" w:rsidRDefault="00A92236">
            <w:pPr>
              <w:spacing w:after="0" w:line="276" w:lineRule="auto"/>
              <w:jc w:val="left"/>
              <w:rPr>
                <w:sz w:val="20"/>
                <w:szCs w:val="20"/>
              </w:rPr>
            </w:pPr>
            <w:r>
              <w:rPr>
                <w:sz w:val="20"/>
                <w:szCs w:val="20"/>
              </w:rPr>
              <w:t>Personal Protective Equipment (Workwear, General and Specialist)</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E7"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E8" w14:textId="77777777" w:rsidR="00936267" w:rsidRDefault="00936267">
            <w:pPr>
              <w:spacing w:after="0" w:line="276" w:lineRule="auto"/>
              <w:jc w:val="center"/>
              <w:rPr>
                <w:i/>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E9" w14:textId="77777777" w:rsidR="00936267" w:rsidRDefault="00936267">
            <w:pPr>
              <w:spacing w:after="0"/>
              <w:ind w:left="720"/>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EA" w14:textId="77777777" w:rsidR="00936267" w:rsidRDefault="00A92236">
            <w:pPr>
              <w:spacing w:after="0" w:line="276" w:lineRule="auto"/>
              <w:jc w:val="center"/>
              <w:rPr>
                <w:sz w:val="20"/>
                <w:szCs w:val="20"/>
              </w:rPr>
            </w:pPr>
            <w:r>
              <w:rPr>
                <w:sz w:val="20"/>
                <w:szCs w:val="20"/>
              </w:rPr>
              <w:t>N</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EB"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EC" w14:textId="77777777" w:rsidR="00936267" w:rsidRDefault="00A92236">
            <w:pPr>
              <w:spacing w:after="0" w:line="276" w:lineRule="auto"/>
              <w:jc w:val="center"/>
              <w:rPr>
                <w:sz w:val="20"/>
                <w:szCs w:val="20"/>
              </w:rPr>
            </w:pPr>
            <w:r>
              <w:rPr>
                <w:sz w:val="20"/>
                <w:szCs w:val="20"/>
              </w:rPr>
              <w:t>40%</w:t>
            </w:r>
          </w:p>
        </w:tc>
      </w:tr>
      <w:tr w:rsidR="00936267" w14:paraId="68FBEDF6" w14:textId="77777777" w:rsidTr="00AA057F">
        <w:trPr>
          <w:trHeight w:val="566"/>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EE" w14:textId="77777777" w:rsidR="00936267" w:rsidRDefault="00A92236">
            <w:pPr>
              <w:spacing w:after="0" w:line="276" w:lineRule="auto"/>
              <w:rPr>
                <w:sz w:val="20"/>
                <w:szCs w:val="20"/>
              </w:rPr>
            </w:pPr>
            <w:r>
              <w:rPr>
                <w:sz w:val="20"/>
                <w:szCs w:val="20"/>
              </w:rPr>
              <w:t>8</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EF" w14:textId="77777777" w:rsidR="00936267" w:rsidRDefault="00A92236">
            <w:pPr>
              <w:spacing w:after="0" w:line="276" w:lineRule="auto"/>
              <w:jc w:val="left"/>
              <w:rPr>
                <w:sz w:val="20"/>
                <w:szCs w:val="20"/>
              </w:rPr>
            </w:pPr>
            <w:r>
              <w:rPr>
                <w:sz w:val="20"/>
                <w:szCs w:val="20"/>
              </w:rPr>
              <w:t>Building and Construction Tools &amp; Equipment – Purchase</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F0" w14:textId="77777777" w:rsidR="00936267" w:rsidRDefault="00A92236">
            <w:pPr>
              <w:spacing w:after="0" w:line="276" w:lineRule="auto"/>
              <w:jc w:val="center"/>
              <w:rPr>
                <w:sz w:val="20"/>
                <w:szCs w:val="20"/>
              </w:rPr>
            </w:pPr>
            <w:r>
              <w:rPr>
                <w:sz w:val="20"/>
                <w:szCs w:val="20"/>
              </w:rPr>
              <w:t>X</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F1" w14:textId="77777777" w:rsidR="00936267" w:rsidRDefault="00936267">
            <w:pPr>
              <w:spacing w:after="0"/>
              <w:ind w:left="720"/>
              <w:rPr>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F2"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F3" w14:textId="77777777" w:rsidR="00936267" w:rsidRDefault="00A92236">
            <w:pPr>
              <w:spacing w:after="0" w:line="276" w:lineRule="auto"/>
              <w:jc w:val="center"/>
              <w:rPr>
                <w:sz w:val="20"/>
                <w:szCs w:val="20"/>
              </w:rPr>
            </w:pPr>
            <w:r>
              <w:rPr>
                <w:sz w:val="20"/>
                <w:szCs w:val="20"/>
              </w:rPr>
              <w:t>N</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F4"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F5" w14:textId="77777777" w:rsidR="00936267" w:rsidRDefault="00A92236">
            <w:pPr>
              <w:spacing w:after="0" w:line="276" w:lineRule="auto"/>
              <w:jc w:val="center"/>
              <w:rPr>
                <w:sz w:val="20"/>
                <w:szCs w:val="20"/>
              </w:rPr>
            </w:pPr>
            <w:r>
              <w:rPr>
                <w:sz w:val="20"/>
                <w:szCs w:val="20"/>
              </w:rPr>
              <w:t>40%</w:t>
            </w:r>
          </w:p>
        </w:tc>
      </w:tr>
      <w:tr w:rsidR="00936267" w14:paraId="68FBEDFF" w14:textId="77777777" w:rsidTr="00AA057F">
        <w:trPr>
          <w:trHeight w:val="468"/>
        </w:trPr>
        <w:tc>
          <w:tcPr>
            <w:tcW w:w="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BEDF7" w14:textId="77777777" w:rsidR="00936267" w:rsidRDefault="00A92236">
            <w:pPr>
              <w:spacing w:after="0" w:line="276" w:lineRule="auto"/>
              <w:rPr>
                <w:sz w:val="20"/>
                <w:szCs w:val="20"/>
              </w:rPr>
            </w:pPr>
            <w:r>
              <w:rPr>
                <w:sz w:val="20"/>
                <w:szCs w:val="20"/>
              </w:rPr>
              <w:lastRenderedPageBreak/>
              <w:t>9</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FBEDF8" w14:textId="77777777" w:rsidR="00936267" w:rsidRDefault="00A92236">
            <w:pPr>
              <w:spacing w:after="0" w:line="276" w:lineRule="auto"/>
              <w:jc w:val="left"/>
              <w:rPr>
                <w:sz w:val="20"/>
                <w:szCs w:val="20"/>
              </w:rPr>
            </w:pPr>
            <w:r>
              <w:rPr>
                <w:sz w:val="20"/>
                <w:szCs w:val="20"/>
              </w:rPr>
              <w:t>Building and Construction Tools &amp; Equipment – Hire</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8FBEDF9" w14:textId="77777777" w:rsidR="00936267" w:rsidRDefault="00936267">
            <w:pPr>
              <w:spacing w:after="0"/>
              <w:ind w:left="720"/>
              <w:rPr>
                <w:sz w:val="20"/>
                <w:szCs w:val="20"/>
              </w:rPr>
            </w:pP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68FBEDFA" w14:textId="77777777" w:rsidR="00936267" w:rsidRDefault="00936267">
            <w:pPr>
              <w:widowControl w:val="0"/>
              <w:pBdr>
                <w:top w:val="nil"/>
                <w:left w:val="nil"/>
                <w:bottom w:val="nil"/>
                <w:right w:val="nil"/>
                <w:between w:val="nil"/>
              </w:pBdr>
              <w:spacing w:after="0" w:line="276" w:lineRule="auto"/>
              <w:jc w:val="left"/>
              <w:rPr>
                <w:sz w:val="20"/>
                <w:szCs w:val="20"/>
              </w:rPr>
            </w:pPr>
          </w:p>
        </w:tc>
        <w:tc>
          <w:tcPr>
            <w:tcW w:w="646" w:type="dxa"/>
            <w:tcBorders>
              <w:top w:val="nil"/>
              <w:left w:val="nil"/>
              <w:bottom w:val="single" w:sz="8" w:space="0" w:color="000000"/>
              <w:right w:val="single" w:sz="8" w:space="0" w:color="000000"/>
            </w:tcBorders>
            <w:tcMar>
              <w:top w:w="100" w:type="dxa"/>
              <w:left w:w="100" w:type="dxa"/>
              <w:bottom w:w="100" w:type="dxa"/>
              <w:right w:w="100" w:type="dxa"/>
            </w:tcMar>
          </w:tcPr>
          <w:p w14:paraId="68FBEDFB" w14:textId="77777777" w:rsidR="00936267" w:rsidRDefault="00A92236">
            <w:pPr>
              <w:spacing w:after="0" w:line="276" w:lineRule="auto"/>
              <w:jc w:val="center"/>
              <w:rPr>
                <w:sz w:val="20"/>
                <w:szCs w:val="20"/>
              </w:rPr>
            </w:pPr>
            <w:r>
              <w:rPr>
                <w:sz w:val="20"/>
                <w:szCs w:val="20"/>
              </w:rPr>
              <w:t>X</w:t>
            </w:r>
          </w:p>
        </w:tc>
        <w:tc>
          <w:tcPr>
            <w:tcW w:w="1928" w:type="dxa"/>
            <w:tcBorders>
              <w:top w:val="nil"/>
              <w:left w:val="nil"/>
              <w:bottom w:val="single" w:sz="8" w:space="0" w:color="000000"/>
              <w:right w:val="single" w:sz="8" w:space="0" w:color="000000"/>
            </w:tcBorders>
            <w:tcMar>
              <w:top w:w="100" w:type="dxa"/>
              <w:left w:w="100" w:type="dxa"/>
              <w:bottom w:w="100" w:type="dxa"/>
              <w:right w:w="100" w:type="dxa"/>
            </w:tcMar>
          </w:tcPr>
          <w:p w14:paraId="68FBEDFC" w14:textId="77777777" w:rsidR="00936267" w:rsidRDefault="00A92236">
            <w:pPr>
              <w:spacing w:after="0" w:line="276" w:lineRule="auto"/>
              <w:jc w:val="center"/>
              <w:rPr>
                <w:sz w:val="20"/>
                <w:szCs w:val="20"/>
              </w:rPr>
            </w:pPr>
            <w:r>
              <w:rPr>
                <w:sz w:val="20"/>
                <w:szCs w:val="20"/>
              </w:rPr>
              <w:t>R</w:t>
            </w:r>
          </w:p>
        </w:tc>
        <w:tc>
          <w:tcPr>
            <w:tcW w:w="968" w:type="dxa"/>
            <w:tcBorders>
              <w:top w:val="nil"/>
              <w:left w:val="nil"/>
              <w:bottom w:val="single" w:sz="8" w:space="0" w:color="000000"/>
              <w:right w:val="single" w:sz="8" w:space="0" w:color="000000"/>
            </w:tcBorders>
            <w:tcMar>
              <w:top w:w="100" w:type="dxa"/>
              <w:left w:w="100" w:type="dxa"/>
              <w:bottom w:w="100" w:type="dxa"/>
              <w:right w:w="100" w:type="dxa"/>
            </w:tcMar>
          </w:tcPr>
          <w:p w14:paraId="68FBEDFD" w14:textId="77777777" w:rsidR="00936267" w:rsidRDefault="00A92236">
            <w:pPr>
              <w:spacing w:after="0" w:line="276" w:lineRule="auto"/>
              <w:jc w:val="center"/>
              <w:rPr>
                <w:sz w:val="20"/>
                <w:szCs w:val="20"/>
              </w:rPr>
            </w:pPr>
            <w:r>
              <w:rPr>
                <w:sz w:val="20"/>
                <w:szCs w:val="20"/>
              </w:rPr>
              <w:t>60%</w:t>
            </w:r>
          </w:p>
        </w:tc>
        <w:tc>
          <w:tcPr>
            <w:tcW w:w="982"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8FBEDFE" w14:textId="77777777" w:rsidR="00936267" w:rsidRDefault="00A92236">
            <w:pPr>
              <w:spacing w:after="0" w:line="276" w:lineRule="auto"/>
              <w:jc w:val="center"/>
              <w:rPr>
                <w:sz w:val="20"/>
                <w:szCs w:val="20"/>
              </w:rPr>
            </w:pPr>
            <w:r>
              <w:rPr>
                <w:sz w:val="20"/>
                <w:szCs w:val="20"/>
              </w:rPr>
              <w:t>40%</w:t>
            </w:r>
          </w:p>
        </w:tc>
      </w:tr>
    </w:tbl>
    <w:p w14:paraId="68FBEE04" w14:textId="25C6583B" w:rsidR="00936267" w:rsidRDefault="00936267">
      <w:pPr>
        <w:pBdr>
          <w:top w:val="nil"/>
          <w:left w:val="nil"/>
          <w:bottom w:val="nil"/>
          <w:right w:val="nil"/>
          <w:between w:val="nil"/>
        </w:pBdr>
        <w:tabs>
          <w:tab w:val="left" w:pos="1418"/>
        </w:tabs>
        <w:spacing w:after="120"/>
        <w:jc w:val="left"/>
        <w:rPr>
          <w:color w:val="FF0000"/>
        </w:rPr>
      </w:pPr>
    </w:p>
    <w:p w14:paraId="68FBEE05" w14:textId="77777777" w:rsidR="00936267" w:rsidRDefault="00936267">
      <w:pPr>
        <w:pBdr>
          <w:top w:val="nil"/>
          <w:left w:val="nil"/>
          <w:bottom w:val="nil"/>
          <w:right w:val="nil"/>
          <w:between w:val="nil"/>
        </w:pBdr>
        <w:spacing w:after="0"/>
        <w:ind w:left="1440"/>
        <w:jc w:val="left"/>
        <w:rPr>
          <w:color w:val="000000"/>
        </w:rPr>
      </w:pPr>
    </w:p>
    <w:p w14:paraId="50DDC103" w14:textId="42791CF8" w:rsidR="0031695B" w:rsidRPr="0031695B" w:rsidRDefault="0031695B" w:rsidP="0031695B">
      <w:pPr>
        <w:pStyle w:val="ListParagraph"/>
        <w:numPr>
          <w:ilvl w:val="0"/>
          <w:numId w:val="24"/>
        </w:numPr>
        <w:pBdr>
          <w:top w:val="nil"/>
          <w:left w:val="nil"/>
          <w:bottom w:val="nil"/>
          <w:right w:val="nil"/>
          <w:between w:val="nil"/>
        </w:pBdr>
        <w:shd w:val="clear" w:color="auto" w:fill="FFFFFF"/>
        <w:spacing w:after="120"/>
        <w:ind w:left="0" w:firstLine="737"/>
        <w:jc w:val="left"/>
        <w:rPr>
          <w:b/>
        </w:rPr>
      </w:pPr>
      <w:r w:rsidRPr="0031695B">
        <w:rPr>
          <w:b/>
          <w:color w:val="000000"/>
        </w:rPr>
        <w:t>Government Buying Standards</w:t>
      </w:r>
    </w:p>
    <w:p w14:paraId="66425F96" w14:textId="77777777" w:rsidR="0031695B" w:rsidRDefault="0031695B" w:rsidP="0031695B">
      <w:pPr>
        <w:numPr>
          <w:ilvl w:val="1"/>
          <w:numId w:val="24"/>
        </w:numPr>
        <w:pBdr>
          <w:top w:val="nil"/>
          <w:left w:val="nil"/>
          <w:bottom w:val="nil"/>
          <w:right w:val="nil"/>
          <w:between w:val="nil"/>
        </w:pBdr>
        <w:shd w:val="clear" w:color="auto" w:fill="FFFFFF"/>
        <w:spacing w:after="120"/>
        <w:ind w:left="2155" w:hanging="736"/>
        <w:jc w:val="left"/>
      </w:pPr>
      <w:r>
        <w:rPr>
          <w:color w:val="000000"/>
        </w:rPr>
        <w:t xml:space="preserve">All Goods supplied under this Framework Alliance Contract shall comply with the Governments Buying Standards mandatory specifications. Evidence of compliance must be provided when requested by the Client or Additional Clients. </w:t>
      </w:r>
    </w:p>
    <w:p w14:paraId="1B59F2FB" w14:textId="77777777" w:rsidR="0031695B" w:rsidRDefault="0031695B" w:rsidP="0031695B">
      <w:pPr>
        <w:numPr>
          <w:ilvl w:val="1"/>
          <w:numId w:val="24"/>
        </w:numPr>
        <w:pBdr>
          <w:top w:val="nil"/>
          <w:left w:val="nil"/>
          <w:bottom w:val="nil"/>
          <w:right w:val="nil"/>
          <w:between w:val="nil"/>
        </w:pBdr>
        <w:shd w:val="clear" w:color="auto" w:fill="FFFFFF"/>
        <w:spacing w:after="120"/>
        <w:ind w:left="2155" w:hanging="736"/>
        <w:jc w:val="left"/>
      </w:pPr>
      <w:r>
        <w:rPr>
          <w:color w:val="000000"/>
        </w:rPr>
        <w:t xml:space="preserve">Supplier Alliance Members shall use best endeavours to provide products that meet Government Buying Standards best practice specifications and notify customers of this alternative where available. </w:t>
      </w:r>
    </w:p>
    <w:p w14:paraId="64CB59D4" w14:textId="77777777" w:rsidR="0031695B" w:rsidRDefault="0031695B" w:rsidP="0031695B">
      <w:pPr>
        <w:numPr>
          <w:ilvl w:val="1"/>
          <w:numId w:val="24"/>
        </w:numPr>
        <w:pBdr>
          <w:top w:val="nil"/>
          <w:left w:val="nil"/>
          <w:bottom w:val="nil"/>
          <w:right w:val="nil"/>
          <w:between w:val="nil"/>
        </w:pBdr>
        <w:shd w:val="clear" w:color="auto" w:fill="FFFFFF"/>
        <w:spacing w:after="120"/>
        <w:ind w:left="2155" w:hanging="736"/>
        <w:jc w:val="left"/>
      </w:pPr>
      <w:r>
        <w:rPr>
          <w:color w:val="000000"/>
        </w:rPr>
        <w:t xml:space="preserve">The buying standards applicable to this Framework Alliance Contract can be found at: </w:t>
      </w:r>
    </w:p>
    <w:p w14:paraId="68420144" w14:textId="77777777" w:rsidR="0031695B" w:rsidRDefault="00E50C86" w:rsidP="0031695B">
      <w:pPr>
        <w:pBdr>
          <w:top w:val="nil"/>
          <w:left w:val="nil"/>
          <w:bottom w:val="nil"/>
          <w:right w:val="nil"/>
          <w:between w:val="nil"/>
        </w:pBdr>
        <w:spacing w:after="0"/>
        <w:ind w:left="2155"/>
        <w:jc w:val="left"/>
        <w:rPr>
          <w:b/>
          <w:color w:val="000000"/>
        </w:rPr>
      </w:pPr>
      <w:hyperlink r:id="rId8">
        <w:r w:rsidR="0031695B">
          <w:rPr>
            <w:b/>
            <w:color w:val="1155CC"/>
            <w:u w:val="single"/>
          </w:rPr>
          <w:t>Sustainable procurement: the Government Buying Standards (GBS)</w:t>
        </w:r>
      </w:hyperlink>
    </w:p>
    <w:p w14:paraId="47377315" w14:textId="77777777" w:rsidR="0031695B" w:rsidRDefault="0031695B" w:rsidP="0031695B">
      <w:pPr>
        <w:pBdr>
          <w:top w:val="nil"/>
          <w:left w:val="nil"/>
          <w:bottom w:val="nil"/>
          <w:right w:val="nil"/>
          <w:between w:val="nil"/>
        </w:pBdr>
        <w:spacing w:after="0"/>
        <w:ind w:left="1080"/>
        <w:jc w:val="left"/>
        <w:rPr>
          <w:b/>
          <w:color w:val="000000"/>
        </w:rPr>
      </w:pPr>
    </w:p>
    <w:p w14:paraId="4ADA5327" w14:textId="4FC19E45" w:rsidR="0031695B" w:rsidRPr="00E749DC" w:rsidRDefault="0031695B" w:rsidP="00E749DC">
      <w:pPr>
        <w:numPr>
          <w:ilvl w:val="1"/>
          <w:numId w:val="24"/>
        </w:numPr>
        <w:pBdr>
          <w:top w:val="nil"/>
          <w:left w:val="nil"/>
          <w:bottom w:val="nil"/>
          <w:right w:val="nil"/>
          <w:between w:val="nil"/>
        </w:pBdr>
        <w:spacing w:after="120"/>
        <w:ind w:left="2155" w:hanging="736"/>
        <w:jc w:val="left"/>
      </w:pPr>
      <w:r>
        <w:rPr>
          <w:color w:val="000000"/>
        </w:rPr>
        <w:t>The Government Buying Standards are updated and supplemented periodically; Supplier Alliance Members shall ensure that all Goods provided under this Framework Alliance Contract maintain compliance to the current and emerging mandatory specifications over the duration of t</w:t>
      </w:r>
      <w:r w:rsidR="00E749DC">
        <w:rPr>
          <w:color w:val="000000"/>
        </w:rPr>
        <w:t>he Framework Alliance Contract.</w:t>
      </w:r>
    </w:p>
    <w:p w14:paraId="34B4E406" w14:textId="77777777" w:rsidR="0031695B" w:rsidRDefault="0031695B" w:rsidP="0031695B">
      <w:pPr>
        <w:numPr>
          <w:ilvl w:val="0"/>
          <w:numId w:val="24"/>
        </w:numPr>
        <w:pBdr>
          <w:top w:val="nil"/>
          <w:left w:val="nil"/>
          <w:bottom w:val="nil"/>
          <w:right w:val="nil"/>
          <w:between w:val="nil"/>
        </w:pBdr>
        <w:spacing w:after="120"/>
        <w:ind w:left="0" w:firstLine="737"/>
        <w:jc w:val="left"/>
        <w:rPr>
          <w:b/>
          <w:color w:val="000000"/>
        </w:rPr>
      </w:pPr>
      <w:r>
        <w:rPr>
          <w:b/>
          <w:color w:val="000000"/>
        </w:rPr>
        <w:t>Sustainable Product Offering</w:t>
      </w:r>
    </w:p>
    <w:p w14:paraId="1A9C8064" w14:textId="77777777" w:rsidR="0031695B" w:rsidRDefault="0031695B" w:rsidP="0031695B">
      <w:pPr>
        <w:numPr>
          <w:ilvl w:val="1"/>
          <w:numId w:val="24"/>
        </w:numPr>
        <w:pBdr>
          <w:top w:val="nil"/>
          <w:left w:val="nil"/>
          <w:bottom w:val="nil"/>
          <w:right w:val="nil"/>
          <w:between w:val="nil"/>
        </w:pBdr>
        <w:spacing w:after="120"/>
        <w:ind w:left="2125" w:hanging="708"/>
        <w:jc w:val="left"/>
      </w:pPr>
      <w:r>
        <w:rPr>
          <w:color w:val="000000"/>
        </w:rPr>
        <w:t xml:space="preserve">In the pursuit of general sustainability good practice the Supplier Alliance Member shall ensure that they directly and through their supply chain and other partners, seek to avoid using virgin and / or finite resources as far as practicable, and look to use materials and products that are from recycled and renewable sources.  </w:t>
      </w:r>
    </w:p>
    <w:p w14:paraId="00F63760" w14:textId="77777777" w:rsidR="0031695B" w:rsidRDefault="0031695B" w:rsidP="0031695B">
      <w:pPr>
        <w:numPr>
          <w:ilvl w:val="1"/>
          <w:numId w:val="24"/>
        </w:numPr>
        <w:pBdr>
          <w:top w:val="nil"/>
          <w:left w:val="nil"/>
          <w:bottom w:val="nil"/>
          <w:right w:val="nil"/>
          <w:between w:val="nil"/>
        </w:pBdr>
        <w:spacing w:after="120"/>
        <w:ind w:left="2125" w:hanging="708"/>
        <w:jc w:val="left"/>
      </w:pPr>
      <w:r>
        <w:rPr>
          <w:color w:val="000000"/>
        </w:rPr>
        <w:t xml:space="preserve">The Supplier Alliance Member shall seek to provide sustainable product alternatives within their Core List. The Supplier Alliance Member must indicate within their Core List where there are alternative Goods that would provide greater sustainable benefits over the Goods lifetime. </w:t>
      </w:r>
    </w:p>
    <w:p w14:paraId="00B71673" w14:textId="77777777" w:rsidR="0031695B" w:rsidRDefault="0031695B" w:rsidP="0031695B">
      <w:pPr>
        <w:numPr>
          <w:ilvl w:val="0"/>
          <w:numId w:val="24"/>
        </w:numPr>
        <w:pBdr>
          <w:top w:val="nil"/>
          <w:left w:val="nil"/>
          <w:bottom w:val="nil"/>
          <w:right w:val="nil"/>
          <w:between w:val="nil"/>
        </w:pBdr>
        <w:spacing w:after="120"/>
        <w:ind w:left="0" w:firstLine="737"/>
        <w:jc w:val="left"/>
        <w:rPr>
          <w:b/>
          <w:color w:val="000000"/>
        </w:rPr>
      </w:pPr>
      <w:r>
        <w:rPr>
          <w:b/>
          <w:color w:val="000000"/>
        </w:rPr>
        <w:t xml:space="preserve">Chemicals </w:t>
      </w:r>
    </w:p>
    <w:p w14:paraId="0AE4F294" w14:textId="77777777" w:rsidR="0031695B" w:rsidRDefault="0031695B" w:rsidP="0031695B">
      <w:pPr>
        <w:numPr>
          <w:ilvl w:val="1"/>
          <w:numId w:val="24"/>
        </w:numPr>
        <w:pBdr>
          <w:top w:val="nil"/>
          <w:left w:val="nil"/>
          <w:bottom w:val="nil"/>
          <w:right w:val="nil"/>
          <w:between w:val="nil"/>
        </w:pBdr>
        <w:spacing w:after="120"/>
        <w:ind w:left="2125" w:hanging="708"/>
        <w:jc w:val="left"/>
      </w:pPr>
      <w:r>
        <w:rPr>
          <w:color w:val="000000"/>
        </w:rPr>
        <w:t>The Supplier Alliance Member shall work towards ensuring that no chemicals of national concern are contained in any products being supplied under this Framework Alliance Contract. Restricted chemicals, their concentration limits and relevant marketing and use conditions are listed in Annex XVII of the REACH (Registration, Evaluation, Authorisation and Restriction of Chemicals) Enforcement Regulations 2008 Regulation, as further amended. Information can be found at:</w:t>
      </w:r>
    </w:p>
    <w:p w14:paraId="0C3ACA9B" w14:textId="453391AC" w:rsidR="0031695B" w:rsidRDefault="00E50C86" w:rsidP="0031695B">
      <w:pPr>
        <w:pBdr>
          <w:top w:val="nil"/>
          <w:left w:val="nil"/>
          <w:bottom w:val="nil"/>
          <w:right w:val="nil"/>
          <w:between w:val="nil"/>
        </w:pBdr>
        <w:spacing w:after="120"/>
        <w:ind w:left="2177" w:hanging="50"/>
        <w:jc w:val="left"/>
        <w:rPr>
          <w:color w:val="000000"/>
        </w:rPr>
      </w:pPr>
      <w:hyperlink r:id="rId9">
        <w:r w:rsidR="0031695B">
          <w:rPr>
            <w:color w:val="1155CC"/>
            <w:u w:val="single"/>
          </w:rPr>
          <w:t>REACH (Registration, Evaluation, Authorisation and restriction of</w:t>
        </w:r>
      </w:hyperlink>
      <w:r w:rsidR="0031695B">
        <w:rPr>
          <w:color w:val="000000"/>
        </w:rPr>
        <w:t xml:space="preserve"> </w:t>
      </w:r>
    </w:p>
    <w:p w14:paraId="66683CD6" w14:textId="77777777" w:rsidR="00720FED" w:rsidRDefault="00720FED" w:rsidP="0031695B">
      <w:pPr>
        <w:pBdr>
          <w:top w:val="nil"/>
          <w:left w:val="nil"/>
          <w:bottom w:val="nil"/>
          <w:right w:val="nil"/>
          <w:between w:val="nil"/>
        </w:pBdr>
        <w:spacing w:after="120"/>
        <w:ind w:left="2177" w:hanging="50"/>
        <w:jc w:val="left"/>
        <w:rPr>
          <w:color w:val="000000"/>
        </w:rPr>
      </w:pPr>
    </w:p>
    <w:p w14:paraId="467B554D" w14:textId="77777777" w:rsidR="0031695B" w:rsidRDefault="0031695B" w:rsidP="0031695B">
      <w:pPr>
        <w:numPr>
          <w:ilvl w:val="0"/>
          <w:numId w:val="24"/>
        </w:numPr>
        <w:pBdr>
          <w:top w:val="nil"/>
          <w:left w:val="nil"/>
          <w:bottom w:val="nil"/>
          <w:right w:val="nil"/>
          <w:between w:val="nil"/>
        </w:pBdr>
        <w:spacing w:after="120"/>
        <w:ind w:left="0" w:firstLine="737"/>
        <w:jc w:val="left"/>
        <w:rPr>
          <w:color w:val="000000"/>
        </w:rPr>
      </w:pPr>
      <w:r>
        <w:rPr>
          <w:b/>
          <w:color w:val="000000"/>
        </w:rPr>
        <w:lastRenderedPageBreak/>
        <w:t>Ecolabel Standard</w:t>
      </w:r>
    </w:p>
    <w:p w14:paraId="0484462C" w14:textId="77777777" w:rsidR="0031695B" w:rsidRDefault="0031695B" w:rsidP="0031695B">
      <w:pPr>
        <w:numPr>
          <w:ilvl w:val="1"/>
          <w:numId w:val="24"/>
        </w:numPr>
        <w:pBdr>
          <w:top w:val="nil"/>
          <w:left w:val="nil"/>
          <w:bottom w:val="nil"/>
          <w:right w:val="nil"/>
          <w:between w:val="nil"/>
        </w:pBdr>
        <w:spacing w:after="120"/>
        <w:ind w:left="2125" w:hanging="708"/>
        <w:jc w:val="left"/>
      </w:pPr>
      <w:r>
        <w:rPr>
          <w:color w:val="000000"/>
        </w:rPr>
        <w:t>The EU Ecolabel scheme is a commitment to environmental sustainability and is currently a voluntary scheme, if at any point this scheme is amended or replaced (either by enhancement, another agreement or by alternative government arrangement) the Supplier Alliance Member shall comply with or support the alternative as specified. Information can be found at:</w:t>
      </w:r>
    </w:p>
    <w:p w14:paraId="61C28ABC" w14:textId="77777777" w:rsidR="001D76E2" w:rsidRDefault="00E50C86" w:rsidP="001D76E2">
      <w:pPr>
        <w:pBdr>
          <w:top w:val="nil"/>
          <w:left w:val="nil"/>
          <w:bottom w:val="nil"/>
          <w:right w:val="nil"/>
          <w:between w:val="nil"/>
        </w:pBdr>
        <w:spacing w:after="120"/>
        <w:ind w:left="2125"/>
        <w:jc w:val="left"/>
        <w:rPr>
          <w:color w:val="000000"/>
        </w:rPr>
      </w:pPr>
      <w:hyperlink r:id="rId10">
        <w:r w:rsidR="0031695B">
          <w:rPr>
            <w:color w:val="1155CC"/>
            <w:u w:val="single"/>
          </w:rPr>
          <w:t>EU Ecolabel for Businesses - Ecolabel - EUROPA</w:t>
        </w:r>
      </w:hyperlink>
      <w:r w:rsidR="0031695B">
        <w:rPr>
          <w:color w:val="000000"/>
        </w:rPr>
        <w:t xml:space="preserve"> </w:t>
      </w:r>
    </w:p>
    <w:p w14:paraId="3E697768" w14:textId="7A604D03" w:rsidR="0031695B" w:rsidRPr="001D76E2" w:rsidRDefault="0031695B" w:rsidP="001D76E2">
      <w:pPr>
        <w:pStyle w:val="ListParagraph"/>
        <w:numPr>
          <w:ilvl w:val="1"/>
          <w:numId w:val="24"/>
        </w:numPr>
        <w:pBdr>
          <w:top w:val="nil"/>
          <w:left w:val="nil"/>
          <w:bottom w:val="nil"/>
          <w:right w:val="nil"/>
          <w:between w:val="nil"/>
        </w:pBdr>
        <w:spacing w:after="120"/>
        <w:ind w:left="2155" w:hanging="737"/>
        <w:contextualSpacing w:val="0"/>
        <w:jc w:val="left"/>
        <w:rPr>
          <w:color w:val="000000"/>
        </w:rPr>
      </w:pPr>
      <w:r>
        <w:t xml:space="preserve">The European Commission released guidance at the end of June on EU Ecolabels awarded by the UK Competent Authority under the Withdrawal Agreement and transitional period. Companies with EU </w:t>
      </w:r>
      <w:proofErr w:type="spellStart"/>
      <w:r>
        <w:t>Ecolabelled</w:t>
      </w:r>
      <w:proofErr w:type="spellEnd"/>
      <w:r>
        <w:t>-products awarded by the UK Competent Authority are presented with two options to maintain the validity of their EU Ecolabel licence on the European market after the transition period:</w:t>
      </w:r>
    </w:p>
    <w:p w14:paraId="6F16A90B" w14:textId="77777777" w:rsidR="0031695B" w:rsidRDefault="0031695B" w:rsidP="0031695B">
      <w:pPr>
        <w:numPr>
          <w:ilvl w:val="0"/>
          <w:numId w:val="23"/>
        </w:numPr>
        <w:pBdr>
          <w:top w:val="none" w:sz="0" w:space="7" w:color="000000"/>
          <w:bottom w:val="none" w:sz="0" w:space="7" w:color="000000"/>
          <w:between w:val="none" w:sz="0" w:space="7" w:color="000000"/>
        </w:pBdr>
        <w:shd w:val="clear" w:color="auto" w:fill="FFFFFF"/>
        <w:spacing w:after="0"/>
        <w:ind w:left="2692"/>
        <w:jc w:val="left"/>
        <w:rPr>
          <w:color w:val="000000"/>
        </w:rPr>
      </w:pPr>
      <w:r>
        <w:t>Submit a new EU Ecolabel application to an EU Member State; or</w:t>
      </w:r>
    </w:p>
    <w:p w14:paraId="1BF4192C" w14:textId="77777777" w:rsidR="001D76E2" w:rsidRDefault="0031695B" w:rsidP="001D76E2">
      <w:pPr>
        <w:numPr>
          <w:ilvl w:val="0"/>
          <w:numId w:val="23"/>
        </w:numPr>
        <w:pBdr>
          <w:top w:val="none" w:sz="0" w:space="7" w:color="000000"/>
          <w:bottom w:val="none" w:sz="0" w:space="7" w:color="000000"/>
          <w:between w:val="none" w:sz="0" w:space="7" w:color="000000"/>
        </w:pBdr>
        <w:shd w:val="clear" w:color="auto" w:fill="FFFFFF"/>
        <w:spacing w:after="0"/>
        <w:ind w:left="2692"/>
        <w:jc w:val="left"/>
        <w:rPr>
          <w:color w:val="000000"/>
        </w:rPr>
      </w:pPr>
      <w:r>
        <w:t>Arrange for a transfer of the Ecolabel certificate and relevant files from the UK Competent Authority to another EU Competent Authority. This option requires a contractual agreement between the company holding the EU Ecolabel certification, the UK Competent Authority and the Competent Authority of an EU Member State.</w:t>
      </w:r>
    </w:p>
    <w:p w14:paraId="22D2A41A" w14:textId="77777777" w:rsidR="00193C61" w:rsidRPr="00193C61" w:rsidRDefault="0031695B" w:rsidP="00193C61">
      <w:pPr>
        <w:pStyle w:val="ListParagraph"/>
        <w:numPr>
          <w:ilvl w:val="1"/>
          <w:numId w:val="24"/>
        </w:numPr>
        <w:pBdr>
          <w:top w:val="none" w:sz="0" w:space="7" w:color="000000"/>
          <w:bottom w:val="none" w:sz="0" w:space="7" w:color="000000"/>
          <w:between w:val="none" w:sz="0" w:space="7" w:color="000000"/>
        </w:pBdr>
        <w:shd w:val="clear" w:color="auto" w:fill="FFFFFF"/>
        <w:spacing w:after="0"/>
        <w:ind w:left="2155" w:hanging="737"/>
        <w:contextualSpacing w:val="0"/>
        <w:jc w:val="left"/>
        <w:rPr>
          <w:color w:val="000000"/>
        </w:rPr>
      </w:pPr>
      <w:r>
        <w:t>Products with the EU Ecolabel awarded by the UK Competent Authority which are placed on the European market before the end of the transition period are allowed to remain on the European market until it reaches the end-user. “Placing on the market” for this purpose means the first supply of a product for distribution, consumption or use. This means that UK producers can sell their products with EU Ecolabels to a UK distributor, who may distribute the product to the EU after the transition period. UK producers will have to maintain records to prove that the product was placed on the EU or UK market before the end of the transition period.</w:t>
      </w:r>
    </w:p>
    <w:p w14:paraId="06B81452" w14:textId="7023A736" w:rsidR="0031695B" w:rsidRPr="00193C61" w:rsidRDefault="0031695B" w:rsidP="00193C61">
      <w:pPr>
        <w:pStyle w:val="ListParagraph"/>
        <w:numPr>
          <w:ilvl w:val="1"/>
          <w:numId w:val="24"/>
        </w:numPr>
        <w:pBdr>
          <w:top w:val="none" w:sz="0" w:space="7" w:color="000000"/>
          <w:bottom w:val="none" w:sz="0" w:space="7" w:color="000000"/>
          <w:between w:val="none" w:sz="0" w:space="7" w:color="000000"/>
        </w:pBdr>
        <w:shd w:val="clear" w:color="auto" w:fill="FFFFFF"/>
        <w:spacing w:after="0"/>
        <w:ind w:left="2155" w:hanging="737"/>
        <w:contextualSpacing w:val="0"/>
        <w:jc w:val="left"/>
        <w:rPr>
          <w:color w:val="000000"/>
        </w:rPr>
      </w:pPr>
      <w:r>
        <w:t>Use of the EU Ecolabel in Northern Ireland after the transition period is subject to special provisions under the Ireland/ Northern Ireland Protocol. A Northern Ireland Competent Authority (currently not designated) may award EU Ecolabels, however these products can only be placed on the market in Northern Ireland and not in the EU.</w:t>
      </w:r>
    </w:p>
    <w:p w14:paraId="5EF052A6" w14:textId="77777777" w:rsidR="0031695B" w:rsidRDefault="0031695B" w:rsidP="0031695B">
      <w:pPr>
        <w:numPr>
          <w:ilvl w:val="0"/>
          <w:numId w:val="24"/>
        </w:numPr>
        <w:pBdr>
          <w:top w:val="nil"/>
          <w:left w:val="nil"/>
          <w:bottom w:val="nil"/>
          <w:right w:val="nil"/>
          <w:between w:val="nil"/>
        </w:pBdr>
        <w:spacing w:after="120"/>
        <w:ind w:left="0" w:firstLine="737"/>
        <w:jc w:val="left"/>
        <w:rPr>
          <w:b/>
          <w:color w:val="000000"/>
        </w:rPr>
      </w:pPr>
      <w:r>
        <w:rPr>
          <w:b/>
          <w:color w:val="000000"/>
        </w:rPr>
        <w:t>Waste</w:t>
      </w:r>
    </w:p>
    <w:p w14:paraId="449F815F" w14:textId="77777777" w:rsidR="0031695B" w:rsidRDefault="0031695B" w:rsidP="0031695B">
      <w:pPr>
        <w:numPr>
          <w:ilvl w:val="1"/>
          <w:numId w:val="24"/>
        </w:numPr>
        <w:pBdr>
          <w:top w:val="nil"/>
          <w:left w:val="nil"/>
          <w:bottom w:val="nil"/>
          <w:right w:val="nil"/>
          <w:between w:val="nil"/>
        </w:pBdr>
        <w:spacing w:after="120"/>
        <w:ind w:left="2125" w:hanging="708"/>
        <w:jc w:val="left"/>
      </w:pPr>
      <w:r>
        <w:rPr>
          <w:color w:val="000000"/>
        </w:rPr>
        <w:t xml:space="preserve">The Supplier Alliance Member shall ensure compliance against all relevant waste legislation including any updates, amendments or changes to this throughout the life of the Framework Alliance Contract and any new legislation that may come into force. </w:t>
      </w:r>
    </w:p>
    <w:p w14:paraId="3632F5E6" w14:textId="79E83F12" w:rsidR="0031695B" w:rsidRPr="00720FED" w:rsidRDefault="0031695B" w:rsidP="0031695B">
      <w:pPr>
        <w:numPr>
          <w:ilvl w:val="1"/>
          <w:numId w:val="24"/>
        </w:numPr>
        <w:pBdr>
          <w:top w:val="nil"/>
          <w:left w:val="nil"/>
          <w:bottom w:val="nil"/>
          <w:right w:val="nil"/>
          <w:between w:val="nil"/>
        </w:pBdr>
        <w:spacing w:after="120"/>
        <w:ind w:left="2125" w:hanging="708"/>
        <w:jc w:val="left"/>
      </w:pPr>
      <w:r>
        <w:rPr>
          <w:color w:val="000000"/>
        </w:rPr>
        <w:t xml:space="preserve">The Supplier Alliance Member shall ensure any 3rd parties involved in carrying waste generated from this Framework Alliance Contract are legally compliant to do so. </w:t>
      </w:r>
    </w:p>
    <w:p w14:paraId="5DC890A5" w14:textId="77777777" w:rsidR="00720FED" w:rsidRDefault="00720FED" w:rsidP="00720FED">
      <w:pPr>
        <w:pBdr>
          <w:top w:val="nil"/>
          <w:left w:val="nil"/>
          <w:bottom w:val="nil"/>
          <w:right w:val="nil"/>
          <w:between w:val="nil"/>
        </w:pBdr>
        <w:spacing w:after="120"/>
        <w:ind w:left="2125"/>
        <w:jc w:val="left"/>
      </w:pPr>
    </w:p>
    <w:p w14:paraId="22D5C303" w14:textId="73721E22" w:rsidR="00490070" w:rsidRPr="009B1E27" w:rsidRDefault="0031695B" w:rsidP="00490070">
      <w:pPr>
        <w:numPr>
          <w:ilvl w:val="1"/>
          <w:numId w:val="24"/>
        </w:numPr>
        <w:pBdr>
          <w:top w:val="nil"/>
          <w:left w:val="nil"/>
          <w:bottom w:val="nil"/>
          <w:right w:val="nil"/>
          <w:between w:val="nil"/>
        </w:pBdr>
        <w:spacing w:after="120"/>
        <w:ind w:left="2125" w:hanging="708"/>
        <w:jc w:val="left"/>
      </w:pPr>
      <w:bookmarkStart w:id="1" w:name="_heading=h.44sinio" w:colFirst="0" w:colLast="0"/>
      <w:bookmarkEnd w:id="1"/>
      <w:r>
        <w:rPr>
          <w:color w:val="000000"/>
        </w:rPr>
        <w:lastRenderedPageBreak/>
        <w:t>The Supplier Alliance Member shall ensure that waste is taken to an authorised site for treatment or disposal. The Supplier Alliance Member shall undertake reasonable checks on a regular basis to ensure this. If at any time you or a third party have their licence, permit, exemption revoked they shall inform the Client and Additional Client immediately and cease to carry and/or receive the waste, unt</w:t>
      </w:r>
      <w:r w:rsidR="00A233BA">
        <w:rPr>
          <w:color w:val="000000"/>
        </w:rPr>
        <w:t>il they become authorised again.</w:t>
      </w:r>
    </w:p>
    <w:p w14:paraId="0C4E9ED9" w14:textId="77777777" w:rsidR="00490070" w:rsidRDefault="00490070" w:rsidP="00490070">
      <w:pPr>
        <w:pBdr>
          <w:top w:val="nil"/>
          <w:left w:val="nil"/>
          <w:bottom w:val="nil"/>
          <w:right w:val="nil"/>
          <w:between w:val="nil"/>
        </w:pBdr>
        <w:spacing w:after="120"/>
        <w:jc w:val="left"/>
      </w:pPr>
    </w:p>
    <w:p w14:paraId="68FBEE2C" w14:textId="74C95BAA" w:rsidR="00936267" w:rsidRPr="00A233BA" w:rsidRDefault="00A92236" w:rsidP="00A233BA">
      <w:pPr>
        <w:pStyle w:val="ListParagraph"/>
        <w:numPr>
          <w:ilvl w:val="0"/>
          <w:numId w:val="24"/>
        </w:numPr>
        <w:pBdr>
          <w:top w:val="nil"/>
          <w:left w:val="nil"/>
          <w:bottom w:val="nil"/>
          <w:right w:val="nil"/>
          <w:between w:val="nil"/>
        </w:pBdr>
        <w:spacing w:after="120"/>
        <w:ind w:left="0" w:firstLine="737"/>
        <w:contextualSpacing w:val="0"/>
        <w:jc w:val="left"/>
      </w:pPr>
      <w:r w:rsidRPr="00A233BA">
        <w:rPr>
          <w:b/>
          <w:color w:val="000000"/>
        </w:rPr>
        <w:t xml:space="preserve">REQUIREMENTS: Lot 1  Heavy Building Materials and  One Stop Shop  </w:t>
      </w:r>
    </w:p>
    <w:p w14:paraId="68FBEE2D" w14:textId="296E15AE" w:rsidR="00936267" w:rsidRDefault="00A5500E" w:rsidP="00A233BA">
      <w:pPr>
        <w:pStyle w:val="Heading3"/>
        <w:widowControl w:val="0"/>
        <w:numPr>
          <w:ilvl w:val="1"/>
          <w:numId w:val="24"/>
        </w:numPr>
        <w:spacing w:after="120"/>
        <w:ind w:left="2155" w:hanging="737"/>
        <w:jc w:val="left"/>
      </w:pPr>
      <w:r>
        <w:t>Supplier Alliance Member</w:t>
      </w:r>
      <w:r w:rsidR="00A92236">
        <w:t xml:space="preserve"> must be able to provide and price all the items in the </w:t>
      </w:r>
      <w:r w:rsidR="00CE4980" w:rsidRPr="00CD4010">
        <w:t>Core List</w:t>
      </w:r>
      <w:r w:rsidR="004670B0">
        <w:t xml:space="preserve"> “</w:t>
      </w:r>
      <w:r w:rsidR="004670B0">
        <w:rPr>
          <w:i/>
        </w:rPr>
        <w:t>Framework Prices”</w:t>
      </w:r>
      <w:r w:rsidR="00CE4980" w:rsidRPr="00CD4010">
        <w:t xml:space="preserve"> </w:t>
      </w:r>
      <w:r w:rsidR="00CD4010">
        <w:t>(</w:t>
      </w:r>
      <w:r w:rsidR="00CE4980" w:rsidRPr="00CD4010">
        <w:t>Pricing matrix</w:t>
      </w:r>
      <w:r w:rsidR="00CD4010">
        <w:t>)</w:t>
      </w:r>
      <w:r w:rsidR="004670B0">
        <w:t xml:space="preserve"> for all Lots 1-9.</w:t>
      </w:r>
      <w:r w:rsidR="00A92236" w:rsidRPr="00CD4010">
        <w:t xml:space="preserve">    </w:t>
      </w:r>
    </w:p>
    <w:p w14:paraId="68FBEE2E" w14:textId="4BEB748D" w:rsidR="00936267" w:rsidRDefault="00A92236" w:rsidP="00A233BA">
      <w:pPr>
        <w:pStyle w:val="Heading3"/>
        <w:widowControl w:val="0"/>
        <w:numPr>
          <w:ilvl w:val="1"/>
          <w:numId w:val="24"/>
        </w:numPr>
        <w:spacing w:after="120"/>
        <w:ind w:left="2155" w:hanging="736"/>
        <w:jc w:val="left"/>
        <w:rPr>
          <w:color w:val="FF0000"/>
        </w:rPr>
      </w:pPr>
      <w:r>
        <w:rPr>
          <w:color w:val="000000"/>
        </w:rPr>
        <w:t xml:space="preserve">The </w:t>
      </w:r>
      <w:r w:rsidR="00A5500E">
        <w:rPr>
          <w:color w:val="000000"/>
        </w:rPr>
        <w:t xml:space="preserve">Supplier Alliance Member </w:t>
      </w:r>
      <w:r>
        <w:rPr>
          <w:color w:val="000000"/>
        </w:rPr>
        <w:t>must comply with Directive 2012/19/EU on Waste Electrical and Electronic Equipment (or equivalent) (as further amended) and Directive 2011/65/EU on the Restriction of the Use of Certain Hazardous Substances in Electrical and Electronic Equipment (or equivalent) (as further amended), Information can be found at:</w:t>
      </w:r>
    </w:p>
    <w:p w14:paraId="68FBEE2F" w14:textId="77777777" w:rsidR="00936267" w:rsidRDefault="00E50C86">
      <w:pPr>
        <w:pBdr>
          <w:top w:val="nil"/>
          <w:left w:val="nil"/>
          <w:bottom w:val="nil"/>
          <w:right w:val="nil"/>
          <w:between w:val="nil"/>
        </w:pBdr>
        <w:spacing w:after="120"/>
        <w:ind w:left="2155"/>
        <w:jc w:val="left"/>
        <w:rPr>
          <w:b/>
          <w:color w:val="000000"/>
          <w:u w:val="single"/>
        </w:rPr>
      </w:pPr>
      <w:hyperlink r:id="rId11">
        <w:r w:rsidR="00A92236">
          <w:rPr>
            <w:b/>
            <w:color w:val="1155CC"/>
            <w:u w:val="single"/>
          </w:rPr>
          <w:t xml:space="preserve">Environmental </w:t>
        </w:r>
        <w:proofErr w:type="gramStart"/>
        <w:r w:rsidR="00A92236">
          <w:rPr>
            <w:b/>
            <w:color w:val="1155CC"/>
            <w:u w:val="single"/>
          </w:rPr>
          <w:t>management :</w:t>
        </w:r>
        <w:proofErr w:type="gramEnd"/>
        <w:r w:rsidR="00A92236">
          <w:rPr>
            <w:b/>
            <w:color w:val="1155CC"/>
            <w:u w:val="single"/>
          </w:rPr>
          <w:t xml:space="preserve"> Waste - detailed information</w:t>
        </w:r>
      </w:hyperlink>
    </w:p>
    <w:p w14:paraId="68FBEE30" w14:textId="1C59EAE4" w:rsidR="00936267" w:rsidRDefault="00A92236" w:rsidP="00A233BA">
      <w:pPr>
        <w:numPr>
          <w:ilvl w:val="1"/>
          <w:numId w:val="24"/>
        </w:numPr>
        <w:pBdr>
          <w:top w:val="nil"/>
          <w:left w:val="nil"/>
          <w:bottom w:val="nil"/>
          <w:right w:val="nil"/>
          <w:between w:val="nil"/>
        </w:pBdr>
        <w:spacing w:after="120"/>
        <w:ind w:left="2155" w:hanging="736"/>
        <w:jc w:val="left"/>
        <w:rPr>
          <w:b/>
          <w:color w:val="000000"/>
          <w:u w:val="single"/>
        </w:rPr>
      </w:pPr>
      <w:r>
        <w:rPr>
          <w:color w:val="000000"/>
        </w:rPr>
        <w:t xml:space="preserve">This lot does not require the </w:t>
      </w:r>
      <w:r w:rsidR="00A5500E">
        <w:rPr>
          <w:color w:val="000000"/>
        </w:rPr>
        <w:t>Supplier Alliance Member</w:t>
      </w:r>
      <w:r>
        <w:rPr>
          <w:color w:val="000000"/>
        </w:rPr>
        <w:t xml:space="preserve"> to provide national coverage. </w:t>
      </w:r>
      <w:r w:rsidR="00642DA2">
        <w:rPr>
          <w:color w:val="000000"/>
        </w:rPr>
        <w:t>Supplier Alliance Member</w:t>
      </w:r>
      <w:r>
        <w:rPr>
          <w:color w:val="000000"/>
        </w:rPr>
        <w:t xml:space="preserve"> are requested to state which areas of the country they can supply.</w:t>
      </w:r>
    </w:p>
    <w:p w14:paraId="68FBEE31" w14:textId="63EBB893" w:rsidR="00936267" w:rsidRPr="00A0323A" w:rsidRDefault="00A92236" w:rsidP="00A233BA">
      <w:pPr>
        <w:numPr>
          <w:ilvl w:val="1"/>
          <w:numId w:val="24"/>
        </w:numPr>
        <w:pBdr>
          <w:top w:val="nil"/>
          <w:left w:val="nil"/>
          <w:bottom w:val="nil"/>
          <w:right w:val="nil"/>
          <w:between w:val="nil"/>
        </w:pBdr>
        <w:spacing w:after="120"/>
        <w:ind w:left="2155" w:hanging="736"/>
        <w:jc w:val="left"/>
        <w:rPr>
          <w:b/>
          <w:color w:val="000000"/>
          <w:u w:val="single"/>
        </w:rPr>
      </w:pPr>
      <w:r>
        <w:rPr>
          <w:color w:val="000000"/>
        </w:rPr>
        <w:t xml:space="preserve">Additional Clients may request the </w:t>
      </w:r>
      <w:r w:rsidR="00A5500E">
        <w:rPr>
          <w:color w:val="000000"/>
        </w:rPr>
        <w:t xml:space="preserve">Supplier Alliance Member </w:t>
      </w:r>
      <w:r>
        <w:rPr>
          <w:color w:val="000000"/>
        </w:rPr>
        <w:t xml:space="preserve">to </w:t>
      </w:r>
      <w:r w:rsidR="00D604F1">
        <w:rPr>
          <w:color w:val="000000"/>
        </w:rPr>
        <w:t>s</w:t>
      </w:r>
      <w:r>
        <w:rPr>
          <w:color w:val="000000"/>
        </w:rPr>
        <w:t>ource products outside of the scope of the Core</w:t>
      </w:r>
      <w:r>
        <w:rPr>
          <w:color w:val="FF0000"/>
        </w:rPr>
        <w:t xml:space="preserve"> </w:t>
      </w:r>
      <w:r w:rsidR="001B5D32">
        <w:rPr>
          <w:color w:val="000000"/>
        </w:rPr>
        <w:t>List. The Non-Core List</w:t>
      </w:r>
      <w:r>
        <w:rPr>
          <w:color w:val="000000"/>
        </w:rPr>
        <w:t xml:space="preserve"> shall be subject to a </w:t>
      </w:r>
      <w:r w:rsidR="00D604F1">
        <w:rPr>
          <w:color w:val="000000"/>
        </w:rPr>
        <w:t>Competitive Award Procedure</w:t>
      </w:r>
      <w:r>
        <w:rPr>
          <w:color w:val="000000"/>
        </w:rPr>
        <w:t xml:space="preserve">. </w:t>
      </w:r>
    </w:p>
    <w:p w14:paraId="370A41EC" w14:textId="6514C8AD" w:rsidR="00A0323A" w:rsidRPr="001B5D32" w:rsidRDefault="00A0323A" w:rsidP="00A233BA">
      <w:pPr>
        <w:numPr>
          <w:ilvl w:val="1"/>
          <w:numId w:val="24"/>
        </w:numPr>
        <w:pBdr>
          <w:top w:val="nil"/>
          <w:left w:val="nil"/>
          <w:bottom w:val="nil"/>
          <w:right w:val="nil"/>
          <w:between w:val="nil"/>
        </w:pBdr>
        <w:spacing w:after="120"/>
        <w:ind w:left="2155" w:hanging="736"/>
        <w:jc w:val="left"/>
        <w:rPr>
          <w:b/>
          <w:u w:val="single"/>
        </w:rPr>
      </w:pPr>
      <w:r w:rsidRPr="00EF14E0">
        <w:t xml:space="preserve">The requirements </w:t>
      </w:r>
      <w:r w:rsidR="00296CF7">
        <w:t>listed within</w:t>
      </w:r>
      <w:r w:rsidR="00EF14E0" w:rsidRPr="00EF14E0">
        <w:t xml:space="preserve"> paragraphs 7 to 14 that are applicable to</w:t>
      </w:r>
      <w:r w:rsidRPr="00EF14E0">
        <w:t xml:space="preserve"> lots 2 to 9 are also applicable to lot 1.</w:t>
      </w:r>
    </w:p>
    <w:p w14:paraId="6963768D" w14:textId="644221F5" w:rsidR="001B5D32" w:rsidRPr="001B5D32" w:rsidRDefault="001B5D32" w:rsidP="001B5D32">
      <w:pPr>
        <w:pStyle w:val="Heading4"/>
        <w:widowControl w:val="0"/>
        <w:numPr>
          <w:ilvl w:val="1"/>
          <w:numId w:val="24"/>
        </w:numPr>
        <w:spacing w:after="120"/>
        <w:ind w:left="2155" w:hanging="736"/>
        <w:jc w:val="left"/>
      </w:pPr>
      <w:r>
        <w:t>The Supplier Alliance Member must be able to offer the spares and consumables associated with any of the goods supplied within their Core List.</w:t>
      </w:r>
    </w:p>
    <w:p w14:paraId="68FBEE32" w14:textId="44556F92" w:rsidR="00936267" w:rsidRDefault="00A92236" w:rsidP="00A233BA">
      <w:pPr>
        <w:numPr>
          <w:ilvl w:val="1"/>
          <w:numId w:val="24"/>
        </w:numPr>
        <w:pBdr>
          <w:top w:val="nil"/>
          <w:left w:val="nil"/>
          <w:bottom w:val="nil"/>
          <w:right w:val="nil"/>
          <w:between w:val="nil"/>
        </w:pBdr>
        <w:spacing w:after="120"/>
        <w:ind w:left="2155" w:hanging="736"/>
        <w:jc w:val="left"/>
        <w:rPr>
          <w:b/>
          <w:color w:val="000000"/>
          <w:u w:val="single"/>
        </w:rPr>
      </w:pPr>
      <w:r>
        <w:rPr>
          <w:color w:val="000000"/>
        </w:rPr>
        <w:t xml:space="preserve">The </w:t>
      </w:r>
      <w:r w:rsidR="00D604F1">
        <w:rPr>
          <w:color w:val="000000"/>
        </w:rPr>
        <w:t>Supplier Alliance Member</w:t>
      </w:r>
      <w:r>
        <w:rPr>
          <w:color w:val="000000"/>
        </w:rPr>
        <w:t xml:space="preserve"> must be capable of supplying a variety of softwoods e.g. pine, fir, and spruce.</w:t>
      </w:r>
    </w:p>
    <w:p w14:paraId="68FBEE33" w14:textId="047CB6CB" w:rsidR="00936267" w:rsidRDefault="00A92236" w:rsidP="00A233BA">
      <w:pPr>
        <w:numPr>
          <w:ilvl w:val="1"/>
          <w:numId w:val="24"/>
        </w:numPr>
        <w:pBdr>
          <w:top w:val="nil"/>
          <w:left w:val="nil"/>
          <w:bottom w:val="nil"/>
          <w:right w:val="nil"/>
          <w:between w:val="nil"/>
        </w:pBdr>
        <w:spacing w:after="120"/>
        <w:ind w:left="2155" w:hanging="736"/>
        <w:jc w:val="left"/>
        <w:rPr>
          <w:b/>
          <w:u w:val="single"/>
        </w:rPr>
      </w:pPr>
      <w:r>
        <w:rPr>
          <w:color w:val="000000"/>
        </w:rPr>
        <w:t xml:space="preserve">The </w:t>
      </w:r>
      <w:r w:rsidR="00D604F1">
        <w:rPr>
          <w:color w:val="000000"/>
        </w:rPr>
        <w:t xml:space="preserve">Supplier Alliance Member </w:t>
      </w:r>
      <w:r>
        <w:rPr>
          <w:color w:val="000000"/>
        </w:rPr>
        <w:t xml:space="preserve">may be requested to supply both temperate hardwood e.g. Oak/Beech and tropical hardwood e.g. </w:t>
      </w:r>
      <w:proofErr w:type="spellStart"/>
      <w:r>
        <w:rPr>
          <w:color w:val="000000"/>
        </w:rPr>
        <w:t>Ekki</w:t>
      </w:r>
      <w:proofErr w:type="spellEnd"/>
      <w:r>
        <w:rPr>
          <w:color w:val="000000"/>
        </w:rPr>
        <w:t>/</w:t>
      </w:r>
      <w:proofErr w:type="spellStart"/>
      <w:r>
        <w:rPr>
          <w:color w:val="000000"/>
        </w:rPr>
        <w:t>Okan</w:t>
      </w:r>
      <w:proofErr w:type="spellEnd"/>
      <w:r>
        <w:rPr>
          <w:color w:val="000000"/>
        </w:rPr>
        <w:t xml:space="preserve"> over the duration of this framework. The supply of temperate and tropical hardwood will be in accordance with the Additional Clients requirements at </w:t>
      </w:r>
      <w:r>
        <w:t xml:space="preserve">Project Contract stage and should not be made available in the </w:t>
      </w:r>
      <w:r w:rsidR="00D604F1">
        <w:rPr>
          <w:color w:val="000000"/>
        </w:rPr>
        <w:t xml:space="preserve">Supplier Alliance Member </w:t>
      </w:r>
      <w:r>
        <w:t>Core</w:t>
      </w:r>
      <w:r w:rsidR="00D604F1">
        <w:t xml:space="preserve"> List</w:t>
      </w:r>
      <w:r>
        <w:t>.</w:t>
      </w:r>
    </w:p>
    <w:p w14:paraId="2C023D2F" w14:textId="1BC66967" w:rsidR="00D51598" w:rsidRPr="00720FED" w:rsidRDefault="00A92236" w:rsidP="00D51598">
      <w:pPr>
        <w:numPr>
          <w:ilvl w:val="1"/>
          <w:numId w:val="24"/>
        </w:numPr>
        <w:pBdr>
          <w:top w:val="nil"/>
          <w:left w:val="nil"/>
          <w:bottom w:val="nil"/>
          <w:right w:val="nil"/>
          <w:between w:val="nil"/>
        </w:pBdr>
        <w:spacing w:after="120"/>
        <w:ind w:left="2155" w:hanging="736"/>
        <w:jc w:val="left"/>
        <w:rPr>
          <w:b/>
          <w:color w:val="000000"/>
          <w:u w:val="single"/>
        </w:rPr>
      </w:pPr>
      <w:r>
        <w:rPr>
          <w:color w:val="000000"/>
        </w:rPr>
        <w:t xml:space="preserve">The </w:t>
      </w:r>
      <w:r w:rsidR="00D604F1">
        <w:rPr>
          <w:color w:val="000000"/>
        </w:rPr>
        <w:t>Supplier Alliance Member</w:t>
      </w:r>
      <w:r>
        <w:rPr>
          <w:color w:val="000000"/>
        </w:rPr>
        <w:t xml:space="preserve"> must be capable of supplying timber in accordance with BS EN specifications (or equivalent) for visual and machine strength grading. Additional Clients will advise </w:t>
      </w:r>
      <w:r w:rsidR="00A5500E">
        <w:rPr>
          <w:color w:val="000000"/>
        </w:rPr>
        <w:t xml:space="preserve">Supplier Alliance Member </w:t>
      </w:r>
      <w:r>
        <w:rPr>
          <w:color w:val="000000"/>
        </w:rPr>
        <w:t xml:space="preserve">s the strength grading of sawn and machined timber at </w:t>
      </w:r>
      <w:r>
        <w:t xml:space="preserve">Project Contract </w:t>
      </w:r>
      <w:r>
        <w:rPr>
          <w:color w:val="000000"/>
        </w:rPr>
        <w:t xml:space="preserve">stage.  </w:t>
      </w:r>
    </w:p>
    <w:p w14:paraId="41F1B8E8" w14:textId="77777777" w:rsidR="00C8135D" w:rsidRPr="00C8135D" w:rsidRDefault="00C8135D" w:rsidP="00A233BA">
      <w:pPr>
        <w:numPr>
          <w:ilvl w:val="1"/>
          <w:numId w:val="24"/>
        </w:numPr>
        <w:pBdr>
          <w:top w:val="nil"/>
          <w:left w:val="nil"/>
          <w:bottom w:val="nil"/>
          <w:right w:val="nil"/>
          <w:between w:val="nil"/>
        </w:pBdr>
        <w:spacing w:after="120"/>
        <w:ind w:left="2155" w:hanging="737"/>
        <w:jc w:val="left"/>
      </w:pPr>
      <w:r w:rsidRPr="00C8135D">
        <w:rPr>
          <w:color w:val="000000"/>
        </w:rPr>
        <w:t>The Supplier Alliance Member shall ensure that all timber or timber related products fully comply with the United Kingdom Government Timber Procurement Policy and are purchased from legal and sustainable sources and accompanied by full chain of custody evidence. This policy can be found online at:</w:t>
      </w:r>
    </w:p>
    <w:p w14:paraId="5A1DBD3D" w14:textId="0E4C2195" w:rsidR="00C8135D" w:rsidRPr="00C8135D" w:rsidRDefault="00E50C86" w:rsidP="00C8135D">
      <w:pPr>
        <w:pBdr>
          <w:top w:val="nil"/>
          <w:left w:val="nil"/>
          <w:bottom w:val="nil"/>
          <w:right w:val="nil"/>
          <w:between w:val="nil"/>
        </w:pBdr>
        <w:spacing w:after="120"/>
        <w:ind w:left="2155"/>
        <w:jc w:val="left"/>
        <w:rPr>
          <w:strike/>
          <w:color w:val="000000"/>
        </w:rPr>
      </w:pPr>
      <w:hyperlink r:id="rId12">
        <w:r w:rsidR="00C8135D" w:rsidRPr="00C8135D">
          <w:rPr>
            <w:color w:val="1155CC"/>
            <w:u w:val="single"/>
          </w:rPr>
          <w:t>Timber Procurement Policy (TPP): prove legality and sustainability</w:t>
        </w:r>
      </w:hyperlink>
      <w:r w:rsidR="00C8135D" w:rsidRPr="009E336E">
        <w:rPr>
          <w:strike/>
          <w:color w:val="000000"/>
        </w:rPr>
        <w:t xml:space="preserve">  </w:t>
      </w:r>
    </w:p>
    <w:p w14:paraId="68FBEE36" w14:textId="232BD992" w:rsidR="00936267" w:rsidRDefault="00A92236" w:rsidP="00A233BA">
      <w:pPr>
        <w:numPr>
          <w:ilvl w:val="1"/>
          <w:numId w:val="24"/>
        </w:numPr>
        <w:pBdr>
          <w:top w:val="nil"/>
          <w:left w:val="nil"/>
          <w:bottom w:val="nil"/>
          <w:right w:val="nil"/>
          <w:between w:val="nil"/>
        </w:pBdr>
        <w:spacing w:after="120"/>
        <w:ind w:left="2155" w:hanging="736"/>
        <w:jc w:val="left"/>
        <w:rPr>
          <w:b/>
          <w:color w:val="000000"/>
          <w:u w:val="single"/>
        </w:rPr>
      </w:pPr>
      <w:r>
        <w:rPr>
          <w:color w:val="000000"/>
        </w:rPr>
        <w:t xml:space="preserve">Acceptable tolerances for timber Supplied by the </w:t>
      </w:r>
      <w:r w:rsidR="00A5500E">
        <w:rPr>
          <w:color w:val="000000"/>
        </w:rPr>
        <w:t>Supplier Alliance Member</w:t>
      </w:r>
      <w:r>
        <w:rPr>
          <w:color w:val="000000"/>
        </w:rPr>
        <w:t xml:space="preserve"> to Additional Clients will be as defined by for </w:t>
      </w:r>
      <w:r>
        <w:rPr>
          <w:i/>
          <w:color w:val="000000"/>
        </w:rPr>
        <w:t>BS EN 1313-2: 1999. Round and sawn timber. Permitted deviations and preferred sizes. Hardwood sawn timber.</w:t>
      </w:r>
      <w:r>
        <w:rPr>
          <w:color w:val="000000"/>
        </w:rPr>
        <w:t xml:space="preserve"> Additional Clients will advise </w:t>
      </w:r>
      <w:r w:rsidR="00A5500E">
        <w:rPr>
          <w:color w:val="000000"/>
        </w:rPr>
        <w:t>Supplier Alliance Member</w:t>
      </w:r>
      <w:r>
        <w:rPr>
          <w:color w:val="000000"/>
        </w:rPr>
        <w:t xml:space="preserve"> at the </w:t>
      </w:r>
      <w:r>
        <w:t>Project Contract stage</w:t>
      </w:r>
      <w:r>
        <w:rPr>
          <w:color w:val="000000"/>
        </w:rPr>
        <w:t>.</w:t>
      </w:r>
    </w:p>
    <w:p w14:paraId="68FBEE37" w14:textId="77777777" w:rsidR="00936267" w:rsidRDefault="00A92236" w:rsidP="00A233BA">
      <w:pPr>
        <w:numPr>
          <w:ilvl w:val="1"/>
          <w:numId w:val="24"/>
        </w:numPr>
        <w:pBdr>
          <w:top w:val="nil"/>
          <w:left w:val="nil"/>
          <w:bottom w:val="nil"/>
          <w:right w:val="nil"/>
          <w:between w:val="nil"/>
        </w:pBdr>
        <w:spacing w:after="120"/>
        <w:ind w:left="2155" w:hanging="736"/>
        <w:jc w:val="left"/>
        <w:rPr>
          <w:b/>
          <w:color w:val="000000"/>
          <w:u w:val="single"/>
        </w:rPr>
      </w:pPr>
      <w:r>
        <w:rPr>
          <w:color w:val="000000"/>
        </w:rPr>
        <w:t xml:space="preserve">Requirements for Timber </w:t>
      </w:r>
    </w:p>
    <w:p w14:paraId="68FBEE38" w14:textId="3733ADF8" w:rsidR="00936267" w:rsidRDefault="00A92236" w:rsidP="003A4939">
      <w:pPr>
        <w:numPr>
          <w:ilvl w:val="2"/>
          <w:numId w:val="24"/>
        </w:numPr>
        <w:pBdr>
          <w:top w:val="nil"/>
          <w:left w:val="nil"/>
          <w:bottom w:val="nil"/>
          <w:right w:val="nil"/>
          <w:between w:val="nil"/>
        </w:pBdr>
        <w:spacing w:after="120"/>
        <w:ind w:left="2875" w:hanging="737"/>
        <w:jc w:val="left"/>
        <w:rPr>
          <w:b/>
          <w:color w:val="000000"/>
          <w:u w:val="single"/>
        </w:rPr>
      </w:pPr>
      <w:r>
        <w:rPr>
          <w:color w:val="000000"/>
        </w:rPr>
        <w:t xml:space="preserve">All </w:t>
      </w:r>
      <w:r w:rsidR="00A5500E">
        <w:rPr>
          <w:color w:val="000000"/>
        </w:rPr>
        <w:t xml:space="preserve">Supplier Alliance Member </w:t>
      </w:r>
      <w:r>
        <w:rPr>
          <w:color w:val="000000"/>
        </w:rPr>
        <w:t xml:space="preserve"> must comply with Timber Procurement Advice Note </w:t>
      </w:r>
    </w:p>
    <w:p w14:paraId="68FBEE39" w14:textId="77777777" w:rsidR="00936267" w:rsidRDefault="00E50C86">
      <w:pPr>
        <w:pBdr>
          <w:top w:val="nil"/>
          <w:left w:val="nil"/>
          <w:bottom w:val="nil"/>
          <w:right w:val="nil"/>
          <w:between w:val="nil"/>
        </w:pBdr>
        <w:spacing w:after="120"/>
        <w:ind w:left="2880"/>
        <w:jc w:val="left"/>
      </w:pPr>
      <w:hyperlink r:id="rId13">
        <w:r w:rsidR="00A92236">
          <w:rPr>
            <w:color w:val="1155CC"/>
            <w:u w:val="single"/>
          </w:rPr>
          <w:t>Timber Procurement Policy (TPP) guidance and support</w:t>
        </w:r>
      </w:hyperlink>
    </w:p>
    <w:p w14:paraId="68FBEE3A" w14:textId="2844F169" w:rsidR="00936267" w:rsidRDefault="00A92236" w:rsidP="003A4939">
      <w:pPr>
        <w:numPr>
          <w:ilvl w:val="2"/>
          <w:numId w:val="24"/>
        </w:numPr>
        <w:pBdr>
          <w:top w:val="nil"/>
          <w:left w:val="nil"/>
          <w:bottom w:val="nil"/>
          <w:right w:val="nil"/>
          <w:between w:val="nil"/>
        </w:pBdr>
        <w:spacing w:after="120"/>
        <w:ind w:left="2155" w:hanging="737"/>
        <w:jc w:val="left"/>
      </w:pPr>
      <w:r>
        <w:rPr>
          <w:color w:val="000000"/>
        </w:rPr>
        <w:t xml:space="preserve">All Timber and wood-derived products for supply or use in performance of the Framework Alliance Contract and any </w:t>
      </w:r>
      <w:r>
        <w:t xml:space="preserve">Project Contract </w:t>
      </w:r>
      <w:r>
        <w:rPr>
          <w:color w:val="000000"/>
        </w:rPr>
        <w:t xml:space="preserve">must be independently verifiable and come from: </w:t>
      </w:r>
    </w:p>
    <w:p w14:paraId="68FBEE3B" w14:textId="77777777" w:rsidR="00936267" w:rsidRDefault="00A92236">
      <w:pPr>
        <w:spacing w:after="120"/>
        <w:ind w:left="3237" w:hanging="356"/>
        <w:jc w:val="left"/>
      </w:pPr>
      <w:r>
        <w:t>a)</w:t>
      </w:r>
      <w:r>
        <w:tab/>
      </w:r>
      <w:proofErr w:type="gramStart"/>
      <w:r>
        <w:t>a</w:t>
      </w:r>
      <w:proofErr w:type="gramEnd"/>
      <w:r>
        <w:t xml:space="preserve"> legal source; and </w:t>
      </w:r>
    </w:p>
    <w:p w14:paraId="68FBEE3C" w14:textId="77777777" w:rsidR="00936267" w:rsidRDefault="00A92236">
      <w:pPr>
        <w:spacing w:after="120"/>
        <w:ind w:left="3237" w:hanging="356"/>
        <w:jc w:val="left"/>
      </w:pPr>
      <w:r>
        <w:t>b)</w:t>
      </w:r>
      <w:r>
        <w:tab/>
      </w:r>
      <w:proofErr w:type="gramStart"/>
      <w:r>
        <w:t>a</w:t>
      </w:r>
      <w:proofErr w:type="gramEnd"/>
      <w:r>
        <w:t xml:space="preserve"> sustainable source, which can include a FLEGT-licensed or equivalent source.</w:t>
      </w:r>
    </w:p>
    <w:p w14:paraId="68FBEE3D" w14:textId="77777777" w:rsidR="00936267" w:rsidRDefault="00A92236" w:rsidP="00A233BA">
      <w:pPr>
        <w:numPr>
          <w:ilvl w:val="1"/>
          <w:numId w:val="24"/>
        </w:numPr>
        <w:pBdr>
          <w:top w:val="nil"/>
          <w:left w:val="nil"/>
          <w:bottom w:val="nil"/>
          <w:right w:val="nil"/>
          <w:between w:val="nil"/>
        </w:pBdr>
        <w:spacing w:after="0"/>
        <w:jc w:val="left"/>
      </w:pPr>
      <w:r>
        <w:rPr>
          <w:color w:val="000000"/>
        </w:rPr>
        <w:t xml:space="preserve">Requirements for proof of Timber Origin </w:t>
      </w:r>
    </w:p>
    <w:p w14:paraId="68FBEE3E" w14:textId="77777777" w:rsidR="00936267" w:rsidRDefault="00A92236" w:rsidP="003A4939">
      <w:pPr>
        <w:numPr>
          <w:ilvl w:val="2"/>
          <w:numId w:val="24"/>
        </w:numPr>
        <w:pBdr>
          <w:top w:val="nil"/>
          <w:left w:val="nil"/>
          <w:bottom w:val="nil"/>
          <w:right w:val="nil"/>
          <w:between w:val="nil"/>
        </w:pBdr>
        <w:spacing w:after="120"/>
        <w:ind w:left="2875" w:hanging="737"/>
        <w:jc w:val="left"/>
      </w:pPr>
      <w:r>
        <w:rPr>
          <w:color w:val="000000"/>
        </w:rPr>
        <w:t xml:space="preserve">Management of the forest or plantation shall be audited at intervals confirming ongoing good forest management and by organisations with appropriate forest management experience that are independent of the organisation that holds timber harvest and/or management rights for that forest. </w:t>
      </w:r>
    </w:p>
    <w:p w14:paraId="68FBEE3F" w14:textId="61FA44A2" w:rsidR="00936267" w:rsidRDefault="00A92236" w:rsidP="003A4939">
      <w:pPr>
        <w:numPr>
          <w:ilvl w:val="2"/>
          <w:numId w:val="24"/>
        </w:numPr>
        <w:pBdr>
          <w:top w:val="nil"/>
          <w:left w:val="nil"/>
          <w:bottom w:val="nil"/>
          <w:right w:val="nil"/>
          <w:between w:val="nil"/>
        </w:pBdr>
        <w:spacing w:after="120"/>
        <w:ind w:left="2875" w:hanging="737"/>
        <w:jc w:val="left"/>
      </w:pPr>
      <w:r>
        <w:rPr>
          <w:color w:val="000000"/>
        </w:rPr>
        <w:t xml:space="preserve">The </w:t>
      </w:r>
      <w:r w:rsidR="00A5500E">
        <w:rPr>
          <w:color w:val="000000"/>
        </w:rPr>
        <w:t>Supplier Alliance Member</w:t>
      </w:r>
      <w:r>
        <w:rPr>
          <w:color w:val="000000"/>
        </w:rPr>
        <w:t xml:space="preserve"> shall provide to the </w:t>
      </w:r>
      <w:r w:rsidR="00642DA2">
        <w:rPr>
          <w:color w:val="000000"/>
        </w:rPr>
        <w:t>Client</w:t>
      </w:r>
      <w:r>
        <w:rPr>
          <w:color w:val="000000"/>
        </w:rPr>
        <w:t xml:space="preserve"> and/or the Additional Client evidence from any of the following categories: </w:t>
      </w:r>
    </w:p>
    <w:p w14:paraId="68FBEE40" w14:textId="77777777" w:rsidR="00936267" w:rsidRDefault="00A92236">
      <w:pPr>
        <w:ind w:left="2834"/>
        <w:jc w:val="left"/>
      </w:pPr>
      <w:proofErr w:type="spellStart"/>
      <w:r>
        <w:t>i</w:t>
      </w:r>
      <w:proofErr w:type="spellEnd"/>
      <w:r>
        <w:t xml:space="preserve">)  Category A evidence: Certification under a scheme recognised by the UK government as meeting the criteria set out in the document entitled ‘UK Government Timber Procurement Policy: Criteria for Evaluating Certification Schemes (Category </w:t>
      </w:r>
      <w:proofErr w:type="gramStart"/>
      <w:r>
        <w:t>A</w:t>
      </w:r>
      <w:proofErr w:type="gramEnd"/>
      <w:r>
        <w:t xml:space="preserve"> Evidence)’ available on the government website </w:t>
      </w:r>
      <w:hyperlink r:id="rId14">
        <w:r>
          <w:rPr>
            <w:color w:val="1155CC"/>
            <w:u w:val="single"/>
          </w:rPr>
          <w:t>Timber Procurement Advice Note</w:t>
        </w:r>
      </w:hyperlink>
    </w:p>
    <w:p w14:paraId="68FBEE41" w14:textId="77777777" w:rsidR="00936267" w:rsidRDefault="00A92236">
      <w:pPr>
        <w:ind w:left="2834"/>
        <w:jc w:val="left"/>
      </w:pPr>
      <w:r>
        <w:t xml:space="preserve">which reflects the criteria for legal and sustainable set out in the document entitled UK Government Timber Procurement Policy, Definition of Legal and Sustainable for Timber Procurement’ available here </w:t>
      </w:r>
    </w:p>
    <w:p w14:paraId="68FBEE42" w14:textId="77777777" w:rsidR="00936267" w:rsidRDefault="00E50C86">
      <w:pPr>
        <w:spacing w:before="120" w:after="120"/>
        <w:ind w:left="2834"/>
      </w:pPr>
      <w:hyperlink r:id="rId15">
        <w:r w:rsidR="00A92236">
          <w:rPr>
            <w:color w:val="1155CC"/>
            <w:u w:val="single"/>
          </w:rPr>
          <w:t>Timber Procurement Advice Note</w:t>
        </w:r>
      </w:hyperlink>
    </w:p>
    <w:p w14:paraId="68FBEE43" w14:textId="77777777" w:rsidR="00936267" w:rsidRDefault="00936267">
      <w:pPr>
        <w:spacing w:before="120" w:after="120"/>
        <w:ind w:left="2834"/>
      </w:pPr>
    </w:p>
    <w:p w14:paraId="68FBEE44" w14:textId="77777777" w:rsidR="00936267" w:rsidRDefault="00A92236">
      <w:pPr>
        <w:spacing w:before="120" w:after="0"/>
        <w:ind w:left="2834"/>
      </w:pPr>
      <w:r>
        <w:t xml:space="preserve">The edition current on the day the contract is awarded shall apply. A list of assessed certification schemes that currently meet the government's requirements can be found here </w:t>
      </w:r>
    </w:p>
    <w:p w14:paraId="68FBEE45" w14:textId="77777777" w:rsidR="00936267" w:rsidRDefault="00E50C86">
      <w:pPr>
        <w:spacing w:before="120" w:after="0"/>
        <w:ind w:left="2834"/>
      </w:pPr>
      <w:hyperlink r:id="rId16">
        <w:r w:rsidR="00A92236">
          <w:rPr>
            <w:color w:val="1155CC"/>
            <w:u w:val="single"/>
          </w:rPr>
          <w:t>Forest certification schemes: validity checklist</w:t>
        </w:r>
      </w:hyperlink>
    </w:p>
    <w:p w14:paraId="68FBEE46" w14:textId="77777777" w:rsidR="00936267" w:rsidRDefault="00936267">
      <w:pPr>
        <w:spacing w:before="120" w:after="0"/>
        <w:ind w:left="2834"/>
      </w:pPr>
    </w:p>
    <w:p w14:paraId="68FBEE47" w14:textId="77777777" w:rsidR="00936267" w:rsidRDefault="00A92236">
      <w:pPr>
        <w:spacing w:after="0"/>
        <w:ind w:left="2834"/>
      </w:pPr>
      <w:r>
        <w:t xml:space="preserve"> Acceptable schemes must ensure that at least 70% (by volume or weight) is from a Legal and Sustainable source with the balance from a legal source. </w:t>
      </w:r>
    </w:p>
    <w:p w14:paraId="68FBEE48" w14:textId="77777777" w:rsidR="00936267" w:rsidRDefault="00936267">
      <w:pPr>
        <w:spacing w:after="0"/>
        <w:ind w:left="2834"/>
      </w:pPr>
    </w:p>
    <w:p w14:paraId="68FBEE49" w14:textId="77777777" w:rsidR="00936267" w:rsidRDefault="00A92236">
      <w:pPr>
        <w:spacing w:after="120"/>
        <w:ind w:left="2834"/>
      </w:pPr>
      <w:r>
        <w:lastRenderedPageBreak/>
        <w:t xml:space="preserve">ii) Category B evidence: Documentary evidence, other than Category A evidence and FLEGT (or equivalent) evidence, that provides assurance that the source meets the criteria set out in the document entitled ‘UK Government Timber Procurement Policy: Framework for Evaluating Category B Evidence’ Defra available here which reflects </w:t>
      </w:r>
    </w:p>
    <w:p w14:paraId="68FBEE4A" w14:textId="77777777" w:rsidR="00936267" w:rsidRDefault="00E50C86">
      <w:pPr>
        <w:spacing w:after="120"/>
        <w:ind w:left="2834"/>
      </w:pPr>
      <w:hyperlink r:id="rId17">
        <w:r w:rsidR="00A92236">
          <w:rPr>
            <w:color w:val="1155CC"/>
            <w:u w:val="single"/>
          </w:rPr>
          <w:t>Framework for evaluating category B evidence</w:t>
        </w:r>
      </w:hyperlink>
    </w:p>
    <w:p w14:paraId="68FBEE4B" w14:textId="60E90B19" w:rsidR="00936267" w:rsidRDefault="00A92236">
      <w:pPr>
        <w:spacing w:before="120" w:after="0"/>
        <w:ind w:left="2834"/>
      </w:pPr>
      <w:proofErr w:type="gramStart"/>
      <w:r>
        <w:t>the</w:t>
      </w:r>
      <w:proofErr w:type="gramEnd"/>
      <w:r>
        <w:t xml:space="preserve"> criteria for legal and sustainable set out in ‘UK Government Timber Procurement Policy, Definition of Legal and Sustainable for Timber Procurement’. The edition current on the day the Project Contract</w:t>
      </w:r>
      <w:r>
        <w:rPr>
          <w:color w:val="FF0000"/>
        </w:rPr>
        <w:t xml:space="preserve"> </w:t>
      </w:r>
      <w:r>
        <w:t xml:space="preserve">is awarded shall apply. Such Category B evidence may include, for example, independent audits and declarations by the </w:t>
      </w:r>
      <w:r w:rsidR="00A5500E">
        <w:t>Supplier Alliance Member</w:t>
      </w:r>
      <w:r>
        <w:t xml:space="preserve"> or suppliers or subcontractors. Where Category B evidence is to be relied on, the </w:t>
      </w:r>
      <w:r w:rsidR="00A5500E">
        <w:t>Supplier Alliance Member</w:t>
      </w:r>
      <w:r>
        <w:t xml:space="preserve"> is required to notify the </w:t>
      </w:r>
      <w:r w:rsidR="00642DA2">
        <w:t>Client</w:t>
      </w:r>
      <w:r>
        <w:t xml:space="preserve"> and/or the Additional Client of the source or sources of all virgin Timber and wood-derived products supplied. Source in this context means the forest or plantation where the trees were grown and all subsequent places of delivery through the supply chain prior to receipt of the Timber and wood-derived product by the </w:t>
      </w:r>
      <w:r w:rsidR="00642DA2">
        <w:t>Client</w:t>
      </w:r>
      <w:r>
        <w:t xml:space="preserve"> and/or the Additional Client. The </w:t>
      </w:r>
      <w:r w:rsidR="00A5500E">
        <w:t>Supplier Alliance Member</w:t>
      </w:r>
      <w:r>
        <w:t xml:space="preserve"> shall separately identify virgin Timber and wood-derived products supplied from forests and plantations that are claimed to be subject to sustainable timber production and shall submit to the </w:t>
      </w:r>
      <w:r w:rsidR="00642DA2">
        <w:t>Client</w:t>
      </w:r>
      <w:r>
        <w:t xml:space="preserve"> and/or the Additional Client documentation in respect of such wood to confirm that the criteria for sustainable production set out in this specification have been met. If mixing is unavoidable within the supply chain, then sources can still be accepted provided that there are adequate controls in place and at least 70% (by volume or weight) is from a Legal and Sustainable source with the balance from a legal source. </w:t>
      </w:r>
    </w:p>
    <w:p w14:paraId="675B9BF7" w14:textId="77777777" w:rsidR="00787B47" w:rsidRDefault="00787B47">
      <w:pPr>
        <w:spacing w:before="120" w:after="0"/>
        <w:ind w:left="2834"/>
      </w:pPr>
    </w:p>
    <w:p w14:paraId="68FBEE4C" w14:textId="77777777" w:rsidR="00936267" w:rsidRDefault="00936267">
      <w:pPr>
        <w:spacing w:after="0"/>
        <w:ind w:left="3888" w:hanging="720"/>
      </w:pPr>
    </w:p>
    <w:p w14:paraId="68FBEE4D" w14:textId="77777777" w:rsidR="00936267" w:rsidRDefault="00A92236">
      <w:pPr>
        <w:spacing w:after="0"/>
        <w:ind w:left="3168"/>
      </w:pPr>
      <w:r>
        <w:t xml:space="preserve">ii) FLEGT evidence: </w:t>
      </w:r>
    </w:p>
    <w:p w14:paraId="68FBEE4E" w14:textId="77777777" w:rsidR="00936267" w:rsidRDefault="00936267">
      <w:pPr>
        <w:spacing w:after="0"/>
        <w:ind w:left="3168"/>
      </w:pPr>
    </w:p>
    <w:p w14:paraId="68FBEE4F" w14:textId="77777777" w:rsidR="00936267" w:rsidRDefault="00A92236">
      <w:pPr>
        <w:numPr>
          <w:ilvl w:val="0"/>
          <w:numId w:val="2"/>
        </w:numPr>
        <w:spacing w:after="0"/>
        <w:ind w:left="3528"/>
      </w:pPr>
      <w:r>
        <w:t xml:space="preserve">Evidence of Timber and wood-derived products being exported from a timber-producing country that has signed a bilateral Forest Law Enforcement, Governance and Trade (FLEGT) Voluntary Partnership Agreement (VPA) with the European Union and which have been licensed for export by the producing country’s government. Evidence of equivalence to FLEGT-licensed (for the purposes of the definition of sustainable) may include Timber and wood-derived products that have been independently verified as meeting all the producing country's requirements for a FLEGT licence (in due course), where a VPA has been entered into but the FLEGT licensing system is not fully operational, or </w:t>
      </w:r>
    </w:p>
    <w:p w14:paraId="68FBEE50" w14:textId="77777777" w:rsidR="00936267" w:rsidRDefault="00936267">
      <w:pPr>
        <w:spacing w:after="0"/>
        <w:ind w:left="3168"/>
        <w:rPr>
          <w:rFonts w:ascii="Noto Sans Symbols" w:eastAsia="Noto Sans Symbols" w:hAnsi="Noto Sans Symbols" w:cs="Noto Sans Symbols"/>
        </w:rPr>
      </w:pPr>
    </w:p>
    <w:p w14:paraId="68FBEE51" w14:textId="77777777" w:rsidR="00936267" w:rsidRDefault="00A92236">
      <w:pPr>
        <w:numPr>
          <w:ilvl w:val="0"/>
          <w:numId w:val="2"/>
        </w:numPr>
        <w:spacing w:after="0"/>
        <w:ind w:left="3528"/>
      </w:pPr>
      <w:r>
        <w:t xml:space="preserve">Evidence from a country that has not entered into a VPA which demonstrates that all of the requirements equivalent to FLEGT-licensed timber have been met. FLEGT-licensed Timber and wood-derived products </w:t>
      </w:r>
      <w:r>
        <w:lastRenderedPageBreak/>
        <w:t>which have been processed in a third country may also be acceptable, provided that they demonstrate compliance with the TPP definition of Legal and Sustainable (where equivalent to FLEGT-licensed can be evidence of meeting the definition of Sustainable).</w:t>
      </w:r>
    </w:p>
    <w:p w14:paraId="68FBEE52" w14:textId="77777777" w:rsidR="00936267" w:rsidRDefault="00936267" w:rsidP="00BC4D59">
      <w:pPr>
        <w:spacing w:after="120"/>
      </w:pPr>
    </w:p>
    <w:p w14:paraId="68FBEE53" w14:textId="5777D672" w:rsidR="00936267" w:rsidRDefault="00A92236" w:rsidP="003A4939">
      <w:pPr>
        <w:numPr>
          <w:ilvl w:val="2"/>
          <w:numId w:val="24"/>
        </w:numPr>
        <w:pBdr>
          <w:top w:val="nil"/>
          <w:left w:val="nil"/>
          <w:bottom w:val="nil"/>
          <w:right w:val="nil"/>
          <w:between w:val="nil"/>
        </w:pBdr>
        <w:spacing w:after="120"/>
        <w:ind w:left="2875" w:hanging="737"/>
      </w:pPr>
      <w:r>
        <w:rPr>
          <w:color w:val="000000"/>
        </w:rPr>
        <w:t xml:space="preserve">Requirements for Timber All Timber and wood-derived products supplied or used by the </w:t>
      </w:r>
      <w:r w:rsidR="00A5500E">
        <w:rPr>
          <w:color w:val="000000"/>
        </w:rPr>
        <w:t>Supplier Alliance Member</w:t>
      </w:r>
      <w:r>
        <w:rPr>
          <w:color w:val="000000"/>
        </w:rPr>
        <w:t xml:space="preserve"> in performance of this Framework Alliance Contract and any </w:t>
      </w:r>
      <w:r>
        <w:t xml:space="preserve">Project Contract </w:t>
      </w:r>
      <w:r>
        <w:rPr>
          <w:color w:val="000000"/>
        </w:rPr>
        <w:t xml:space="preserve">contracts (including all Timber and wood-derived products supplied or used by subcontractors) shall originate from a forest source where management of the forest has full regard for: </w:t>
      </w:r>
    </w:p>
    <w:p w14:paraId="40D89A29" w14:textId="77777777" w:rsidR="003F0E4D" w:rsidRPr="003F0E4D" w:rsidRDefault="00A92236" w:rsidP="003F0E4D">
      <w:pPr>
        <w:pStyle w:val="ListParagraph"/>
        <w:numPr>
          <w:ilvl w:val="0"/>
          <w:numId w:val="26"/>
        </w:numPr>
        <w:pBdr>
          <w:top w:val="nil"/>
          <w:left w:val="nil"/>
          <w:bottom w:val="nil"/>
          <w:right w:val="nil"/>
          <w:between w:val="nil"/>
        </w:pBdr>
        <w:spacing w:after="120"/>
        <w:ind w:left="3731" w:hanging="851"/>
        <w:contextualSpacing w:val="0"/>
      </w:pPr>
      <w:r w:rsidRPr="003F0E4D">
        <w:rPr>
          <w:color w:val="000000"/>
        </w:rPr>
        <w:t>Identification, documentation and respect of legal, customary and traditional tenure and use rights related to the forest;</w:t>
      </w:r>
    </w:p>
    <w:p w14:paraId="78DE2F54" w14:textId="77777777" w:rsidR="003F0E4D" w:rsidRPr="003F0E4D" w:rsidRDefault="00A92236" w:rsidP="003F0E4D">
      <w:pPr>
        <w:pStyle w:val="ListParagraph"/>
        <w:numPr>
          <w:ilvl w:val="0"/>
          <w:numId w:val="26"/>
        </w:numPr>
        <w:pBdr>
          <w:top w:val="nil"/>
          <w:left w:val="nil"/>
          <w:bottom w:val="nil"/>
          <w:right w:val="nil"/>
          <w:between w:val="nil"/>
        </w:pBdr>
        <w:spacing w:after="120"/>
        <w:ind w:left="3731" w:hanging="851"/>
        <w:contextualSpacing w:val="0"/>
      </w:pPr>
      <w:r w:rsidRPr="003F0E4D">
        <w:rPr>
          <w:color w:val="000000"/>
        </w:rPr>
        <w:t xml:space="preserve">Mechanisms for resolving grievances and disputes including those relating to tenure and use rights, to forest management practices and to work conditions; and </w:t>
      </w:r>
    </w:p>
    <w:p w14:paraId="7D19AEBB" w14:textId="400E1F93" w:rsidR="003F0E4D" w:rsidRDefault="00A92236" w:rsidP="003F0E4D">
      <w:pPr>
        <w:pStyle w:val="ListParagraph"/>
        <w:numPr>
          <w:ilvl w:val="0"/>
          <w:numId w:val="26"/>
        </w:numPr>
        <w:pBdr>
          <w:top w:val="nil"/>
          <w:left w:val="nil"/>
          <w:bottom w:val="nil"/>
          <w:right w:val="nil"/>
          <w:between w:val="nil"/>
        </w:pBdr>
        <w:spacing w:after="120"/>
        <w:ind w:left="3731" w:hanging="851"/>
        <w:contextualSpacing w:val="0"/>
      </w:pPr>
      <w:r w:rsidRPr="003F0E4D">
        <w:rPr>
          <w:color w:val="000000"/>
        </w:rPr>
        <w:t xml:space="preserve">Safeguarding the basic labour rights and health and safety of forest workers. </w:t>
      </w:r>
    </w:p>
    <w:p w14:paraId="68FBEE57" w14:textId="1CDE0E07" w:rsidR="00936267" w:rsidRDefault="00A92236" w:rsidP="006256BE">
      <w:pPr>
        <w:pStyle w:val="ListParagraph"/>
        <w:numPr>
          <w:ilvl w:val="2"/>
          <w:numId w:val="24"/>
        </w:numPr>
        <w:pBdr>
          <w:top w:val="nil"/>
          <w:left w:val="nil"/>
          <w:bottom w:val="nil"/>
          <w:right w:val="nil"/>
          <w:between w:val="nil"/>
        </w:pBdr>
        <w:spacing w:after="120"/>
        <w:ind w:left="2875" w:hanging="737"/>
        <w:contextualSpacing w:val="0"/>
      </w:pPr>
      <w:r w:rsidRPr="006256BE">
        <w:rPr>
          <w:color w:val="000000"/>
        </w:rPr>
        <w:t xml:space="preserve">Requirements for evidence for Proof of Timber Origin certification </w:t>
      </w:r>
    </w:p>
    <w:p w14:paraId="68FBEE58" w14:textId="5301CA45" w:rsidR="00936267" w:rsidRDefault="00A92236" w:rsidP="006256BE">
      <w:pPr>
        <w:pStyle w:val="ListParagraph"/>
        <w:numPr>
          <w:ilvl w:val="3"/>
          <w:numId w:val="24"/>
        </w:numPr>
        <w:pBdr>
          <w:top w:val="nil"/>
          <w:left w:val="nil"/>
          <w:bottom w:val="nil"/>
          <w:right w:val="nil"/>
          <w:between w:val="nil"/>
        </w:pBdr>
        <w:spacing w:after="120"/>
        <w:ind w:left="3731" w:hanging="851"/>
        <w:contextualSpacing w:val="0"/>
      </w:pPr>
      <w:r w:rsidRPr="006256BE">
        <w:rPr>
          <w:color w:val="000000"/>
        </w:rPr>
        <w:t xml:space="preserve">If requested by the </w:t>
      </w:r>
      <w:r w:rsidR="00642DA2" w:rsidRPr="006256BE">
        <w:rPr>
          <w:color w:val="000000"/>
        </w:rPr>
        <w:t>Client</w:t>
      </w:r>
      <w:r w:rsidRPr="006256BE">
        <w:rPr>
          <w:color w:val="000000"/>
        </w:rPr>
        <w:t xml:space="preserve"> and/or the Additional Client the </w:t>
      </w:r>
      <w:r w:rsidR="00A5500E" w:rsidRPr="006256BE">
        <w:rPr>
          <w:color w:val="000000"/>
        </w:rPr>
        <w:t>Supplier Alliance Member</w:t>
      </w:r>
      <w:r w:rsidRPr="006256BE">
        <w:rPr>
          <w:color w:val="000000"/>
        </w:rPr>
        <w:t xml:space="preserve"> shall provide evidence that the Timber and wood-derived products supplied or used in the performance of </w:t>
      </w:r>
      <w:r>
        <w:t xml:space="preserve">the Project Contract </w:t>
      </w:r>
      <w:r w:rsidRPr="006256BE">
        <w:rPr>
          <w:color w:val="000000"/>
        </w:rPr>
        <w:t xml:space="preserve">complies with the requirements of the social criteria defined </w:t>
      </w:r>
      <w:r w:rsidR="006256BE">
        <w:t>in 6.12.3</w:t>
      </w:r>
      <w:r>
        <w:t xml:space="preserve">. </w:t>
      </w:r>
    </w:p>
    <w:p w14:paraId="68FBEE59" w14:textId="7BB46F82" w:rsidR="00936267" w:rsidRDefault="00A92236" w:rsidP="006256BE">
      <w:pPr>
        <w:numPr>
          <w:ilvl w:val="3"/>
          <w:numId w:val="24"/>
        </w:numPr>
        <w:pBdr>
          <w:top w:val="nil"/>
          <w:left w:val="nil"/>
          <w:bottom w:val="nil"/>
          <w:right w:val="nil"/>
          <w:between w:val="nil"/>
        </w:pBdr>
        <w:spacing w:after="120"/>
        <w:ind w:left="3731" w:hanging="851"/>
      </w:pPr>
      <w:r>
        <w:rPr>
          <w:color w:val="000000"/>
        </w:rPr>
        <w:t xml:space="preserve">The </w:t>
      </w:r>
      <w:r w:rsidR="00642DA2">
        <w:rPr>
          <w:color w:val="000000"/>
        </w:rPr>
        <w:t>Client</w:t>
      </w:r>
      <w:r>
        <w:rPr>
          <w:color w:val="000000"/>
        </w:rPr>
        <w:t xml:space="preserve"> and/or the Additional Client reserves the right at any time during the execution of the Framework Alliance Contract and for a period of 6 years from final delivery under the </w:t>
      </w:r>
      <w:r>
        <w:t xml:space="preserve">Project Contract to require the </w:t>
      </w:r>
      <w:r w:rsidR="00A5500E">
        <w:t>Supplier Alliance Member</w:t>
      </w:r>
      <w:r>
        <w:t xml:space="preserve"> to produce the evidence required for inspection within 14 days of the written request. </w:t>
      </w:r>
    </w:p>
    <w:p w14:paraId="68FBEE5A" w14:textId="6F5FC891" w:rsidR="00936267" w:rsidRDefault="00A92236" w:rsidP="006256BE">
      <w:pPr>
        <w:numPr>
          <w:ilvl w:val="3"/>
          <w:numId w:val="24"/>
        </w:numPr>
        <w:pBdr>
          <w:top w:val="nil"/>
          <w:left w:val="nil"/>
          <w:bottom w:val="nil"/>
          <w:right w:val="nil"/>
          <w:between w:val="nil"/>
        </w:pBdr>
        <w:spacing w:after="120"/>
        <w:ind w:left="3731" w:hanging="851"/>
      </w:pPr>
      <w:r>
        <w:t xml:space="preserve">The </w:t>
      </w:r>
      <w:r w:rsidR="00A5500E">
        <w:t>Supplier Alliance Member</w:t>
      </w:r>
      <w:r>
        <w:t xml:space="preserve"> shall maintain records of all Timber and wood-derived products delivered to and accepted by the Additional Client. Such Defra information shall be made available to the </w:t>
      </w:r>
      <w:r w:rsidR="00642DA2">
        <w:t>Client</w:t>
      </w:r>
      <w:r>
        <w:t xml:space="preserve"> and/or the Additional Client if requested, for a period of 6 years from final delivery under the Project Contract.</w:t>
      </w:r>
    </w:p>
    <w:p w14:paraId="68FBEE5B" w14:textId="1C73A99D" w:rsidR="00936267" w:rsidRDefault="00A92236" w:rsidP="006256BE">
      <w:pPr>
        <w:numPr>
          <w:ilvl w:val="3"/>
          <w:numId w:val="24"/>
        </w:numPr>
        <w:pBdr>
          <w:top w:val="nil"/>
          <w:left w:val="nil"/>
          <w:bottom w:val="nil"/>
          <w:right w:val="nil"/>
          <w:between w:val="nil"/>
        </w:pBdr>
        <w:spacing w:after="120"/>
        <w:ind w:left="3731" w:hanging="851"/>
      </w:pPr>
      <w:r>
        <w:rPr>
          <w:color w:val="000000"/>
        </w:rPr>
        <w:t xml:space="preserve">The </w:t>
      </w:r>
      <w:r w:rsidR="00642DA2">
        <w:rPr>
          <w:color w:val="000000"/>
        </w:rPr>
        <w:t>Client</w:t>
      </w:r>
      <w:r>
        <w:rPr>
          <w:color w:val="000000"/>
        </w:rPr>
        <w:t xml:space="preserve"> and Additional Clients shall require the </w:t>
      </w:r>
      <w:r w:rsidR="00A5500E">
        <w:rPr>
          <w:color w:val="000000"/>
        </w:rPr>
        <w:t>Supplier Alliance Member</w:t>
      </w:r>
      <w:r>
        <w:rPr>
          <w:color w:val="000000"/>
        </w:rPr>
        <w:t xml:space="preserve"> to </w:t>
      </w:r>
      <w:r w:rsidRPr="00B557A5">
        <w:t xml:space="preserve">provide evidence of the source of the timber supplied over the duration of this Framework Alliance Contract in accordance with CPET timber evidence categorisations. </w:t>
      </w:r>
    </w:p>
    <w:p w14:paraId="1C3EBF48" w14:textId="77777777" w:rsidR="00720FED" w:rsidRPr="00B557A5" w:rsidRDefault="00720FED" w:rsidP="00720FED">
      <w:pPr>
        <w:pBdr>
          <w:top w:val="nil"/>
          <w:left w:val="nil"/>
          <w:bottom w:val="nil"/>
          <w:right w:val="nil"/>
          <w:between w:val="nil"/>
        </w:pBdr>
        <w:spacing w:after="120"/>
      </w:pPr>
    </w:p>
    <w:p w14:paraId="408F2A73" w14:textId="05D81180" w:rsidR="00D8769B" w:rsidRDefault="00A92236" w:rsidP="00444B97">
      <w:pPr>
        <w:numPr>
          <w:ilvl w:val="3"/>
          <w:numId w:val="24"/>
        </w:numPr>
        <w:pBdr>
          <w:top w:val="nil"/>
          <w:left w:val="nil"/>
          <w:bottom w:val="nil"/>
          <w:right w:val="nil"/>
          <w:between w:val="nil"/>
        </w:pBdr>
        <w:spacing w:after="120"/>
        <w:ind w:left="3731" w:hanging="851"/>
      </w:pPr>
      <w:r w:rsidRPr="004670B0">
        <w:rPr>
          <w:color w:val="000000"/>
        </w:rPr>
        <w:lastRenderedPageBreak/>
        <w:t xml:space="preserve">Additional Clients may require the </w:t>
      </w:r>
      <w:r w:rsidR="00A5500E" w:rsidRPr="004670B0">
        <w:rPr>
          <w:color w:val="000000"/>
        </w:rPr>
        <w:t>Supplier Alliance Member</w:t>
      </w:r>
      <w:r w:rsidRPr="004670B0">
        <w:rPr>
          <w:color w:val="000000"/>
        </w:rPr>
        <w:t xml:space="preserve"> to provide Recycled timber, including hardwood where possible. Recycled timber is defined as ‘wood that prior to being supplied to the Additional Client had an end use as a standalone object or as part of a structure. It covers pre-consumer recycled wood and wood fibre, industrial by products but excluding sawmill co-products, post-consumer recycled wood and wood </w:t>
      </w:r>
      <w:proofErr w:type="spellStart"/>
      <w:r w:rsidRPr="004670B0">
        <w:rPr>
          <w:color w:val="000000"/>
        </w:rPr>
        <w:t>fiber</w:t>
      </w:r>
      <w:proofErr w:type="spellEnd"/>
      <w:r w:rsidRPr="004670B0">
        <w:rPr>
          <w:color w:val="000000"/>
        </w:rPr>
        <w:t xml:space="preserve">, and driftwood’. This will be determined at the </w:t>
      </w:r>
      <w:r>
        <w:t>Project Contract stage by the Additional Client.</w:t>
      </w:r>
    </w:p>
    <w:p w14:paraId="34681702" w14:textId="3DFFA640" w:rsidR="005A7DA8" w:rsidRPr="005A7DA8" w:rsidRDefault="005A7DA8" w:rsidP="00602361">
      <w:pPr>
        <w:pStyle w:val="ListParagraph"/>
        <w:numPr>
          <w:ilvl w:val="1"/>
          <w:numId w:val="24"/>
        </w:numPr>
        <w:pBdr>
          <w:top w:val="nil"/>
          <w:left w:val="nil"/>
          <w:bottom w:val="nil"/>
          <w:right w:val="nil"/>
          <w:between w:val="nil"/>
        </w:pBdr>
        <w:spacing w:after="120"/>
        <w:ind w:left="2155" w:hanging="737"/>
        <w:contextualSpacing w:val="0"/>
        <w:jc w:val="left"/>
      </w:pPr>
      <w:r w:rsidRPr="005A7DA8">
        <w:rPr>
          <w:b/>
          <w:color w:val="000000"/>
        </w:rPr>
        <w:t>Ministry of Defence (MOD) Specific Requirement</w:t>
      </w:r>
    </w:p>
    <w:p w14:paraId="0029B05D" w14:textId="4ED7548C" w:rsidR="005A7DA8" w:rsidRDefault="005A7DA8" w:rsidP="00602361">
      <w:pPr>
        <w:pStyle w:val="ListParagraph"/>
        <w:numPr>
          <w:ilvl w:val="2"/>
          <w:numId w:val="24"/>
        </w:numPr>
        <w:pBdr>
          <w:top w:val="nil"/>
          <w:left w:val="nil"/>
          <w:bottom w:val="nil"/>
          <w:right w:val="nil"/>
          <w:between w:val="nil"/>
        </w:pBdr>
        <w:spacing w:after="120"/>
        <w:ind w:left="2875" w:hanging="737"/>
        <w:contextualSpacing w:val="0"/>
        <w:jc w:val="left"/>
      </w:pPr>
      <w:r>
        <w:t>The Supplier Alliance Member must be aware that the MOD has specific local requirements that will be determined during the Project Contract stage.</w:t>
      </w:r>
    </w:p>
    <w:p w14:paraId="10985956" w14:textId="70D9FE34" w:rsidR="005A7DA8" w:rsidRDefault="005A7DA8" w:rsidP="00602361">
      <w:pPr>
        <w:pStyle w:val="ListParagraph"/>
        <w:numPr>
          <w:ilvl w:val="2"/>
          <w:numId w:val="24"/>
        </w:numPr>
        <w:pBdr>
          <w:top w:val="nil"/>
          <w:left w:val="nil"/>
          <w:bottom w:val="nil"/>
          <w:right w:val="nil"/>
          <w:between w:val="nil"/>
        </w:pBdr>
        <w:spacing w:after="120"/>
        <w:ind w:left="2875" w:hanging="737"/>
        <w:contextualSpacing w:val="0"/>
        <w:jc w:val="left"/>
      </w:pPr>
      <w:r>
        <w:t xml:space="preserve">The MOD has implemented a Safety and Environmental Management System (SEMS). The Supplier Alliance Member must be willing to review and agree to this SEMS. The Supplier Alliance Member must confirm its acceptance to its responsibilities under the SEMS during a Project Contract Stage with the MOD. </w:t>
      </w:r>
    </w:p>
    <w:p w14:paraId="75F9FD75" w14:textId="77777777" w:rsidR="00AF7F1B" w:rsidRDefault="00AF7F1B" w:rsidP="00AF7F1B">
      <w:pPr>
        <w:pStyle w:val="ListParagraph"/>
        <w:pBdr>
          <w:top w:val="nil"/>
          <w:left w:val="nil"/>
          <w:bottom w:val="nil"/>
          <w:right w:val="nil"/>
          <w:between w:val="nil"/>
        </w:pBdr>
        <w:spacing w:after="120"/>
        <w:ind w:left="2155"/>
        <w:contextualSpacing w:val="0"/>
        <w:jc w:val="left"/>
      </w:pPr>
    </w:p>
    <w:p w14:paraId="68FBEE61" w14:textId="6E02A9AA" w:rsidR="00936267" w:rsidRPr="009E674D" w:rsidRDefault="00A92236" w:rsidP="009E674D">
      <w:pPr>
        <w:pStyle w:val="ListParagraph"/>
        <w:numPr>
          <w:ilvl w:val="0"/>
          <w:numId w:val="24"/>
        </w:numPr>
        <w:pBdr>
          <w:top w:val="nil"/>
          <w:left w:val="nil"/>
          <w:bottom w:val="nil"/>
          <w:right w:val="nil"/>
          <w:between w:val="nil"/>
        </w:pBdr>
        <w:spacing w:after="120"/>
        <w:ind w:left="737" w:hanging="737"/>
        <w:contextualSpacing w:val="0"/>
        <w:jc w:val="left"/>
      </w:pPr>
      <w:r w:rsidRPr="009E674D">
        <w:rPr>
          <w:b/>
          <w:color w:val="000000"/>
        </w:rPr>
        <w:t xml:space="preserve">LOT SPECIFIC REQUIREMENTS: Lot 2 Plumbing, Heating and Bathrooms </w:t>
      </w:r>
    </w:p>
    <w:p w14:paraId="68FBEE62" w14:textId="3D62ADF8" w:rsidR="00936267" w:rsidRDefault="00A5500E" w:rsidP="009E674D">
      <w:pPr>
        <w:pStyle w:val="Heading3"/>
        <w:widowControl w:val="0"/>
        <w:numPr>
          <w:ilvl w:val="1"/>
          <w:numId w:val="24"/>
        </w:numPr>
        <w:tabs>
          <w:tab w:val="clear" w:pos="1418"/>
          <w:tab w:val="left" w:pos="1425"/>
        </w:tabs>
        <w:spacing w:after="120"/>
        <w:ind w:left="2155" w:hanging="737"/>
        <w:jc w:val="left"/>
      </w:pPr>
      <w:bookmarkStart w:id="2" w:name="_heading=h.56y0fjg6o6tx" w:colFirst="0" w:colLast="0"/>
      <w:bookmarkEnd w:id="2"/>
      <w:r>
        <w:t xml:space="preserve">Supplier Alliance Member </w:t>
      </w:r>
      <w:r w:rsidR="00A92236">
        <w:t xml:space="preserve">must be able to provide and price all the items in the </w:t>
      </w:r>
      <w:r w:rsidR="00CE4980" w:rsidRPr="00DB3011">
        <w:t xml:space="preserve">Core List </w:t>
      </w:r>
      <w:r w:rsidR="00720FED">
        <w:t>Framework Prices</w:t>
      </w:r>
      <w:r w:rsidR="00A92236" w:rsidRPr="00DB3011">
        <w:t xml:space="preserve">.  </w:t>
      </w:r>
    </w:p>
    <w:p w14:paraId="68FBEE63" w14:textId="2CEF76C8" w:rsidR="00936267" w:rsidRDefault="00A92236" w:rsidP="009E674D">
      <w:pPr>
        <w:pStyle w:val="ListParagraph"/>
        <w:numPr>
          <w:ilvl w:val="1"/>
          <w:numId w:val="24"/>
        </w:numPr>
        <w:pBdr>
          <w:top w:val="nil"/>
          <w:left w:val="nil"/>
          <w:bottom w:val="nil"/>
          <w:right w:val="nil"/>
          <w:between w:val="nil"/>
        </w:pBdr>
        <w:spacing w:after="120"/>
        <w:ind w:left="2155" w:hanging="737"/>
        <w:contextualSpacing w:val="0"/>
        <w:jc w:val="left"/>
        <w:rPr>
          <w:color w:val="000000"/>
        </w:rPr>
      </w:pPr>
      <w:r w:rsidRPr="008C65ED">
        <w:rPr>
          <w:color w:val="000000"/>
        </w:rPr>
        <w:t xml:space="preserve">Additional Clients may request the </w:t>
      </w:r>
      <w:r w:rsidR="00642DA2" w:rsidRPr="008C65ED">
        <w:rPr>
          <w:color w:val="000000"/>
        </w:rPr>
        <w:t>Supplier Alliance Member</w:t>
      </w:r>
      <w:r w:rsidRPr="008C65ED">
        <w:rPr>
          <w:color w:val="000000"/>
        </w:rPr>
        <w:t xml:space="preserve"> to source products outside of the scope of the </w:t>
      </w:r>
      <w:r w:rsidR="00CB47F1">
        <w:rPr>
          <w:color w:val="000000"/>
        </w:rPr>
        <w:t>Core List. The Non-Core List</w:t>
      </w:r>
      <w:r w:rsidRPr="008C65ED">
        <w:rPr>
          <w:color w:val="000000"/>
        </w:rPr>
        <w:t xml:space="preserve"> shall be subject to a </w:t>
      </w:r>
      <w:r w:rsidR="00642DA2" w:rsidRPr="008C65ED">
        <w:rPr>
          <w:color w:val="000000"/>
        </w:rPr>
        <w:t>Competitive Award Procedure</w:t>
      </w:r>
      <w:r w:rsidRPr="008C65ED">
        <w:rPr>
          <w:color w:val="000000"/>
        </w:rPr>
        <w:t xml:space="preserve">. </w:t>
      </w:r>
    </w:p>
    <w:p w14:paraId="79AC9C30" w14:textId="6E2BEA4A" w:rsidR="00CB47F1" w:rsidRPr="00CB47F1" w:rsidRDefault="00CB47F1" w:rsidP="00CB47F1">
      <w:pPr>
        <w:pStyle w:val="Heading4"/>
        <w:widowControl w:val="0"/>
        <w:numPr>
          <w:ilvl w:val="1"/>
          <w:numId w:val="24"/>
        </w:numPr>
        <w:spacing w:after="120"/>
        <w:ind w:left="2155" w:hanging="737"/>
        <w:jc w:val="left"/>
      </w:pPr>
      <w:r>
        <w:t>The Supplier Alliance Member must be able to offer the spares and consumables associated with any of the goods supplied within their Core List.</w:t>
      </w:r>
    </w:p>
    <w:p w14:paraId="34B4F49D" w14:textId="2A5794E2" w:rsidR="00C37088"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w:t>
      </w:r>
      <w:r w:rsidR="00642DA2">
        <w:rPr>
          <w:color w:val="000000"/>
        </w:rPr>
        <w:t>Supplier Alliance Member</w:t>
      </w:r>
      <w:r>
        <w:rPr>
          <w:color w:val="000000"/>
        </w:rPr>
        <w:t xml:space="preserve"> must identify Goods which are approved by the Water Regulatory Advisory Scheme (WRAS)</w:t>
      </w:r>
    </w:p>
    <w:p w14:paraId="68FBEE65" w14:textId="419660E7" w:rsidR="00936267" w:rsidRDefault="00A92236" w:rsidP="00CB47F1">
      <w:pPr>
        <w:pStyle w:val="ListParagraph"/>
        <w:numPr>
          <w:ilvl w:val="1"/>
          <w:numId w:val="24"/>
        </w:numPr>
        <w:pBdr>
          <w:top w:val="nil"/>
          <w:left w:val="nil"/>
          <w:bottom w:val="nil"/>
          <w:right w:val="nil"/>
          <w:between w:val="nil"/>
        </w:pBdr>
        <w:spacing w:after="120"/>
        <w:jc w:val="left"/>
      </w:pPr>
      <w:r w:rsidRPr="009E674D">
        <w:rPr>
          <w:b/>
        </w:rPr>
        <w:t>Pipes</w:t>
      </w:r>
    </w:p>
    <w:p w14:paraId="68FBEE66" w14:textId="77777777" w:rsidR="00936267" w:rsidRDefault="00A92236" w:rsidP="00CB47F1">
      <w:pPr>
        <w:numPr>
          <w:ilvl w:val="2"/>
          <w:numId w:val="24"/>
        </w:numPr>
        <w:pBdr>
          <w:top w:val="nil"/>
          <w:left w:val="nil"/>
          <w:bottom w:val="nil"/>
          <w:right w:val="nil"/>
          <w:between w:val="nil"/>
        </w:pBdr>
        <w:spacing w:after="120"/>
        <w:ind w:left="2875" w:hanging="736"/>
        <w:jc w:val="left"/>
      </w:pPr>
      <w:r>
        <w:t>Copper Tube shall conform to BS 2871: Part 1. Copper tube fitting shall conform to BS 864. Copper alloy fittings shall conform to BS 864.</w:t>
      </w:r>
    </w:p>
    <w:p w14:paraId="68FBEE67" w14:textId="77777777" w:rsidR="00936267" w:rsidRDefault="00A92236" w:rsidP="00CB47F1">
      <w:pPr>
        <w:numPr>
          <w:ilvl w:val="2"/>
          <w:numId w:val="24"/>
        </w:numPr>
        <w:pBdr>
          <w:top w:val="nil"/>
          <w:left w:val="nil"/>
          <w:bottom w:val="nil"/>
          <w:right w:val="nil"/>
          <w:between w:val="nil"/>
        </w:pBdr>
        <w:spacing w:after="120"/>
        <w:ind w:left="2875" w:hanging="736"/>
        <w:jc w:val="left"/>
      </w:pPr>
      <w:r>
        <w:t>Stainless steel tubing shall conform to BS 4127.</w:t>
      </w:r>
    </w:p>
    <w:p w14:paraId="68FBEE68" w14:textId="77777777" w:rsidR="00936267" w:rsidRDefault="00A92236" w:rsidP="00CB47F1">
      <w:pPr>
        <w:numPr>
          <w:ilvl w:val="2"/>
          <w:numId w:val="24"/>
        </w:numPr>
        <w:pBdr>
          <w:top w:val="nil"/>
          <w:left w:val="nil"/>
          <w:bottom w:val="nil"/>
          <w:right w:val="nil"/>
          <w:between w:val="nil"/>
        </w:pBdr>
        <w:spacing w:after="120"/>
        <w:ind w:left="2875" w:hanging="736"/>
        <w:jc w:val="left"/>
      </w:pPr>
      <w:r>
        <w:t>Plastic pipe should be in accordance with BS 3505.</w:t>
      </w:r>
    </w:p>
    <w:p w14:paraId="68FBEE69" w14:textId="2E3CFF6E" w:rsidR="00936267" w:rsidRDefault="00A92236" w:rsidP="00CB47F1">
      <w:pPr>
        <w:numPr>
          <w:ilvl w:val="2"/>
          <w:numId w:val="24"/>
        </w:numPr>
        <w:pBdr>
          <w:top w:val="nil"/>
          <w:left w:val="nil"/>
          <w:bottom w:val="nil"/>
          <w:right w:val="nil"/>
          <w:between w:val="nil"/>
        </w:pBdr>
        <w:spacing w:after="120"/>
        <w:ind w:left="2875" w:hanging="736"/>
        <w:jc w:val="left"/>
      </w:pPr>
      <w:r>
        <w:t xml:space="preserve">Polyethylene (PE) Pipelines for the supply of drinking water should </w:t>
      </w:r>
      <w:proofErr w:type="spellStart"/>
      <w:r>
        <w:t>b e</w:t>
      </w:r>
      <w:proofErr w:type="spellEnd"/>
      <w:r>
        <w:t xml:space="preserve"> in accordance with CP312: Part 3. Requirements for pipes are specified in BS 1972 (above ground use), BS 6437 (general purposes) and BS 6572 (below ground use, up to size 63). Copper alloy compression fittings for use with PE pipe should be in accordance with BS </w:t>
      </w:r>
      <w:proofErr w:type="gramStart"/>
      <w:r>
        <w:t>864 :</w:t>
      </w:r>
      <w:proofErr w:type="gramEnd"/>
      <w:r>
        <w:t xml:space="preserve"> Part 3 and joints should conform to BS 5114.</w:t>
      </w:r>
    </w:p>
    <w:p w14:paraId="751FE35E" w14:textId="77777777" w:rsidR="00720FED" w:rsidRDefault="00720FED" w:rsidP="00720FED">
      <w:pPr>
        <w:pBdr>
          <w:top w:val="nil"/>
          <w:left w:val="nil"/>
          <w:bottom w:val="nil"/>
          <w:right w:val="nil"/>
          <w:between w:val="nil"/>
        </w:pBdr>
        <w:spacing w:after="120"/>
        <w:ind w:left="2875"/>
        <w:jc w:val="left"/>
      </w:pPr>
    </w:p>
    <w:p w14:paraId="68FBEE6A" w14:textId="77777777" w:rsidR="00936267" w:rsidRDefault="00A92236" w:rsidP="00CB47F1">
      <w:pPr>
        <w:numPr>
          <w:ilvl w:val="2"/>
          <w:numId w:val="24"/>
        </w:numPr>
        <w:pBdr>
          <w:top w:val="nil"/>
          <w:left w:val="nil"/>
          <w:bottom w:val="nil"/>
          <w:right w:val="nil"/>
          <w:between w:val="nil"/>
        </w:pBdr>
        <w:spacing w:after="120"/>
        <w:ind w:left="2875" w:hanging="736"/>
        <w:jc w:val="left"/>
      </w:pPr>
      <w:r>
        <w:lastRenderedPageBreak/>
        <w:t>Propylene copolymer (PP) cannot be solvent welded. Pipe for drinking water use should conform to series 1 of BS 4991.</w:t>
      </w:r>
    </w:p>
    <w:p w14:paraId="68FBEE6B" w14:textId="77777777" w:rsidR="00936267" w:rsidRDefault="00A92236" w:rsidP="00CB47F1">
      <w:pPr>
        <w:numPr>
          <w:ilvl w:val="2"/>
          <w:numId w:val="24"/>
        </w:numPr>
        <w:pBdr>
          <w:top w:val="nil"/>
          <w:left w:val="nil"/>
          <w:bottom w:val="nil"/>
          <w:right w:val="nil"/>
          <w:between w:val="nil"/>
        </w:pBdr>
        <w:spacing w:after="120"/>
        <w:ind w:left="2875" w:hanging="736"/>
        <w:jc w:val="left"/>
      </w:pPr>
      <w:r>
        <w:t>Thermal insulating materials shall conform to BS 5422</w:t>
      </w:r>
    </w:p>
    <w:p w14:paraId="68FBEE6C" w14:textId="77777777" w:rsidR="00936267" w:rsidRDefault="00A92236" w:rsidP="00CB47F1">
      <w:pPr>
        <w:numPr>
          <w:ilvl w:val="1"/>
          <w:numId w:val="24"/>
        </w:numPr>
        <w:pBdr>
          <w:top w:val="nil"/>
          <w:left w:val="nil"/>
          <w:bottom w:val="nil"/>
          <w:right w:val="nil"/>
          <w:between w:val="nil"/>
        </w:pBdr>
        <w:spacing w:after="120"/>
        <w:ind w:left="2155" w:hanging="736"/>
        <w:jc w:val="left"/>
        <w:rPr>
          <w:b/>
        </w:rPr>
      </w:pPr>
      <w:r>
        <w:rPr>
          <w:b/>
        </w:rPr>
        <w:t>Cisterns &amp; Floats</w:t>
      </w:r>
    </w:p>
    <w:p w14:paraId="68FBEE6D" w14:textId="77777777" w:rsidR="00936267" w:rsidRDefault="00A92236" w:rsidP="00CB47F1">
      <w:pPr>
        <w:numPr>
          <w:ilvl w:val="2"/>
          <w:numId w:val="24"/>
        </w:numPr>
        <w:pBdr>
          <w:top w:val="nil"/>
          <w:left w:val="nil"/>
          <w:bottom w:val="nil"/>
          <w:right w:val="nil"/>
          <w:between w:val="nil"/>
        </w:pBdr>
        <w:spacing w:after="120"/>
        <w:ind w:left="2875" w:hanging="736"/>
        <w:jc w:val="left"/>
      </w:pPr>
      <w:r>
        <w:t>Cold water storage cisterns in PP conforming to BS 4213 are suitable for storage and expansion purposes.</w:t>
      </w:r>
    </w:p>
    <w:p w14:paraId="68FBEE6E" w14:textId="77777777" w:rsidR="00936267" w:rsidRDefault="00A92236" w:rsidP="00CB47F1">
      <w:pPr>
        <w:numPr>
          <w:ilvl w:val="2"/>
          <w:numId w:val="24"/>
        </w:numPr>
        <w:pBdr>
          <w:top w:val="nil"/>
          <w:left w:val="nil"/>
          <w:bottom w:val="nil"/>
          <w:right w:val="nil"/>
          <w:between w:val="nil"/>
        </w:pBdr>
        <w:spacing w:after="120"/>
        <w:ind w:left="2875" w:hanging="736"/>
        <w:jc w:val="left"/>
      </w:pPr>
      <w:r>
        <w:t>Floats in PP for float-operated valves should conform to BS 2456.</w:t>
      </w:r>
    </w:p>
    <w:p w14:paraId="68FBEE6F" w14:textId="77777777" w:rsidR="00936267" w:rsidRDefault="00A92236" w:rsidP="00CB47F1">
      <w:pPr>
        <w:numPr>
          <w:ilvl w:val="2"/>
          <w:numId w:val="24"/>
        </w:numPr>
        <w:pBdr>
          <w:top w:val="nil"/>
          <w:left w:val="nil"/>
          <w:bottom w:val="nil"/>
          <w:right w:val="nil"/>
          <w:between w:val="nil"/>
        </w:pBdr>
        <w:spacing w:after="120"/>
        <w:ind w:left="2875" w:hanging="736"/>
        <w:jc w:val="left"/>
      </w:pPr>
      <w:r>
        <w:t>Taps conforming to BS 5413 and float-operated valves conforming to BS 1212: Part 3 are suitable.</w:t>
      </w:r>
    </w:p>
    <w:p w14:paraId="4874B81F" w14:textId="2950E9CA" w:rsidR="00CE7945" w:rsidRDefault="00A92236" w:rsidP="00C84183">
      <w:pPr>
        <w:numPr>
          <w:ilvl w:val="2"/>
          <w:numId w:val="24"/>
        </w:numPr>
        <w:pBdr>
          <w:top w:val="nil"/>
          <w:left w:val="nil"/>
          <w:bottom w:val="nil"/>
          <w:right w:val="nil"/>
          <w:between w:val="nil"/>
        </w:pBdr>
        <w:spacing w:after="120"/>
        <w:ind w:left="2875" w:hanging="736"/>
        <w:jc w:val="left"/>
      </w:pPr>
      <w:r>
        <w:t>Pipes and fittings made from polybutylene (PB) shall conform to BS 7291: Parts 1 &amp; 2. Pipes and fittings made from chlorinated polyvinyl chloride (PVC-C) shall conform to BS 7291: Parts 1 &amp; 4.</w:t>
      </w:r>
    </w:p>
    <w:p w14:paraId="68FBEE71" w14:textId="77777777" w:rsidR="00936267" w:rsidRDefault="00A92236" w:rsidP="00CB47F1">
      <w:pPr>
        <w:numPr>
          <w:ilvl w:val="1"/>
          <w:numId w:val="24"/>
        </w:numPr>
        <w:pBdr>
          <w:top w:val="nil"/>
          <w:left w:val="nil"/>
          <w:bottom w:val="nil"/>
          <w:right w:val="nil"/>
          <w:between w:val="nil"/>
        </w:pBdr>
        <w:spacing w:after="120"/>
        <w:ind w:left="2155" w:hanging="736"/>
        <w:rPr>
          <w:b/>
        </w:rPr>
      </w:pPr>
      <w:r>
        <w:rPr>
          <w:b/>
        </w:rPr>
        <w:t>Stop valves</w:t>
      </w:r>
    </w:p>
    <w:p w14:paraId="68FBEE72" w14:textId="77777777" w:rsidR="00936267" w:rsidRDefault="00A92236" w:rsidP="00CB47F1">
      <w:pPr>
        <w:numPr>
          <w:ilvl w:val="2"/>
          <w:numId w:val="24"/>
        </w:numPr>
        <w:pBdr>
          <w:top w:val="nil"/>
          <w:left w:val="nil"/>
          <w:bottom w:val="nil"/>
          <w:right w:val="nil"/>
          <w:between w:val="nil"/>
        </w:pBdr>
        <w:spacing w:after="120"/>
        <w:ind w:left="2875" w:hanging="736"/>
        <w:jc w:val="left"/>
      </w:pPr>
      <w:r>
        <w:t xml:space="preserve">British Standards for stop valves 50mm or smaller above ground shall conform to BS 1010: Part 2, BS 2580 &amp; BS 5433. 50mm or smaller below ground shall conform to BS 2580 &amp; BS 5433. 50mm or larger above or below ground shall conform to BS 5163. </w:t>
      </w:r>
    </w:p>
    <w:p w14:paraId="68FBEE73" w14:textId="77777777" w:rsidR="00936267" w:rsidRDefault="00A92236" w:rsidP="00CB47F1">
      <w:pPr>
        <w:numPr>
          <w:ilvl w:val="1"/>
          <w:numId w:val="24"/>
        </w:numPr>
        <w:pBdr>
          <w:top w:val="nil"/>
          <w:left w:val="nil"/>
          <w:bottom w:val="nil"/>
          <w:right w:val="nil"/>
          <w:between w:val="nil"/>
        </w:pBdr>
        <w:spacing w:after="120"/>
        <w:ind w:left="2155" w:hanging="736"/>
        <w:rPr>
          <w:b/>
        </w:rPr>
      </w:pPr>
      <w:r>
        <w:rPr>
          <w:b/>
        </w:rPr>
        <w:t>Meters</w:t>
      </w:r>
    </w:p>
    <w:p w14:paraId="68FBEE74" w14:textId="77777777" w:rsidR="00936267" w:rsidRDefault="00A92236" w:rsidP="00CB47F1">
      <w:pPr>
        <w:numPr>
          <w:ilvl w:val="2"/>
          <w:numId w:val="24"/>
        </w:numPr>
        <w:pBdr>
          <w:top w:val="nil"/>
          <w:left w:val="nil"/>
          <w:bottom w:val="nil"/>
          <w:right w:val="nil"/>
          <w:between w:val="nil"/>
        </w:pBdr>
        <w:spacing w:after="120"/>
        <w:ind w:left="2875" w:hanging="736"/>
        <w:jc w:val="left"/>
      </w:pPr>
      <w:r>
        <w:t xml:space="preserve">Meters shall conform to BS </w:t>
      </w:r>
      <w:proofErr w:type="gramStart"/>
      <w:r>
        <w:t>5728 :</w:t>
      </w:r>
      <w:proofErr w:type="gramEnd"/>
      <w:r>
        <w:t xml:space="preserve"> Part 1, with suitable connectors to facilitate future meter changes without the use of heat or major disturbance of the pipework.</w:t>
      </w:r>
    </w:p>
    <w:p w14:paraId="68FBEE75" w14:textId="77777777" w:rsidR="00936267" w:rsidRDefault="00A92236" w:rsidP="00CB47F1">
      <w:pPr>
        <w:numPr>
          <w:ilvl w:val="1"/>
          <w:numId w:val="24"/>
        </w:numPr>
        <w:pBdr>
          <w:top w:val="nil"/>
          <w:left w:val="nil"/>
          <w:bottom w:val="nil"/>
          <w:right w:val="nil"/>
          <w:between w:val="nil"/>
        </w:pBdr>
        <w:spacing w:after="120"/>
        <w:ind w:left="2155" w:hanging="736"/>
        <w:jc w:val="left"/>
        <w:rPr>
          <w:b/>
        </w:rPr>
      </w:pPr>
      <w:r>
        <w:rPr>
          <w:b/>
        </w:rPr>
        <w:t>Storage Vessels</w:t>
      </w:r>
    </w:p>
    <w:p w14:paraId="68FBEE76" w14:textId="77777777" w:rsidR="00936267" w:rsidRDefault="00A92236" w:rsidP="00CB47F1">
      <w:pPr>
        <w:numPr>
          <w:ilvl w:val="2"/>
          <w:numId w:val="24"/>
        </w:numPr>
        <w:pBdr>
          <w:top w:val="nil"/>
          <w:left w:val="nil"/>
          <w:bottom w:val="nil"/>
          <w:right w:val="nil"/>
          <w:between w:val="nil"/>
        </w:pBdr>
        <w:spacing w:after="120"/>
        <w:ind w:left="2875" w:hanging="736"/>
        <w:jc w:val="left"/>
      </w:pPr>
      <w:r>
        <w:t xml:space="preserve">Hot water storage vessels shall conform to BS 699, BS 853, </w:t>
      </w:r>
      <w:proofErr w:type="gramStart"/>
      <w:r>
        <w:t>BS</w:t>
      </w:r>
      <w:proofErr w:type="gramEnd"/>
      <w:r>
        <w:t xml:space="preserve"> 1566: Parts 1 and 2, BS 3198 or BS 7206, as appropriate.</w:t>
      </w:r>
    </w:p>
    <w:p w14:paraId="5F928233" w14:textId="7C23837D" w:rsidR="00F0335D" w:rsidRDefault="00A92236" w:rsidP="00CB47F1">
      <w:pPr>
        <w:numPr>
          <w:ilvl w:val="2"/>
          <w:numId w:val="24"/>
        </w:numPr>
        <w:pBdr>
          <w:top w:val="nil"/>
          <w:left w:val="nil"/>
          <w:bottom w:val="nil"/>
          <w:right w:val="nil"/>
          <w:between w:val="nil"/>
        </w:pBdr>
        <w:spacing w:after="120"/>
        <w:ind w:left="2875" w:hanging="736"/>
        <w:jc w:val="left"/>
      </w:pPr>
      <w:r>
        <w:t>Feed cisterns, expansion cisterns, combined feed and expansion cisterns and expansion vessels shall conform to BS 417, BS 4213, BS 4814 or BS 6144, as appropriate.</w:t>
      </w:r>
    </w:p>
    <w:p w14:paraId="68FBEE78" w14:textId="77777777" w:rsidR="00936267" w:rsidRDefault="00A92236" w:rsidP="00CB47F1">
      <w:pPr>
        <w:numPr>
          <w:ilvl w:val="1"/>
          <w:numId w:val="24"/>
        </w:numPr>
        <w:pBdr>
          <w:top w:val="nil"/>
          <w:left w:val="nil"/>
          <w:bottom w:val="nil"/>
          <w:right w:val="nil"/>
          <w:between w:val="nil"/>
        </w:pBdr>
        <w:spacing w:after="120"/>
        <w:ind w:left="2155" w:hanging="736"/>
        <w:jc w:val="left"/>
        <w:rPr>
          <w:b/>
        </w:rPr>
      </w:pPr>
      <w:r>
        <w:rPr>
          <w:b/>
        </w:rPr>
        <w:t>Boilers</w:t>
      </w:r>
    </w:p>
    <w:p w14:paraId="68FBEE79"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t>If the gas heater is not fitted with a CE mark, boilers and associated equipment shall conform to the following British Standards as applicable: BS 1252 BS 1894 BS 3376 BS 3377 BS 3378 BS 4433 BS 4834 BS 4876 BS 5258 : Parts 1, 8 and 15 BS 5871 : Part 1 BS 6798.</w:t>
      </w:r>
    </w:p>
    <w:p w14:paraId="68FBEE7A"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t>Circulating pumps shall conform to BS 1394: Part 2 and BS EN 60335-2-51.</w:t>
      </w:r>
    </w:p>
    <w:p w14:paraId="68FBEE7B" w14:textId="63628721" w:rsidR="00936267" w:rsidRPr="00720FED" w:rsidRDefault="00A92236" w:rsidP="00CB47F1">
      <w:pPr>
        <w:numPr>
          <w:ilvl w:val="2"/>
          <w:numId w:val="24"/>
        </w:numPr>
        <w:pBdr>
          <w:top w:val="nil"/>
          <w:left w:val="nil"/>
          <w:bottom w:val="nil"/>
          <w:right w:val="nil"/>
          <w:between w:val="nil"/>
        </w:pBdr>
        <w:spacing w:after="120"/>
        <w:ind w:left="2875" w:hanging="736"/>
        <w:jc w:val="left"/>
        <w:rPr>
          <w:b/>
        </w:rPr>
      </w:pPr>
      <w:r>
        <w:t>Sufficient draining taps conforming to BS 1010 or BS 2879 shall be fitted in accessible positions for draining the entire system</w:t>
      </w:r>
    </w:p>
    <w:p w14:paraId="55E6F21A" w14:textId="17E2A59E" w:rsidR="00720FED" w:rsidRDefault="00720FED" w:rsidP="00720FED">
      <w:pPr>
        <w:pBdr>
          <w:top w:val="nil"/>
          <w:left w:val="nil"/>
          <w:bottom w:val="nil"/>
          <w:right w:val="nil"/>
          <w:between w:val="nil"/>
        </w:pBdr>
        <w:spacing w:after="120"/>
        <w:jc w:val="left"/>
      </w:pPr>
    </w:p>
    <w:p w14:paraId="6CF84D87" w14:textId="0CC3178D" w:rsidR="00720FED" w:rsidRDefault="00720FED" w:rsidP="00720FED">
      <w:pPr>
        <w:pBdr>
          <w:top w:val="nil"/>
          <w:left w:val="nil"/>
          <w:bottom w:val="nil"/>
          <w:right w:val="nil"/>
          <w:between w:val="nil"/>
        </w:pBdr>
        <w:spacing w:after="120"/>
        <w:jc w:val="left"/>
      </w:pPr>
    </w:p>
    <w:p w14:paraId="336B3817" w14:textId="77777777" w:rsidR="00720FED" w:rsidRDefault="00720FED" w:rsidP="00720FED">
      <w:pPr>
        <w:pBdr>
          <w:top w:val="nil"/>
          <w:left w:val="nil"/>
          <w:bottom w:val="nil"/>
          <w:right w:val="nil"/>
          <w:between w:val="nil"/>
        </w:pBdr>
        <w:spacing w:after="120"/>
        <w:jc w:val="left"/>
        <w:rPr>
          <w:b/>
        </w:rPr>
      </w:pPr>
    </w:p>
    <w:p w14:paraId="68FBEE7C"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lastRenderedPageBreak/>
        <w:t>Pressure relief valves, temperature relief valves and combined temperature and pressure relief valves, check valves, pressure reducing valves, anti-vacuum valves and pipe interrupters shall be fitted in accordance with 2.4 and 2.6 and shall conform to the relevant Part or Parts of BS 6280, BS 6281, BS 6282 and BS 6283.</w:t>
      </w:r>
    </w:p>
    <w:p w14:paraId="68FBEE7D" w14:textId="77777777" w:rsidR="00936267" w:rsidRDefault="00A92236" w:rsidP="00CB47F1">
      <w:pPr>
        <w:numPr>
          <w:ilvl w:val="1"/>
          <w:numId w:val="24"/>
        </w:numPr>
        <w:pBdr>
          <w:top w:val="nil"/>
          <w:left w:val="nil"/>
          <w:bottom w:val="nil"/>
          <w:right w:val="nil"/>
          <w:between w:val="nil"/>
        </w:pBdr>
        <w:spacing w:after="120"/>
        <w:ind w:left="2155" w:hanging="736"/>
        <w:jc w:val="left"/>
        <w:rPr>
          <w:b/>
        </w:rPr>
      </w:pPr>
      <w:r>
        <w:rPr>
          <w:b/>
        </w:rPr>
        <w:t>Water Heaters</w:t>
      </w:r>
    </w:p>
    <w:p w14:paraId="68FBEE7E"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t>Electric wiring shall be in accordance with BS 7671.</w:t>
      </w:r>
    </w:p>
    <w:p w14:paraId="68FBEE7F"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t>Electric instantaneous water heaters shall conform to BS EN 60335-2-35 and electric storage heaters shall conform to BS EN 60335-2-21.</w:t>
      </w:r>
    </w:p>
    <w:p w14:paraId="68FBEE80" w14:textId="77777777" w:rsidR="00936267" w:rsidRDefault="00A92236" w:rsidP="00CB47F1">
      <w:pPr>
        <w:numPr>
          <w:ilvl w:val="1"/>
          <w:numId w:val="24"/>
        </w:numPr>
        <w:pBdr>
          <w:top w:val="nil"/>
          <w:left w:val="nil"/>
          <w:bottom w:val="nil"/>
          <w:right w:val="nil"/>
          <w:between w:val="nil"/>
        </w:pBdr>
        <w:spacing w:after="120"/>
        <w:ind w:left="2155" w:hanging="736"/>
        <w:jc w:val="left"/>
        <w:rPr>
          <w:b/>
        </w:rPr>
      </w:pPr>
      <w:r>
        <w:rPr>
          <w:b/>
        </w:rPr>
        <w:t>WC</w:t>
      </w:r>
    </w:p>
    <w:p w14:paraId="1AAD4FB3" w14:textId="71985A4F" w:rsidR="007F0A8C" w:rsidRPr="00CE7945" w:rsidRDefault="00A92236" w:rsidP="00CB47F1">
      <w:pPr>
        <w:numPr>
          <w:ilvl w:val="2"/>
          <w:numId w:val="24"/>
        </w:numPr>
        <w:pBdr>
          <w:top w:val="nil"/>
          <w:left w:val="nil"/>
          <w:bottom w:val="nil"/>
          <w:right w:val="nil"/>
          <w:between w:val="nil"/>
        </w:pBdr>
        <w:spacing w:after="120"/>
        <w:ind w:left="2875" w:hanging="736"/>
        <w:jc w:val="left"/>
        <w:rPr>
          <w:b/>
        </w:rPr>
      </w:pPr>
      <w:r>
        <w:t xml:space="preserve">Every WC pan shall satisfy the flushing requirements of BS </w:t>
      </w:r>
      <w:proofErr w:type="gramStart"/>
      <w:r>
        <w:t>5503 :</w:t>
      </w:r>
      <w:proofErr w:type="gramEnd"/>
      <w:r>
        <w:t xml:space="preserve"> Part 2 when used with the flushing apparatus installed.</w:t>
      </w:r>
    </w:p>
    <w:p w14:paraId="79FD9586" w14:textId="03F01F31" w:rsidR="00F63E30" w:rsidRPr="005A7DA8" w:rsidRDefault="00F63E30" w:rsidP="00CB47F1">
      <w:pPr>
        <w:pStyle w:val="ListParagraph"/>
        <w:numPr>
          <w:ilvl w:val="1"/>
          <w:numId w:val="24"/>
        </w:numPr>
        <w:pBdr>
          <w:top w:val="nil"/>
          <w:left w:val="nil"/>
          <w:bottom w:val="nil"/>
          <w:right w:val="nil"/>
          <w:between w:val="nil"/>
        </w:pBdr>
        <w:spacing w:after="120"/>
        <w:ind w:left="2155" w:hanging="737"/>
        <w:contextualSpacing w:val="0"/>
        <w:jc w:val="left"/>
      </w:pPr>
      <w:r w:rsidRPr="00F63E30">
        <w:rPr>
          <w:b/>
          <w:color w:val="000000"/>
        </w:rPr>
        <w:t>Ministry of Defence (MOD) Specific Requirement</w:t>
      </w:r>
    </w:p>
    <w:p w14:paraId="105E3D3A" w14:textId="77777777" w:rsidR="00F63E30" w:rsidRDefault="00F63E30" w:rsidP="00CB47F1">
      <w:pPr>
        <w:pStyle w:val="ListParagraph"/>
        <w:numPr>
          <w:ilvl w:val="2"/>
          <w:numId w:val="24"/>
        </w:numPr>
        <w:pBdr>
          <w:top w:val="nil"/>
          <w:left w:val="nil"/>
          <w:bottom w:val="nil"/>
          <w:right w:val="nil"/>
          <w:between w:val="nil"/>
        </w:pBdr>
        <w:spacing w:after="120"/>
        <w:ind w:left="2875" w:hanging="737"/>
        <w:contextualSpacing w:val="0"/>
        <w:jc w:val="left"/>
      </w:pPr>
      <w:r>
        <w:t>The Supplier Alliance Member must be aware that the MOD has specific local requirements that will be determined during the Project Contract stage.</w:t>
      </w:r>
    </w:p>
    <w:p w14:paraId="0A5FA42E" w14:textId="6200164E" w:rsidR="00F63E30" w:rsidRDefault="00F63E30" w:rsidP="00CB47F1">
      <w:pPr>
        <w:pStyle w:val="ListParagraph"/>
        <w:numPr>
          <w:ilvl w:val="2"/>
          <w:numId w:val="24"/>
        </w:numPr>
        <w:pBdr>
          <w:top w:val="nil"/>
          <w:left w:val="nil"/>
          <w:bottom w:val="nil"/>
          <w:right w:val="nil"/>
          <w:between w:val="nil"/>
        </w:pBdr>
        <w:spacing w:after="120"/>
        <w:ind w:left="2875" w:hanging="737"/>
        <w:contextualSpacing w:val="0"/>
        <w:jc w:val="left"/>
      </w:pPr>
      <w:r>
        <w:t xml:space="preserve">The MOD has implemented a Safety and Environmental Management System (SEMS). The Supplier Alliance Member must be willing to review and agree to this SEMS. The Supplier Alliance Member must confirm its acceptance to its responsibilities under the SEMS during a Project Contract Stage with the MOD. </w:t>
      </w:r>
    </w:p>
    <w:p w14:paraId="3864A566" w14:textId="77777777" w:rsidR="00602652" w:rsidRDefault="00602652" w:rsidP="00602652">
      <w:pPr>
        <w:pStyle w:val="ListParagraph"/>
        <w:pBdr>
          <w:top w:val="nil"/>
          <w:left w:val="nil"/>
          <w:bottom w:val="nil"/>
          <w:right w:val="nil"/>
          <w:between w:val="nil"/>
        </w:pBdr>
        <w:spacing w:after="120"/>
        <w:ind w:left="2875"/>
        <w:contextualSpacing w:val="0"/>
        <w:jc w:val="left"/>
      </w:pPr>
    </w:p>
    <w:p w14:paraId="68FBEE83" w14:textId="77777777" w:rsidR="00936267" w:rsidRDefault="00A92236" w:rsidP="00CB47F1">
      <w:pPr>
        <w:numPr>
          <w:ilvl w:val="0"/>
          <w:numId w:val="24"/>
        </w:numPr>
        <w:pBdr>
          <w:top w:val="nil"/>
          <w:left w:val="nil"/>
          <w:bottom w:val="nil"/>
          <w:right w:val="nil"/>
          <w:between w:val="nil"/>
        </w:pBdr>
        <w:spacing w:after="120"/>
        <w:ind w:left="0" w:firstLine="737"/>
        <w:jc w:val="left"/>
        <w:rPr>
          <w:b/>
        </w:rPr>
      </w:pPr>
      <w:r>
        <w:rPr>
          <w:b/>
        </w:rPr>
        <w:t>LOT SPECIFIC REQUIREMENTS: Lot 3 Electrical Products</w:t>
      </w:r>
    </w:p>
    <w:p w14:paraId="68FBEE84" w14:textId="3A9F8A62" w:rsidR="00936267" w:rsidRDefault="00A5500E" w:rsidP="00CB47F1">
      <w:pPr>
        <w:pStyle w:val="Heading3"/>
        <w:widowControl w:val="0"/>
        <w:numPr>
          <w:ilvl w:val="1"/>
          <w:numId w:val="24"/>
        </w:numPr>
        <w:spacing w:after="120"/>
        <w:ind w:left="2155" w:hanging="736"/>
        <w:jc w:val="left"/>
      </w:pPr>
      <w:r>
        <w:t>Supplier Alliance Member</w:t>
      </w:r>
      <w:r w:rsidR="00A92236">
        <w:t xml:space="preserve"> must be able to provide all the Goods listed in </w:t>
      </w:r>
      <w:r w:rsidR="00A92236" w:rsidRPr="00DB3011">
        <w:t xml:space="preserve">the </w:t>
      </w:r>
      <w:r w:rsidR="00CE4980" w:rsidRPr="00DB3011">
        <w:t xml:space="preserve">Core List </w:t>
      </w:r>
      <w:r w:rsidR="00720FED">
        <w:t>Framework Price</w:t>
      </w:r>
      <w:r w:rsidR="00F546D3">
        <w:t>s.</w:t>
      </w:r>
    </w:p>
    <w:p w14:paraId="68FBEE85" w14:textId="709392A7" w:rsidR="00936267" w:rsidRPr="00CB47F1" w:rsidRDefault="00A92236" w:rsidP="00CB47F1">
      <w:pPr>
        <w:numPr>
          <w:ilvl w:val="1"/>
          <w:numId w:val="24"/>
        </w:numPr>
        <w:pBdr>
          <w:top w:val="nil"/>
          <w:left w:val="nil"/>
          <w:bottom w:val="nil"/>
          <w:right w:val="nil"/>
          <w:between w:val="nil"/>
        </w:pBdr>
        <w:spacing w:after="120"/>
        <w:ind w:left="2155" w:hanging="736"/>
        <w:jc w:val="left"/>
        <w:rPr>
          <w:b/>
        </w:rPr>
      </w:pPr>
      <w:r>
        <w:t xml:space="preserve">Additional Clients may request the </w:t>
      </w:r>
      <w:r w:rsidR="00642DA2">
        <w:t>Supplier Alliance Member</w:t>
      </w:r>
      <w:r>
        <w:t xml:space="preserve"> to </w:t>
      </w:r>
      <w:r w:rsidR="00642DA2">
        <w:t>s</w:t>
      </w:r>
      <w:r>
        <w:t xml:space="preserve">ource products outside of the scope of the </w:t>
      </w:r>
      <w:r w:rsidR="00CB47F1">
        <w:t>Core List. The Non-Core List</w:t>
      </w:r>
      <w:r>
        <w:t xml:space="preserve"> shall be subject to a </w:t>
      </w:r>
      <w:r w:rsidR="00642DA2">
        <w:t>Competitive Award Procedure.</w:t>
      </w:r>
      <w:r>
        <w:t xml:space="preserve"> </w:t>
      </w:r>
    </w:p>
    <w:p w14:paraId="686DFECF" w14:textId="7EB18D50" w:rsidR="00CB47F1" w:rsidRPr="00CB47F1" w:rsidRDefault="00CB47F1" w:rsidP="00CB47F1">
      <w:pPr>
        <w:pStyle w:val="Heading4"/>
        <w:widowControl w:val="0"/>
        <w:numPr>
          <w:ilvl w:val="1"/>
          <w:numId w:val="24"/>
        </w:numPr>
        <w:spacing w:after="120"/>
        <w:ind w:left="2155" w:hanging="736"/>
        <w:jc w:val="left"/>
      </w:pPr>
      <w:r>
        <w:t>The Supplier Alliance Member must be able to offer the spares and consumables associated with any of the goods supplied within their Core List.</w:t>
      </w:r>
    </w:p>
    <w:p w14:paraId="68FBEE86" w14:textId="451484C7" w:rsidR="00936267" w:rsidRDefault="00A92236" w:rsidP="00CB47F1">
      <w:pPr>
        <w:numPr>
          <w:ilvl w:val="1"/>
          <w:numId w:val="24"/>
        </w:numPr>
        <w:pBdr>
          <w:top w:val="nil"/>
          <w:left w:val="nil"/>
          <w:bottom w:val="nil"/>
          <w:right w:val="nil"/>
          <w:between w:val="nil"/>
        </w:pBdr>
        <w:spacing w:after="120"/>
        <w:ind w:left="2155" w:hanging="736"/>
        <w:jc w:val="left"/>
        <w:rPr>
          <w:b/>
        </w:rPr>
      </w:pPr>
      <w:r>
        <w:t xml:space="preserve">The </w:t>
      </w:r>
      <w:r w:rsidR="00642DA2">
        <w:t>Supplier Alliance Member</w:t>
      </w:r>
      <w:r>
        <w:t xml:space="preserve"> must comply with Directive 2012/19/EU on Waste Electrical and Electronic Equipment (or equivalent) (as further amended) and Directive 2011/65/EU on the Restriction of the Use of Certain Hazardous Substances in Electrical and Electronic Equipment (or equivalent) (as further amended), Information can be found at:</w:t>
      </w:r>
    </w:p>
    <w:p w14:paraId="77B90F7E" w14:textId="7E19F325" w:rsidR="004F6B6F" w:rsidRPr="00F71BAA" w:rsidRDefault="00E50C86" w:rsidP="00F71BAA">
      <w:pPr>
        <w:pBdr>
          <w:top w:val="nil"/>
          <w:left w:val="nil"/>
          <w:bottom w:val="nil"/>
          <w:right w:val="nil"/>
          <w:between w:val="nil"/>
        </w:pBdr>
        <w:spacing w:after="120"/>
        <w:ind w:left="2155"/>
        <w:rPr>
          <w:color w:val="0000FF"/>
          <w:u w:val="single"/>
        </w:rPr>
      </w:pPr>
      <w:hyperlink r:id="rId18">
        <w:r w:rsidR="00A92236">
          <w:rPr>
            <w:color w:val="0000FF"/>
            <w:u w:val="single"/>
          </w:rPr>
          <w:t>https://www.gov.uk/environmental-regulations</w:t>
        </w:r>
      </w:hyperlink>
    </w:p>
    <w:p w14:paraId="68FBEE88" w14:textId="77777777" w:rsidR="00936267" w:rsidRDefault="00A92236" w:rsidP="00CB47F1">
      <w:pPr>
        <w:numPr>
          <w:ilvl w:val="1"/>
          <w:numId w:val="24"/>
        </w:numPr>
        <w:pBdr>
          <w:top w:val="nil"/>
          <w:left w:val="nil"/>
          <w:bottom w:val="nil"/>
          <w:right w:val="nil"/>
          <w:between w:val="nil"/>
        </w:pBdr>
        <w:spacing w:after="120"/>
        <w:ind w:left="2155" w:hanging="736"/>
        <w:jc w:val="left"/>
      </w:pPr>
      <w:r>
        <w:t>Conformity to the following British Standards shall be adhered to:</w:t>
      </w:r>
    </w:p>
    <w:p w14:paraId="68FBEE89"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rPr>
          <w:b/>
        </w:rPr>
        <w:t>Electrical and Power</w:t>
      </w:r>
    </w:p>
    <w:p w14:paraId="68FBEE8A" w14:textId="2B4DB7DF" w:rsidR="00936267" w:rsidRDefault="00A92236" w:rsidP="00CB47F1">
      <w:pPr>
        <w:numPr>
          <w:ilvl w:val="3"/>
          <w:numId w:val="24"/>
        </w:numPr>
        <w:pBdr>
          <w:top w:val="nil"/>
          <w:left w:val="nil"/>
          <w:bottom w:val="nil"/>
          <w:right w:val="nil"/>
          <w:between w:val="nil"/>
        </w:pBdr>
        <w:spacing w:after="120"/>
        <w:ind w:left="4014" w:hanging="1133"/>
        <w:jc w:val="left"/>
        <w:rPr>
          <w:b/>
        </w:rPr>
      </w:pPr>
      <w:r>
        <w:t xml:space="preserve">BS EN 61439 </w:t>
      </w:r>
      <w:r>
        <w:rPr>
          <w:sz w:val="20"/>
          <w:szCs w:val="20"/>
        </w:rPr>
        <w:t>Low-voltage switchgear and control</w:t>
      </w:r>
      <w:r w:rsidR="00CE4980">
        <w:rPr>
          <w:sz w:val="20"/>
          <w:szCs w:val="20"/>
        </w:rPr>
        <w:t xml:space="preserve"> </w:t>
      </w:r>
      <w:r>
        <w:rPr>
          <w:sz w:val="20"/>
          <w:szCs w:val="20"/>
        </w:rPr>
        <w:t>gear assemblies.</w:t>
      </w:r>
    </w:p>
    <w:p w14:paraId="68FBEE8B"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lastRenderedPageBreak/>
        <w:t>BS 5266 Parts 1 to 10 also BS EN 50172 Code of practice for emergency lighting.</w:t>
      </w:r>
    </w:p>
    <w:p w14:paraId="68FBEE8C"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5424 Parts 2 and 3, also IEC 60158 part 3 Specification for low voltage control gear.</w:t>
      </w:r>
    </w:p>
    <w:p w14:paraId="68FBEE8D"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60422 Monitoring and maintenance guide for mineral insulating oils in electrical equipment.</w:t>
      </w:r>
    </w:p>
    <w:p w14:paraId="68FBEE8E"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5839 Parts 1 - 11, also PD6531:2010 Fire detection &amp; alarm systems for buildings.</w:t>
      </w:r>
    </w:p>
    <w:p w14:paraId="68FBEE8F"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60079-30-2 Electric surface heating.</w:t>
      </w:r>
    </w:p>
    <w:p w14:paraId="68FBEE90" w14:textId="5F939D62"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6423 Code of practice for maintenance of electrical switchgear and control</w:t>
      </w:r>
      <w:r w:rsidR="00CE4980">
        <w:rPr>
          <w:sz w:val="20"/>
          <w:szCs w:val="20"/>
        </w:rPr>
        <w:t xml:space="preserve"> </w:t>
      </w:r>
      <w:r>
        <w:rPr>
          <w:sz w:val="20"/>
          <w:szCs w:val="20"/>
        </w:rPr>
        <w:t>gear for voltages up to and including 1 kV.</w:t>
      </w:r>
    </w:p>
    <w:p w14:paraId="68FBEE91" w14:textId="3D099B5C"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BS6626 Code of practice for maintenance of electrical switchgear and control</w:t>
      </w:r>
      <w:r w:rsidR="00CE4980">
        <w:rPr>
          <w:sz w:val="20"/>
          <w:szCs w:val="20"/>
        </w:rPr>
        <w:t xml:space="preserve"> </w:t>
      </w:r>
      <w:r>
        <w:rPr>
          <w:sz w:val="20"/>
          <w:szCs w:val="20"/>
        </w:rPr>
        <w:t>gear for voltages above l kV and up to and including 36 kV.</w:t>
      </w:r>
    </w:p>
    <w:p w14:paraId="68FBEE92"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62305 4 parts Code of practice for protection of structures against lightning.</w:t>
      </w:r>
    </w:p>
    <w:p w14:paraId="68FBEE93"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7375 Code of practice for distribution of electricity on construction and building sites.</w:t>
      </w:r>
    </w:p>
    <w:p w14:paraId="68FBEE94"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 xml:space="preserve">BS 7430 Code of practice for </w:t>
      </w:r>
      <w:proofErr w:type="spellStart"/>
      <w:r>
        <w:rPr>
          <w:sz w:val="20"/>
          <w:szCs w:val="20"/>
        </w:rPr>
        <w:t>earthing</w:t>
      </w:r>
      <w:proofErr w:type="spellEnd"/>
      <w:r>
        <w:rPr>
          <w:sz w:val="20"/>
          <w:szCs w:val="20"/>
        </w:rPr>
        <w:t>.</w:t>
      </w:r>
    </w:p>
    <w:p w14:paraId="68FBEE95" w14:textId="53897FBA"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 xml:space="preserve">BS 7671 Requirements for electrical installations. IEE Wiring Regulations. </w:t>
      </w:r>
      <w:proofErr w:type="gramStart"/>
      <w:r w:rsidR="00CE4980">
        <w:rPr>
          <w:sz w:val="20"/>
          <w:szCs w:val="20"/>
        </w:rPr>
        <w:t>current</w:t>
      </w:r>
      <w:proofErr w:type="gramEnd"/>
      <w:r>
        <w:rPr>
          <w:sz w:val="20"/>
          <w:szCs w:val="20"/>
        </w:rPr>
        <w:t xml:space="preserve"> edition.</w:t>
      </w:r>
    </w:p>
    <w:p w14:paraId="68FBEE96"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7909 Code of practice for temporary electrical systems for entertainment and related purposes.</w:t>
      </w:r>
    </w:p>
    <w:p w14:paraId="68FBEE97"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50110 parts 1 &amp; 2 Operation of electrical installations.</w:t>
      </w:r>
    </w:p>
    <w:p w14:paraId="68FBEE98"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IEC 60479 Parts 1 - 4 (also PD6519) Guide to effects of current on human beings and livestock.</w:t>
      </w:r>
    </w:p>
    <w:p w14:paraId="68FBEE99"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60529 Specification for degrees of protection provided by enclosures (IP code).</w:t>
      </w:r>
    </w:p>
    <w:p w14:paraId="68FBEE9A"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60947 Parts 1 - 8 Specification for low voltage switch gear and control gear.</w:t>
      </w:r>
    </w:p>
    <w:p w14:paraId="68FBEE9B" w14:textId="77777777" w:rsidR="00936267" w:rsidRDefault="00A92236" w:rsidP="00CB47F1">
      <w:pPr>
        <w:numPr>
          <w:ilvl w:val="2"/>
          <w:numId w:val="24"/>
        </w:numPr>
        <w:pBdr>
          <w:top w:val="nil"/>
          <w:left w:val="nil"/>
          <w:bottom w:val="nil"/>
          <w:right w:val="nil"/>
          <w:between w:val="nil"/>
        </w:pBdr>
        <w:spacing w:after="120"/>
        <w:ind w:left="2875" w:hanging="736"/>
        <w:jc w:val="left"/>
        <w:rPr>
          <w:b/>
        </w:rPr>
      </w:pPr>
      <w:r>
        <w:rPr>
          <w:b/>
          <w:sz w:val="20"/>
          <w:szCs w:val="20"/>
        </w:rPr>
        <w:t>Electrical Appliances</w:t>
      </w:r>
    </w:p>
    <w:p w14:paraId="68FBEE9C"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BS1362 Specification for general purpose fuse links for domestic and similar purposes</w:t>
      </w:r>
    </w:p>
    <w:p w14:paraId="68FBEE9D"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1363 Parts 1 - 5 13 A plugs, socket-outlets and adaptors</w:t>
      </w:r>
    </w:p>
    <w:p w14:paraId="68FBEE9E" w14:textId="77777777"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(IEC) 60309, Parts 1</w:t>
      </w:r>
      <w:proofErr w:type="gramStart"/>
      <w:r>
        <w:rPr>
          <w:sz w:val="20"/>
          <w:szCs w:val="20"/>
        </w:rPr>
        <w:t>,2</w:t>
      </w:r>
      <w:proofErr w:type="gramEnd"/>
      <w:r>
        <w:rPr>
          <w:sz w:val="20"/>
          <w:szCs w:val="20"/>
        </w:rPr>
        <w:t xml:space="preserve"> &amp; 4 Plugs, socket-outlets and couplers for industrial purposes.</w:t>
      </w:r>
    </w:p>
    <w:p w14:paraId="68FBEE9F" w14:textId="3A05D73E" w:rsidR="00936267"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60320 Parts 1 &amp; 2 Appliance couplers for household and similar general purposes</w:t>
      </w:r>
      <w:r w:rsidR="00743945">
        <w:rPr>
          <w:sz w:val="20"/>
          <w:szCs w:val="20"/>
        </w:rPr>
        <w:t>.</w:t>
      </w:r>
    </w:p>
    <w:p w14:paraId="68FBEEA0" w14:textId="00CEFB7B" w:rsidR="00936267" w:rsidRPr="00743945" w:rsidRDefault="00A92236" w:rsidP="00CB47F1">
      <w:pPr>
        <w:numPr>
          <w:ilvl w:val="3"/>
          <w:numId w:val="24"/>
        </w:numPr>
        <w:pBdr>
          <w:top w:val="nil"/>
          <w:left w:val="nil"/>
          <w:bottom w:val="nil"/>
          <w:right w:val="nil"/>
          <w:between w:val="nil"/>
        </w:pBdr>
        <w:spacing w:after="120"/>
        <w:ind w:left="4014" w:hanging="1133"/>
        <w:jc w:val="left"/>
        <w:rPr>
          <w:b/>
        </w:rPr>
      </w:pPr>
      <w:r>
        <w:rPr>
          <w:sz w:val="20"/>
          <w:szCs w:val="20"/>
        </w:rPr>
        <w:t>BS EN 60335 Specification for safety of household and similar electrical appliances</w:t>
      </w:r>
      <w:r w:rsidR="00743945">
        <w:rPr>
          <w:sz w:val="20"/>
          <w:szCs w:val="20"/>
        </w:rPr>
        <w:t>.</w:t>
      </w:r>
    </w:p>
    <w:p w14:paraId="1F92555C" w14:textId="4BE15C53" w:rsidR="00743945" w:rsidRDefault="00743945" w:rsidP="00743945">
      <w:pPr>
        <w:pBdr>
          <w:top w:val="nil"/>
          <w:left w:val="nil"/>
          <w:bottom w:val="nil"/>
          <w:right w:val="nil"/>
          <w:between w:val="nil"/>
        </w:pBdr>
        <w:spacing w:after="120"/>
        <w:jc w:val="left"/>
        <w:rPr>
          <w:sz w:val="20"/>
          <w:szCs w:val="20"/>
        </w:rPr>
      </w:pPr>
    </w:p>
    <w:p w14:paraId="1F9FC072" w14:textId="4EA6A0F1" w:rsidR="00743945" w:rsidRDefault="00743945" w:rsidP="00743945">
      <w:pPr>
        <w:pBdr>
          <w:top w:val="nil"/>
          <w:left w:val="nil"/>
          <w:bottom w:val="nil"/>
          <w:right w:val="nil"/>
          <w:between w:val="nil"/>
        </w:pBdr>
        <w:spacing w:after="120"/>
        <w:jc w:val="left"/>
        <w:rPr>
          <w:sz w:val="20"/>
          <w:szCs w:val="20"/>
        </w:rPr>
      </w:pPr>
    </w:p>
    <w:p w14:paraId="69791AFC" w14:textId="77777777" w:rsidR="00743945" w:rsidRPr="00CE4980" w:rsidRDefault="00743945" w:rsidP="00743945">
      <w:pPr>
        <w:pBdr>
          <w:top w:val="nil"/>
          <w:left w:val="nil"/>
          <w:bottom w:val="nil"/>
          <w:right w:val="nil"/>
          <w:between w:val="nil"/>
        </w:pBdr>
        <w:spacing w:after="120"/>
        <w:jc w:val="left"/>
        <w:rPr>
          <w:b/>
        </w:rPr>
      </w:pPr>
    </w:p>
    <w:p w14:paraId="42D2B29D" w14:textId="77777777" w:rsidR="00965F7D" w:rsidRPr="005A7DA8" w:rsidRDefault="00965F7D" w:rsidP="00CB47F1">
      <w:pPr>
        <w:pStyle w:val="ListParagraph"/>
        <w:numPr>
          <w:ilvl w:val="1"/>
          <w:numId w:val="24"/>
        </w:numPr>
        <w:pBdr>
          <w:top w:val="nil"/>
          <w:left w:val="nil"/>
          <w:bottom w:val="nil"/>
          <w:right w:val="nil"/>
          <w:between w:val="nil"/>
        </w:pBdr>
        <w:spacing w:after="120"/>
        <w:ind w:left="2155" w:hanging="737"/>
        <w:contextualSpacing w:val="0"/>
        <w:jc w:val="left"/>
      </w:pPr>
      <w:r w:rsidRPr="00F63E30">
        <w:rPr>
          <w:b/>
          <w:color w:val="000000"/>
        </w:rPr>
        <w:lastRenderedPageBreak/>
        <w:t>Ministry of Defence (MOD) Specific Requirement</w:t>
      </w:r>
    </w:p>
    <w:p w14:paraId="281AFAC4" w14:textId="77777777" w:rsidR="00965F7D" w:rsidRDefault="00965F7D" w:rsidP="00CB47F1">
      <w:pPr>
        <w:pStyle w:val="ListParagraph"/>
        <w:numPr>
          <w:ilvl w:val="2"/>
          <w:numId w:val="24"/>
        </w:numPr>
        <w:pBdr>
          <w:top w:val="nil"/>
          <w:left w:val="nil"/>
          <w:bottom w:val="nil"/>
          <w:right w:val="nil"/>
          <w:between w:val="nil"/>
        </w:pBdr>
        <w:spacing w:after="120"/>
        <w:ind w:left="2875" w:hanging="737"/>
        <w:contextualSpacing w:val="0"/>
        <w:jc w:val="left"/>
      </w:pPr>
      <w:r>
        <w:t>The Supplier Alliance Member must be aware that the MOD has specific local requirements that will be determined during the Project Contract stage.</w:t>
      </w:r>
    </w:p>
    <w:p w14:paraId="2E1300DA" w14:textId="082A0596" w:rsidR="00965F7D" w:rsidRDefault="00965F7D" w:rsidP="00CB47F1">
      <w:pPr>
        <w:pStyle w:val="ListParagraph"/>
        <w:numPr>
          <w:ilvl w:val="2"/>
          <w:numId w:val="24"/>
        </w:numPr>
        <w:pBdr>
          <w:top w:val="nil"/>
          <w:left w:val="nil"/>
          <w:bottom w:val="nil"/>
          <w:right w:val="nil"/>
          <w:between w:val="nil"/>
        </w:pBdr>
        <w:spacing w:after="120"/>
        <w:ind w:left="2875" w:hanging="737"/>
        <w:contextualSpacing w:val="0"/>
        <w:jc w:val="left"/>
      </w:pPr>
      <w:r>
        <w:t xml:space="preserve">The MOD has implemented a Safety and Environmental Management System (SEMS). The Supplier Alliance Member must be willing to review and agree to this SEMS. The Supplier Alliance Member must confirm its acceptance to its responsibilities under the SEMS during a Project Contract Stage with the MOD. </w:t>
      </w:r>
    </w:p>
    <w:p w14:paraId="4F250290" w14:textId="77777777" w:rsidR="00602652" w:rsidRDefault="00602652" w:rsidP="00602652">
      <w:pPr>
        <w:pStyle w:val="ListParagraph"/>
        <w:pBdr>
          <w:top w:val="nil"/>
          <w:left w:val="nil"/>
          <w:bottom w:val="nil"/>
          <w:right w:val="nil"/>
          <w:between w:val="nil"/>
        </w:pBdr>
        <w:spacing w:after="120"/>
        <w:ind w:left="2875"/>
        <w:contextualSpacing w:val="0"/>
        <w:jc w:val="left"/>
      </w:pPr>
    </w:p>
    <w:p w14:paraId="68FBEEA1" w14:textId="77777777" w:rsidR="00936267" w:rsidRDefault="00A92236" w:rsidP="00CB47F1">
      <w:pPr>
        <w:numPr>
          <w:ilvl w:val="0"/>
          <w:numId w:val="24"/>
        </w:numPr>
        <w:pBdr>
          <w:top w:val="nil"/>
          <w:left w:val="nil"/>
          <w:bottom w:val="nil"/>
          <w:right w:val="nil"/>
          <w:between w:val="nil"/>
        </w:pBdr>
        <w:spacing w:after="120"/>
        <w:ind w:left="0" w:firstLine="737"/>
        <w:jc w:val="left"/>
        <w:rPr>
          <w:b/>
        </w:rPr>
      </w:pPr>
      <w:r>
        <w:rPr>
          <w:b/>
        </w:rPr>
        <w:t xml:space="preserve">LOT SPECIFIC REQUIREMENTS: Lot 4 Paints and Solvents </w:t>
      </w:r>
    </w:p>
    <w:p w14:paraId="68FBEEA2" w14:textId="271E3F4B" w:rsidR="00936267" w:rsidRDefault="00A5500E" w:rsidP="00CB47F1">
      <w:pPr>
        <w:pStyle w:val="Heading3"/>
        <w:widowControl w:val="0"/>
        <w:numPr>
          <w:ilvl w:val="1"/>
          <w:numId w:val="24"/>
        </w:numPr>
        <w:spacing w:after="120"/>
        <w:ind w:left="2155" w:hanging="736"/>
        <w:jc w:val="left"/>
        <w:rPr>
          <w:i/>
        </w:rPr>
      </w:pPr>
      <w:r>
        <w:t xml:space="preserve">Supplier Alliance Member </w:t>
      </w:r>
      <w:r w:rsidR="00A92236">
        <w:t xml:space="preserve">must be able to provide all the Goods listed in the </w:t>
      </w:r>
      <w:r w:rsidR="00720FED">
        <w:t>Core List Framework Price</w:t>
      </w:r>
      <w:r w:rsidR="00F546D3">
        <w:t>s</w:t>
      </w:r>
      <w:r w:rsidR="00A92236">
        <w:rPr>
          <w:i/>
        </w:rPr>
        <w:t>.</w:t>
      </w:r>
    </w:p>
    <w:p w14:paraId="68FBEEA3" w14:textId="3AC76F2D" w:rsidR="00936267" w:rsidRDefault="00A92236" w:rsidP="00CB47F1">
      <w:pPr>
        <w:numPr>
          <w:ilvl w:val="1"/>
          <w:numId w:val="24"/>
        </w:numPr>
        <w:pBdr>
          <w:top w:val="nil"/>
          <w:left w:val="nil"/>
          <w:bottom w:val="nil"/>
          <w:right w:val="nil"/>
          <w:between w:val="nil"/>
        </w:pBdr>
        <w:spacing w:after="120"/>
        <w:ind w:left="2155" w:hanging="736"/>
        <w:jc w:val="left"/>
        <w:rPr>
          <w:b/>
        </w:rPr>
      </w:pPr>
      <w:r>
        <w:t xml:space="preserve">Additional Clients may request the </w:t>
      </w:r>
      <w:r w:rsidR="00642DA2">
        <w:t>Supplier Alliance Member</w:t>
      </w:r>
      <w:r>
        <w:t xml:space="preserve"> to </w:t>
      </w:r>
      <w:r w:rsidR="00642DA2">
        <w:t>s</w:t>
      </w:r>
      <w:r>
        <w:t xml:space="preserve">ource products outside of the scope of the </w:t>
      </w:r>
      <w:r w:rsidR="00CB47F1">
        <w:t>Core List. The Non-Core List</w:t>
      </w:r>
      <w:r>
        <w:t xml:space="preserve"> shall be subject to a </w:t>
      </w:r>
      <w:r w:rsidR="00642DA2">
        <w:t>Competitive Award Procedure.</w:t>
      </w:r>
      <w:r>
        <w:t xml:space="preserve"> </w:t>
      </w:r>
    </w:p>
    <w:p w14:paraId="68FBEEA4" w14:textId="77777777"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Member should be able to provide colours that meet the specification of RAL and British Standards colour charts. </w:t>
      </w:r>
    </w:p>
    <w:p w14:paraId="68FBEEA5" w14:textId="17417DBB"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Member must be able to offer a colour match service to Additional Clients that will be determined during the </w:t>
      </w:r>
      <w:r w:rsidR="00642DA2">
        <w:rPr>
          <w:color w:val="000000"/>
        </w:rPr>
        <w:t>Competitive Award Procedure.</w:t>
      </w:r>
      <w:r>
        <w:rPr>
          <w:color w:val="000000"/>
        </w:rPr>
        <w:t xml:space="preserve"> </w:t>
      </w:r>
    </w:p>
    <w:p w14:paraId="68FBEEA6" w14:textId="1000E87E" w:rsidR="00936267" w:rsidRDefault="00A92236" w:rsidP="00CB47F1">
      <w:pPr>
        <w:numPr>
          <w:ilvl w:val="1"/>
          <w:numId w:val="24"/>
        </w:numPr>
        <w:pBdr>
          <w:top w:val="nil"/>
          <w:left w:val="nil"/>
          <w:bottom w:val="nil"/>
          <w:right w:val="nil"/>
          <w:between w:val="nil"/>
        </w:pBdr>
        <w:spacing w:after="120"/>
        <w:ind w:left="2155" w:hanging="736"/>
        <w:jc w:val="left"/>
      </w:pPr>
      <w:r>
        <w:t xml:space="preserve">The Supplier Alliance Member must be able to offer paint and solvents in a variety of sizes in line with the Additional Clients requirements at Project Contract stage.  </w:t>
      </w:r>
    </w:p>
    <w:p w14:paraId="0DE3E6C5" w14:textId="34FDC15E" w:rsidR="00CB47F1" w:rsidRDefault="00CB47F1" w:rsidP="00CB47F1">
      <w:pPr>
        <w:pStyle w:val="Heading4"/>
        <w:widowControl w:val="0"/>
        <w:numPr>
          <w:ilvl w:val="1"/>
          <w:numId w:val="24"/>
        </w:numPr>
        <w:spacing w:after="120"/>
        <w:ind w:left="2155" w:hanging="736"/>
        <w:jc w:val="left"/>
      </w:pPr>
      <w:r>
        <w:t>The Supplier Alliance Member must be able to offer the spares and consumables associated with any of the goods supplied within their Core List.</w:t>
      </w:r>
    </w:p>
    <w:p w14:paraId="68FBEEA7" w14:textId="12D73AE1"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Member must ensure that all </w:t>
      </w:r>
      <w:r w:rsidR="001F72D6">
        <w:rPr>
          <w:color w:val="000000"/>
        </w:rPr>
        <w:t xml:space="preserve">safety information data sheets are available to Additional </w:t>
      </w:r>
      <w:r w:rsidR="00DD6209">
        <w:rPr>
          <w:color w:val="000000"/>
        </w:rPr>
        <w:t>C</w:t>
      </w:r>
      <w:r w:rsidR="001F72D6">
        <w:rPr>
          <w:color w:val="000000"/>
        </w:rPr>
        <w:t xml:space="preserve">lient when selecting </w:t>
      </w:r>
      <w:r>
        <w:rPr>
          <w:color w:val="000000"/>
        </w:rPr>
        <w:t>Goods</w:t>
      </w:r>
      <w:r w:rsidR="001F72D6">
        <w:rPr>
          <w:color w:val="000000"/>
        </w:rPr>
        <w:t xml:space="preserve">. All deliveries shall include copies of all safety information data sheets relevant to the goods </w:t>
      </w:r>
      <w:r>
        <w:rPr>
          <w:color w:val="000000"/>
        </w:rPr>
        <w:t>e.g. Certification data - British Board of Agreement (BBA) or equivalent.</w:t>
      </w:r>
    </w:p>
    <w:p w14:paraId="68FBEEA8" w14:textId="1C868ACC"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w:t>
      </w:r>
      <w:r w:rsidR="00642DA2">
        <w:rPr>
          <w:color w:val="000000"/>
        </w:rPr>
        <w:t>Supplier Alliance Member</w:t>
      </w:r>
      <w:r>
        <w:rPr>
          <w:color w:val="000000"/>
        </w:rPr>
        <w:t xml:space="preserve"> must work towards ensuring that no chemicals of national concern are contained in any products being supplied under this Framework Alliance Contract. Restricted chemicals, their concentration limits and relevant marketing and use conditions are listed in Annex XVII of the REACH (Registration, Evaluation, Authorisation and Restriction of Chemicals) Enforcement Regulations 2008 Regulation, as further amended. Information can be found at: </w:t>
      </w:r>
    </w:p>
    <w:p w14:paraId="68FBEEA9" w14:textId="77777777" w:rsidR="00936267" w:rsidRDefault="00E50C86">
      <w:pPr>
        <w:pBdr>
          <w:top w:val="nil"/>
          <w:left w:val="nil"/>
          <w:bottom w:val="nil"/>
          <w:right w:val="nil"/>
          <w:between w:val="nil"/>
        </w:pBdr>
        <w:spacing w:after="120"/>
        <w:ind w:left="1795" w:firstLine="360"/>
        <w:rPr>
          <w:color w:val="000000"/>
        </w:rPr>
      </w:pPr>
      <w:hyperlink r:id="rId19">
        <w:r w:rsidR="00A92236">
          <w:rPr>
            <w:color w:val="1155CC"/>
            <w:u w:val="single"/>
          </w:rPr>
          <w:t>https://www.hse.gov.uk/index.htm</w:t>
        </w:r>
      </w:hyperlink>
    </w:p>
    <w:p w14:paraId="68FBEEAA" w14:textId="660D22CA" w:rsidR="00936267" w:rsidRDefault="00A92236" w:rsidP="00CB47F1">
      <w:pPr>
        <w:numPr>
          <w:ilvl w:val="1"/>
          <w:numId w:val="24"/>
        </w:numPr>
        <w:pBdr>
          <w:top w:val="nil"/>
          <w:left w:val="nil"/>
          <w:bottom w:val="nil"/>
          <w:right w:val="nil"/>
          <w:between w:val="nil"/>
        </w:pBdr>
        <w:spacing w:after="120"/>
        <w:ind w:left="2155" w:hanging="736"/>
        <w:jc w:val="left"/>
      </w:pPr>
      <w:r>
        <w:t>Awareness of the Control of Substances Hazardous to Health Regulations 2002 (COSHH)</w:t>
      </w:r>
      <w:r w:rsidR="001F72D6">
        <w:t xml:space="preserve"> and Material Safety Data Sheets </w:t>
      </w:r>
      <w:r>
        <w:t>is required.</w:t>
      </w:r>
    </w:p>
    <w:p w14:paraId="20FC9925" w14:textId="77777777" w:rsidR="00743945" w:rsidRDefault="00743945" w:rsidP="00743945">
      <w:pPr>
        <w:pBdr>
          <w:top w:val="nil"/>
          <w:left w:val="nil"/>
          <w:bottom w:val="nil"/>
          <w:right w:val="nil"/>
          <w:between w:val="nil"/>
        </w:pBdr>
        <w:spacing w:after="120"/>
        <w:jc w:val="left"/>
      </w:pPr>
    </w:p>
    <w:p w14:paraId="277EF6C7" w14:textId="40C85BAC" w:rsidR="001F72D6" w:rsidRDefault="00A92236" w:rsidP="00CB47F1">
      <w:pPr>
        <w:numPr>
          <w:ilvl w:val="1"/>
          <w:numId w:val="24"/>
        </w:numPr>
        <w:spacing w:after="120"/>
        <w:ind w:left="2155" w:hanging="736"/>
        <w:jc w:val="left"/>
      </w:pPr>
      <w:r>
        <w:lastRenderedPageBreak/>
        <w:t>Compliance with UK REACH and / or EU REACH. Companies supplying and purchasing substances, mixtures or articles to and from the EU/EEA/ Northern Ireland and Great Britain (England, Scotland and Wales) shall ensure relevant duties are met under both pieces of legislation. Under the Northern Ireland Protocol the EU REACH regulation continues to apply to Northern Ireland while UK REACH provides the regulatory framework for chemicals in GB.</w:t>
      </w:r>
    </w:p>
    <w:p w14:paraId="6171AA3A" w14:textId="77777777" w:rsidR="00CE7945" w:rsidRDefault="00CE7945" w:rsidP="00CE7945">
      <w:pPr>
        <w:spacing w:after="120"/>
        <w:ind w:left="2155"/>
        <w:jc w:val="left"/>
      </w:pPr>
    </w:p>
    <w:p w14:paraId="68FBEEAC" w14:textId="77777777" w:rsidR="00936267" w:rsidRDefault="00A92236" w:rsidP="00CB47F1">
      <w:pPr>
        <w:numPr>
          <w:ilvl w:val="0"/>
          <w:numId w:val="24"/>
        </w:numPr>
        <w:pBdr>
          <w:top w:val="nil"/>
          <w:left w:val="nil"/>
          <w:bottom w:val="nil"/>
          <w:right w:val="nil"/>
          <w:between w:val="nil"/>
        </w:pBdr>
        <w:spacing w:after="120"/>
        <w:ind w:left="0" w:firstLine="737"/>
        <w:jc w:val="left"/>
        <w:rPr>
          <w:b/>
          <w:color w:val="000000"/>
        </w:rPr>
      </w:pPr>
      <w:r>
        <w:rPr>
          <w:b/>
          <w:color w:val="000000"/>
        </w:rPr>
        <w:t>LOT SPECIFIC REQUIREMENTS: Lot 5 Flooring</w:t>
      </w:r>
    </w:p>
    <w:p w14:paraId="68FBEEAD" w14:textId="50E798B3" w:rsidR="00936267" w:rsidRDefault="00A5500E" w:rsidP="00CB47F1">
      <w:pPr>
        <w:pStyle w:val="Heading3"/>
        <w:widowControl w:val="0"/>
        <w:numPr>
          <w:ilvl w:val="1"/>
          <w:numId w:val="24"/>
        </w:numPr>
        <w:spacing w:after="120"/>
        <w:ind w:left="2155" w:hanging="736"/>
        <w:jc w:val="left"/>
      </w:pPr>
      <w:r>
        <w:t>Supplier Alliance Member</w:t>
      </w:r>
      <w:r w:rsidR="00A92236">
        <w:t xml:space="preserve"> must be able to provide all the Goods listed in the </w:t>
      </w:r>
      <w:r w:rsidR="00720FED">
        <w:t>Core List Framework Prices</w:t>
      </w:r>
      <w:r w:rsidR="00A92236">
        <w:t>.</w:t>
      </w:r>
    </w:p>
    <w:p w14:paraId="7E732C42" w14:textId="284C0ECD" w:rsidR="001F72D6" w:rsidRPr="001F72D6" w:rsidRDefault="001F72D6" w:rsidP="00CB47F1">
      <w:pPr>
        <w:numPr>
          <w:ilvl w:val="1"/>
          <w:numId w:val="24"/>
        </w:numPr>
        <w:pBdr>
          <w:top w:val="nil"/>
          <w:left w:val="nil"/>
          <w:bottom w:val="nil"/>
          <w:right w:val="nil"/>
          <w:between w:val="nil"/>
        </w:pBdr>
        <w:spacing w:after="120"/>
        <w:ind w:left="2155" w:hanging="736"/>
        <w:jc w:val="left"/>
        <w:rPr>
          <w:color w:val="000000"/>
        </w:rPr>
      </w:pPr>
      <w:r>
        <w:t>Additional Clients may request the Supplier Alliance Member to source products outside of the scope of the Core Lis</w:t>
      </w:r>
      <w:r w:rsidR="00CB47F1">
        <w:t>t. The Non-Core List</w:t>
      </w:r>
      <w:r>
        <w:t xml:space="preserve"> shall be subject to a Competitive Award Procedure.</w:t>
      </w:r>
    </w:p>
    <w:p w14:paraId="0EBFB73B" w14:textId="77777777" w:rsidR="005E00F2"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Additional Clients may require installation services (fitting) which will be determined at the </w:t>
      </w:r>
      <w:r w:rsidRPr="00570F9A">
        <w:t xml:space="preserve">Project Contract </w:t>
      </w:r>
      <w:r>
        <w:rPr>
          <w:color w:val="000000"/>
        </w:rPr>
        <w:t xml:space="preserve">stage.  </w:t>
      </w:r>
    </w:p>
    <w:p w14:paraId="68FBEEAF" w14:textId="297F8D52"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w:t>
      </w:r>
      <w:r w:rsidR="00642DA2">
        <w:rPr>
          <w:color w:val="000000"/>
        </w:rPr>
        <w:t>M</w:t>
      </w:r>
      <w:r>
        <w:rPr>
          <w:color w:val="000000"/>
        </w:rPr>
        <w:t>ember shall be required, if applicable, to provide installation rates with</w:t>
      </w:r>
      <w:r w:rsidR="00D64CB8">
        <w:t>in the Non-C</w:t>
      </w:r>
      <w:r>
        <w:t xml:space="preserve">ore </w:t>
      </w:r>
      <w:r w:rsidR="006139FD">
        <w:t>section of the</w:t>
      </w:r>
      <w:r w:rsidR="00D64CB8">
        <w:t xml:space="preserve"> Framework Proposals </w:t>
      </w:r>
      <w:r>
        <w:t xml:space="preserve">which will be </w:t>
      </w:r>
      <w:r>
        <w:rPr>
          <w:color w:val="000000"/>
        </w:rPr>
        <w:t>non-evaluated.</w:t>
      </w:r>
    </w:p>
    <w:p w14:paraId="68FBEEB0" w14:textId="16C6B2F0"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Member must be capable of product matching on behalf of </w:t>
      </w:r>
      <w:r w:rsidR="00DD6209">
        <w:rPr>
          <w:color w:val="000000"/>
        </w:rPr>
        <w:t>Additional Client</w:t>
      </w:r>
      <w:r>
        <w:rPr>
          <w:color w:val="000000"/>
        </w:rPr>
        <w:t xml:space="preserve"> where replacement products are required </w:t>
      </w:r>
      <w:r w:rsidR="00DD6209">
        <w:rPr>
          <w:color w:val="000000"/>
        </w:rPr>
        <w:t>as part of refurbishment works</w:t>
      </w:r>
      <w:r>
        <w:rPr>
          <w:color w:val="000000"/>
        </w:rPr>
        <w:t xml:space="preserve">. </w:t>
      </w:r>
    </w:p>
    <w:p w14:paraId="68FBEEB1" w14:textId="2D247C8E"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The Supplier Alliance Member must cover the cost of any samples provided to the Additional Client.</w:t>
      </w:r>
    </w:p>
    <w:p w14:paraId="6BCB269B" w14:textId="3F80A16F" w:rsidR="00CB47F1" w:rsidRPr="00CB47F1" w:rsidRDefault="00CB47F1" w:rsidP="00CB47F1">
      <w:pPr>
        <w:pStyle w:val="Heading4"/>
        <w:widowControl w:val="0"/>
        <w:numPr>
          <w:ilvl w:val="1"/>
          <w:numId w:val="24"/>
        </w:numPr>
        <w:spacing w:after="120"/>
        <w:ind w:left="2155" w:hanging="736"/>
        <w:jc w:val="left"/>
      </w:pPr>
      <w:r>
        <w:t>The Supplier Alliance Member must be able to offer the spares and consumables associated with any of the goods supplied within their Core List.</w:t>
      </w:r>
    </w:p>
    <w:p w14:paraId="68FBEEB2" w14:textId="77777777" w:rsidR="00936267" w:rsidRDefault="00A92236" w:rsidP="00CB47F1">
      <w:pPr>
        <w:numPr>
          <w:ilvl w:val="1"/>
          <w:numId w:val="24"/>
        </w:numPr>
        <w:pBdr>
          <w:top w:val="nil"/>
          <w:left w:val="nil"/>
          <w:bottom w:val="nil"/>
          <w:right w:val="nil"/>
          <w:between w:val="nil"/>
        </w:pBdr>
        <w:spacing w:after="120"/>
        <w:ind w:left="2155" w:hanging="736"/>
        <w:jc w:val="left"/>
      </w:pPr>
      <w:r>
        <w:t>Floor screeds and other in-situ floor bases shall comply with the requirements of BS5325, BS8203, BS8204, BS8201 and BS8245.</w:t>
      </w:r>
    </w:p>
    <w:p w14:paraId="68FBEEB3" w14:textId="77777777" w:rsidR="00936267" w:rsidRDefault="00A92236" w:rsidP="00CB47F1">
      <w:pPr>
        <w:numPr>
          <w:ilvl w:val="1"/>
          <w:numId w:val="24"/>
        </w:numPr>
        <w:pBdr>
          <w:top w:val="nil"/>
          <w:left w:val="nil"/>
          <w:bottom w:val="nil"/>
          <w:right w:val="nil"/>
          <w:between w:val="nil"/>
        </w:pBdr>
        <w:spacing w:after="120"/>
        <w:ind w:left="2155" w:hanging="736"/>
        <w:jc w:val="left"/>
      </w:pPr>
      <w:r>
        <w:t>BS 8203:2017 Installation of Resilient Floor Coverings - Code of Practice, BS5325:2001 Installation of Textile Floor Coverings - Code of Practice and BS8210:2011 Installation of flooring of wood and wood-based panels - Code of Practice.</w:t>
      </w:r>
    </w:p>
    <w:p w14:paraId="170B8F88" w14:textId="7110156B" w:rsidR="00DD6209" w:rsidRDefault="00DD6209" w:rsidP="00CB47F1">
      <w:pPr>
        <w:numPr>
          <w:ilvl w:val="1"/>
          <w:numId w:val="24"/>
        </w:numPr>
        <w:pBdr>
          <w:top w:val="nil"/>
          <w:left w:val="nil"/>
          <w:bottom w:val="nil"/>
          <w:right w:val="nil"/>
          <w:between w:val="nil"/>
        </w:pBdr>
        <w:spacing w:after="120"/>
        <w:ind w:left="2155" w:hanging="736"/>
        <w:jc w:val="left"/>
        <w:rPr>
          <w:color w:val="000000"/>
        </w:rPr>
      </w:pPr>
      <w:r>
        <w:rPr>
          <w:color w:val="000000"/>
        </w:rPr>
        <w:t>The Supplier Alliance Member must ensure that all safety information data sheets are available to Additional Client when selecting Goods. All deliveries shall include copies of all safety information data sheets relevant to the goods e.g. Certification data - British Board of Agreement (BBA) or equivalent.</w:t>
      </w:r>
    </w:p>
    <w:p w14:paraId="318E215C" w14:textId="77777777" w:rsidR="00DD6209" w:rsidRDefault="00DD6209"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Member must work towards ensuring that no chemicals of national concern are contained in any products being supplied under this Framework Alliance Contract. Restricted chemicals, their concentration limits and relevant marketing and use conditions are listed in Annex XVII of the REACH (Registration, Evaluation, Authorisation and Restriction of Chemicals) Enforcement Regulations 2008 Regulation, as further amended. Information can be found at: </w:t>
      </w:r>
    </w:p>
    <w:p w14:paraId="34A28ECE" w14:textId="77777777" w:rsidR="00DD6209" w:rsidRDefault="00E50C86" w:rsidP="00DD6209">
      <w:pPr>
        <w:pBdr>
          <w:top w:val="nil"/>
          <w:left w:val="nil"/>
          <w:bottom w:val="nil"/>
          <w:right w:val="nil"/>
          <w:between w:val="nil"/>
        </w:pBdr>
        <w:spacing w:after="120"/>
        <w:ind w:left="1795" w:firstLine="360"/>
        <w:rPr>
          <w:color w:val="000000"/>
        </w:rPr>
      </w:pPr>
      <w:hyperlink r:id="rId20">
        <w:r w:rsidR="00DD6209">
          <w:rPr>
            <w:color w:val="1155CC"/>
            <w:u w:val="single"/>
          </w:rPr>
          <w:t>https://www.hse.gov.uk/index.htm</w:t>
        </w:r>
      </w:hyperlink>
    </w:p>
    <w:p w14:paraId="5B4D3A25" w14:textId="77777777" w:rsidR="00DD6209" w:rsidRDefault="00DD6209" w:rsidP="00CB47F1">
      <w:pPr>
        <w:numPr>
          <w:ilvl w:val="1"/>
          <w:numId w:val="24"/>
        </w:numPr>
        <w:pBdr>
          <w:top w:val="nil"/>
          <w:left w:val="nil"/>
          <w:bottom w:val="nil"/>
          <w:right w:val="nil"/>
          <w:between w:val="nil"/>
        </w:pBdr>
        <w:spacing w:after="120"/>
        <w:ind w:left="2155" w:hanging="736"/>
        <w:jc w:val="left"/>
      </w:pPr>
      <w:r>
        <w:lastRenderedPageBreak/>
        <w:t>Awareness of the Control of Substances Hazardous to Health Regulations 2002 (COSHH) and Material Safety Data Sheets is required.</w:t>
      </w:r>
    </w:p>
    <w:p w14:paraId="29362291" w14:textId="609C5D9E" w:rsidR="00DD6209" w:rsidRDefault="00DD6209" w:rsidP="00CB47F1">
      <w:pPr>
        <w:numPr>
          <w:ilvl w:val="1"/>
          <w:numId w:val="24"/>
        </w:numPr>
        <w:spacing w:after="120"/>
        <w:ind w:left="2155" w:hanging="736"/>
        <w:jc w:val="left"/>
      </w:pPr>
      <w:r>
        <w:t>Compliance with UK REACH and / or EU REACH. Companies supplying and purchasing substances, mixtures or articles to and from the EU/EEA/ Northern Ireland and Great Britain (England, Scotland and Wales) shall ensure relevant duties are met under both pieces of legislation. Under the Northern Ireland Protocol the EU REACH regulation continues to apply to Northern Ireland while UK REACH provides the regulatory framework for chemicals in GB.</w:t>
      </w:r>
    </w:p>
    <w:p w14:paraId="69C05B79" w14:textId="77777777" w:rsidR="00CE7945" w:rsidRDefault="00CE7945" w:rsidP="00CE7945">
      <w:pPr>
        <w:spacing w:after="120"/>
        <w:ind w:left="2155"/>
        <w:jc w:val="left"/>
      </w:pPr>
    </w:p>
    <w:p w14:paraId="68FBEEB5" w14:textId="77777777" w:rsidR="00936267" w:rsidRDefault="00A92236" w:rsidP="00CB47F1">
      <w:pPr>
        <w:numPr>
          <w:ilvl w:val="0"/>
          <w:numId w:val="24"/>
        </w:numPr>
        <w:pBdr>
          <w:top w:val="nil"/>
          <w:left w:val="nil"/>
          <w:bottom w:val="nil"/>
          <w:right w:val="nil"/>
          <w:between w:val="nil"/>
        </w:pBdr>
        <w:spacing w:after="120"/>
        <w:ind w:left="0" w:firstLine="737"/>
        <w:jc w:val="left"/>
        <w:rPr>
          <w:b/>
          <w:color w:val="000000"/>
        </w:rPr>
      </w:pPr>
      <w:r>
        <w:rPr>
          <w:b/>
          <w:color w:val="000000"/>
        </w:rPr>
        <w:t>LOT SPECIFIC REQUIREMENTS: Lot 6 Kitchens Domestic</w:t>
      </w:r>
    </w:p>
    <w:p w14:paraId="68FBEEB6" w14:textId="0DC2D18F" w:rsidR="00936267" w:rsidRDefault="00A5500E" w:rsidP="00CB47F1">
      <w:pPr>
        <w:pStyle w:val="Heading3"/>
        <w:widowControl w:val="0"/>
        <w:numPr>
          <w:ilvl w:val="1"/>
          <w:numId w:val="24"/>
        </w:numPr>
        <w:spacing w:after="120"/>
        <w:ind w:left="2155" w:hanging="736"/>
        <w:jc w:val="left"/>
      </w:pPr>
      <w:r>
        <w:t xml:space="preserve">Supplier Alliance Member </w:t>
      </w:r>
      <w:r w:rsidR="00A92236">
        <w:t xml:space="preserve">must be able to provide all the Goods listed in the </w:t>
      </w:r>
      <w:r w:rsidR="00720FED">
        <w:t>Core List Framework Prices</w:t>
      </w:r>
      <w:r w:rsidR="00A92236">
        <w:t>.</w:t>
      </w:r>
    </w:p>
    <w:p w14:paraId="68FBEEB7" w14:textId="5640763F" w:rsidR="00936267" w:rsidRDefault="00DD6209" w:rsidP="00CB47F1">
      <w:pPr>
        <w:numPr>
          <w:ilvl w:val="1"/>
          <w:numId w:val="24"/>
        </w:numPr>
        <w:pBdr>
          <w:top w:val="nil"/>
          <w:left w:val="nil"/>
          <w:bottom w:val="nil"/>
          <w:right w:val="nil"/>
          <w:between w:val="nil"/>
        </w:pBdr>
        <w:spacing w:after="120"/>
        <w:ind w:left="2155" w:hanging="736"/>
        <w:jc w:val="left"/>
        <w:rPr>
          <w:color w:val="000000"/>
        </w:rPr>
      </w:pPr>
      <w:r>
        <w:rPr>
          <w:color w:val="000000"/>
        </w:rPr>
        <w:t>The Supplier Alliance Member must be capable of product matching on behalf of Additional Client where replacement products are required as part of refurbishment works.</w:t>
      </w:r>
      <w:r w:rsidR="00A92236">
        <w:rPr>
          <w:color w:val="000000"/>
        </w:rPr>
        <w:t xml:space="preserve"> </w:t>
      </w:r>
    </w:p>
    <w:p w14:paraId="508928A3" w14:textId="0C66830E" w:rsidR="00436A03" w:rsidRPr="00C7467F" w:rsidRDefault="00A92236" w:rsidP="00D07D80">
      <w:pPr>
        <w:numPr>
          <w:ilvl w:val="1"/>
          <w:numId w:val="24"/>
        </w:numPr>
        <w:pBdr>
          <w:top w:val="nil"/>
          <w:left w:val="nil"/>
          <w:bottom w:val="nil"/>
          <w:right w:val="nil"/>
          <w:between w:val="nil"/>
        </w:pBdr>
        <w:spacing w:after="120"/>
        <w:ind w:left="2155" w:hanging="736"/>
        <w:jc w:val="left"/>
        <w:rPr>
          <w:b/>
        </w:rPr>
      </w:pPr>
      <w:r>
        <w:t xml:space="preserve">Additional Clients may request the </w:t>
      </w:r>
      <w:r w:rsidR="00642DA2">
        <w:t>Supplier Alliance Member</w:t>
      </w:r>
      <w:r>
        <w:t xml:space="preserve"> to Source products outside of the scope of the </w:t>
      </w:r>
      <w:r w:rsidR="00A11152">
        <w:t>Core List. The Non-Core List</w:t>
      </w:r>
      <w:r>
        <w:t xml:space="preserve"> shall be subject to a </w:t>
      </w:r>
      <w:r w:rsidR="00642DA2">
        <w:t>Competitive Award Procedure.</w:t>
      </w:r>
      <w:r>
        <w:t xml:space="preserve"> </w:t>
      </w:r>
    </w:p>
    <w:p w14:paraId="68FBEEB9" w14:textId="3755C573" w:rsidR="00936267" w:rsidRDefault="00A92236" w:rsidP="00CB47F1">
      <w:pPr>
        <w:numPr>
          <w:ilvl w:val="1"/>
          <w:numId w:val="24"/>
        </w:numPr>
        <w:pBdr>
          <w:top w:val="nil"/>
          <w:left w:val="nil"/>
          <w:bottom w:val="nil"/>
          <w:right w:val="nil"/>
          <w:between w:val="nil"/>
        </w:pBdr>
        <w:spacing w:after="120"/>
        <w:ind w:left="2155" w:hanging="736"/>
        <w:jc w:val="left"/>
      </w:pPr>
      <w:r>
        <w:t xml:space="preserve">The </w:t>
      </w:r>
      <w:r w:rsidR="00642DA2">
        <w:t>Supplier Alliance Member</w:t>
      </w:r>
      <w:r>
        <w:t xml:space="preserve"> must comply with Directive 2012/19/EU on Waste Electrical and Electronic Equipment (or equivalent) (as further amended) and Directive 2011/65/EU on the Restriction of the Use of Certain Hazardous Substances in Electrical and Electronic Equipment (or equivalent) (as further amended), Information can be found at:</w:t>
      </w:r>
    </w:p>
    <w:p w14:paraId="68FBEEBA" w14:textId="77777777" w:rsidR="00936267" w:rsidRDefault="00E50C86">
      <w:pPr>
        <w:pBdr>
          <w:top w:val="nil"/>
          <w:left w:val="nil"/>
          <w:bottom w:val="nil"/>
          <w:right w:val="nil"/>
          <w:between w:val="nil"/>
        </w:pBdr>
        <w:spacing w:after="120"/>
        <w:ind w:left="2203"/>
        <w:jc w:val="left"/>
        <w:rPr>
          <w:color w:val="000000"/>
        </w:rPr>
      </w:pPr>
      <w:hyperlink r:id="rId21">
        <w:r w:rsidR="00A92236">
          <w:rPr>
            <w:color w:val="0000FF"/>
            <w:u w:val="single"/>
          </w:rPr>
          <w:t>https://www.gov.uk/environmental-regulations</w:t>
        </w:r>
      </w:hyperlink>
      <w:r w:rsidR="00A92236">
        <w:rPr>
          <w:color w:val="000000"/>
        </w:rPr>
        <w:t xml:space="preserve"> </w:t>
      </w:r>
    </w:p>
    <w:p w14:paraId="68FBEEBB" w14:textId="0DEDEDD8" w:rsidR="00936267" w:rsidRDefault="00A92236" w:rsidP="00CB47F1">
      <w:pPr>
        <w:pStyle w:val="Heading4"/>
        <w:widowControl w:val="0"/>
        <w:numPr>
          <w:ilvl w:val="1"/>
          <w:numId w:val="24"/>
        </w:numPr>
        <w:spacing w:after="120"/>
        <w:ind w:left="2155" w:hanging="736"/>
        <w:jc w:val="left"/>
      </w:pPr>
      <w:r>
        <w:t>The Supplier Alliance Member must be able to offer the spares and consumab</w:t>
      </w:r>
      <w:r w:rsidR="00A11152">
        <w:t>les associated with any of the g</w:t>
      </w:r>
      <w:r>
        <w:t>oods supplied within their Core List.</w:t>
      </w:r>
    </w:p>
    <w:p w14:paraId="68FBEEBC" w14:textId="77777777" w:rsidR="00936267" w:rsidRDefault="00A92236" w:rsidP="00CB47F1">
      <w:pPr>
        <w:numPr>
          <w:ilvl w:val="1"/>
          <w:numId w:val="24"/>
        </w:numPr>
        <w:tabs>
          <w:tab w:val="left" w:pos="3120"/>
        </w:tabs>
        <w:spacing w:after="120"/>
        <w:ind w:left="2155" w:hanging="736"/>
        <w:jc w:val="left"/>
      </w:pPr>
      <w:r>
        <w:t>Quality standard BS6222 Part 2 Level H (Heavy Domestic Rating.)</w:t>
      </w:r>
    </w:p>
    <w:p w14:paraId="53C8BCEC" w14:textId="6A1C21D9" w:rsidR="00801F89" w:rsidRDefault="00A92236" w:rsidP="00801F89">
      <w:pPr>
        <w:numPr>
          <w:ilvl w:val="1"/>
          <w:numId w:val="24"/>
        </w:numPr>
        <w:tabs>
          <w:tab w:val="left" w:pos="3120"/>
        </w:tabs>
        <w:spacing w:after="120"/>
        <w:ind w:left="2155" w:hanging="736"/>
        <w:jc w:val="left"/>
      </w:pPr>
      <w:r>
        <w:t>All manufactured from certifiably sourced materials in compliance with UK timber regulations.</w:t>
      </w:r>
    </w:p>
    <w:p w14:paraId="034891FC" w14:textId="77777777" w:rsidR="009C16FC" w:rsidRPr="005A7DA8" w:rsidRDefault="009C16FC" w:rsidP="00CB47F1">
      <w:pPr>
        <w:pStyle w:val="ListParagraph"/>
        <w:numPr>
          <w:ilvl w:val="1"/>
          <w:numId w:val="24"/>
        </w:numPr>
        <w:pBdr>
          <w:top w:val="nil"/>
          <w:left w:val="nil"/>
          <w:bottom w:val="nil"/>
          <w:right w:val="nil"/>
          <w:between w:val="nil"/>
        </w:pBdr>
        <w:spacing w:after="120"/>
        <w:ind w:left="2155" w:hanging="737"/>
        <w:contextualSpacing w:val="0"/>
        <w:jc w:val="left"/>
      </w:pPr>
      <w:r w:rsidRPr="005A7DA8">
        <w:rPr>
          <w:b/>
          <w:color w:val="000000"/>
        </w:rPr>
        <w:t>Ministry of Defence (MOD) Specific Requirement</w:t>
      </w:r>
    </w:p>
    <w:p w14:paraId="19BCE036" w14:textId="77777777" w:rsidR="009C16FC" w:rsidRDefault="009C16FC" w:rsidP="00CB47F1">
      <w:pPr>
        <w:pStyle w:val="ListParagraph"/>
        <w:numPr>
          <w:ilvl w:val="2"/>
          <w:numId w:val="24"/>
        </w:numPr>
        <w:pBdr>
          <w:top w:val="nil"/>
          <w:left w:val="nil"/>
          <w:bottom w:val="nil"/>
          <w:right w:val="nil"/>
          <w:between w:val="nil"/>
        </w:pBdr>
        <w:spacing w:after="120"/>
        <w:ind w:left="2875" w:hanging="737"/>
        <w:contextualSpacing w:val="0"/>
        <w:jc w:val="left"/>
      </w:pPr>
      <w:r>
        <w:t>The Supplier Alliance Member must be aware that the MOD has specific local requirements that will be determined during the Project Contract stage.</w:t>
      </w:r>
    </w:p>
    <w:p w14:paraId="2718F3AA" w14:textId="53BE6B34" w:rsidR="009C16FC" w:rsidRDefault="009C16FC" w:rsidP="00CB47F1">
      <w:pPr>
        <w:pStyle w:val="ListParagraph"/>
        <w:numPr>
          <w:ilvl w:val="2"/>
          <w:numId w:val="24"/>
        </w:numPr>
        <w:pBdr>
          <w:top w:val="nil"/>
          <w:left w:val="nil"/>
          <w:bottom w:val="nil"/>
          <w:right w:val="nil"/>
          <w:between w:val="nil"/>
        </w:pBdr>
        <w:spacing w:after="120"/>
        <w:ind w:left="2875" w:hanging="737"/>
        <w:contextualSpacing w:val="0"/>
        <w:jc w:val="left"/>
      </w:pPr>
      <w:r>
        <w:t xml:space="preserve">The MOD has implemented a Safety and Environmental Management System (SEMS). The Supplier Alliance Member must be willing to review and agree to this SEMS. The Supplier Alliance Member must confirm its acceptance to its responsibilities under the SEMS during a Project Contract Stage with the MOD. </w:t>
      </w:r>
    </w:p>
    <w:p w14:paraId="4B238FCB" w14:textId="3986AE60" w:rsidR="00C7467F" w:rsidRDefault="00C7467F" w:rsidP="00C7467F">
      <w:pPr>
        <w:pBdr>
          <w:top w:val="nil"/>
          <w:left w:val="nil"/>
          <w:bottom w:val="nil"/>
          <w:right w:val="nil"/>
          <w:between w:val="nil"/>
        </w:pBdr>
        <w:spacing w:after="120"/>
        <w:jc w:val="left"/>
      </w:pPr>
    </w:p>
    <w:p w14:paraId="7EDC715D" w14:textId="77777777" w:rsidR="00C7467F" w:rsidRDefault="00C7467F" w:rsidP="00C7467F">
      <w:pPr>
        <w:pBdr>
          <w:top w:val="nil"/>
          <w:left w:val="nil"/>
          <w:bottom w:val="nil"/>
          <w:right w:val="nil"/>
          <w:between w:val="nil"/>
        </w:pBdr>
        <w:spacing w:after="120"/>
        <w:jc w:val="left"/>
      </w:pPr>
    </w:p>
    <w:p w14:paraId="6079B9B1" w14:textId="77777777" w:rsidR="009C16FC" w:rsidRDefault="009C16FC" w:rsidP="009C16FC">
      <w:pPr>
        <w:pStyle w:val="ListParagraph"/>
        <w:pBdr>
          <w:top w:val="nil"/>
          <w:left w:val="nil"/>
          <w:bottom w:val="nil"/>
          <w:right w:val="nil"/>
          <w:between w:val="nil"/>
        </w:pBdr>
        <w:spacing w:after="120"/>
        <w:ind w:left="2155"/>
        <w:contextualSpacing w:val="0"/>
        <w:jc w:val="left"/>
      </w:pPr>
    </w:p>
    <w:p w14:paraId="68FBEEBE" w14:textId="77777777" w:rsidR="00936267" w:rsidRDefault="00A92236" w:rsidP="00CB47F1">
      <w:pPr>
        <w:numPr>
          <w:ilvl w:val="0"/>
          <w:numId w:val="24"/>
        </w:numPr>
        <w:pBdr>
          <w:top w:val="nil"/>
          <w:left w:val="nil"/>
          <w:bottom w:val="nil"/>
          <w:right w:val="nil"/>
          <w:between w:val="nil"/>
        </w:pBdr>
        <w:spacing w:after="120"/>
        <w:ind w:left="737" w:hanging="737"/>
        <w:jc w:val="left"/>
        <w:rPr>
          <w:b/>
          <w:color w:val="000000"/>
        </w:rPr>
      </w:pPr>
      <w:r>
        <w:rPr>
          <w:b/>
          <w:color w:val="000000"/>
        </w:rPr>
        <w:lastRenderedPageBreak/>
        <w:t xml:space="preserve">LOT SPECIFICATION &amp; REQUIREMENTS:  LOT 7 - </w:t>
      </w:r>
      <w:r>
        <w:rPr>
          <w:b/>
          <w:color w:val="000000"/>
          <w:sz w:val="20"/>
          <w:szCs w:val="20"/>
        </w:rPr>
        <w:t>Personal Protective Equipment (Workwear, General and Specialist)</w:t>
      </w:r>
    </w:p>
    <w:p w14:paraId="68FBEEBF" w14:textId="5AABC727" w:rsidR="00936267" w:rsidRDefault="00A92236" w:rsidP="00CB47F1">
      <w:pPr>
        <w:pStyle w:val="Heading3"/>
        <w:widowControl w:val="0"/>
        <w:numPr>
          <w:ilvl w:val="1"/>
          <w:numId w:val="24"/>
        </w:numPr>
        <w:spacing w:after="120"/>
        <w:ind w:left="2155" w:hanging="736"/>
        <w:jc w:val="left"/>
      </w:pPr>
      <w:bookmarkStart w:id="3" w:name="_heading=h.1fob9te" w:colFirst="0" w:colLast="0"/>
      <w:bookmarkEnd w:id="3"/>
      <w:r>
        <w:t xml:space="preserve">This specification is for the provision of a broad range of personal protective equipment (PPE), specialist PPE and </w:t>
      </w:r>
      <w:r w:rsidR="00DD6209">
        <w:t xml:space="preserve">work wear </w:t>
      </w:r>
      <w:r>
        <w:t>clothing, including generic and specialised for all Additional Clients listed in the relevant Contract Notice.</w:t>
      </w:r>
    </w:p>
    <w:p w14:paraId="68FBEEC0" w14:textId="5552D2C4" w:rsidR="00936267" w:rsidRDefault="00A5500E" w:rsidP="00CB47F1">
      <w:pPr>
        <w:pStyle w:val="Heading3"/>
        <w:widowControl w:val="0"/>
        <w:numPr>
          <w:ilvl w:val="1"/>
          <w:numId w:val="24"/>
        </w:numPr>
        <w:spacing w:after="120"/>
        <w:ind w:left="2155" w:hanging="736"/>
        <w:jc w:val="left"/>
      </w:pPr>
      <w:r>
        <w:t>Supplier Alliance Member</w:t>
      </w:r>
      <w:r w:rsidR="00A92236">
        <w:t xml:space="preserve"> m</w:t>
      </w:r>
      <w:r w:rsidR="0098444C">
        <w:t>ust be able to provide all the g</w:t>
      </w:r>
      <w:r w:rsidR="00A92236">
        <w:t xml:space="preserve">oods listed in the </w:t>
      </w:r>
      <w:r w:rsidR="00720FED">
        <w:t>Core List Framework Prices</w:t>
      </w:r>
      <w:r w:rsidR="00A92236">
        <w:t>.</w:t>
      </w:r>
    </w:p>
    <w:p w14:paraId="68FBEEC1" w14:textId="347E3C22" w:rsidR="00936267" w:rsidRDefault="0098444C" w:rsidP="00CB47F1">
      <w:pPr>
        <w:pStyle w:val="Heading3"/>
        <w:widowControl w:val="0"/>
        <w:numPr>
          <w:ilvl w:val="1"/>
          <w:numId w:val="24"/>
        </w:numPr>
        <w:spacing w:after="120"/>
        <w:ind w:left="2155" w:hanging="736"/>
        <w:jc w:val="left"/>
      </w:pPr>
      <w:bookmarkStart w:id="4" w:name="_heading=h.3znysh7" w:colFirst="0" w:colLast="0"/>
      <w:bookmarkEnd w:id="4"/>
      <w:r>
        <w:t>All g</w:t>
      </w:r>
      <w:r w:rsidR="00A92236">
        <w:t>oods, must be of a quality that meets the relevant statutory legislation e.g. all relevant British or European Standards or other International Standards where applicable (including CE marking)</w:t>
      </w:r>
    </w:p>
    <w:p w14:paraId="68FBEEC2" w14:textId="77777777" w:rsidR="00936267" w:rsidRDefault="00A92236" w:rsidP="00CB47F1">
      <w:pPr>
        <w:pStyle w:val="Heading3"/>
        <w:widowControl w:val="0"/>
        <w:numPr>
          <w:ilvl w:val="1"/>
          <w:numId w:val="24"/>
        </w:numPr>
        <w:spacing w:after="120"/>
        <w:ind w:left="2155" w:hanging="736"/>
        <w:jc w:val="left"/>
      </w:pPr>
      <w:bookmarkStart w:id="5" w:name="_heading=h.2et92p0" w:colFirst="0" w:colLast="0"/>
      <w:bookmarkEnd w:id="5"/>
      <w:r>
        <w:t>Additional Clients may require additional services which will be determined at the Project Contract stage. The scope of additional services is as follows:</w:t>
      </w:r>
    </w:p>
    <w:p w14:paraId="68FBEEC3" w14:textId="77777777" w:rsidR="00936267" w:rsidRDefault="00A92236">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Measuring Service</w:t>
      </w:r>
    </w:p>
    <w:p w14:paraId="68FBEEC4" w14:textId="77777777" w:rsidR="00936267" w:rsidRDefault="00A92236">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Sample/Loan Goods</w:t>
      </w:r>
    </w:p>
    <w:p w14:paraId="68FBEEC5" w14:textId="77777777" w:rsidR="00936267" w:rsidRDefault="00A92236">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Repairs and Maintenance</w:t>
      </w:r>
    </w:p>
    <w:p w14:paraId="68FBEEC6" w14:textId="77777777" w:rsidR="00936267" w:rsidRDefault="00A92236">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Servicing</w:t>
      </w:r>
    </w:p>
    <w:p w14:paraId="68FBEEC7" w14:textId="77777777" w:rsidR="00936267" w:rsidRDefault="00A92236">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Face Fitting Service</w:t>
      </w:r>
    </w:p>
    <w:p w14:paraId="68FBEEC8" w14:textId="77777777" w:rsidR="00936267" w:rsidRDefault="00A92236">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Try for Fit at local branches</w:t>
      </w:r>
    </w:p>
    <w:p w14:paraId="475493FD" w14:textId="77777777" w:rsidR="00FE6A50" w:rsidRDefault="00A92236" w:rsidP="00FE6A50">
      <w:pPr>
        <w:widowControl w:val="0"/>
        <w:numPr>
          <w:ilvl w:val="0"/>
          <w:numId w:val="9"/>
        </w:numPr>
        <w:pBdr>
          <w:top w:val="nil"/>
          <w:left w:val="nil"/>
          <w:bottom w:val="nil"/>
          <w:right w:val="nil"/>
          <w:between w:val="nil"/>
        </w:pBdr>
        <w:tabs>
          <w:tab w:val="left" w:pos="2999"/>
          <w:tab w:val="left" w:pos="3000"/>
        </w:tabs>
        <w:spacing w:after="120"/>
        <w:ind w:left="2495" w:hanging="355"/>
        <w:jc w:val="left"/>
      </w:pPr>
      <w:r>
        <w:rPr>
          <w:color w:val="000000"/>
        </w:rPr>
        <w:t>Made to Measure Service</w:t>
      </w:r>
    </w:p>
    <w:p w14:paraId="68FBEECB" w14:textId="39864D17" w:rsidR="00936267" w:rsidRDefault="00FE6A50" w:rsidP="00FE6A50">
      <w:pPr>
        <w:widowControl w:val="0"/>
        <w:numPr>
          <w:ilvl w:val="0"/>
          <w:numId w:val="9"/>
        </w:numPr>
        <w:pBdr>
          <w:top w:val="nil"/>
          <w:left w:val="nil"/>
          <w:bottom w:val="nil"/>
          <w:right w:val="nil"/>
          <w:between w:val="nil"/>
        </w:pBdr>
        <w:tabs>
          <w:tab w:val="left" w:pos="2999"/>
          <w:tab w:val="left" w:pos="3000"/>
        </w:tabs>
        <w:spacing w:after="120"/>
        <w:ind w:left="2495" w:hanging="355"/>
        <w:jc w:val="left"/>
      </w:pPr>
      <w:r>
        <w:t>Logo/</w:t>
      </w:r>
      <w:r w:rsidR="00A92236" w:rsidRPr="00FE6A50">
        <w:rPr>
          <w:color w:val="000000"/>
        </w:rPr>
        <w:t>Embroidery provision</w:t>
      </w:r>
    </w:p>
    <w:p w14:paraId="68FBEECC" w14:textId="562620BB" w:rsidR="00936267" w:rsidRDefault="00A92236" w:rsidP="00CB47F1">
      <w:pPr>
        <w:pStyle w:val="Heading4"/>
        <w:widowControl w:val="0"/>
        <w:numPr>
          <w:ilvl w:val="1"/>
          <w:numId w:val="24"/>
        </w:numPr>
        <w:spacing w:after="120"/>
        <w:ind w:left="2155" w:hanging="736"/>
        <w:jc w:val="left"/>
      </w:pPr>
      <w:bookmarkStart w:id="6" w:name="_heading=h.tyjcwt" w:colFirst="0" w:colLast="0"/>
      <w:bookmarkEnd w:id="6"/>
      <w:r>
        <w:t>The Supplier Alliance Member must</w:t>
      </w:r>
      <w:r w:rsidR="00644DAF">
        <w:t xml:space="preserve"> be able to offer the</w:t>
      </w:r>
      <w:r w:rsidR="007E62DC">
        <w:t xml:space="preserve"> spares and</w:t>
      </w:r>
      <w:r>
        <w:t xml:space="preserve"> consum</w:t>
      </w:r>
      <w:r w:rsidR="008B1484">
        <w:t>ables associated to any of the g</w:t>
      </w:r>
      <w:r>
        <w:t>oods supplied within their Core List.</w:t>
      </w:r>
    </w:p>
    <w:p w14:paraId="012FA061" w14:textId="0C62FE37" w:rsidR="0065104C" w:rsidRDefault="001C1169" w:rsidP="0065104C">
      <w:pPr>
        <w:numPr>
          <w:ilvl w:val="1"/>
          <w:numId w:val="24"/>
        </w:numPr>
        <w:pBdr>
          <w:top w:val="nil"/>
          <w:left w:val="nil"/>
          <w:bottom w:val="nil"/>
          <w:right w:val="nil"/>
          <w:between w:val="nil"/>
        </w:pBdr>
        <w:spacing w:after="120"/>
        <w:ind w:left="2155" w:hanging="736"/>
        <w:jc w:val="left"/>
      </w:pPr>
      <w:r>
        <w:t xml:space="preserve">Additional Clients may request the Supplier Alliance Member to Source products outside of the scope of the Core List. The Non-Core </w:t>
      </w:r>
      <w:r w:rsidR="002C5B34">
        <w:t>List</w:t>
      </w:r>
      <w:r>
        <w:t xml:space="preserve"> shall be subject to a Competitive Award Procedure. </w:t>
      </w:r>
      <w:r w:rsidR="00A92236" w:rsidRPr="001C1169">
        <w:t>Non-Core Offerings must fall within scope of the Lot, Personal Protective Equipment (</w:t>
      </w:r>
      <w:r w:rsidRPr="001C1169">
        <w:t>w</w:t>
      </w:r>
      <w:r w:rsidR="00A92236" w:rsidRPr="001C1169">
        <w:t>ork</w:t>
      </w:r>
      <w:r w:rsidRPr="001C1169">
        <w:t xml:space="preserve"> </w:t>
      </w:r>
      <w:r w:rsidR="00A92236" w:rsidRPr="001C1169">
        <w:t xml:space="preserve">wear, </w:t>
      </w:r>
      <w:r w:rsidRPr="001C1169">
        <w:t>g</w:t>
      </w:r>
      <w:r w:rsidR="00A92236" w:rsidRPr="001C1169">
        <w:t xml:space="preserve">eneral and </w:t>
      </w:r>
      <w:r w:rsidRPr="001C1169">
        <w:t>s</w:t>
      </w:r>
      <w:r w:rsidR="00A92236" w:rsidRPr="001C1169">
        <w:t>pecialist)</w:t>
      </w:r>
      <w:r w:rsidR="006D0D1A">
        <w:t>.</w:t>
      </w:r>
    </w:p>
    <w:p w14:paraId="78B2D08B" w14:textId="77777777" w:rsidR="0065104C" w:rsidRPr="001C1169" w:rsidRDefault="0065104C" w:rsidP="0065104C">
      <w:pPr>
        <w:pBdr>
          <w:top w:val="nil"/>
          <w:left w:val="nil"/>
          <w:bottom w:val="nil"/>
          <w:right w:val="nil"/>
          <w:between w:val="nil"/>
        </w:pBdr>
        <w:spacing w:after="120"/>
        <w:jc w:val="left"/>
      </w:pPr>
    </w:p>
    <w:p w14:paraId="68FBEECE" w14:textId="77777777" w:rsidR="00936267" w:rsidRDefault="00A92236" w:rsidP="00CB47F1">
      <w:pPr>
        <w:numPr>
          <w:ilvl w:val="0"/>
          <w:numId w:val="24"/>
        </w:numPr>
        <w:pBdr>
          <w:top w:val="nil"/>
          <w:left w:val="nil"/>
          <w:bottom w:val="nil"/>
          <w:right w:val="nil"/>
          <w:between w:val="nil"/>
        </w:pBdr>
        <w:spacing w:after="120"/>
        <w:ind w:left="737" w:hanging="737"/>
        <w:jc w:val="left"/>
        <w:rPr>
          <w:b/>
          <w:color w:val="000000"/>
        </w:rPr>
      </w:pPr>
      <w:bookmarkStart w:id="7" w:name="_heading=h.1t3h5sf" w:colFirst="0" w:colLast="0"/>
      <w:bookmarkEnd w:id="7"/>
      <w:r>
        <w:rPr>
          <w:b/>
          <w:color w:val="000000"/>
        </w:rPr>
        <w:t xml:space="preserve">LOT SPECIFICATION &amp; REQUIREMENTS: Lot 8 </w:t>
      </w:r>
      <w:r>
        <w:rPr>
          <w:b/>
          <w:color w:val="000000"/>
          <w:sz w:val="20"/>
          <w:szCs w:val="20"/>
        </w:rPr>
        <w:t>Building and Construction Tools &amp; Equipment – Purchase</w:t>
      </w:r>
    </w:p>
    <w:p w14:paraId="68FBEECF" w14:textId="77777777" w:rsidR="00936267" w:rsidRDefault="00A92236" w:rsidP="00CB47F1">
      <w:pPr>
        <w:numPr>
          <w:ilvl w:val="1"/>
          <w:numId w:val="24"/>
        </w:numPr>
        <w:pBdr>
          <w:top w:val="nil"/>
          <w:left w:val="nil"/>
          <w:bottom w:val="nil"/>
          <w:right w:val="nil"/>
          <w:between w:val="nil"/>
        </w:pBdr>
        <w:spacing w:after="120"/>
        <w:ind w:left="2155" w:hanging="736"/>
        <w:rPr>
          <w:b/>
          <w:color w:val="000000"/>
        </w:rPr>
      </w:pPr>
      <w:r>
        <w:rPr>
          <w:color w:val="000000"/>
        </w:rPr>
        <w:t xml:space="preserve">The supply, transportation, offloading and delivery of Building and Construction Tools &amp; Equipment - Purchase, including portable tooling and plant which can be safely handled by one operator without the </w:t>
      </w:r>
      <w:r>
        <w:t>need for assistance.</w:t>
      </w:r>
    </w:p>
    <w:p w14:paraId="68FBEED0" w14:textId="1139F7DF" w:rsidR="00936267" w:rsidRDefault="00A5500E" w:rsidP="00CB47F1">
      <w:pPr>
        <w:pStyle w:val="Heading3"/>
        <w:widowControl w:val="0"/>
        <w:numPr>
          <w:ilvl w:val="1"/>
          <w:numId w:val="24"/>
        </w:numPr>
        <w:spacing w:after="120"/>
        <w:ind w:left="2155" w:hanging="736"/>
        <w:jc w:val="left"/>
      </w:pPr>
      <w:r>
        <w:t xml:space="preserve">Supplier Alliance Member </w:t>
      </w:r>
      <w:r w:rsidR="00A92236">
        <w:t xml:space="preserve">must be able to provide all the Goods listed in the </w:t>
      </w:r>
      <w:r w:rsidR="00720FED">
        <w:t>Core List Framework Price</w:t>
      </w:r>
      <w:r w:rsidR="005B77D5">
        <w:t>s</w:t>
      </w:r>
      <w:r w:rsidR="00A92236">
        <w:t>.</w:t>
      </w:r>
    </w:p>
    <w:p w14:paraId="68FBEED1" w14:textId="69F5EA7A" w:rsidR="00936267" w:rsidRDefault="00A92236" w:rsidP="00CB47F1">
      <w:pPr>
        <w:pStyle w:val="Heading3"/>
        <w:widowControl w:val="0"/>
        <w:numPr>
          <w:ilvl w:val="1"/>
          <w:numId w:val="24"/>
        </w:numPr>
        <w:spacing w:after="120"/>
        <w:ind w:left="2155" w:hanging="736"/>
        <w:jc w:val="left"/>
      </w:pPr>
      <w:r>
        <w:t xml:space="preserve">Additional Clients may request the </w:t>
      </w:r>
      <w:r w:rsidR="00642DA2">
        <w:t>Supplier Alliance Member</w:t>
      </w:r>
      <w:r>
        <w:t xml:space="preserve"> to Source products outside of the scope of the Core List. The Non-Core Products shall be subject to a </w:t>
      </w:r>
      <w:r w:rsidR="00642DA2">
        <w:t>Competitive Award Procedure.</w:t>
      </w:r>
      <w:r>
        <w:t xml:space="preserve"> </w:t>
      </w:r>
    </w:p>
    <w:p w14:paraId="1A314787" w14:textId="77777777" w:rsidR="00C7467F" w:rsidRPr="00C7467F" w:rsidRDefault="00C7467F" w:rsidP="00C7467F"/>
    <w:p w14:paraId="68FBEED2" w14:textId="602AF38C"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lastRenderedPageBreak/>
        <w:t xml:space="preserve">The </w:t>
      </w:r>
      <w:r w:rsidR="00642DA2">
        <w:rPr>
          <w:color w:val="000000"/>
        </w:rPr>
        <w:t>Supplier Alliance Member</w:t>
      </w:r>
      <w:r>
        <w:rPr>
          <w:color w:val="000000"/>
        </w:rPr>
        <w:t xml:space="preserve"> must comply with Directive 2012/19/EU on Waste Electrical and Electronic Equipment (or equivalent) (as further amended) and Directive 2011/65/EU on the Restriction of the Use of Certain Hazardous Substances in Electrical and Electronic Equipment (or equivalent) (as further amended), Information can be found at:</w:t>
      </w:r>
    </w:p>
    <w:p w14:paraId="68FBEED3" w14:textId="77777777" w:rsidR="00936267" w:rsidRDefault="00E50C86">
      <w:pPr>
        <w:pBdr>
          <w:top w:val="nil"/>
          <w:left w:val="nil"/>
          <w:bottom w:val="nil"/>
          <w:right w:val="nil"/>
          <w:between w:val="nil"/>
        </w:pBdr>
        <w:spacing w:after="120"/>
        <w:ind w:left="2155"/>
        <w:jc w:val="left"/>
        <w:rPr>
          <w:b/>
          <w:color w:val="000000"/>
          <w:u w:val="single"/>
        </w:rPr>
      </w:pPr>
      <w:hyperlink r:id="rId22">
        <w:r w:rsidR="00A92236">
          <w:rPr>
            <w:b/>
            <w:color w:val="0000FF"/>
            <w:u w:val="single"/>
          </w:rPr>
          <w:t>https://www.gov.uk/environmental-regulations</w:t>
        </w:r>
      </w:hyperlink>
    </w:p>
    <w:p w14:paraId="68FBEED4" w14:textId="77777777"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 xml:space="preserve">The Supplier Alliance Member must be able to offer the spares and consumables associated with any of the Goods supplied within their Core List.  </w:t>
      </w:r>
    </w:p>
    <w:p w14:paraId="68FBEED5" w14:textId="77777777"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The Supplier Alliance Member must provide general and specific safety, technical and legislative support across the range of products categories.</w:t>
      </w:r>
    </w:p>
    <w:p w14:paraId="68FBEED6" w14:textId="77777777" w:rsidR="00936267" w:rsidRDefault="00A92236" w:rsidP="00CB47F1">
      <w:pPr>
        <w:numPr>
          <w:ilvl w:val="1"/>
          <w:numId w:val="24"/>
        </w:numPr>
        <w:pBdr>
          <w:top w:val="nil"/>
          <w:left w:val="nil"/>
          <w:bottom w:val="nil"/>
          <w:right w:val="nil"/>
          <w:between w:val="nil"/>
        </w:pBdr>
        <w:spacing w:after="120"/>
        <w:ind w:left="2155" w:hanging="736"/>
        <w:jc w:val="left"/>
        <w:rPr>
          <w:color w:val="000000"/>
        </w:rPr>
      </w:pPr>
      <w:r>
        <w:rPr>
          <w:color w:val="000000"/>
        </w:rPr>
        <w:t>The Supplier Alliance Member may be requested to provide demonstrations of, and training sessions on how</w:t>
      </w:r>
      <w:r>
        <w:t xml:space="preserve"> to use the Goods Supplied in accordance with the Additional Client’s requirements at the Project Contract stage.</w:t>
      </w:r>
    </w:p>
    <w:p w14:paraId="68FBEED7" w14:textId="0544F770" w:rsidR="00936267" w:rsidRDefault="00A92236" w:rsidP="00CB47F1">
      <w:pPr>
        <w:numPr>
          <w:ilvl w:val="1"/>
          <w:numId w:val="24"/>
        </w:numPr>
        <w:pBdr>
          <w:top w:val="nil"/>
          <w:left w:val="nil"/>
          <w:bottom w:val="nil"/>
          <w:right w:val="nil"/>
          <w:between w:val="nil"/>
        </w:pBdr>
        <w:spacing w:after="120"/>
        <w:ind w:left="2155" w:hanging="736"/>
        <w:jc w:val="left"/>
      </w:pPr>
      <w:r>
        <w:t xml:space="preserve">Technical data sheets must be supplied by the </w:t>
      </w:r>
      <w:r w:rsidR="00642DA2">
        <w:t>Supplier Alliance Member</w:t>
      </w:r>
      <w:r>
        <w:t xml:space="preserve"> in soft and/or hard copies at Additional Clients request. </w:t>
      </w:r>
    </w:p>
    <w:p w14:paraId="68FBEED8" w14:textId="77777777" w:rsidR="00936267" w:rsidRDefault="00A92236" w:rsidP="00CB47F1">
      <w:pPr>
        <w:numPr>
          <w:ilvl w:val="1"/>
          <w:numId w:val="24"/>
        </w:numPr>
        <w:pBdr>
          <w:top w:val="nil"/>
          <w:left w:val="nil"/>
          <w:bottom w:val="nil"/>
          <w:right w:val="nil"/>
          <w:between w:val="nil"/>
        </w:pBdr>
        <w:spacing w:after="120"/>
        <w:ind w:left="2155" w:hanging="736"/>
        <w:jc w:val="left"/>
      </w:pPr>
      <w:r>
        <w:t>The Supplier Alliance Member must provide calibration certificates at the request of the Additional Client at the Project Contract stage.</w:t>
      </w:r>
    </w:p>
    <w:p w14:paraId="68FBEED9" w14:textId="77777777" w:rsidR="00936267" w:rsidRDefault="00A92236" w:rsidP="00CB47F1">
      <w:pPr>
        <w:numPr>
          <w:ilvl w:val="1"/>
          <w:numId w:val="24"/>
        </w:numPr>
        <w:pBdr>
          <w:top w:val="nil"/>
          <w:left w:val="nil"/>
          <w:bottom w:val="nil"/>
          <w:right w:val="nil"/>
          <w:between w:val="nil"/>
        </w:pBdr>
        <w:spacing w:after="120"/>
        <w:ind w:left="2155" w:hanging="736"/>
        <w:jc w:val="left"/>
      </w:pPr>
      <w:r>
        <w:t>Any equipment sold which comes under either PUWER (Provision and use of work equipment regulations) or LOLER (Lifting operations and lifting equipment regulations) must have up to date certification.</w:t>
      </w:r>
    </w:p>
    <w:p w14:paraId="2FE6171B" w14:textId="1392AF05" w:rsidR="00B92DD1" w:rsidRDefault="00A92236" w:rsidP="00CB47F1">
      <w:pPr>
        <w:numPr>
          <w:ilvl w:val="1"/>
          <w:numId w:val="24"/>
        </w:numPr>
        <w:pBdr>
          <w:top w:val="nil"/>
          <w:left w:val="nil"/>
          <w:bottom w:val="nil"/>
          <w:right w:val="nil"/>
          <w:between w:val="nil"/>
        </w:pBdr>
        <w:spacing w:after="120"/>
        <w:ind w:left="2155" w:hanging="736"/>
        <w:jc w:val="left"/>
      </w:pPr>
      <w:r>
        <w:t>The Supplier Alliance Member must ensure that all plant supplied complies with the Control of Vibration at Work Regulations 2005 (SI 2005/1093).</w:t>
      </w:r>
    </w:p>
    <w:p w14:paraId="51B76F52" w14:textId="20A542FB" w:rsidR="00B92DD1" w:rsidRPr="00B92DD1" w:rsidRDefault="00B92DD1" w:rsidP="00CB47F1">
      <w:pPr>
        <w:pStyle w:val="ListParagraph"/>
        <w:numPr>
          <w:ilvl w:val="1"/>
          <w:numId w:val="24"/>
        </w:numPr>
        <w:pBdr>
          <w:top w:val="nil"/>
          <w:left w:val="nil"/>
          <w:bottom w:val="nil"/>
          <w:right w:val="nil"/>
          <w:between w:val="nil"/>
        </w:pBdr>
        <w:spacing w:after="120"/>
        <w:ind w:left="2155" w:hanging="737"/>
        <w:contextualSpacing w:val="0"/>
        <w:jc w:val="left"/>
      </w:pPr>
      <w:r w:rsidRPr="00B92DD1">
        <w:rPr>
          <w:b/>
          <w:color w:val="000000"/>
        </w:rPr>
        <w:t>Ministry of Defence (MOD) Specific Requirement</w:t>
      </w:r>
    </w:p>
    <w:p w14:paraId="2D293897" w14:textId="77777777" w:rsidR="00777E1F" w:rsidRDefault="00B92DD1" w:rsidP="00CB47F1">
      <w:pPr>
        <w:pStyle w:val="ListParagraph"/>
        <w:numPr>
          <w:ilvl w:val="2"/>
          <w:numId w:val="24"/>
        </w:numPr>
        <w:pBdr>
          <w:top w:val="nil"/>
          <w:left w:val="nil"/>
          <w:bottom w:val="nil"/>
          <w:right w:val="nil"/>
          <w:between w:val="nil"/>
        </w:pBdr>
        <w:spacing w:after="120"/>
        <w:ind w:left="2989" w:hanging="851"/>
        <w:contextualSpacing w:val="0"/>
        <w:jc w:val="left"/>
      </w:pPr>
      <w:r>
        <w:t>The Supplier Alliance Member must be aware that the MOD has specific local requirements that will be determined during the Project Contract stage.</w:t>
      </w:r>
    </w:p>
    <w:p w14:paraId="3894F93B" w14:textId="77777777" w:rsidR="00777E1F" w:rsidRDefault="00B92DD1" w:rsidP="00CB47F1">
      <w:pPr>
        <w:pStyle w:val="ListParagraph"/>
        <w:numPr>
          <w:ilvl w:val="2"/>
          <w:numId w:val="24"/>
        </w:numPr>
        <w:pBdr>
          <w:top w:val="nil"/>
          <w:left w:val="nil"/>
          <w:bottom w:val="nil"/>
          <w:right w:val="nil"/>
          <w:between w:val="nil"/>
        </w:pBdr>
        <w:spacing w:after="120"/>
        <w:ind w:left="2989" w:hanging="851"/>
        <w:contextualSpacing w:val="0"/>
        <w:jc w:val="left"/>
      </w:pPr>
      <w:r>
        <w:t xml:space="preserve">The MoD will require Goods supplied over the duration of this Framework Alliance Contract to operate in various environmental conditions e.g.in temperatures from -40 to +40 degrees Celsius and in all atmospheric conditions i.e. dry, humid, wet, dusty and icy.  </w:t>
      </w:r>
      <w:sdt>
        <w:sdtPr>
          <w:tag w:val="goog_rdk_2"/>
          <w:id w:val="-252908951"/>
        </w:sdtPr>
        <w:sdtEndPr/>
        <w:sdtContent/>
      </w:sdt>
      <w:r>
        <w:t>These goods will also be used next to forges and welding equipment as well as on aircraft, ships, vehicles and submarines. These goods will be specified by the Additional Client at Project Contract stage.</w:t>
      </w:r>
    </w:p>
    <w:p w14:paraId="25C0CFD8" w14:textId="77777777" w:rsidR="00777E1F" w:rsidRDefault="00B92DD1" w:rsidP="00CB47F1">
      <w:pPr>
        <w:pStyle w:val="ListParagraph"/>
        <w:numPr>
          <w:ilvl w:val="2"/>
          <w:numId w:val="24"/>
        </w:numPr>
        <w:pBdr>
          <w:top w:val="nil"/>
          <w:left w:val="nil"/>
          <w:bottom w:val="nil"/>
          <w:right w:val="nil"/>
          <w:between w:val="nil"/>
        </w:pBdr>
        <w:spacing w:after="120"/>
        <w:ind w:left="2989" w:hanging="851"/>
        <w:contextualSpacing w:val="0"/>
        <w:jc w:val="left"/>
      </w:pPr>
      <w:r>
        <w:t xml:space="preserve">The MOD has implemented a Safety and Environmental Management System (SEMS). The Supplier Alliance Member must be willing to review and agree to this SEMS. The Supplier Alliance Member must confirm its acceptance to its responsibilities under the SEMS during a Project Contract Stage with the MOD. </w:t>
      </w:r>
    </w:p>
    <w:p w14:paraId="43CF6662" w14:textId="77777777" w:rsidR="00777E1F" w:rsidRDefault="00B92DD1" w:rsidP="00CB47F1">
      <w:pPr>
        <w:pStyle w:val="ListParagraph"/>
        <w:numPr>
          <w:ilvl w:val="2"/>
          <w:numId w:val="24"/>
        </w:numPr>
        <w:pBdr>
          <w:top w:val="nil"/>
          <w:left w:val="nil"/>
          <w:bottom w:val="nil"/>
          <w:right w:val="nil"/>
          <w:between w:val="nil"/>
        </w:pBdr>
        <w:spacing w:after="120"/>
        <w:ind w:left="2989" w:hanging="851"/>
        <w:contextualSpacing w:val="0"/>
        <w:jc w:val="left"/>
      </w:pPr>
      <w:r>
        <w:t>The Supplier Alliance Member must develop a hazard log in conjunction with the MOD that will be determined during the Project Contract stage.</w:t>
      </w:r>
    </w:p>
    <w:p w14:paraId="09C527BB" w14:textId="06978D2E" w:rsidR="00B92DD1" w:rsidRDefault="00B92DD1" w:rsidP="00CB47F1">
      <w:pPr>
        <w:pStyle w:val="ListParagraph"/>
        <w:numPr>
          <w:ilvl w:val="2"/>
          <w:numId w:val="24"/>
        </w:numPr>
        <w:pBdr>
          <w:top w:val="nil"/>
          <w:left w:val="nil"/>
          <w:bottom w:val="nil"/>
          <w:right w:val="nil"/>
          <w:between w:val="nil"/>
        </w:pBdr>
        <w:spacing w:after="120"/>
        <w:ind w:left="2989" w:hanging="851"/>
        <w:contextualSpacing w:val="0"/>
        <w:jc w:val="left"/>
      </w:pPr>
      <w:proofErr w:type="gramStart"/>
      <w:r>
        <w:lastRenderedPageBreak/>
        <w:t>A</w:t>
      </w:r>
      <w:proofErr w:type="gramEnd"/>
      <w:sdt>
        <w:sdtPr>
          <w:tag w:val="goog_rdk_3"/>
          <w:id w:val="846759373"/>
        </w:sdtPr>
        <w:sdtEndPr/>
        <w:sdtContent/>
      </w:sdt>
      <w:r>
        <w:t>ll Goods supplied to the MOD must be covered by a minimum 12 month guarantee for use in an industrial environment; this will be specified by the Additional Client at Project Contract stage.</w:t>
      </w:r>
    </w:p>
    <w:p w14:paraId="7F0FCD70" w14:textId="77777777" w:rsidR="00777E1F" w:rsidRDefault="00777E1F" w:rsidP="00777E1F">
      <w:pPr>
        <w:pBdr>
          <w:top w:val="nil"/>
          <w:left w:val="nil"/>
          <w:bottom w:val="nil"/>
          <w:right w:val="nil"/>
          <w:between w:val="nil"/>
        </w:pBdr>
        <w:spacing w:after="120"/>
        <w:jc w:val="left"/>
      </w:pPr>
    </w:p>
    <w:p w14:paraId="68FBEEDB" w14:textId="659AAFDB" w:rsidR="00936267" w:rsidRDefault="00A92236" w:rsidP="005B77D5">
      <w:pPr>
        <w:pStyle w:val="Heading4"/>
        <w:widowControl w:val="0"/>
        <w:numPr>
          <w:ilvl w:val="0"/>
          <w:numId w:val="24"/>
        </w:numPr>
        <w:spacing w:after="120"/>
        <w:jc w:val="left"/>
      </w:pPr>
      <w:r>
        <w:rPr>
          <w:b/>
        </w:rPr>
        <w:t>LOT SPECIFIC REQUIREMENTS</w:t>
      </w:r>
      <w:r w:rsidRPr="00C274BD">
        <w:rPr>
          <w:b/>
        </w:rPr>
        <w:t xml:space="preserve">: </w:t>
      </w:r>
      <w:sdt>
        <w:sdtPr>
          <w:tag w:val="goog_rdk_17"/>
          <w:id w:val="-1985996331"/>
        </w:sdtPr>
        <w:sdtEndPr/>
        <w:sdtContent/>
      </w:sdt>
      <w:r w:rsidRPr="00C274BD">
        <w:rPr>
          <w:b/>
        </w:rPr>
        <w:t xml:space="preserve">Lot 9 </w:t>
      </w:r>
      <w:r>
        <w:rPr>
          <w:b/>
        </w:rPr>
        <w:t>Building and Construction Tools &amp; Equipment – Hire</w:t>
      </w:r>
    </w:p>
    <w:p w14:paraId="65EE521C" w14:textId="61356735" w:rsidR="007E7C19" w:rsidRPr="007E7C19" w:rsidRDefault="00A92236" w:rsidP="005B77D5">
      <w:pPr>
        <w:pStyle w:val="Heading4"/>
        <w:widowControl w:val="0"/>
        <w:numPr>
          <w:ilvl w:val="1"/>
          <w:numId w:val="24"/>
        </w:numPr>
        <w:spacing w:after="120"/>
        <w:ind w:left="2155" w:hanging="737"/>
        <w:jc w:val="left"/>
      </w:pPr>
      <w:bookmarkStart w:id="8" w:name="_heading=h.4d34og8" w:colFirst="0" w:colLast="0"/>
      <w:bookmarkEnd w:id="8"/>
      <w:r>
        <w:t xml:space="preserve">The supply, transportation, </w:t>
      </w:r>
      <w:r w:rsidRPr="00C274BD">
        <w:t>offloading</w:t>
      </w:r>
      <w:sdt>
        <w:sdtPr>
          <w:tag w:val="goog_rdk_18"/>
          <w:id w:val="-393736157"/>
        </w:sdtPr>
        <w:sdtEndPr/>
        <w:sdtContent/>
      </w:sdt>
      <w:r w:rsidRPr="00C274BD">
        <w:t xml:space="preserve">, delivery, </w:t>
      </w:r>
      <w:r>
        <w:t>collection, erection, dismantling and connections (where required) of Building and Construction Tools &amp; Equipment, including portable tooling, plant and temporary structures which can be safely handled by one operator without the need for assistance. The provision of an equipment driver / operator is no</w:t>
      </w:r>
      <w:r w:rsidR="00E77E53">
        <w:t>t covered within this Fr</w:t>
      </w:r>
      <w:r w:rsidR="00E77E53" w:rsidRPr="00E77E53">
        <w:t>amework</w:t>
      </w:r>
      <w:r w:rsidR="00E77E53">
        <w:t xml:space="preserve"> Alliance Contract.</w:t>
      </w:r>
    </w:p>
    <w:p w14:paraId="6E9410B2" w14:textId="77777777" w:rsidR="001C1169" w:rsidRPr="001C1169" w:rsidRDefault="001C1169" w:rsidP="005B77D5">
      <w:pPr>
        <w:pStyle w:val="Heading4"/>
        <w:widowControl w:val="0"/>
        <w:numPr>
          <w:ilvl w:val="1"/>
          <w:numId w:val="24"/>
        </w:numPr>
        <w:spacing w:after="120"/>
        <w:ind w:left="2155" w:hanging="736"/>
        <w:jc w:val="left"/>
      </w:pPr>
      <w:r w:rsidRPr="001C1169">
        <w:t>This lot does not require the Supplier Alliance Member to provide national coverage. Supplier Alliance Member are requested to state which areas of the country they can supply.</w:t>
      </w:r>
    </w:p>
    <w:p w14:paraId="68FBEEDE" w14:textId="22B462DF" w:rsidR="00936267" w:rsidRPr="00C274BD" w:rsidRDefault="00C274BD" w:rsidP="005B77D5">
      <w:pPr>
        <w:pStyle w:val="Heading4"/>
        <w:widowControl w:val="0"/>
        <w:numPr>
          <w:ilvl w:val="1"/>
          <w:numId w:val="24"/>
        </w:numPr>
        <w:spacing w:after="120"/>
        <w:ind w:left="2155" w:hanging="736"/>
        <w:jc w:val="left"/>
        <w:rPr>
          <w:b/>
        </w:rPr>
      </w:pPr>
      <w:r w:rsidRPr="00C274BD">
        <w:t>Additional Clients can agree extension of hire period charges with the Supplier Alliance Member at Project Contract Stage.</w:t>
      </w:r>
      <w:r w:rsidRPr="00C274BD">
        <w:rPr>
          <w:b/>
        </w:rPr>
        <w:t xml:space="preserve"> </w:t>
      </w:r>
    </w:p>
    <w:p w14:paraId="68FBEEDF" w14:textId="716B98FE" w:rsidR="00936267" w:rsidRDefault="00A92236" w:rsidP="005B77D5">
      <w:pPr>
        <w:numPr>
          <w:ilvl w:val="1"/>
          <w:numId w:val="24"/>
        </w:numPr>
        <w:pBdr>
          <w:top w:val="nil"/>
          <w:left w:val="nil"/>
          <w:bottom w:val="nil"/>
          <w:right w:val="nil"/>
          <w:between w:val="nil"/>
        </w:pBdr>
        <w:spacing w:after="120"/>
        <w:ind w:left="2155" w:hanging="736"/>
        <w:jc w:val="left"/>
        <w:rPr>
          <w:b/>
        </w:rPr>
      </w:pPr>
      <w:bookmarkStart w:id="9" w:name="_heading=h.lnxbz9" w:colFirst="0" w:colLast="0"/>
      <w:bookmarkEnd w:id="9"/>
      <w:r>
        <w:t xml:space="preserve">Additional Clients may request the </w:t>
      </w:r>
      <w:r w:rsidR="00642DA2">
        <w:t>Supplier Alliance Member</w:t>
      </w:r>
      <w:r>
        <w:t xml:space="preserve"> to </w:t>
      </w:r>
      <w:r w:rsidR="00642DA2">
        <w:t>s</w:t>
      </w:r>
      <w:r>
        <w:t xml:space="preserve">ource products outside of the scope of the </w:t>
      </w:r>
      <w:r w:rsidR="00D43A1A">
        <w:t>Core List. The Non-Core List</w:t>
      </w:r>
      <w:r>
        <w:t xml:space="preserve"> shall be subject to a </w:t>
      </w:r>
      <w:r w:rsidR="00642DA2">
        <w:t>Competitive Award Procedure.</w:t>
      </w:r>
      <w:r>
        <w:t xml:space="preserve"> </w:t>
      </w:r>
    </w:p>
    <w:p w14:paraId="2AF20B6C" w14:textId="3B2B56B7" w:rsidR="005B77D5" w:rsidRDefault="00A5500E" w:rsidP="005B77D5">
      <w:pPr>
        <w:pStyle w:val="Heading3"/>
        <w:widowControl w:val="0"/>
        <w:numPr>
          <w:ilvl w:val="1"/>
          <w:numId w:val="24"/>
        </w:numPr>
        <w:spacing w:after="120"/>
        <w:ind w:left="2155" w:hanging="736"/>
        <w:jc w:val="left"/>
      </w:pPr>
      <w:r>
        <w:t xml:space="preserve">Supplier Alliance Member </w:t>
      </w:r>
      <w:r w:rsidR="00A92236">
        <w:t>mu</w:t>
      </w:r>
      <w:r w:rsidR="00D43A1A">
        <w:t>st be able to provide all the g</w:t>
      </w:r>
      <w:r w:rsidR="00A92236">
        <w:t xml:space="preserve">oods listed in the </w:t>
      </w:r>
      <w:r w:rsidR="00720FED">
        <w:t>Core List Framework Prices</w:t>
      </w:r>
      <w:r w:rsidR="00A92236">
        <w:t>.</w:t>
      </w:r>
    </w:p>
    <w:p w14:paraId="568AD9C7" w14:textId="0CA560FA" w:rsidR="005B77D5" w:rsidRPr="005B77D5" w:rsidRDefault="005B77D5" w:rsidP="005B77D5">
      <w:pPr>
        <w:pStyle w:val="Heading4"/>
        <w:widowControl w:val="0"/>
        <w:numPr>
          <w:ilvl w:val="1"/>
          <w:numId w:val="24"/>
        </w:numPr>
        <w:spacing w:after="120"/>
        <w:ind w:left="2155" w:hanging="736"/>
        <w:jc w:val="left"/>
      </w:pPr>
      <w:r>
        <w:t>The Supplier Alliance Member must be able to offer the spares and consumables associated with any of the goods supplied within their Core List</w:t>
      </w:r>
      <w:r w:rsidR="00B00583">
        <w:t>, where applicable</w:t>
      </w:r>
      <w:r>
        <w:t>.</w:t>
      </w:r>
    </w:p>
    <w:p w14:paraId="68FBEEE1" w14:textId="77777777" w:rsidR="00936267" w:rsidRDefault="00A92236" w:rsidP="005B77D5">
      <w:pPr>
        <w:pStyle w:val="Heading4"/>
        <w:widowControl w:val="0"/>
        <w:numPr>
          <w:ilvl w:val="1"/>
          <w:numId w:val="24"/>
        </w:numPr>
        <w:spacing w:after="120"/>
        <w:ind w:left="2155" w:hanging="736"/>
        <w:jc w:val="left"/>
      </w:pPr>
      <w:bookmarkStart w:id="10" w:name="_heading=h.3rdcrjn" w:colFirst="0" w:colLast="0"/>
      <w:bookmarkEnd w:id="10"/>
      <w:r>
        <w:t>The Supplier Alliance Member must not supply equipment that exceeds 4 years of age and should ensure that equipment is of a commercial/industrial grade.</w:t>
      </w:r>
    </w:p>
    <w:p w14:paraId="68FBEEE2" w14:textId="77777777" w:rsidR="00936267" w:rsidRDefault="00A92236" w:rsidP="005B77D5">
      <w:pPr>
        <w:pStyle w:val="Heading4"/>
        <w:widowControl w:val="0"/>
        <w:numPr>
          <w:ilvl w:val="1"/>
          <w:numId w:val="24"/>
        </w:numPr>
        <w:spacing w:after="120"/>
        <w:ind w:left="2155" w:hanging="736"/>
        <w:jc w:val="left"/>
      </w:pPr>
      <w:bookmarkStart w:id="11" w:name="_heading=h.26in1rg" w:colFirst="0" w:colLast="0"/>
      <w:bookmarkEnd w:id="11"/>
      <w:r>
        <w:t xml:space="preserve">The Supplier Alliance Member must ensure that all equipment is complete, in good state of repair, full working order, free of fuel or hydraulic oil leaks/seepage and will not produce unnecessary noise or air pollution.    </w:t>
      </w:r>
    </w:p>
    <w:p w14:paraId="68FBEEE4" w14:textId="3B2355D3" w:rsidR="00936267" w:rsidRDefault="00A92236" w:rsidP="00125624">
      <w:pPr>
        <w:numPr>
          <w:ilvl w:val="1"/>
          <w:numId w:val="24"/>
        </w:numPr>
        <w:tabs>
          <w:tab w:val="left" w:pos="3119"/>
        </w:tabs>
        <w:spacing w:after="120"/>
        <w:ind w:left="2155" w:hanging="737"/>
      </w:pPr>
      <w:r>
        <w:t xml:space="preserve">The Supplier Alliance Member shall </w:t>
      </w:r>
      <w:r w:rsidR="001C1169">
        <w:t xml:space="preserve">provide </w:t>
      </w:r>
      <w:r w:rsidR="00BC39BB">
        <w:t xml:space="preserve">leak containment equipment </w:t>
      </w:r>
      <w:r>
        <w:t>or other</w:t>
      </w:r>
      <w:r w:rsidR="00BC39BB">
        <w:t>s</w:t>
      </w:r>
      <w:r>
        <w:t xml:space="preserve"> suitable</w:t>
      </w:r>
      <w:r w:rsidR="00BC39BB">
        <w:t xml:space="preserve"> for</w:t>
      </w:r>
      <w:r>
        <w:t xml:space="preserve"> capture spills or leaks at the point of hire for equipment with the potential to leak or spill.</w:t>
      </w:r>
    </w:p>
    <w:p w14:paraId="68FBEEE5" w14:textId="77777777" w:rsidR="00936267" w:rsidRDefault="00A92236" w:rsidP="005B77D5">
      <w:pPr>
        <w:pStyle w:val="Heading4"/>
        <w:widowControl w:val="0"/>
        <w:numPr>
          <w:ilvl w:val="1"/>
          <w:numId w:val="24"/>
        </w:numPr>
        <w:spacing w:after="120"/>
        <w:ind w:left="2155" w:hanging="736"/>
        <w:jc w:val="left"/>
      </w:pPr>
      <w:r>
        <w:t>The Supplier Alliance Member must ensure that all equipment supplied is provided with suitable written (in hard and/or soft copies) instructions, including:</w:t>
      </w:r>
    </w:p>
    <w:p w14:paraId="68FBEEE6" w14:textId="77777777" w:rsidR="00936267" w:rsidRDefault="00A92236">
      <w:pPr>
        <w:numPr>
          <w:ilvl w:val="0"/>
          <w:numId w:val="7"/>
        </w:numPr>
        <w:spacing w:after="0"/>
        <w:ind w:left="2495" w:hanging="355"/>
        <w:jc w:val="left"/>
      </w:pPr>
      <w:r>
        <w:t>handbook for the specific item</w:t>
      </w:r>
    </w:p>
    <w:p w14:paraId="68FBEEE7" w14:textId="08AA7796" w:rsidR="00936267" w:rsidRDefault="00A92236">
      <w:pPr>
        <w:numPr>
          <w:ilvl w:val="0"/>
          <w:numId w:val="7"/>
        </w:numPr>
        <w:spacing w:after="120"/>
        <w:ind w:left="2495" w:hanging="355"/>
        <w:jc w:val="left"/>
      </w:pPr>
      <w:r>
        <w:t xml:space="preserve">a record of pre hire inspection that demonstrates that the item equipment has been serviced and maintained in accordance with manufacturers requirements and is in a safe and suitable condition for use.  </w:t>
      </w:r>
    </w:p>
    <w:p w14:paraId="0EBA6573" w14:textId="1FD2A9D9" w:rsidR="00C7467F" w:rsidRDefault="00C7467F" w:rsidP="00C7467F">
      <w:pPr>
        <w:spacing w:after="120"/>
        <w:jc w:val="left"/>
      </w:pPr>
    </w:p>
    <w:p w14:paraId="6FCA9EBB" w14:textId="77777777" w:rsidR="00C7467F" w:rsidRDefault="00C7467F" w:rsidP="00C7467F">
      <w:pPr>
        <w:spacing w:after="120"/>
        <w:jc w:val="left"/>
      </w:pPr>
    </w:p>
    <w:p w14:paraId="68FBEEE8" w14:textId="77777777" w:rsidR="00936267" w:rsidRDefault="00A92236" w:rsidP="005B77D5">
      <w:pPr>
        <w:numPr>
          <w:ilvl w:val="1"/>
          <w:numId w:val="24"/>
        </w:numPr>
        <w:pBdr>
          <w:top w:val="nil"/>
          <w:left w:val="nil"/>
          <w:bottom w:val="nil"/>
          <w:right w:val="nil"/>
          <w:between w:val="nil"/>
        </w:pBdr>
        <w:spacing w:after="120"/>
        <w:ind w:left="2155" w:hanging="736"/>
        <w:jc w:val="left"/>
      </w:pPr>
      <w:r>
        <w:rPr>
          <w:color w:val="000000"/>
        </w:rPr>
        <w:lastRenderedPageBreak/>
        <w:t>The Supplier Alliance Member must provide the Additional Client with a minimum of at least two weeks’ notice of any servicing and inspection work necessary during the hire period so that such work can be carried out at times to suit the convenience of the Additional Client.</w:t>
      </w:r>
    </w:p>
    <w:p w14:paraId="68FBEEE9" w14:textId="77777777" w:rsidR="00936267" w:rsidRDefault="00A92236" w:rsidP="005B77D5">
      <w:pPr>
        <w:numPr>
          <w:ilvl w:val="1"/>
          <w:numId w:val="24"/>
        </w:numPr>
        <w:pBdr>
          <w:top w:val="nil"/>
          <w:left w:val="nil"/>
          <w:bottom w:val="nil"/>
          <w:right w:val="nil"/>
          <w:between w:val="nil"/>
        </w:pBdr>
        <w:spacing w:after="120"/>
        <w:ind w:left="2155" w:hanging="736"/>
        <w:jc w:val="left"/>
      </w:pPr>
      <w:r>
        <w:rPr>
          <w:color w:val="000000"/>
        </w:rPr>
        <w:t xml:space="preserve">In delivery, the Supplier Alliance Member must provide the Additional Clients personnel with familiarisation/ training on the specific make and model of equipment and any ancillary items and attachments. </w:t>
      </w:r>
    </w:p>
    <w:p w14:paraId="68FBEEEA" w14:textId="77777777" w:rsidR="00936267" w:rsidRDefault="00A92236" w:rsidP="005B77D5">
      <w:pPr>
        <w:numPr>
          <w:ilvl w:val="1"/>
          <w:numId w:val="24"/>
        </w:numPr>
        <w:pBdr>
          <w:top w:val="nil"/>
          <w:left w:val="nil"/>
          <w:bottom w:val="nil"/>
          <w:right w:val="nil"/>
          <w:between w:val="nil"/>
        </w:pBdr>
        <w:spacing w:after="120"/>
        <w:ind w:left="2155" w:hanging="736"/>
        <w:jc w:val="left"/>
      </w:pPr>
      <w:r>
        <w:rPr>
          <w:color w:val="000000"/>
        </w:rPr>
        <w:t xml:space="preserve">The Supplier Alliance Member must be capable of providing the relevant consumables with the hired small tool and/ or plant. </w:t>
      </w:r>
    </w:p>
    <w:p w14:paraId="68FBEEEB" w14:textId="77777777" w:rsidR="00936267" w:rsidRDefault="00A92236" w:rsidP="005B77D5">
      <w:pPr>
        <w:numPr>
          <w:ilvl w:val="1"/>
          <w:numId w:val="24"/>
        </w:numPr>
        <w:pBdr>
          <w:top w:val="nil"/>
          <w:left w:val="nil"/>
          <w:bottom w:val="nil"/>
          <w:right w:val="nil"/>
          <w:between w:val="nil"/>
        </w:pBdr>
        <w:spacing w:after="120"/>
        <w:ind w:left="2155" w:hanging="736"/>
        <w:jc w:val="left"/>
      </w:pPr>
      <w:r>
        <w:t>The Supplier Alliance Member must ensure that all plant supplied complies with the Control of Vibration at Work Regulations 2005 (SI 2005/1093).</w:t>
      </w:r>
    </w:p>
    <w:p w14:paraId="68FBEEEC" w14:textId="77777777" w:rsidR="00936267" w:rsidRDefault="00A92236" w:rsidP="005B77D5">
      <w:pPr>
        <w:numPr>
          <w:ilvl w:val="1"/>
          <w:numId w:val="24"/>
        </w:numPr>
        <w:pBdr>
          <w:top w:val="nil"/>
          <w:left w:val="nil"/>
          <w:bottom w:val="nil"/>
          <w:right w:val="nil"/>
          <w:between w:val="nil"/>
        </w:pBdr>
        <w:spacing w:after="120"/>
        <w:ind w:left="2155" w:hanging="736"/>
        <w:jc w:val="left"/>
        <w:rPr>
          <w:b/>
        </w:rPr>
      </w:pPr>
      <w:r>
        <w:rPr>
          <w:b/>
          <w:color w:val="000000"/>
        </w:rPr>
        <w:t>Availability</w:t>
      </w:r>
    </w:p>
    <w:p w14:paraId="68FBEEED" w14:textId="25671300"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 xml:space="preserve">The Supplier Alliance Member must have an operating model which facilitates easy access to collection / delivery of tools and equipment within </w:t>
      </w:r>
      <w:r w:rsidR="00BC39BB">
        <w:rPr>
          <w:color w:val="000000"/>
        </w:rPr>
        <w:t>the areas of supply</w:t>
      </w:r>
      <w:r w:rsidR="006D0D1A">
        <w:rPr>
          <w:color w:val="000000"/>
        </w:rPr>
        <w:t>.</w:t>
      </w:r>
    </w:p>
    <w:p w14:paraId="68FBEEEE"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Tools and equipment must be available for collection/delivery during 0730 – 1730 hours.</w:t>
      </w:r>
    </w:p>
    <w:p w14:paraId="68FBEEEF"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The Supplier Alliance Member must be able to deliver all tools and equipment to site within 24 hours from receipt of Order.</w:t>
      </w:r>
    </w:p>
    <w:p w14:paraId="68FBEEF0" w14:textId="526F7E20"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The Supplier Alliance Member may be requested to facilitate an incid</w:t>
      </w:r>
      <w:r w:rsidR="00BC39BB">
        <w:rPr>
          <w:color w:val="000000"/>
        </w:rPr>
        <w:t xml:space="preserve">ent response service where tool, </w:t>
      </w:r>
      <w:r>
        <w:rPr>
          <w:color w:val="000000"/>
        </w:rPr>
        <w:t>equipment</w:t>
      </w:r>
      <w:r w:rsidR="00BC39BB">
        <w:rPr>
          <w:color w:val="000000"/>
        </w:rPr>
        <w:t xml:space="preserve"> and repairs</w:t>
      </w:r>
      <w:r>
        <w:rPr>
          <w:color w:val="000000"/>
        </w:rPr>
        <w:t xml:space="preserve"> must be made available at maximum of 4 hours from order 24 hours a day 7 days a week. This will be determined by the Additional Client at the </w:t>
      </w:r>
      <w:r>
        <w:t>Project Contract stage.</w:t>
      </w:r>
    </w:p>
    <w:p w14:paraId="68FBEEF2" w14:textId="691B8931" w:rsidR="00936267" w:rsidRDefault="00A92236" w:rsidP="005B77D5">
      <w:pPr>
        <w:numPr>
          <w:ilvl w:val="2"/>
          <w:numId w:val="24"/>
        </w:numPr>
        <w:pBdr>
          <w:top w:val="nil"/>
          <w:left w:val="nil"/>
          <w:bottom w:val="nil"/>
          <w:right w:val="nil"/>
          <w:between w:val="nil"/>
        </w:pBdr>
        <w:spacing w:after="120"/>
        <w:ind w:left="2989" w:hanging="851"/>
        <w:jc w:val="left"/>
      </w:pPr>
      <w:r>
        <w:t xml:space="preserve">The </w:t>
      </w:r>
      <w:r w:rsidR="00A5500E">
        <w:t>Supplier Alliance Member</w:t>
      </w:r>
      <w:r>
        <w:t xml:space="preserve"> must replace faulty tools and equipment supplied to an Additional Client within 4 hours of being notified free of charge. </w:t>
      </w:r>
    </w:p>
    <w:p w14:paraId="68FBEEF3" w14:textId="7AF96D8A" w:rsidR="00936267" w:rsidRDefault="00A92236" w:rsidP="005B77D5">
      <w:pPr>
        <w:numPr>
          <w:ilvl w:val="2"/>
          <w:numId w:val="24"/>
        </w:numPr>
        <w:pBdr>
          <w:top w:val="nil"/>
          <w:left w:val="nil"/>
          <w:bottom w:val="nil"/>
          <w:right w:val="nil"/>
          <w:between w:val="nil"/>
        </w:pBdr>
        <w:spacing w:after="120"/>
        <w:ind w:left="2989" w:hanging="851"/>
        <w:jc w:val="left"/>
      </w:pPr>
      <w:r>
        <w:t xml:space="preserve">Any equipment </w:t>
      </w:r>
      <w:r w:rsidR="00BC39BB">
        <w:t>Hired</w:t>
      </w:r>
      <w:r>
        <w:t xml:space="preserve"> which comes under either PUWER (Provision and use of work equipment regulations) or LOLER (Lifting operations and lifting equipment regulations) must have up to date certification.</w:t>
      </w:r>
    </w:p>
    <w:p w14:paraId="68FBEEF4" w14:textId="77777777" w:rsidR="00936267" w:rsidRDefault="00A92236" w:rsidP="005B77D5">
      <w:pPr>
        <w:numPr>
          <w:ilvl w:val="1"/>
          <w:numId w:val="24"/>
        </w:numPr>
        <w:pBdr>
          <w:top w:val="nil"/>
          <w:left w:val="nil"/>
          <w:bottom w:val="nil"/>
          <w:right w:val="nil"/>
          <w:between w:val="nil"/>
        </w:pBdr>
        <w:spacing w:after="120"/>
        <w:ind w:left="2155" w:hanging="736"/>
        <w:jc w:val="left"/>
      </w:pPr>
      <w:r>
        <w:rPr>
          <w:b/>
          <w:color w:val="000000"/>
        </w:rPr>
        <w:t xml:space="preserve">Hire Periods </w:t>
      </w:r>
    </w:p>
    <w:p w14:paraId="68FBEEF5"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 xml:space="preserve">The Supplier Alliance Member must be able to offer various hire durations for their Core List of items. The duration of hire periods will vary in length and are defined for the purposes of this Framework Alliance Contract as: </w:t>
      </w:r>
    </w:p>
    <w:p w14:paraId="68FBEEF6" w14:textId="77777777" w:rsidR="00936267" w:rsidRDefault="00A92236">
      <w:pPr>
        <w:numPr>
          <w:ilvl w:val="0"/>
          <w:numId w:val="11"/>
        </w:numPr>
        <w:pBdr>
          <w:top w:val="nil"/>
          <w:left w:val="nil"/>
          <w:bottom w:val="nil"/>
          <w:right w:val="nil"/>
          <w:between w:val="nil"/>
        </w:pBdr>
        <w:spacing w:after="120"/>
        <w:ind w:left="3617" w:hanging="735"/>
        <w:jc w:val="left"/>
      </w:pPr>
      <w:r>
        <w:rPr>
          <w:color w:val="000000"/>
        </w:rPr>
        <w:t xml:space="preserve">Daily Hire </w:t>
      </w:r>
    </w:p>
    <w:p w14:paraId="68FBEEF7" w14:textId="77777777" w:rsidR="00936267" w:rsidRDefault="00A92236">
      <w:pPr>
        <w:numPr>
          <w:ilvl w:val="0"/>
          <w:numId w:val="11"/>
        </w:numPr>
        <w:pBdr>
          <w:top w:val="nil"/>
          <w:left w:val="nil"/>
          <w:bottom w:val="nil"/>
          <w:right w:val="nil"/>
          <w:between w:val="nil"/>
        </w:pBdr>
        <w:spacing w:after="120"/>
        <w:ind w:left="3617" w:hanging="735"/>
        <w:jc w:val="left"/>
      </w:pPr>
      <w:r>
        <w:rPr>
          <w:color w:val="000000"/>
        </w:rPr>
        <w:t>Weekly Hire (1 week)</w:t>
      </w:r>
    </w:p>
    <w:p w14:paraId="68FBEEF8" w14:textId="77777777" w:rsidR="00936267" w:rsidRDefault="00A92236">
      <w:pPr>
        <w:numPr>
          <w:ilvl w:val="0"/>
          <w:numId w:val="11"/>
        </w:numPr>
        <w:pBdr>
          <w:top w:val="nil"/>
          <w:left w:val="nil"/>
          <w:bottom w:val="nil"/>
          <w:right w:val="nil"/>
          <w:between w:val="nil"/>
        </w:pBdr>
        <w:spacing w:after="120"/>
        <w:ind w:left="3617" w:hanging="735"/>
        <w:jc w:val="left"/>
      </w:pPr>
      <w:r>
        <w:rPr>
          <w:color w:val="000000"/>
        </w:rPr>
        <w:t>Monthly Hire (1-3 months)</w:t>
      </w:r>
    </w:p>
    <w:p w14:paraId="68FBEEF9" w14:textId="77777777" w:rsidR="00936267" w:rsidRDefault="00A92236">
      <w:pPr>
        <w:numPr>
          <w:ilvl w:val="0"/>
          <w:numId w:val="11"/>
        </w:numPr>
        <w:pBdr>
          <w:top w:val="nil"/>
          <w:left w:val="nil"/>
          <w:bottom w:val="nil"/>
          <w:right w:val="nil"/>
          <w:between w:val="nil"/>
        </w:pBdr>
        <w:spacing w:after="120"/>
        <w:ind w:left="3617" w:hanging="735"/>
        <w:jc w:val="left"/>
      </w:pPr>
      <w:r>
        <w:rPr>
          <w:color w:val="000000"/>
        </w:rPr>
        <w:t>Long Duration (3-12 months)</w:t>
      </w:r>
    </w:p>
    <w:p w14:paraId="68FBEEFA" w14:textId="77777777" w:rsidR="00936267" w:rsidRDefault="00A92236">
      <w:pPr>
        <w:numPr>
          <w:ilvl w:val="0"/>
          <w:numId w:val="11"/>
        </w:numPr>
        <w:pBdr>
          <w:top w:val="nil"/>
          <w:left w:val="nil"/>
          <w:bottom w:val="nil"/>
          <w:right w:val="nil"/>
          <w:between w:val="nil"/>
        </w:pBdr>
        <w:spacing w:after="120"/>
        <w:ind w:left="3617" w:hanging="735"/>
        <w:jc w:val="left"/>
      </w:pPr>
      <w:r>
        <w:rPr>
          <w:color w:val="000000"/>
        </w:rPr>
        <w:t>Duration Covering Life of Asset (Maximum 4 years)</w:t>
      </w:r>
    </w:p>
    <w:p w14:paraId="68FBEEFB"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The hire period is expected to commence at point of transfer of the tools and equipment from the Supplier Alliance Member to the Additional Client.</w:t>
      </w:r>
    </w:p>
    <w:p w14:paraId="68FBEEFC"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lastRenderedPageBreak/>
        <w:t>The hire period should end at point of transfer of the plant to the Supplier Alliance Member. If the tools and/or equipment is to be collected, the hire period must end at the collection time agreed with the Additional Client.</w:t>
      </w:r>
    </w:p>
    <w:p w14:paraId="68FBEEFD"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Where hire of the tools and/or equipment falls into the subsequent hire period, it is expected that the lowest price should be honoured e.g. where equipment is hired on a daily rate but subsequently falls into a weekly hire, the lowest price must be charged by the Supplier Alliance Member.</w:t>
      </w:r>
    </w:p>
    <w:p w14:paraId="68FBEEFE" w14:textId="77777777" w:rsidR="00936267" w:rsidRDefault="00A92236" w:rsidP="005B77D5">
      <w:pPr>
        <w:numPr>
          <w:ilvl w:val="1"/>
          <w:numId w:val="24"/>
        </w:numPr>
        <w:pBdr>
          <w:top w:val="nil"/>
          <w:left w:val="nil"/>
          <w:bottom w:val="nil"/>
          <w:right w:val="nil"/>
          <w:between w:val="nil"/>
        </w:pBdr>
        <w:spacing w:after="120"/>
        <w:ind w:left="2155" w:hanging="736"/>
        <w:jc w:val="left"/>
      </w:pPr>
      <w:r>
        <w:rPr>
          <w:b/>
          <w:color w:val="000000"/>
        </w:rPr>
        <w:t xml:space="preserve">Additional Services - Mobile Tool Hire Unit </w:t>
      </w:r>
    </w:p>
    <w:p w14:paraId="67321FCF" w14:textId="77777777" w:rsidR="00732C5B" w:rsidRDefault="00A92236" w:rsidP="005B77D5">
      <w:pPr>
        <w:numPr>
          <w:ilvl w:val="2"/>
          <w:numId w:val="24"/>
        </w:numPr>
        <w:pBdr>
          <w:top w:val="nil"/>
          <w:left w:val="nil"/>
          <w:bottom w:val="nil"/>
          <w:right w:val="nil"/>
          <w:between w:val="nil"/>
        </w:pBdr>
        <w:spacing w:after="120"/>
        <w:ind w:left="2989" w:hanging="851"/>
        <w:jc w:val="left"/>
      </w:pPr>
      <w:r>
        <w:rPr>
          <w:color w:val="000000"/>
        </w:rPr>
        <w:t xml:space="preserve">The Supplier Alliance Member may be requested by Additional Clients to provide a mobile tool hire unit. This must be determined by the Additional Client </w:t>
      </w:r>
      <w:r>
        <w:t xml:space="preserve">at Project Contract stage. </w:t>
      </w:r>
    </w:p>
    <w:p w14:paraId="68FBEF00" w14:textId="3296D7BB" w:rsidR="00936267" w:rsidRDefault="00A92236" w:rsidP="005B77D5">
      <w:pPr>
        <w:numPr>
          <w:ilvl w:val="2"/>
          <w:numId w:val="24"/>
        </w:numPr>
        <w:pBdr>
          <w:top w:val="nil"/>
          <w:left w:val="nil"/>
          <w:bottom w:val="nil"/>
          <w:right w:val="nil"/>
          <w:between w:val="nil"/>
        </w:pBdr>
        <w:spacing w:after="120"/>
        <w:ind w:left="2989" w:hanging="851"/>
        <w:jc w:val="left"/>
      </w:pPr>
      <w:r w:rsidRPr="00732C5B">
        <w:rPr>
          <w:color w:val="000000"/>
        </w:rPr>
        <w:t xml:space="preserve">The Supplier Alliance Member must ensure that the mobile tool unit provided to an </w:t>
      </w:r>
      <w:r w:rsidRPr="00732C5B">
        <w:t>A</w:t>
      </w:r>
      <w:r w:rsidRPr="00732C5B">
        <w:rPr>
          <w:color w:val="000000"/>
        </w:rPr>
        <w:t>dditional Client is an unmanned automate</w:t>
      </w:r>
      <w:r w:rsidR="00732C5B" w:rsidRPr="00732C5B">
        <w:rPr>
          <w:color w:val="000000"/>
        </w:rPr>
        <w:t xml:space="preserve">d unit </w:t>
      </w:r>
      <w:r w:rsidR="00732C5B" w:rsidRPr="00732C5B">
        <w:t>that the Supplier Alliance Member can stock to the Add</w:t>
      </w:r>
      <w:r w:rsidR="00732C5B">
        <w:t>itional Client’s requirements.</w:t>
      </w:r>
    </w:p>
    <w:p w14:paraId="68FBEF01"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The Supplier Alliance Member must have the capability to locate the unit at a location specified by the Additional Client</w:t>
      </w:r>
      <w:r>
        <w:t xml:space="preserve"> at the Project Contract stage.</w:t>
      </w:r>
      <w:r>
        <w:rPr>
          <w:color w:val="000000"/>
        </w:rPr>
        <w:t xml:space="preserve">  </w:t>
      </w:r>
    </w:p>
    <w:p w14:paraId="68FBEF02"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 xml:space="preserve">The Supplier Alliance Member must ensure that the unit is secured and access is gained by a secure method. </w:t>
      </w:r>
    </w:p>
    <w:p w14:paraId="68FBEF03"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The Supplier Alliance Member must provide a system that allows Additional Clients to track usage and cost of equipment on hire at no additional cost.</w:t>
      </w:r>
    </w:p>
    <w:p w14:paraId="68FBEF04" w14:textId="77777777" w:rsidR="00936267" w:rsidRDefault="00A92236" w:rsidP="005B77D5">
      <w:pPr>
        <w:numPr>
          <w:ilvl w:val="2"/>
          <w:numId w:val="24"/>
        </w:numPr>
        <w:pBdr>
          <w:top w:val="nil"/>
          <w:left w:val="nil"/>
          <w:bottom w:val="nil"/>
          <w:right w:val="nil"/>
          <w:between w:val="nil"/>
        </w:pBdr>
        <w:spacing w:after="120"/>
        <w:ind w:left="2989" w:hanging="851"/>
        <w:jc w:val="left"/>
      </w:pPr>
      <w:r>
        <w:rPr>
          <w:color w:val="000000"/>
        </w:rPr>
        <w:t>The Supplier Alliance Member must ensure that there is a process in place for replacing damaged tools and servicing equipment.</w:t>
      </w:r>
    </w:p>
    <w:p w14:paraId="68FBEF05" w14:textId="77777777" w:rsidR="00936267" w:rsidRDefault="00A92236" w:rsidP="005B77D5">
      <w:pPr>
        <w:numPr>
          <w:ilvl w:val="2"/>
          <w:numId w:val="24"/>
        </w:numPr>
        <w:pBdr>
          <w:top w:val="nil"/>
          <w:left w:val="nil"/>
          <w:bottom w:val="nil"/>
          <w:right w:val="nil"/>
          <w:between w:val="nil"/>
        </w:pBdr>
        <w:spacing w:after="120"/>
        <w:ind w:left="2989" w:hanging="851"/>
        <w:jc w:val="left"/>
      </w:pPr>
      <w:bookmarkStart w:id="12" w:name="_heading=h.3dy6vkm" w:colFirst="0" w:colLast="0"/>
      <w:bookmarkEnd w:id="12"/>
      <w:r>
        <w:rPr>
          <w:color w:val="000000"/>
        </w:rPr>
        <w:t xml:space="preserve"> The provision at </w:t>
      </w:r>
      <w:r>
        <w:t>Project Contract</w:t>
      </w:r>
      <w:r>
        <w:rPr>
          <w:color w:val="000000"/>
        </w:rPr>
        <w:t xml:space="preserve"> stage to also request installation of Plant and Equipment. </w:t>
      </w:r>
    </w:p>
    <w:p w14:paraId="68FBEF06" w14:textId="77777777" w:rsidR="00936267" w:rsidRDefault="00936267">
      <w:bookmarkStart w:id="13" w:name="_heading=h.2s8eyo1" w:colFirst="0" w:colLast="0"/>
      <w:bookmarkEnd w:id="13"/>
    </w:p>
    <w:sectPr w:rsidR="00936267">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91384" w14:textId="77777777" w:rsidR="00E50C86" w:rsidRDefault="00E50C86" w:rsidP="001D7390">
      <w:pPr>
        <w:spacing w:after="0"/>
      </w:pPr>
      <w:r>
        <w:separator/>
      </w:r>
    </w:p>
  </w:endnote>
  <w:endnote w:type="continuationSeparator" w:id="0">
    <w:p w14:paraId="1DD540BA" w14:textId="77777777" w:rsidR="00E50C86" w:rsidRDefault="00E50C86" w:rsidP="001D7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2ED09" w14:textId="77777777" w:rsidR="00566AA1" w:rsidRDefault="00566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FE684" w14:textId="23BCF23F" w:rsidR="00F37A25" w:rsidRPr="00167285" w:rsidRDefault="00F37A25" w:rsidP="00F37A25">
    <w:pPr>
      <w:pBdr>
        <w:top w:val="nil"/>
        <w:left w:val="nil"/>
        <w:bottom w:val="nil"/>
        <w:right w:val="nil"/>
        <w:between w:val="nil"/>
      </w:pBdr>
      <w:tabs>
        <w:tab w:val="center" w:pos="4513"/>
        <w:tab w:val="right" w:pos="9026"/>
      </w:tabs>
      <w:spacing w:after="0"/>
      <w:rPr>
        <w:rFonts w:eastAsia="Arial Unicode MS"/>
        <w:sz w:val="20"/>
        <w:szCs w:val="20"/>
      </w:rPr>
    </w:pPr>
    <w:r>
      <w:rPr>
        <w:sz w:val="20"/>
        <w:szCs w:val="20"/>
      </w:rPr>
      <w:t>Attachment 1b</w:t>
    </w:r>
    <w:r w:rsidRPr="00167285">
      <w:rPr>
        <w:sz w:val="20"/>
        <w:szCs w:val="20"/>
      </w:rPr>
      <w:t xml:space="preserve"> </w:t>
    </w:r>
    <w:r w:rsidRPr="00167285">
      <w:rPr>
        <w:rFonts w:eastAsia="STZhongsong"/>
        <w:sz w:val="20"/>
        <w:szCs w:val="20"/>
        <w:lang w:eastAsia="zh-CN"/>
      </w:rPr>
      <w:t xml:space="preserve">Specification – </w:t>
    </w:r>
    <w:r w:rsidRPr="00F37A25">
      <w:rPr>
        <w:rFonts w:eastAsia="STZhongsong"/>
        <w:sz w:val="20"/>
        <w:szCs w:val="20"/>
        <w:lang w:eastAsia="zh-CN"/>
      </w:rPr>
      <w:t>Part 2 Technical</w:t>
    </w:r>
    <w:r w:rsidR="00524765">
      <w:rPr>
        <w:rFonts w:eastAsia="STZhongsong"/>
        <w:sz w:val="20"/>
        <w:szCs w:val="20"/>
        <w:lang w:eastAsia="zh-CN"/>
      </w:rPr>
      <w:t xml:space="preserve"> V 1.0</w:t>
    </w:r>
  </w:p>
  <w:p w14:paraId="2B0B005D" w14:textId="01BA454F" w:rsidR="00F37A25" w:rsidRDefault="00F37A25" w:rsidP="00F37A25">
    <w:pPr>
      <w:pBdr>
        <w:top w:val="nil"/>
        <w:left w:val="nil"/>
        <w:bottom w:val="nil"/>
        <w:right w:val="nil"/>
        <w:between w:val="nil"/>
      </w:pBdr>
      <w:tabs>
        <w:tab w:val="center" w:pos="4513"/>
        <w:tab w:val="right" w:pos="9026"/>
      </w:tabs>
      <w:spacing w:after="0"/>
      <w:rPr>
        <w:color w:val="000000"/>
        <w:sz w:val="20"/>
        <w:szCs w:val="20"/>
      </w:rPr>
    </w:pPr>
    <w:r w:rsidRPr="00E76C55">
      <w:rPr>
        <w:color w:val="000000"/>
        <w:sz w:val="20"/>
        <w:szCs w:val="20"/>
      </w:rPr>
      <w:t xml:space="preserve">RM6157 Building </w:t>
    </w:r>
    <w:r w:rsidR="00566AA1">
      <w:rPr>
        <w:color w:val="000000"/>
        <w:sz w:val="20"/>
        <w:szCs w:val="20"/>
      </w:rPr>
      <w:t xml:space="preserve">Materials and </w:t>
    </w:r>
    <w:bookmarkStart w:id="14" w:name="_GoBack"/>
    <w:bookmarkEnd w:id="14"/>
    <w:r w:rsidRPr="00E76C55">
      <w:rPr>
        <w:color w:val="000000"/>
        <w:sz w:val="20"/>
        <w:szCs w:val="20"/>
      </w:rPr>
      <w:t>Equipment Framework</w:t>
    </w:r>
    <w:r>
      <w:rPr>
        <w:color w:val="000000"/>
        <w:sz w:val="20"/>
        <w:szCs w:val="20"/>
      </w:rPr>
      <w:t xml:space="preserve"> </w:t>
    </w:r>
  </w:p>
  <w:p w14:paraId="3896D5C1" w14:textId="573F1D78" w:rsidR="00F37A25" w:rsidRDefault="00F37A25">
    <w:pPr>
      <w:pStyle w:val="Footer"/>
    </w:pPr>
    <w:r>
      <w:rPr>
        <w:color w:val="000000"/>
        <w:sz w:val="20"/>
        <w:szCs w:val="20"/>
      </w:rPr>
      <w:t>© Crown Copyright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495C8" w14:textId="77777777" w:rsidR="00566AA1" w:rsidRDefault="00566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AECE3" w14:textId="77777777" w:rsidR="00E50C86" w:rsidRDefault="00E50C86" w:rsidP="001D7390">
      <w:pPr>
        <w:spacing w:after="0"/>
      </w:pPr>
      <w:r>
        <w:separator/>
      </w:r>
    </w:p>
  </w:footnote>
  <w:footnote w:type="continuationSeparator" w:id="0">
    <w:p w14:paraId="4B055A07" w14:textId="77777777" w:rsidR="00E50C86" w:rsidRDefault="00E50C86" w:rsidP="001D73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6A81" w14:textId="77777777" w:rsidR="00566AA1" w:rsidRDefault="00566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E0D3C" w14:textId="77777777" w:rsidR="00566AA1" w:rsidRDefault="00566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A533F" w14:textId="77777777" w:rsidR="00566AA1" w:rsidRDefault="00566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33" w:hanging="356"/>
      </w:pPr>
      <w:rPr>
        <w:rFonts w:ascii="Wingdings" w:hAnsi="Wingdings" w:cs="Wingdings"/>
        <w:b w:val="0"/>
        <w:bCs w:val="0"/>
        <w:w w:val="100"/>
        <w:sz w:val="22"/>
        <w:szCs w:val="22"/>
      </w:rPr>
    </w:lvl>
    <w:lvl w:ilvl="1">
      <w:numFmt w:val="bullet"/>
      <w:lvlText w:val=""/>
      <w:lvlJc w:val="left"/>
      <w:pPr>
        <w:ind w:left="948" w:hanging="358"/>
      </w:pPr>
      <w:rPr>
        <w:rFonts w:ascii="Wingdings" w:hAnsi="Wingdings" w:cs="Wingdings"/>
        <w:b w:val="0"/>
        <w:bCs w:val="0"/>
        <w:w w:val="100"/>
        <w:sz w:val="24"/>
        <w:szCs w:val="24"/>
      </w:rPr>
    </w:lvl>
    <w:lvl w:ilvl="2">
      <w:numFmt w:val="bullet"/>
      <w:lvlText w:val="•"/>
      <w:lvlJc w:val="left"/>
      <w:pPr>
        <w:ind w:left="1967" w:hanging="358"/>
      </w:pPr>
    </w:lvl>
    <w:lvl w:ilvl="3">
      <w:numFmt w:val="bullet"/>
      <w:lvlText w:val="•"/>
      <w:lvlJc w:val="left"/>
      <w:pPr>
        <w:ind w:left="2994" w:hanging="358"/>
      </w:pPr>
    </w:lvl>
    <w:lvl w:ilvl="4">
      <w:numFmt w:val="bullet"/>
      <w:lvlText w:val="•"/>
      <w:lvlJc w:val="left"/>
      <w:pPr>
        <w:ind w:left="4022" w:hanging="358"/>
      </w:pPr>
    </w:lvl>
    <w:lvl w:ilvl="5">
      <w:numFmt w:val="bullet"/>
      <w:lvlText w:val="•"/>
      <w:lvlJc w:val="left"/>
      <w:pPr>
        <w:ind w:left="5049" w:hanging="358"/>
      </w:pPr>
    </w:lvl>
    <w:lvl w:ilvl="6">
      <w:numFmt w:val="bullet"/>
      <w:lvlText w:val="•"/>
      <w:lvlJc w:val="left"/>
      <w:pPr>
        <w:ind w:left="6076" w:hanging="358"/>
      </w:pPr>
    </w:lvl>
    <w:lvl w:ilvl="7">
      <w:numFmt w:val="bullet"/>
      <w:lvlText w:val="•"/>
      <w:lvlJc w:val="left"/>
      <w:pPr>
        <w:ind w:left="7104" w:hanging="358"/>
      </w:pPr>
    </w:lvl>
    <w:lvl w:ilvl="8">
      <w:numFmt w:val="bullet"/>
      <w:lvlText w:val="•"/>
      <w:lvlJc w:val="left"/>
      <w:pPr>
        <w:ind w:left="8131" w:hanging="358"/>
      </w:pPr>
    </w:lvl>
  </w:abstractNum>
  <w:abstractNum w:abstractNumId="1" w15:restartNumberingAfterBreak="0">
    <w:nsid w:val="046A73BA"/>
    <w:multiLevelType w:val="multilevel"/>
    <w:tmpl w:val="09A8B48A"/>
    <w:lvl w:ilvl="0">
      <w:start w:val="31"/>
      <w:numFmt w:val="decimal"/>
      <w:lvlText w:val="%1"/>
      <w:lvlJc w:val="left"/>
      <w:pPr>
        <w:ind w:left="420" w:hanging="420"/>
      </w:pPr>
      <w:rPr>
        <w:b w:val="0"/>
        <w:color w:val="000000"/>
      </w:rPr>
    </w:lvl>
    <w:lvl w:ilvl="1">
      <w:start w:val="1"/>
      <w:numFmt w:val="decimal"/>
      <w:lvlText w:val="%1.%2"/>
      <w:lvlJc w:val="left"/>
      <w:pPr>
        <w:ind w:left="780" w:firstLine="637"/>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 w15:restartNumberingAfterBreak="0">
    <w:nsid w:val="07BC5FC2"/>
    <w:multiLevelType w:val="multilevel"/>
    <w:tmpl w:val="E602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5F3"/>
    <w:multiLevelType w:val="multilevel"/>
    <w:tmpl w:val="1958907A"/>
    <w:lvl w:ilvl="0">
      <w:start w:val="1"/>
      <w:numFmt w:val="lowerRoman"/>
      <w:lvlText w:val="(%1)"/>
      <w:lvlJc w:val="left"/>
      <w:pPr>
        <w:ind w:left="2160" w:hanging="720"/>
      </w:pPr>
      <w:rPr>
        <w:b w:val="0"/>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C997F0F"/>
    <w:multiLevelType w:val="multilevel"/>
    <w:tmpl w:val="81FC4742"/>
    <w:lvl w:ilvl="0">
      <w:start w:val="3"/>
      <w:numFmt w:val="decimal"/>
      <w:lvlText w:val="%1"/>
      <w:lvlJc w:val="left"/>
      <w:pPr>
        <w:ind w:left="600" w:hanging="600"/>
      </w:pPr>
      <w:rPr>
        <w:rFonts w:hint="default"/>
        <w:color w:val="000000"/>
      </w:rPr>
    </w:lvl>
    <w:lvl w:ilvl="1">
      <w:start w:val="11"/>
      <w:numFmt w:val="decimal"/>
      <w:lvlText w:val="%1.%2"/>
      <w:lvlJc w:val="left"/>
      <w:pPr>
        <w:ind w:left="960" w:hanging="60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11E36F84"/>
    <w:multiLevelType w:val="multilevel"/>
    <w:tmpl w:val="F60247A8"/>
    <w:lvl w:ilvl="0">
      <w:start w:val="1"/>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 w15:restartNumberingAfterBreak="0">
    <w:nsid w:val="178162C1"/>
    <w:multiLevelType w:val="multilevel"/>
    <w:tmpl w:val="9060345E"/>
    <w:lvl w:ilvl="0">
      <w:start w:val="4"/>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C85DCA"/>
    <w:multiLevelType w:val="hybridMultilevel"/>
    <w:tmpl w:val="E2CEA39E"/>
    <w:lvl w:ilvl="0" w:tplc="B20E6A06">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01968"/>
    <w:multiLevelType w:val="multilevel"/>
    <w:tmpl w:val="1464AE3C"/>
    <w:lvl w:ilvl="0">
      <w:start w:val="1"/>
      <w:numFmt w:val="decimal"/>
      <w:lvlText w:val="%1"/>
      <w:lvlJc w:val="left"/>
      <w:pPr>
        <w:ind w:left="420" w:hanging="420"/>
      </w:pPr>
      <w:rPr>
        <w:rFonts w:ascii="Arial" w:eastAsia="Arial" w:hAnsi="Arial" w:cs="Arial"/>
        <w:b w:val="0"/>
        <w:color w:val="000000"/>
      </w:rPr>
    </w:lvl>
    <w:lvl w:ilvl="1">
      <w:start w:val="1"/>
      <w:numFmt w:val="decimal"/>
      <w:lvlText w:val="%1.%2"/>
      <w:lvlJc w:val="left"/>
      <w:pPr>
        <w:ind w:left="780" w:firstLine="637"/>
      </w:pPr>
      <w:rPr>
        <w:b w:val="0"/>
        <w:i w:val="0"/>
        <w:color w:val="000000"/>
      </w:rPr>
    </w:lvl>
    <w:lvl w:ilvl="2">
      <w:start w:val="1"/>
      <w:numFmt w:val="decimal"/>
      <w:lvlText w:val="%1.%2.%3"/>
      <w:lvlJc w:val="left"/>
      <w:pPr>
        <w:ind w:left="4689" w:hanging="720"/>
      </w:pPr>
      <w:rPr>
        <w:b w:val="0"/>
        <w:color w:val="000000"/>
      </w:rPr>
    </w:lvl>
    <w:lvl w:ilvl="3">
      <w:start w:val="1"/>
      <w:numFmt w:val="decimal"/>
      <w:lvlText w:val="%1.%2.%3.%4"/>
      <w:lvlJc w:val="left"/>
      <w:pPr>
        <w:ind w:left="1800" w:hanging="720"/>
      </w:pPr>
      <w:rPr>
        <w:b w:val="0"/>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9" w15:restartNumberingAfterBreak="0">
    <w:nsid w:val="22F01276"/>
    <w:multiLevelType w:val="multilevel"/>
    <w:tmpl w:val="F10ABD9E"/>
    <w:lvl w:ilvl="0">
      <w:start w:val="1"/>
      <w:numFmt w:val="bullet"/>
      <w:lvlText w:val="●"/>
      <w:lvlJc w:val="left"/>
      <w:pPr>
        <w:ind w:left="720" w:hanging="360"/>
      </w:pPr>
      <w:rPr>
        <w:rFonts w:ascii="Arial" w:eastAsia="Arial" w:hAnsi="Arial" w:cs="Arial"/>
        <w:color w:val="6D6E7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D60430"/>
    <w:multiLevelType w:val="multilevel"/>
    <w:tmpl w:val="8F180DDA"/>
    <w:lvl w:ilvl="0">
      <w:start w:val="2"/>
      <w:numFmt w:val="decimal"/>
      <w:lvlText w:val="%1"/>
      <w:lvlJc w:val="left"/>
      <w:pPr>
        <w:ind w:left="1080" w:hanging="360"/>
      </w:pPr>
      <w:rPr>
        <w:b w:val="0"/>
        <w:color w:val="000000"/>
      </w:rPr>
    </w:lvl>
    <w:lvl w:ilvl="1">
      <w:start w:val="1"/>
      <w:numFmt w:val="decimal"/>
      <w:lvlText w:val="%1.%2"/>
      <w:lvlJc w:val="left"/>
      <w:pPr>
        <w:ind w:left="1352" w:hanging="360"/>
      </w:pPr>
      <w:rPr>
        <w:rFonts w:ascii="Arial" w:eastAsia="Arial" w:hAnsi="Arial" w:cs="Arial"/>
        <w:b/>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color w:val="000000"/>
      </w:rPr>
    </w:lvl>
    <w:lvl w:ilvl="4">
      <w:start w:val="1"/>
      <w:numFmt w:val="decimal"/>
      <w:lvlText w:val="%1.%2.%3.%4.%5"/>
      <w:lvlJc w:val="left"/>
      <w:pPr>
        <w:ind w:left="1800" w:hanging="1080"/>
      </w:pPr>
      <w:rPr>
        <w:color w:val="000000"/>
      </w:rPr>
    </w:lvl>
    <w:lvl w:ilvl="5">
      <w:start w:val="1"/>
      <w:numFmt w:val="decimal"/>
      <w:lvlText w:val="%1.%2.%3.%4.%5.%6"/>
      <w:lvlJc w:val="left"/>
      <w:pPr>
        <w:ind w:left="1800" w:hanging="1080"/>
      </w:pPr>
      <w:rPr>
        <w:color w:val="000000"/>
      </w:rPr>
    </w:lvl>
    <w:lvl w:ilvl="6">
      <w:start w:val="1"/>
      <w:numFmt w:val="decimal"/>
      <w:lvlText w:val="%1.%2.%3.%4.%5.%6.%7"/>
      <w:lvlJc w:val="left"/>
      <w:pPr>
        <w:ind w:left="2160" w:hanging="1440"/>
      </w:pPr>
      <w:rPr>
        <w:color w:val="000000"/>
      </w:rPr>
    </w:lvl>
    <w:lvl w:ilvl="7">
      <w:start w:val="1"/>
      <w:numFmt w:val="decimal"/>
      <w:lvlText w:val="%1.%2.%3.%4.%5.%6.%7.%8"/>
      <w:lvlJc w:val="left"/>
      <w:pPr>
        <w:ind w:left="2160" w:hanging="1440"/>
      </w:pPr>
      <w:rPr>
        <w:color w:val="000000"/>
      </w:rPr>
    </w:lvl>
    <w:lvl w:ilvl="8">
      <w:start w:val="1"/>
      <w:numFmt w:val="decimal"/>
      <w:lvlText w:val="%1.%2.%3.%4.%5.%6.%7.%8.%9"/>
      <w:lvlJc w:val="left"/>
      <w:pPr>
        <w:ind w:left="2520" w:hanging="1800"/>
      </w:pPr>
      <w:rPr>
        <w:color w:val="000000"/>
      </w:rPr>
    </w:lvl>
  </w:abstractNum>
  <w:abstractNum w:abstractNumId="11" w15:restartNumberingAfterBreak="0">
    <w:nsid w:val="29217FD9"/>
    <w:multiLevelType w:val="multilevel"/>
    <w:tmpl w:val="48C2B07A"/>
    <w:lvl w:ilvl="0">
      <w:start w:val="4"/>
      <w:numFmt w:val="decimal"/>
      <w:lvlText w:val="%1"/>
      <w:lvlJc w:val="left"/>
      <w:pPr>
        <w:ind w:left="360" w:hanging="360"/>
      </w:pPr>
      <w:rPr>
        <w:rFonts w:hint="default"/>
        <w:b w:val="0"/>
      </w:rPr>
    </w:lvl>
    <w:lvl w:ilvl="1">
      <w:start w:val="1"/>
      <w:numFmt w:val="decimal"/>
      <w:lvlText w:val="%1.%2"/>
      <w:lvlJc w:val="left"/>
      <w:pPr>
        <w:ind w:left="2203" w:hanging="360"/>
      </w:pPr>
      <w:rPr>
        <w:rFonts w:hint="default"/>
        <w:b w:val="0"/>
        <w:i w:val="0"/>
      </w:rPr>
    </w:lvl>
    <w:lvl w:ilvl="2">
      <w:start w:val="1"/>
      <w:numFmt w:val="decimal"/>
      <w:lvlText w:val="%1.%2.%3"/>
      <w:lvlJc w:val="left"/>
      <w:pPr>
        <w:ind w:left="4406" w:hanging="720"/>
      </w:pPr>
      <w:rPr>
        <w:rFonts w:hint="default"/>
        <w:b w:val="0"/>
      </w:rPr>
    </w:lvl>
    <w:lvl w:ilvl="3">
      <w:start w:val="1"/>
      <w:numFmt w:val="decimal"/>
      <w:lvlText w:val="%1.%2.%3.%4"/>
      <w:lvlJc w:val="left"/>
      <w:pPr>
        <w:ind w:left="6249" w:hanging="720"/>
      </w:pPr>
      <w:rPr>
        <w:rFonts w:hint="default"/>
        <w:b w:val="0"/>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2" w15:restartNumberingAfterBreak="0">
    <w:nsid w:val="2BC31CCE"/>
    <w:multiLevelType w:val="multilevel"/>
    <w:tmpl w:val="3418E706"/>
    <w:lvl w:ilvl="0">
      <w:start w:val="1"/>
      <w:numFmt w:val="lowerLetter"/>
      <w:lvlText w:val="%1)"/>
      <w:lvlJc w:val="left"/>
      <w:pPr>
        <w:ind w:left="360" w:hanging="360"/>
      </w:pPr>
      <w:rPr>
        <w:rFonts w:ascii="Arial" w:eastAsia="Arial" w:hAnsi="Arial" w:cs="Arial"/>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3" w15:restartNumberingAfterBreak="0">
    <w:nsid w:val="2BD538E7"/>
    <w:multiLevelType w:val="multilevel"/>
    <w:tmpl w:val="BD563C38"/>
    <w:lvl w:ilvl="0">
      <w:start w:val="13"/>
      <w:numFmt w:val="decimal"/>
      <w:lvlText w:val="%1"/>
      <w:lvlJc w:val="left"/>
      <w:pPr>
        <w:ind w:left="720" w:hanging="720"/>
      </w:pPr>
      <w:rPr>
        <w:rFonts w:hint="default"/>
      </w:rPr>
    </w:lvl>
    <w:lvl w:ilvl="1">
      <w:start w:val="21"/>
      <w:numFmt w:val="decimal"/>
      <w:lvlText w:val="%1.%2"/>
      <w:lvlJc w:val="left"/>
      <w:pPr>
        <w:ind w:left="1428" w:hanging="720"/>
      </w:pPr>
      <w:rPr>
        <w:rFonts w:hint="default"/>
        <w:b w:val="0"/>
      </w:rPr>
    </w:lvl>
    <w:lvl w:ilvl="2">
      <w:start w:val="2"/>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3591191"/>
    <w:multiLevelType w:val="multilevel"/>
    <w:tmpl w:val="22603D6C"/>
    <w:lvl w:ilvl="0">
      <w:start w:val="1"/>
      <w:numFmt w:val="decimal"/>
      <w:lvlText w:val="%1.0"/>
      <w:lvlJc w:val="left"/>
      <w:pPr>
        <w:ind w:left="720" w:hanging="720"/>
      </w:pPr>
    </w:lvl>
    <w:lvl w:ilvl="1">
      <w:start w:val="1"/>
      <w:numFmt w:val="decimal"/>
      <w:lvlText w:val="%1.%2"/>
      <w:lvlJc w:val="left"/>
      <w:pPr>
        <w:ind w:left="1440" w:hanging="720"/>
      </w:pPr>
      <w:rPr>
        <w:b w:val="0"/>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431D6203"/>
    <w:multiLevelType w:val="multilevel"/>
    <w:tmpl w:val="CDD629E8"/>
    <w:lvl w:ilvl="0">
      <w:start w:val="3"/>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EF0F56"/>
    <w:multiLevelType w:val="multilevel"/>
    <w:tmpl w:val="1464AE3C"/>
    <w:lvl w:ilvl="0">
      <w:start w:val="1"/>
      <w:numFmt w:val="decimal"/>
      <w:lvlText w:val="%1"/>
      <w:lvlJc w:val="left"/>
      <w:pPr>
        <w:ind w:left="420" w:hanging="420"/>
      </w:pPr>
      <w:rPr>
        <w:rFonts w:ascii="Arial" w:eastAsia="Arial" w:hAnsi="Arial" w:cs="Arial"/>
        <w:b w:val="0"/>
        <w:color w:val="000000"/>
      </w:rPr>
    </w:lvl>
    <w:lvl w:ilvl="1">
      <w:start w:val="1"/>
      <w:numFmt w:val="decimal"/>
      <w:lvlText w:val="%1.%2"/>
      <w:lvlJc w:val="left"/>
      <w:pPr>
        <w:ind w:left="780" w:firstLine="637"/>
      </w:pPr>
      <w:rPr>
        <w:b w:val="0"/>
        <w:i w:val="0"/>
        <w:color w:val="000000"/>
      </w:rPr>
    </w:lvl>
    <w:lvl w:ilvl="2">
      <w:start w:val="1"/>
      <w:numFmt w:val="decimal"/>
      <w:lvlText w:val="%1.%2.%3"/>
      <w:lvlJc w:val="left"/>
      <w:pPr>
        <w:ind w:left="4689" w:hanging="720"/>
      </w:pPr>
      <w:rPr>
        <w:b w:val="0"/>
        <w:color w:val="000000"/>
      </w:rPr>
    </w:lvl>
    <w:lvl w:ilvl="3">
      <w:start w:val="1"/>
      <w:numFmt w:val="decimal"/>
      <w:lvlText w:val="%1.%2.%3.%4"/>
      <w:lvlJc w:val="left"/>
      <w:pPr>
        <w:ind w:left="1800" w:hanging="720"/>
      </w:pPr>
      <w:rPr>
        <w:b w:val="0"/>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7" w15:restartNumberingAfterBreak="0">
    <w:nsid w:val="4ECC2733"/>
    <w:multiLevelType w:val="multilevel"/>
    <w:tmpl w:val="6E34551C"/>
    <w:lvl w:ilvl="0">
      <w:start w:val="5"/>
      <w:numFmt w:val="decimal"/>
      <w:lvlText w:val="%1"/>
      <w:lvlJc w:val="left"/>
      <w:pPr>
        <w:ind w:left="360" w:hanging="360"/>
      </w:pPr>
      <w:rPr>
        <w:color w:val="000000"/>
      </w:rPr>
    </w:lvl>
    <w:lvl w:ilvl="1">
      <w:start w:val="1"/>
      <w:numFmt w:val="decimal"/>
      <w:lvlText w:val="%1.%2"/>
      <w:lvlJc w:val="left"/>
      <w:pPr>
        <w:ind w:left="2203" w:hanging="360"/>
      </w:pPr>
      <w:rPr>
        <w:b w:val="0"/>
        <w:color w:val="000000"/>
      </w:rPr>
    </w:lvl>
    <w:lvl w:ilvl="2">
      <w:start w:val="1"/>
      <w:numFmt w:val="decimal"/>
      <w:lvlText w:val="%1.%2.%3"/>
      <w:lvlJc w:val="left"/>
      <w:pPr>
        <w:ind w:left="4406" w:hanging="720"/>
      </w:pPr>
      <w:rPr>
        <w:color w:val="000000"/>
      </w:rPr>
    </w:lvl>
    <w:lvl w:ilvl="3">
      <w:start w:val="1"/>
      <w:numFmt w:val="decimal"/>
      <w:lvlText w:val="%1.%2.%3.%4"/>
      <w:lvlJc w:val="left"/>
      <w:pPr>
        <w:ind w:left="6249" w:hanging="720"/>
      </w:pPr>
      <w:rPr>
        <w:b w:val="0"/>
        <w:color w:val="000000"/>
      </w:rPr>
    </w:lvl>
    <w:lvl w:ilvl="4">
      <w:start w:val="1"/>
      <w:numFmt w:val="decimal"/>
      <w:lvlText w:val="%1.%2.%3.%4.%5"/>
      <w:lvlJc w:val="left"/>
      <w:pPr>
        <w:ind w:left="8452" w:hanging="1080"/>
      </w:pPr>
      <w:rPr>
        <w:color w:val="000000"/>
      </w:rPr>
    </w:lvl>
    <w:lvl w:ilvl="5">
      <w:start w:val="1"/>
      <w:numFmt w:val="decimal"/>
      <w:lvlText w:val="%1.%2.%3.%4.%5.%6"/>
      <w:lvlJc w:val="left"/>
      <w:pPr>
        <w:ind w:left="10295" w:hanging="1080"/>
      </w:pPr>
      <w:rPr>
        <w:color w:val="000000"/>
      </w:rPr>
    </w:lvl>
    <w:lvl w:ilvl="6">
      <w:start w:val="1"/>
      <w:numFmt w:val="decimal"/>
      <w:lvlText w:val="%1.%2.%3.%4.%5.%6.%7"/>
      <w:lvlJc w:val="left"/>
      <w:pPr>
        <w:ind w:left="12498" w:hanging="1440"/>
      </w:pPr>
      <w:rPr>
        <w:color w:val="000000"/>
      </w:rPr>
    </w:lvl>
    <w:lvl w:ilvl="7">
      <w:start w:val="1"/>
      <w:numFmt w:val="decimal"/>
      <w:lvlText w:val="%1.%2.%3.%4.%5.%6.%7.%8"/>
      <w:lvlJc w:val="left"/>
      <w:pPr>
        <w:ind w:left="14341" w:hanging="1440"/>
      </w:pPr>
      <w:rPr>
        <w:color w:val="000000"/>
      </w:rPr>
    </w:lvl>
    <w:lvl w:ilvl="8">
      <w:start w:val="1"/>
      <w:numFmt w:val="decimal"/>
      <w:lvlText w:val="%1.%2.%3.%4.%5.%6.%7.%8.%9"/>
      <w:lvlJc w:val="left"/>
      <w:pPr>
        <w:ind w:left="16544" w:hanging="1800"/>
      </w:pPr>
      <w:rPr>
        <w:color w:val="000000"/>
      </w:rPr>
    </w:lvl>
  </w:abstractNum>
  <w:abstractNum w:abstractNumId="18" w15:restartNumberingAfterBreak="0">
    <w:nsid w:val="578A14A7"/>
    <w:multiLevelType w:val="multilevel"/>
    <w:tmpl w:val="DA66FDF8"/>
    <w:lvl w:ilvl="0">
      <w:start w:val="1"/>
      <w:numFmt w:val="decimal"/>
      <w:lvlText w:val="%1"/>
      <w:lvlJc w:val="left"/>
      <w:pPr>
        <w:ind w:left="1080"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79A74BA"/>
    <w:multiLevelType w:val="multilevel"/>
    <w:tmpl w:val="A134B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A81677"/>
    <w:multiLevelType w:val="multilevel"/>
    <w:tmpl w:val="0CA69B26"/>
    <w:lvl w:ilvl="0">
      <w:start w:val="1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D705970"/>
    <w:multiLevelType w:val="multilevel"/>
    <w:tmpl w:val="DBC6E692"/>
    <w:lvl w:ilvl="0">
      <w:start w:val="1"/>
      <w:numFmt w:val="lowerLetter"/>
      <w:lvlText w:val="%1)"/>
      <w:lvlJc w:val="left"/>
      <w:pPr>
        <w:ind w:left="2873" w:hanging="360"/>
      </w:pPr>
      <w:rPr>
        <w:b w:val="0"/>
      </w:rPr>
    </w:lvl>
    <w:lvl w:ilvl="1">
      <w:start w:val="1"/>
      <w:numFmt w:val="lowerLetter"/>
      <w:lvlText w:val="%2."/>
      <w:lvlJc w:val="left"/>
      <w:pPr>
        <w:ind w:left="3593" w:hanging="360"/>
      </w:p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22" w15:restartNumberingAfterBreak="0">
    <w:nsid w:val="5DE85D45"/>
    <w:multiLevelType w:val="multilevel"/>
    <w:tmpl w:val="C276BBC0"/>
    <w:lvl w:ilvl="0">
      <w:start w:val="1"/>
      <w:numFmt w:val="lowerRoman"/>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77303"/>
    <w:multiLevelType w:val="multilevel"/>
    <w:tmpl w:val="029C89CA"/>
    <w:lvl w:ilvl="0">
      <w:start w:val="6"/>
      <w:numFmt w:val="decimal"/>
      <w:lvlText w:val="%1"/>
      <w:lvlJc w:val="left"/>
      <w:pPr>
        <w:ind w:left="600" w:hanging="600"/>
      </w:pPr>
      <w:rPr>
        <w:rFonts w:hint="default"/>
        <w:color w:val="000000"/>
      </w:rPr>
    </w:lvl>
    <w:lvl w:ilvl="1">
      <w:start w:val="12"/>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616F318F"/>
    <w:multiLevelType w:val="multilevel"/>
    <w:tmpl w:val="0EB0B6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621D468A"/>
    <w:multiLevelType w:val="multilevel"/>
    <w:tmpl w:val="9A981DD4"/>
    <w:lvl w:ilvl="0">
      <w:start w:val="1"/>
      <w:numFmt w:val="lowerLetter"/>
      <w:lvlText w:val="%1)"/>
      <w:lvlJc w:val="left"/>
      <w:pPr>
        <w:ind w:left="4680" w:hanging="360"/>
      </w:pPr>
    </w:lvl>
    <w:lvl w:ilvl="1">
      <w:start w:val="1"/>
      <w:numFmt w:val="bullet"/>
      <w:lvlText w:val="o"/>
      <w:lvlJc w:val="left"/>
      <w:pPr>
        <w:ind w:left="5400" w:hanging="360"/>
      </w:pPr>
      <w:rPr>
        <w:rFonts w:ascii="Courier New" w:eastAsia="Courier New" w:hAnsi="Courier New" w:cs="Courier New"/>
      </w:rPr>
    </w:lvl>
    <w:lvl w:ilvl="2">
      <w:start w:val="1"/>
      <w:numFmt w:val="bullet"/>
      <w:lvlText w:val="▪"/>
      <w:lvlJc w:val="left"/>
      <w:pPr>
        <w:ind w:left="6120" w:hanging="360"/>
      </w:pPr>
      <w:rPr>
        <w:rFonts w:ascii="Noto Sans Symbols" w:eastAsia="Noto Sans Symbols" w:hAnsi="Noto Sans Symbols" w:cs="Noto Sans Symbols"/>
      </w:rPr>
    </w:lvl>
    <w:lvl w:ilvl="3">
      <w:start w:val="1"/>
      <w:numFmt w:val="bullet"/>
      <w:lvlText w:val="●"/>
      <w:lvlJc w:val="left"/>
      <w:pPr>
        <w:ind w:left="6840" w:hanging="360"/>
      </w:pPr>
      <w:rPr>
        <w:rFonts w:ascii="Noto Sans Symbols" w:eastAsia="Noto Sans Symbols" w:hAnsi="Noto Sans Symbols" w:cs="Noto Sans Symbols"/>
      </w:rPr>
    </w:lvl>
    <w:lvl w:ilvl="4">
      <w:start w:val="1"/>
      <w:numFmt w:val="bullet"/>
      <w:lvlText w:val="o"/>
      <w:lvlJc w:val="left"/>
      <w:pPr>
        <w:ind w:left="7560" w:hanging="360"/>
      </w:pPr>
      <w:rPr>
        <w:rFonts w:ascii="Courier New" w:eastAsia="Courier New" w:hAnsi="Courier New" w:cs="Courier New"/>
      </w:rPr>
    </w:lvl>
    <w:lvl w:ilvl="5">
      <w:start w:val="1"/>
      <w:numFmt w:val="bullet"/>
      <w:lvlText w:val="▪"/>
      <w:lvlJc w:val="left"/>
      <w:pPr>
        <w:ind w:left="8280" w:hanging="360"/>
      </w:pPr>
      <w:rPr>
        <w:rFonts w:ascii="Noto Sans Symbols" w:eastAsia="Noto Sans Symbols" w:hAnsi="Noto Sans Symbols" w:cs="Noto Sans Symbols"/>
      </w:rPr>
    </w:lvl>
    <w:lvl w:ilvl="6">
      <w:start w:val="1"/>
      <w:numFmt w:val="bullet"/>
      <w:lvlText w:val="●"/>
      <w:lvlJc w:val="left"/>
      <w:pPr>
        <w:ind w:left="9000" w:hanging="360"/>
      </w:pPr>
      <w:rPr>
        <w:rFonts w:ascii="Noto Sans Symbols" w:eastAsia="Noto Sans Symbols" w:hAnsi="Noto Sans Symbols" w:cs="Noto Sans Symbols"/>
      </w:rPr>
    </w:lvl>
    <w:lvl w:ilvl="7">
      <w:start w:val="1"/>
      <w:numFmt w:val="bullet"/>
      <w:lvlText w:val="o"/>
      <w:lvlJc w:val="left"/>
      <w:pPr>
        <w:ind w:left="9720" w:hanging="360"/>
      </w:pPr>
      <w:rPr>
        <w:rFonts w:ascii="Courier New" w:eastAsia="Courier New" w:hAnsi="Courier New" w:cs="Courier New"/>
      </w:rPr>
    </w:lvl>
    <w:lvl w:ilvl="8">
      <w:start w:val="1"/>
      <w:numFmt w:val="bullet"/>
      <w:lvlText w:val="▪"/>
      <w:lvlJc w:val="left"/>
      <w:pPr>
        <w:ind w:left="10440" w:hanging="360"/>
      </w:pPr>
      <w:rPr>
        <w:rFonts w:ascii="Noto Sans Symbols" w:eastAsia="Noto Sans Symbols" w:hAnsi="Noto Sans Symbols" w:cs="Noto Sans Symbols"/>
      </w:rPr>
    </w:lvl>
  </w:abstractNum>
  <w:abstractNum w:abstractNumId="26" w15:restartNumberingAfterBreak="0">
    <w:nsid w:val="67295C7B"/>
    <w:multiLevelType w:val="multilevel"/>
    <w:tmpl w:val="45B6BC1A"/>
    <w:lvl w:ilvl="0">
      <w:start w:val="2"/>
      <w:numFmt w:val="decimal"/>
      <w:lvlText w:val="%1"/>
      <w:lvlJc w:val="left"/>
      <w:pPr>
        <w:ind w:left="1080" w:hanging="360"/>
      </w:pPr>
      <w:rPr>
        <w:b w:val="0"/>
        <w:strike w:val="0"/>
        <w:color w:val="000000"/>
      </w:rPr>
    </w:lvl>
    <w:lvl w:ilvl="1">
      <w:start w:val="1"/>
      <w:numFmt w:val="decimal"/>
      <w:lvlText w:val="%1.%2"/>
      <w:lvlJc w:val="left"/>
      <w:pPr>
        <w:ind w:left="1800" w:hanging="360"/>
      </w:pPr>
      <w:rPr>
        <w:rFonts w:ascii="Arial" w:eastAsia="Arial" w:hAnsi="Arial" w:cs="Arial"/>
        <w:b w:val="0"/>
        <w:strike w:val="0"/>
        <w:color w:val="000000"/>
      </w:rPr>
    </w:lvl>
    <w:lvl w:ilvl="2">
      <w:start w:val="1"/>
      <w:numFmt w:val="decimal"/>
      <w:lvlText w:val="%1.%2.%3"/>
      <w:lvlJc w:val="left"/>
      <w:pPr>
        <w:ind w:left="2880" w:hanging="720"/>
      </w:pPr>
      <w:rPr>
        <w:b w:val="0"/>
        <w:color w:val="000000"/>
      </w:rPr>
    </w:lvl>
    <w:lvl w:ilvl="3">
      <w:start w:val="1"/>
      <w:numFmt w:val="decimal"/>
      <w:lvlText w:val="%1.%2.%3.%4"/>
      <w:lvlJc w:val="left"/>
      <w:pPr>
        <w:ind w:left="3600" w:hanging="720"/>
      </w:pPr>
    </w:lvl>
    <w:lvl w:ilvl="4">
      <w:start w:val="1"/>
      <w:numFmt w:val="decimal"/>
      <w:lvlText w:val="%1.%2.%3.%4.%5"/>
      <w:lvlJc w:val="left"/>
      <w:pPr>
        <w:ind w:left="4680" w:hanging="1080"/>
      </w:pPr>
    </w:lvl>
    <w:lvl w:ilvl="5">
      <w:start w:val="1"/>
      <w:numFmt w:val="decimal"/>
      <w:lvlText w:val="%1.%2.%3.%4.%5.%6"/>
      <w:lvlJc w:val="left"/>
      <w:pPr>
        <w:ind w:left="5400" w:hanging="1080"/>
      </w:pPr>
    </w:lvl>
    <w:lvl w:ilvl="6">
      <w:start w:val="1"/>
      <w:numFmt w:val="decimal"/>
      <w:lvlText w:val="%1.%2.%3.%4.%5.%6.%7"/>
      <w:lvlJc w:val="left"/>
      <w:pPr>
        <w:ind w:left="6480" w:hanging="1440"/>
      </w:pPr>
    </w:lvl>
    <w:lvl w:ilvl="7">
      <w:start w:val="1"/>
      <w:numFmt w:val="decimal"/>
      <w:lvlText w:val="%1.%2.%3.%4.%5.%6.%7.%8"/>
      <w:lvlJc w:val="left"/>
      <w:pPr>
        <w:ind w:left="7200" w:hanging="1440"/>
      </w:pPr>
    </w:lvl>
    <w:lvl w:ilvl="8">
      <w:start w:val="1"/>
      <w:numFmt w:val="decimal"/>
      <w:lvlText w:val="%1.%2.%3.%4.%5.%6.%7.%8.%9"/>
      <w:lvlJc w:val="left"/>
      <w:pPr>
        <w:ind w:left="8280" w:hanging="1800"/>
      </w:pPr>
    </w:lvl>
  </w:abstractNum>
  <w:abstractNum w:abstractNumId="27" w15:restartNumberingAfterBreak="0">
    <w:nsid w:val="76060DC3"/>
    <w:multiLevelType w:val="multilevel"/>
    <w:tmpl w:val="380227B6"/>
    <w:lvl w:ilvl="0">
      <w:start w:val="1"/>
      <w:numFmt w:val="lowerLetter"/>
      <w:lvlText w:val="%1)"/>
      <w:lvlJc w:val="left"/>
      <w:pPr>
        <w:ind w:left="2873" w:hanging="360"/>
      </w:pPr>
      <w:rPr>
        <w:b w:val="0"/>
      </w:rPr>
    </w:lvl>
    <w:lvl w:ilvl="1">
      <w:start w:val="1"/>
      <w:numFmt w:val="lowerLetter"/>
      <w:lvlText w:val="%2."/>
      <w:lvlJc w:val="left"/>
      <w:pPr>
        <w:ind w:left="3593" w:hanging="360"/>
      </w:p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28" w15:restartNumberingAfterBreak="0">
    <w:nsid w:val="7BDB5FF0"/>
    <w:multiLevelType w:val="multilevel"/>
    <w:tmpl w:val="76C4AFAA"/>
    <w:lvl w:ilvl="0">
      <w:start w:val="4"/>
      <w:numFmt w:val="decimal"/>
      <w:lvlText w:val="%1"/>
      <w:lvlJc w:val="left"/>
      <w:pPr>
        <w:ind w:left="600" w:hanging="600"/>
      </w:pPr>
      <w:rPr>
        <w:color w:val="000000"/>
      </w:rPr>
    </w:lvl>
    <w:lvl w:ilvl="1">
      <w:start w:val="11"/>
      <w:numFmt w:val="decimal"/>
      <w:lvlText w:val="%1.%2"/>
      <w:lvlJc w:val="left"/>
      <w:pPr>
        <w:ind w:left="960" w:hanging="600"/>
      </w:pPr>
      <w:rPr>
        <w:color w:val="000000"/>
      </w:rPr>
    </w:lvl>
    <w:lvl w:ilvl="2">
      <w:start w:val="4"/>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num w:numId="1">
    <w:abstractNumId w:val="10"/>
  </w:num>
  <w:num w:numId="2">
    <w:abstractNumId w:val="24"/>
  </w:num>
  <w:num w:numId="3">
    <w:abstractNumId w:val="26"/>
  </w:num>
  <w:num w:numId="4">
    <w:abstractNumId w:val="21"/>
  </w:num>
  <w:num w:numId="5">
    <w:abstractNumId w:val="28"/>
  </w:num>
  <w:num w:numId="6">
    <w:abstractNumId w:val="18"/>
  </w:num>
  <w:num w:numId="7">
    <w:abstractNumId w:val="25"/>
  </w:num>
  <w:num w:numId="8">
    <w:abstractNumId w:val="17"/>
  </w:num>
  <w:num w:numId="9">
    <w:abstractNumId w:val="22"/>
  </w:num>
  <w:num w:numId="10">
    <w:abstractNumId w:val="14"/>
  </w:num>
  <w:num w:numId="11">
    <w:abstractNumId w:val="19"/>
  </w:num>
  <w:num w:numId="12">
    <w:abstractNumId w:val="3"/>
  </w:num>
  <w:num w:numId="13">
    <w:abstractNumId w:val="0"/>
  </w:num>
  <w:num w:numId="14">
    <w:abstractNumId w:val="2"/>
  </w:num>
  <w:num w:numId="15">
    <w:abstractNumId w:val="6"/>
  </w:num>
  <w:num w:numId="16">
    <w:abstractNumId w:val="4"/>
  </w:num>
  <w:num w:numId="17">
    <w:abstractNumId w:val="15"/>
  </w:num>
  <w:num w:numId="18">
    <w:abstractNumId w:val="11"/>
  </w:num>
  <w:num w:numId="19">
    <w:abstractNumId w:val="1"/>
  </w:num>
  <w:num w:numId="20">
    <w:abstractNumId w:val="12"/>
  </w:num>
  <w:num w:numId="21">
    <w:abstractNumId w:val="27"/>
  </w:num>
  <w:num w:numId="22">
    <w:abstractNumId w:val="5"/>
  </w:num>
  <w:num w:numId="23">
    <w:abstractNumId w:val="9"/>
  </w:num>
  <w:num w:numId="24">
    <w:abstractNumId w:val="8"/>
  </w:num>
  <w:num w:numId="25">
    <w:abstractNumId w:val="23"/>
  </w:num>
  <w:num w:numId="26">
    <w:abstractNumId w:val="7"/>
  </w:num>
  <w:num w:numId="27">
    <w:abstractNumId w:val="13"/>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67"/>
    <w:rsid w:val="00006FAC"/>
    <w:rsid w:val="00053247"/>
    <w:rsid w:val="00053BA9"/>
    <w:rsid w:val="00082A75"/>
    <w:rsid w:val="00112918"/>
    <w:rsid w:val="00125624"/>
    <w:rsid w:val="0017104A"/>
    <w:rsid w:val="00193C61"/>
    <w:rsid w:val="00195DAC"/>
    <w:rsid w:val="001B5D32"/>
    <w:rsid w:val="001C1169"/>
    <w:rsid w:val="001D7390"/>
    <w:rsid w:val="001D76E2"/>
    <w:rsid w:val="001F72D6"/>
    <w:rsid w:val="00212035"/>
    <w:rsid w:val="00246CFA"/>
    <w:rsid w:val="00251853"/>
    <w:rsid w:val="002859ED"/>
    <w:rsid w:val="00287C50"/>
    <w:rsid w:val="00296CF7"/>
    <w:rsid w:val="002A7A91"/>
    <w:rsid w:val="002C5B34"/>
    <w:rsid w:val="0031695B"/>
    <w:rsid w:val="00321C8C"/>
    <w:rsid w:val="003449C7"/>
    <w:rsid w:val="003568F8"/>
    <w:rsid w:val="00365292"/>
    <w:rsid w:val="00367309"/>
    <w:rsid w:val="003870FB"/>
    <w:rsid w:val="003A4939"/>
    <w:rsid w:val="003B23F8"/>
    <w:rsid w:val="003F0E4D"/>
    <w:rsid w:val="00402659"/>
    <w:rsid w:val="00404B12"/>
    <w:rsid w:val="004355A8"/>
    <w:rsid w:val="00436A03"/>
    <w:rsid w:val="004405AD"/>
    <w:rsid w:val="004670B0"/>
    <w:rsid w:val="00471230"/>
    <w:rsid w:val="00484AE0"/>
    <w:rsid w:val="00485B38"/>
    <w:rsid w:val="00490070"/>
    <w:rsid w:val="004A4E96"/>
    <w:rsid w:val="004C6C19"/>
    <w:rsid w:val="004F6B6F"/>
    <w:rsid w:val="00500A5B"/>
    <w:rsid w:val="00524765"/>
    <w:rsid w:val="00535FDA"/>
    <w:rsid w:val="0055719B"/>
    <w:rsid w:val="00562C9C"/>
    <w:rsid w:val="0056617A"/>
    <w:rsid w:val="00566257"/>
    <w:rsid w:val="00566AA1"/>
    <w:rsid w:val="00570F9A"/>
    <w:rsid w:val="0057295F"/>
    <w:rsid w:val="00581D7E"/>
    <w:rsid w:val="005A0BEF"/>
    <w:rsid w:val="005A46F4"/>
    <w:rsid w:val="005A7DA8"/>
    <w:rsid w:val="005B77D5"/>
    <w:rsid w:val="005C58AC"/>
    <w:rsid w:val="005E00F2"/>
    <w:rsid w:val="005E4F43"/>
    <w:rsid w:val="005F25A0"/>
    <w:rsid w:val="00602361"/>
    <w:rsid w:val="00602652"/>
    <w:rsid w:val="00611A98"/>
    <w:rsid w:val="006139FD"/>
    <w:rsid w:val="006256BE"/>
    <w:rsid w:val="00642DA2"/>
    <w:rsid w:val="00644DAF"/>
    <w:rsid w:val="0065104C"/>
    <w:rsid w:val="00665709"/>
    <w:rsid w:val="006C75E9"/>
    <w:rsid w:val="006D0D1A"/>
    <w:rsid w:val="006D5653"/>
    <w:rsid w:val="006F3344"/>
    <w:rsid w:val="00720FED"/>
    <w:rsid w:val="00732903"/>
    <w:rsid w:val="00732C5B"/>
    <w:rsid w:val="007351E8"/>
    <w:rsid w:val="00736E43"/>
    <w:rsid w:val="00743945"/>
    <w:rsid w:val="00766304"/>
    <w:rsid w:val="00777E1F"/>
    <w:rsid w:val="00782451"/>
    <w:rsid w:val="00787B47"/>
    <w:rsid w:val="007B6BE4"/>
    <w:rsid w:val="007E62DC"/>
    <w:rsid w:val="007E7C19"/>
    <w:rsid w:val="007F07EB"/>
    <w:rsid w:val="007F0A8C"/>
    <w:rsid w:val="00801F89"/>
    <w:rsid w:val="00811C4C"/>
    <w:rsid w:val="00817BE6"/>
    <w:rsid w:val="008201C8"/>
    <w:rsid w:val="00833F44"/>
    <w:rsid w:val="008646D7"/>
    <w:rsid w:val="00896E80"/>
    <w:rsid w:val="00897335"/>
    <w:rsid w:val="008B1484"/>
    <w:rsid w:val="008B49A3"/>
    <w:rsid w:val="008C0D13"/>
    <w:rsid w:val="008C1FCB"/>
    <w:rsid w:val="008C65ED"/>
    <w:rsid w:val="008C6719"/>
    <w:rsid w:val="009008F1"/>
    <w:rsid w:val="00932211"/>
    <w:rsid w:val="00933609"/>
    <w:rsid w:val="00934F18"/>
    <w:rsid w:val="00936267"/>
    <w:rsid w:val="00961C05"/>
    <w:rsid w:val="00965F7D"/>
    <w:rsid w:val="0098444C"/>
    <w:rsid w:val="00987FF7"/>
    <w:rsid w:val="00995CEB"/>
    <w:rsid w:val="009B1E27"/>
    <w:rsid w:val="009C16FC"/>
    <w:rsid w:val="009E674D"/>
    <w:rsid w:val="00A0323A"/>
    <w:rsid w:val="00A04004"/>
    <w:rsid w:val="00A11152"/>
    <w:rsid w:val="00A233BA"/>
    <w:rsid w:val="00A5500E"/>
    <w:rsid w:val="00A72DE5"/>
    <w:rsid w:val="00A92236"/>
    <w:rsid w:val="00AA057F"/>
    <w:rsid w:val="00AF7F1B"/>
    <w:rsid w:val="00B00583"/>
    <w:rsid w:val="00B2213E"/>
    <w:rsid w:val="00B23955"/>
    <w:rsid w:val="00B265FA"/>
    <w:rsid w:val="00B557A5"/>
    <w:rsid w:val="00B6685D"/>
    <w:rsid w:val="00B8411B"/>
    <w:rsid w:val="00B92DD1"/>
    <w:rsid w:val="00BB3914"/>
    <w:rsid w:val="00BB4A1E"/>
    <w:rsid w:val="00BC39BB"/>
    <w:rsid w:val="00BC4D59"/>
    <w:rsid w:val="00C274BD"/>
    <w:rsid w:val="00C319CC"/>
    <w:rsid w:val="00C37088"/>
    <w:rsid w:val="00C7467F"/>
    <w:rsid w:val="00C7791B"/>
    <w:rsid w:val="00C808C9"/>
    <w:rsid w:val="00C8135D"/>
    <w:rsid w:val="00C86C30"/>
    <w:rsid w:val="00CB47F1"/>
    <w:rsid w:val="00CD4010"/>
    <w:rsid w:val="00CE4980"/>
    <w:rsid w:val="00CE7945"/>
    <w:rsid w:val="00D43A1A"/>
    <w:rsid w:val="00D51598"/>
    <w:rsid w:val="00D604F1"/>
    <w:rsid w:val="00D64CB8"/>
    <w:rsid w:val="00D70BCD"/>
    <w:rsid w:val="00D86AE7"/>
    <w:rsid w:val="00D8769B"/>
    <w:rsid w:val="00DB3011"/>
    <w:rsid w:val="00DC6A32"/>
    <w:rsid w:val="00DD6209"/>
    <w:rsid w:val="00DD6F18"/>
    <w:rsid w:val="00DE1C24"/>
    <w:rsid w:val="00DF72E7"/>
    <w:rsid w:val="00E33CD0"/>
    <w:rsid w:val="00E46B24"/>
    <w:rsid w:val="00E50C86"/>
    <w:rsid w:val="00E65FF0"/>
    <w:rsid w:val="00E749DC"/>
    <w:rsid w:val="00E77E53"/>
    <w:rsid w:val="00E83474"/>
    <w:rsid w:val="00EB6A21"/>
    <w:rsid w:val="00ED4300"/>
    <w:rsid w:val="00EF14E0"/>
    <w:rsid w:val="00EF44A0"/>
    <w:rsid w:val="00EF7913"/>
    <w:rsid w:val="00F0335D"/>
    <w:rsid w:val="00F21956"/>
    <w:rsid w:val="00F2584F"/>
    <w:rsid w:val="00F27EF1"/>
    <w:rsid w:val="00F32FD2"/>
    <w:rsid w:val="00F37A25"/>
    <w:rsid w:val="00F546D3"/>
    <w:rsid w:val="00F56BA7"/>
    <w:rsid w:val="00F63407"/>
    <w:rsid w:val="00F63E30"/>
    <w:rsid w:val="00F7049D"/>
    <w:rsid w:val="00F71BAA"/>
    <w:rsid w:val="00F7486E"/>
    <w:rsid w:val="00F90AC7"/>
    <w:rsid w:val="00FE4EA9"/>
    <w:rsid w:val="00FE6A50"/>
    <w:rsid w:val="00FF0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ED98"/>
  <w15:docId w15:val="{73059192-ECA9-4676-8D35-55997EAD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5059"/>
  </w:style>
  <w:style w:type="paragraph" w:styleId="Heading1">
    <w:name w:val="heading 1"/>
    <w:basedOn w:val="Normal"/>
    <w:next w:val="Normal"/>
    <w:pPr>
      <w:tabs>
        <w:tab w:val="left" w:pos="851"/>
      </w:tabs>
      <w:ind w:left="928" w:hanging="360"/>
      <w:outlineLvl w:val="0"/>
    </w:pPr>
    <w:rPr>
      <w:b/>
    </w:rPr>
  </w:style>
  <w:style w:type="paragraph" w:styleId="Heading2">
    <w:name w:val="heading 2"/>
    <w:basedOn w:val="Normal"/>
    <w:next w:val="Normal"/>
    <w:pPr>
      <w:tabs>
        <w:tab w:val="left" w:pos="1418"/>
      </w:tabs>
      <w:ind w:left="1283" w:hanging="432"/>
      <w:outlineLvl w:val="1"/>
    </w:pPr>
  </w:style>
  <w:style w:type="paragraph" w:styleId="Heading3">
    <w:name w:val="heading 3"/>
    <w:basedOn w:val="Normal"/>
    <w:next w:val="Normal"/>
    <w:pPr>
      <w:tabs>
        <w:tab w:val="left" w:pos="1418"/>
        <w:tab w:val="left" w:pos="2127"/>
      </w:tabs>
      <w:ind w:left="1639" w:hanging="504"/>
      <w:outlineLvl w:val="2"/>
    </w:pPr>
  </w:style>
  <w:style w:type="paragraph" w:styleId="Heading4">
    <w:name w:val="heading 4"/>
    <w:basedOn w:val="Normal"/>
    <w:next w:val="Normal"/>
    <w:link w:val="Heading4Char"/>
    <w:pPr>
      <w:tabs>
        <w:tab w:val="left" w:pos="3119"/>
      </w:tabs>
      <w:ind w:left="3119" w:hanging="991"/>
      <w:outlineLvl w:val="3"/>
    </w:pPr>
  </w:style>
  <w:style w:type="paragraph" w:styleId="Heading5">
    <w:name w:val="heading 5"/>
    <w:basedOn w:val="Normal"/>
    <w:next w:val="Normal"/>
    <w:pPr>
      <w:tabs>
        <w:tab w:val="left" w:pos="2127"/>
      </w:tabs>
      <w:spacing w:after="120"/>
      <w:ind w:left="2127" w:hanging="709"/>
      <w:outlineLvl w:val="4"/>
    </w:pPr>
  </w:style>
  <w:style w:type="paragraph" w:styleId="Heading6">
    <w:name w:val="heading 6"/>
    <w:basedOn w:val="Normal"/>
    <w:next w:val="Normal"/>
    <w:pPr>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19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9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315E"/>
    <w:rPr>
      <w:b/>
      <w:bCs/>
    </w:rPr>
  </w:style>
  <w:style w:type="character" w:customStyle="1" w:styleId="CommentSubjectChar">
    <w:name w:val="Comment Subject Char"/>
    <w:basedOn w:val="CommentTextChar"/>
    <w:link w:val="CommentSubject"/>
    <w:uiPriority w:val="99"/>
    <w:semiHidden/>
    <w:rsid w:val="0034315E"/>
    <w:rPr>
      <w:b/>
      <w:bCs/>
      <w:sz w:val="20"/>
      <w:szCs w:val="20"/>
    </w:rPr>
  </w:style>
  <w:style w:type="paragraph" w:styleId="ListParagraph">
    <w:name w:val="List Paragraph"/>
    <w:basedOn w:val="Normal"/>
    <w:uiPriority w:val="1"/>
    <w:qFormat/>
    <w:rsid w:val="00E127AF"/>
    <w:pPr>
      <w:ind w:left="720"/>
      <w:contextualSpacing/>
    </w:pPr>
  </w:style>
  <w:style w:type="character" w:styleId="Hyperlink">
    <w:name w:val="Hyperlink"/>
    <w:basedOn w:val="DefaultParagraphFont"/>
    <w:uiPriority w:val="99"/>
    <w:unhideWhenUsed/>
    <w:rsid w:val="00B65B2B"/>
    <w:rPr>
      <w:color w:val="0000FF"/>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604F1"/>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7390"/>
    <w:pPr>
      <w:tabs>
        <w:tab w:val="center" w:pos="4513"/>
        <w:tab w:val="right" w:pos="9026"/>
      </w:tabs>
      <w:spacing w:after="0"/>
    </w:pPr>
  </w:style>
  <w:style w:type="character" w:customStyle="1" w:styleId="HeaderChar">
    <w:name w:val="Header Char"/>
    <w:basedOn w:val="DefaultParagraphFont"/>
    <w:link w:val="Header"/>
    <w:uiPriority w:val="99"/>
    <w:rsid w:val="001D7390"/>
  </w:style>
  <w:style w:type="paragraph" w:styleId="Footer">
    <w:name w:val="footer"/>
    <w:basedOn w:val="Normal"/>
    <w:link w:val="FooterChar"/>
    <w:uiPriority w:val="99"/>
    <w:unhideWhenUsed/>
    <w:rsid w:val="001D7390"/>
    <w:pPr>
      <w:tabs>
        <w:tab w:val="center" w:pos="4513"/>
        <w:tab w:val="right" w:pos="9026"/>
      </w:tabs>
      <w:spacing w:after="0"/>
    </w:pPr>
  </w:style>
  <w:style w:type="character" w:customStyle="1" w:styleId="FooterChar">
    <w:name w:val="Footer Char"/>
    <w:basedOn w:val="DefaultParagraphFont"/>
    <w:link w:val="Footer"/>
    <w:uiPriority w:val="99"/>
    <w:rsid w:val="001D7390"/>
  </w:style>
  <w:style w:type="character" w:customStyle="1" w:styleId="Heading4Char">
    <w:name w:val="Heading 4 Char"/>
    <w:basedOn w:val="DefaultParagraphFont"/>
    <w:link w:val="Heading4"/>
    <w:rsid w:val="005B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833006">
      <w:bodyDiv w:val="1"/>
      <w:marLeft w:val="0"/>
      <w:marRight w:val="0"/>
      <w:marTop w:val="0"/>
      <w:marBottom w:val="0"/>
      <w:divBdr>
        <w:top w:val="none" w:sz="0" w:space="0" w:color="auto"/>
        <w:left w:val="none" w:sz="0" w:space="0" w:color="auto"/>
        <w:bottom w:val="none" w:sz="0" w:space="0" w:color="auto"/>
        <w:right w:val="none" w:sz="0" w:space="0" w:color="auto"/>
      </w:divBdr>
    </w:div>
    <w:div w:id="1934391041">
      <w:bodyDiv w:val="1"/>
      <w:marLeft w:val="0"/>
      <w:marRight w:val="0"/>
      <w:marTop w:val="0"/>
      <w:marBottom w:val="0"/>
      <w:divBdr>
        <w:top w:val="none" w:sz="0" w:space="0" w:color="auto"/>
        <w:left w:val="none" w:sz="0" w:space="0" w:color="auto"/>
        <w:bottom w:val="none" w:sz="0" w:space="0" w:color="auto"/>
        <w:right w:val="none" w:sz="0" w:space="0" w:color="auto"/>
      </w:divBdr>
      <w:divsChild>
        <w:div w:id="1146120422">
          <w:marLeft w:val="0"/>
          <w:marRight w:val="0"/>
          <w:marTop w:val="0"/>
          <w:marBottom w:val="0"/>
          <w:divBdr>
            <w:top w:val="none" w:sz="0" w:space="0" w:color="auto"/>
            <w:left w:val="none" w:sz="0" w:space="0" w:color="auto"/>
            <w:bottom w:val="none" w:sz="0" w:space="0" w:color="auto"/>
            <w:right w:val="none" w:sz="0" w:space="0" w:color="auto"/>
          </w:divBdr>
        </w:div>
        <w:div w:id="1462118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13" Type="http://schemas.openxmlformats.org/officeDocument/2006/relationships/hyperlink" Target="https://www.gov.uk/government/collections/timber-procurement-policy-tpp-guidance-and-support" TargetMode="External"/><Relationship Id="rId18" Type="http://schemas.openxmlformats.org/officeDocument/2006/relationships/hyperlink" Target="https://www.gov.uk/environmental-regulation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environmental-regulations" TargetMode="External"/><Relationship Id="rId7" Type="http://schemas.openxmlformats.org/officeDocument/2006/relationships/endnotes" Target="endnotes.xml"/><Relationship Id="rId12" Type="http://schemas.openxmlformats.org/officeDocument/2006/relationships/hyperlink" Target="https://www.gov.uk/guidance/timber-procurement-policy-tpp-prove-legality-and-sustainablity" TargetMode="External"/><Relationship Id="rId17" Type="http://schemas.openxmlformats.org/officeDocument/2006/relationships/hyperlink" Target="https://www.gov.uk/government/publications/framework-for-evaluating-category-b-eviden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oster-to-check-validity-of-forest-certification-schemes" TargetMode="External"/><Relationship Id="rId20" Type="http://schemas.openxmlformats.org/officeDocument/2006/relationships/hyperlink" Target="https://www.hse.gov.uk/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nvironmental-regulatio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320982/2013_05_08_-_CPET_Deft_Legal___Sustainable_5th_ed_-_Final.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ec.europa.eu/environment/ecolabel/eu-ecolabel-for-businesses.html" TargetMode="External"/><Relationship Id="rId19" Type="http://schemas.openxmlformats.org/officeDocument/2006/relationships/hyperlink" Target="https://www.hse.gov.uk/index.htm" TargetMode="External"/><Relationship Id="rId4" Type="http://schemas.openxmlformats.org/officeDocument/2006/relationships/settings" Target="settings.xml"/><Relationship Id="rId9" Type="http://schemas.openxmlformats.org/officeDocument/2006/relationships/hyperlink" Target="http://www.hse.gov.uk/reach/" TargetMode="External"/><Relationship Id="rId14" Type="http://schemas.openxmlformats.org/officeDocument/2006/relationships/hyperlink" Target="https://assets.publishing.service.gov.uk/government/uploads/system/uploads/attachment_data/file/365113/CPET_Cat_A_Criteria_4th_Ed_Oct14.pdf" TargetMode="External"/><Relationship Id="rId22" Type="http://schemas.openxmlformats.org/officeDocument/2006/relationships/hyperlink" Target="https://www.gov.uk/environmental-regulation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59o+Fge5OjiCiYCdDahR3zND/A==">AMUW2mVvFDGayltKns3x055RbDtaOibUDuZ+Bczx8E2a8aspDqbW9zyZL57JSNi1iVYy1ClS1Cm91Twx8C11GcXFZo3mtg/C2mHMzoVZvFZzwC/Mf5VODNgcYoSLQRmBVVSFlptpfWOViRVgBhZegcwCtVPItqIrIcTD3Paq1n900T8zbLnSv3Gail9/WvYW3j3qpkReeSHHMS7PfdGp+QDrlDirbrrOVD5155OSlbVq+WZvBFWTRHDzwF1vkYAKIgFkP1kWydQiY8PJk/nxnkvmYomojtXylojsAs7TLQOTKkz8BAlN42qmaboz1r7rP1nX5P3bb10VNw9JCMvh6YDhI0IPnOgAtmCVqkyZvqqzmUVai0TYpnNsfh413CTnz5UPDamexKze+yoJx5FDQSt2z0bUI/YoRHzrGTvdgku1CBOdxyV9vwTRifyQ5QW9bcvMe/lT1gqilOkRTkWWJOrWRt0QG10LvsHQGHaSErnfQAUKIbSlwtAIahZCeioNLbEbgPtL5ub30A1S4UiSPfpMqeJpmFLvK4XYRMuZG1IW4Vg7b4cvHr7y/UzLpdmesbsH02BuS9i4hDOCVyraNOaAZpKG1MdMK3m3JSpyI7+Zfkk+SawqQj7J78LaKSaKEu0uaZVASUzc4TrKzRVm9i4XjftND0kb8JzPacmWTEtzn/KXQqRN4euHf87MDuuYuZ+fJ55BFxq1lui6aSAZ+mZDACXdOKSNe8m388YKbPxJwGNNR2EirRuBHgCVuvL918fTsJGF7cfH6l1U/6ON+5+EPtHNuFx+1mqRjv21YswUaxPRxak+jekVV74B58Bn1MoRofbrDaW6hK65IYkaNGiXeOw94fRck0izwc/UIlkrnDuO2wol7Dh1Bwktzgip6JBnsoYZORZYkfAHFxWqzQz9dKWslbMQQNy5YvBySLN3NOF6/rtYHjgPON/iGBfK128kxcZSH8GrdGsr/CB753zxor+yuM7tonG9woRb6c3YlCQee3z3DUYXSHpQ96u8eUrk2ecOAdtZszm5ujqnijUSzj56vp5k1zdiMmE4s7S5eF1JJD8sguVpul9QZ+5Whu6zl02VuydLCvHjT+zjAzY11b+XKZfbldEe1LFM3WyMOJyOmndVDRaVW6JzRFZaKivK9TPozmYepLRBxQdenxKqsKybiYsUwUHSBfMHR8e1FKnTkvbV+LC1kqGdABSwXgXc8x+UXv6iXekrI0q0yul3V29koAJJ7tWi+u5S4Wv99Xtbjuh63IOHvu4D9Hd3DqBudC5BYaWbJiYJuBJ8F6361d5Wo/U2wjrt6scMGHP2XsKgLEomQes/TByTH0C+ZxRaQZqCtTuxV2ll9zjJI1yRbW+PjwGZIaBkJBN7s+4Ueb/qXdE7aJmpISSR96MaJ9nWw8gE+CU+7OFzutKVczGD8rV/eRAtREuwQBE/F8ADa3ocjRIXedLJxjA2ZoN57a+MR1qBuinGAfTYi2Y3D8x3T/5Zi9juaGNgMjG+QshDJ84T4G/P3v7KA42Nvn7DLpfpZd9JGM9FGntAeTO2xIuk511owXiKJ6eeqDqwB5sd6477C7Oi8WzrcpoEFJ8mA0/vGzS/1dzGK6fJTi5fEYPMdRpVUONx7gPpDwZJhz5pv+P05273K1KFZ7atSDJ0XH0K0sEcHOfaAfw1oXSRiqLmikX37n+x11b9igyOlu9XTU2HPHOuNxZ+wNZvFko29WwMopyUmt+nNr0i4BrH6v+wP3enYPn6Ob7/0iuAET1scDz9BUAbkH+bOyHQhY0bw86y3U6YqBJZpTKHkIwyVZPZFNOldUoU35wlddtbz4AbXM44nyO6SqxkeB01Leaq8p/Yp0lc3NdpAaPTt/GfrfmhdvoXg6ff+8kl2ZgxTVEF8QzrVLJpBjYDe2V0MBmTDSUYdAtxyM74rDuF5z1lemJTQDU9hPECgnmS1zuijsuGIn0KA6VWWpGZyziloFbGsVmkixFeHdaMZz0mLbVfmFwdnEf6dOyokf0Cdg9nbtavYkaeoego5dbMlYVdoJpzEmCr5PH9H7FOM12rwH262wdJT5sJ0vXxhzQvX4EzMVdYoGROAbaPy27gBI2cyfVQ5/qDU2tB+W4/4fZun35c+bZsJtl73M/x8NynJlFEk5M2rjI6woGJWvfTvrtfnhcFCd7Q2VLhaBuqOYEYrn+RP6j29QfeujAddhxz/CWHQX8YE+iTLa9x+i13/Cmj3JC/FgpvJ+YQ259j3dHqNxBtB3q8Rh04UfOEWoSH81cBYHolu2PzVTxMVZiQAUrwPh8ezzrVaZPrh5Lqs/GhIjxw4G7rcbRFSrRdGTmaJRuwNIEdOd5bP2yeKy5rVIc7T53rPEJxdaSEwF3VloNmTOi/alk57GkV0tslD1T8TDjSJRKIq88LsIcv+PB9S48/IwUSkzjXFizs6DpQxYZo5GWYDw7zFQlNC0gBXzV2ihFacG138FQJzxckckHicJoKw7voOpgDAOhxoPEl/9VJuMp4E4Egyx7x4Lkpo6EHRk598wONXilk2X6/W2pRebUYkTmW8F6Yf4kExYFvfwh/kPF50N7t7QmJZIQ3Gu6BhgsS5IVzrANXZhl2Hd9KeRW7otwD6JmwdNLCMNu42jmMas/L+6fjqjEA5/fOqwrxxn1w6/+If9GuVddB9TB+qEGXxiF/BFDYDJRsv9ifWn2FYLdF87FSfXVRPk+NuIgF5QSAq+GY2R7mcTAD0KC8aNOhZi78h7ArnJwDJaTCahwP0KDvulhuwCWEw4QAU32dWGKHsToYyfGA3LMbLlmLWSwaJdxCjcG85rjSrAVZr5eqEHVsRi2Mk5VdsaGa6Fl0L4Ay6MhQCZW7XVgepfDURYyazi2wd3MJsb1h34bZ7IMTfcMBeGh0+2R2Y3jsB1NIOpyIU6LXw1CuISpvIhuDGIYcnzU8+P9PSIT6BG/T673vtVheh6DXEaEmoRBeGg+aWZvwFV7uI2ksV1CiQaVdm9SzHlAdFe7OLzVLwTnpPJQy8SLMZEqhoftuotGifbGwkpzTmiReyLrLSmbu2S6CHC81nDIZj2PuxLVZG0HPQctIxwT3GZkV3TgcWzg4zkUU0xhazxngrUY7XzYutZPuBzmCBXJmB+LlTzHrpPZaGu7qeo6gArSpu2zbEQCG8madm20HC8ndGGENwIxOJ6aTRCN8sLPH1qoLLbUeaZ5+0xYcyENln165z0buSJII+6ZbnLRfPCftCLfeoTZJdORf1C8iVi6AvqChJ/YGSJCdrDNHkPJfiVvQNse3YVXiBtP/rLaxfTTtcfKxAYOLg/nvBtY7dKa3LWrZPhdO3F8t/vl9r/mtA4/YccADN8kskAVb7hQfG2pIxUbsUFTLbWbiov5byf5aqLOJEIebjcCH9jAjHCffCqLqboPXVfKq2GoiiqZCrlM4IRXytQtYuEjC1BNVx2yqxcsrE7+yQiC5Xeby08kT9mLsVn0S5NfzmUseyxrozlNCjS9wkOiHzCfs0kHjIV2Yd6/fp56S+HzaJAoFOXNoYqA0zipjNFbKp4hX5YB13E5awK65Fz6lsVIX0n2n7TnjnwNxmSKb/m9qyy0R7Xc7GwT4a5F9LyYbKSQujbUv4rb7wElOCAaT+uUtzasX0jS6CwOZN94/cKuA6RUO9GvWerUKC71qlonSoBINlTyFJ+eQk6eOzqfAbm2x3gk+65gyY4wqVRK2d2RNvj6oXrZw3lVqceb8ZUDs4ldZvCAchJV7DPqgg01s/Vf278tisgnYetevrIZ6BkxqTRdDZzlGZf+BW8EPAGcdI6RpZnB94m2FdBgAyUcQ+gVgSSRHS7sjn2WygpN6G2UsEco/lFLMFMGze05jh0z9yki+FXdUhNaQXNw5CMGifadiXvWj8KBCjicNv79qi5qCxC3+Qy17uQ2mH12kGyINHngVYnGB7pOLuuA2tkcRATcqvh9JZSpZI9mVEKk/2mAm3Cng16eIxmxPzS8p6dsiDYuQMN1evXTZlRjDpKfOkEuoci6veCo2yQAVNyPuzrs9UdIDUo7tCtIPjgnoCUhwvuWl9+jdEEeGw/HROw2nA3GFTTQZ/0z85rxHxB2/Dp1bHHO5hvgCRq1c1rQgXpfyjONHWmJLZgWFQkZ9CY3LGLUaZF0QK/pDjfVz/hDLn7F0NoVqpzIGd4gZgg0IZHutl4wD+orByBuT86JBnDrGnYQTfRMzYBttWgRe1tj+HhxQNp9qcq5YjReIi0cUsO7Y7seoGWjR4SZ+EpLyDRH1vf8JftyKtpDDSNQoFw3EppKKisn5Ku+VV32QhYm1wRlo+Icgd4UhI/QYKkO1kPxDAc5iRj3aJZ4ZPB99z27DtIKzKGisFNj13sRTWuwt7xUjEUqKX130xX2gFnLD7ONvmTZ0UyaDycaYYfrJKP8ML4cG/HLaatuaAee5DqCTLIWt315y6T56YJzUdBuiswKHz45/0YY5aSQmaYSr1AZV7hQ449MxeVUKEecQ+lFt5HtdbOqv2VbXOVy/Jh5hbZMr3G+yJX8tvgupKutnBz8WIXg3z1lBUIy9oJ9ZHrdwm5B1OQlRhJ4tVFjqNoMzowhXuo2LooCmGhhlNU5SzEqc2KWBtSfQqYBys7An1HqKgq60dZLYNr4ou0eqlOpDxV2euvlmmd4nmZLC8q5SPu35DiFAhZEqwv+kJ9EMJRcezlTNRS8MTXFy0DkS6Jt+YSwW3BLl1QHoDC1AXjJrujb9VJ3P7cwA0fc2shYgOoEkyYES6rbzwZMdttaZKSROlcUzNk180S2ZyLix72eSyHYH3ezJl4FHTBCBhQUDcOyMjL62Iv74hKnBKfNDNK6EkjJ+OQqu5niKb2x67oOgYD5fPddxctk8vjx0ehd16KxJOkpJKQm64hHDP68tatqNtOdk9ZflRg2H9rqCnxYwCr5G53LpSbKudqjV6xTqBW/sJL8WeHE40I9M1fD0j2EN46sTjIUSMdOk3PgLKktqPSBrskzKfTw/YiekudxGSjhJwNc8Vo6PnhG+v1f/eDs+j0V8q9SQtdtH9k6Gnb7OezKmr4HWbWKS9n4u5zZrSFrqZsrdr4lR5ZQHpV861sCAxnLDQtZtc9wRGQ9ubb4WnZqdESErsnMafBYDsHZCZqe2RzF9SoajUDBZXBx6QmzSuPdCHa5oGpLnHUXmyZhQRFYxtzNmk8g3fUV4ZrS2SO07c9BBOzvWCcjCOtEodutIibDnp2cDXZYX7ms65DLnIp+Vabu5IdcnOrn/x77GTkZYRivvemXWitrkvTkKfk8VaBUyGVKVoM+ndvC36aSnKICxRCKSCNYnbAumNiYcd1hRk7ZFiTrXr0C0zM9uHqdQLY/6vAsRJPpSD/9HNH8KKsCR9lWYjWM/ruiSkFrOXw+eroVD17RpOK689MZv+ybn8TSxYOH2UEGELVitkbauLhe/FXymYazDgfT8VlsIEeHJRtUUz/PuhWP8xI/Xp6oj0S/cOM1CXXVid4mbHCZR4ANFNbszY9IVXzFllGTwKK42gkc8Ty/140hsRI2YnIvdXOoPkyR9c9MJTg83HLItewOB8L+xeN+oTP+2rq5qTXW7UtDu2L7eX7Ik61fj2J3oi58PEq/yjU9o1ZR9Xu8K1CKcq44ZTH4jV3kM+HgV/T1ZvsW5UzDIRWGNjbBfZi71k0ShA1AZJhG3eBww9rriUC5p0DkKqVjfamqeH+MI5h3BDXV33N0CMScx8I9SWKS6npPfFXQe7GdgQ93oS38KJfgygHVCSL5vghLDh0aucfSSZN8qKLeY9sysiY6iqxa42NwWMC4Egh8n6c77l/V9sm/OoSUhyXuMPhPTI5W01K5Iepv8aAApgSAM1IKlVLSWkM6wdTgm0FGfktdv2DUx7VZ56r4s2EhrkeBbp9Xlq8OIC+Dfe2hZ93+rFhz4XNS7CS6DGQZotsRPgFN4VgqlI+fVq/JLjphV7Jlrf2o8nKS91MJO7DU2UknCJfg61DLhLLp5dg56Xs2fHEKn/DWLxMsOqHniMlAKS0jyUjVstQ9CcyaT5ZRsIXR7KHjNMPfnzExHtPpQ88uMV3jSG82zocD0QuXFr6B8y1w1/0KYNmhusurFasU1C9K8y0RuvmxXyIBuObaHRNoPEJ6Kdg7HAumotJ1pQOl4AeLptPsiduxkwqGv+Wnb2cl0pQsgX5u7WjuXzr0WdNuiDbllrIjKMQgG9kuvv+N8ChIAlDGR3zWQIAekV+rUeFhO09Brmen5wDIcuK/r23IOMdzP+oB+ADjWyoXHWCHu+du3myYqKWoXraXQCahENwec6/T2ovJEVTjeTCfNnf8eJJLenQ3UT+aY7g2OgtnK4AxTQ+KoApbKLR69S8HZYzXnIvigJg5pjq1Ni9B0dBvWjOSCoX2R7hPD77Z0GOFv8nVZr9KF8efCXvVOPhvStZFSRwu+yUTggsP/m0bxclTBpXSzhRSITixIoXjqKMhgK8E0mFdOo/351fCpsn4YpvbBH14G16AO9GSMdJgDBBC+yYcJGklrGng2ptZAL6+7M/nv3/nJct3/fb+nViCtwrLeEGn/JbjJ9yEw2498BzVOWsXRSdOq+C1hrGVMalCXSh4vU4jBouVgFp2dMTC1uNQLRXbgEhkzvvVetaCeqxYe+f0JmycWYZ32fXuoeiOGRWfJs/eo99o2N5Hm51Ij8r7dM1H6iIBkAGtP/QFyTvbmmG6Wjcxz9x9b6bLclHuHnTmn5M/lOnLx+ZvvnhXxeHijd3stGb6yseydspQ76EsfSkFoUDDpryekGjh9n5kW+Ay2S4FioA7BaRuuT6xo+jm19lV2yiUIaS3k0CgwKUhPiM3CZ4/Ssg37x1WSgqBShKQXpfFVT/SW+tUcCdyLiNVQtT1bwANBm48sH4v152WUu3/BIuSbFylnybRvM7uoP5zq4dU2V7nHxuQSqnUQYtA+fdXfyCRXLR6DFIPggQhJmedEFkZo1V8BbA5eiSCLR2SaSdqrolEbhgJg0+DR9bZHvwiBSGsqPJn712z3FjttNxAAoFil7fLzDQvUh9GRc3WOzvMMLXdg8jS3fPXmOrv6Yz5NYFVyjYpxA0hieRsjQoM4MX0jCaePS/IfgjAeQTYSAGpRefjQYEwzIIufNaTD5pAcOkWomE012D4XRyoP/K1Nk6Q+F0iOVejIIyjRmAFzTBZN0xayC6W8PxRj1QtR7WKPl/p04iPCCRtgXEpcNaKoONZQ8fRHLZmjUVCxO6kXC/IAtX2qA0/EidrY/C1GCS3GEN733GKYJxu0gTmrEUgJxk2Y6mQRtONOauCsTMCAAjKTAJbIGVloNgweDkAUwNYDRStpzukLIgqZ967iJC4IGA3OTrOz2ABe7tqm0YT0fXoiubTO74pivyAbMw2G0wGN03Hykm47k3OUBBSqau9X99WcUjAX6cLr05hpAI74X5cvL2bkL0uvpAT/fQv4IFQSaimE1e33HZ1CUd/E4BpghWN4ecZW7PQZFX+KJeYLphWNwqb+uTD8/ABAuKGtKUXYmQRDK3BoBn6yaQEnVV3gCyqYlXCDgAIgCEhrbvpxCQHU7zpC9w2epL5mddnq9/2Lte7tOjs2ytiXlj7o5y6jQy1/byHtRL1o0VIjJKEmy6ifsveo+bNZu5UyI9hLVkcsDVb8MdkqbcOSIletana0rDC41c9LeEyAvYyjoRwKN/XHWweA6maZj4XnDZAxlOvzes5hqA1ZOJyIUOqC11Zp8Mji+LYG5MWcv+mjYoJXw1hIAmyWc5WPy/o5DylnkHCgoX2Y0o5bN2zCrAdzROX7IIml9K94pK2KvEBXlLFPAKm6kk1kVI65JmKBTLdnQweGVb9T5G7jrdW4hhg7g27wK6++Qs5rbYSI0hQ9e8UUJlp9uyDgEu5ZhRMiNx4ZQS3pWOKhOZM3J63zXUO2DIrx578mL5RFZXoXnz34JhTlg65QVSQiUhP0tVBWtj5c/NGOH8JeBMVjJl0STVvw4K3wyTE4zZfYPtW6qZJQPEAydl78oj1TSXU5++Oc6mgYc4xLM1pHnqRrNbGop6FwFmmTGRTOF1XJK6KDXHKZUhLDBf6T5taAfchh7fbh5m/jMDM2wSJFDtUmAnVl4pURoYI5yWPX14XUA2WC1MJITVAtbEpQu9NcTfv6njV11dDXZDFwNFSipN2x5joJBOqq8n+GCDDT3Gizmc0r1Jx1WC5dGRHZfuFUVHS2MwSQhjikmDDDxgvNdu8Dm8Hlaro/twvXEG+M4zGK+0NMqExKoAxX88ZJiV38idsSzwYJkC4cmcXgR2uHEtRVJ5l+TB13wf74UMte1n22RLs/hVEC2j2w4vGzhSkmjc4Ldn3E775XqDDE02K6NIvPUbf7+qiM4IkNAzeTbuEVgsUZCYhbYj14M1Yzt9SbZzN9nuF4YfJhizRwuZUHj5ZZC3EYx08d18jkelvsbNhcJ7LrFfGTBUk1SESFkWslAxdOMt89SBSrkxaZX/ErND+EwOQS9sQ4KD61Icj5DRMJM0fmhMAFSsgugaF6FXtiIkQK5pbiXr3vhHcWRO6XuQ5Gle5N9d7VbytHiJerCZVsE62/AJV5ol3F1qLJ4QHcu1IP71MX8UL+ZajocvWdG/ryhzX5iV5K436R2BfC/n/nBBDqsjdLoQ+6Rx1lcnVL4GxS3htc+0SEh5eVZQ6Hj/htLiylx2XsWqejsnfSJv0Lmf2RtlPlCsJa6lv2x160TKh/M6q5twFNjAKSTzvNcwkzF+0sIN6bS/bWMM33DPWgJXFTycEBVQdnc1HO23o7G8Xn68JmooaHyxC5iGmynejyzSED5ZvBBlLgOJIE3vTg+P5YzpsmdDq5S/dAChBR4lzkdgq+fz759k0pBn0FphapMJGenDM7P5sBH5fDqTcx4GucDBpHDqtheSPFZ0kGpW20kAN2ad8/upShGCZedg0NsDMetDQKsgU/dtXWtmfS+4JAmpFxXTsWU3fL7D6aGcqIzhOjvplUNfzAs8iyDVwiv7bqmYfhl17APrXGOWlIkX+V6kKtxMu3u1CnpRMyFOTmD9nCVtFNuZp7EYjmyrIcWW07m3xB+Ipf8mdEoMILckOHJZBX6I12zTpIRBfpwPsyrUCyXWPnjr2rIaYuGdWIkbhcskB9qKtbiEBjg2pphMvsNJrsASRSiC/84ZILA4PELyMTVADGITwUDDsycYsCMx5RkRYegmL1pF4QkclZosKa3vqUSmANjgaEIXg+kMRntCMWloo09VFqJMzJF/9iWEIeh87lTXYccc/ZlUIepb87vnATNmjc1BFbnO/9pNMQh6v9ncyy4YrRBakfUvr1PHFiiMBBWAofezZ6/2oI9d7SsRaitoTtMwPwZssErP9TimRiYGXyBlsUHaL+NZLsxgCbPGRB3LWCI1JpzLFpy6bKgvANfssxHu2sVFZtpdIo+hsATlwO6oBDi94k8AmQ2+w+1MSqmBlX9k4e0deBZ6nUiZ2w5lxmACtR1I+2Kyvro2eUhhiJ5P/EQujhrCyBxkuZZFWiDimV1BiwFmkkpfcRQIjuAbVXczlEnF3eQVVi0dj/2eS90eiu40Yp9f8+V6JgK/VUF4RJgz6/+GVf0P02rsL2qqd0Unbi0oNyB4Ir3m9xwKxlfUu+b9wLgBWoaqkyDsngDgT/9S56wEToYPVujvP+dvEKxaIMnDjMA2hO5wEXzYibpxkwZQuT997vjN9/5DFQiuPZWW58Rj7I43VlQ/9COuigB91QdCTmmHHgwl4vyUcSS+sz46N2P5vlw62L0DTeJOwDZUu9G0odRKbjTBUGOCQT8UclBhHXk5tgeGG4Y3jhz+VIU4n33C8OPP5kWJ9IfxI+T+ZAFIClDUHT7JAEyACXjkW3W9u2xb8DknpZDC2DlGBaUQrTqg1ueFT+vw8AfDs6GdknY3yAqz4d72wi0SZQqN5XxniPgAhxjSgYv4MczvWeo9qmK2gnp/3zd8y6E47Ns2SU5M7SpWmrOSLvyemMwh3xGevy0OWJa9ime7G2suUcmOwsgarxlM5J0qdxTLOcIpSLsKpAHgkeSla3LQkHJVJ869HNIpr16oBrCuyv+bRSf6ftfiXzYPVuQNwP8qRRNb0JPtD/fRC4Th6gwaW+N2atK5ea0Vi5j4ITXKVu/StzLf6ezd7VJSF2e2588mlDuRo03wMTiCZHi0xvzE3XZF/MiH6IQ4BA0h8Ptek1SKPSCoh1dU1eYzik2EyXZne17crljtzl5bUmZLH33VODHueMJs90oOECMJRPpK00T7d+3VsekYhb96YjAwhfidEa254P6ur2jF7rRmo4bYplX2gucFOmO4MGeFuHCwYVCdKBKwwuzHqtgHZMYb4i0xdbCBSLgl3pkvUcQXr+kv2r5g7GrSsXWucxGtAOFqfNpiIK3nYqXjz4nVX+z+SxHR8qcc7UFr5QsYoB4WDQxF5QfWRbehVD0tP7z12+rdQymNOsR6eSrizO90QdkZAhMLBzpXsfnf1lXYFPnMoAboId5G8zMXUutRtbHUlXf+JXsJqwnqMDG5pwN1zQO8oenb3ZrBy+x/itfnqN5JszQqGYHNpsjuSp5a0gbpYGUxyqNGyJyUFEkGLIBNTsQQxhtjQl7L4B3N1df5E3iayl3iYCglWjuDalGL8Ci1Qow8iqtNYwKWW/1VMB540T01Y7ZNx+G3P8GKYvkt/7jWLqMkyvwrwkm7a+PPRBTsOMXZbPMjtxS4X9geTXPU6L9Kz0PdY07oS+i/C0lJqYRkOoIFk/mYHkFtU8t81iVhYv16Db+ojmL9TtdvR4Bze7w68hfznKAPrtE6lYD9xiDGKgHj4egdY8vIRYJZlWZLD2JrqWfJHLUtc7NXuujl66s1y/X08pKHSelXV+S7CrFBehMdBXcwTwpPM2S//RaSfM/8xiPf8ByHUgQUCgoEseCJ9qyKeVgYrXl/y8MsHhRWNGPqLLUPsJjrUhEftwDblBDtxcdAowqXFi57vbU6NbnTthLR9ZEgDs0l3eojk3b/V41rvRtxW6F1yDOrCwx7DgA7UR4GOP1w7HePazOSZGQRzPsGa7BSTLm8TWsovUDhKv+6DDZT1diwxA8yBwBcJ6Dl9eXppzlaYEG3fbnC6NH7SYp1oHdtjREaJj0Z0gPjnXzv0arxVxNwro+0CRNCi366pL3R3ubDWYxpz+6uKaBnK/ZNAp3Ay2xxlS/2j3uppeOFDUWWs3Bi4diVFb2UZu5xxPr5bZ+IkZtIwTVKQuwqojhs7A4hK/Xwu849VYwNvL3oDVpJ9zO8fLHVRs1WdCwveTQoa8MSNp7vITT+yuEVuiSi869ziMv/1gMLlj/yD9LtNnrXNafZiamPLgPbSEyi9FIOs6EYr8KB0Y4AfqcRAD0zsW4GHMom/Z8yT4+unbdze6AiKWq0oK1ygb0dU4nvovakIKjwNED2JdU3Wkg5dsZbKJ57sYtMURrCDR6nQ39P+uY3zXM4qlggsPz31dTtYGwQqbYIBV2OvQGwlgjUpsIDsnRphumh/4KoJFZ8wy5O2sUV45oOsQdREp6Op/VIeWrBynJV1n6bdLTOLUgqollrWu13Lx6vP2BcMR+kC9l06FF34edsyxU1gdefI6kdcXSZTpd4AJmU+Qg2SDcEQVgHLMLYgZijEk8mceXt3k2GfcxT/TrTLLIdr6Y1gpC43CvxWI4mXR+P3FyHnu+hSiaal7Uk4T+0n95I/uzBIIsByRB8M/9XbXik4Uc+UgZYeN0g88I4oEShNlPVZ1qe3UwacWZNWjR1BwCYKNtNaoQ9kuAcq1MyvqsNltF+v7AdPiUS1VAO1RjCZ7i+F9g72HbbgtD2IzwvB8gBujy0mO7uU8UC/m+EhJgO01AbbU4X7yQ1dj+rXGZ9gFVGAYNdVnWsBQfZhUlSa4VYX/vUcT7EUbMyCDCZO3/0rQMOYvpKvyQrcdMKIc4PQeS1B9sdSE7c622svtg8EnCY5Popo4pht9KM5vSc+HuZxl88W+GkQiz6MIc4n6kk6btfEoXAlShhhIe4rbBJ46aXN2Z+S3WgVHcmo0FQyu6FEyfVpfZWeDfmLrmjE4QkabE8oCzNabbaGL5/45KST/Dzd7YsGSV0ZtcUC15OlbLoSqgJgizP+gN7uk5Md8Jqq7zYWYIlVHkPqw/09HLjXwd+Qg89gUqXuP1W7a7o9mTI0JXRW2Qe/2SE+JUfPHwA2m/tyQHDSemoAF93vljV3R7BjdZwGB49L38c50kyNbh2DpvkutKlJ5yYIwNxYby+8AHuQY6cgix7eLujzDWvzlv77mUiMnimmc0rEWD7X3qxJ9LgLkXCwf1wf0TPmTVU+yIb0rkJU9bRpV2XLg2ob3vgwDaxF/iYWaShs6Cytugj4oQH1ttFnhsp9Nh7ySNwAii1uV5af+pOBipHT23HtUlihkk0g2MxUagq9MLDdxH7c/hd4SSPvLv4gwpeCbkKbyqgxeiNTNHj0kmBSQxSoS6OZ5ZJdZxdB7o2C3rA49OAb6kawMzlo3wrxeXkPD+bVDZcKfyJC/oitNk6eqAVmsYt03PyShQp+fx5+43ARnYMr57eAeFDXDqakhWD4Gj8DO/w5eUZfkbfdiJtrT2eyqTFDyP4pHcWGBygQbKRawZAXBhOdMegmuGuBH2HrAKjLaA0+8l/Zu/6QwyMqDO860G+eSPYvLVvhkzg06+mvtkSNPw16HjvtoRU1ZZqeyLS5vLz2TZSzhAut+YIFf6X9EjVfVkxJraRft2ISeAo6gUaCa+HE1tOr+ZkFbqnKeA6KQj9XaTlFeLb+JBgXG0NwStaQnNKFT4zntLc8JUtTqkaBI04B8geOVYSaMhT/6gkhtZcBM0KTD9ov1LezI9AW1KYTigxYxqlb0Rc3H3MSD6Rxmf0qBlRBrILIlTdVjzWAR0Oym/LMXXTSmgkbNbTEnGZFbH4hPoDEnTmjRq2YBOVoUSBL51ShMstPyXhZGmRmpF+uCeqY4H//oc4XbrK+0s9LG7GAwqr54wyVmi4a2MH763vUzLMwBWd6WMLS3FVk1lxyi9c9MwLLqMmi0W56tRYRMrelpYoVh0RM0p5Bbx3C6AHrGmj/hmJHcRs5KNae6oLndtctAb8rpZ4H+iamlqN04dvU7cRUHxTGdi6BQayV5aVleoxEvV6g8KRj/na01J87E27fPe/qPQ9F3hx4Re9kxgcqZBSXDAjlJOrwP3xlAsvft0S8IIs8Tl42cPrqHJWZBMGsoIYKwYft674fWmiloiEiNhpim0cYggZ3A87N3a9P5P+itbY8GocsDWGfGM1wlUoK5CmllYd7DHsoyg+6qWr9ZqLGm54ZRPFsU4mU7B+ZcJonrDoVPiO8WKv1e1dRCTqc0J++TFf9M3yUcrXBG8TPWrtF7A3Iwn0s3svnx3WGrwngA5fwLeBFXo21Xo/Thp2ayvKF+Z6iL8/BHF0Y+/3QjSOYrbuEwCI0uBV0M3VXzL0Zv7fBNz3jt//8XlHa0KnxJYDW2NHm9dTPPWfCclbiKuHgBrYNpY6MUu3vdmCLk/bV+dtsdu3V7vjDpKVF5IxeOwj047x+G2WNp6ncgjPajSTShXGh38oTKFaxgcyEf/xC1DZ8qAJaX6StMzClFKxlYpTEzBJTvF/hR5m0Co0ewV6ANxSvcHr1tlWWJxmm0F42+fhJToC33J57UxjIN63S7m2Duyp0EjMZ0S6Oir0pZ02BgN2BOmD8IEujFf7wdhsHw8VWhbltuou/8AwNLjtxVpvE/5pD4+iyVMHacmZstHnYoQcK8Wlf+JuErWMVVdHEQ29iZw7GFbj4EHbmo44jH1MOU7jJQ/RiwGbYpnRrzRu10WfJ0kN8DhtSylC2O6tUHTsyUWfk092ln4gTYMfcpgahUCewLIXyitqsJ7rPJkQkI43je6diJNoVMUDOi9+Ap17d7h5nInPdb1eBtk6bsysvbd9Lpl8xn8Xkz1lpi5cw9Ki6vel+esPpXIsHflt66jSg+M4oWTjjD938Vt1H8bZhQzJrqAxViWCgz0l76E6CLKfycOVZjGWQo0pw0XcShpbPM6VB6RXMLl3yxigbgiixyiMmJK4vqLJ3Q6VZwA58SnvdVUnq5nzzbVqq7pRWr0hdS3Sct+jtNh+C/RaXHlz7vlKqD4Fj69MPpU+bhOxfxk7NQZWVPexDILKkE9y3EBGAQE22zCziCBgbyiOZV0f73ata51UpD3qcbVLySsFxZ9+eX0SemblCFDGtLqW0/Ad1vTn00jcIcYAzkKP1CicmXva0fGGywShMuH2jsBihnY+8OsYKm5On6VJR0J+izj6/x4Rh5o0RLkvVR7VHBxDpQN2e76fBcYKJxRVR+bF9QCLf6bY2S8bGEy5Z53RZXaoSK5JgGyZRBz/I2Ss6a3WE2EImiqymudy9Pm/KvBGi7oiMnXfR6DZGGQCK4R2eGaPwvUHKJLi7i6WyUEKhhI95oIatNjcl7Ss08bRG7Obg54lTsSydG4+VoJmPA37YnbWisdS9DznhBtA5rV57y6i6EeNHC+dIfVuyGj3++78kN8WKyfd6mcW6wQaEPD4MqqHSbIpY3BhBNZE3RDuRYK7kuycmq5djX+Yh+OJXEXvoarMTmcz3CATN+cbnI7AkhJ8MdNRwjitQ3WRGwyQQ9eQQ+npNJYJ10keztUKQIv3ecRjnYqmS01Mmhj4aQQXVE1/uYdv+J86+iW7rnajepD03OIoPKe4YSMv9iCjP0hP8WqccjkKyzLGcg85yr6QGddV3rvIzhgSING1NIlWAgQLPafcXb7PufqbcP61aTU/3AzOasCyjnmKqa0y5rdWqccvqq2p69G4I99fze5tqMG8ixVuW9zcbUg7yUUzBgNugw1Ez9RNjTmvIamQ2Hu46mESeUEnv5TbAjnjwlIbrLed7HNwdbSMXCRaZePHpifSsMIwZcokLLfUwoZJzma85DkXKx071/dMoohcH4s4uz8ALHu+OX8Z5D5kMv7jHNswmQyuv6traBmFvsNX75qizq2hJi16XHB0CqDmQDg8HDJxNeq18TVZCU1xJi9+NZFW4eSh9Dlh/C7rkz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D' Henin</dc:creator>
  <cp:lastModifiedBy>Richard Landor</cp:lastModifiedBy>
  <cp:revision>2</cp:revision>
  <dcterms:created xsi:type="dcterms:W3CDTF">2021-03-09T07:57:00Z</dcterms:created>
  <dcterms:modified xsi:type="dcterms:W3CDTF">2021-03-09T07:57:00Z</dcterms:modified>
</cp:coreProperties>
</file>