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355C" w14:textId="61A4721A" w:rsidR="00273736" w:rsidRDefault="00273736" w:rsidP="00BD2EFE">
      <w:pPr>
        <w:spacing w:line="257" w:lineRule="auto"/>
        <w:rPr>
          <w:rFonts w:ascii="Arial" w:hAnsi="Arial" w:cs="Arial"/>
          <w:color w:val="0B0C0C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B0C0C"/>
          <w:sz w:val="29"/>
          <w:szCs w:val="29"/>
          <w:shd w:val="clear" w:color="auto" w:fill="FFFFFF"/>
        </w:rPr>
        <w:t>Heat Network Vocational Course &amp; Introductory Video Development</w:t>
      </w:r>
    </w:p>
    <w:p w14:paraId="3CAA0591" w14:textId="77777777" w:rsidR="00273736" w:rsidRDefault="00273736" w:rsidP="00BD2EFE">
      <w:pPr>
        <w:spacing w:line="257" w:lineRule="auto"/>
        <w:rPr>
          <w:rFonts w:ascii="Arial" w:eastAsia="Calibri" w:hAnsi="Arial" w:cs="Arial"/>
        </w:rPr>
      </w:pPr>
    </w:p>
    <w:p w14:paraId="2B17DED5" w14:textId="6FF8C16C" w:rsidR="00BD2EFE" w:rsidRPr="00BD2EFE" w:rsidRDefault="48CDC849" w:rsidP="00BD2EFE">
      <w:pPr>
        <w:spacing w:line="257" w:lineRule="auto"/>
        <w:rPr>
          <w:rFonts w:ascii="Arial" w:eastAsia="Calibri" w:hAnsi="Arial" w:cs="Arial"/>
        </w:rPr>
      </w:pPr>
      <w:r w:rsidRPr="00F71077">
        <w:rPr>
          <w:rFonts w:ascii="Arial" w:eastAsia="Calibri" w:hAnsi="Arial" w:cs="Arial"/>
        </w:rPr>
        <w:t xml:space="preserve">In 2020, the Heat Network Skills Review found that while there is a growing heat network market in the UK, there is a risk that the UK heat network supply chain may not attain </w:t>
      </w:r>
      <w:r w:rsidR="009C45DD" w:rsidRPr="00F71077">
        <w:rPr>
          <w:rFonts w:ascii="Arial" w:eastAsia="Calibri" w:hAnsi="Arial" w:cs="Arial"/>
        </w:rPr>
        <w:t xml:space="preserve">the </w:t>
      </w:r>
      <w:r w:rsidRPr="00F71077">
        <w:rPr>
          <w:rFonts w:ascii="Arial" w:eastAsia="Calibri" w:hAnsi="Arial" w:cs="Arial"/>
        </w:rPr>
        <w:t xml:space="preserve">capability and capacity needed at a pace that keeps up with market growth. </w:t>
      </w:r>
      <w:r w:rsidR="00AE3041" w:rsidRPr="00F71077">
        <w:rPr>
          <w:rFonts w:ascii="Arial" w:eastAsia="Calibri" w:hAnsi="Arial" w:cs="Arial"/>
        </w:rPr>
        <w:t>T</w:t>
      </w:r>
      <w:r w:rsidRPr="00F71077">
        <w:rPr>
          <w:rFonts w:ascii="Arial" w:eastAsia="Calibri" w:hAnsi="Arial" w:cs="Arial"/>
        </w:rPr>
        <w:t xml:space="preserve">he sector already faces a skills gap, which </w:t>
      </w:r>
      <w:r w:rsidR="00AE3041" w:rsidRPr="00F71077">
        <w:rPr>
          <w:rFonts w:ascii="Arial" w:eastAsia="Calibri" w:hAnsi="Arial" w:cs="Arial"/>
        </w:rPr>
        <w:t>is likely to</w:t>
      </w:r>
      <w:r w:rsidRPr="00F71077">
        <w:rPr>
          <w:rFonts w:ascii="Arial" w:eastAsia="Calibri" w:hAnsi="Arial" w:cs="Arial"/>
        </w:rPr>
        <w:t xml:space="preserve"> become more acute as the industry grows. </w:t>
      </w:r>
      <w:r w:rsidR="00BD2EFE">
        <w:rPr>
          <w:rFonts w:ascii="Arial" w:eastAsia="Calibri" w:hAnsi="Arial" w:cs="Arial"/>
        </w:rPr>
        <w:t>R</w:t>
      </w:r>
      <w:r w:rsidR="00BD2EFE" w:rsidRPr="00BD2EFE">
        <w:rPr>
          <w:rFonts w:ascii="Arial" w:eastAsia="Calibri" w:hAnsi="Arial" w:cs="Arial"/>
        </w:rPr>
        <w:t>ecent work by BEIS</w:t>
      </w:r>
      <w:r w:rsidR="00BD2EFE" w:rsidRPr="00BD2EFE">
        <w:rPr>
          <w:rFonts w:ascii="Arial" w:eastAsia="Calibri" w:hAnsi="Arial" w:cs="Arial"/>
          <w:vertAlign w:val="superscript"/>
        </w:rPr>
        <w:footnoteReference w:id="2"/>
      </w:r>
      <w:r w:rsidR="00BD2EFE" w:rsidRPr="00BD2EFE">
        <w:rPr>
          <w:rFonts w:ascii="Arial" w:eastAsia="Calibri" w:hAnsi="Arial" w:cs="Arial"/>
        </w:rPr>
        <w:t xml:space="preserve"> has indicated that many existing heat networks in England and Wales are operating sub-optimally leading to customer detriment</w:t>
      </w:r>
      <w:r w:rsidR="00502F22">
        <w:rPr>
          <w:rFonts w:ascii="Arial" w:eastAsia="Calibri" w:hAnsi="Arial" w:cs="Arial"/>
        </w:rPr>
        <w:t xml:space="preserve">. </w:t>
      </w:r>
      <w:r w:rsidR="00BD2EFE" w:rsidRPr="00BD2EFE">
        <w:rPr>
          <w:rFonts w:ascii="Arial" w:eastAsia="Calibri" w:hAnsi="Arial" w:cs="Arial"/>
        </w:rPr>
        <w:t xml:space="preserve">Many network operators (particularly Local Authorities and Housing Associations) lack access to specialist staff and the time to identify and address </w:t>
      </w:r>
      <w:r w:rsidR="00502F22" w:rsidRPr="00BD2EFE">
        <w:rPr>
          <w:rFonts w:ascii="Arial" w:eastAsia="Calibri" w:hAnsi="Arial" w:cs="Arial"/>
        </w:rPr>
        <w:t>issues</w:t>
      </w:r>
      <w:r w:rsidR="00BD2EFE" w:rsidRPr="00BD2EFE">
        <w:rPr>
          <w:rFonts w:ascii="Arial" w:eastAsia="Calibri" w:hAnsi="Arial" w:cs="Arial"/>
        </w:rPr>
        <w:t>.</w:t>
      </w:r>
    </w:p>
    <w:p w14:paraId="72647A5E" w14:textId="4DCC62E6" w:rsidR="00DF79A5" w:rsidRPr="00F71077" w:rsidRDefault="00DF79A5" w:rsidP="1B3D264B">
      <w:pPr>
        <w:spacing w:line="257" w:lineRule="auto"/>
        <w:rPr>
          <w:rFonts w:ascii="Arial" w:eastAsia="Calibri" w:hAnsi="Arial" w:cs="Arial"/>
        </w:rPr>
      </w:pPr>
    </w:p>
    <w:p w14:paraId="0089C208" w14:textId="0EEA50A6" w:rsidR="003D79FE" w:rsidRPr="00F71077" w:rsidRDefault="00C1509F" w:rsidP="1B3D264B">
      <w:pPr>
        <w:spacing w:line="257" w:lineRule="auto"/>
        <w:rPr>
          <w:rFonts w:ascii="Arial" w:eastAsia="Calibri" w:hAnsi="Arial" w:cs="Arial"/>
        </w:rPr>
      </w:pPr>
      <w:r w:rsidRPr="00F71077">
        <w:rPr>
          <w:rFonts w:ascii="Arial" w:eastAsia="Calibri" w:hAnsi="Arial" w:cs="Arial"/>
        </w:rPr>
        <w:t>As part of the Heat Network Skills Programme</w:t>
      </w:r>
      <w:r w:rsidR="00556691" w:rsidRPr="00F71077">
        <w:rPr>
          <w:rFonts w:ascii="Arial" w:eastAsia="Calibri" w:hAnsi="Arial" w:cs="Arial"/>
        </w:rPr>
        <w:t xml:space="preserve">, BEIS are </w:t>
      </w:r>
      <w:r w:rsidR="00CB74EA" w:rsidRPr="00F71077">
        <w:rPr>
          <w:rFonts w:ascii="Arial" w:eastAsia="Calibri" w:hAnsi="Arial" w:cs="Arial"/>
        </w:rPr>
        <w:t xml:space="preserve">looking to develop a series of vocational </w:t>
      </w:r>
      <w:r w:rsidR="00CB74EA" w:rsidRPr="00F71077">
        <w:rPr>
          <w:rFonts w:ascii="Arial" w:eastAsia="Calibri" w:hAnsi="Arial" w:cs="Arial"/>
          <w:b/>
          <w:bCs/>
        </w:rPr>
        <w:t xml:space="preserve">courses </w:t>
      </w:r>
      <w:r w:rsidR="46580181" w:rsidRPr="3B082BA5">
        <w:rPr>
          <w:rFonts w:ascii="Arial" w:eastAsia="Calibri" w:hAnsi="Arial" w:cs="Arial"/>
          <w:b/>
          <w:bCs/>
        </w:rPr>
        <w:t>as a route to improving</w:t>
      </w:r>
      <w:r w:rsidR="00CB74EA" w:rsidRPr="00F71077">
        <w:rPr>
          <w:rFonts w:ascii="Arial" w:eastAsia="Calibri" w:hAnsi="Arial" w:cs="Arial"/>
          <w:b/>
          <w:bCs/>
        </w:rPr>
        <w:t xml:space="preserve"> the </w:t>
      </w:r>
      <w:r w:rsidR="46580181" w:rsidRPr="3B082BA5">
        <w:rPr>
          <w:rFonts w:ascii="Arial" w:eastAsia="Calibri" w:hAnsi="Arial" w:cs="Arial"/>
          <w:b/>
          <w:bCs/>
        </w:rPr>
        <w:t xml:space="preserve">capabilities </w:t>
      </w:r>
      <w:r w:rsidR="44BEA4E5" w:rsidRPr="3B082BA5">
        <w:rPr>
          <w:rFonts w:ascii="Arial" w:eastAsia="Calibri" w:hAnsi="Arial" w:cs="Arial"/>
          <w:b/>
          <w:bCs/>
        </w:rPr>
        <w:t xml:space="preserve">of staff </w:t>
      </w:r>
      <w:r w:rsidR="00CB74EA" w:rsidRPr="3B082BA5">
        <w:rPr>
          <w:rFonts w:ascii="Arial" w:eastAsia="Calibri" w:hAnsi="Arial" w:cs="Arial"/>
          <w:b/>
          <w:bCs/>
        </w:rPr>
        <w:t>operat</w:t>
      </w:r>
      <w:r w:rsidR="49074CF3" w:rsidRPr="3B082BA5">
        <w:rPr>
          <w:rFonts w:ascii="Arial" w:eastAsia="Calibri" w:hAnsi="Arial" w:cs="Arial"/>
          <w:b/>
          <w:bCs/>
        </w:rPr>
        <w:t>ing</w:t>
      </w:r>
      <w:r w:rsidR="00CB74EA" w:rsidRPr="00F71077">
        <w:rPr>
          <w:rFonts w:ascii="Arial" w:eastAsia="Calibri" w:hAnsi="Arial" w:cs="Arial"/>
          <w:b/>
          <w:bCs/>
        </w:rPr>
        <w:t xml:space="preserve"> and </w:t>
      </w:r>
      <w:r w:rsidR="00CB74EA" w:rsidRPr="3B082BA5">
        <w:rPr>
          <w:rFonts w:ascii="Arial" w:eastAsia="Calibri" w:hAnsi="Arial" w:cs="Arial"/>
          <w:b/>
          <w:bCs/>
        </w:rPr>
        <w:t>maint</w:t>
      </w:r>
      <w:r w:rsidR="2D2793E1" w:rsidRPr="3B082BA5">
        <w:rPr>
          <w:rFonts w:ascii="Arial" w:eastAsia="Calibri" w:hAnsi="Arial" w:cs="Arial"/>
          <w:b/>
          <w:bCs/>
        </w:rPr>
        <w:t>ai</w:t>
      </w:r>
      <w:r w:rsidR="00CB74EA" w:rsidRPr="3B082BA5">
        <w:rPr>
          <w:rFonts w:ascii="Arial" w:eastAsia="Calibri" w:hAnsi="Arial" w:cs="Arial"/>
          <w:b/>
          <w:bCs/>
        </w:rPr>
        <w:t>n</w:t>
      </w:r>
      <w:r w:rsidR="33FCF2EF" w:rsidRPr="3B082BA5">
        <w:rPr>
          <w:rFonts w:ascii="Arial" w:eastAsia="Calibri" w:hAnsi="Arial" w:cs="Arial"/>
          <w:b/>
          <w:bCs/>
        </w:rPr>
        <w:t>ing</w:t>
      </w:r>
      <w:r w:rsidR="00CB74EA" w:rsidRPr="3B082BA5">
        <w:rPr>
          <w:rFonts w:ascii="Arial" w:eastAsia="Calibri" w:hAnsi="Arial" w:cs="Arial"/>
          <w:b/>
          <w:bCs/>
        </w:rPr>
        <w:t xml:space="preserve"> </w:t>
      </w:r>
      <w:r w:rsidR="00CB74EA" w:rsidRPr="00F71077">
        <w:rPr>
          <w:rFonts w:ascii="Arial" w:eastAsia="Calibri" w:hAnsi="Arial" w:cs="Arial"/>
          <w:b/>
          <w:bCs/>
        </w:rPr>
        <w:t>heat networks</w:t>
      </w:r>
      <w:r w:rsidR="00502F22">
        <w:rPr>
          <w:rFonts w:ascii="Arial" w:eastAsia="Calibri" w:hAnsi="Arial" w:cs="Arial"/>
          <w:b/>
          <w:bCs/>
        </w:rPr>
        <w:t xml:space="preserve">, </w:t>
      </w:r>
      <w:r w:rsidR="00502F22">
        <w:rPr>
          <w:rFonts w:ascii="Arial" w:eastAsia="Calibri" w:hAnsi="Arial" w:cs="Arial"/>
        </w:rPr>
        <w:t>particularly to support poorly performing communal and campus networks.</w:t>
      </w:r>
      <w:r w:rsidR="006C34BA" w:rsidRPr="00F71077">
        <w:rPr>
          <w:rFonts w:ascii="Arial" w:eastAsia="Calibri" w:hAnsi="Arial" w:cs="Arial"/>
        </w:rPr>
        <w:t xml:space="preserve"> </w:t>
      </w:r>
      <w:r w:rsidR="002D635D" w:rsidRPr="00F71077">
        <w:rPr>
          <w:rFonts w:ascii="Arial" w:eastAsia="Calibri" w:hAnsi="Arial" w:cs="Arial"/>
        </w:rPr>
        <w:t xml:space="preserve">Alongside the courses, this project will also include </w:t>
      </w:r>
      <w:r w:rsidR="00BD1DDD" w:rsidRPr="00F71077">
        <w:rPr>
          <w:rFonts w:ascii="Arial" w:eastAsia="Calibri" w:hAnsi="Arial" w:cs="Arial"/>
        </w:rPr>
        <w:t>a series of introductory videos to highlight the courses produced, as well as careers in the heat networks sector.</w:t>
      </w:r>
    </w:p>
    <w:p w14:paraId="06E2E4EB" w14:textId="4C980F24" w:rsidR="00C1509F" w:rsidRPr="00F71077" w:rsidRDefault="0099672B" w:rsidP="1B3D264B">
      <w:pPr>
        <w:spacing w:line="257" w:lineRule="auto"/>
        <w:rPr>
          <w:rFonts w:ascii="Arial" w:eastAsia="Calibri" w:hAnsi="Arial" w:cs="Arial"/>
        </w:rPr>
      </w:pPr>
      <w:r w:rsidRPr="00F71077">
        <w:rPr>
          <w:rFonts w:ascii="Arial" w:eastAsia="Calibri" w:hAnsi="Arial" w:cs="Arial"/>
        </w:rPr>
        <w:t>These courses</w:t>
      </w:r>
      <w:r w:rsidR="003D79FE" w:rsidRPr="00F71077">
        <w:rPr>
          <w:rFonts w:ascii="Arial" w:eastAsia="Calibri" w:hAnsi="Arial" w:cs="Arial"/>
        </w:rPr>
        <w:t xml:space="preserve"> and videos</w:t>
      </w:r>
      <w:r w:rsidRPr="00F71077">
        <w:rPr>
          <w:rFonts w:ascii="Arial" w:eastAsia="Calibri" w:hAnsi="Arial" w:cs="Arial"/>
        </w:rPr>
        <w:t xml:space="preserve"> aim to:</w:t>
      </w:r>
    </w:p>
    <w:p w14:paraId="4FE1FAC2" w14:textId="5697DFEE" w:rsidR="15EFAD21" w:rsidRDefault="15EFAD21" w:rsidP="3B082BA5">
      <w:pPr>
        <w:numPr>
          <w:ilvl w:val="0"/>
          <w:numId w:val="2"/>
        </w:numPr>
        <w:spacing w:line="257" w:lineRule="auto"/>
        <w:rPr>
          <w:rFonts w:ascii="Arial" w:hAnsi="Arial" w:cs="Arial"/>
        </w:rPr>
      </w:pPr>
      <w:r w:rsidRPr="3B082BA5">
        <w:rPr>
          <w:rFonts w:ascii="Arial" w:hAnsi="Arial" w:cs="Arial"/>
        </w:rPr>
        <w:t>Provide acc</w:t>
      </w:r>
      <w:r w:rsidR="68F92513" w:rsidRPr="3B082BA5">
        <w:rPr>
          <w:rFonts w:ascii="Arial" w:hAnsi="Arial" w:cs="Arial"/>
        </w:rPr>
        <w:t xml:space="preserve">ess to free introductory training videos to upskill individuals responsible for </w:t>
      </w:r>
      <w:r w:rsidR="1B550F9F" w:rsidRPr="3B082BA5">
        <w:rPr>
          <w:rFonts w:ascii="Arial" w:hAnsi="Arial" w:cs="Arial"/>
        </w:rPr>
        <w:t xml:space="preserve">managing buildings or procuring building services to </w:t>
      </w:r>
      <w:r w:rsidR="00C56BF0">
        <w:rPr>
          <w:rFonts w:ascii="Arial" w:hAnsi="Arial" w:cs="Arial"/>
        </w:rPr>
        <w:t>improve the</w:t>
      </w:r>
      <w:r w:rsidR="1D55D64A" w:rsidRPr="3B082BA5">
        <w:rPr>
          <w:rFonts w:ascii="Arial" w:hAnsi="Arial" w:cs="Arial"/>
        </w:rPr>
        <w:t xml:space="preserve"> operat</w:t>
      </w:r>
      <w:r w:rsidR="00C56BF0">
        <w:rPr>
          <w:rFonts w:ascii="Arial" w:hAnsi="Arial" w:cs="Arial"/>
        </w:rPr>
        <w:t>ion</w:t>
      </w:r>
      <w:r w:rsidR="1D55D64A" w:rsidRPr="3B082BA5">
        <w:rPr>
          <w:rFonts w:ascii="Arial" w:hAnsi="Arial" w:cs="Arial"/>
        </w:rPr>
        <w:t xml:space="preserve"> and </w:t>
      </w:r>
      <w:r w:rsidR="00EB3C2A">
        <w:rPr>
          <w:rFonts w:ascii="Arial" w:hAnsi="Arial" w:cs="Arial"/>
        </w:rPr>
        <w:t xml:space="preserve">maintenance of heat </w:t>
      </w:r>
      <w:r w:rsidR="00F63323">
        <w:rPr>
          <w:rFonts w:ascii="Arial" w:hAnsi="Arial" w:cs="Arial"/>
        </w:rPr>
        <w:t>networks within buildings.</w:t>
      </w:r>
      <w:r w:rsidR="1D55D64A" w:rsidRPr="3B082BA5">
        <w:rPr>
          <w:rFonts w:ascii="Arial" w:hAnsi="Arial" w:cs="Arial"/>
        </w:rPr>
        <w:t xml:space="preserve"> </w:t>
      </w:r>
    </w:p>
    <w:p w14:paraId="36679EBE" w14:textId="645C5BE4" w:rsidR="006B428D" w:rsidRPr="006B428D" w:rsidRDefault="006B428D" w:rsidP="006B428D">
      <w:pPr>
        <w:numPr>
          <w:ilvl w:val="0"/>
          <w:numId w:val="2"/>
        </w:numPr>
        <w:spacing w:line="257" w:lineRule="auto"/>
        <w:rPr>
          <w:rFonts w:ascii="Arial" w:hAnsi="Arial" w:cs="Arial"/>
        </w:rPr>
      </w:pPr>
      <w:r w:rsidRPr="006B428D">
        <w:rPr>
          <w:rFonts w:ascii="Arial" w:hAnsi="Arial" w:cs="Arial"/>
        </w:rPr>
        <w:t>Support</w:t>
      </w:r>
      <w:r w:rsidRPr="3B082BA5">
        <w:rPr>
          <w:rFonts w:ascii="Arial" w:hAnsi="Arial" w:cs="Arial"/>
        </w:rPr>
        <w:t xml:space="preserve"> </w:t>
      </w:r>
      <w:r w:rsidR="386EA7A0" w:rsidRPr="3B082BA5">
        <w:rPr>
          <w:rFonts w:ascii="Arial" w:hAnsi="Arial" w:cs="Arial"/>
        </w:rPr>
        <w:t>the</w:t>
      </w:r>
      <w:r w:rsidRPr="006B428D">
        <w:rPr>
          <w:rFonts w:ascii="Arial" w:hAnsi="Arial" w:cs="Arial"/>
        </w:rPr>
        <w:t xml:space="preserve"> upskilling of staff involved in commissioning and undertaking heat networks operation and maintenance through the development of accredited courses and online training videos.</w:t>
      </w:r>
    </w:p>
    <w:p w14:paraId="06E95A50" w14:textId="34FFA7AB" w:rsidR="006B428D" w:rsidRPr="006B428D" w:rsidRDefault="006B428D" w:rsidP="006B428D">
      <w:pPr>
        <w:numPr>
          <w:ilvl w:val="0"/>
          <w:numId w:val="2"/>
        </w:numPr>
        <w:spacing w:line="257" w:lineRule="auto"/>
        <w:rPr>
          <w:rFonts w:ascii="Arial" w:hAnsi="Arial" w:cs="Arial"/>
        </w:rPr>
      </w:pPr>
      <w:r w:rsidRPr="006B428D">
        <w:rPr>
          <w:rFonts w:ascii="Arial" w:hAnsi="Arial" w:cs="Arial"/>
        </w:rPr>
        <w:t>Promote the heat networks sector and highlight the range of careers in heat networks through online videos</w:t>
      </w:r>
      <w:r w:rsidR="540A386C" w:rsidRPr="3B082BA5">
        <w:rPr>
          <w:rFonts w:ascii="Arial" w:hAnsi="Arial" w:cs="Arial"/>
        </w:rPr>
        <w:t>.</w:t>
      </w:r>
    </w:p>
    <w:p w14:paraId="4041A635" w14:textId="25F90DB5" w:rsidR="006B428D" w:rsidRPr="006B428D" w:rsidRDefault="00513FD3" w:rsidP="006B428D">
      <w:pPr>
        <w:numPr>
          <w:ilvl w:val="0"/>
          <w:numId w:val="2"/>
        </w:numPr>
        <w:spacing w:line="257" w:lineRule="auto"/>
        <w:rPr>
          <w:rFonts w:ascii="Arial" w:hAnsi="Arial" w:cs="Arial"/>
        </w:rPr>
      </w:pPr>
      <w:r w:rsidRPr="0D7A7184">
        <w:rPr>
          <w:rFonts w:ascii="Arial" w:hAnsi="Arial" w:cs="Arial"/>
        </w:rPr>
        <w:t>Commun</w:t>
      </w:r>
      <w:r w:rsidR="002E24F0" w:rsidRPr="0D7A7184">
        <w:rPr>
          <w:rFonts w:ascii="Arial" w:hAnsi="Arial" w:cs="Arial"/>
        </w:rPr>
        <w:t xml:space="preserve">icate the availability of the </w:t>
      </w:r>
      <w:r w:rsidR="00135451" w:rsidRPr="0D7A7184">
        <w:rPr>
          <w:rFonts w:ascii="Arial" w:hAnsi="Arial" w:cs="Arial"/>
        </w:rPr>
        <w:t>video</w:t>
      </w:r>
      <w:r w:rsidR="006B428D" w:rsidRPr="0D7A7184">
        <w:rPr>
          <w:rFonts w:ascii="Arial" w:hAnsi="Arial" w:cs="Arial"/>
        </w:rPr>
        <w:t xml:space="preserve"> and </w:t>
      </w:r>
      <w:r w:rsidR="002E24F0" w:rsidRPr="0D7A7184">
        <w:rPr>
          <w:rFonts w:ascii="Arial" w:hAnsi="Arial" w:cs="Arial"/>
        </w:rPr>
        <w:t xml:space="preserve">courses to </w:t>
      </w:r>
      <w:r w:rsidR="006B428D" w:rsidRPr="0D7A7184">
        <w:rPr>
          <w:rFonts w:ascii="Arial" w:hAnsi="Arial" w:cs="Arial"/>
        </w:rPr>
        <w:t xml:space="preserve">a </w:t>
      </w:r>
      <w:r w:rsidR="00EC5122" w:rsidRPr="0D7A7184">
        <w:rPr>
          <w:rFonts w:ascii="Arial" w:hAnsi="Arial" w:cs="Arial"/>
        </w:rPr>
        <w:t>tar</w:t>
      </w:r>
      <w:r w:rsidR="00135451" w:rsidRPr="0D7A7184">
        <w:rPr>
          <w:rFonts w:ascii="Arial" w:hAnsi="Arial" w:cs="Arial"/>
        </w:rPr>
        <w:t>g</w:t>
      </w:r>
      <w:r w:rsidR="0E4850A5" w:rsidRPr="0D7A7184">
        <w:rPr>
          <w:rFonts w:ascii="Arial" w:hAnsi="Arial" w:cs="Arial"/>
        </w:rPr>
        <w:t>eted</w:t>
      </w:r>
      <w:r w:rsidR="006B428D" w:rsidRPr="0D7A7184">
        <w:rPr>
          <w:rFonts w:ascii="Arial" w:hAnsi="Arial" w:cs="Arial"/>
        </w:rPr>
        <w:t xml:space="preserve"> </w:t>
      </w:r>
      <w:r w:rsidR="56029734" w:rsidRPr="0D7A7184">
        <w:rPr>
          <w:rFonts w:ascii="Arial" w:hAnsi="Arial" w:cs="Arial"/>
        </w:rPr>
        <w:t>c</w:t>
      </w:r>
      <w:r w:rsidR="006B428D" w:rsidRPr="0D7A7184">
        <w:rPr>
          <w:rFonts w:ascii="Arial" w:hAnsi="Arial" w:cs="Arial"/>
        </w:rPr>
        <w:t>omms campaign.</w:t>
      </w:r>
    </w:p>
    <w:p w14:paraId="31920829" w14:textId="57D7C6BC" w:rsidR="006B428D" w:rsidRPr="006B428D" w:rsidRDefault="001118A2" w:rsidP="006B428D">
      <w:pPr>
        <w:numPr>
          <w:ilvl w:val="0"/>
          <w:numId w:val="2"/>
        </w:numPr>
        <w:spacing w:line="257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Share lessons from </w:t>
      </w:r>
      <w:r w:rsidR="001133EE">
        <w:rPr>
          <w:rFonts w:ascii="Arial" w:hAnsi="Arial" w:cs="Arial"/>
        </w:rPr>
        <w:t>previous BEIS programm</w:t>
      </w:r>
      <w:r w:rsidR="00B635D0">
        <w:rPr>
          <w:rFonts w:ascii="Arial" w:hAnsi="Arial" w:cs="Arial"/>
        </w:rPr>
        <w:t>es as well as the H</w:t>
      </w:r>
      <w:r w:rsidR="001B2F20">
        <w:rPr>
          <w:rFonts w:ascii="Arial" w:hAnsi="Arial" w:cs="Arial"/>
        </w:rPr>
        <w:t>eat Network Efficiency Scheme so as to p</w:t>
      </w:r>
      <w:r w:rsidR="006B428D" w:rsidRPr="3B082BA5">
        <w:rPr>
          <w:rFonts w:ascii="Arial" w:hAnsi="Arial" w:cs="Arial"/>
        </w:rPr>
        <w:t xml:space="preserve">repare the market for </w:t>
      </w:r>
      <w:r w:rsidR="001B2F20">
        <w:rPr>
          <w:rFonts w:ascii="Arial" w:hAnsi="Arial" w:cs="Arial"/>
        </w:rPr>
        <w:t xml:space="preserve">the </w:t>
      </w:r>
      <w:r w:rsidR="006B428D" w:rsidRPr="3B082BA5">
        <w:rPr>
          <w:rFonts w:ascii="Arial" w:hAnsi="Arial" w:cs="Arial"/>
        </w:rPr>
        <w:t xml:space="preserve">future </w:t>
      </w:r>
      <w:r w:rsidR="003439FF">
        <w:rPr>
          <w:rFonts w:ascii="Arial" w:hAnsi="Arial" w:cs="Arial"/>
        </w:rPr>
        <w:t xml:space="preserve">heat network </w:t>
      </w:r>
      <w:proofErr w:type="gramStart"/>
      <w:r w:rsidR="006B428D" w:rsidRPr="3B082BA5">
        <w:rPr>
          <w:rFonts w:ascii="Arial" w:hAnsi="Arial" w:cs="Arial"/>
        </w:rPr>
        <w:t>standards  and</w:t>
      </w:r>
      <w:proofErr w:type="gramEnd"/>
      <w:r w:rsidR="006B428D" w:rsidRPr="3B082BA5">
        <w:rPr>
          <w:rFonts w:ascii="Arial" w:hAnsi="Arial" w:cs="Arial"/>
        </w:rPr>
        <w:t xml:space="preserve"> stimulate associated training provision.</w:t>
      </w:r>
    </w:p>
    <w:p w14:paraId="68BDE6D1" w14:textId="40F1CAC4" w:rsidR="00DF79A5" w:rsidRPr="00F71077" w:rsidRDefault="45EA610F" w:rsidP="1B3D264B">
      <w:pPr>
        <w:spacing w:line="257" w:lineRule="auto"/>
        <w:rPr>
          <w:rFonts w:ascii="Arial" w:hAnsi="Arial" w:cs="Arial"/>
        </w:rPr>
      </w:pPr>
      <w:r w:rsidRPr="00F71077">
        <w:rPr>
          <w:rFonts w:ascii="Arial" w:eastAsia="Arial" w:hAnsi="Arial" w:cs="Arial"/>
          <w:i/>
          <w:iCs/>
          <w:color w:val="000000" w:themeColor="text1"/>
          <w:u w:val="single"/>
        </w:rPr>
        <w:t>Operation and maintenance courses</w:t>
      </w:r>
    </w:p>
    <w:p w14:paraId="159037A4" w14:textId="77777777" w:rsidR="00981651" w:rsidRPr="00981651" w:rsidRDefault="00F71077" w:rsidP="00981651">
      <w:pPr>
        <w:spacing w:line="257" w:lineRule="auto"/>
        <w:rPr>
          <w:rFonts w:ascii="Arial" w:eastAsia="Arial" w:hAnsi="Arial" w:cs="Arial"/>
          <w:b/>
          <w:bCs/>
          <w:color w:val="000000" w:themeColor="text1"/>
        </w:rPr>
      </w:pPr>
      <w:r w:rsidRPr="64F5371E">
        <w:rPr>
          <w:rFonts w:ascii="Arial" w:eastAsia="Arial" w:hAnsi="Arial" w:cs="Arial"/>
          <w:b/>
          <w:bCs/>
          <w:color w:val="000000" w:themeColor="text1"/>
        </w:rPr>
        <w:t xml:space="preserve">Attendees </w:t>
      </w:r>
      <w:r w:rsidR="008452CE" w:rsidRPr="64F5371E">
        <w:rPr>
          <w:rFonts w:ascii="Arial" w:eastAsia="Arial" w:hAnsi="Arial" w:cs="Arial"/>
          <w:b/>
          <w:bCs/>
          <w:color w:val="000000" w:themeColor="text1"/>
        </w:rPr>
        <w:t xml:space="preserve">are asked for </w:t>
      </w:r>
      <w:r w:rsidR="00603008" w:rsidRPr="64F5371E">
        <w:rPr>
          <w:rFonts w:ascii="Arial" w:eastAsia="Arial" w:hAnsi="Arial" w:cs="Arial"/>
          <w:b/>
          <w:bCs/>
          <w:color w:val="000000" w:themeColor="text1"/>
        </w:rPr>
        <w:t>views</w:t>
      </w:r>
      <w:r w:rsidR="004950E8" w:rsidRPr="64F5371E">
        <w:rPr>
          <w:rFonts w:ascii="Arial" w:eastAsia="Arial" w:hAnsi="Arial" w:cs="Arial"/>
          <w:b/>
          <w:bCs/>
          <w:color w:val="000000" w:themeColor="text1"/>
        </w:rPr>
        <w:t xml:space="preserve"> on what should be </w:t>
      </w:r>
      <w:r w:rsidR="00A30624" w:rsidRPr="64F5371E">
        <w:rPr>
          <w:rFonts w:ascii="Arial" w:eastAsia="Arial" w:hAnsi="Arial" w:cs="Arial"/>
          <w:b/>
          <w:bCs/>
          <w:color w:val="000000" w:themeColor="text1"/>
        </w:rPr>
        <w:t>included in an operation and maintenance syllabus</w:t>
      </w:r>
      <w:r w:rsidR="001B2F20" w:rsidRPr="64F5371E">
        <w:rPr>
          <w:rFonts w:ascii="Arial" w:eastAsia="Arial" w:hAnsi="Arial" w:cs="Arial"/>
          <w:b/>
          <w:bCs/>
          <w:color w:val="000000" w:themeColor="text1"/>
        </w:rPr>
        <w:t xml:space="preserve"> for heat networks within buildings</w:t>
      </w:r>
      <w:r w:rsidR="00A30624" w:rsidRPr="64F5371E">
        <w:rPr>
          <w:rFonts w:ascii="Arial" w:eastAsia="Arial" w:hAnsi="Arial" w:cs="Arial"/>
          <w:b/>
          <w:bCs/>
          <w:color w:val="000000" w:themeColor="text1"/>
        </w:rPr>
        <w:t>.</w:t>
      </w:r>
      <w:r w:rsidR="00981651" w:rsidRPr="64F5371E">
        <w:rPr>
          <w:rFonts w:ascii="Arial" w:eastAsia="Arial" w:hAnsi="Arial" w:cs="Arial"/>
          <w:b/>
          <w:bCs/>
          <w:color w:val="000000" w:themeColor="text1"/>
        </w:rPr>
        <w:t xml:space="preserve"> Current ideas for topics to cover include:</w:t>
      </w:r>
    </w:p>
    <w:p w14:paraId="58B35D8D" w14:textId="77777777" w:rsidR="00981651" w:rsidRPr="00981651" w:rsidRDefault="00981651" w:rsidP="00981651">
      <w:pPr>
        <w:numPr>
          <w:ilvl w:val="0"/>
          <w:numId w:val="1"/>
        </w:numPr>
        <w:spacing w:after="0" w:line="257" w:lineRule="auto"/>
        <w:rPr>
          <w:rFonts w:ascii="Arial" w:eastAsia="Arial" w:hAnsi="Arial" w:cs="Arial"/>
          <w:color w:val="000000" w:themeColor="text1"/>
        </w:rPr>
      </w:pPr>
      <w:r w:rsidRPr="00981651">
        <w:rPr>
          <w:rFonts w:ascii="Arial" w:eastAsia="Arial" w:hAnsi="Arial" w:cs="Arial"/>
          <w:color w:val="000000" w:themeColor="text1"/>
        </w:rPr>
        <w:t>General heat networks (communal)</w:t>
      </w:r>
    </w:p>
    <w:p w14:paraId="7418D54B" w14:textId="77777777" w:rsidR="00981651" w:rsidRPr="00981651" w:rsidRDefault="00981651" w:rsidP="00981651">
      <w:pPr>
        <w:numPr>
          <w:ilvl w:val="0"/>
          <w:numId w:val="1"/>
        </w:numPr>
        <w:spacing w:after="0" w:line="257" w:lineRule="auto"/>
        <w:rPr>
          <w:rFonts w:ascii="Arial" w:eastAsia="Arial" w:hAnsi="Arial" w:cs="Arial"/>
          <w:color w:val="000000" w:themeColor="text1"/>
        </w:rPr>
      </w:pPr>
      <w:r w:rsidRPr="00981651">
        <w:rPr>
          <w:rFonts w:ascii="Arial" w:eastAsia="Arial" w:hAnsi="Arial" w:cs="Arial"/>
          <w:color w:val="000000" w:themeColor="text1"/>
        </w:rPr>
        <w:t>Energy centre</w:t>
      </w:r>
    </w:p>
    <w:p w14:paraId="77BB8DBC" w14:textId="77777777" w:rsidR="00981651" w:rsidRPr="00981651" w:rsidRDefault="00981651" w:rsidP="00981651">
      <w:pPr>
        <w:numPr>
          <w:ilvl w:val="1"/>
          <w:numId w:val="1"/>
        </w:numPr>
        <w:spacing w:after="0" w:line="257" w:lineRule="auto"/>
        <w:rPr>
          <w:rFonts w:ascii="Arial" w:eastAsia="Arial" w:hAnsi="Arial" w:cs="Arial"/>
          <w:color w:val="000000" w:themeColor="text1"/>
        </w:rPr>
      </w:pPr>
      <w:r w:rsidRPr="00981651">
        <w:rPr>
          <w:rFonts w:ascii="Arial" w:eastAsia="Arial" w:hAnsi="Arial" w:cs="Arial"/>
          <w:color w:val="000000" w:themeColor="text1"/>
        </w:rPr>
        <w:t>CHP engines</w:t>
      </w:r>
    </w:p>
    <w:p w14:paraId="71397049" w14:textId="77777777" w:rsidR="00981651" w:rsidRPr="00981651" w:rsidRDefault="00981651" w:rsidP="00981651">
      <w:pPr>
        <w:numPr>
          <w:ilvl w:val="1"/>
          <w:numId w:val="1"/>
        </w:numPr>
        <w:spacing w:after="0" w:line="257" w:lineRule="auto"/>
        <w:rPr>
          <w:rFonts w:ascii="Arial" w:eastAsia="Arial" w:hAnsi="Arial" w:cs="Arial"/>
          <w:color w:val="000000" w:themeColor="text1"/>
        </w:rPr>
      </w:pPr>
      <w:r w:rsidRPr="00981651">
        <w:rPr>
          <w:rFonts w:ascii="Arial" w:eastAsia="Arial" w:hAnsi="Arial" w:cs="Arial"/>
          <w:color w:val="000000" w:themeColor="text1"/>
        </w:rPr>
        <w:t>Large scale boilers</w:t>
      </w:r>
    </w:p>
    <w:p w14:paraId="43959EA0" w14:textId="77777777" w:rsidR="00981651" w:rsidRPr="00981651" w:rsidRDefault="00981651" w:rsidP="00981651">
      <w:pPr>
        <w:numPr>
          <w:ilvl w:val="1"/>
          <w:numId w:val="1"/>
        </w:numPr>
        <w:spacing w:after="0" w:line="257" w:lineRule="auto"/>
        <w:rPr>
          <w:rFonts w:ascii="Arial" w:eastAsia="Arial" w:hAnsi="Arial" w:cs="Arial"/>
          <w:color w:val="000000" w:themeColor="text1"/>
        </w:rPr>
      </w:pPr>
      <w:r w:rsidRPr="00981651">
        <w:rPr>
          <w:rFonts w:ascii="Arial" w:eastAsia="Arial" w:hAnsi="Arial" w:cs="Arial"/>
          <w:color w:val="000000" w:themeColor="text1"/>
        </w:rPr>
        <w:t>Large scale heat pumps</w:t>
      </w:r>
    </w:p>
    <w:p w14:paraId="5DF32E93" w14:textId="77777777" w:rsidR="00981651" w:rsidRPr="00981651" w:rsidRDefault="00981651" w:rsidP="00981651">
      <w:pPr>
        <w:numPr>
          <w:ilvl w:val="1"/>
          <w:numId w:val="1"/>
        </w:numPr>
        <w:spacing w:after="0" w:line="257" w:lineRule="auto"/>
        <w:rPr>
          <w:rFonts w:ascii="Arial" w:eastAsia="Arial" w:hAnsi="Arial" w:cs="Arial"/>
          <w:color w:val="000000" w:themeColor="text1"/>
        </w:rPr>
      </w:pPr>
      <w:r w:rsidRPr="00981651">
        <w:rPr>
          <w:rFonts w:ascii="Arial" w:eastAsia="Arial" w:hAnsi="Arial" w:cs="Arial"/>
          <w:color w:val="000000" w:themeColor="text1"/>
        </w:rPr>
        <w:lastRenderedPageBreak/>
        <w:t>Biomass</w:t>
      </w:r>
    </w:p>
    <w:p w14:paraId="554E9E0F" w14:textId="77777777" w:rsidR="00981651" w:rsidRPr="00981651" w:rsidRDefault="00981651" w:rsidP="00981651">
      <w:pPr>
        <w:numPr>
          <w:ilvl w:val="0"/>
          <w:numId w:val="1"/>
        </w:numPr>
        <w:spacing w:after="0" w:line="257" w:lineRule="auto"/>
        <w:rPr>
          <w:rFonts w:ascii="Arial" w:eastAsia="Arial" w:hAnsi="Arial" w:cs="Arial"/>
          <w:color w:val="000000" w:themeColor="text1"/>
        </w:rPr>
      </w:pPr>
      <w:r w:rsidRPr="00981651">
        <w:rPr>
          <w:rFonts w:ascii="Arial" w:eastAsia="Arial" w:hAnsi="Arial" w:cs="Arial"/>
          <w:color w:val="000000" w:themeColor="text1"/>
        </w:rPr>
        <w:t>Primary networks (flows, returns)</w:t>
      </w:r>
    </w:p>
    <w:p w14:paraId="44128B6D" w14:textId="77777777" w:rsidR="00981651" w:rsidRPr="00981651" w:rsidRDefault="00981651" w:rsidP="00981651">
      <w:pPr>
        <w:numPr>
          <w:ilvl w:val="0"/>
          <w:numId w:val="1"/>
        </w:numPr>
        <w:spacing w:after="0" w:line="257" w:lineRule="auto"/>
        <w:rPr>
          <w:rFonts w:ascii="Arial" w:eastAsia="Arial" w:hAnsi="Arial" w:cs="Arial"/>
          <w:color w:val="000000" w:themeColor="text1"/>
        </w:rPr>
      </w:pPr>
      <w:r w:rsidRPr="00981651">
        <w:rPr>
          <w:rFonts w:ascii="Arial" w:eastAsia="Arial" w:hAnsi="Arial" w:cs="Arial"/>
          <w:color w:val="000000" w:themeColor="text1"/>
        </w:rPr>
        <w:t>Secondary networks</w:t>
      </w:r>
    </w:p>
    <w:p w14:paraId="167BB69B" w14:textId="77777777" w:rsidR="00981651" w:rsidRPr="00981651" w:rsidRDefault="00981651" w:rsidP="00981651">
      <w:pPr>
        <w:numPr>
          <w:ilvl w:val="0"/>
          <w:numId w:val="1"/>
        </w:numPr>
        <w:spacing w:after="0" w:line="257" w:lineRule="auto"/>
        <w:rPr>
          <w:rFonts w:ascii="Arial" w:eastAsia="Arial" w:hAnsi="Arial" w:cs="Arial"/>
          <w:color w:val="000000" w:themeColor="text1"/>
        </w:rPr>
      </w:pPr>
      <w:r w:rsidRPr="00981651">
        <w:rPr>
          <w:rFonts w:ascii="Arial" w:eastAsia="Arial" w:hAnsi="Arial" w:cs="Arial"/>
          <w:color w:val="000000" w:themeColor="text1"/>
        </w:rPr>
        <w:t>Heat Interface Units (HIUs)</w:t>
      </w:r>
    </w:p>
    <w:p w14:paraId="3E9C2FB4" w14:textId="77777777" w:rsidR="00981651" w:rsidRDefault="00981651" w:rsidP="00981651">
      <w:pPr>
        <w:numPr>
          <w:ilvl w:val="0"/>
          <w:numId w:val="1"/>
        </w:numPr>
        <w:spacing w:after="0" w:line="257" w:lineRule="auto"/>
        <w:rPr>
          <w:rFonts w:ascii="Arial" w:eastAsia="Arial" w:hAnsi="Arial" w:cs="Arial"/>
          <w:color w:val="000000" w:themeColor="text1"/>
        </w:rPr>
      </w:pPr>
      <w:r w:rsidRPr="00981651">
        <w:rPr>
          <w:rFonts w:ascii="Arial" w:eastAsia="Arial" w:hAnsi="Arial" w:cs="Arial"/>
          <w:color w:val="000000" w:themeColor="text1"/>
        </w:rPr>
        <w:t>Heat Network Optimisation (whole systems)</w:t>
      </w:r>
    </w:p>
    <w:p w14:paraId="4B668BBE" w14:textId="2FA74203" w:rsidR="00F71077" w:rsidRPr="00981651" w:rsidRDefault="00981651" w:rsidP="00981651">
      <w:pPr>
        <w:numPr>
          <w:ilvl w:val="0"/>
          <w:numId w:val="1"/>
        </w:numPr>
        <w:spacing w:after="0" w:line="257" w:lineRule="auto"/>
        <w:rPr>
          <w:rFonts w:ascii="Arial" w:eastAsia="Arial" w:hAnsi="Arial" w:cs="Arial"/>
          <w:color w:val="000000" w:themeColor="text1"/>
        </w:rPr>
      </w:pPr>
      <w:r w:rsidRPr="00981651">
        <w:rPr>
          <w:rFonts w:ascii="Arial" w:eastAsia="Arial" w:hAnsi="Arial" w:cs="Arial"/>
          <w:color w:val="000000" w:themeColor="text1"/>
        </w:rPr>
        <w:t>Metering, billing, and data collection</w:t>
      </w:r>
    </w:p>
    <w:p w14:paraId="582D768D" w14:textId="7C82999A" w:rsidR="008233DB" w:rsidRPr="00A30624" w:rsidRDefault="00981651" w:rsidP="00981651">
      <w:pPr>
        <w:spacing w:before="240" w:line="257" w:lineRule="auto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Attendees a</w:t>
      </w:r>
      <w:r w:rsidR="003D4F4F">
        <w:rPr>
          <w:rFonts w:ascii="Arial" w:eastAsia="Arial" w:hAnsi="Arial" w:cs="Arial"/>
          <w:b/>
          <w:bCs/>
          <w:color w:val="000000" w:themeColor="text1"/>
        </w:rPr>
        <w:t>re</w:t>
      </w:r>
      <w:r>
        <w:rPr>
          <w:rFonts w:ascii="Arial" w:eastAsia="Arial" w:hAnsi="Arial" w:cs="Arial"/>
          <w:b/>
          <w:bCs/>
          <w:color w:val="000000" w:themeColor="text1"/>
        </w:rPr>
        <w:t xml:space="preserve"> asked for views on </w:t>
      </w:r>
      <w:r w:rsidR="00CD683B">
        <w:rPr>
          <w:rFonts w:ascii="Arial" w:eastAsia="Arial" w:hAnsi="Arial" w:cs="Arial"/>
          <w:b/>
          <w:bCs/>
          <w:color w:val="000000" w:themeColor="text1"/>
        </w:rPr>
        <w:t>h</w:t>
      </w:r>
      <w:r w:rsidR="00AE5CFE">
        <w:rPr>
          <w:rFonts w:ascii="Arial" w:eastAsia="Arial" w:hAnsi="Arial" w:cs="Arial"/>
          <w:b/>
          <w:bCs/>
          <w:color w:val="000000" w:themeColor="text1"/>
        </w:rPr>
        <w:t xml:space="preserve">ow </w:t>
      </w:r>
      <w:r w:rsidR="00CD683B">
        <w:rPr>
          <w:rFonts w:ascii="Arial" w:eastAsia="Arial" w:hAnsi="Arial" w:cs="Arial"/>
          <w:b/>
          <w:bCs/>
          <w:color w:val="000000" w:themeColor="text1"/>
        </w:rPr>
        <w:t xml:space="preserve">we </w:t>
      </w:r>
      <w:r w:rsidR="00AE5CFE">
        <w:rPr>
          <w:rFonts w:ascii="Arial" w:eastAsia="Arial" w:hAnsi="Arial" w:cs="Arial"/>
          <w:b/>
          <w:bCs/>
          <w:color w:val="000000" w:themeColor="text1"/>
        </w:rPr>
        <w:t>should</w:t>
      </w:r>
      <w:r w:rsidR="00545341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AE5CFE">
        <w:rPr>
          <w:rFonts w:ascii="Arial" w:eastAsia="Arial" w:hAnsi="Arial" w:cs="Arial"/>
          <w:b/>
          <w:bCs/>
          <w:color w:val="000000" w:themeColor="text1"/>
        </w:rPr>
        <w:t xml:space="preserve">be engaging with training providers </w:t>
      </w:r>
      <w:r w:rsidR="00545341">
        <w:rPr>
          <w:rFonts w:ascii="Arial" w:eastAsia="Arial" w:hAnsi="Arial" w:cs="Arial"/>
          <w:b/>
          <w:bCs/>
          <w:color w:val="000000" w:themeColor="text1"/>
        </w:rPr>
        <w:t xml:space="preserve">through this project </w:t>
      </w:r>
      <w:r w:rsidR="00AE5CFE">
        <w:rPr>
          <w:rFonts w:ascii="Arial" w:eastAsia="Arial" w:hAnsi="Arial" w:cs="Arial"/>
          <w:b/>
          <w:bCs/>
          <w:color w:val="000000" w:themeColor="text1"/>
        </w:rPr>
        <w:t xml:space="preserve">to encourage uptake of these </w:t>
      </w:r>
      <w:proofErr w:type="gramStart"/>
      <w:r w:rsidR="00AE5CFE">
        <w:rPr>
          <w:rFonts w:ascii="Arial" w:eastAsia="Arial" w:hAnsi="Arial" w:cs="Arial"/>
          <w:b/>
          <w:bCs/>
          <w:color w:val="000000" w:themeColor="text1"/>
        </w:rPr>
        <w:t>courses?</w:t>
      </w:r>
      <w:proofErr w:type="gramEnd"/>
    </w:p>
    <w:p w14:paraId="1B049956" w14:textId="093C45C0" w:rsidR="34DD93A4" w:rsidRPr="00F71077" w:rsidRDefault="34DD93A4" w:rsidP="1B3D264B">
      <w:pPr>
        <w:spacing w:line="257" w:lineRule="auto"/>
        <w:rPr>
          <w:rFonts w:ascii="Arial" w:hAnsi="Arial" w:cs="Arial"/>
        </w:rPr>
      </w:pPr>
      <w:r w:rsidRPr="00F71077">
        <w:rPr>
          <w:rFonts w:ascii="Arial" w:eastAsia="Arial" w:hAnsi="Arial" w:cs="Arial"/>
          <w:i/>
          <w:iCs/>
          <w:color w:val="000000" w:themeColor="text1"/>
          <w:u w:val="single"/>
        </w:rPr>
        <w:t>Online training videos</w:t>
      </w:r>
      <w:r w:rsidRPr="00F71077">
        <w:rPr>
          <w:rFonts w:ascii="Arial" w:eastAsia="Arial" w:hAnsi="Arial" w:cs="Arial"/>
          <w:color w:val="000000" w:themeColor="text1"/>
          <w:u w:val="single"/>
        </w:rPr>
        <w:t xml:space="preserve"> (optional)</w:t>
      </w:r>
    </w:p>
    <w:p w14:paraId="7B62E3E5" w14:textId="402983CC" w:rsidR="34DD93A4" w:rsidRPr="00F71077" w:rsidRDefault="004950E8" w:rsidP="1B3D264B">
      <w:pPr>
        <w:spacing w:line="257" w:lineRule="auto"/>
        <w:rPr>
          <w:rFonts w:ascii="Arial" w:hAnsi="Arial" w:cs="Arial"/>
        </w:rPr>
      </w:pPr>
      <w:r w:rsidRPr="004950E8">
        <w:rPr>
          <w:rFonts w:ascii="Arial" w:eastAsia="Arial" w:hAnsi="Arial" w:cs="Arial"/>
          <w:b/>
          <w:bCs/>
          <w:color w:val="000000" w:themeColor="text1"/>
        </w:rPr>
        <w:t>Attendees</w:t>
      </w:r>
      <w:r w:rsidR="34DD93A4" w:rsidRPr="004950E8">
        <w:rPr>
          <w:rFonts w:ascii="Arial" w:eastAsia="Arial" w:hAnsi="Arial" w:cs="Arial"/>
          <w:b/>
          <w:bCs/>
          <w:color w:val="000000" w:themeColor="text1"/>
        </w:rPr>
        <w:t xml:space="preserve"> are asked to consider if they can deliver this work in house, alongside the operation and maintenance course development</w:t>
      </w:r>
      <w:r>
        <w:rPr>
          <w:rFonts w:ascii="Arial" w:eastAsia="Arial" w:hAnsi="Arial" w:cs="Arial"/>
          <w:color w:val="000000" w:themeColor="text1"/>
        </w:rPr>
        <w:t>.</w:t>
      </w:r>
    </w:p>
    <w:p w14:paraId="1031C06B" w14:textId="1D70CC21" w:rsidR="34DD93A4" w:rsidRPr="00F71077" w:rsidRDefault="004950E8" w:rsidP="1B3D264B">
      <w:pPr>
        <w:spacing w:line="257" w:lineRule="auto"/>
        <w:rPr>
          <w:rFonts w:ascii="Arial" w:hAnsi="Arial" w:cs="Arial"/>
        </w:rPr>
      </w:pPr>
      <w:r>
        <w:rPr>
          <w:rFonts w:ascii="Arial" w:hAnsi="Arial" w:cs="Arial"/>
        </w:rPr>
        <w:t>The v</w:t>
      </w:r>
      <w:r w:rsidR="34DD93A4" w:rsidRPr="00F71077">
        <w:rPr>
          <w:rFonts w:ascii="Arial" w:eastAsia="Arial" w:hAnsi="Arial" w:cs="Arial"/>
          <w:color w:val="000000" w:themeColor="text1"/>
        </w:rPr>
        <w:t xml:space="preserve">ideos will be short and practical </w:t>
      </w:r>
      <w:r w:rsidR="000A2AC1">
        <w:rPr>
          <w:rFonts w:ascii="Arial" w:eastAsia="Arial" w:hAnsi="Arial" w:cs="Arial"/>
          <w:color w:val="000000" w:themeColor="text1"/>
        </w:rPr>
        <w:t xml:space="preserve">using plain English and </w:t>
      </w:r>
      <w:r w:rsidR="002007DB">
        <w:rPr>
          <w:rFonts w:ascii="Arial" w:eastAsia="Arial" w:hAnsi="Arial" w:cs="Arial"/>
          <w:color w:val="000000" w:themeColor="text1"/>
        </w:rPr>
        <w:t>suggest</w:t>
      </w:r>
      <w:r w:rsidR="34DD93A4" w:rsidRPr="00F71077">
        <w:rPr>
          <w:rFonts w:ascii="Arial" w:eastAsia="Arial" w:hAnsi="Arial" w:cs="Arial"/>
          <w:color w:val="000000" w:themeColor="text1"/>
        </w:rPr>
        <w:t xml:space="preserve"> further resources. They provide </w:t>
      </w:r>
      <w:r w:rsidR="005309C9">
        <w:rPr>
          <w:rFonts w:ascii="Arial" w:eastAsia="Arial" w:hAnsi="Arial" w:cs="Arial"/>
          <w:color w:val="000000" w:themeColor="text1"/>
        </w:rPr>
        <w:t xml:space="preserve">introductions to a </w:t>
      </w:r>
      <w:r w:rsidR="00A57673">
        <w:rPr>
          <w:rFonts w:ascii="Arial" w:eastAsia="Arial" w:hAnsi="Arial" w:cs="Arial"/>
          <w:color w:val="000000" w:themeColor="text1"/>
        </w:rPr>
        <w:t>topic area</w:t>
      </w:r>
      <w:r w:rsidR="002007DB">
        <w:rPr>
          <w:rFonts w:ascii="Arial" w:eastAsia="Arial" w:hAnsi="Arial" w:cs="Arial"/>
          <w:color w:val="000000" w:themeColor="text1"/>
        </w:rPr>
        <w:t xml:space="preserve"> and</w:t>
      </w:r>
      <w:r w:rsidR="005309C9">
        <w:rPr>
          <w:rFonts w:ascii="Arial" w:eastAsia="Arial" w:hAnsi="Arial" w:cs="Arial"/>
          <w:color w:val="000000" w:themeColor="text1"/>
        </w:rPr>
        <w:t xml:space="preserve"> create</w:t>
      </w:r>
      <w:r w:rsidR="34DD93A4" w:rsidRPr="00F71077">
        <w:rPr>
          <w:rFonts w:ascii="Arial" w:eastAsia="Arial" w:hAnsi="Arial" w:cs="Arial"/>
          <w:color w:val="000000" w:themeColor="text1"/>
        </w:rPr>
        <w:t xml:space="preserve"> an awareness of best practice, </w:t>
      </w:r>
      <w:r w:rsidR="00C11B7C">
        <w:rPr>
          <w:rFonts w:ascii="Arial" w:eastAsia="Arial" w:hAnsi="Arial" w:cs="Arial"/>
          <w:color w:val="000000" w:themeColor="text1"/>
        </w:rPr>
        <w:t xml:space="preserve">enabling people to </w:t>
      </w:r>
      <w:r w:rsidR="34DD93A4" w:rsidRPr="00F71077">
        <w:rPr>
          <w:rFonts w:ascii="Arial" w:eastAsia="Arial" w:hAnsi="Arial" w:cs="Arial"/>
          <w:color w:val="000000" w:themeColor="text1"/>
        </w:rPr>
        <w:t xml:space="preserve">discern when networks might be performing sub optimally and </w:t>
      </w:r>
      <w:r w:rsidR="00C11B7C">
        <w:rPr>
          <w:rFonts w:ascii="Arial" w:eastAsia="Arial" w:hAnsi="Arial" w:cs="Arial"/>
          <w:color w:val="000000" w:themeColor="text1"/>
        </w:rPr>
        <w:t xml:space="preserve">sharing </w:t>
      </w:r>
      <w:r w:rsidR="34DD93A4" w:rsidRPr="00F71077">
        <w:rPr>
          <w:rFonts w:ascii="Arial" w:eastAsia="Arial" w:hAnsi="Arial" w:cs="Arial"/>
          <w:color w:val="000000" w:themeColor="text1"/>
        </w:rPr>
        <w:t>tips on how to make small changes that can improve network performance</w:t>
      </w:r>
      <w:r w:rsidR="00C11B7C">
        <w:rPr>
          <w:rFonts w:ascii="Arial" w:eastAsia="Arial" w:hAnsi="Arial" w:cs="Arial"/>
          <w:color w:val="000000" w:themeColor="text1"/>
        </w:rPr>
        <w:t xml:space="preserve"> </w:t>
      </w:r>
      <w:r w:rsidR="004E459E">
        <w:rPr>
          <w:rFonts w:ascii="Arial" w:eastAsia="Arial" w:hAnsi="Arial" w:cs="Arial"/>
          <w:color w:val="000000" w:themeColor="text1"/>
        </w:rPr>
        <w:t xml:space="preserve">or how to identify an appropriate service </w:t>
      </w:r>
      <w:r w:rsidR="00A57673">
        <w:rPr>
          <w:rFonts w:ascii="Arial" w:eastAsia="Arial" w:hAnsi="Arial" w:cs="Arial"/>
          <w:color w:val="000000" w:themeColor="text1"/>
        </w:rPr>
        <w:t>provider</w:t>
      </w:r>
      <w:r w:rsidR="34DD93A4" w:rsidRPr="00F71077">
        <w:rPr>
          <w:rFonts w:ascii="Arial" w:eastAsia="Arial" w:hAnsi="Arial" w:cs="Arial"/>
          <w:color w:val="000000" w:themeColor="text1"/>
        </w:rPr>
        <w:t xml:space="preserve">. </w:t>
      </w:r>
      <w:r w:rsidR="00603008">
        <w:rPr>
          <w:rFonts w:ascii="Arial" w:eastAsia="Arial" w:hAnsi="Arial" w:cs="Arial"/>
          <w:color w:val="000000" w:themeColor="text1"/>
        </w:rPr>
        <w:t>We e</w:t>
      </w:r>
      <w:r w:rsidR="34DD93A4" w:rsidRPr="00F71077">
        <w:rPr>
          <w:rFonts w:ascii="Arial" w:eastAsia="Arial" w:hAnsi="Arial" w:cs="Arial"/>
          <w:color w:val="000000" w:themeColor="text1"/>
        </w:rPr>
        <w:t xml:space="preserve">nvisage an </w:t>
      </w:r>
      <w:r w:rsidR="34DD93A4" w:rsidRPr="00F71077">
        <w:rPr>
          <w:rFonts w:ascii="Arial" w:eastAsia="Arial" w:hAnsi="Arial" w:cs="Arial"/>
          <w:b/>
          <w:bCs/>
          <w:color w:val="000000" w:themeColor="text1"/>
        </w:rPr>
        <w:t>introduction series</w:t>
      </w:r>
      <w:r w:rsidR="00603008">
        <w:rPr>
          <w:rFonts w:ascii="Arial" w:eastAsia="Arial" w:hAnsi="Arial" w:cs="Arial"/>
          <w:color w:val="000000" w:themeColor="text1"/>
        </w:rPr>
        <w:t xml:space="preserve"> as well an </w:t>
      </w:r>
      <w:r w:rsidR="34DD93A4" w:rsidRPr="00F71077">
        <w:rPr>
          <w:rFonts w:ascii="Arial" w:eastAsia="Arial" w:hAnsi="Arial" w:cs="Arial"/>
          <w:b/>
          <w:bCs/>
          <w:color w:val="000000" w:themeColor="text1"/>
        </w:rPr>
        <w:t>issues series</w:t>
      </w:r>
      <w:r w:rsidR="0060300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A57673" w:rsidRPr="00A57673">
        <w:rPr>
          <w:rFonts w:ascii="Arial" w:eastAsia="Arial" w:hAnsi="Arial" w:cs="Arial"/>
          <w:color w:val="000000" w:themeColor="text1"/>
        </w:rPr>
        <w:t>being created.  The issues series</w:t>
      </w:r>
      <w:r w:rsidR="00A57673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0A2AC1" w:rsidRPr="000A2AC1">
        <w:rPr>
          <w:rFonts w:ascii="Arial" w:eastAsia="Arial" w:hAnsi="Arial" w:cs="Arial"/>
          <w:color w:val="000000" w:themeColor="text1"/>
        </w:rPr>
        <w:t>providing</w:t>
      </w:r>
      <w:r w:rsidR="00603008">
        <w:rPr>
          <w:rFonts w:ascii="Arial" w:eastAsia="Arial" w:hAnsi="Arial" w:cs="Arial"/>
          <w:color w:val="000000" w:themeColor="text1"/>
        </w:rPr>
        <w:t xml:space="preserve"> more detail on </w:t>
      </w:r>
      <w:r w:rsidR="00676E9D">
        <w:rPr>
          <w:rFonts w:ascii="Arial" w:eastAsia="Arial" w:hAnsi="Arial" w:cs="Arial"/>
          <w:color w:val="000000" w:themeColor="text1"/>
        </w:rPr>
        <w:t>problems in heat networks operation</w:t>
      </w:r>
      <w:r w:rsidR="00D77F63">
        <w:rPr>
          <w:rFonts w:ascii="Arial" w:eastAsia="Arial" w:hAnsi="Arial" w:cs="Arial"/>
          <w:color w:val="000000" w:themeColor="text1"/>
        </w:rPr>
        <w:t xml:space="preserve"> (12 or more videos)</w:t>
      </w:r>
      <w:r w:rsidR="00676E9D">
        <w:rPr>
          <w:rFonts w:ascii="Arial" w:eastAsia="Arial" w:hAnsi="Arial" w:cs="Arial"/>
          <w:color w:val="000000" w:themeColor="text1"/>
        </w:rPr>
        <w:t>. We will also</w:t>
      </w:r>
      <w:r>
        <w:rPr>
          <w:rFonts w:ascii="Arial" w:eastAsia="Arial" w:hAnsi="Arial" w:cs="Arial"/>
          <w:color w:val="000000" w:themeColor="text1"/>
        </w:rPr>
        <w:t xml:space="preserve"> produce a</w:t>
      </w:r>
      <w:r w:rsidR="34DD93A4" w:rsidRPr="00F71077">
        <w:rPr>
          <w:rFonts w:ascii="Arial" w:eastAsia="Arial" w:hAnsi="Arial" w:cs="Arial"/>
          <w:color w:val="000000" w:themeColor="text1"/>
        </w:rPr>
        <w:t xml:space="preserve"> </w:t>
      </w:r>
      <w:r w:rsidR="34DD93A4" w:rsidRPr="00F71077">
        <w:rPr>
          <w:rFonts w:ascii="Arial" w:eastAsia="Arial" w:hAnsi="Arial" w:cs="Arial"/>
          <w:b/>
          <w:bCs/>
          <w:color w:val="000000" w:themeColor="text1"/>
        </w:rPr>
        <w:t>careers and skills series</w:t>
      </w:r>
      <w:r>
        <w:rPr>
          <w:rFonts w:ascii="Arial" w:eastAsia="Arial" w:hAnsi="Arial" w:cs="Arial"/>
          <w:color w:val="000000" w:themeColor="text1"/>
        </w:rPr>
        <w:t xml:space="preserve"> to highlight routes into the sector</w:t>
      </w:r>
      <w:r w:rsidR="00D77F63">
        <w:rPr>
          <w:rFonts w:ascii="Arial" w:eastAsia="Arial" w:hAnsi="Arial" w:cs="Arial"/>
          <w:color w:val="000000" w:themeColor="text1"/>
        </w:rPr>
        <w:t xml:space="preserve"> (~10 videos)</w:t>
      </w:r>
      <w:r>
        <w:rPr>
          <w:rFonts w:ascii="Arial" w:eastAsia="Arial" w:hAnsi="Arial" w:cs="Arial"/>
          <w:color w:val="000000" w:themeColor="text1"/>
        </w:rPr>
        <w:t>.</w:t>
      </w:r>
    </w:p>
    <w:p w14:paraId="78FC4F9D" w14:textId="4BCFCA4E" w:rsidR="1B3D264B" w:rsidRDefault="00BB661F" w:rsidP="1B3D264B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30624">
        <w:rPr>
          <w:rFonts w:ascii="Arial" w:hAnsi="Arial" w:cs="Arial"/>
        </w:rPr>
        <w:t>equired</w:t>
      </w:r>
      <w:r>
        <w:rPr>
          <w:rFonts w:ascii="Arial" w:hAnsi="Arial" w:cs="Arial"/>
        </w:rPr>
        <w:t xml:space="preserve"> skills and experience</w:t>
      </w:r>
      <w:r w:rsidR="00A30624">
        <w:rPr>
          <w:rFonts w:ascii="Arial" w:hAnsi="Arial" w:cs="Arial"/>
        </w:rPr>
        <w:t>:</w:t>
      </w:r>
    </w:p>
    <w:p w14:paraId="536D1636" w14:textId="624EE894" w:rsidR="00A30624" w:rsidRDefault="007D4CE4" w:rsidP="00A3062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Technical e</w:t>
      </w:r>
      <w:r w:rsidR="00A30624">
        <w:rPr>
          <w:rFonts w:ascii="Arial" w:hAnsi="Arial" w:cs="Arial"/>
        </w:rPr>
        <w:t>xpertise and understanding of the heat network sector</w:t>
      </w:r>
    </w:p>
    <w:p w14:paraId="411C042F" w14:textId="4BC07C33" w:rsidR="00BB661F" w:rsidRDefault="002E152E" w:rsidP="00A3062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Knowledge and experience of heat network operation and maintenance</w:t>
      </w:r>
    </w:p>
    <w:p w14:paraId="778B6714" w14:textId="009AEE75" w:rsidR="002E152E" w:rsidRDefault="002E152E" w:rsidP="00A3062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Knowledge of </w:t>
      </w:r>
      <w:r w:rsidR="001E0271">
        <w:rPr>
          <w:rFonts w:ascii="Arial" w:hAnsi="Arial" w:cs="Arial"/>
        </w:rPr>
        <w:t>the UK qualification and training landscape</w:t>
      </w:r>
    </w:p>
    <w:p w14:paraId="5E7045AF" w14:textId="77399B23" w:rsidR="001E0271" w:rsidRDefault="00F86904" w:rsidP="00A3062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Project management</w:t>
      </w:r>
    </w:p>
    <w:p w14:paraId="6D3E52AB" w14:textId="48A83835" w:rsidR="00F86904" w:rsidRDefault="00E31796" w:rsidP="00A3062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Technical drafting</w:t>
      </w:r>
    </w:p>
    <w:p w14:paraId="0DE6F8FD" w14:textId="116B90CF" w:rsidR="00E31796" w:rsidRDefault="00E31796" w:rsidP="00A3062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Industry engagement</w:t>
      </w:r>
    </w:p>
    <w:p w14:paraId="675B55BC" w14:textId="2A6681D2" w:rsidR="00BB661F" w:rsidRDefault="00BB661F" w:rsidP="00BB661F">
      <w:pPr>
        <w:rPr>
          <w:rFonts w:ascii="Arial" w:hAnsi="Arial" w:cs="Arial"/>
        </w:rPr>
      </w:pPr>
      <w:r>
        <w:rPr>
          <w:rFonts w:ascii="Arial" w:hAnsi="Arial" w:cs="Arial"/>
        </w:rPr>
        <w:t>Desirable skills and experience:</w:t>
      </w:r>
    </w:p>
    <w:p w14:paraId="5F55A146" w14:textId="5AAF9A1B" w:rsidR="00BB661F" w:rsidRDefault="003F111C" w:rsidP="00BB661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Experience of developing and/or </w:t>
      </w:r>
      <w:r w:rsidR="00F91624">
        <w:rPr>
          <w:rFonts w:ascii="Arial" w:hAnsi="Arial" w:cs="Arial"/>
        </w:rPr>
        <w:t>delivering training courses</w:t>
      </w:r>
    </w:p>
    <w:p w14:paraId="451ADD49" w14:textId="5CD90FA3" w:rsidR="008233DB" w:rsidRDefault="008233DB" w:rsidP="00BB661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Existing links to training providers</w:t>
      </w:r>
    </w:p>
    <w:p w14:paraId="74E44863" w14:textId="4B137C42" w:rsidR="005E7243" w:rsidRDefault="00F91624" w:rsidP="64F5371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Videography</w:t>
      </w:r>
    </w:p>
    <w:p w14:paraId="4592D97A" w14:textId="048E67A2" w:rsidR="00C667C7" w:rsidRDefault="00C667C7" w:rsidP="00C667C7">
      <w:pPr>
        <w:rPr>
          <w:rFonts w:ascii="Arial" w:hAnsi="Arial" w:cs="Arial"/>
        </w:rPr>
      </w:pPr>
    </w:p>
    <w:p w14:paraId="0358BADF" w14:textId="1B2FAC11" w:rsidR="00C667C7" w:rsidRPr="00F71077" w:rsidRDefault="00C667C7" w:rsidP="00C667C7">
      <w:pPr>
        <w:spacing w:line="257" w:lineRule="auto"/>
        <w:rPr>
          <w:rFonts w:ascii="Arial" w:hAnsi="Arial" w:cs="Arial"/>
        </w:rPr>
      </w:pPr>
      <w:r>
        <w:rPr>
          <w:rFonts w:ascii="Arial" w:eastAsia="Arial" w:hAnsi="Arial" w:cs="Arial"/>
          <w:i/>
          <w:iCs/>
          <w:color w:val="000000" w:themeColor="text1"/>
          <w:u w:val="single"/>
        </w:rPr>
        <w:t>Estimated Cost</w:t>
      </w:r>
    </w:p>
    <w:p w14:paraId="662A645A" w14:textId="6952B2DF" w:rsidR="00C667C7" w:rsidRPr="00C667C7" w:rsidRDefault="00C667C7" w:rsidP="00C667C7">
      <w:pPr>
        <w:spacing w:line="257" w:lineRule="auto"/>
        <w:rPr>
          <w:rFonts w:ascii="Arial" w:hAnsi="Arial" w:cs="Arial"/>
        </w:rPr>
      </w:pPr>
      <w:r w:rsidRPr="004950E8">
        <w:rPr>
          <w:rFonts w:ascii="Arial" w:eastAsia="Arial" w:hAnsi="Arial" w:cs="Arial"/>
          <w:b/>
          <w:bCs/>
          <w:color w:val="000000" w:themeColor="text1"/>
        </w:rPr>
        <w:t xml:space="preserve">Attendees are asked to consider </w:t>
      </w:r>
      <w:r>
        <w:rPr>
          <w:rFonts w:ascii="Arial" w:eastAsia="Arial" w:hAnsi="Arial" w:cs="Arial"/>
          <w:b/>
          <w:bCs/>
          <w:color w:val="000000" w:themeColor="text1"/>
        </w:rPr>
        <w:t xml:space="preserve">the potential cost for both the development of the operation and maintenance courses and the training videos. </w:t>
      </w:r>
    </w:p>
    <w:sectPr w:rsidR="00C667C7" w:rsidRPr="00C66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B335" w14:textId="77777777" w:rsidR="00E36F66" w:rsidRDefault="00E36F66" w:rsidP="00AE3041">
      <w:pPr>
        <w:spacing w:after="0" w:line="240" w:lineRule="auto"/>
      </w:pPr>
      <w:r>
        <w:separator/>
      </w:r>
    </w:p>
  </w:endnote>
  <w:endnote w:type="continuationSeparator" w:id="0">
    <w:p w14:paraId="73299348" w14:textId="77777777" w:rsidR="00E36F66" w:rsidRDefault="00E36F66" w:rsidP="00AE3041">
      <w:pPr>
        <w:spacing w:after="0" w:line="240" w:lineRule="auto"/>
      </w:pPr>
      <w:r>
        <w:continuationSeparator/>
      </w:r>
    </w:p>
  </w:endnote>
  <w:endnote w:type="continuationNotice" w:id="1">
    <w:p w14:paraId="41F54A0D" w14:textId="77777777" w:rsidR="00E36F66" w:rsidRDefault="00E36F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F2E52" w14:textId="77777777" w:rsidR="00E36F66" w:rsidRDefault="00E36F66" w:rsidP="00AE3041">
      <w:pPr>
        <w:spacing w:after="0" w:line="240" w:lineRule="auto"/>
      </w:pPr>
      <w:r>
        <w:separator/>
      </w:r>
    </w:p>
  </w:footnote>
  <w:footnote w:type="continuationSeparator" w:id="0">
    <w:p w14:paraId="4C942CDA" w14:textId="77777777" w:rsidR="00E36F66" w:rsidRDefault="00E36F66" w:rsidP="00AE3041">
      <w:pPr>
        <w:spacing w:after="0" w:line="240" w:lineRule="auto"/>
      </w:pPr>
      <w:r>
        <w:continuationSeparator/>
      </w:r>
    </w:p>
  </w:footnote>
  <w:footnote w:type="continuationNotice" w:id="1">
    <w:p w14:paraId="16A09701" w14:textId="77777777" w:rsidR="00E36F66" w:rsidRDefault="00E36F66">
      <w:pPr>
        <w:spacing w:after="0" w:line="240" w:lineRule="auto"/>
      </w:pPr>
    </w:p>
  </w:footnote>
  <w:footnote w:id="2">
    <w:p w14:paraId="34FB035F" w14:textId="77777777" w:rsidR="00BD2EFE" w:rsidRPr="00E71D1D" w:rsidRDefault="00BD2EFE" w:rsidP="00BD2EFE">
      <w:pPr>
        <w:pStyle w:val="FootnoteText"/>
        <w:rPr>
          <w:rFonts w:cstheme="minorHAnsi"/>
        </w:rPr>
      </w:pPr>
      <w:r w:rsidRPr="00E71D1D">
        <w:rPr>
          <w:rStyle w:val="FootnoteReference"/>
          <w:rFonts w:cstheme="minorHAnsi"/>
        </w:rPr>
        <w:footnoteRef/>
      </w:r>
      <w:r w:rsidRPr="00E71D1D">
        <w:rPr>
          <w:rFonts w:cstheme="minorHAnsi"/>
        </w:rPr>
        <w:t xml:space="preserve"> The Market Framework consultation (February 2020); the Heat Network Optimisation Opportunities (HNOO) project (Jan 2020 – Mar 2021); Heat Network Efficiency Scheme Demonstrator (Oct 21 – Mar 22).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E4D5F"/>
    <w:multiLevelType w:val="hybridMultilevel"/>
    <w:tmpl w:val="F8B02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6AF14"/>
    <w:multiLevelType w:val="hybridMultilevel"/>
    <w:tmpl w:val="5DD881FA"/>
    <w:lvl w:ilvl="0" w:tplc="C1961832">
      <w:start w:val="1"/>
      <w:numFmt w:val="decimal"/>
      <w:lvlText w:val="%1."/>
      <w:lvlJc w:val="left"/>
      <w:pPr>
        <w:ind w:left="720" w:hanging="360"/>
      </w:pPr>
    </w:lvl>
    <w:lvl w:ilvl="1" w:tplc="99C0088E">
      <w:start w:val="1"/>
      <w:numFmt w:val="lowerLetter"/>
      <w:lvlText w:val="%2."/>
      <w:lvlJc w:val="left"/>
      <w:pPr>
        <w:ind w:left="1440" w:hanging="360"/>
      </w:pPr>
    </w:lvl>
    <w:lvl w:ilvl="2" w:tplc="7CBA531A">
      <w:start w:val="1"/>
      <w:numFmt w:val="lowerRoman"/>
      <w:lvlText w:val="%3."/>
      <w:lvlJc w:val="right"/>
      <w:pPr>
        <w:ind w:left="2160" w:hanging="180"/>
      </w:pPr>
    </w:lvl>
    <w:lvl w:ilvl="3" w:tplc="6270C0EA">
      <w:start w:val="1"/>
      <w:numFmt w:val="decimal"/>
      <w:lvlText w:val="%4."/>
      <w:lvlJc w:val="left"/>
      <w:pPr>
        <w:ind w:left="2880" w:hanging="360"/>
      </w:pPr>
    </w:lvl>
    <w:lvl w:ilvl="4" w:tplc="4630340A">
      <w:start w:val="1"/>
      <w:numFmt w:val="lowerLetter"/>
      <w:lvlText w:val="%5."/>
      <w:lvlJc w:val="left"/>
      <w:pPr>
        <w:ind w:left="3600" w:hanging="360"/>
      </w:pPr>
    </w:lvl>
    <w:lvl w:ilvl="5" w:tplc="F3EE9660">
      <w:start w:val="1"/>
      <w:numFmt w:val="lowerRoman"/>
      <w:lvlText w:val="%6."/>
      <w:lvlJc w:val="right"/>
      <w:pPr>
        <w:ind w:left="4320" w:hanging="180"/>
      </w:pPr>
    </w:lvl>
    <w:lvl w:ilvl="6" w:tplc="473C5F8E">
      <w:start w:val="1"/>
      <w:numFmt w:val="decimal"/>
      <w:lvlText w:val="%7."/>
      <w:lvlJc w:val="left"/>
      <w:pPr>
        <w:ind w:left="5040" w:hanging="360"/>
      </w:pPr>
    </w:lvl>
    <w:lvl w:ilvl="7" w:tplc="37924AD8">
      <w:start w:val="1"/>
      <w:numFmt w:val="lowerLetter"/>
      <w:lvlText w:val="%8."/>
      <w:lvlJc w:val="left"/>
      <w:pPr>
        <w:ind w:left="5760" w:hanging="360"/>
      </w:pPr>
    </w:lvl>
    <w:lvl w:ilvl="8" w:tplc="ADD0985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F36F5"/>
    <w:multiLevelType w:val="hybridMultilevel"/>
    <w:tmpl w:val="E29E5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AC5BE"/>
    <w:multiLevelType w:val="hybridMultilevel"/>
    <w:tmpl w:val="DEEEDA90"/>
    <w:lvl w:ilvl="0" w:tplc="82E036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BE1A0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526F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8B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68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EC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42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D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EE1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740153">
    <w:abstractNumId w:val="3"/>
  </w:num>
  <w:num w:numId="2" w16cid:durableId="1320965559">
    <w:abstractNumId w:val="1"/>
  </w:num>
  <w:num w:numId="3" w16cid:durableId="2000574517">
    <w:abstractNumId w:val="2"/>
  </w:num>
  <w:num w:numId="4" w16cid:durableId="171962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5B"/>
    <w:rsid w:val="00007D09"/>
    <w:rsid w:val="00036420"/>
    <w:rsid w:val="00054028"/>
    <w:rsid w:val="00060D4A"/>
    <w:rsid w:val="000A2AC1"/>
    <w:rsid w:val="000E00E4"/>
    <w:rsid w:val="001118A2"/>
    <w:rsid w:val="001133EE"/>
    <w:rsid w:val="00135451"/>
    <w:rsid w:val="001756E9"/>
    <w:rsid w:val="001A53ED"/>
    <w:rsid w:val="001B2F20"/>
    <w:rsid w:val="001B67E4"/>
    <w:rsid w:val="001E0271"/>
    <w:rsid w:val="002007DB"/>
    <w:rsid w:val="00243288"/>
    <w:rsid w:val="00273736"/>
    <w:rsid w:val="002D635D"/>
    <w:rsid w:val="002E152E"/>
    <w:rsid w:val="002E24F0"/>
    <w:rsid w:val="002F0EFF"/>
    <w:rsid w:val="003004B6"/>
    <w:rsid w:val="00302D5D"/>
    <w:rsid w:val="003322FF"/>
    <w:rsid w:val="003439FF"/>
    <w:rsid w:val="003D4F4F"/>
    <w:rsid w:val="003D79FE"/>
    <w:rsid w:val="003F111C"/>
    <w:rsid w:val="00465B53"/>
    <w:rsid w:val="004950E8"/>
    <w:rsid w:val="004A4359"/>
    <w:rsid w:val="004B03C5"/>
    <w:rsid w:val="004E459E"/>
    <w:rsid w:val="00502F22"/>
    <w:rsid w:val="00513FD3"/>
    <w:rsid w:val="005309C9"/>
    <w:rsid w:val="00545341"/>
    <w:rsid w:val="00551964"/>
    <w:rsid w:val="00556691"/>
    <w:rsid w:val="005D511B"/>
    <w:rsid w:val="005D5C07"/>
    <w:rsid w:val="005E7243"/>
    <w:rsid w:val="00603008"/>
    <w:rsid w:val="00676E9D"/>
    <w:rsid w:val="006B428D"/>
    <w:rsid w:val="006C34BA"/>
    <w:rsid w:val="00721067"/>
    <w:rsid w:val="007D4CE4"/>
    <w:rsid w:val="008233DB"/>
    <w:rsid w:val="008452CE"/>
    <w:rsid w:val="00952DC2"/>
    <w:rsid w:val="00981651"/>
    <w:rsid w:val="0099672B"/>
    <w:rsid w:val="009A793D"/>
    <w:rsid w:val="009C45DD"/>
    <w:rsid w:val="00A15646"/>
    <w:rsid w:val="00A3005B"/>
    <w:rsid w:val="00A30624"/>
    <w:rsid w:val="00A47476"/>
    <w:rsid w:val="00A57673"/>
    <w:rsid w:val="00AE3041"/>
    <w:rsid w:val="00AE5CFE"/>
    <w:rsid w:val="00B477AE"/>
    <w:rsid w:val="00B635D0"/>
    <w:rsid w:val="00BB661F"/>
    <w:rsid w:val="00BD1DDD"/>
    <w:rsid w:val="00BD2EFE"/>
    <w:rsid w:val="00C11B7C"/>
    <w:rsid w:val="00C1509F"/>
    <w:rsid w:val="00C56BF0"/>
    <w:rsid w:val="00C667C7"/>
    <w:rsid w:val="00C80FE8"/>
    <w:rsid w:val="00CB74EA"/>
    <w:rsid w:val="00CD6322"/>
    <w:rsid w:val="00CD683B"/>
    <w:rsid w:val="00D77796"/>
    <w:rsid w:val="00D77F63"/>
    <w:rsid w:val="00DF1D39"/>
    <w:rsid w:val="00DF79A5"/>
    <w:rsid w:val="00E31796"/>
    <w:rsid w:val="00E36F66"/>
    <w:rsid w:val="00E735DE"/>
    <w:rsid w:val="00EB3C2A"/>
    <w:rsid w:val="00EC5122"/>
    <w:rsid w:val="00F63323"/>
    <w:rsid w:val="00F71077"/>
    <w:rsid w:val="00F86904"/>
    <w:rsid w:val="00F91624"/>
    <w:rsid w:val="00F922E2"/>
    <w:rsid w:val="07C8A3D0"/>
    <w:rsid w:val="08A3D0A0"/>
    <w:rsid w:val="0AAA5FBB"/>
    <w:rsid w:val="0B823A52"/>
    <w:rsid w:val="0D5F1DC0"/>
    <w:rsid w:val="0D7A7184"/>
    <w:rsid w:val="0E4850A5"/>
    <w:rsid w:val="12C09268"/>
    <w:rsid w:val="15EFAD21"/>
    <w:rsid w:val="15F142CF"/>
    <w:rsid w:val="160DBC0A"/>
    <w:rsid w:val="17EA0E24"/>
    <w:rsid w:val="1B3D264B"/>
    <w:rsid w:val="1B550F9F"/>
    <w:rsid w:val="1D55D64A"/>
    <w:rsid w:val="1ED7EC64"/>
    <w:rsid w:val="27452F9F"/>
    <w:rsid w:val="2D2793E1"/>
    <w:rsid w:val="33A87077"/>
    <w:rsid w:val="33FCF2EF"/>
    <w:rsid w:val="349C1BE7"/>
    <w:rsid w:val="34DD93A4"/>
    <w:rsid w:val="3637EC48"/>
    <w:rsid w:val="386EA7A0"/>
    <w:rsid w:val="3986F997"/>
    <w:rsid w:val="3B082BA5"/>
    <w:rsid w:val="4198F150"/>
    <w:rsid w:val="41D5D37B"/>
    <w:rsid w:val="44BEA4E5"/>
    <w:rsid w:val="45EA610F"/>
    <w:rsid w:val="46580181"/>
    <w:rsid w:val="48CDC849"/>
    <w:rsid w:val="49074CF3"/>
    <w:rsid w:val="4BFC1BCB"/>
    <w:rsid w:val="4CDCABA9"/>
    <w:rsid w:val="540A386C"/>
    <w:rsid w:val="56029734"/>
    <w:rsid w:val="5D3760C0"/>
    <w:rsid w:val="5E88AA8C"/>
    <w:rsid w:val="5FE5AB1C"/>
    <w:rsid w:val="64F5371E"/>
    <w:rsid w:val="67220B05"/>
    <w:rsid w:val="68F92513"/>
    <w:rsid w:val="6DDAE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A5FBB"/>
  <w15:chartTrackingRefBased/>
  <w15:docId w15:val="{99E65049-4697-4A93-AB4D-8F2AA4F9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E72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F0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0EFF"/>
  </w:style>
  <w:style w:type="paragraph" w:styleId="Footer">
    <w:name w:val="footer"/>
    <w:basedOn w:val="Normal"/>
    <w:link w:val="FooterChar"/>
    <w:uiPriority w:val="99"/>
    <w:semiHidden/>
    <w:unhideWhenUsed/>
    <w:rsid w:val="002F0E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0EFF"/>
  </w:style>
  <w:style w:type="paragraph" w:styleId="CommentText">
    <w:name w:val="annotation text"/>
    <w:basedOn w:val="Normal"/>
    <w:link w:val="CommentTextChar"/>
    <w:uiPriority w:val="99"/>
    <w:unhideWhenUsed/>
    <w:rsid w:val="002F0E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EF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0E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E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EF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2E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EFE"/>
    <w:rPr>
      <w:sz w:val="20"/>
      <w:szCs w:val="20"/>
    </w:rPr>
  </w:style>
  <w:style w:type="character" w:styleId="FootnoteReference">
    <w:name w:val="footnote reference"/>
    <w:aliases w:val="number,SUPERS,EN Footnote Reference,16 Point,Superscript 6 Point,stylish,ftref,Footnote symbol,Footnote reference number,Times 10 Point,Exposant 3 Point,Ref,de nota al pie,note TESI,Bodyfootnotes,Source Reference,-E Fußnotenzeichen,FR"/>
    <w:basedOn w:val="DefaultParagraphFont"/>
    <w:uiPriority w:val="99"/>
    <w:unhideWhenUsed/>
    <w:qFormat/>
    <w:rsid w:val="00BD2E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5306899-96aa-46e9-8b25-112cc89a50d9">CQ7C7EK6CYH2-1929243726-40313</_dlc_DocId>
    <_dlc_DocIdUrl xmlns="f5306899-96aa-46e9-8b25-112cc89a50d9">
      <Url>https://beisgov.sharepoint.com/sites/beis2/224/_layouts/15/DocIdRedir.aspx?ID=CQ7C7EK6CYH2-1929243726-40313</Url>
      <Description>CQ7C7EK6CYH2-1929243726-40313</Description>
    </_dlc_DocIdUrl>
    <TaxCatchAll xmlns="f5306899-96aa-46e9-8b25-112cc89a50d9">
      <Value>264</Value>
    </TaxCatchAll>
    <Government_x0020_Body xmlns="b413c3fd-5a3b-4239-b985-69032e371c04">BEIS</Government_x0020_Body>
    <Date_x0020_Opened xmlns="b413c3fd-5a3b-4239-b985-69032e371c04">2022-11-22T15:58:11+00:00</Date_x0020_Opened>
    <LegacyRecordCategoryIdentifier xmlns="b67a7830-db79-4a49-bf27-2aff92a2201a" xsi:nil="true"/>
    <LegacyCaseReferenceNumber xmlns="c0e5669f-1bcb-499c-94e0-3ccb733d3d13" xsi:nil="true"/>
    <LegacyDateFileRequested xmlns="a172083e-e40c-4314-b43a-827352a1ed2c" xsi:nil="true"/>
    <Descriptor xmlns="f5306899-96aa-46e9-8b25-112cc89a50d9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ata xmlns="aaacb922-5235-4a66-b188-303b9b46fbd7" xsi:nil="true"/>
    <LegacyDateFileReceived xmlns="a172083e-e40c-4314-b43a-827352a1ed2c" xsi:nil="true"/>
    <LegacyFolderLink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National_x0020_Caveat xmlns="f5306899-96aa-46e9-8b25-112cc89a50d9" xsi:nil="true"/>
    <CIRRUSPreviousLocation xmlns="b413c3fd-5a3b-4239-b985-69032e371c04" xsi:nil="true"/>
    <LegacyPhysicalItemLocation xmlns="a172083e-e40c-4314-b43a-827352a1ed2c" xsi:nil="true"/>
    <Security_x0020_Classification xmlns="f5306899-96aa-46e9-8b25-112cc89a50d9">OFFICIAL</Security_x0020_Classification>
    <LegacyDescriptor xmlns="a172083e-e40c-4314-b43a-827352a1ed2c" xsi:nil="true"/>
    <LegacyRequestType xmlns="a172083e-e40c-4314-b43a-827352a1ed2c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Heat Strategy and Heat Networks</TermName>
          <TermId xmlns="http://schemas.microsoft.com/office/infopath/2007/PartnerControls">1ada5423-5267-48bb-b003-7e8164f8f428</TermId>
        </TermInfo>
      </Terms>
    </m975189f4ba442ecbf67d4147307b177>
    <LegacyLastActionDate xmlns="b67a7830-db79-4a49-bf27-2aff92a2201a" xsi:nil="true"/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CIRRUSPreviousRetentionPolicy xmlns="b413c3fd-5a3b-4239-b985-69032e371c04" xsi:nil="true"/>
    <LegacyStatusonTransfer xmlns="b67a7830-db79-4a49-bf27-2aff92a2201a" xsi:nil="true"/>
    <LegacyDispositionAsOfDate xmlns="b67a7830-db79-4a49-bf27-2aff92a2201a" xsi:nil="true"/>
    <LegacyMinister xmlns="a172083e-e40c-4314-b43a-827352a1ed2c" xsi:nil="true"/>
    <LegacyFileplanTarget xmlns="b67a7830-db79-4a49-bf27-2aff92a2201a" xsi:nil="true"/>
    <LegacyCustodian xmlns="b67a7830-db79-4a49-bf27-2aff92a2201a" xsi:nil="true"/>
    <LegacyContentType xmlns="b67a7830-db79-4a49-bf27-2aff92a2201a" xsi:nil="true"/>
    <LegacyProtectiveMarking xmlns="b67a7830-db79-4a49-bf27-2aff92a2201a" xsi:nil="true"/>
    <LegacyReferencesToOtherItems xmlns="b67a7830-db79-4a49-bf27-2aff92a2201a" xsi:nil="true"/>
    <LegacyDateFileReturned xmlns="a172083e-e40c-4314-b43a-827352a1ed2c" xsi:nil="true"/>
    <Retention_x0020_Label xmlns="a8f60570-4bd3-4f2b-950b-a996de8ab151">HMG PPP Review</Retention_x0020_Label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LegacyNumericClass xmlns="b67a7830-db79-4a49-bf27-2aff92a2201a" xsi:nil="true"/>
    <LegacyCurrentLocation xmlns="b67a7830-db79-4a49-bf27-2aff92a2201a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1E3B68279984283696A024E85B702" ma:contentTypeVersion="509" ma:contentTypeDescription="Create a new document." ma:contentTypeScope="" ma:versionID="03b2b60dd77799036f57f126e8fff1b3">
  <xsd:schema xmlns:xsd="http://www.w3.org/2001/XMLSchema" xmlns:xs="http://www.w3.org/2001/XMLSchema" xmlns:p="http://schemas.microsoft.com/office/2006/metadata/properties" xmlns:ns2="f5306899-96aa-46e9-8b25-112cc89a50d9" xmlns:ns3="b413c3fd-5a3b-4239-b985-69032e371c04" xmlns:ns4="c963a4c1-1bb4-49f2-a011-9c776a7eed2a" xmlns:ns5="a8f60570-4bd3-4f2b-950b-a996de8ab151" xmlns:ns6="b67a7830-db79-4a49-bf27-2aff92a2201a" xmlns:ns7="a172083e-e40c-4314-b43a-827352a1ed2c" xmlns:ns8="c0e5669f-1bcb-499c-94e0-3ccb733d3d13" xmlns:ns9="3ccb0245-0b79-4f94-967d-15f0c0cd53c9" xmlns:ns10="012c7636-236e-42cf-b41f-ea81ebff1fb2" xmlns:ns11="aaacb922-5235-4a66-b188-303b9b46fbd7" targetNamespace="http://schemas.microsoft.com/office/2006/metadata/properties" ma:root="true" ma:fieldsID="7b2bcdfbb3b939c02f41559ad73b726f" ns2:_="" ns3:_="" ns4:_="" ns5:_="" ns6:_="" ns7:_="" ns8:_="" ns9:_="" ns10:_="" ns11:_="">
    <xsd:import namespace="f5306899-96aa-46e9-8b25-112cc89a50d9"/>
    <xsd:import namespace="b413c3fd-5a3b-4239-b985-69032e371c04"/>
    <xsd:import namespace="c963a4c1-1bb4-49f2-a011-9c776a7eed2a"/>
    <xsd:import namespace="a8f60570-4bd3-4f2b-950b-a996de8ab151"/>
    <xsd:import namespace="b67a7830-db79-4a49-bf27-2aff92a2201a"/>
    <xsd:import namespace="a172083e-e40c-4314-b43a-827352a1ed2c"/>
    <xsd:import namespace="c0e5669f-1bcb-499c-94e0-3ccb733d3d13"/>
    <xsd:import namespace="3ccb0245-0b79-4f94-967d-15f0c0cd53c9"/>
    <xsd:import namespace="012c7636-236e-42cf-b41f-ea81ebff1fb2"/>
    <xsd:import namespace="aaacb922-5235-4a66-b188-303b9b46fb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Notes" minOccurs="0"/>
                <xsd:element ref="ns2:Security_x0020_Classification" minOccurs="0"/>
                <xsd:element ref="ns3:Handling_x0020_Instructions" minOccurs="0"/>
                <xsd:element ref="ns2:Descriptor" minOccurs="0"/>
                <xsd:element ref="ns3:Government_x0020_Body" minOccurs="0"/>
                <xsd:element ref="ns4:m975189f4ba442ecbf67d4147307b177" minOccurs="0"/>
                <xsd:element ref="ns2:TaxCatchAll" minOccurs="0"/>
                <xsd:element ref="ns2:TaxCatchAllLabel" minOccurs="0"/>
                <xsd:element ref="ns5:Retention_x0020_Label" minOccurs="0"/>
                <xsd:element ref="ns3:Date_x0020_Opened" minOccurs="0"/>
                <xsd:element ref="ns3:Date_x0020_Closed" minOccurs="0"/>
                <xsd:element ref="ns2:National_x0020_Caveat" minOccurs="0"/>
                <xsd:element ref="ns3:CIRRUSPreviousLocation" minOccurs="0"/>
                <xsd:element ref="ns3:CIRRUSPreviousID" minOccurs="0"/>
                <xsd:element ref="ns3:CIRRUSPreviousRetentionPolicy" minOccurs="0"/>
                <xsd:element ref="ns6:LegacyDocumentType" minOccurs="0"/>
                <xsd:element ref="ns6:LegacyAdditionalAuthors" minOccurs="0"/>
                <xsd:element ref="ns6:LegacyFileplanTarget" minOccurs="0"/>
                <xsd:element ref="ns6:LegacyNumericClass" minOccurs="0"/>
                <xsd:element ref="ns6:LegacyFolderType" minOccurs="0"/>
                <xsd:element ref="ns6:LegacyCustodian" minOccurs="0"/>
                <xsd:element ref="ns6:LegacyRecordFolderIdentifier" minOccurs="0"/>
                <xsd:element ref="ns6:LegacyCopyright" minOccurs="0"/>
                <xsd:element ref="ns6:LegacyLastModifiedDate" minOccurs="0"/>
                <xsd:element ref="ns6:LegacyModifier" minOccurs="0"/>
                <xsd:element ref="ns6:LegacyFolder" minOccurs="0"/>
                <xsd:element ref="ns6:LegacyContentType" minOccurs="0"/>
                <xsd:element ref="ns6:LegacyExpiryReviewDate" minOccurs="0"/>
                <xsd:element ref="ns6:LegacyLastActionDate" minOccurs="0"/>
                <xsd:element ref="ns6:LegacyProtectiveMarking" minOccurs="0"/>
                <xsd:element ref="ns7:LegacyDescriptor" minOccurs="0"/>
                <xsd:element ref="ns6:LegacyTags" minOccurs="0"/>
                <xsd:element ref="ns6:LegacyReferencesFromOtherItems" minOccurs="0"/>
                <xsd:element ref="ns6:LegacyReferencesToOtherItems" minOccurs="0"/>
                <xsd:element ref="ns6:LegacyStatusonTransfer" minOccurs="0"/>
                <xsd:element ref="ns6:LegacyDateClosed" minOccurs="0"/>
                <xsd:element ref="ns6:LegacyRecordCategoryIdentifier" minOccurs="0"/>
                <xsd:element ref="ns6:LegacyDispositionAsOfDate" minOccurs="0"/>
                <xsd:element ref="ns6:LegacyHomeLocation" minOccurs="0"/>
                <xsd:element ref="ns6:LegacyCurrentLocation" minOccurs="0"/>
                <xsd:element ref="ns7:LegacyPhysicalFormat" minOccurs="0"/>
                <xsd:element ref="ns8:LegacyCaseReferenceNumber" minOccurs="0"/>
                <xsd:element ref="ns7:LegacyDateFileReceived" minOccurs="0"/>
                <xsd:element ref="ns7:LegacyDateFileRequested" minOccurs="0"/>
                <xsd:element ref="ns7:LegacyDateFileReturned" minOccurs="0"/>
                <xsd:element ref="ns7:LegacyMinister" minOccurs="0"/>
                <xsd:element ref="ns7:LegacyMP" minOccurs="0"/>
                <xsd:element ref="ns7:LegacyFolderNotes" minOccurs="0"/>
                <xsd:element ref="ns7:LegacyPhysicalItemLocation" minOccurs="0"/>
                <xsd:element ref="ns6:LegacyDocumentLink" minOccurs="0"/>
                <xsd:element ref="ns6:LegacyFolderLink" minOccurs="0"/>
                <xsd:element ref="ns7:LegacyRequestType" minOccurs="0"/>
                <xsd:element ref="ns9:MediaServiceMetadata" minOccurs="0"/>
                <xsd:element ref="ns9:MediaServiceFastMetadata" minOccurs="0"/>
                <xsd:element ref="ns9:MediaServiceAutoTags" minOccurs="0"/>
                <xsd:element ref="ns9:MediaServiceOCR" minOccurs="0"/>
                <xsd:element ref="ns9:MediaServiceGenerationTime" minOccurs="0"/>
                <xsd:element ref="ns9:MediaServiceEventHashCode" minOccurs="0"/>
                <xsd:element ref="ns10:SharedWithUsers" minOccurs="0"/>
                <xsd:element ref="ns10:SharedWithDetails" minOccurs="0"/>
                <xsd:element ref="ns9:MediaServiceAutoKeyPoints" minOccurs="0"/>
                <xsd:element ref="ns9:MediaServiceKeyPoints" minOccurs="0"/>
                <xsd:element ref="ns9:MediaServiceDateTaken" minOccurs="0"/>
                <xsd:element ref="ns9:MediaLengthInSeconds" minOccurs="0"/>
                <xsd:element ref="ns11:Legacy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6899-96aa-46e9-8b25-112cc89a50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curity_x0020_Classification" ma:index="12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4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TaxCatchAll" ma:index="17" nillable="true" ma:displayName="Taxonomy Catch All Column" ma:hidden="true" ma:list="{4eca3b40-ed15-4c44-9b6e-716bb16a41f9}" ma:internalName="TaxCatchAll" ma:showField="CatchAllData" ma:web="f5306899-96aa-46e9-8b25-112cc89a5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eca3b40-ed15-4c44-9b6e-716bb16a41f9}" ma:internalName="TaxCatchAllLabel" ma:readOnly="true" ma:showField="CatchAllDataLabel" ma:web="f5306899-96aa-46e9-8b25-112cc89a5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tional_x0020_Caveat" ma:index="23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11" nillable="true" ma:displayName="Document Notes" ma:internalName="Document_0x0020_Notes">
      <xsd:simpleType>
        <xsd:restriction base="dms:Note"/>
      </xsd:simpleType>
    </xsd:element>
    <xsd:element name="Handling_x0020_Instructions" ma:index="13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15" nillable="true" ma:displayName="Government Body" ma:internalName="Government_x0020_Body">
      <xsd:simpleType>
        <xsd:restriction base="dms:Text">
          <xsd:maxLength value="255"/>
        </xsd:restriction>
      </xsd:simpleType>
    </xsd:element>
    <xsd:element name="Date_x0020_Opened" ma:index="21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22" nillable="true" ma:displayName="Date Closed" ma:format="DateOnly" ma:internalName="Date_x0020_Closed">
      <xsd:simpleType>
        <xsd:restriction base="dms:DateTime"/>
      </xsd:simpleType>
    </xsd:element>
    <xsd:element name="CIRRUSPreviousLocation" ma:index="24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25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  <xsd:element name="CIRRUSPreviousRetentionPolicy" ma:index="26" nillable="true" ma:displayName="Previous Retention Policy" ma:description="The retention policy of the document in its previous location." ma:internalName="CIRRUSPreviousRetentionPolic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6" nillable="true" ma:taxonomy="true" ma:internalName="m975189f4ba442ecbf67d4147307b177" ma:taxonomyFieldName="Business_x0020_Unit" ma:displayName="Business Unit" ma:default="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LegacyDocumentType" ma:index="27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AdditionalAuthors" ma:index="28" nillable="true" ma:displayName="Legacy Additional Authors" ma:internalName="LegacyAdditionalAuthors">
      <xsd:simpleType>
        <xsd:restriction base="dms:Note"/>
      </xsd:simpleType>
    </xsd:element>
    <xsd:element name="LegacyFileplanTarget" ma:index="29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30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31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Custodian" ma:index="32" nillable="true" ma:displayName="Legacy Custodian" ma:internalName="LegacyCustodian">
      <xsd:simpleType>
        <xsd:restriction base="dms:Note"/>
      </xsd:simpleType>
    </xsd:element>
    <xsd:element name="LegacyRecordFolderIdentifier" ma:index="33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34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35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36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37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38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39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40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41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43" nillable="true" ma:displayName="Legacy Tags" ma:internalName="LegacyTags">
      <xsd:simpleType>
        <xsd:restriction base="dms:Note"/>
      </xsd:simpleType>
    </xsd:element>
    <xsd:element name="LegacyReferencesFromOtherItems" ma:index="44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ReferencesToOtherItems" ma:index="45" nillable="true" ma:displayName="Legacy References To Other Items" ma:internalName="LegacyReferencesToOtherItems">
      <xsd:simpleType>
        <xsd:restriction base="dms:Note"/>
      </xsd:simpleType>
    </xsd:element>
    <xsd:element name="LegacyStatusonTransfer" ma:index="46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47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48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49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50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51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DocumentLink" ma:index="61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62" nillable="true" ma:displayName="Legacy Folder Link" ma:internalName="LegacyFolder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Descriptor" ma:index="42" nillable="true" ma:displayName="Legacy Descriptor" ma:internalName="LegacyDescriptor">
      <xsd:simpleType>
        <xsd:restriction base="dms:Note"/>
      </xsd:simpleType>
    </xsd:element>
    <xsd:element name="LegacyPhysicalFormat" ma:index="52" nillable="true" ma:displayName="Legacy Physical Format" ma:default="0" ma:internalName="LegacyPhysicalFormat">
      <xsd:simpleType>
        <xsd:restriction base="dms:Boolean"/>
      </xsd:simpleType>
    </xsd:element>
    <xsd:element name="LegacyDateFileReceived" ma:index="54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55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56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57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58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59" nillable="true" ma:displayName="Legacy Folder Notes" ma:internalName="LegacyFolderNotes">
      <xsd:simpleType>
        <xsd:restriction base="dms:Note"/>
      </xsd:simpleType>
    </xsd:element>
    <xsd:element name="LegacyPhysicalItemLocation" ma:index="60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63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5669f-1bcb-499c-94e0-3ccb733d3d13" elementFormDefault="qualified">
    <xsd:import namespace="http://schemas.microsoft.com/office/2006/documentManagement/types"/>
    <xsd:import namespace="http://schemas.microsoft.com/office/infopath/2007/PartnerControls"/>
    <xsd:element name="LegacyCaseReferenceNumber" ma:index="53" nillable="true" ma:displayName="Legacy Case Reference Number" ma:internalName="LegacyCaseReferenceNumber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b0245-0b79-4f94-967d-15f0c0cd5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6" nillable="true" ma:displayName="Tags" ma:internalName="MediaServiceAutoTags" ma:readOnly="true">
      <xsd:simpleType>
        <xsd:restriction base="dms:Text"/>
      </xsd:simpleType>
    </xsd:element>
    <xsd:element name="MediaServiceOCR" ma:index="6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7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7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7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c7636-236e-42cf-b41f-ea81ebff1fb2" elementFormDefault="qualified">
    <xsd:import namespace="http://schemas.microsoft.com/office/2006/documentManagement/types"/>
    <xsd:import namespace="http://schemas.microsoft.com/office/infopath/2007/PartnerControls"/>
    <xsd:element name="SharedWithUsers" ma:index="7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76" nillable="true" ma:displayName="Legacy Data" ma:internalName="Legacy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4B280-603F-48DF-81AC-146F0616CB69}">
  <ds:schemaRefs>
    <ds:schemaRef ds:uri="http://schemas.microsoft.com/office/2006/metadata/properties"/>
    <ds:schemaRef ds:uri="http://schemas.microsoft.com/office/infopath/2007/PartnerControls"/>
    <ds:schemaRef ds:uri="f5306899-96aa-46e9-8b25-112cc89a50d9"/>
    <ds:schemaRef ds:uri="b413c3fd-5a3b-4239-b985-69032e371c04"/>
    <ds:schemaRef ds:uri="b67a7830-db79-4a49-bf27-2aff92a2201a"/>
    <ds:schemaRef ds:uri="c0e5669f-1bcb-499c-94e0-3ccb733d3d13"/>
    <ds:schemaRef ds:uri="a172083e-e40c-4314-b43a-827352a1ed2c"/>
    <ds:schemaRef ds:uri="aaacb922-5235-4a66-b188-303b9b46fbd7"/>
    <ds:schemaRef ds:uri="c963a4c1-1bb4-49f2-a011-9c776a7eed2a"/>
    <ds:schemaRef ds:uri="a8f60570-4bd3-4f2b-950b-a996de8ab151"/>
  </ds:schemaRefs>
</ds:datastoreItem>
</file>

<file path=customXml/itemProps2.xml><?xml version="1.0" encoding="utf-8"?>
<ds:datastoreItem xmlns:ds="http://schemas.openxmlformats.org/officeDocument/2006/customXml" ds:itemID="{32ED048B-AF15-40A9-8918-DBC6BA2442C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5083393-49AF-4992-8B7F-08B5ADBB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06899-96aa-46e9-8b25-112cc89a50d9"/>
    <ds:schemaRef ds:uri="b413c3fd-5a3b-4239-b985-69032e371c04"/>
    <ds:schemaRef ds:uri="c963a4c1-1bb4-49f2-a011-9c776a7eed2a"/>
    <ds:schemaRef ds:uri="a8f60570-4bd3-4f2b-950b-a996de8ab151"/>
    <ds:schemaRef ds:uri="b67a7830-db79-4a49-bf27-2aff92a2201a"/>
    <ds:schemaRef ds:uri="a172083e-e40c-4314-b43a-827352a1ed2c"/>
    <ds:schemaRef ds:uri="c0e5669f-1bcb-499c-94e0-3ccb733d3d13"/>
    <ds:schemaRef ds:uri="3ccb0245-0b79-4f94-967d-15f0c0cd53c9"/>
    <ds:schemaRef ds:uri="012c7636-236e-42cf-b41f-ea81ebff1fb2"/>
    <ds:schemaRef ds:uri="aaacb922-5235-4a66-b188-303b9b46fb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CCF7D1-4C66-471E-AE35-99EB4638E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Aldridge, Billy (NZBI - Clean Heat)</dc:creator>
  <cp:keywords/>
  <dc:description/>
  <cp:lastModifiedBy>Henderson, Zoe (Corporate Services - Commercial &amp; Operations)</cp:lastModifiedBy>
  <cp:revision>4</cp:revision>
  <dcterms:created xsi:type="dcterms:W3CDTF">2022-11-30T15:48:00Z</dcterms:created>
  <dcterms:modified xsi:type="dcterms:W3CDTF">2022-12-01T16:46:00Z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0x010100E131E3B68279984283696A024E85B702</vt:lpwstr>
  </property>
  <property fmtid="{D5CDD505-2E9C-101B-9397-08002B2CF9AE}" pid="3" name="_dlc_DocIdItemGuid">
    <vt:lpwstr>44d29929-f270-45b5-8a14-2ad585c5137c</vt:lpwstr>
  </property>
  <property fmtid="{D5CDD505-2E9C-101B-9397-08002B2CF9AE}" pid="4" name="Business Unit">
    <vt:lpwstr>264;#Heat Strategy and Heat Networks|1ada5423-5267-48bb-b003-7e8164f8f428</vt:lpwstr>
  </property>
  <property fmtid="{D5CDD505-2E9C-101B-9397-08002B2CF9AE}" pid="5" name="MSIP_Label_ba62f585-b40f-4ab9-bafe-39150f03d124_Enabled">
    <vt:lpwstr>true</vt:lpwstr>
  </property>
  <property fmtid="{D5CDD505-2E9C-101B-9397-08002B2CF9AE}" pid="6" name="MSIP_Label_ba62f585-b40f-4ab9-bafe-39150f03d124_SetDate">
    <vt:lpwstr>2022-11-22T16:08:18Z</vt:lpwstr>
  </property>
  <property fmtid="{D5CDD505-2E9C-101B-9397-08002B2CF9AE}" pid="7" name="MSIP_Label_ba62f585-b40f-4ab9-bafe-39150f03d124_Method">
    <vt:lpwstr>Standard</vt:lpwstr>
  </property>
  <property fmtid="{D5CDD505-2E9C-101B-9397-08002B2CF9AE}" pid="8" name="MSIP_Label_ba62f585-b40f-4ab9-bafe-39150f03d124_Name">
    <vt:lpwstr>OFFICIAL</vt:lpwstr>
  </property>
  <property fmtid="{D5CDD505-2E9C-101B-9397-08002B2CF9AE}" pid="9" name="MSIP_Label_ba62f585-b40f-4ab9-bafe-39150f03d124_SiteId">
    <vt:lpwstr>cbac7005-02c1-43eb-b497-e6492d1b2dd8</vt:lpwstr>
  </property>
  <property fmtid="{D5CDD505-2E9C-101B-9397-08002B2CF9AE}" pid="10" name="MSIP_Label_ba62f585-b40f-4ab9-bafe-39150f03d124_ActionId">
    <vt:lpwstr>9c8a0f47-692d-4c55-ad9a-01b025a917a4</vt:lpwstr>
  </property>
  <property fmtid="{D5CDD505-2E9C-101B-9397-08002B2CF9AE}" pid="11" name="MSIP_Label_ba62f585-b40f-4ab9-bafe-39150f03d124_ContentBits">
    <vt:lpwstr>0</vt:lpwstr>
  </property>
</Properties>
</file>