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4E388599" w14:textId="77777777" w:rsidR="002E2A39" w:rsidRDefault="002E2A39" w:rsidP="002E2A39">
      <w:pPr>
        <w:spacing w:line="240" w:lineRule="auto"/>
        <w:rPr>
          <w:rFonts w:cs="Arial"/>
        </w:rPr>
      </w:pPr>
      <w:r>
        <w:rPr>
          <w:rFonts w:cs="Arial"/>
        </w:rPr>
        <w:t>Ernst &amp; Young LLP</w:t>
      </w:r>
    </w:p>
    <w:p w14:paraId="38DDAA08" w14:textId="77777777" w:rsidR="002E2A39" w:rsidRDefault="002E2A39" w:rsidP="002E2A39">
      <w:pPr>
        <w:spacing w:line="240" w:lineRule="auto"/>
        <w:rPr>
          <w:rFonts w:cs="Arial"/>
        </w:rPr>
      </w:pPr>
      <w:r w:rsidRPr="002E2A39">
        <w:rPr>
          <w:rFonts w:cs="Arial"/>
        </w:rPr>
        <w:t>1 More London Place</w:t>
      </w:r>
    </w:p>
    <w:p w14:paraId="21E9CC96" w14:textId="77777777" w:rsidR="002E2A39" w:rsidRDefault="002E2A39" w:rsidP="002E2A39">
      <w:pPr>
        <w:spacing w:line="240" w:lineRule="auto"/>
        <w:rPr>
          <w:rFonts w:cs="Arial"/>
        </w:rPr>
      </w:pPr>
      <w:r w:rsidRPr="002E2A39">
        <w:rPr>
          <w:rFonts w:cs="Arial"/>
        </w:rPr>
        <w:t>London  </w:t>
      </w:r>
    </w:p>
    <w:p w14:paraId="0FE48E6C" w14:textId="215A6D1D" w:rsidR="002E2A39" w:rsidRPr="002E2A39" w:rsidRDefault="002E2A39" w:rsidP="002E2A39">
      <w:pPr>
        <w:spacing w:line="240" w:lineRule="auto"/>
        <w:rPr>
          <w:rFonts w:eastAsia="Times New Roman" w:cs="Arial"/>
          <w:b/>
          <w:bCs/>
          <w:color w:val="000000"/>
          <w:sz w:val="15"/>
          <w:szCs w:val="15"/>
          <w:lang w:val="en-GB" w:eastAsia="en-GB"/>
        </w:rPr>
      </w:pPr>
      <w:r w:rsidRPr="002E2A39">
        <w:rPr>
          <w:rFonts w:cs="Arial"/>
        </w:rPr>
        <w:t>SE1 2AF</w:t>
      </w:r>
    </w:p>
    <w:p w14:paraId="1A8A2868" w14:textId="77777777" w:rsidR="00E33960" w:rsidRDefault="00E33960" w:rsidP="00495190">
      <w:pPr>
        <w:rPr>
          <w:rFonts w:cs="Arial"/>
          <w:shd w:val="clear" w:color="auto" w:fill="FFFF00"/>
        </w:rPr>
      </w:pPr>
    </w:p>
    <w:p w14:paraId="1A8A286A" w14:textId="41CAE252" w:rsidR="00495190" w:rsidRPr="003A1B4E" w:rsidRDefault="008B2D84" w:rsidP="00495190">
      <w:pPr>
        <w:spacing w:line="240" w:lineRule="auto"/>
        <w:rPr>
          <w:rFonts w:cs="Arial"/>
        </w:rPr>
      </w:pPr>
      <w:r>
        <w:rPr>
          <w:rFonts w:cs="Arial"/>
        </w:rPr>
        <w:t>6</w:t>
      </w:r>
      <w:r w:rsidR="008A287B" w:rsidRPr="008A287B">
        <w:rPr>
          <w:rFonts w:cs="Arial"/>
          <w:vertAlign w:val="superscript"/>
        </w:rPr>
        <w:t>th</w:t>
      </w:r>
      <w:r w:rsidR="008A287B">
        <w:rPr>
          <w:rFonts w:cs="Arial"/>
        </w:rPr>
        <w:t xml:space="preserve"> September</w:t>
      </w:r>
      <w:r w:rsidR="003A1B4E" w:rsidRPr="003A1B4E">
        <w:rPr>
          <w:rFonts w:cs="Arial"/>
        </w:rPr>
        <w:t xml:space="preserve"> 2017</w:t>
      </w:r>
    </w:p>
    <w:p w14:paraId="172F0B0F" w14:textId="77777777" w:rsidR="003A1B4E" w:rsidRPr="003A1B4E" w:rsidRDefault="003A1B4E" w:rsidP="00495190">
      <w:pPr>
        <w:spacing w:line="240" w:lineRule="auto"/>
        <w:rPr>
          <w:rFonts w:cs="Arial"/>
          <w:b/>
        </w:rPr>
      </w:pPr>
    </w:p>
    <w:p w14:paraId="1A8A286B" w14:textId="77777777" w:rsidR="00495190" w:rsidRPr="003A1B4E" w:rsidRDefault="00495190" w:rsidP="005E2CF2">
      <w:pPr>
        <w:tabs>
          <w:tab w:val="left" w:pos="8383"/>
        </w:tabs>
        <w:spacing w:line="240" w:lineRule="auto"/>
        <w:rPr>
          <w:rFonts w:cs="Arial"/>
        </w:rPr>
      </w:pPr>
      <w:r w:rsidRPr="003A1B4E">
        <w:rPr>
          <w:rFonts w:cs="Arial"/>
        </w:rPr>
        <w:t>Dear Sirs,</w:t>
      </w:r>
      <w:r w:rsidR="005E2CF2" w:rsidRPr="003A1B4E">
        <w:rPr>
          <w:rFonts w:cs="Arial"/>
        </w:rPr>
        <w:tab/>
      </w:r>
    </w:p>
    <w:p w14:paraId="1A8A286C" w14:textId="77777777" w:rsidR="00E33960" w:rsidRPr="003A1B4E" w:rsidRDefault="00E33960" w:rsidP="00495190">
      <w:pPr>
        <w:spacing w:line="240" w:lineRule="auto"/>
        <w:rPr>
          <w:rFonts w:cs="Arial"/>
        </w:rPr>
      </w:pPr>
    </w:p>
    <w:p w14:paraId="1A8A286D" w14:textId="77777777" w:rsidR="00E33960" w:rsidRPr="003A1B4E" w:rsidRDefault="00E33960" w:rsidP="00495190">
      <w:pPr>
        <w:spacing w:line="240" w:lineRule="auto"/>
        <w:rPr>
          <w:rFonts w:cs="Arial"/>
        </w:rPr>
      </w:pPr>
    </w:p>
    <w:p w14:paraId="1EB2C5FB" w14:textId="4B61E029" w:rsidR="003A1B4E" w:rsidRPr="003A1B4E" w:rsidRDefault="0075590B" w:rsidP="003A1B4E">
      <w:pPr>
        <w:spacing w:line="240" w:lineRule="auto"/>
        <w:rPr>
          <w:rFonts w:cs="Arial"/>
          <w:b/>
          <w:color w:val="000000" w:themeColor="text1"/>
        </w:rPr>
      </w:pPr>
      <w:r w:rsidRPr="003A1B4E">
        <w:rPr>
          <w:rFonts w:cs="Arial"/>
          <w:b/>
          <w:color w:val="000000" w:themeColor="text1"/>
        </w:rPr>
        <w:t xml:space="preserve">Contract Title: </w:t>
      </w:r>
      <w:r w:rsidR="003A1B4E" w:rsidRPr="003A1B4E">
        <w:rPr>
          <w:rFonts w:cs="Arial"/>
          <w:color w:val="000000" w:themeColor="text1"/>
        </w:rPr>
        <w:t>Provision of Consultancy for National Policing Attraction &amp; Recruitment Platform</w:t>
      </w:r>
    </w:p>
    <w:p w14:paraId="1D31BD96" w14:textId="40015A80" w:rsidR="0075590B" w:rsidRPr="003A1B4E" w:rsidRDefault="0075590B" w:rsidP="003A1B4E">
      <w:pPr>
        <w:spacing w:line="240" w:lineRule="auto"/>
        <w:rPr>
          <w:rFonts w:cs="Arial"/>
          <w:b/>
          <w:color w:val="000000" w:themeColor="text1"/>
        </w:rPr>
      </w:pPr>
      <w:r w:rsidRPr="003A1B4E">
        <w:rPr>
          <w:rFonts w:cs="Arial"/>
          <w:b/>
          <w:color w:val="000000" w:themeColor="text1"/>
        </w:rPr>
        <w:t xml:space="preserve">Contract Reference: </w:t>
      </w:r>
      <w:r w:rsidRPr="003A1B4E">
        <w:rPr>
          <w:rFonts w:cs="Arial"/>
          <w:color w:val="000000" w:themeColor="text1"/>
        </w:rPr>
        <w:t>CCCC</w:t>
      </w:r>
      <w:r w:rsidR="003A1B4E" w:rsidRPr="003A1B4E">
        <w:rPr>
          <w:rFonts w:cs="Arial"/>
          <w:color w:val="000000" w:themeColor="text1"/>
        </w:rPr>
        <w:t>17A70</w:t>
      </w:r>
    </w:p>
    <w:p w14:paraId="1A8A286F" w14:textId="3E42A967" w:rsidR="00E33960" w:rsidRPr="0075590B" w:rsidRDefault="003A1B4E" w:rsidP="00495190">
      <w:pPr>
        <w:spacing w:line="240" w:lineRule="auto"/>
        <w:rPr>
          <w:rFonts w:cs="Arial"/>
          <w:b/>
        </w:rPr>
      </w:pPr>
      <w:r>
        <w:rPr>
          <w:rFonts w:cs="Arial"/>
          <w:b/>
        </w:rPr>
        <w:t xml:space="preserve">Contract Period: </w:t>
      </w:r>
      <w:r w:rsidRPr="00A43246">
        <w:rPr>
          <w:rFonts w:cs="Arial"/>
        </w:rPr>
        <w:t>A Fifteen week period from Tuesday 12</w:t>
      </w:r>
      <w:r w:rsidRPr="003A1B4E">
        <w:rPr>
          <w:rFonts w:cs="Arial"/>
        </w:rPr>
        <w:t>th</w:t>
      </w:r>
      <w:r w:rsidRPr="00A43246">
        <w:rPr>
          <w:rFonts w:cs="Arial"/>
        </w:rPr>
        <w:t xml:space="preserve"> September 2017 until Friday 22</w:t>
      </w:r>
      <w:r w:rsidRPr="003A1B4E">
        <w:rPr>
          <w:rFonts w:cs="Arial"/>
        </w:rPr>
        <w:t>nd</w:t>
      </w:r>
      <w:r w:rsidRPr="00A43246">
        <w:rPr>
          <w:rFonts w:cs="Arial"/>
        </w:rPr>
        <w:t xml:space="preserve"> December 2017 with an option to extend for up to two months</w:t>
      </w:r>
      <w:r>
        <w:rPr>
          <w:rFonts w:cs="Arial"/>
        </w:rPr>
        <w:t>.</w:t>
      </w:r>
    </w:p>
    <w:p w14:paraId="1A8A2870" w14:textId="77777777" w:rsidR="00340F4A" w:rsidRPr="00A4589E" w:rsidRDefault="00340F4A" w:rsidP="00495190">
      <w:pPr>
        <w:spacing w:line="240" w:lineRule="auto"/>
        <w:rPr>
          <w:rFonts w:cs="Arial"/>
        </w:rPr>
      </w:pPr>
    </w:p>
    <w:p w14:paraId="1A8A2871" w14:textId="70A16C41"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A02AE4">
        <w:rPr>
          <w:rFonts w:cs="Arial"/>
          <w:b/>
          <w:color w:val="000000" w:themeColor="text1"/>
        </w:rPr>
        <w:t>Ernst &amp; Young LLP</w:t>
      </w:r>
      <w:r w:rsidRPr="00FE6DDC">
        <w:rPr>
          <w:rFonts w:cs="Arial"/>
          <w:b/>
          <w:color w:val="000000" w:themeColor="text1"/>
        </w:rPr>
        <w:t xml:space="preserve"> as Supplier to </w:t>
      </w:r>
      <w:r w:rsidR="003A1B4E" w:rsidRPr="003A1B4E">
        <w:rPr>
          <w:rFonts w:cs="Arial"/>
          <w:b/>
          <w:color w:val="000000" w:themeColor="text1"/>
        </w:rPr>
        <w:t>The College of Policing a Non-Departmental Public Body (NDPB) of the Home Office</w:t>
      </w:r>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107E2A07"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Order is placed under Lot number</w:t>
      </w:r>
      <w:r w:rsidR="00A02AE4">
        <w:rPr>
          <w:rFonts w:cs="Arial"/>
        </w:rPr>
        <w:t xml:space="preserve"> 1</w:t>
      </w:r>
      <w:r w:rsidRPr="00FD024E">
        <w:rPr>
          <w:rFonts w:cs="Arial"/>
        </w:rPr>
        <w:t xml:space="preserve"> </w:t>
      </w:r>
      <w:r w:rsidR="00A02AE4" w:rsidRPr="00073261">
        <w:rPr>
          <w:rFonts w:cs="Arial"/>
        </w:rPr>
        <w:t xml:space="preserve">Multi Specialism </w:t>
      </w:r>
      <w:proofErr w:type="spellStart"/>
      <w:r w:rsidR="00A02AE4" w:rsidRPr="00073261">
        <w:rPr>
          <w:rFonts w:cs="Arial"/>
        </w:rPr>
        <w:t>Programme</w:t>
      </w:r>
      <w:proofErr w:type="spellEnd"/>
      <w:r w:rsidR="00A02AE4" w:rsidRPr="00073261">
        <w:rPr>
          <w:rFonts w:cs="Arial"/>
        </w:rPr>
        <w:t xml:space="preserve"> Delivery</w:t>
      </w:r>
      <w:r w:rsidR="00A02AE4" w:rsidRPr="00FD024E">
        <w:rPr>
          <w:rFonts w:cs="Arial"/>
        </w:rPr>
        <w:t xml:space="preserve"> </w:t>
      </w:r>
      <w:r w:rsidRPr="00FD024E">
        <w:rPr>
          <w:rFonts w:cs="Arial"/>
        </w:rPr>
        <w:t>of the Framework Agreement.</w:t>
      </w:r>
    </w:p>
    <w:p w14:paraId="4F735B54" w14:textId="5AACDB33"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A02AE4">
        <w:rPr>
          <w:rFonts w:cs="Arial"/>
        </w:rPr>
        <w:t>exceed £</w:t>
      </w:r>
      <w:r w:rsidR="00A02AE4" w:rsidRPr="00A02AE4">
        <w:rPr>
          <w:rFonts w:cs="Arial"/>
        </w:rPr>
        <w:t>395,180.00</w:t>
      </w:r>
      <w:r w:rsidRPr="00A02AE4">
        <w:rPr>
          <w:rFonts w:cs="Arial"/>
        </w:rPr>
        <w:t xml:space="preserve"> exc. VAT</w:t>
      </w:r>
    </w:p>
    <w:p w14:paraId="227B4CC5" w14:textId="5970ECF0"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1A158B">
        <w:rPr>
          <w:rFonts w:cs="Arial"/>
        </w:rPr>
        <w:t xml:space="preserve">REDACTED TEXT </w:t>
      </w:r>
      <w:r w:rsidRPr="00FE6DDC">
        <w:rPr>
          <w:rFonts w:cs="Arial"/>
        </w:rPr>
        <w:t xml:space="preserve">and the Key Personnel assigned to the supply of the Contract Services are </w:t>
      </w:r>
      <w:r w:rsidR="001A158B">
        <w:rPr>
          <w:rFonts w:cs="Arial"/>
        </w:rPr>
        <w:t>REDACTED TEXT</w:t>
      </w:r>
      <w:r w:rsidR="00A02AE4">
        <w:rPr>
          <w:rFonts w:cs="Arial"/>
        </w:rPr>
        <w:t>.</w:t>
      </w:r>
      <w:r w:rsidRPr="00FE6DDC">
        <w:rPr>
          <w:rFonts w:cs="Arial"/>
        </w:rPr>
        <w:t xml:space="preserve"> </w:t>
      </w:r>
    </w:p>
    <w:p w14:paraId="6F3CD424" w14:textId="416B5ED4" w:rsid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1A158B">
        <w:rPr>
          <w:rFonts w:cs="Arial"/>
        </w:rPr>
        <w:t xml:space="preserve">REDACTED TEXT </w:t>
      </w:r>
      <w:r w:rsidRPr="00FE6DDC">
        <w:rPr>
          <w:rFonts w:cs="Arial"/>
        </w:rPr>
        <w:t xml:space="preserve">and any disputes in relation to the Contract shall be escalated as follows </w:t>
      </w:r>
      <w:r w:rsidR="00A02AE4">
        <w:rPr>
          <w:rFonts w:cs="Arial"/>
        </w:rPr>
        <w:t xml:space="preserve">to </w:t>
      </w:r>
      <w:r w:rsidR="001A158B">
        <w:rPr>
          <w:rFonts w:cs="Arial"/>
        </w:rPr>
        <w:t>REDACTED TEXT</w:t>
      </w:r>
      <w:r w:rsidR="00A02AE4">
        <w:rPr>
          <w:rFonts w:cs="Arial"/>
        </w:rPr>
        <w:t>.</w:t>
      </w:r>
    </w:p>
    <w:p w14:paraId="52201987" w14:textId="77777777" w:rsidR="00D77F84" w:rsidRPr="00FE6DDC" w:rsidRDefault="00D77F84" w:rsidP="00FE6DDC">
      <w:pPr>
        <w:overflowPunct w:val="0"/>
        <w:autoSpaceDE w:val="0"/>
        <w:autoSpaceDN w:val="0"/>
        <w:adjustRightInd w:val="0"/>
        <w:spacing w:after="240" w:line="240" w:lineRule="auto"/>
        <w:jc w:val="both"/>
        <w:textAlignment w:val="baseline"/>
        <w:rPr>
          <w:rFonts w:cs="Arial"/>
        </w:rPr>
      </w:pPr>
    </w:p>
    <w:p w14:paraId="0BA35A39" w14:textId="7E135D1B"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lastRenderedPageBreak/>
        <w:t xml:space="preserve">The Base Location from which the Contract Services will be performed is </w:t>
      </w:r>
      <w:r w:rsidR="00A02AE4">
        <w:t xml:space="preserve">London office </w:t>
      </w:r>
      <w:r w:rsidR="00A02AE4" w:rsidRPr="009E16F0">
        <w:t>10th floor, River</w:t>
      </w:r>
      <w:proofErr w:type="gramStart"/>
      <w:r w:rsidR="00A02AE4" w:rsidRPr="009E16F0">
        <w:t>​​side</w:t>
      </w:r>
      <w:proofErr w:type="gramEnd"/>
      <w:r w:rsidR="00A02AE4" w:rsidRPr="009E16F0">
        <w:t xml:space="preserve"> House, 2A </w:t>
      </w:r>
      <w:proofErr w:type="spellStart"/>
      <w:r w:rsidR="00A02AE4" w:rsidRPr="009E16F0">
        <w:t>Southwark</w:t>
      </w:r>
      <w:proofErr w:type="spellEnd"/>
      <w:r w:rsidR="00A02AE4" w:rsidRPr="009E16F0">
        <w:t xml:space="preserve"> Bridge Road, London SE1 9HA</w:t>
      </w:r>
      <w:r w:rsidR="00A02AE4">
        <w:t>.</w:t>
      </w: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0BB793C4" w14:textId="77777777" w:rsidR="003A1B4E" w:rsidRDefault="003A1B4E" w:rsidP="003A1B4E">
      <w:pPr>
        <w:spacing w:line="240" w:lineRule="auto"/>
        <w:ind w:left="720"/>
        <w:rPr>
          <w:rFonts w:cs="Arial"/>
        </w:rPr>
      </w:pPr>
      <w:r w:rsidRPr="003A1B4E">
        <w:rPr>
          <w:rFonts w:cs="Arial"/>
        </w:rPr>
        <w:t>The College of Policing London office 10th floor, River</w:t>
      </w:r>
      <w:proofErr w:type="gramStart"/>
      <w:r w:rsidRPr="003A1B4E">
        <w:rPr>
          <w:rFonts w:cs="Arial"/>
        </w:rPr>
        <w:t>​​side</w:t>
      </w:r>
      <w:proofErr w:type="gramEnd"/>
      <w:r w:rsidRPr="003A1B4E">
        <w:rPr>
          <w:rFonts w:cs="Arial"/>
        </w:rPr>
        <w:t xml:space="preserve"> House, 2A </w:t>
      </w:r>
      <w:proofErr w:type="spellStart"/>
      <w:r w:rsidRPr="003A1B4E">
        <w:rPr>
          <w:rFonts w:cs="Arial"/>
        </w:rPr>
        <w:t>Southwark</w:t>
      </w:r>
      <w:proofErr w:type="spellEnd"/>
      <w:r w:rsidRPr="003A1B4E">
        <w:rPr>
          <w:rFonts w:cs="Arial"/>
        </w:rPr>
        <w:t xml:space="preserve"> Bridge Road,</w:t>
      </w:r>
      <w:r>
        <w:rPr>
          <w:rFonts w:cs="Arial"/>
        </w:rPr>
        <w:t xml:space="preserve"> </w:t>
      </w:r>
      <w:r w:rsidRPr="003A1B4E">
        <w:rPr>
          <w:rFonts w:cs="Arial"/>
        </w:rPr>
        <w:t xml:space="preserve">  London SE1 9HA.</w:t>
      </w:r>
    </w:p>
    <w:p w14:paraId="73CBA3F4" w14:textId="5E1990C3" w:rsidR="003A1B4E" w:rsidRPr="003A1B4E" w:rsidRDefault="00495190" w:rsidP="003A1B4E">
      <w:pPr>
        <w:spacing w:line="240" w:lineRule="auto"/>
        <w:ind w:left="720"/>
        <w:rPr>
          <w:rFonts w:cs="Arial"/>
        </w:rPr>
      </w:pPr>
      <w:r w:rsidRPr="00A4589E">
        <w:rPr>
          <w:rFonts w:cs="Arial"/>
        </w:rPr>
        <w:t xml:space="preserve">For the attention of: </w:t>
      </w:r>
      <w:r w:rsidR="001A158B">
        <w:rPr>
          <w:rFonts w:cs="Arial"/>
        </w:rPr>
        <w:t>REDACTED TEXT</w:t>
      </w:r>
    </w:p>
    <w:p w14:paraId="1A8A287D" w14:textId="78031925" w:rsidR="00495190" w:rsidRDefault="00495190" w:rsidP="00495190">
      <w:pPr>
        <w:spacing w:line="240" w:lineRule="auto"/>
        <w:ind w:left="720"/>
        <w:rPr>
          <w:rFonts w:cs="Arial"/>
          <w:shd w:val="clear" w:color="auto" w:fill="FFFF00"/>
        </w:rPr>
      </w:pPr>
      <w:r w:rsidRPr="003A1B4E">
        <w:rPr>
          <w:rFonts w:cs="Arial"/>
        </w:rPr>
        <w:t>Tel:</w:t>
      </w:r>
      <w:r w:rsidR="003A1B4E" w:rsidRPr="003A1B4E">
        <w:rPr>
          <w:rFonts w:cs="Arial"/>
          <w:color w:val="004011"/>
          <w:shd w:val="clear" w:color="auto" w:fill="FFFFFF"/>
        </w:rPr>
        <w:t xml:space="preserve"> </w:t>
      </w:r>
      <w:r w:rsidR="001A158B">
        <w:rPr>
          <w:rFonts w:cs="Arial"/>
        </w:rPr>
        <w:t>REDACTED TEXT</w:t>
      </w:r>
      <w:r w:rsidRPr="003A1B4E">
        <w:rPr>
          <w:rFonts w:cs="Arial"/>
        </w:rPr>
        <w:br/>
      </w:r>
      <w:r w:rsidR="003A1B4E">
        <w:rPr>
          <w:rFonts w:cs="Arial"/>
        </w:rPr>
        <w:t>Email:</w:t>
      </w:r>
      <w:r w:rsidR="003A1B4E" w:rsidRPr="003A1B4E">
        <w:t xml:space="preserve"> </w:t>
      </w:r>
      <w:r w:rsidR="001A158B">
        <w:rPr>
          <w:rFonts w:cs="Arial"/>
        </w:rPr>
        <w:t>REDACTED TEXT</w:t>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5789BFFB" w14:textId="542E3E71" w:rsidR="002E2A39" w:rsidRPr="002E2A39" w:rsidRDefault="002E2A39" w:rsidP="002E2A39">
      <w:pPr>
        <w:spacing w:line="240" w:lineRule="auto"/>
        <w:ind w:left="720"/>
        <w:rPr>
          <w:rFonts w:eastAsia="Times New Roman" w:cs="Arial"/>
          <w:b/>
          <w:bCs/>
          <w:color w:val="000000"/>
          <w:sz w:val="15"/>
          <w:szCs w:val="15"/>
          <w:lang w:val="en-GB" w:eastAsia="en-GB"/>
        </w:rPr>
      </w:pPr>
      <w:r>
        <w:rPr>
          <w:rFonts w:cs="Arial"/>
        </w:rPr>
        <w:t xml:space="preserve">Ernst &amp; Young LLP </w:t>
      </w:r>
      <w:r w:rsidRPr="002E2A39">
        <w:rPr>
          <w:rFonts w:cs="Arial"/>
        </w:rPr>
        <w:t xml:space="preserve">1 More London Place </w:t>
      </w:r>
      <w:proofErr w:type="gramStart"/>
      <w:r w:rsidRPr="002E2A39">
        <w:rPr>
          <w:rFonts w:cs="Arial"/>
        </w:rPr>
        <w:t>London  SE1</w:t>
      </w:r>
      <w:proofErr w:type="gramEnd"/>
      <w:r w:rsidRPr="002E2A39">
        <w:rPr>
          <w:rFonts w:cs="Arial"/>
        </w:rPr>
        <w:t xml:space="preserve"> 2AF</w:t>
      </w:r>
    </w:p>
    <w:p w14:paraId="3ECE8EF3" w14:textId="77777777" w:rsidR="001A158B" w:rsidRDefault="00495190" w:rsidP="003A1B4E">
      <w:pPr>
        <w:spacing w:line="240" w:lineRule="auto"/>
        <w:ind w:left="720"/>
        <w:rPr>
          <w:rFonts w:cs="Arial"/>
        </w:rPr>
      </w:pPr>
      <w:r w:rsidRPr="003A1B4E">
        <w:rPr>
          <w:rFonts w:cs="Arial"/>
        </w:rPr>
        <w:t xml:space="preserve">For the attention of: </w:t>
      </w:r>
      <w:r w:rsidR="001A158B">
        <w:rPr>
          <w:rFonts w:cs="Arial"/>
        </w:rPr>
        <w:t>REDACTED TEXT</w:t>
      </w:r>
      <w:r w:rsidRPr="003A1B4E">
        <w:rPr>
          <w:rFonts w:cs="Arial"/>
        </w:rPr>
        <w:br/>
        <w:t>Tel:</w:t>
      </w:r>
      <w:r w:rsidR="003A1B4E" w:rsidRPr="003A1B4E">
        <w:t xml:space="preserve"> </w:t>
      </w:r>
      <w:r w:rsidR="001A158B">
        <w:rPr>
          <w:rFonts w:cs="Arial"/>
        </w:rPr>
        <w:t xml:space="preserve">REDACTED TEXT </w:t>
      </w:r>
    </w:p>
    <w:p w14:paraId="1A8A2884" w14:textId="4F54B6C2" w:rsidR="00495190" w:rsidRDefault="00495190" w:rsidP="003A1B4E">
      <w:pPr>
        <w:spacing w:line="240" w:lineRule="auto"/>
        <w:ind w:left="720"/>
        <w:rPr>
          <w:rFonts w:cs="Arial"/>
          <w:shd w:val="clear" w:color="auto" w:fill="FFFF00"/>
        </w:rPr>
      </w:pPr>
      <w:r w:rsidRPr="003A1B4E">
        <w:rPr>
          <w:rFonts w:cs="Arial"/>
        </w:rPr>
        <w:t>Email</w:t>
      </w:r>
      <w:r w:rsidR="003A1B4E">
        <w:rPr>
          <w:rFonts w:cs="Arial"/>
        </w:rPr>
        <w:t>:</w:t>
      </w:r>
      <w:r w:rsidR="003A1B4E" w:rsidRPr="003A1B4E">
        <w:t xml:space="preserve"> </w:t>
      </w:r>
      <w:r w:rsidR="001A158B">
        <w:rPr>
          <w:rFonts w:cs="Arial"/>
        </w:rPr>
        <w:t>REDACTED TEXT</w:t>
      </w:r>
      <w:r>
        <w:rPr>
          <w:rFonts w:cs="Arial"/>
        </w:rPr>
        <w:br/>
      </w:r>
    </w:p>
    <w:p w14:paraId="1A8A2885" w14:textId="77777777" w:rsidR="008D2747" w:rsidRDefault="008D2747" w:rsidP="008D2747">
      <w:pPr>
        <w:spacing w:line="240" w:lineRule="auto"/>
        <w:ind w:left="720"/>
        <w:jc w:val="both"/>
        <w:rPr>
          <w:rFonts w:cs="Arial"/>
        </w:rPr>
      </w:pPr>
    </w:p>
    <w:p w14:paraId="1A8A2887" w14:textId="77777777" w:rsidR="00D31F75" w:rsidRDefault="00D31F75" w:rsidP="00D31F75">
      <w:pPr>
        <w:spacing w:line="240" w:lineRule="auto"/>
        <w:jc w:val="both"/>
        <w:rPr>
          <w:rFonts w:cs="Arial"/>
        </w:rPr>
      </w:pPr>
    </w:p>
    <w:p w14:paraId="1A8A2888" w14:textId="0513D4A5" w:rsidR="00D31F75" w:rsidRDefault="00D31F75" w:rsidP="00D31F75">
      <w:pPr>
        <w:spacing w:line="240" w:lineRule="auto"/>
        <w:jc w:val="both"/>
        <w:rPr>
          <w:rFonts w:cs="Arial"/>
        </w:rPr>
      </w:pPr>
      <w:r w:rsidRPr="003A1B4E">
        <w:rPr>
          <w:rFonts w:cs="Arial"/>
        </w:rPr>
        <w:t xml:space="preserve">This Letter of Appointment requires </w:t>
      </w:r>
      <w:r w:rsidR="003A1B4E" w:rsidRPr="003A1B4E">
        <w:rPr>
          <w:rFonts w:cs="Arial"/>
        </w:rPr>
        <w:t>Ernst &amp; Young LLP t</w:t>
      </w:r>
      <w:r w:rsidRPr="003A1B4E">
        <w:rPr>
          <w:rFonts w:cs="Arial"/>
        </w:rPr>
        <w:t xml:space="preserve">o attend an inception meeting on </w:t>
      </w:r>
      <w:r w:rsidR="003A1B4E" w:rsidRPr="003A1B4E">
        <w:rPr>
          <w:rFonts w:cs="Arial"/>
        </w:rPr>
        <w:t>12</w:t>
      </w:r>
      <w:r w:rsidR="003A1B4E" w:rsidRPr="003A1B4E">
        <w:rPr>
          <w:rFonts w:cs="Arial"/>
          <w:vertAlign w:val="superscript"/>
        </w:rPr>
        <w:t>th</w:t>
      </w:r>
      <w:r w:rsidR="003A1B4E" w:rsidRPr="003A1B4E">
        <w:rPr>
          <w:rFonts w:cs="Arial"/>
        </w:rPr>
        <w:t xml:space="preserve"> September 2017</w:t>
      </w:r>
      <w:r w:rsidRPr="003A1B4E">
        <w:rPr>
          <w:rFonts w:cs="Arial"/>
        </w:rPr>
        <w:t xml:space="preserve"> at </w:t>
      </w:r>
      <w:r w:rsidR="003A1B4E" w:rsidRPr="003A1B4E">
        <w:rPr>
          <w:rFonts w:cs="Arial"/>
        </w:rPr>
        <w:t>10.00am</w:t>
      </w:r>
      <w:r w:rsidRPr="003A1B4E">
        <w:rPr>
          <w:rFonts w:cs="Arial"/>
        </w:rPr>
        <w:t>. The location of this meeting will be held at:</w:t>
      </w:r>
      <w:r>
        <w:rPr>
          <w:rFonts w:cs="Arial"/>
        </w:rPr>
        <w:t xml:space="preserve"> </w:t>
      </w:r>
    </w:p>
    <w:p w14:paraId="1A8A2889" w14:textId="77777777" w:rsidR="00D31F75" w:rsidRDefault="00D31F75" w:rsidP="00D31F75">
      <w:pPr>
        <w:spacing w:line="240" w:lineRule="auto"/>
        <w:jc w:val="both"/>
        <w:rPr>
          <w:rFonts w:cs="Arial"/>
        </w:rPr>
      </w:pPr>
    </w:p>
    <w:p w14:paraId="1D7F7209" w14:textId="266FC053" w:rsidR="003A1B4E" w:rsidRDefault="009D6564" w:rsidP="003A1B4E">
      <w:pPr>
        <w:spacing w:line="240" w:lineRule="auto"/>
        <w:rPr>
          <w:rFonts w:cs="Arial"/>
        </w:rPr>
      </w:pPr>
      <w:proofErr w:type="spellStart"/>
      <w:r>
        <w:rPr>
          <w:rFonts w:cs="Arial"/>
        </w:rPr>
        <w:t>Etc</w:t>
      </w:r>
      <w:proofErr w:type="spellEnd"/>
      <w:r>
        <w:rPr>
          <w:rFonts w:cs="Arial"/>
        </w:rPr>
        <w:t xml:space="preserve"> Venues</w:t>
      </w:r>
    </w:p>
    <w:p w14:paraId="0F0DFB56" w14:textId="2109DA38" w:rsidR="009D6564" w:rsidRDefault="009D6564" w:rsidP="003A1B4E">
      <w:pPr>
        <w:spacing w:line="240" w:lineRule="auto"/>
        <w:rPr>
          <w:rFonts w:cs="Arial"/>
        </w:rPr>
      </w:pPr>
      <w:proofErr w:type="spellStart"/>
      <w:r>
        <w:rPr>
          <w:rFonts w:cs="Arial"/>
        </w:rPr>
        <w:t>Avonmouth</w:t>
      </w:r>
      <w:proofErr w:type="spellEnd"/>
      <w:r>
        <w:rPr>
          <w:rFonts w:cs="Arial"/>
        </w:rPr>
        <w:t xml:space="preserve"> House</w:t>
      </w:r>
    </w:p>
    <w:p w14:paraId="2831FED4" w14:textId="7824CC3D" w:rsidR="009D6564" w:rsidRDefault="009D6564" w:rsidP="003A1B4E">
      <w:pPr>
        <w:spacing w:line="240" w:lineRule="auto"/>
        <w:rPr>
          <w:rFonts w:cs="Arial"/>
        </w:rPr>
      </w:pPr>
      <w:r>
        <w:rPr>
          <w:rFonts w:cs="Arial"/>
        </w:rPr>
        <w:t xml:space="preserve">6 </w:t>
      </w:r>
      <w:proofErr w:type="spellStart"/>
      <w:r>
        <w:rPr>
          <w:rFonts w:cs="Arial"/>
        </w:rPr>
        <w:t>Avonmouth</w:t>
      </w:r>
      <w:proofErr w:type="spellEnd"/>
      <w:r>
        <w:rPr>
          <w:rFonts w:cs="Arial"/>
        </w:rPr>
        <w:t xml:space="preserve"> Street</w:t>
      </w:r>
    </w:p>
    <w:p w14:paraId="1FFD9611" w14:textId="77777777" w:rsidR="009D6564" w:rsidRDefault="003A1B4E" w:rsidP="003A1B4E">
      <w:pPr>
        <w:spacing w:line="240" w:lineRule="auto"/>
        <w:rPr>
          <w:rFonts w:cs="Arial"/>
        </w:rPr>
      </w:pPr>
      <w:r w:rsidRPr="003A1B4E">
        <w:rPr>
          <w:rFonts w:cs="Arial"/>
        </w:rPr>
        <w:t xml:space="preserve">London </w:t>
      </w:r>
    </w:p>
    <w:p w14:paraId="4AB99308" w14:textId="5E72C49C" w:rsidR="003A1B4E" w:rsidRDefault="003A1B4E" w:rsidP="003A1B4E">
      <w:pPr>
        <w:spacing w:line="240" w:lineRule="auto"/>
        <w:rPr>
          <w:rFonts w:cs="Arial"/>
        </w:rPr>
      </w:pPr>
      <w:bookmarkStart w:id="0" w:name="_GoBack"/>
      <w:bookmarkEnd w:id="0"/>
      <w:r w:rsidRPr="003A1B4E">
        <w:rPr>
          <w:rFonts w:cs="Arial"/>
        </w:rPr>
        <w:t xml:space="preserve">SE1 </w:t>
      </w:r>
      <w:r w:rsidR="009D6564">
        <w:rPr>
          <w:rFonts w:cs="Arial"/>
        </w:rPr>
        <w:t>6NX</w:t>
      </w:r>
      <w:r w:rsidRPr="003A1B4E">
        <w:rPr>
          <w:rFonts w:cs="Arial"/>
        </w:rPr>
        <w:t>.</w:t>
      </w:r>
    </w:p>
    <w:p w14:paraId="1A8A288B" w14:textId="77777777" w:rsidR="00D31F75" w:rsidRDefault="00D31F75" w:rsidP="008D2747">
      <w:pPr>
        <w:spacing w:line="240" w:lineRule="auto"/>
        <w:jc w:val="both"/>
        <w:rPr>
          <w:rFonts w:cs="Arial"/>
          <w:b/>
        </w:rPr>
      </w:pPr>
    </w:p>
    <w:p w14:paraId="1A8A288C" w14:textId="7E21B598" w:rsidR="00D650E4" w:rsidRDefault="00D650E4" w:rsidP="00D650E4">
      <w:pPr>
        <w:spacing w:line="240" w:lineRule="auto"/>
        <w:jc w:val="both"/>
        <w:rPr>
          <w:rFonts w:cs="Arial"/>
        </w:rPr>
      </w:pPr>
      <w:r>
        <w:rPr>
          <w:rFonts w:cs="Arial"/>
        </w:rPr>
        <w:t xml:space="preserve">This is subject to the Letter of Appointment being signed by </w:t>
      </w:r>
      <w:r w:rsidR="003A1B4E">
        <w:rPr>
          <w:rFonts w:cs="Arial"/>
        </w:rPr>
        <w:t>Ernst &amp; Young LLP</w:t>
      </w:r>
      <w:r>
        <w:rPr>
          <w:rFonts w:cs="Arial"/>
        </w:rPr>
        <w:t xml:space="preserve"> before </w:t>
      </w:r>
      <w:r w:rsidR="003A1B4E">
        <w:rPr>
          <w:rFonts w:cs="Arial"/>
        </w:rPr>
        <w:t>11</w:t>
      </w:r>
      <w:r w:rsidR="003A1B4E" w:rsidRPr="003A1B4E">
        <w:rPr>
          <w:rFonts w:cs="Arial"/>
          <w:vertAlign w:val="superscript"/>
        </w:rPr>
        <w:t>th</w:t>
      </w:r>
      <w:r w:rsidR="003A1B4E">
        <w:rPr>
          <w:rFonts w:cs="Arial"/>
        </w:rPr>
        <w:t xml:space="preserve"> September 2017</w:t>
      </w:r>
      <w:r>
        <w:rPr>
          <w:rFonts w:cs="Arial"/>
        </w:rPr>
        <w:t>.</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FF3FD93" w:rsidR="00495190" w:rsidRPr="00A4589E" w:rsidRDefault="001A158B" w:rsidP="00495190">
      <w:pPr>
        <w:spacing w:line="240" w:lineRule="auto"/>
        <w:rPr>
          <w:rFonts w:cs="Arial"/>
        </w:rPr>
      </w:pPr>
      <w:r>
        <w:rPr>
          <w:rFonts w:cs="Arial"/>
        </w:rPr>
        <w:t>REDACTED TEXT</w:t>
      </w:r>
    </w:p>
    <w:p w14:paraId="1A8A2897" w14:textId="7212EE2A" w:rsidR="00495190" w:rsidRPr="00A4589E" w:rsidRDefault="00495190" w:rsidP="00495190">
      <w:pPr>
        <w:pStyle w:val="MarginText"/>
        <w:rPr>
          <w:rFonts w:cs="Arial"/>
          <w:sz w:val="20"/>
        </w:rPr>
      </w:pPr>
      <w:r w:rsidRPr="00A4589E">
        <w:rPr>
          <w:rFonts w:cs="Arial"/>
          <w:sz w:val="20"/>
        </w:rPr>
        <w:t>For and on behalf of</w:t>
      </w:r>
      <w:r w:rsidR="003A1B4E">
        <w:rPr>
          <w:rFonts w:cs="Arial"/>
          <w:sz w:val="20"/>
        </w:rPr>
        <w:t xml:space="preserve"> </w:t>
      </w:r>
      <w:r w:rsidR="003A1B4E">
        <w:t xml:space="preserve">The </w:t>
      </w:r>
      <w:r w:rsidR="003A1B4E" w:rsidRPr="00492F32">
        <w:t>C</w:t>
      </w:r>
      <w:r w:rsidR="003A1B4E">
        <w:t xml:space="preserve">ollege of </w:t>
      </w:r>
      <w:r w:rsidR="003A1B4E" w:rsidRPr="00492F32">
        <w:t>P</w:t>
      </w:r>
      <w:r w:rsidR="003A1B4E">
        <w:t xml:space="preserve">olicing a </w:t>
      </w:r>
      <w:r w:rsidR="003A1B4E" w:rsidRPr="00492F32">
        <w:t>N</w:t>
      </w:r>
      <w:r w:rsidR="003A1B4E">
        <w:t>on</w:t>
      </w:r>
      <w:r w:rsidR="003A1B4E" w:rsidRPr="00492F32">
        <w:t>-D</w:t>
      </w:r>
      <w:r w:rsidR="003A1B4E">
        <w:t>epartmental</w:t>
      </w:r>
      <w:r w:rsidR="003A1B4E" w:rsidRPr="00492F32">
        <w:t xml:space="preserve"> P</w:t>
      </w:r>
      <w:r w:rsidR="003A1B4E">
        <w:t>ublic</w:t>
      </w:r>
      <w:r w:rsidR="003A1B4E" w:rsidRPr="00492F32">
        <w:t xml:space="preserve"> B</w:t>
      </w:r>
      <w:r w:rsidR="003A1B4E">
        <w:t>ody</w:t>
      </w:r>
      <w:r w:rsidR="003A1B4E" w:rsidRPr="00492F32">
        <w:t xml:space="preserve"> </w:t>
      </w:r>
      <w:r w:rsidR="003A1B4E">
        <w:t>(NDPB) of the</w:t>
      </w:r>
      <w:r w:rsidR="003A1B4E" w:rsidRPr="00492F32">
        <w:t xml:space="preserve"> H</w:t>
      </w:r>
      <w:r w:rsidR="003A1B4E">
        <w:t>ome</w:t>
      </w:r>
      <w:r w:rsidR="003A1B4E" w:rsidRPr="00492F32">
        <w:t xml:space="preserve"> O</w:t>
      </w:r>
      <w:r w:rsidR="003A1B4E">
        <w:t>ffice</w:t>
      </w:r>
    </w:p>
    <w:p w14:paraId="1A8A2899" w14:textId="7763FE4F" w:rsidR="00495190" w:rsidRDefault="00BF1B86" w:rsidP="00D77F84">
      <w:pPr>
        <w:spacing w:line="240" w:lineRule="auto"/>
        <w:rPr>
          <w:rFonts w:cs="Arial"/>
        </w:rPr>
      </w:pPr>
      <w:r>
        <w:rPr>
          <w:rFonts w:cs="Arial"/>
          <w:shd w:val="clear" w:color="auto" w:fill="FFFF00"/>
        </w:rPr>
        <w:br w:type="page"/>
      </w:r>
      <w:r w:rsidR="00495190" w:rsidRPr="00A4589E">
        <w:rPr>
          <w:rFonts w:cs="Arial"/>
        </w:rPr>
        <w:lastRenderedPageBreak/>
        <w:t xml:space="preserve">I hereby confirm receipt of the above Letter of Appointment and the agreement of </w:t>
      </w:r>
      <w:r w:rsidR="003A1B4E">
        <w:rPr>
          <w:rFonts w:cs="Arial"/>
        </w:rPr>
        <w:t xml:space="preserve">Ernst &amp; Young LLP </w:t>
      </w:r>
      <w:r w:rsidR="00495190" w:rsidRPr="00A4589E">
        <w:rPr>
          <w:rFonts w:cs="Arial"/>
        </w:rPr>
        <w:t xml:space="preserve">to provide to </w:t>
      </w:r>
      <w:r w:rsidR="003A1B4E">
        <w:t xml:space="preserve">The </w:t>
      </w:r>
      <w:r w:rsidR="003A1B4E" w:rsidRPr="00492F32">
        <w:t>C</w:t>
      </w:r>
      <w:r w:rsidR="003A1B4E">
        <w:t xml:space="preserve">ollege of </w:t>
      </w:r>
      <w:r w:rsidR="003A1B4E" w:rsidRPr="00492F32">
        <w:t>P</w:t>
      </w:r>
      <w:r w:rsidR="003A1B4E">
        <w:t xml:space="preserve">olicing a </w:t>
      </w:r>
      <w:r w:rsidR="003A1B4E" w:rsidRPr="00492F32">
        <w:t>N</w:t>
      </w:r>
      <w:r w:rsidR="003A1B4E">
        <w:t>on</w:t>
      </w:r>
      <w:r w:rsidR="003A1B4E" w:rsidRPr="00492F32">
        <w:t>-D</w:t>
      </w:r>
      <w:r w:rsidR="003A1B4E">
        <w:t>epartmental</w:t>
      </w:r>
      <w:r w:rsidR="003A1B4E" w:rsidRPr="00492F32">
        <w:t xml:space="preserve"> P</w:t>
      </w:r>
      <w:r w:rsidR="003A1B4E">
        <w:t>ublic</w:t>
      </w:r>
      <w:r w:rsidR="003A1B4E" w:rsidRPr="00492F32">
        <w:t xml:space="preserve"> B</w:t>
      </w:r>
      <w:r w:rsidR="003A1B4E">
        <w:t>ody</w:t>
      </w:r>
      <w:r w:rsidR="003A1B4E" w:rsidRPr="00492F32">
        <w:t xml:space="preserve"> </w:t>
      </w:r>
      <w:r w:rsidR="003A1B4E">
        <w:t>(NDPB) of the</w:t>
      </w:r>
      <w:r w:rsidR="003A1B4E" w:rsidRPr="00492F32">
        <w:t xml:space="preserve"> H</w:t>
      </w:r>
      <w:r w:rsidR="003A1B4E">
        <w:t>ome</w:t>
      </w:r>
      <w:r w:rsidR="003A1B4E" w:rsidRPr="00492F32">
        <w:t xml:space="preserve"> O</w:t>
      </w:r>
      <w:r w:rsidR="003A1B4E">
        <w:t xml:space="preserve">ffice </w:t>
      </w:r>
      <w:r w:rsidR="00495190" w:rsidRPr="00A4589E">
        <w:rPr>
          <w:rFonts w:cs="Arial"/>
        </w:rPr>
        <w:t xml:space="preserve">the </w:t>
      </w:r>
      <w:r w:rsidR="00495190">
        <w:rPr>
          <w:rFonts w:cs="Arial"/>
        </w:rPr>
        <w:t xml:space="preserve">Contract </w:t>
      </w:r>
      <w:r w:rsidR="00495190" w:rsidRPr="00A4589E">
        <w:rPr>
          <w:rFonts w:cs="Arial"/>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04BB2210" w:rsidR="00495190" w:rsidRPr="00A4589E" w:rsidRDefault="00495190" w:rsidP="00340F4A">
            <w:pPr>
              <w:pStyle w:val="MarginText"/>
              <w:rPr>
                <w:rFonts w:cs="Arial"/>
                <w:sz w:val="20"/>
              </w:rPr>
            </w:pPr>
            <w:r w:rsidRPr="00A4589E">
              <w:rPr>
                <w:rFonts w:cs="Arial"/>
                <w:sz w:val="20"/>
              </w:rPr>
              <w:t>Signed:</w:t>
            </w:r>
            <w:r w:rsidR="001A158B">
              <w:rPr>
                <w:rFonts w:cs="Arial"/>
              </w:rPr>
              <w:t xml:space="preserve"> REDACTED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6A884D18" w:rsidR="00D31F75" w:rsidRPr="00A4589E" w:rsidRDefault="00D31F75" w:rsidP="00E86D27">
            <w:pPr>
              <w:pStyle w:val="MarginText"/>
              <w:rPr>
                <w:rFonts w:cs="Arial"/>
                <w:sz w:val="20"/>
              </w:rPr>
            </w:pPr>
            <w:r w:rsidRPr="00A4589E">
              <w:rPr>
                <w:rFonts w:cs="Arial"/>
                <w:sz w:val="20"/>
              </w:rPr>
              <w:t>Signed:</w:t>
            </w:r>
            <w:r w:rsidR="001A158B">
              <w:rPr>
                <w:rFonts w:cs="Arial"/>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C937A" w14:textId="77777777" w:rsidR="00A8360B" w:rsidRDefault="00A8360B" w:rsidP="0024317A">
      <w:pPr>
        <w:spacing w:line="240" w:lineRule="auto"/>
      </w:pPr>
      <w:r>
        <w:separator/>
      </w:r>
    </w:p>
  </w:endnote>
  <w:endnote w:type="continuationSeparator" w:id="0">
    <w:p w14:paraId="24C80D6A" w14:textId="77777777" w:rsidR="00A8360B" w:rsidRDefault="00A8360B" w:rsidP="0024317A">
      <w:pPr>
        <w:spacing w:line="240" w:lineRule="auto"/>
      </w:pPr>
      <w:r>
        <w:continuationSeparator/>
      </w:r>
    </w:p>
  </w:endnote>
  <w:endnote w:type="continuationNotice" w:id="1">
    <w:p w14:paraId="7D09B56A" w14:textId="77777777" w:rsidR="00A8360B" w:rsidRDefault="00A836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8B2D84" w:rsidRDefault="008B2D84">
    <w:pPr>
      <w:pStyle w:val="Footer"/>
      <w:rPr>
        <w:rFonts w:cs="Arial"/>
        <w:color w:val="222222"/>
        <w:sz w:val="19"/>
        <w:szCs w:val="19"/>
        <w:shd w:val="clear" w:color="auto" w:fill="FFFFFF"/>
      </w:rP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p w14:paraId="65E0F0E5" w14:textId="3AB48959" w:rsidR="008B2D84" w:rsidRDefault="008B2D84">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E81C" w14:textId="77777777" w:rsidR="00A8360B" w:rsidRDefault="00A8360B" w:rsidP="0024317A">
      <w:pPr>
        <w:spacing w:line="240" w:lineRule="auto"/>
      </w:pPr>
      <w:r>
        <w:separator/>
      </w:r>
    </w:p>
  </w:footnote>
  <w:footnote w:type="continuationSeparator" w:id="0">
    <w:p w14:paraId="1774EF0C" w14:textId="77777777" w:rsidR="00A8360B" w:rsidRDefault="00A8360B" w:rsidP="0024317A">
      <w:pPr>
        <w:spacing w:line="240" w:lineRule="auto"/>
      </w:pPr>
      <w:r>
        <w:continuationSeparator/>
      </w:r>
    </w:p>
  </w:footnote>
  <w:footnote w:type="continuationNotice" w:id="1">
    <w:p w14:paraId="25517BA4" w14:textId="77777777" w:rsidR="00A8360B" w:rsidRDefault="00A8360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8B2D84"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8B2D84" w:rsidRPr="00EC1947" w:rsidRDefault="008B2D84"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8B2D84" w:rsidRPr="00EC1947" w:rsidRDefault="008B2D84" w:rsidP="00FD024E">
          <w:pPr>
            <w:pStyle w:val="Header"/>
            <w:ind w:left="283"/>
          </w:pPr>
        </w:p>
      </w:tc>
      <w:tc>
        <w:tcPr>
          <w:tcW w:w="283" w:type="dxa"/>
          <w:shd w:val="clear" w:color="auto" w:fill="auto"/>
        </w:tcPr>
        <w:p w14:paraId="1A8A28B3" w14:textId="77777777" w:rsidR="008B2D84" w:rsidRPr="00EC1947" w:rsidRDefault="008B2D84" w:rsidP="0098234C">
          <w:pPr>
            <w:pStyle w:val="Header"/>
            <w:rPr>
              <w:color w:val="005ABB"/>
            </w:rPr>
          </w:pPr>
        </w:p>
      </w:tc>
      <w:tc>
        <w:tcPr>
          <w:tcW w:w="4678" w:type="dxa"/>
          <w:shd w:val="clear" w:color="auto" w:fill="auto"/>
          <w:tcMar>
            <w:left w:w="0" w:type="dxa"/>
            <w:right w:w="0" w:type="dxa"/>
          </w:tcMar>
        </w:tcPr>
        <w:p w14:paraId="1A8A28B4" w14:textId="77777777" w:rsidR="008B2D84" w:rsidRPr="00EC1947" w:rsidRDefault="008B2D84" w:rsidP="0098234C">
          <w:pPr>
            <w:pStyle w:val="Header"/>
            <w:rPr>
              <w:color w:val="005ABB"/>
            </w:rPr>
          </w:pPr>
        </w:p>
      </w:tc>
    </w:tr>
    <w:tr w:rsidR="008B2D84" w:rsidRPr="00EC1947" w14:paraId="1A8A28C2" w14:textId="77777777" w:rsidTr="00FD024E">
      <w:tc>
        <w:tcPr>
          <w:tcW w:w="4990" w:type="dxa"/>
          <w:vMerge/>
          <w:shd w:val="clear" w:color="auto" w:fill="auto"/>
          <w:tcMar>
            <w:left w:w="0" w:type="dxa"/>
            <w:right w:w="0" w:type="dxa"/>
          </w:tcMar>
        </w:tcPr>
        <w:p w14:paraId="1A8A28B6" w14:textId="77777777" w:rsidR="008B2D84" w:rsidRPr="00EC1947" w:rsidRDefault="008B2D84" w:rsidP="0098234C">
          <w:pPr>
            <w:pStyle w:val="Header"/>
          </w:pPr>
        </w:p>
      </w:tc>
      <w:tc>
        <w:tcPr>
          <w:tcW w:w="2693" w:type="dxa"/>
          <w:shd w:val="clear" w:color="auto" w:fill="auto"/>
        </w:tcPr>
        <w:p w14:paraId="1A8A28B7" w14:textId="77777777" w:rsidR="008B2D84" w:rsidRPr="00EC1947" w:rsidRDefault="008B2D84" w:rsidP="00FD024E">
          <w:pPr>
            <w:pStyle w:val="Header"/>
            <w:ind w:left="283"/>
          </w:pPr>
        </w:p>
      </w:tc>
      <w:tc>
        <w:tcPr>
          <w:tcW w:w="283" w:type="dxa"/>
          <w:shd w:val="clear" w:color="auto" w:fill="auto"/>
        </w:tcPr>
        <w:p w14:paraId="1A8A28B8" w14:textId="77777777" w:rsidR="008B2D84" w:rsidRPr="00EC1947" w:rsidRDefault="008B2D84" w:rsidP="00192A0D">
          <w:pPr>
            <w:pStyle w:val="Header"/>
          </w:pPr>
        </w:p>
      </w:tc>
      <w:tc>
        <w:tcPr>
          <w:tcW w:w="4678" w:type="dxa"/>
          <w:shd w:val="clear" w:color="auto" w:fill="auto"/>
          <w:tcMar>
            <w:left w:w="0" w:type="dxa"/>
            <w:right w:w="0" w:type="dxa"/>
          </w:tcMar>
        </w:tcPr>
        <w:p w14:paraId="24E29491" w14:textId="77777777" w:rsidR="008B2D84" w:rsidRDefault="008B2D84" w:rsidP="00E86D27">
          <w:pPr>
            <w:pStyle w:val="Header"/>
          </w:pPr>
          <w:r>
            <w:t>9th Floor, The Capital,</w:t>
          </w:r>
        </w:p>
        <w:p w14:paraId="236A3500" w14:textId="77777777" w:rsidR="008B2D84" w:rsidRDefault="008B2D84" w:rsidP="00E86D27">
          <w:pPr>
            <w:pStyle w:val="Header"/>
          </w:pPr>
          <w:r>
            <w:t>Old Hall Street, Liverpool.</w:t>
          </w:r>
        </w:p>
        <w:p w14:paraId="1A8A28BC" w14:textId="3C800EED" w:rsidR="008B2D84" w:rsidRDefault="008B2D84" w:rsidP="00E86D27">
          <w:pPr>
            <w:pStyle w:val="Header"/>
          </w:pPr>
          <w:r>
            <w:t>L3 9PP</w:t>
          </w:r>
        </w:p>
        <w:p w14:paraId="1A8A28BD" w14:textId="77777777" w:rsidR="008B2D84" w:rsidRDefault="008B2D84" w:rsidP="00192A0D">
          <w:pPr>
            <w:pStyle w:val="Header"/>
          </w:pPr>
        </w:p>
        <w:p w14:paraId="1A8A28BE" w14:textId="77777777" w:rsidR="008B2D84" w:rsidRPr="00EC1947" w:rsidRDefault="008B2D84" w:rsidP="00192A0D">
          <w:pPr>
            <w:pStyle w:val="Header"/>
          </w:pPr>
          <w:r w:rsidRPr="00EC1947">
            <w:t>T  +44 (0)1633 811 600</w:t>
          </w:r>
        </w:p>
        <w:p w14:paraId="1A8A28BF" w14:textId="77777777" w:rsidR="008B2D84" w:rsidRPr="00EC1947" w:rsidRDefault="008B2D84" w:rsidP="00D17946">
          <w:pPr>
            <w:pStyle w:val="Header"/>
          </w:pPr>
          <w:r>
            <w:t>E  info@crowncommercial.gov.uk</w:t>
          </w:r>
        </w:p>
        <w:p w14:paraId="1A8A28C0" w14:textId="77777777" w:rsidR="008B2D84" w:rsidRPr="00EC1947" w:rsidRDefault="008B2D84" w:rsidP="00192A0D">
          <w:pPr>
            <w:pStyle w:val="Header"/>
          </w:pPr>
        </w:p>
        <w:p w14:paraId="1A8A28C1" w14:textId="77777777" w:rsidR="008B2D84" w:rsidRPr="00795DFC" w:rsidRDefault="00A8360B" w:rsidP="00192A0D">
          <w:pPr>
            <w:pStyle w:val="Header"/>
            <w:rPr>
              <w:b/>
              <w:color w:val="0000FF"/>
              <w:u w:val="single"/>
            </w:rPr>
          </w:pPr>
          <w:hyperlink r:id="rId2" w:tgtFrame="_blank" w:history="1">
            <w:r w:rsidR="008B2D84">
              <w:rPr>
                <w:rStyle w:val="Hyperlink"/>
                <w:b/>
                <w:bCs/>
              </w:rPr>
              <w:t>www.gov.uk/ccs</w:t>
            </w:r>
          </w:hyperlink>
        </w:p>
      </w:tc>
    </w:tr>
  </w:tbl>
  <w:p w14:paraId="1A8A28C3" w14:textId="77777777" w:rsidR="008B2D84" w:rsidRPr="0098234C" w:rsidRDefault="008B2D84"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6B93"/>
    <w:rsid w:val="000B138B"/>
    <w:rsid w:val="000B2934"/>
    <w:rsid w:val="000C1072"/>
    <w:rsid w:val="000C2F84"/>
    <w:rsid w:val="000C392E"/>
    <w:rsid w:val="000C6476"/>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729E"/>
    <w:rsid w:val="00192A0D"/>
    <w:rsid w:val="001A158B"/>
    <w:rsid w:val="001A2397"/>
    <w:rsid w:val="001B13FC"/>
    <w:rsid w:val="001D058B"/>
    <w:rsid w:val="001E01C3"/>
    <w:rsid w:val="001E712B"/>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2E2A39"/>
    <w:rsid w:val="00302D25"/>
    <w:rsid w:val="003163EF"/>
    <w:rsid w:val="00340F4A"/>
    <w:rsid w:val="00347E40"/>
    <w:rsid w:val="003548D3"/>
    <w:rsid w:val="0035686D"/>
    <w:rsid w:val="00364985"/>
    <w:rsid w:val="003804CE"/>
    <w:rsid w:val="003879AA"/>
    <w:rsid w:val="003A1B4E"/>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B6411"/>
    <w:rsid w:val="006D0F70"/>
    <w:rsid w:val="006E78CB"/>
    <w:rsid w:val="006E7DBE"/>
    <w:rsid w:val="00705D31"/>
    <w:rsid w:val="00725FDD"/>
    <w:rsid w:val="007322C3"/>
    <w:rsid w:val="00740D3F"/>
    <w:rsid w:val="00747213"/>
    <w:rsid w:val="0075590B"/>
    <w:rsid w:val="0076187E"/>
    <w:rsid w:val="007803BB"/>
    <w:rsid w:val="0078680F"/>
    <w:rsid w:val="00792F42"/>
    <w:rsid w:val="00795DFC"/>
    <w:rsid w:val="00797D6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A287B"/>
    <w:rsid w:val="008A6E97"/>
    <w:rsid w:val="008B2D84"/>
    <w:rsid w:val="008C0B8A"/>
    <w:rsid w:val="008D2747"/>
    <w:rsid w:val="008F3A7C"/>
    <w:rsid w:val="00912908"/>
    <w:rsid w:val="009329E6"/>
    <w:rsid w:val="009367FB"/>
    <w:rsid w:val="00941624"/>
    <w:rsid w:val="00946BD7"/>
    <w:rsid w:val="00963C51"/>
    <w:rsid w:val="00966958"/>
    <w:rsid w:val="00972D81"/>
    <w:rsid w:val="0098234C"/>
    <w:rsid w:val="00992E2F"/>
    <w:rsid w:val="009B05A0"/>
    <w:rsid w:val="009D6564"/>
    <w:rsid w:val="009F480F"/>
    <w:rsid w:val="00A02994"/>
    <w:rsid w:val="00A02AE4"/>
    <w:rsid w:val="00A1185A"/>
    <w:rsid w:val="00A54F1F"/>
    <w:rsid w:val="00A77139"/>
    <w:rsid w:val="00A80369"/>
    <w:rsid w:val="00A82E50"/>
    <w:rsid w:val="00A8360B"/>
    <w:rsid w:val="00AB00F3"/>
    <w:rsid w:val="00AC4ABE"/>
    <w:rsid w:val="00AC5917"/>
    <w:rsid w:val="00AE05B4"/>
    <w:rsid w:val="00AE2B8B"/>
    <w:rsid w:val="00AF0229"/>
    <w:rsid w:val="00AF1402"/>
    <w:rsid w:val="00AF20BC"/>
    <w:rsid w:val="00AF5744"/>
    <w:rsid w:val="00B04025"/>
    <w:rsid w:val="00B07FF9"/>
    <w:rsid w:val="00B431FD"/>
    <w:rsid w:val="00B4620C"/>
    <w:rsid w:val="00B54EDA"/>
    <w:rsid w:val="00B73118"/>
    <w:rsid w:val="00B75F11"/>
    <w:rsid w:val="00B76269"/>
    <w:rsid w:val="00BB007C"/>
    <w:rsid w:val="00BC5080"/>
    <w:rsid w:val="00BF1B86"/>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D10A24"/>
    <w:rsid w:val="00D14B48"/>
    <w:rsid w:val="00D17946"/>
    <w:rsid w:val="00D31F75"/>
    <w:rsid w:val="00D36793"/>
    <w:rsid w:val="00D37C50"/>
    <w:rsid w:val="00D419C4"/>
    <w:rsid w:val="00D47258"/>
    <w:rsid w:val="00D650E4"/>
    <w:rsid w:val="00D749B4"/>
    <w:rsid w:val="00D75C71"/>
    <w:rsid w:val="00D76618"/>
    <w:rsid w:val="00D77F84"/>
    <w:rsid w:val="00D84D1C"/>
    <w:rsid w:val="00D85E5F"/>
    <w:rsid w:val="00D963F6"/>
    <w:rsid w:val="00DA449E"/>
    <w:rsid w:val="00DB5065"/>
    <w:rsid w:val="00DC4FC3"/>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3FA6"/>
    <w:rsid w:val="00F56E89"/>
    <w:rsid w:val="00F57526"/>
    <w:rsid w:val="00F638EF"/>
    <w:rsid w:val="00F745B2"/>
    <w:rsid w:val="00F77E63"/>
    <w:rsid w:val="00F85AAA"/>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9890">
      <w:bodyDiv w:val="1"/>
      <w:marLeft w:val="0"/>
      <w:marRight w:val="0"/>
      <w:marTop w:val="0"/>
      <w:marBottom w:val="0"/>
      <w:divBdr>
        <w:top w:val="none" w:sz="0" w:space="0" w:color="auto"/>
        <w:left w:val="none" w:sz="0" w:space="0" w:color="auto"/>
        <w:bottom w:val="none" w:sz="0" w:space="0" w:color="auto"/>
        <w:right w:val="none" w:sz="0" w:space="0" w:color="auto"/>
      </w:divBdr>
      <w:divsChild>
        <w:div w:id="730736925">
          <w:marLeft w:val="0"/>
          <w:marRight w:val="0"/>
          <w:marTop w:val="0"/>
          <w:marBottom w:val="0"/>
          <w:divBdr>
            <w:top w:val="none" w:sz="0" w:space="0" w:color="auto"/>
            <w:left w:val="none" w:sz="0" w:space="0" w:color="auto"/>
            <w:bottom w:val="none" w:sz="0" w:space="0" w:color="auto"/>
            <w:right w:val="single" w:sz="6" w:space="0" w:color="B5B4B4"/>
          </w:divBdr>
        </w:div>
        <w:div w:id="1567229028">
          <w:marLeft w:val="0"/>
          <w:marRight w:val="0"/>
          <w:marTop w:val="0"/>
          <w:marBottom w:val="0"/>
          <w:divBdr>
            <w:top w:val="none" w:sz="0" w:space="0" w:color="auto"/>
            <w:left w:val="none" w:sz="0" w:space="0" w:color="auto"/>
            <w:bottom w:val="none" w:sz="0" w:space="0" w:color="auto"/>
            <w:right w:val="single" w:sz="6" w:space="0" w:color="B5B4B4"/>
          </w:divBdr>
        </w:div>
      </w:divsChild>
    </w:div>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AFCEAB-B708-46C2-B914-CA53CA60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4829</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3</cp:revision>
  <cp:lastPrinted>2013-05-13T15:36:00Z</cp:lastPrinted>
  <dcterms:created xsi:type="dcterms:W3CDTF">2017-09-07T09:24:00Z</dcterms:created>
  <dcterms:modified xsi:type="dcterms:W3CDTF">2017-09-26T12:47:00Z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