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46DC" w14:textId="5C6EC4FE" w:rsidR="00BF7365" w:rsidRDefault="00BF7365" w:rsidP="00762EF3">
      <w:pPr>
        <w:autoSpaceDE w:val="0"/>
        <w:autoSpaceDN w:val="0"/>
        <w:adjustRightInd w:val="0"/>
        <w:rPr>
          <w:rFonts w:cs="Bookman Old Style"/>
          <w:b/>
          <w:bCs/>
          <w:color w:val="000000"/>
          <w:sz w:val="36"/>
          <w:szCs w:val="36"/>
        </w:rPr>
      </w:pPr>
      <w:bookmarkStart w:id="0" w:name="_GoBack"/>
      <w:bookmarkEnd w:id="0"/>
      <w:r>
        <w:rPr>
          <w:noProof/>
        </w:rPr>
        <w:drawing>
          <wp:inline distT="0" distB="0" distL="0" distR="0" wp14:anchorId="208820F6" wp14:editId="21654B4B">
            <wp:extent cx="3486150" cy="438150"/>
            <wp:effectExtent l="0" t="0" r="0" b="0"/>
            <wp:docPr id="2" name="Picture 2" descr="COLOGO2009_print"/>
            <wp:cNvGraphicFramePr/>
            <a:graphic xmlns:a="http://schemas.openxmlformats.org/drawingml/2006/main">
              <a:graphicData uri="http://schemas.openxmlformats.org/drawingml/2006/picture">
                <pic:pic xmlns:pic="http://schemas.openxmlformats.org/drawingml/2006/picture">
                  <pic:nvPicPr>
                    <pic:cNvPr id="2" name="Picture 2" descr="COLOGO2009_prin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438150"/>
                    </a:xfrm>
                    <a:prstGeom prst="rect">
                      <a:avLst/>
                    </a:prstGeom>
                    <a:noFill/>
                    <a:ln>
                      <a:noFill/>
                    </a:ln>
                  </pic:spPr>
                </pic:pic>
              </a:graphicData>
            </a:graphic>
          </wp:inline>
        </w:drawing>
      </w:r>
    </w:p>
    <w:p w14:paraId="7AE91F9D" w14:textId="77777777" w:rsidR="00BF7365" w:rsidRDefault="00BF7365" w:rsidP="00762EF3">
      <w:pPr>
        <w:autoSpaceDE w:val="0"/>
        <w:autoSpaceDN w:val="0"/>
        <w:adjustRightInd w:val="0"/>
        <w:rPr>
          <w:rFonts w:cs="Bookman Old Style"/>
          <w:b/>
          <w:bCs/>
          <w:color w:val="000000"/>
          <w:sz w:val="36"/>
          <w:szCs w:val="36"/>
        </w:rPr>
      </w:pPr>
    </w:p>
    <w:p w14:paraId="237F6E3D" w14:textId="7092FCB1" w:rsidR="00E13507" w:rsidRPr="00EF3ECF" w:rsidRDefault="00762EF3" w:rsidP="00762EF3">
      <w:pPr>
        <w:autoSpaceDE w:val="0"/>
        <w:autoSpaceDN w:val="0"/>
        <w:adjustRightInd w:val="0"/>
        <w:rPr>
          <w:rFonts w:cs="Bookman Old Style"/>
          <w:b/>
          <w:bCs/>
          <w:color w:val="000000"/>
          <w:sz w:val="36"/>
          <w:szCs w:val="36"/>
        </w:rPr>
      </w:pPr>
      <w:r>
        <w:rPr>
          <w:rFonts w:cs="Bookman Old Style"/>
          <w:b/>
          <w:bCs/>
          <w:color w:val="000000"/>
          <w:sz w:val="36"/>
          <w:szCs w:val="36"/>
        </w:rPr>
        <w:t>A</w:t>
      </w:r>
      <w:r w:rsidR="002A5298">
        <w:rPr>
          <w:rFonts w:cs="Bookman Old Style"/>
          <w:b/>
          <w:bCs/>
          <w:color w:val="000000"/>
          <w:sz w:val="36"/>
          <w:szCs w:val="36"/>
        </w:rPr>
        <w:t>PPENDIX 2</w:t>
      </w:r>
      <w:r>
        <w:rPr>
          <w:rFonts w:cs="Bookman Old Style"/>
          <w:b/>
          <w:bCs/>
          <w:color w:val="000000"/>
          <w:sz w:val="36"/>
          <w:szCs w:val="36"/>
        </w:rPr>
        <w:t xml:space="preserve"> – Specification </w:t>
      </w:r>
    </w:p>
    <w:p w14:paraId="6AB4D67A" w14:textId="77777777" w:rsidR="00AE73F6" w:rsidRPr="00AE73F6" w:rsidRDefault="00AE73F6" w:rsidP="00AE73F6">
      <w:pPr>
        <w:autoSpaceDE w:val="0"/>
        <w:autoSpaceDN w:val="0"/>
        <w:adjustRightInd w:val="0"/>
        <w:jc w:val="center"/>
        <w:rPr>
          <w:rFonts w:cs="Bookman Old Style"/>
          <w:color w:val="000000"/>
          <w:sz w:val="28"/>
          <w:szCs w:val="28"/>
        </w:rPr>
      </w:pPr>
    </w:p>
    <w:p w14:paraId="3694E8A1" w14:textId="51F50551" w:rsidR="00E13507" w:rsidRDefault="00E13507" w:rsidP="00E13507">
      <w:pPr>
        <w:autoSpaceDE w:val="0"/>
        <w:autoSpaceDN w:val="0"/>
        <w:adjustRightInd w:val="0"/>
        <w:ind w:right="23"/>
        <w:rPr>
          <w:rFonts w:cs="Bookman Old Style"/>
          <w:color w:val="000000"/>
          <w:sz w:val="22"/>
          <w:szCs w:val="22"/>
        </w:rPr>
      </w:pPr>
      <w:r w:rsidRPr="00A310B9">
        <w:rPr>
          <w:rFonts w:cs="Bookman Old Style"/>
          <w:color w:val="000000"/>
          <w:sz w:val="22"/>
          <w:szCs w:val="22"/>
        </w:rPr>
        <w:t xml:space="preserve">1. This Specification sets out the requirements for the </w:t>
      </w:r>
      <w:r w:rsidR="00E043BE">
        <w:rPr>
          <w:rFonts w:cs="Bookman Old Style"/>
          <w:color w:val="000000"/>
          <w:sz w:val="22"/>
          <w:szCs w:val="22"/>
        </w:rPr>
        <w:t>provision</w:t>
      </w:r>
      <w:r w:rsidRPr="00A310B9">
        <w:rPr>
          <w:rFonts w:cs="Bookman Old Style"/>
          <w:color w:val="000000"/>
          <w:sz w:val="22"/>
          <w:szCs w:val="22"/>
        </w:rPr>
        <w:t xml:space="preserve"> of medical and associated administrative services to the Principal Civi</w:t>
      </w:r>
      <w:r w:rsidR="00B419E4">
        <w:rPr>
          <w:rFonts w:cs="Bookman Old Style"/>
          <w:color w:val="000000"/>
          <w:sz w:val="22"/>
          <w:szCs w:val="22"/>
        </w:rPr>
        <w:t>l Service Pension Scheme</w:t>
      </w:r>
      <w:r w:rsidRPr="00A310B9">
        <w:rPr>
          <w:rFonts w:cs="Bookman Old Style"/>
          <w:color w:val="000000"/>
          <w:sz w:val="22"/>
          <w:szCs w:val="22"/>
        </w:rPr>
        <w:t>, the Civil S</w:t>
      </w:r>
      <w:r w:rsidR="00B419E4">
        <w:rPr>
          <w:rFonts w:cs="Bookman Old Style"/>
          <w:color w:val="000000"/>
          <w:sz w:val="22"/>
          <w:szCs w:val="22"/>
        </w:rPr>
        <w:t>ervice Compensation Scheme</w:t>
      </w:r>
      <w:r w:rsidRPr="00A310B9">
        <w:rPr>
          <w:rFonts w:cs="Bookman Old Style"/>
          <w:color w:val="000000"/>
          <w:sz w:val="22"/>
          <w:szCs w:val="22"/>
        </w:rPr>
        <w:t>, the Civil Service Inj</w:t>
      </w:r>
      <w:r w:rsidR="00B419E4">
        <w:rPr>
          <w:rFonts w:cs="Bookman Old Style"/>
          <w:color w:val="000000"/>
          <w:sz w:val="22"/>
          <w:szCs w:val="22"/>
        </w:rPr>
        <w:t>ury Benefits Scheme</w:t>
      </w:r>
      <w:r w:rsidR="00AE21FC">
        <w:rPr>
          <w:rFonts w:cs="Bookman Old Style"/>
          <w:color w:val="000000"/>
          <w:sz w:val="22"/>
          <w:szCs w:val="22"/>
        </w:rPr>
        <w:t>,</w:t>
      </w:r>
      <w:r w:rsidRPr="00A310B9">
        <w:rPr>
          <w:rFonts w:cs="Bookman Old Style"/>
          <w:color w:val="000000"/>
          <w:sz w:val="22"/>
          <w:szCs w:val="22"/>
        </w:rPr>
        <w:t xml:space="preserve"> the Partnership Pension Account Ill </w:t>
      </w:r>
      <w:r w:rsidR="00B419E4">
        <w:rPr>
          <w:rFonts w:cs="Bookman Old Style"/>
          <w:color w:val="000000"/>
          <w:sz w:val="22"/>
          <w:szCs w:val="22"/>
        </w:rPr>
        <w:t>Health Benefits Scheme,</w:t>
      </w:r>
      <w:r w:rsidR="00AE21FC">
        <w:rPr>
          <w:rFonts w:cs="Bookman Old Style"/>
          <w:color w:val="000000"/>
          <w:sz w:val="22"/>
          <w:szCs w:val="22"/>
        </w:rPr>
        <w:t xml:space="preserve"> and the Alpha scheme</w:t>
      </w:r>
      <w:r w:rsidRPr="00A310B9">
        <w:rPr>
          <w:rFonts w:cs="Bookman Old Style"/>
          <w:color w:val="000000"/>
          <w:sz w:val="22"/>
          <w:szCs w:val="22"/>
        </w:rPr>
        <w:t xml:space="preserve"> – hereafter colle</w:t>
      </w:r>
      <w:r w:rsidR="00223611">
        <w:rPr>
          <w:rFonts w:cs="Bookman Old Style"/>
          <w:color w:val="000000"/>
          <w:sz w:val="22"/>
          <w:szCs w:val="22"/>
        </w:rPr>
        <w:t>ctively known as ‘the Schemes’.</w:t>
      </w:r>
    </w:p>
    <w:p w14:paraId="58B00B50" w14:textId="77777777" w:rsidR="00223611" w:rsidRPr="00A310B9" w:rsidRDefault="00223611" w:rsidP="00E13507">
      <w:pPr>
        <w:autoSpaceDE w:val="0"/>
        <w:autoSpaceDN w:val="0"/>
        <w:adjustRightInd w:val="0"/>
        <w:ind w:right="23"/>
        <w:rPr>
          <w:rFonts w:cs="Bookman Old Style"/>
          <w:color w:val="000000"/>
          <w:sz w:val="22"/>
          <w:szCs w:val="22"/>
        </w:rPr>
      </w:pPr>
    </w:p>
    <w:p w14:paraId="74AEDFDD" w14:textId="77777777" w:rsidR="00AE73F6" w:rsidRDefault="00E13507" w:rsidP="00E13507">
      <w:pPr>
        <w:autoSpaceDE w:val="0"/>
        <w:autoSpaceDN w:val="0"/>
        <w:adjustRightInd w:val="0"/>
        <w:ind w:right="23"/>
        <w:rPr>
          <w:rFonts w:cs="Bookman Old Style"/>
          <w:color w:val="000000"/>
          <w:sz w:val="22"/>
          <w:szCs w:val="22"/>
        </w:rPr>
      </w:pPr>
      <w:r w:rsidRPr="00A310B9">
        <w:rPr>
          <w:rFonts w:cs="Bookman Old Style"/>
          <w:color w:val="000000"/>
          <w:sz w:val="22"/>
          <w:szCs w:val="22"/>
        </w:rPr>
        <w:t xml:space="preserve">2. The following is a brief description of each of the </w:t>
      </w:r>
      <w:r w:rsidR="00FB20DF">
        <w:rPr>
          <w:rFonts w:cs="Bookman Old Style"/>
          <w:color w:val="000000"/>
          <w:sz w:val="22"/>
          <w:szCs w:val="22"/>
        </w:rPr>
        <w:t xml:space="preserve">current </w:t>
      </w:r>
      <w:r w:rsidR="00AE73F6">
        <w:rPr>
          <w:rFonts w:cs="Bookman Old Style"/>
          <w:color w:val="000000"/>
          <w:sz w:val="22"/>
          <w:szCs w:val="22"/>
        </w:rPr>
        <w:t>Schemes:</w:t>
      </w:r>
    </w:p>
    <w:p w14:paraId="36C8E909" w14:textId="77777777" w:rsidR="004A1144" w:rsidRDefault="004A1144" w:rsidP="00E13507">
      <w:pPr>
        <w:autoSpaceDE w:val="0"/>
        <w:autoSpaceDN w:val="0"/>
        <w:adjustRightInd w:val="0"/>
        <w:ind w:right="23"/>
        <w:rPr>
          <w:rFonts w:cs="Bookman Old Style"/>
          <w:color w:val="000000"/>
          <w:sz w:val="22"/>
          <w:szCs w:val="22"/>
        </w:rPr>
      </w:pPr>
    </w:p>
    <w:p w14:paraId="73CF1F63" w14:textId="1EF71066" w:rsidR="00E13507" w:rsidRPr="00A310B9" w:rsidRDefault="0046630B" w:rsidP="00E13507">
      <w:pPr>
        <w:autoSpaceDE w:val="0"/>
        <w:autoSpaceDN w:val="0"/>
        <w:adjustRightInd w:val="0"/>
        <w:ind w:right="23"/>
        <w:rPr>
          <w:rFonts w:cs="Bookman Old Style"/>
          <w:color w:val="000000"/>
          <w:sz w:val="22"/>
          <w:szCs w:val="22"/>
        </w:rPr>
      </w:pPr>
      <w:r w:rsidRPr="004A1144">
        <w:rPr>
          <w:rFonts w:cs="Bookman Old Style"/>
          <w:b/>
          <w:color w:val="000000"/>
          <w:sz w:val="22"/>
          <w:szCs w:val="22"/>
        </w:rPr>
        <w:t>Princ</w:t>
      </w:r>
      <w:r w:rsidR="00167E0F" w:rsidRPr="004A1144">
        <w:rPr>
          <w:rFonts w:cs="Bookman Old Style"/>
          <w:b/>
          <w:color w:val="000000"/>
          <w:sz w:val="22"/>
          <w:szCs w:val="22"/>
        </w:rPr>
        <w:t>ipal Civil Service Pension Scheme (PCSPS)</w:t>
      </w:r>
      <w:r w:rsidR="00167E0F">
        <w:rPr>
          <w:rFonts w:cs="Bookman Old Style"/>
          <w:color w:val="000000"/>
          <w:sz w:val="22"/>
          <w:szCs w:val="22"/>
        </w:rPr>
        <w:t xml:space="preserve"> – This is</w:t>
      </w:r>
      <w:r w:rsidR="00616F14">
        <w:rPr>
          <w:rFonts w:cs="Bookman Old Style"/>
          <w:color w:val="000000"/>
          <w:sz w:val="22"/>
          <w:szCs w:val="22"/>
        </w:rPr>
        <w:t xml:space="preserve"> one of the</w:t>
      </w:r>
      <w:r w:rsidR="00167E0F">
        <w:rPr>
          <w:rFonts w:cs="Bookman Old Style"/>
          <w:color w:val="000000"/>
          <w:sz w:val="22"/>
          <w:szCs w:val="22"/>
        </w:rPr>
        <w:t xml:space="preserve"> occupational pension scheme </w:t>
      </w:r>
      <w:r w:rsidR="004A1144">
        <w:rPr>
          <w:rFonts w:cs="Bookman Old Style"/>
          <w:color w:val="000000"/>
          <w:sz w:val="22"/>
          <w:szCs w:val="22"/>
        </w:rPr>
        <w:t>for civil servants.  It is a salary-related pensi</w:t>
      </w:r>
      <w:r w:rsidR="008B1537">
        <w:rPr>
          <w:rFonts w:cs="Bookman Old Style"/>
          <w:color w:val="000000"/>
          <w:sz w:val="22"/>
          <w:szCs w:val="22"/>
        </w:rPr>
        <w:t>on scheme, and is divided into three</w:t>
      </w:r>
      <w:r w:rsidR="004A1144">
        <w:rPr>
          <w:rFonts w:cs="Bookman Old Style"/>
          <w:color w:val="000000"/>
          <w:sz w:val="22"/>
          <w:szCs w:val="22"/>
        </w:rPr>
        <w:t xml:space="preserve"> sections</w:t>
      </w:r>
    </w:p>
    <w:p w14:paraId="5BC16D4D" w14:textId="77777777" w:rsidR="004A1144" w:rsidRDefault="004A1144" w:rsidP="004A1144">
      <w:pPr>
        <w:autoSpaceDE w:val="0"/>
        <w:autoSpaceDN w:val="0"/>
        <w:adjustRightInd w:val="0"/>
        <w:ind w:right="23"/>
        <w:rPr>
          <w:rFonts w:cs="Bookman Old Style"/>
          <w:color w:val="000000"/>
          <w:sz w:val="22"/>
          <w:szCs w:val="22"/>
        </w:rPr>
      </w:pPr>
    </w:p>
    <w:p w14:paraId="0CC16C07" w14:textId="1D8EBA19" w:rsidR="00AE73F6" w:rsidRPr="00F51FDD" w:rsidRDefault="00E13507" w:rsidP="00CC5B19">
      <w:pPr>
        <w:pStyle w:val="ListParagraph"/>
        <w:numPr>
          <w:ilvl w:val="0"/>
          <w:numId w:val="3"/>
        </w:numPr>
        <w:autoSpaceDE w:val="0"/>
        <w:autoSpaceDN w:val="0"/>
        <w:adjustRightInd w:val="0"/>
        <w:ind w:right="23"/>
        <w:rPr>
          <w:rFonts w:cs="Bookman Old Style"/>
          <w:b/>
          <w:bCs/>
          <w:color w:val="000000"/>
          <w:sz w:val="22"/>
          <w:szCs w:val="22"/>
        </w:rPr>
      </w:pPr>
      <w:r w:rsidRPr="004A1144">
        <w:rPr>
          <w:rFonts w:cs="Bookman Old Style"/>
          <w:b/>
          <w:bCs/>
          <w:color w:val="000000"/>
          <w:sz w:val="22"/>
          <w:szCs w:val="22"/>
        </w:rPr>
        <w:t xml:space="preserve">2002 Section (Section I) </w:t>
      </w:r>
      <w:r w:rsidRPr="004A1144">
        <w:rPr>
          <w:rFonts w:cs="Bookman Old Style"/>
          <w:color w:val="000000"/>
          <w:sz w:val="22"/>
          <w:szCs w:val="22"/>
        </w:rPr>
        <w:t xml:space="preserve">– This section of the scheme </w:t>
      </w:r>
      <w:r w:rsidR="000E3CBB" w:rsidRPr="004A1144">
        <w:rPr>
          <w:rFonts w:cs="Bookman Old Style"/>
          <w:color w:val="000000"/>
          <w:sz w:val="22"/>
          <w:szCs w:val="22"/>
        </w:rPr>
        <w:t xml:space="preserve">is known as </w:t>
      </w:r>
      <w:r w:rsidR="000E3CBB" w:rsidRPr="004A1144">
        <w:rPr>
          <w:rFonts w:cs="Bookman Old Style"/>
          <w:b/>
          <w:bCs/>
          <w:color w:val="000000"/>
          <w:sz w:val="22"/>
          <w:szCs w:val="22"/>
        </w:rPr>
        <w:t>premium</w:t>
      </w:r>
      <w:r w:rsidR="00F51FDD">
        <w:rPr>
          <w:rFonts w:cs="Bookman Old Style"/>
          <w:bCs/>
          <w:color w:val="000000"/>
          <w:sz w:val="22"/>
          <w:szCs w:val="22"/>
        </w:rPr>
        <w:t xml:space="preserve">  </w:t>
      </w:r>
      <w:r w:rsidR="00F43D20">
        <w:rPr>
          <w:rFonts w:cs="Bookman Old Style"/>
          <w:bCs/>
          <w:color w:val="000000"/>
          <w:sz w:val="22"/>
          <w:szCs w:val="22"/>
        </w:rPr>
        <w:t>m</w:t>
      </w:r>
      <w:r w:rsidR="00F51FDD">
        <w:rPr>
          <w:rFonts w:cs="Bookman Old Style"/>
          <w:bCs/>
          <w:color w:val="000000"/>
          <w:sz w:val="22"/>
          <w:szCs w:val="22"/>
        </w:rPr>
        <w:t>embership</w:t>
      </w:r>
      <w:r w:rsidR="00F43D20">
        <w:rPr>
          <w:rFonts w:cs="Bookman Old Style"/>
          <w:bCs/>
          <w:color w:val="000000"/>
          <w:sz w:val="22"/>
          <w:szCs w:val="22"/>
        </w:rPr>
        <w:t>, this</w:t>
      </w:r>
      <w:r w:rsidR="00F51FDD">
        <w:rPr>
          <w:rFonts w:cs="Bookman Old Style"/>
          <w:bCs/>
          <w:color w:val="000000"/>
          <w:sz w:val="22"/>
          <w:szCs w:val="22"/>
        </w:rPr>
        <w:t xml:space="preserve"> generally covers </w:t>
      </w:r>
      <w:r w:rsidR="00BF4FEF">
        <w:rPr>
          <w:rFonts w:cs="Bookman Old Style"/>
          <w:bCs/>
          <w:color w:val="000000"/>
          <w:sz w:val="22"/>
          <w:szCs w:val="22"/>
        </w:rPr>
        <w:t>employees who</w:t>
      </w:r>
      <w:r w:rsidR="00F43D20">
        <w:rPr>
          <w:rFonts w:cs="Bookman Old Style"/>
          <w:bCs/>
          <w:color w:val="000000"/>
          <w:sz w:val="22"/>
          <w:szCs w:val="22"/>
        </w:rPr>
        <w:t xml:space="preserve"> commenced</w:t>
      </w:r>
      <w:r w:rsidR="00F51FDD">
        <w:rPr>
          <w:rFonts w:cs="Bookman Old Style"/>
          <w:bCs/>
          <w:color w:val="000000"/>
          <w:sz w:val="22"/>
          <w:szCs w:val="22"/>
        </w:rPr>
        <w:t xml:space="preserve"> employment between 01</w:t>
      </w:r>
      <w:r w:rsidR="00BF4FEF">
        <w:rPr>
          <w:rFonts w:cs="Bookman Old Style"/>
          <w:bCs/>
          <w:color w:val="000000"/>
          <w:sz w:val="22"/>
          <w:szCs w:val="22"/>
        </w:rPr>
        <w:t>st</w:t>
      </w:r>
      <w:r w:rsidR="00F51FDD">
        <w:rPr>
          <w:rFonts w:cs="Bookman Old Style"/>
          <w:bCs/>
          <w:color w:val="000000"/>
          <w:sz w:val="22"/>
          <w:szCs w:val="22"/>
        </w:rPr>
        <w:t xml:space="preserve"> October 2002 and 29</w:t>
      </w:r>
      <w:r w:rsidR="00BF4FEF">
        <w:rPr>
          <w:rFonts w:cs="Bookman Old Style"/>
          <w:bCs/>
          <w:color w:val="000000"/>
          <w:sz w:val="22"/>
          <w:szCs w:val="22"/>
        </w:rPr>
        <w:t>th</w:t>
      </w:r>
      <w:r w:rsidR="00F51FDD">
        <w:rPr>
          <w:rFonts w:cs="Bookman Old Style"/>
          <w:bCs/>
          <w:color w:val="000000"/>
          <w:sz w:val="22"/>
          <w:szCs w:val="22"/>
        </w:rPr>
        <w:t xml:space="preserve"> July 2007, together with former members of either </w:t>
      </w:r>
      <w:r w:rsidR="00F43D20">
        <w:rPr>
          <w:rFonts w:cs="Bookman Old Style"/>
          <w:bCs/>
          <w:color w:val="000000"/>
          <w:sz w:val="22"/>
          <w:szCs w:val="22"/>
        </w:rPr>
        <w:t>S</w:t>
      </w:r>
      <w:r w:rsidR="00F51FDD">
        <w:rPr>
          <w:rFonts w:cs="Bookman Old Style"/>
          <w:bCs/>
          <w:color w:val="000000"/>
          <w:sz w:val="22"/>
          <w:szCs w:val="22"/>
        </w:rPr>
        <w:t>ection</w:t>
      </w:r>
      <w:r w:rsidR="00F43D20">
        <w:rPr>
          <w:rFonts w:cs="Bookman Old Style"/>
          <w:bCs/>
          <w:color w:val="000000"/>
          <w:sz w:val="22"/>
          <w:szCs w:val="22"/>
        </w:rPr>
        <w:t xml:space="preserve"> I</w:t>
      </w:r>
      <w:r w:rsidR="00874E6F">
        <w:rPr>
          <w:rFonts w:cs="Bookman Old Style"/>
          <w:bCs/>
          <w:color w:val="000000"/>
          <w:sz w:val="22"/>
          <w:szCs w:val="22"/>
        </w:rPr>
        <w:t>, II</w:t>
      </w:r>
      <w:r w:rsidR="00F43D20">
        <w:rPr>
          <w:rFonts w:cs="Bookman Old Style"/>
          <w:bCs/>
          <w:color w:val="000000"/>
          <w:sz w:val="22"/>
          <w:szCs w:val="22"/>
        </w:rPr>
        <w:t xml:space="preserve"> or Section </w:t>
      </w:r>
      <w:r w:rsidR="00874E6F">
        <w:rPr>
          <w:rFonts w:cs="Bookman Old Style"/>
          <w:bCs/>
          <w:color w:val="000000"/>
          <w:sz w:val="22"/>
          <w:szCs w:val="22"/>
        </w:rPr>
        <w:t>I</w:t>
      </w:r>
      <w:r w:rsidR="00F43D20">
        <w:rPr>
          <w:rFonts w:cs="Bookman Old Style"/>
          <w:bCs/>
          <w:color w:val="000000"/>
          <w:sz w:val="22"/>
          <w:szCs w:val="22"/>
        </w:rPr>
        <w:t>II</w:t>
      </w:r>
      <w:r w:rsidR="00F51FDD">
        <w:rPr>
          <w:rFonts w:cs="Bookman Old Style"/>
          <w:bCs/>
          <w:color w:val="000000"/>
          <w:sz w:val="22"/>
          <w:szCs w:val="22"/>
        </w:rPr>
        <w:t xml:space="preserve"> or the 1972 section, who returned </w:t>
      </w:r>
      <w:r w:rsidR="00F43D20">
        <w:rPr>
          <w:rFonts w:cs="Bookman Old Style"/>
          <w:bCs/>
          <w:color w:val="000000"/>
          <w:sz w:val="22"/>
          <w:szCs w:val="22"/>
        </w:rPr>
        <w:t xml:space="preserve">to civil service </w:t>
      </w:r>
      <w:r w:rsidR="00BF4FEF">
        <w:rPr>
          <w:rFonts w:cs="Bookman Old Style"/>
          <w:bCs/>
          <w:color w:val="000000"/>
          <w:sz w:val="22"/>
          <w:szCs w:val="22"/>
        </w:rPr>
        <w:t>employment</w:t>
      </w:r>
      <w:r w:rsidR="00F43D20">
        <w:rPr>
          <w:rFonts w:cs="Bookman Old Style"/>
          <w:bCs/>
          <w:color w:val="000000"/>
          <w:sz w:val="22"/>
          <w:szCs w:val="22"/>
        </w:rPr>
        <w:t xml:space="preserve"> </w:t>
      </w:r>
      <w:r w:rsidR="00F51FDD">
        <w:rPr>
          <w:rFonts w:cs="Bookman Old Style"/>
          <w:bCs/>
          <w:color w:val="000000"/>
          <w:sz w:val="22"/>
          <w:szCs w:val="22"/>
        </w:rPr>
        <w:t>after a break of less than five years.  Also, members who were in service on 20 September 2002 ha</w:t>
      </w:r>
      <w:r w:rsidR="00F43D20">
        <w:rPr>
          <w:rFonts w:cs="Bookman Old Style"/>
          <w:bCs/>
          <w:color w:val="000000"/>
          <w:sz w:val="22"/>
          <w:szCs w:val="22"/>
        </w:rPr>
        <w:t>ve</w:t>
      </w:r>
      <w:r w:rsidR="00F51FDD">
        <w:rPr>
          <w:rFonts w:cs="Bookman Old Style"/>
          <w:bCs/>
          <w:color w:val="000000"/>
          <w:sz w:val="22"/>
          <w:szCs w:val="22"/>
        </w:rPr>
        <w:t xml:space="preserve"> the option to transfer into premium; remain in the 1972 section (see below); or join the 2002 section but have their service before 01 October 2002 provide benefits similar to those in the 1972 section. </w:t>
      </w:r>
    </w:p>
    <w:p w14:paraId="33126A11" w14:textId="77777777" w:rsidR="00F51FDD" w:rsidRPr="00F51FDD" w:rsidRDefault="00F51FDD" w:rsidP="00F51FDD">
      <w:pPr>
        <w:autoSpaceDE w:val="0"/>
        <w:autoSpaceDN w:val="0"/>
        <w:adjustRightInd w:val="0"/>
        <w:ind w:left="360" w:right="23"/>
        <w:rPr>
          <w:rFonts w:cs="Bookman Old Style"/>
          <w:b/>
          <w:bCs/>
          <w:color w:val="000000"/>
          <w:sz w:val="22"/>
          <w:szCs w:val="22"/>
        </w:rPr>
      </w:pPr>
    </w:p>
    <w:p w14:paraId="6105FC61" w14:textId="7EDEF023" w:rsidR="00AE73F6" w:rsidRDefault="00E13507" w:rsidP="00CC5B19">
      <w:pPr>
        <w:pStyle w:val="ListParagraph"/>
        <w:numPr>
          <w:ilvl w:val="0"/>
          <w:numId w:val="3"/>
        </w:numPr>
        <w:autoSpaceDE w:val="0"/>
        <w:autoSpaceDN w:val="0"/>
        <w:adjustRightInd w:val="0"/>
        <w:ind w:right="23"/>
        <w:rPr>
          <w:rFonts w:cs="Bookman Old Style"/>
          <w:bCs/>
          <w:color w:val="000000"/>
          <w:sz w:val="22"/>
          <w:szCs w:val="22"/>
        </w:rPr>
      </w:pPr>
      <w:r w:rsidRPr="004A1144">
        <w:rPr>
          <w:rFonts w:cs="Bookman Old Style"/>
          <w:b/>
          <w:bCs/>
          <w:color w:val="000000"/>
          <w:sz w:val="22"/>
          <w:szCs w:val="22"/>
        </w:rPr>
        <w:t xml:space="preserve">1972 Section (Section II) </w:t>
      </w:r>
      <w:r w:rsidR="00AE73F6" w:rsidRPr="004A1144">
        <w:rPr>
          <w:rFonts w:cs="Bookman Old Style"/>
          <w:color w:val="000000"/>
          <w:sz w:val="22"/>
          <w:szCs w:val="22"/>
        </w:rPr>
        <w:t>– This section of the scheme,</w:t>
      </w:r>
      <w:r w:rsidRPr="004A1144">
        <w:rPr>
          <w:rFonts w:cs="Bookman Old Style"/>
          <w:color w:val="000000"/>
          <w:sz w:val="22"/>
          <w:szCs w:val="22"/>
        </w:rPr>
        <w:t xml:space="preserve"> known as </w:t>
      </w:r>
      <w:r w:rsidRPr="004A1144">
        <w:rPr>
          <w:rFonts w:cs="Bookman Old Style"/>
          <w:b/>
          <w:bCs/>
          <w:color w:val="000000"/>
          <w:sz w:val="22"/>
          <w:szCs w:val="22"/>
        </w:rPr>
        <w:t>classic</w:t>
      </w:r>
      <w:r w:rsidR="00F51FDD">
        <w:rPr>
          <w:rFonts w:cs="Bookman Old Style"/>
          <w:bCs/>
          <w:color w:val="000000"/>
          <w:sz w:val="22"/>
          <w:szCs w:val="22"/>
        </w:rPr>
        <w:t>, covers member who</w:t>
      </w:r>
      <w:r w:rsidR="000B1518">
        <w:rPr>
          <w:rFonts w:cs="Bookman Old Style"/>
          <w:bCs/>
          <w:color w:val="000000"/>
          <w:sz w:val="22"/>
          <w:szCs w:val="22"/>
        </w:rPr>
        <w:t xml:space="preserve"> commenced</w:t>
      </w:r>
      <w:r w:rsidR="00F51FDD">
        <w:rPr>
          <w:rFonts w:cs="Bookman Old Style"/>
          <w:bCs/>
          <w:color w:val="000000"/>
          <w:sz w:val="22"/>
          <w:szCs w:val="22"/>
        </w:rPr>
        <w:t xml:space="preserve"> employment before 01 October 2002, and who did not opt to join the 2002 section.  Deferred and pensioner members of the PCSPS whose service ended before 01 October 2002 are all covered by the 1972 section. </w:t>
      </w:r>
    </w:p>
    <w:p w14:paraId="0CBC2F9E" w14:textId="77777777" w:rsidR="00F51FDD" w:rsidRPr="00F51FDD" w:rsidRDefault="00F51FDD" w:rsidP="00F51FDD">
      <w:pPr>
        <w:autoSpaceDE w:val="0"/>
        <w:autoSpaceDN w:val="0"/>
        <w:adjustRightInd w:val="0"/>
        <w:ind w:right="23"/>
        <w:rPr>
          <w:rFonts w:cs="Bookman Old Style"/>
          <w:bCs/>
          <w:color w:val="000000"/>
          <w:sz w:val="22"/>
          <w:szCs w:val="22"/>
        </w:rPr>
      </w:pPr>
    </w:p>
    <w:p w14:paraId="7B48A93D" w14:textId="6B083610" w:rsidR="004A1144" w:rsidRPr="00F51FDD" w:rsidRDefault="00AE73F6" w:rsidP="00CC5B19">
      <w:pPr>
        <w:pStyle w:val="ListParagraph"/>
        <w:numPr>
          <w:ilvl w:val="0"/>
          <w:numId w:val="3"/>
        </w:numPr>
        <w:autoSpaceDE w:val="0"/>
        <w:autoSpaceDN w:val="0"/>
        <w:adjustRightInd w:val="0"/>
        <w:ind w:right="23"/>
        <w:rPr>
          <w:rFonts w:cs="Bookman Old Style"/>
          <w:bCs/>
          <w:color w:val="000000"/>
          <w:sz w:val="22"/>
          <w:szCs w:val="22"/>
        </w:rPr>
      </w:pPr>
      <w:r w:rsidRPr="004A1144">
        <w:rPr>
          <w:rFonts w:cs="Bookman Old Style"/>
          <w:b/>
          <w:bCs/>
          <w:color w:val="000000"/>
          <w:sz w:val="22"/>
          <w:szCs w:val="22"/>
        </w:rPr>
        <w:t xml:space="preserve">2007 Section (Section III) </w:t>
      </w:r>
      <w:r w:rsidRPr="004A1144">
        <w:rPr>
          <w:rFonts w:cs="Bookman Old Style"/>
          <w:bCs/>
          <w:color w:val="000000"/>
          <w:sz w:val="22"/>
          <w:szCs w:val="22"/>
        </w:rPr>
        <w:t xml:space="preserve">– This section of the scheme, known as </w:t>
      </w:r>
      <w:r w:rsidR="004A1144" w:rsidRPr="004A1144">
        <w:rPr>
          <w:rFonts w:cs="Bookman Old Style"/>
          <w:b/>
          <w:bCs/>
          <w:color w:val="000000"/>
          <w:sz w:val="22"/>
          <w:szCs w:val="22"/>
        </w:rPr>
        <w:t>Nuvos</w:t>
      </w:r>
      <w:r w:rsidR="00F51FDD">
        <w:rPr>
          <w:rFonts w:cs="Bookman Old Style"/>
          <w:bCs/>
          <w:color w:val="000000"/>
          <w:sz w:val="22"/>
          <w:szCs w:val="22"/>
        </w:rPr>
        <w:t>, generally covers members who</w:t>
      </w:r>
      <w:r w:rsidR="00E077A8">
        <w:rPr>
          <w:rFonts w:cs="Bookman Old Style"/>
          <w:bCs/>
          <w:color w:val="000000"/>
          <w:sz w:val="22"/>
          <w:szCs w:val="22"/>
        </w:rPr>
        <w:t xml:space="preserve"> commenced</w:t>
      </w:r>
      <w:r w:rsidR="00F51FDD">
        <w:rPr>
          <w:rFonts w:cs="Bookman Old Style"/>
          <w:bCs/>
          <w:color w:val="000000"/>
          <w:sz w:val="22"/>
          <w:szCs w:val="22"/>
        </w:rPr>
        <w:t xml:space="preserve"> employment on or after 30 July 2007.  It provides pension benefits calculated on a ‘whole career’ basis with a pension age of 65.  In contracts, to 2002 and 1972 sections provide ‘final salary’ pensions and have a pension age of 60.  </w:t>
      </w:r>
    </w:p>
    <w:p w14:paraId="18FB8B04" w14:textId="77777777" w:rsidR="00751413" w:rsidRPr="00AE73F6" w:rsidRDefault="00751413" w:rsidP="00616F14">
      <w:pPr>
        <w:autoSpaceDE w:val="0"/>
        <w:autoSpaceDN w:val="0"/>
        <w:adjustRightInd w:val="0"/>
        <w:ind w:right="23"/>
        <w:rPr>
          <w:rFonts w:cs="Bookman Old Style"/>
          <w:color w:val="000000"/>
          <w:sz w:val="22"/>
          <w:szCs w:val="22"/>
        </w:rPr>
      </w:pPr>
    </w:p>
    <w:p w14:paraId="0510D6F2" w14:textId="3E9E6959" w:rsidR="00AE73F6" w:rsidRPr="00AF0845" w:rsidRDefault="00E13507" w:rsidP="00AF0845">
      <w:pPr>
        <w:autoSpaceDE w:val="0"/>
        <w:autoSpaceDN w:val="0"/>
        <w:adjustRightInd w:val="0"/>
        <w:ind w:right="23"/>
        <w:rPr>
          <w:rFonts w:cs="Bookman Old Style"/>
          <w:bCs/>
          <w:color w:val="000000"/>
          <w:sz w:val="22"/>
          <w:szCs w:val="22"/>
        </w:rPr>
      </w:pPr>
      <w:r w:rsidRPr="00A310B9">
        <w:rPr>
          <w:rFonts w:cs="Bookman Old Style"/>
          <w:b/>
          <w:bCs/>
          <w:color w:val="000000"/>
          <w:sz w:val="22"/>
          <w:szCs w:val="22"/>
        </w:rPr>
        <w:t>Civil Service Compensation Scheme (CSCS)</w:t>
      </w:r>
      <w:r w:rsidR="00AF0845">
        <w:rPr>
          <w:rFonts w:cs="Bookman Old Style"/>
          <w:bCs/>
          <w:color w:val="000000"/>
          <w:sz w:val="22"/>
          <w:szCs w:val="22"/>
        </w:rPr>
        <w:t xml:space="preserve"> – This scheme provides compensation for early severance and early retirement (other than medical retirement).  In addition it covers compensation for personal injury.  </w:t>
      </w:r>
    </w:p>
    <w:p w14:paraId="7212C81F" w14:textId="77777777" w:rsidR="00751413" w:rsidRPr="00A310B9" w:rsidRDefault="00751413" w:rsidP="00E13507">
      <w:pPr>
        <w:autoSpaceDE w:val="0"/>
        <w:autoSpaceDN w:val="0"/>
        <w:adjustRightInd w:val="0"/>
        <w:ind w:left="567" w:right="23"/>
        <w:rPr>
          <w:rFonts w:cs="Bookman Old Style"/>
          <w:color w:val="000000"/>
          <w:sz w:val="22"/>
          <w:szCs w:val="22"/>
        </w:rPr>
      </w:pPr>
    </w:p>
    <w:p w14:paraId="55942EAB" w14:textId="0782AE35" w:rsidR="00AE73F6" w:rsidRDefault="00E13507" w:rsidP="00AF0845">
      <w:pPr>
        <w:autoSpaceDE w:val="0"/>
        <w:autoSpaceDN w:val="0"/>
        <w:adjustRightInd w:val="0"/>
        <w:ind w:right="23"/>
        <w:rPr>
          <w:rFonts w:cs="Bookman Old Style"/>
          <w:bCs/>
          <w:color w:val="000000"/>
          <w:sz w:val="22"/>
          <w:szCs w:val="22"/>
        </w:rPr>
      </w:pPr>
      <w:r w:rsidRPr="00A310B9">
        <w:rPr>
          <w:rFonts w:cs="Bookman Old Style"/>
          <w:b/>
          <w:bCs/>
          <w:color w:val="000000"/>
          <w:sz w:val="22"/>
          <w:szCs w:val="22"/>
        </w:rPr>
        <w:t>Civil Service Injury Benefits Scheme (CSIBS)</w:t>
      </w:r>
      <w:r w:rsidR="00AF0845">
        <w:rPr>
          <w:rFonts w:cs="Bookman Old Style"/>
          <w:bCs/>
          <w:color w:val="000000"/>
          <w:sz w:val="22"/>
          <w:szCs w:val="22"/>
        </w:rPr>
        <w:t xml:space="preserve"> – This scheme provides injury benefit for civil servants, those employed by organisations covered by the PCSPS, people employed for the purposes of HM Government, and Government Ministers, who are injured or killed on duty.  Before 01 October 2002, the injury benefit provisions formed part of the PCSPS (1972 section). </w:t>
      </w:r>
    </w:p>
    <w:p w14:paraId="3B61E1EC" w14:textId="77777777" w:rsidR="002A7A6A" w:rsidRDefault="002A7A6A" w:rsidP="00AF0845">
      <w:pPr>
        <w:autoSpaceDE w:val="0"/>
        <w:autoSpaceDN w:val="0"/>
        <w:adjustRightInd w:val="0"/>
        <w:ind w:right="23"/>
        <w:rPr>
          <w:rFonts w:cs="Bookman Old Style"/>
          <w:bCs/>
          <w:color w:val="000000"/>
          <w:sz w:val="22"/>
          <w:szCs w:val="22"/>
        </w:rPr>
      </w:pPr>
    </w:p>
    <w:p w14:paraId="3524FD31" w14:textId="226CD475" w:rsidR="002A7A6A" w:rsidRDefault="002A7A6A" w:rsidP="00AF0845">
      <w:pPr>
        <w:autoSpaceDE w:val="0"/>
        <w:autoSpaceDN w:val="0"/>
        <w:adjustRightInd w:val="0"/>
        <w:ind w:right="23"/>
        <w:rPr>
          <w:rFonts w:cs="Bookman Old Style"/>
          <w:bCs/>
          <w:color w:val="000000"/>
          <w:sz w:val="22"/>
          <w:szCs w:val="22"/>
        </w:rPr>
      </w:pPr>
      <w:r>
        <w:rPr>
          <w:rFonts w:cs="Bookman Old Style"/>
          <w:b/>
          <w:bCs/>
          <w:color w:val="000000"/>
          <w:sz w:val="22"/>
          <w:szCs w:val="22"/>
        </w:rPr>
        <w:t>Partnership Pension Account</w:t>
      </w:r>
      <w:r>
        <w:rPr>
          <w:rFonts w:cs="Bookman Old Style"/>
          <w:bCs/>
          <w:color w:val="000000"/>
          <w:sz w:val="22"/>
          <w:szCs w:val="22"/>
        </w:rPr>
        <w:t xml:space="preserve"> – This is a stakeholder scheme into which the employer makes a significant contribution, and is open to those whose service </w:t>
      </w:r>
      <w:r w:rsidR="00E077A8">
        <w:rPr>
          <w:rFonts w:cs="Bookman Old Style"/>
          <w:bCs/>
          <w:color w:val="000000"/>
          <w:sz w:val="22"/>
          <w:szCs w:val="22"/>
        </w:rPr>
        <w:t>commenced</w:t>
      </w:r>
      <w:r>
        <w:rPr>
          <w:rFonts w:cs="Bookman Old Style"/>
          <w:bCs/>
          <w:color w:val="000000"/>
          <w:sz w:val="22"/>
          <w:szCs w:val="22"/>
        </w:rPr>
        <w:t xml:space="preserve"> on or after 01 October 2002 and who opted not to or were unable to join the PCSPS 2002 section or PCSPS 2007 section.  Th</w:t>
      </w:r>
      <w:r w:rsidR="00E077A8">
        <w:rPr>
          <w:rFonts w:cs="Bookman Old Style"/>
          <w:bCs/>
          <w:color w:val="000000"/>
          <w:sz w:val="22"/>
          <w:szCs w:val="22"/>
        </w:rPr>
        <w:t>is</w:t>
      </w:r>
      <w:r>
        <w:rPr>
          <w:rFonts w:cs="Bookman Old Style"/>
          <w:bCs/>
          <w:color w:val="000000"/>
          <w:sz w:val="22"/>
          <w:szCs w:val="22"/>
        </w:rPr>
        <w:t xml:space="preserve"> Contract does not cover the Partnership Pension Account, </w:t>
      </w:r>
      <w:r w:rsidR="00E077A8">
        <w:rPr>
          <w:rFonts w:cs="Bookman Old Style"/>
          <w:bCs/>
          <w:color w:val="000000"/>
          <w:sz w:val="22"/>
          <w:szCs w:val="22"/>
        </w:rPr>
        <w:t>however</w:t>
      </w:r>
      <w:r>
        <w:rPr>
          <w:rFonts w:cs="Bookman Old Style"/>
          <w:bCs/>
          <w:color w:val="000000"/>
          <w:sz w:val="22"/>
          <w:szCs w:val="22"/>
        </w:rPr>
        <w:t xml:space="preserve"> it does </w:t>
      </w:r>
      <w:r w:rsidR="00E077A8">
        <w:rPr>
          <w:rFonts w:cs="Bookman Old Style"/>
          <w:bCs/>
          <w:color w:val="000000"/>
          <w:sz w:val="22"/>
          <w:szCs w:val="22"/>
        </w:rPr>
        <w:t>incorporate</w:t>
      </w:r>
      <w:r>
        <w:rPr>
          <w:rFonts w:cs="Bookman Old Style"/>
          <w:bCs/>
          <w:color w:val="000000"/>
          <w:sz w:val="22"/>
          <w:szCs w:val="22"/>
        </w:rPr>
        <w:t xml:space="preserve"> the following associated scheme: </w:t>
      </w:r>
    </w:p>
    <w:p w14:paraId="2AC74A3E" w14:textId="77777777" w:rsidR="002A7A6A" w:rsidRDefault="002A7A6A" w:rsidP="00AF0845">
      <w:pPr>
        <w:autoSpaceDE w:val="0"/>
        <w:autoSpaceDN w:val="0"/>
        <w:adjustRightInd w:val="0"/>
        <w:ind w:right="23"/>
        <w:rPr>
          <w:rFonts w:cs="Bookman Old Style"/>
          <w:b/>
          <w:bCs/>
          <w:color w:val="000000"/>
          <w:sz w:val="22"/>
          <w:szCs w:val="22"/>
        </w:rPr>
      </w:pPr>
    </w:p>
    <w:p w14:paraId="1833393F" w14:textId="3A77EF6F" w:rsidR="00E13507" w:rsidRDefault="00E13507" w:rsidP="00837800">
      <w:pPr>
        <w:autoSpaceDE w:val="0"/>
        <w:autoSpaceDN w:val="0"/>
        <w:adjustRightInd w:val="0"/>
        <w:ind w:right="23"/>
        <w:rPr>
          <w:rFonts w:cs="Bookman Old Style"/>
          <w:color w:val="000000"/>
          <w:sz w:val="22"/>
          <w:szCs w:val="22"/>
        </w:rPr>
      </w:pPr>
      <w:r w:rsidRPr="00A310B9">
        <w:rPr>
          <w:rFonts w:cs="Bookman Old Style"/>
          <w:b/>
          <w:bCs/>
          <w:color w:val="000000"/>
          <w:sz w:val="22"/>
          <w:szCs w:val="22"/>
        </w:rPr>
        <w:t xml:space="preserve">Partnership Pension Account Ill Health Benefits Scheme (PPAIHBS) </w:t>
      </w:r>
      <w:r w:rsidRPr="00A310B9">
        <w:rPr>
          <w:rFonts w:cs="Bookman Old Style"/>
          <w:color w:val="000000"/>
          <w:sz w:val="22"/>
          <w:szCs w:val="22"/>
        </w:rPr>
        <w:t xml:space="preserve">– </w:t>
      </w:r>
      <w:r w:rsidR="002A7A6A">
        <w:rPr>
          <w:rFonts w:cs="Bookman Old Style"/>
          <w:color w:val="000000"/>
          <w:sz w:val="22"/>
          <w:szCs w:val="22"/>
        </w:rPr>
        <w:t xml:space="preserve">This scheme provides lump sum benefits to individuals with a Partnership Pension Account who are medically retired. </w:t>
      </w:r>
    </w:p>
    <w:p w14:paraId="7EC1D7C0" w14:textId="2B11E0EF" w:rsidR="00E13507" w:rsidRDefault="00E13507" w:rsidP="00E13507">
      <w:pPr>
        <w:autoSpaceDE w:val="0"/>
        <w:autoSpaceDN w:val="0"/>
        <w:adjustRightInd w:val="0"/>
        <w:ind w:right="23"/>
        <w:rPr>
          <w:rFonts w:cs="Bookman Old Style"/>
          <w:b/>
          <w:bCs/>
          <w:color w:val="000000"/>
          <w:sz w:val="22"/>
          <w:szCs w:val="22"/>
        </w:rPr>
      </w:pPr>
    </w:p>
    <w:p w14:paraId="62A99634" w14:textId="53CCB5C9" w:rsidR="00616F14" w:rsidRPr="00616F14" w:rsidRDefault="00616F14" w:rsidP="00E13507">
      <w:pPr>
        <w:autoSpaceDE w:val="0"/>
        <w:autoSpaceDN w:val="0"/>
        <w:adjustRightInd w:val="0"/>
        <w:ind w:right="23"/>
        <w:rPr>
          <w:rFonts w:cs="Bookman Old Style"/>
          <w:bCs/>
          <w:color w:val="000000"/>
          <w:sz w:val="22"/>
          <w:szCs w:val="22"/>
        </w:rPr>
      </w:pPr>
      <w:r>
        <w:rPr>
          <w:rFonts w:cs="Bookman Old Style"/>
          <w:b/>
          <w:bCs/>
          <w:color w:val="000000"/>
          <w:sz w:val="22"/>
          <w:szCs w:val="22"/>
        </w:rPr>
        <w:t>Public Service (Civil Service and Others) Pension Scheme Regulation (Alpha)</w:t>
      </w:r>
      <w:r>
        <w:rPr>
          <w:rFonts w:cs="Bookman Old Style"/>
          <w:bCs/>
          <w:color w:val="000000"/>
          <w:sz w:val="22"/>
          <w:szCs w:val="22"/>
        </w:rPr>
        <w:t xml:space="preserve"> – This is </w:t>
      </w:r>
      <w:r w:rsidR="00E077A8">
        <w:rPr>
          <w:rFonts w:cs="Bookman Old Style"/>
          <w:bCs/>
          <w:color w:val="000000"/>
          <w:sz w:val="22"/>
          <w:szCs w:val="22"/>
        </w:rPr>
        <w:t xml:space="preserve">a relatively </w:t>
      </w:r>
      <w:r>
        <w:rPr>
          <w:rFonts w:cs="Bookman Old Style"/>
          <w:bCs/>
          <w:color w:val="000000"/>
          <w:sz w:val="22"/>
          <w:szCs w:val="22"/>
        </w:rPr>
        <w:t xml:space="preserve">new scheme </w:t>
      </w:r>
      <w:r w:rsidR="00E077A8">
        <w:rPr>
          <w:rFonts w:cs="Bookman Old Style"/>
          <w:bCs/>
          <w:color w:val="000000"/>
          <w:sz w:val="22"/>
          <w:szCs w:val="22"/>
        </w:rPr>
        <w:t xml:space="preserve">which </w:t>
      </w:r>
      <w:r>
        <w:rPr>
          <w:rFonts w:cs="Bookman Old Style"/>
          <w:bCs/>
          <w:color w:val="000000"/>
          <w:sz w:val="22"/>
          <w:szCs w:val="22"/>
        </w:rPr>
        <w:t>was launched in April 2</w:t>
      </w:r>
      <w:r w:rsidR="00747443">
        <w:rPr>
          <w:rFonts w:cs="Bookman Old Style"/>
          <w:bCs/>
          <w:color w:val="000000"/>
          <w:sz w:val="22"/>
          <w:szCs w:val="22"/>
        </w:rPr>
        <w:t xml:space="preserve">015, and covers all civil servants who </w:t>
      </w:r>
      <w:r w:rsidR="00E077A8">
        <w:rPr>
          <w:rFonts w:cs="Bookman Old Style"/>
          <w:bCs/>
          <w:color w:val="000000"/>
          <w:sz w:val="22"/>
          <w:szCs w:val="22"/>
        </w:rPr>
        <w:t>were</w:t>
      </w:r>
      <w:r w:rsidR="0081741A">
        <w:rPr>
          <w:rFonts w:cs="Bookman Old Style"/>
          <w:bCs/>
          <w:color w:val="000000"/>
          <w:sz w:val="22"/>
          <w:szCs w:val="22"/>
        </w:rPr>
        <w:t>/</w:t>
      </w:r>
      <w:r w:rsidR="00747443">
        <w:rPr>
          <w:rFonts w:cs="Bookman Old Style"/>
          <w:bCs/>
          <w:color w:val="000000"/>
          <w:sz w:val="22"/>
          <w:szCs w:val="22"/>
        </w:rPr>
        <w:t xml:space="preserve">are in active service when or after the scheme was launched.  </w:t>
      </w:r>
      <w:r w:rsidR="00E3464D">
        <w:rPr>
          <w:rFonts w:cs="Bookman Old Style"/>
          <w:bCs/>
          <w:color w:val="000000"/>
          <w:sz w:val="22"/>
          <w:szCs w:val="22"/>
        </w:rPr>
        <w:t>Civil servants who were previously part of the PCSPS will have dual membership of their previous scheme and their new Alpha scheme.  Civil servants starting employment after April 2015 will hold their pension solely in the Alpha scheme.</w:t>
      </w:r>
      <w:r w:rsidR="00AE21FC">
        <w:rPr>
          <w:rFonts w:cs="Bookman Old Style"/>
          <w:bCs/>
          <w:color w:val="000000"/>
          <w:sz w:val="22"/>
          <w:szCs w:val="22"/>
        </w:rPr>
        <w:t xml:space="preserve"> </w:t>
      </w:r>
    </w:p>
    <w:p w14:paraId="7165196C" w14:textId="77777777" w:rsidR="006864AF" w:rsidRDefault="006864AF" w:rsidP="00E13507">
      <w:pPr>
        <w:autoSpaceDE w:val="0"/>
        <w:autoSpaceDN w:val="0"/>
        <w:adjustRightInd w:val="0"/>
        <w:ind w:right="23"/>
        <w:rPr>
          <w:rFonts w:cs="Bookman Old Style"/>
          <w:b/>
          <w:bCs/>
          <w:color w:val="000000"/>
          <w:sz w:val="22"/>
          <w:szCs w:val="22"/>
        </w:rPr>
      </w:pPr>
    </w:p>
    <w:p w14:paraId="70C088BA" w14:textId="0E2F9BBC" w:rsidR="00027292" w:rsidRDefault="00027292" w:rsidP="00E13507">
      <w:pPr>
        <w:autoSpaceDE w:val="0"/>
        <w:autoSpaceDN w:val="0"/>
        <w:adjustRightInd w:val="0"/>
        <w:ind w:right="23"/>
        <w:rPr>
          <w:rFonts w:cs="Bookman Old Style"/>
          <w:b/>
          <w:bCs/>
          <w:color w:val="000000"/>
          <w:sz w:val="22"/>
          <w:szCs w:val="22"/>
        </w:rPr>
      </w:pPr>
      <w:r>
        <w:rPr>
          <w:rFonts w:cs="Bookman Old Style"/>
          <w:b/>
          <w:bCs/>
          <w:color w:val="000000"/>
          <w:sz w:val="22"/>
          <w:szCs w:val="22"/>
        </w:rPr>
        <w:t xml:space="preserve">Full guidance for all the above schemes can be found here: </w:t>
      </w:r>
      <w:hyperlink r:id="rId9" w:history="1">
        <w:r w:rsidRPr="008A225D">
          <w:rPr>
            <w:rStyle w:val="Hyperlink"/>
            <w:rFonts w:cs="Bookman Old Style"/>
            <w:b/>
            <w:bCs/>
            <w:sz w:val="22"/>
            <w:szCs w:val="22"/>
          </w:rPr>
          <w:t>http://www.civilservicepensionscheme.org.uk/about-us/scheme-rules/</w:t>
        </w:r>
      </w:hyperlink>
      <w:r>
        <w:rPr>
          <w:rFonts w:cs="Bookman Old Style"/>
          <w:b/>
          <w:bCs/>
          <w:color w:val="000000"/>
          <w:sz w:val="22"/>
          <w:szCs w:val="22"/>
        </w:rPr>
        <w:t xml:space="preserve">. </w:t>
      </w:r>
    </w:p>
    <w:p w14:paraId="254A2FA6" w14:textId="77777777" w:rsidR="00027292" w:rsidRDefault="00027292" w:rsidP="00E13507">
      <w:pPr>
        <w:autoSpaceDE w:val="0"/>
        <w:autoSpaceDN w:val="0"/>
        <w:adjustRightInd w:val="0"/>
        <w:ind w:right="23"/>
        <w:rPr>
          <w:rFonts w:cs="Bookman Old Style"/>
          <w:b/>
          <w:bCs/>
          <w:color w:val="000000"/>
          <w:sz w:val="22"/>
          <w:szCs w:val="22"/>
        </w:rPr>
      </w:pPr>
    </w:p>
    <w:p w14:paraId="67EF0471" w14:textId="578A582A" w:rsidR="006864AF" w:rsidRDefault="006864AF" w:rsidP="00E13507">
      <w:pPr>
        <w:autoSpaceDE w:val="0"/>
        <w:autoSpaceDN w:val="0"/>
        <w:adjustRightInd w:val="0"/>
        <w:ind w:right="23"/>
        <w:rPr>
          <w:rFonts w:cs="Bookman Old Style"/>
          <w:b/>
          <w:bCs/>
          <w:color w:val="000000"/>
          <w:sz w:val="22"/>
          <w:szCs w:val="22"/>
        </w:rPr>
      </w:pPr>
      <w:r>
        <w:rPr>
          <w:rFonts w:cs="Bookman Old Style"/>
          <w:b/>
          <w:bCs/>
          <w:color w:val="000000"/>
          <w:sz w:val="22"/>
          <w:szCs w:val="22"/>
        </w:rPr>
        <w:t>BACKGROUND</w:t>
      </w:r>
    </w:p>
    <w:p w14:paraId="6D7ED0FD" w14:textId="77777777" w:rsidR="00AE73F6" w:rsidRDefault="00AE73F6" w:rsidP="00E13507">
      <w:pPr>
        <w:autoSpaceDE w:val="0"/>
        <w:autoSpaceDN w:val="0"/>
        <w:adjustRightInd w:val="0"/>
        <w:ind w:right="23"/>
        <w:rPr>
          <w:rFonts w:cs="Bookman Old Style"/>
          <w:color w:val="000000"/>
          <w:sz w:val="22"/>
          <w:szCs w:val="22"/>
        </w:rPr>
      </w:pPr>
    </w:p>
    <w:p w14:paraId="5908E189" w14:textId="0072D481" w:rsidR="008F3C2E" w:rsidRDefault="008F3C2E"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Civil Service Pensions Team within </w:t>
      </w:r>
      <w:r w:rsidR="00F05FFF">
        <w:rPr>
          <w:rFonts w:cs="Bookman Old Style"/>
          <w:color w:val="000000"/>
          <w:sz w:val="22"/>
          <w:szCs w:val="22"/>
        </w:rPr>
        <w:t xml:space="preserve">the </w:t>
      </w:r>
      <w:r>
        <w:rPr>
          <w:rFonts w:cs="Bookman Old Style"/>
          <w:color w:val="000000"/>
          <w:sz w:val="22"/>
          <w:szCs w:val="22"/>
        </w:rPr>
        <w:t xml:space="preserve">Cabinet Office </w:t>
      </w:r>
      <w:r w:rsidR="00F05FFF">
        <w:rPr>
          <w:rFonts w:cs="Bookman Old Style"/>
          <w:color w:val="000000"/>
          <w:sz w:val="22"/>
          <w:szCs w:val="22"/>
        </w:rPr>
        <w:t>are</w:t>
      </w:r>
      <w:r>
        <w:rPr>
          <w:rFonts w:cs="Bookman Old Style"/>
          <w:color w:val="000000"/>
          <w:sz w:val="22"/>
          <w:szCs w:val="22"/>
        </w:rPr>
        <w:t xml:space="preserve"> responsible for managing the </w:t>
      </w:r>
      <w:r w:rsidR="00F05FFF">
        <w:rPr>
          <w:rFonts w:cs="Bookman Old Style"/>
          <w:color w:val="000000"/>
          <w:sz w:val="22"/>
          <w:szCs w:val="22"/>
        </w:rPr>
        <w:t>S</w:t>
      </w:r>
      <w:r>
        <w:rPr>
          <w:rFonts w:cs="Bookman Old Style"/>
          <w:color w:val="000000"/>
          <w:sz w:val="22"/>
          <w:szCs w:val="22"/>
        </w:rPr>
        <w:t xml:space="preserve">chemes outlined above on behalf of the Civil Service.  </w:t>
      </w:r>
      <w:r w:rsidR="00B40BE5">
        <w:rPr>
          <w:rFonts w:cs="Bookman Old Style"/>
          <w:color w:val="000000"/>
          <w:sz w:val="22"/>
          <w:szCs w:val="22"/>
        </w:rPr>
        <w:t xml:space="preserve">This is done through the management of the PCSPS provider, MyCSP (a private company).  </w:t>
      </w:r>
    </w:p>
    <w:p w14:paraId="3204C0D3" w14:textId="77777777" w:rsidR="00B40BE5" w:rsidRPr="00B40BE5" w:rsidRDefault="00B40BE5" w:rsidP="00B40BE5">
      <w:pPr>
        <w:autoSpaceDE w:val="0"/>
        <w:autoSpaceDN w:val="0"/>
        <w:adjustRightInd w:val="0"/>
        <w:ind w:left="360" w:right="23"/>
        <w:rPr>
          <w:rFonts w:cs="Bookman Old Style"/>
          <w:color w:val="000000"/>
          <w:sz w:val="22"/>
          <w:szCs w:val="22"/>
        </w:rPr>
      </w:pPr>
    </w:p>
    <w:p w14:paraId="06C21A2E" w14:textId="0151B189" w:rsidR="00142D06" w:rsidRDefault="00142D06"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The</w:t>
      </w:r>
      <w:r w:rsidR="00B40BE5">
        <w:rPr>
          <w:rFonts w:cs="Bookman Old Style"/>
          <w:color w:val="000000"/>
          <w:sz w:val="22"/>
          <w:szCs w:val="22"/>
        </w:rPr>
        <w:t xml:space="preserve"> </w:t>
      </w:r>
      <w:r w:rsidR="00F05FFF">
        <w:rPr>
          <w:rFonts w:cs="Bookman Old Style"/>
          <w:color w:val="000000"/>
          <w:sz w:val="22"/>
          <w:szCs w:val="22"/>
        </w:rPr>
        <w:t>S</w:t>
      </w:r>
      <w:r w:rsidR="00B40BE5">
        <w:rPr>
          <w:rFonts w:cs="Bookman Old Style"/>
          <w:color w:val="000000"/>
          <w:sz w:val="22"/>
          <w:szCs w:val="22"/>
        </w:rPr>
        <w:t>chemes outlined above</w:t>
      </w:r>
      <w:r>
        <w:rPr>
          <w:rFonts w:cs="Bookman Old Style"/>
          <w:color w:val="000000"/>
          <w:sz w:val="22"/>
          <w:szCs w:val="22"/>
        </w:rPr>
        <w:t xml:space="preserve"> are provided to all Civil Service employees as part of Schedule 1 of the Superannuation Act 1972.  These are therefore statutory schemes, and therefore both membership and benefit entitlement is governed by the scheme rules.  Alongside, </w:t>
      </w:r>
      <w:r w:rsidR="00F05FFF">
        <w:rPr>
          <w:rFonts w:cs="Bookman Old Style"/>
          <w:color w:val="000000"/>
          <w:sz w:val="22"/>
          <w:szCs w:val="22"/>
        </w:rPr>
        <w:t>however</w:t>
      </w:r>
      <w:r>
        <w:rPr>
          <w:rFonts w:cs="Bookman Old Style"/>
          <w:color w:val="000000"/>
          <w:sz w:val="22"/>
          <w:szCs w:val="22"/>
        </w:rPr>
        <w:t xml:space="preserve"> separate, is the Civil Service Management Code, which sets out the mandatory retirement policy.  </w:t>
      </w:r>
    </w:p>
    <w:p w14:paraId="50F0F386" w14:textId="77777777" w:rsidR="00C12093" w:rsidRPr="00C12093" w:rsidRDefault="00C12093" w:rsidP="00C12093">
      <w:pPr>
        <w:pStyle w:val="ListParagraph"/>
        <w:rPr>
          <w:rFonts w:cs="Bookman Old Style"/>
          <w:color w:val="000000"/>
          <w:sz w:val="22"/>
          <w:szCs w:val="22"/>
        </w:rPr>
      </w:pPr>
    </w:p>
    <w:p w14:paraId="5B330FC6" w14:textId="6D93F37D" w:rsidR="00C12093" w:rsidRDefault="00C12093"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MyCSP, as scheme administrator, </w:t>
      </w:r>
      <w:r w:rsidR="00F05FFF">
        <w:rPr>
          <w:rFonts w:cs="Bookman Old Style"/>
          <w:color w:val="000000"/>
          <w:sz w:val="22"/>
          <w:szCs w:val="22"/>
        </w:rPr>
        <w:t>has</w:t>
      </w:r>
      <w:r>
        <w:rPr>
          <w:rFonts w:cs="Bookman Old Style"/>
          <w:color w:val="000000"/>
          <w:sz w:val="22"/>
          <w:szCs w:val="22"/>
        </w:rPr>
        <w:t xml:space="preserve"> </w:t>
      </w:r>
      <w:r w:rsidR="00BF4FEF">
        <w:rPr>
          <w:rFonts w:cs="Bookman Old Style"/>
          <w:color w:val="000000"/>
          <w:sz w:val="22"/>
          <w:szCs w:val="22"/>
        </w:rPr>
        <w:t>responsibility</w:t>
      </w:r>
      <w:r>
        <w:rPr>
          <w:rFonts w:cs="Bookman Old Style"/>
          <w:color w:val="000000"/>
          <w:sz w:val="22"/>
          <w:szCs w:val="22"/>
        </w:rPr>
        <w:t xml:space="preserve"> for administering all </w:t>
      </w:r>
      <w:r w:rsidR="00F05FFF">
        <w:rPr>
          <w:rFonts w:cs="Bookman Old Style"/>
          <w:color w:val="000000"/>
          <w:sz w:val="22"/>
          <w:szCs w:val="22"/>
        </w:rPr>
        <w:t>the S</w:t>
      </w:r>
      <w:r>
        <w:rPr>
          <w:rFonts w:cs="Bookman Old Style"/>
          <w:color w:val="000000"/>
          <w:sz w:val="22"/>
          <w:szCs w:val="22"/>
        </w:rPr>
        <w:t xml:space="preserve">chemes within the PCSPS for current and past employees of the Civil Service.  </w:t>
      </w:r>
    </w:p>
    <w:p w14:paraId="3DB8F81D" w14:textId="77777777" w:rsidR="00531ACC" w:rsidRPr="00531ACC" w:rsidRDefault="00531ACC" w:rsidP="00531ACC">
      <w:pPr>
        <w:pStyle w:val="ListParagraph"/>
        <w:rPr>
          <w:rFonts w:cs="Bookman Old Style"/>
          <w:color w:val="000000"/>
          <w:sz w:val="22"/>
          <w:szCs w:val="22"/>
        </w:rPr>
      </w:pPr>
    </w:p>
    <w:p w14:paraId="2A6D49E7" w14:textId="3BC1B593" w:rsidR="00531ACC" w:rsidRDefault="00531ACC"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The contract is to provide these services on a UK wide basis to ensure that all pension scheme members are able to access the services.  The services being delivered are of a specialist nature and are fully outlined below under</w:t>
      </w:r>
      <w:r w:rsidR="00F05FFF">
        <w:rPr>
          <w:rFonts w:cs="Bookman Old Style"/>
          <w:color w:val="000000"/>
          <w:sz w:val="22"/>
          <w:szCs w:val="22"/>
        </w:rPr>
        <w:t xml:space="preserve"> the</w:t>
      </w:r>
      <w:r>
        <w:rPr>
          <w:rFonts w:cs="Bookman Old Style"/>
          <w:color w:val="000000"/>
          <w:sz w:val="22"/>
          <w:szCs w:val="22"/>
        </w:rPr>
        <w:t xml:space="preserve"> ‘</w:t>
      </w:r>
      <w:r w:rsidR="00F05FFF">
        <w:rPr>
          <w:rFonts w:cs="Bookman Old Style"/>
          <w:color w:val="000000"/>
          <w:sz w:val="22"/>
          <w:szCs w:val="22"/>
        </w:rPr>
        <w:t>S</w:t>
      </w:r>
      <w:r>
        <w:rPr>
          <w:rFonts w:cs="Bookman Old Style"/>
          <w:color w:val="000000"/>
          <w:sz w:val="22"/>
          <w:szCs w:val="22"/>
        </w:rPr>
        <w:t>cope’</w:t>
      </w:r>
      <w:r w:rsidR="00F05FFF">
        <w:rPr>
          <w:rFonts w:cs="Bookman Old Style"/>
          <w:color w:val="000000"/>
          <w:sz w:val="22"/>
          <w:szCs w:val="22"/>
        </w:rPr>
        <w:t xml:space="preserve"> section of this Specification</w:t>
      </w:r>
      <w:r>
        <w:rPr>
          <w:rFonts w:cs="Bookman Old Style"/>
          <w:color w:val="000000"/>
          <w:sz w:val="22"/>
          <w:szCs w:val="22"/>
        </w:rPr>
        <w:t xml:space="preserve">.  PCSPS employers (government departments, their agencies, non-departmental bodies and any other organisation involved in administering the schemes) will be able to call off any or all of these services from the contract provider.  </w:t>
      </w:r>
    </w:p>
    <w:p w14:paraId="7485A3B4" w14:textId="77777777" w:rsidR="00AE73F6" w:rsidRPr="00A310B9" w:rsidRDefault="00AE73F6" w:rsidP="00E13507">
      <w:pPr>
        <w:autoSpaceDE w:val="0"/>
        <w:autoSpaceDN w:val="0"/>
        <w:adjustRightInd w:val="0"/>
        <w:rPr>
          <w:rFonts w:cs="Bookman Old Style"/>
          <w:color w:val="000000"/>
          <w:sz w:val="22"/>
          <w:szCs w:val="22"/>
        </w:rPr>
      </w:pPr>
    </w:p>
    <w:p w14:paraId="45E62DBF" w14:textId="77777777" w:rsidR="00E13507" w:rsidRDefault="00E13507" w:rsidP="00E13507">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SCOPE </w:t>
      </w:r>
    </w:p>
    <w:p w14:paraId="251E6B66" w14:textId="77777777" w:rsidR="0092224F" w:rsidRPr="0092224F" w:rsidRDefault="0092224F" w:rsidP="0092224F">
      <w:pPr>
        <w:pStyle w:val="ListParagraph"/>
        <w:rPr>
          <w:rFonts w:cs="Bookman Old Style"/>
          <w:color w:val="000000"/>
          <w:sz w:val="22"/>
          <w:szCs w:val="22"/>
        </w:rPr>
      </w:pPr>
    </w:p>
    <w:p w14:paraId="1B0AE5B9" w14:textId="41AB9188" w:rsidR="0092224F" w:rsidRPr="0092224F" w:rsidRDefault="0092224F" w:rsidP="00CC5B19">
      <w:pPr>
        <w:pStyle w:val="ListParagraph"/>
        <w:numPr>
          <w:ilvl w:val="0"/>
          <w:numId w:val="4"/>
        </w:numPr>
        <w:autoSpaceDE w:val="0"/>
        <w:autoSpaceDN w:val="0"/>
        <w:adjustRightInd w:val="0"/>
        <w:ind w:right="23"/>
        <w:rPr>
          <w:rFonts w:cs="Bookman Old Style"/>
          <w:color w:val="000000"/>
          <w:sz w:val="22"/>
          <w:szCs w:val="22"/>
        </w:rPr>
      </w:pPr>
      <w:r w:rsidRPr="0092224F">
        <w:rPr>
          <w:rFonts w:cs="Bookman Old Style"/>
          <w:color w:val="000000"/>
          <w:sz w:val="22"/>
          <w:szCs w:val="22"/>
        </w:rPr>
        <w:t xml:space="preserve">This contract is </w:t>
      </w:r>
      <w:r w:rsidR="00E043BE">
        <w:rPr>
          <w:rFonts w:cs="Bookman Old Style"/>
          <w:color w:val="000000"/>
          <w:sz w:val="22"/>
          <w:szCs w:val="22"/>
        </w:rPr>
        <w:t>for the provision of</w:t>
      </w:r>
      <w:r w:rsidRPr="0092224F">
        <w:rPr>
          <w:rFonts w:cs="Bookman Old Style"/>
          <w:color w:val="000000"/>
          <w:sz w:val="22"/>
          <w:szCs w:val="22"/>
        </w:rPr>
        <w:t xml:space="preserve"> medical advice and recommendations using specialist professional skills and judgement regarding entitlement to </w:t>
      </w:r>
      <w:r w:rsidR="00E043BE">
        <w:rPr>
          <w:rFonts w:cs="Bookman Old Style"/>
          <w:color w:val="000000"/>
          <w:sz w:val="22"/>
          <w:szCs w:val="22"/>
        </w:rPr>
        <w:t>the S</w:t>
      </w:r>
      <w:r w:rsidRPr="0092224F">
        <w:rPr>
          <w:rFonts w:cs="Bookman Old Style"/>
          <w:color w:val="000000"/>
          <w:sz w:val="22"/>
          <w:szCs w:val="22"/>
        </w:rPr>
        <w:t>cheme</w:t>
      </w:r>
      <w:r w:rsidR="00E043BE">
        <w:rPr>
          <w:rFonts w:cs="Bookman Old Style"/>
          <w:color w:val="000000"/>
          <w:sz w:val="22"/>
          <w:szCs w:val="22"/>
        </w:rPr>
        <w:t>s</w:t>
      </w:r>
      <w:r w:rsidRPr="0092224F">
        <w:rPr>
          <w:rFonts w:cs="Bookman Old Style"/>
          <w:color w:val="000000"/>
          <w:sz w:val="22"/>
          <w:szCs w:val="22"/>
        </w:rPr>
        <w:t xml:space="preserve"> benefits in accordance with </w:t>
      </w:r>
      <w:r w:rsidR="00E043BE">
        <w:rPr>
          <w:rFonts w:cs="Bookman Old Style"/>
          <w:color w:val="000000"/>
          <w:sz w:val="22"/>
          <w:szCs w:val="22"/>
        </w:rPr>
        <w:t>the S</w:t>
      </w:r>
      <w:r w:rsidRPr="0092224F">
        <w:rPr>
          <w:rFonts w:cs="Bookman Old Style"/>
          <w:color w:val="000000"/>
          <w:sz w:val="22"/>
          <w:szCs w:val="22"/>
        </w:rPr>
        <w:t>cheme</w:t>
      </w:r>
      <w:r w:rsidR="00E043BE">
        <w:rPr>
          <w:rFonts w:cs="Bookman Old Style"/>
          <w:color w:val="000000"/>
          <w:sz w:val="22"/>
          <w:szCs w:val="22"/>
        </w:rPr>
        <w:t>s</w:t>
      </w:r>
      <w:r w:rsidRPr="0092224F">
        <w:rPr>
          <w:rFonts w:cs="Bookman Old Style"/>
          <w:color w:val="000000"/>
          <w:sz w:val="22"/>
          <w:szCs w:val="22"/>
        </w:rPr>
        <w:t xml:space="preserve"> rules, by: </w:t>
      </w:r>
    </w:p>
    <w:p w14:paraId="6A8860D5" w14:textId="3EA81191"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lastRenderedPageBreak/>
        <w:t xml:space="preserve">Examining occupational health case papers, other medical papers and any other documents relevant to the case; </w:t>
      </w:r>
    </w:p>
    <w:p w14:paraId="50B6CB08" w14:textId="0962D1E8"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Arranging any additional essential medical examinations or reports and payment of fees for these</w:t>
      </w:r>
      <w:r w:rsidR="00E043BE">
        <w:rPr>
          <w:rFonts w:cs="Bookman Old Style"/>
          <w:color w:val="000000"/>
          <w:sz w:val="22"/>
          <w:szCs w:val="22"/>
        </w:rPr>
        <w:t xml:space="preserve">, as described in </w:t>
      </w:r>
      <w:r w:rsidR="00D8668E">
        <w:rPr>
          <w:rFonts w:cs="Bookman Old Style"/>
          <w:color w:val="000000"/>
          <w:sz w:val="22"/>
          <w:szCs w:val="22"/>
        </w:rPr>
        <w:t>7a</w:t>
      </w:r>
      <w:r w:rsidR="00E043BE">
        <w:rPr>
          <w:rFonts w:cs="Bookman Old Style"/>
          <w:color w:val="000000"/>
          <w:sz w:val="22"/>
          <w:szCs w:val="22"/>
        </w:rPr>
        <w:t xml:space="preserve"> above</w:t>
      </w:r>
      <w:r>
        <w:rPr>
          <w:rFonts w:cs="Bookman Old Style"/>
          <w:color w:val="000000"/>
          <w:sz w:val="22"/>
          <w:szCs w:val="22"/>
        </w:rPr>
        <w:t xml:space="preserve">; </w:t>
      </w:r>
    </w:p>
    <w:p w14:paraId="29AF3F54" w14:textId="738A277E" w:rsidR="0092224F" w:rsidRDefault="00815530"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Providing the employer</w:t>
      </w:r>
      <w:r w:rsidR="0092224F">
        <w:rPr>
          <w:rFonts w:cs="Bookman Old Style"/>
          <w:color w:val="000000"/>
          <w:sz w:val="22"/>
          <w:szCs w:val="22"/>
        </w:rPr>
        <w:t xml:space="preserve"> with information regarding the progression of cases; </w:t>
      </w:r>
    </w:p>
    <w:p w14:paraId="3BF7A282" w14:textId="148A0583"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Notify</w:t>
      </w:r>
      <w:r w:rsidR="00543712">
        <w:rPr>
          <w:rFonts w:cs="Bookman Old Style"/>
          <w:color w:val="000000"/>
          <w:sz w:val="22"/>
          <w:szCs w:val="22"/>
        </w:rPr>
        <w:t xml:space="preserve">ing or advising the employer </w:t>
      </w:r>
      <w:r>
        <w:rPr>
          <w:rFonts w:cs="Bookman Old Style"/>
          <w:color w:val="000000"/>
          <w:sz w:val="22"/>
          <w:szCs w:val="22"/>
        </w:rPr>
        <w:t xml:space="preserve">as appropriate as to whether the qualifying criteria are met; </w:t>
      </w:r>
    </w:p>
    <w:p w14:paraId="69FDA44B" w14:textId="582A2B86"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Advising on cost effective procedures, referral and report forms design; </w:t>
      </w:r>
    </w:p>
    <w:p w14:paraId="5F97A88E" w14:textId="3315AC4C"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Dealing with appeals against a refusal to support an application; </w:t>
      </w:r>
    </w:p>
    <w:p w14:paraId="67228A04" w14:textId="58995B96"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Maintaining statistics and records required by the client and; </w:t>
      </w:r>
    </w:p>
    <w:p w14:paraId="4DC6A449" w14:textId="0C6434CB" w:rsidR="0092224F" w:rsidRDefault="0092224F"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Providing further information to the client as they may reasonably require.</w:t>
      </w:r>
    </w:p>
    <w:p w14:paraId="6BE41584" w14:textId="77777777" w:rsidR="004F34BB" w:rsidRPr="004F34BB" w:rsidRDefault="004F34BB" w:rsidP="004F34BB">
      <w:pPr>
        <w:autoSpaceDE w:val="0"/>
        <w:autoSpaceDN w:val="0"/>
        <w:adjustRightInd w:val="0"/>
        <w:ind w:right="23"/>
        <w:rPr>
          <w:rFonts w:cs="Bookman Old Style"/>
          <w:color w:val="000000"/>
          <w:sz w:val="22"/>
          <w:szCs w:val="22"/>
        </w:rPr>
      </w:pPr>
    </w:p>
    <w:p w14:paraId="56FC2FCC" w14:textId="753D2B21" w:rsidR="004F34BB" w:rsidRDefault="004F34BB"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ensure that any medical advice and recommendations given are representative of the consensus of the published evidence. </w:t>
      </w:r>
    </w:p>
    <w:p w14:paraId="62231AF6" w14:textId="77777777" w:rsidR="004F34BB" w:rsidRDefault="004F34BB" w:rsidP="004F34BB">
      <w:pPr>
        <w:pStyle w:val="ListParagraph"/>
        <w:autoSpaceDE w:val="0"/>
        <w:autoSpaceDN w:val="0"/>
        <w:adjustRightInd w:val="0"/>
        <w:ind w:right="23"/>
        <w:rPr>
          <w:rFonts w:cs="Bookman Old Style"/>
          <w:color w:val="000000"/>
          <w:sz w:val="22"/>
          <w:szCs w:val="22"/>
        </w:rPr>
      </w:pPr>
    </w:p>
    <w:p w14:paraId="46AC7C23" w14:textId="2AB5A338" w:rsidR="004F34BB" w:rsidRDefault="004F34BB"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The contractor shall ensure that all practitioners providing medical advice in relation to th</w:t>
      </w:r>
      <w:r w:rsidR="00E043BE">
        <w:rPr>
          <w:rFonts w:cs="Bookman Old Style"/>
          <w:color w:val="000000"/>
          <w:sz w:val="22"/>
          <w:szCs w:val="22"/>
        </w:rPr>
        <w:t>is</w:t>
      </w:r>
      <w:r>
        <w:rPr>
          <w:rFonts w:cs="Bookman Old Style"/>
          <w:color w:val="000000"/>
          <w:sz w:val="22"/>
          <w:szCs w:val="22"/>
        </w:rPr>
        <w:t xml:space="preserve"> contract are qualified in accordance with the provisions of this S</w:t>
      </w:r>
      <w:r w:rsidR="00056C08">
        <w:rPr>
          <w:rFonts w:cs="Bookman Old Style"/>
          <w:color w:val="000000"/>
          <w:sz w:val="22"/>
          <w:szCs w:val="22"/>
        </w:rPr>
        <w:t>pecification</w:t>
      </w:r>
      <w:r>
        <w:rPr>
          <w:rFonts w:cs="Bookman Old Style"/>
          <w:color w:val="000000"/>
          <w:sz w:val="22"/>
          <w:szCs w:val="22"/>
        </w:rPr>
        <w:t xml:space="preserve">. </w:t>
      </w:r>
    </w:p>
    <w:p w14:paraId="584DC87E" w14:textId="77777777" w:rsidR="004F34BB" w:rsidRPr="004F34BB" w:rsidRDefault="004F34BB" w:rsidP="004F34BB">
      <w:pPr>
        <w:pStyle w:val="ListParagraph"/>
        <w:rPr>
          <w:rFonts w:cs="Bookman Old Style"/>
          <w:color w:val="000000"/>
          <w:sz w:val="22"/>
          <w:szCs w:val="22"/>
        </w:rPr>
      </w:pPr>
    </w:p>
    <w:p w14:paraId="4792DFEC" w14:textId="60DAC0E6" w:rsidR="004F34BB" w:rsidRPr="004F34BB" w:rsidRDefault="004F34BB"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develop and maintain an effective working relationship with occupational health advisers </w:t>
      </w:r>
      <w:r w:rsidR="001B213D">
        <w:rPr>
          <w:rFonts w:cs="Bookman Old Style"/>
          <w:color w:val="000000"/>
          <w:sz w:val="22"/>
          <w:szCs w:val="22"/>
        </w:rPr>
        <w:t>with</w:t>
      </w:r>
      <w:r>
        <w:rPr>
          <w:rFonts w:cs="Bookman Old Style"/>
          <w:color w:val="000000"/>
          <w:sz w:val="22"/>
          <w:szCs w:val="22"/>
        </w:rPr>
        <w:t xml:space="preserve">in each employer, so to avoid any unnecessary duplication of effort and costs.  </w:t>
      </w:r>
    </w:p>
    <w:p w14:paraId="485387F0" w14:textId="493A9ED5" w:rsidR="004F34BB" w:rsidRDefault="004F34BB"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will have in place prior to contract commencement a protocol for developing such relationships and establishing responsibilities of the provider. </w:t>
      </w:r>
    </w:p>
    <w:p w14:paraId="68EC224D" w14:textId="77777777" w:rsidR="004F34BB" w:rsidRPr="004F34BB" w:rsidRDefault="004F34BB" w:rsidP="004F34BB">
      <w:pPr>
        <w:autoSpaceDE w:val="0"/>
        <w:autoSpaceDN w:val="0"/>
        <w:adjustRightInd w:val="0"/>
        <w:ind w:right="23"/>
        <w:rPr>
          <w:rFonts w:cs="Bookman Old Style"/>
          <w:color w:val="000000"/>
          <w:sz w:val="22"/>
          <w:szCs w:val="22"/>
        </w:rPr>
      </w:pPr>
    </w:p>
    <w:p w14:paraId="527763C0" w14:textId="22CA667D" w:rsidR="004F34BB" w:rsidRDefault="004F34BB"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If the contractor provides occupational health advice to an employer through a separate contract, the contractor must demonstrate how any such advice will be independent of advice given under this contract.  </w:t>
      </w:r>
    </w:p>
    <w:p w14:paraId="49CA9922" w14:textId="43272570" w:rsidR="004F34BB" w:rsidRDefault="004F34BB" w:rsidP="00CC5B19">
      <w:pPr>
        <w:pStyle w:val="ListParagraph"/>
        <w:numPr>
          <w:ilvl w:val="1"/>
          <w:numId w:val="4"/>
        </w:numPr>
        <w:autoSpaceDE w:val="0"/>
        <w:autoSpaceDN w:val="0"/>
        <w:adjustRightInd w:val="0"/>
        <w:ind w:right="23"/>
        <w:rPr>
          <w:rFonts w:cs="Bookman Old Style"/>
          <w:color w:val="000000"/>
          <w:sz w:val="22"/>
          <w:szCs w:val="22"/>
        </w:rPr>
      </w:pPr>
      <w:r>
        <w:rPr>
          <w:rFonts w:cs="Bookman Old Style"/>
          <w:color w:val="000000"/>
          <w:sz w:val="22"/>
          <w:szCs w:val="22"/>
        </w:rPr>
        <w:t>Prior to contract commencement the contract</w:t>
      </w:r>
      <w:r w:rsidR="001B213D">
        <w:rPr>
          <w:rFonts w:cs="Bookman Old Style"/>
          <w:color w:val="000000"/>
          <w:sz w:val="22"/>
          <w:szCs w:val="22"/>
        </w:rPr>
        <w:t>or</w:t>
      </w:r>
      <w:r>
        <w:rPr>
          <w:rFonts w:cs="Bookman Old Style"/>
          <w:color w:val="000000"/>
          <w:sz w:val="22"/>
          <w:szCs w:val="22"/>
        </w:rPr>
        <w:t xml:space="preserve"> will have in place a framework of how advice given on the Scheme Medical Advice contract will remain independent. </w:t>
      </w:r>
    </w:p>
    <w:p w14:paraId="6FA682DF" w14:textId="77777777" w:rsidR="004F34BB" w:rsidRPr="004F34BB" w:rsidRDefault="004F34BB" w:rsidP="004F34BB">
      <w:pPr>
        <w:autoSpaceDE w:val="0"/>
        <w:autoSpaceDN w:val="0"/>
        <w:adjustRightInd w:val="0"/>
        <w:ind w:right="23"/>
        <w:rPr>
          <w:rFonts w:cs="Bookman Old Style"/>
          <w:color w:val="000000"/>
          <w:sz w:val="22"/>
          <w:szCs w:val="22"/>
        </w:rPr>
      </w:pPr>
    </w:p>
    <w:p w14:paraId="461322E2" w14:textId="1AE28801" w:rsidR="004F34BB" w:rsidRDefault="00A57824"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ensure that the service provided to members and employers is consistent, regardless of their location. </w:t>
      </w:r>
    </w:p>
    <w:p w14:paraId="7F883D91" w14:textId="77777777" w:rsidR="00A57824" w:rsidRPr="00A57824" w:rsidRDefault="00A57824" w:rsidP="00A57824">
      <w:pPr>
        <w:autoSpaceDE w:val="0"/>
        <w:autoSpaceDN w:val="0"/>
        <w:adjustRightInd w:val="0"/>
        <w:ind w:left="360" w:right="23"/>
        <w:rPr>
          <w:rFonts w:cs="Bookman Old Style"/>
          <w:color w:val="000000"/>
          <w:sz w:val="22"/>
          <w:szCs w:val="22"/>
        </w:rPr>
      </w:pPr>
    </w:p>
    <w:p w14:paraId="506702C8" w14:textId="4FC96B15" w:rsidR="00A57824" w:rsidRDefault="002C27C3"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must maintain integrity and impartiality at all times when delivering these services, and must be in accordance with the rules of natural justice, i.e. that no one should be a judge on their own cause, and those who are subject to decisions which affect their interest have a right to be heard before those decisions are taken. </w:t>
      </w:r>
    </w:p>
    <w:p w14:paraId="7D1DD59F" w14:textId="77777777" w:rsidR="002C27C3" w:rsidRPr="002C27C3" w:rsidRDefault="002C27C3" w:rsidP="002C27C3">
      <w:pPr>
        <w:pStyle w:val="ListParagraph"/>
        <w:rPr>
          <w:rFonts w:cs="Bookman Old Style"/>
          <w:color w:val="000000"/>
          <w:sz w:val="22"/>
          <w:szCs w:val="22"/>
        </w:rPr>
      </w:pPr>
    </w:p>
    <w:p w14:paraId="46DE0DEF" w14:textId="0E7C242E" w:rsidR="002C27C3" w:rsidRDefault="002C27C3"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provide advice and services on a case-by-case basis in consultation with the </w:t>
      </w:r>
      <w:r w:rsidR="00056C08">
        <w:rPr>
          <w:rFonts w:cs="Bookman Old Style"/>
          <w:color w:val="000000"/>
          <w:sz w:val="22"/>
          <w:szCs w:val="22"/>
        </w:rPr>
        <w:t>Contracting Authority</w:t>
      </w:r>
      <w:r>
        <w:rPr>
          <w:rFonts w:cs="Bookman Old Style"/>
          <w:color w:val="000000"/>
          <w:sz w:val="22"/>
          <w:szCs w:val="22"/>
        </w:rPr>
        <w:t xml:space="preserve">. </w:t>
      </w:r>
    </w:p>
    <w:p w14:paraId="3ED544A8" w14:textId="77777777" w:rsidR="002C27C3" w:rsidRPr="002C27C3" w:rsidRDefault="002C27C3" w:rsidP="002C27C3">
      <w:pPr>
        <w:pStyle w:val="ListParagraph"/>
        <w:rPr>
          <w:rFonts w:cs="Bookman Old Style"/>
          <w:color w:val="000000"/>
          <w:sz w:val="22"/>
          <w:szCs w:val="22"/>
        </w:rPr>
      </w:pPr>
    </w:p>
    <w:p w14:paraId="2492FFF1" w14:textId="3B05482A" w:rsidR="002C27C3" w:rsidRDefault="002C27C3"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deliver the contracted services with the professionalism, skill, care and diligence in accordance with the best professional practices.  The contractor shall continuously review its practices, to ensure that procedures are reasonable and appropriate to the circumstances, keeping abreast of best practice, legislative and other requirements.  Throughout the contract term, the </w:t>
      </w:r>
      <w:r>
        <w:rPr>
          <w:rFonts w:cs="Bookman Old Style"/>
          <w:color w:val="000000"/>
          <w:sz w:val="22"/>
          <w:szCs w:val="22"/>
        </w:rPr>
        <w:lastRenderedPageBreak/>
        <w:t>contractor shall</w:t>
      </w:r>
      <w:r w:rsidR="001B213D">
        <w:rPr>
          <w:rFonts w:cs="Bookman Old Style"/>
          <w:color w:val="000000"/>
          <w:sz w:val="22"/>
          <w:szCs w:val="22"/>
        </w:rPr>
        <w:t xml:space="preserve"> </w:t>
      </w:r>
      <w:r w:rsidR="00056C08">
        <w:rPr>
          <w:rFonts w:cs="Bookman Old Style"/>
          <w:color w:val="000000"/>
          <w:sz w:val="22"/>
          <w:szCs w:val="22"/>
        </w:rPr>
        <w:t xml:space="preserve">endeavour to </w:t>
      </w:r>
      <w:r>
        <w:rPr>
          <w:rFonts w:cs="Bookman Old Style"/>
          <w:color w:val="000000"/>
          <w:sz w:val="22"/>
          <w:szCs w:val="22"/>
        </w:rPr>
        <w:t xml:space="preserve">continuously improve its professional and administrative activities.  </w:t>
      </w:r>
    </w:p>
    <w:p w14:paraId="738F56AB" w14:textId="77777777" w:rsidR="002C5C92" w:rsidRPr="002C5C92" w:rsidRDefault="002C5C92" w:rsidP="002C5C92">
      <w:pPr>
        <w:pStyle w:val="ListParagraph"/>
        <w:rPr>
          <w:rFonts w:cs="Bookman Old Style"/>
          <w:color w:val="000000"/>
          <w:sz w:val="22"/>
          <w:szCs w:val="22"/>
        </w:rPr>
      </w:pPr>
    </w:p>
    <w:p w14:paraId="172EA57C" w14:textId="23708C15" w:rsidR="002C5C92" w:rsidRDefault="002C5C92"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The contra</w:t>
      </w:r>
      <w:r w:rsidR="00BE6F89">
        <w:rPr>
          <w:rFonts w:cs="Bookman Old Style"/>
          <w:color w:val="000000"/>
          <w:sz w:val="22"/>
          <w:szCs w:val="22"/>
        </w:rPr>
        <w:t>ctor shall deliver the services through</w:t>
      </w:r>
      <w:r>
        <w:rPr>
          <w:rFonts w:cs="Bookman Old Style"/>
          <w:color w:val="000000"/>
          <w:sz w:val="22"/>
          <w:szCs w:val="22"/>
        </w:rPr>
        <w:t xml:space="preserve"> a digital</w:t>
      </w:r>
      <w:r w:rsidR="00BE6F89">
        <w:rPr>
          <w:rFonts w:cs="Bookman Old Style"/>
          <w:color w:val="000000"/>
          <w:sz w:val="22"/>
          <w:szCs w:val="22"/>
        </w:rPr>
        <w:t xml:space="preserve"> solution</w:t>
      </w:r>
      <w:r>
        <w:rPr>
          <w:rFonts w:cs="Bookman Old Style"/>
          <w:color w:val="000000"/>
          <w:sz w:val="22"/>
          <w:szCs w:val="22"/>
        </w:rPr>
        <w:t xml:space="preserve">, removing the need to post hard copy forms from employer to the contractor.  </w:t>
      </w:r>
    </w:p>
    <w:p w14:paraId="636EDD37" w14:textId="77777777" w:rsidR="002C27C3" w:rsidRPr="002C27C3" w:rsidRDefault="002C27C3" w:rsidP="002C27C3">
      <w:pPr>
        <w:pStyle w:val="ListParagraph"/>
        <w:rPr>
          <w:rFonts w:cs="Bookman Old Style"/>
          <w:color w:val="000000"/>
          <w:sz w:val="22"/>
          <w:szCs w:val="22"/>
        </w:rPr>
      </w:pPr>
    </w:p>
    <w:p w14:paraId="26060AC9" w14:textId="59E4285B" w:rsidR="002C27C3" w:rsidRDefault="002C27C3"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provide a detailed plan for delivering a smooth transition of service from the </w:t>
      </w:r>
      <w:r w:rsidR="00D8668E">
        <w:rPr>
          <w:rFonts w:cs="Bookman Old Style"/>
          <w:color w:val="000000"/>
          <w:sz w:val="22"/>
          <w:szCs w:val="22"/>
        </w:rPr>
        <w:t>incumbent</w:t>
      </w:r>
      <w:r>
        <w:rPr>
          <w:rFonts w:cs="Bookman Old Style"/>
          <w:color w:val="000000"/>
          <w:sz w:val="22"/>
          <w:szCs w:val="22"/>
        </w:rPr>
        <w:t xml:space="preserve"> provider, including adapting existing process</w:t>
      </w:r>
      <w:r w:rsidR="00D8668E">
        <w:rPr>
          <w:rFonts w:cs="Bookman Old Style"/>
          <w:color w:val="000000"/>
          <w:sz w:val="22"/>
          <w:szCs w:val="22"/>
        </w:rPr>
        <w:t>’s</w:t>
      </w:r>
      <w:r>
        <w:rPr>
          <w:rFonts w:cs="Bookman Old Style"/>
          <w:color w:val="000000"/>
          <w:sz w:val="22"/>
          <w:szCs w:val="22"/>
        </w:rPr>
        <w:t xml:space="preserve"> as necessary</w:t>
      </w:r>
      <w:r w:rsidR="00D8668E">
        <w:rPr>
          <w:rFonts w:cs="Bookman Old Style"/>
          <w:color w:val="000000"/>
          <w:sz w:val="22"/>
          <w:szCs w:val="22"/>
        </w:rPr>
        <w:t>, should the service change hands</w:t>
      </w:r>
      <w:r>
        <w:rPr>
          <w:rFonts w:cs="Bookman Old Style"/>
          <w:color w:val="000000"/>
          <w:sz w:val="22"/>
          <w:szCs w:val="22"/>
        </w:rPr>
        <w:t xml:space="preserve">. This plan must pay particular attention to how a digital solution will be implemented and rolled out to employers. </w:t>
      </w:r>
    </w:p>
    <w:p w14:paraId="41EDD1B0" w14:textId="77777777" w:rsidR="002C27C3" w:rsidRPr="002C27C3" w:rsidRDefault="002C27C3" w:rsidP="002C27C3">
      <w:pPr>
        <w:pStyle w:val="ListParagraph"/>
        <w:rPr>
          <w:rFonts w:cs="Bookman Old Style"/>
          <w:color w:val="000000"/>
          <w:sz w:val="22"/>
          <w:szCs w:val="22"/>
        </w:rPr>
      </w:pPr>
    </w:p>
    <w:p w14:paraId="03F0A4C5" w14:textId="6C6287E5" w:rsidR="002C27C3" w:rsidRPr="002C27C3" w:rsidRDefault="002C27C3" w:rsidP="00CC5B19">
      <w:pPr>
        <w:pStyle w:val="ListParagraph"/>
        <w:numPr>
          <w:ilvl w:val="0"/>
          <w:numId w:val="4"/>
        </w:numPr>
        <w:autoSpaceDE w:val="0"/>
        <w:autoSpaceDN w:val="0"/>
        <w:adjustRightInd w:val="0"/>
        <w:ind w:right="23"/>
        <w:rPr>
          <w:rFonts w:cs="Bookman Old Style"/>
          <w:color w:val="000000"/>
          <w:sz w:val="22"/>
          <w:szCs w:val="22"/>
        </w:rPr>
      </w:pPr>
      <w:r>
        <w:rPr>
          <w:rFonts w:cs="Bookman Old Style"/>
          <w:color w:val="000000"/>
          <w:sz w:val="22"/>
          <w:szCs w:val="22"/>
        </w:rPr>
        <w:t xml:space="preserve">The contractor shall provide a detailed strategy for engaging with the employer base to facilitate buy-in and support the establishment of the digital solution. </w:t>
      </w:r>
    </w:p>
    <w:p w14:paraId="2A75CDE2" w14:textId="77777777" w:rsidR="00AE73F6" w:rsidRPr="00A310B9" w:rsidRDefault="00AE73F6" w:rsidP="00E13507">
      <w:pPr>
        <w:autoSpaceDE w:val="0"/>
        <w:autoSpaceDN w:val="0"/>
        <w:adjustRightInd w:val="0"/>
        <w:rPr>
          <w:rFonts w:cs="Bookman Old Style"/>
          <w:color w:val="000000"/>
          <w:sz w:val="22"/>
          <w:szCs w:val="22"/>
        </w:rPr>
      </w:pPr>
    </w:p>
    <w:p w14:paraId="27DD70C2" w14:textId="77777777" w:rsidR="00751413" w:rsidRDefault="00751413" w:rsidP="00E13507">
      <w:pPr>
        <w:autoSpaceDE w:val="0"/>
        <w:autoSpaceDN w:val="0"/>
        <w:adjustRightInd w:val="0"/>
        <w:rPr>
          <w:rFonts w:cs="Bookman Old Style"/>
          <w:color w:val="000000"/>
          <w:sz w:val="22"/>
          <w:szCs w:val="22"/>
        </w:rPr>
      </w:pPr>
    </w:p>
    <w:p w14:paraId="753B7AF8" w14:textId="77777777" w:rsidR="00AE73F6" w:rsidRDefault="00E13507" w:rsidP="00751413">
      <w:pPr>
        <w:autoSpaceDE w:val="0"/>
        <w:autoSpaceDN w:val="0"/>
        <w:adjustRightInd w:val="0"/>
        <w:rPr>
          <w:rFonts w:cs="Bookman Old Style"/>
          <w:color w:val="000000"/>
          <w:sz w:val="22"/>
          <w:szCs w:val="22"/>
        </w:rPr>
      </w:pPr>
      <w:r w:rsidRPr="00A310B9">
        <w:rPr>
          <w:rFonts w:cs="Bookman Old Style"/>
          <w:color w:val="000000"/>
          <w:sz w:val="22"/>
          <w:szCs w:val="22"/>
        </w:rPr>
        <w:t xml:space="preserve"> </w:t>
      </w:r>
    </w:p>
    <w:p w14:paraId="05E97AA7" w14:textId="77777777" w:rsidR="00E1517E" w:rsidRDefault="00E1517E" w:rsidP="00E13507">
      <w:pPr>
        <w:autoSpaceDE w:val="0"/>
        <w:autoSpaceDN w:val="0"/>
        <w:adjustRightInd w:val="0"/>
        <w:rPr>
          <w:rFonts w:cs="Bookman Old Style"/>
          <w:b/>
          <w:bCs/>
          <w:color w:val="000000"/>
          <w:sz w:val="22"/>
          <w:szCs w:val="22"/>
        </w:rPr>
      </w:pPr>
      <w:r>
        <w:rPr>
          <w:rFonts w:cs="Bookman Old Style"/>
          <w:color w:val="000000"/>
          <w:sz w:val="22"/>
          <w:szCs w:val="22"/>
        </w:rPr>
        <w:br w:type="page"/>
      </w:r>
    </w:p>
    <w:p w14:paraId="69130433" w14:textId="5D8176AA" w:rsidR="00E13507" w:rsidRPr="00692B99" w:rsidRDefault="00E13507" w:rsidP="00692B99">
      <w:pPr>
        <w:pStyle w:val="ListParagraph"/>
        <w:numPr>
          <w:ilvl w:val="0"/>
          <w:numId w:val="20"/>
        </w:numPr>
        <w:autoSpaceDE w:val="0"/>
        <w:autoSpaceDN w:val="0"/>
        <w:adjustRightInd w:val="0"/>
        <w:jc w:val="center"/>
        <w:rPr>
          <w:rFonts w:cs="Bookman Old Style"/>
          <w:b/>
          <w:bCs/>
          <w:color w:val="000000"/>
          <w:sz w:val="28"/>
          <w:szCs w:val="28"/>
        </w:rPr>
      </w:pPr>
      <w:r w:rsidRPr="00692B99">
        <w:rPr>
          <w:rFonts w:cs="Bookman Old Style"/>
          <w:b/>
          <w:bCs/>
          <w:color w:val="000000"/>
          <w:sz w:val="28"/>
          <w:szCs w:val="28"/>
        </w:rPr>
        <w:lastRenderedPageBreak/>
        <w:t>S</w:t>
      </w:r>
      <w:r w:rsidR="00EF3ECF" w:rsidRPr="00692B99">
        <w:rPr>
          <w:rFonts w:cs="Bookman Old Style"/>
          <w:b/>
          <w:bCs/>
          <w:color w:val="000000"/>
          <w:sz w:val="28"/>
          <w:szCs w:val="28"/>
        </w:rPr>
        <w:t>ervices</w:t>
      </w:r>
    </w:p>
    <w:p w14:paraId="199506D3" w14:textId="77777777" w:rsidR="00AE73F6" w:rsidRPr="00A310B9" w:rsidRDefault="00AE73F6" w:rsidP="00E13507">
      <w:pPr>
        <w:autoSpaceDE w:val="0"/>
        <w:autoSpaceDN w:val="0"/>
        <w:adjustRightInd w:val="0"/>
        <w:rPr>
          <w:rFonts w:cs="Bookman Old Style"/>
          <w:color w:val="000000"/>
          <w:sz w:val="22"/>
          <w:szCs w:val="22"/>
        </w:rPr>
      </w:pPr>
    </w:p>
    <w:p w14:paraId="6E058D57" w14:textId="77777777" w:rsidR="00945F6A" w:rsidRDefault="00E13507" w:rsidP="00E13507">
      <w:pPr>
        <w:autoSpaceDE w:val="0"/>
        <w:autoSpaceDN w:val="0"/>
        <w:adjustRightInd w:val="0"/>
        <w:rPr>
          <w:rFonts w:cs="Bookman Old Style"/>
          <w:b/>
          <w:bCs/>
          <w:color w:val="000000"/>
          <w:sz w:val="22"/>
          <w:szCs w:val="22"/>
        </w:rPr>
      </w:pPr>
      <w:r w:rsidRPr="00A310B9">
        <w:rPr>
          <w:rFonts w:cs="Bookman Old Style"/>
          <w:b/>
          <w:bCs/>
          <w:color w:val="000000"/>
          <w:sz w:val="22"/>
          <w:szCs w:val="22"/>
        </w:rPr>
        <w:t>General</w:t>
      </w:r>
    </w:p>
    <w:p w14:paraId="05338E85" w14:textId="660C3FBC" w:rsidR="00E13507" w:rsidRDefault="00E13507" w:rsidP="00E13507">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 </w:t>
      </w:r>
    </w:p>
    <w:p w14:paraId="25EF2AD5" w14:textId="610CB8C3" w:rsidR="00AE73F6" w:rsidRDefault="00945F6A"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The contractor shall develop an </w:t>
      </w:r>
      <w:r w:rsidR="00056C08">
        <w:rPr>
          <w:rFonts w:cs="Bookman Old Style"/>
          <w:color w:val="000000"/>
          <w:sz w:val="22"/>
          <w:szCs w:val="22"/>
        </w:rPr>
        <w:t>digital</w:t>
      </w:r>
      <w:r>
        <w:rPr>
          <w:rFonts w:cs="Bookman Old Style"/>
          <w:color w:val="000000"/>
          <w:sz w:val="22"/>
          <w:szCs w:val="22"/>
        </w:rPr>
        <w:t xml:space="preserve"> platform for medical information to be uploaded to by the employer, for review by the contractor.  Such a platform should be sufficiently tailored to the requirements on this contract so that employers are easily able to upload such information.  </w:t>
      </w:r>
    </w:p>
    <w:p w14:paraId="273E9DB2" w14:textId="77777777" w:rsidR="005C2461" w:rsidRDefault="005C2461" w:rsidP="005C2461">
      <w:pPr>
        <w:pStyle w:val="ListParagraph"/>
        <w:autoSpaceDE w:val="0"/>
        <w:autoSpaceDN w:val="0"/>
        <w:adjustRightInd w:val="0"/>
        <w:rPr>
          <w:rFonts w:cs="Bookman Old Style"/>
          <w:color w:val="000000"/>
          <w:sz w:val="22"/>
          <w:szCs w:val="22"/>
        </w:rPr>
      </w:pPr>
    </w:p>
    <w:p w14:paraId="7EF5F652" w14:textId="4417ACBB" w:rsidR="00945F6A" w:rsidRDefault="00945F6A"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The contractor shall take all steps necessary to secure the evidence required </w:t>
      </w:r>
      <w:r w:rsidR="00542662">
        <w:rPr>
          <w:rFonts w:cs="Bookman Old Style"/>
          <w:color w:val="000000"/>
          <w:sz w:val="22"/>
          <w:szCs w:val="22"/>
        </w:rPr>
        <w:t>in order to facilitate the decision making process</w:t>
      </w:r>
      <w:r>
        <w:rPr>
          <w:rFonts w:cs="Bookman Old Style"/>
          <w:color w:val="000000"/>
          <w:sz w:val="22"/>
          <w:szCs w:val="22"/>
        </w:rPr>
        <w:t xml:space="preserve"> or provide advice on each case as appropriate.  Such steps may include, but not limited to;</w:t>
      </w:r>
    </w:p>
    <w:p w14:paraId="23EB355A" w14:textId="0104DE9F" w:rsidR="00945F6A" w:rsidRDefault="00945F6A"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Arranging or conducting further medical examinations and; </w:t>
      </w:r>
    </w:p>
    <w:p w14:paraId="443D5C25" w14:textId="03E817DF" w:rsidR="00945F6A" w:rsidRDefault="00945F6A"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Obtaining further medical reports. </w:t>
      </w:r>
    </w:p>
    <w:p w14:paraId="6F55FF0D" w14:textId="77777777" w:rsidR="00F23EE2" w:rsidRDefault="00F23EE2" w:rsidP="00F23EE2">
      <w:pPr>
        <w:autoSpaceDE w:val="0"/>
        <w:autoSpaceDN w:val="0"/>
        <w:adjustRightInd w:val="0"/>
        <w:rPr>
          <w:rFonts w:cs="Bookman Old Style"/>
          <w:b/>
          <w:bCs/>
          <w:color w:val="000000"/>
          <w:sz w:val="22"/>
          <w:szCs w:val="22"/>
        </w:rPr>
      </w:pPr>
    </w:p>
    <w:p w14:paraId="53378A7F" w14:textId="77777777" w:rsidR="00F23EE2" w:rsidRPr="00F23EE2" w:rsidRDefault="00F23EE2" w:rsidP="00F23EE2">
      <w:pPr>
        <w:autoSpaceDE w:val="0"/>
        <w:autoSpaceDN w:val="0"/>
        <w:adjustRightInd w:val="0"/>
        <w:rPr>
          <w:rFonts w:cs="Bookman Old Style"/>
          <w:b/>
          <w:bCs/>
          <w:color w:val="000000"/>
          <w:sz w:val="22"/>
          <w:szCs w:val="22"/>
        </w:rPr>
      </w:pPr>
      <w:r w:rsidRPr="00F23EE2">
        <w:rPr>
          <w:rFonts w:cs="Bookman Old Style"/>
          <w:b/>
          <w:bCs/>
          <w:color w:val="000000"/>
          <w:sz w:val="22"/>
          <w:szCs w:val="22"/>
        </w:rPr>
        <w:t xml:space="preserve">Ill-health retirement benefits </w:t>
      </w:r>
    </w:p>
    <w:p w14:paraId="51520931" w14:textId="77777777" w:rsidR="00F23EE2" w:rsidRPr="00F23EE2" w:rsidRDefault="00F23EE2" w:rsidP="00F23EE2">
      <w:pPr>
        <w:autoSpaceDE w:val="0"/>
        <w:autoSpaceDN w:val="0"/>
        <w:adjustRightInd w:val="0"/>
        <w:rPr>
          <w:rFonts w:cs="Bookman Old Style"/>
          <w:color w:val="000000"/>
          <w:sz w:val="22"/>
          <w:szCs w:val="22"/>
        </w:rPr>
      </w:pPr>
    </w:p>
    <w:p w14:paraId="17C0E409" w14:textId="482BF3BC" w:rsidR="00F23EE2" w:rsidRDefault="00710653"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The contract will make assessments on whether a scheme’s member meets the criteria for the payment of ill health retirement benefits as follows</w:t>
      </w:r>
    </w:p>
    <w:p w14:paraId="1D76EE48" w14:textId="57EE7021" w:rsidR="00710653" w:rsidRDefault="00710653"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For members of PCSPS 2002 section, the criteria is set out in rule D.14; </w:t>
      </w:r>
    </w:p>
    <w:p w14:paraId="27801694" w14:textId="6FF6435B" w:rsidR="00710653" w:rsidRDefault="00710653"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For members of PCSPS 1972 section, the criteria is set out in rule 1.12; </w:t>
      </w:r>
    </w:p>
    <w:p w14:paraId="37270BA3" w14:textId="63884FBD" w:rsidR="00710653" w:rsidRDefault="00710653"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For members of PCSPS 2007 section, the criteria is set out in rule E.7; </w:t>
      </w:r>
    </w:p>
    <w:p w14:paraId="2541ACA0" w14:textId="7001B392" w:rsidR="00710653" w:rsidRDefault="00710653"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For members of </w:t>
      </w:r>
      <w:r w:rsidR="003C5E20">
        <w:rPr>
          <w:rFonts w:cs="Bookman Old Style"/>
          <w:color w:val="000000"/>
          <w:sz w:val="22"/>
          <w:szCs w:val="22"/>
        </w:rPr>
        <w:t>the Alpha scheme</w:t>
      </w:r>
      <w:r>
        <w:rPr>
          <w:rFonts w:cs="Bookman Old Style"/>
          <w:color w:val="000000"/>
          <w:sz w:val="22"/>
          <w:szCs w:val="22"/>
        </w:rPr>
        <w:t xml:space="preserve">, the criteria is set out in </w:t>
      </w:r>
      <w:r w:rsidR="00C06EC0">
        <w:rPr>
          <w:rFonts w:cs="Bookman Old Style"/>
          <w:color w:val="000000"/>
          <w:sz w:val="22"/>
          <w:szCs w:val="22"/>
        </w:rPr>
        <w:t>Chapter 6</w:t>
      </w:r>
      <w:r>
        <w:rPr>
          <w:rFonts w:cs="Bookman Old Style"/>
          <w:color w:val="000000"/>
          <w:sz w:val="22"/>
          <w:szCs w:val="22"/>
        </w:rPr>
        <w:t>, and;</w:t>
      </w:r>
    </w:p>
    <w:p w14:paraId="494D31FC" w14:textId="3FA0DAF9" w:rsidR="00710653" w:rsidRDefault="00710653"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For those covered by the PPAIHBS, the criteria is set out in rule B.1.</w:t>
      </w:r>
    </w:p>
    <w:p w14:paraId="18FD5EB2" w14:textId="5DA2D09C" w:rsidR="00710653" w:rsidRDefault="00710653" w:rsidP="00710653">
      <w:pPr>
        <w:autoSpaceDE w:val="0"/>
        <w:autoSpaceDN w:val="0"/>
        <w:adjustRightInd w:val="0"/>
        <w:ind w:left="720"/>
        <w:rPr>
          <w:rFonts w:cs="Bookman Old Style"/>
          <w:color w:val="000000"/>
          <w:sz w:val="22"/>
          <w:szCs w:val="22"/>
        </w:rPr>
      </w:pPr>
      <w:r>
        <w:rPr>
          <w:rFonts w:cs="Bookman Old Style"/>
          <w:color w:val="000000"/>
          <w:sz w:val="22"/>
          <w:szCs w:val="22"/>
        </w:rPr>
        <w:t xml:space="preserve">The contractor shall issue a medical retirement certificate and explanatory report in a form agreed with the client.  </w:t>
      </w:r>
    </w:p>
    <w:p w14:paraId="6B11DC55" w14:textId="77777777" w:rsidR="005C2461" w:rsidRPr="00710653" w:rsidRDefault="005C2461" w:rsidP="00710653">
      <w:pPr>
        <w:autoSpaceDE w:val="0"/>
        <w:autoSpaceDN w:val="0"/>
        <w:adjustRightInd w:val="0"/>
        <w:ind w:left="720"/>
        <w:rPr>
          <w:rFonts w:cs="Bookman Old Style"/>
          <w:color w:val="000000"/>
          <w:sz w:val="22"/>
          <w:szCs w:val="22"/>
        </w:rPr>
      </w:pPr>
    </w:p>
    <w:p w14:paraId="299B232A" w14:textId="1138B599" w:rsidR="00710653" w:rsidRDefault="005C2461"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Additionally for members of PCSPS 2002 and 2007 sections</w:t>
      </w:r>
      <w:r w:rsidR="003C5E20">
        <w:rPr>
          <w:rFonts w:cs="Bookman Old Style"/>
          <w:color w:val="000000"/>
          <w:sz w:val="22"/>
          <w:szCs w:val="22"/>
        </w:rPr>
        <w:t xml:space="preserve"> and the Alpha scheme</w:t>
      </w:r>
      <w:r>
        <w:rPr>
          <w:rFonts w:cs="Bookman Old Style"/>
          <w:color w:val="000000"/>
          <w:sz w:val="22"/>
          <w:szCs w:val="22"/>
        </w:rPr>
        <w:t>, the contractor will make assessments on whether the member meets the criteria for:</w:t>
      </w:r>
    </w:p>
    <w:p w14:paraId="28347009" w14:textId="11BD2AE4" w:rsidR="005C2461" w:rsidRDefault="002F76E9"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Lower</w:t>
      </w:r>
      <w:r w:rsidR="005C2461">
        <w:rPr>
          <w:rFonts w:cs="Bookman Old Style"/>
          <w:color w:val="000000"/>
          <w:sz w:val="22"/>
          <w:szCs w:val="22"/>
        </w:rPr>
        <w:t xml:space="preserve"> tier ill health retirement, as set out in PCSP</w:t>
      </w:r>
      <w:r w:rsidR="00825320">
        <w:rPr>
          <w:rFonts w:cs="Bookman Old Style"/>
          <w:color w:val="000000"/>
          <w:sz w:val="22"/>
          <w:szCs w:val="22"/>
        </w:rPr>
        <w:t>S 2002 section rule D.4(3)(a);</w:t>
      </w:r>
      <w:r w:rsidR="005C2461">
        <w:rPr>
          <w:rFonts w:cs="Bookman Old Style"/>
          <w:color w:val="000000"/>
          <w:sz w:val="22"/>
          <w:szCs w:val="22"/>
        </w:rPr>
        <w:t xml:space="preserve"> </w:t>
      </w:r>
      <w:r w:rsidR="00E06E6B">
        <w:rPr>
          <w:rFonts w:cs="Bookman Old Style"/>
          <w:color w:val="000000"/>
          <w:sz w:val="22"/>
          <w:szCs w:val="22"/>
        </w:rPr>
        <w:t>PCSPS 2007 section rule E.7(4</w:t>
      </w:r>
      <w:r w:rsidR="00825320">
        <w:rPr>
          <w:rFonts w:cs="Bookman Old Style"/>
          <w:color w:val="000000"/>
          <w:sz w:val="22"/>
          <w:szCs w:val="22"/>
        </w:rPr>
        <w:t>); Alpha scheme Chapter 6 clause 7</w:t>
      </w:r>
      <w:r>
        <w:rPr>
          <w:rFonts w:cs="Bookman Old Style"/>
          <w:color w:val="000000"/>
          <w:sz w:val="22"/>
          <w:szCs w:val="22"/>
        </w:rPr>
        <w:t>2</w:t>
      </w:r>
      <w:r w:rsidR="00825320">
        <w:rPr>
          <w:rFonts w:cs="Bookman Old Style"/>
          <w:color w:val="000000"/>
          <w:sz w:val="22"/>
          <w:szCs w:val="22"/>
        </w:rPr>
        <w:t xml:space="preserve">; </w:t>
      </w:r>
      <w:r w:rsidR="005C2461">
        <w:rPr>
          <w:rFonts w:cs="Bookman Old Style"/>
          <w:color w:val="000000"/>
          <w:sz w:val="22"/>
          <w:szCs w:val="22"/>
        </w:rPr>
        <w:t>or;</w:t>
      </w:r>
    </w:p>
    <w:p w14:paraId="0F961860" w14:textId="305D2233" w:rsidR="005C2461" w:rsidRDefault="002F76E9"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Upp</w:t>
      </w:r>
      <w:r w:rsidR="005C2461">
        <w:rPr>
          <w:rFonts w:cs="Bookman Old Style"/>
          <w:color w:val="000000"/>
          <w:sz w:val="22"/>
          <w:szCs w:val="22"/>
        </w:rPr>
        <w:t>er tier ill health retirement, as set out in PCSPS 2002 section rule D.4(3)(b)</w:t>
      </w:r>
      <w:r w:rsidR="00825320">
        <w:rPr>
          <w:rFonts w:cs="Bookman Old Style"/>
          <w:color w:val="000000"/>
          <w:sz w:val="22"/>
          <w:szCs w:val="22"/>
        </w:rPr>
        <w:t>;</w:t>
      </w:r>
      <w:r w:rsidR="005C2461">
        <w:rPr>
          <w:rFonts w:cs="Bookman Old Style"/>
          <w:color w:val="000000"/>
          <w:sz w:val="22"/>
          <w:szCs w:val="22"/>
        </w:rPr>
        <w:t xml:space="preserve"> PCSPS 2007 section rule E.7(</w:t>
      </w:r>
      <w:r w:rsidR="00E06E6B">
        <w:rPr>
          <w:rFonts w:cs="Bookman Old Style"/>
          <w:color w:val="000000"/>
          <w:sz w:val="22"/>
          <w:szCs w:val="22"/>
        </w:rPr>
        <w:t>5</w:t>
      </w:r>
      <w:r w:rsidR="005C2461">
        <w:rPr>
          <w:rFonts w:cs="Bookman Old Style"/>
          <w:color w:val="000000"/>
          <w:sz w:val="22"/>
          <w:szCs w:val="22"/>
        </w:rPr>
        <w:t>)</w:t>
      </w:r>
      <w:r w:rsidR="00825320">
        <w:rPr>
          <w:rFonts w:cs="Bookman Old Style"/>
          <w:color w:val="000000"/>
          <w:sz w:val="22"/>
          <w:szCs w:val="22"/>
        </w:rPr>
        <w:t>; Alpha scheme Chapter 6 clause 7</w:t>
      </w:r>
      <w:r>
        <w:rPr>
          <w:rFonts w:cs="Bookman Old Style"/>
          <w:color w:val="000000"/>
          <w:sz w:val="22"/>
          <w:szCs w:val="22"/>
        </w:rPr>
        <w:t>3</w:t>
      </w:r>
      <w:r w:rsidR="005C2461">
        <w:rPr>
          <w:rFonts w:cs="Bookman Old Style"/>
          <w:color w:val="000000"/>
          <w:sz w:val="22"/>
          <w:szCs w:val="22"/>
        </w:rPr>
        <w:t>, or;</w:t>
      </w:r>
      <w:r w:rsidR="002B261F">
        <w:rPr>
          <w:rFonts w:cs="Bookman Old Style"/>
          <w:color w:val="000000"/>
          <w:sz w:val="22"/>
          <w:szCs w:val="22"/>
        </w:rPr>
        <w:t xml:space="preserve"> </w:t>
      </w:r>
    </w:p>
    <w:p w14:paraId="74BA561B" w14:textId="77777777" w:rsidR="002B261F" w:rsidRPr="002B261F" w:rsidRDefault="002B261F" w:rsidP="002B261F">
      <w:pPr>
        <w:autoSpaceDE w:val="0"/>
        <w:autoSpaceDN w:val="0"/>
        <w:adjustRightInd w:val="0"/>
        <w:rPr>
          <w:rFonts w:cs="Bookman Old Style"/>
          <w:color w:val="000000"/>
          <w:sz w:val="22"/>
          <w:szCs w:val="22"/>
        </w:rPr>
      </w:pPr>
    </w:p>
    <w:p w14:paraId="33A9B2B1" w14:textId="342953D8" w:rsidR="002B261F" w:rsidRDefault="00D86998"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If the contractor is unable to advise whether the member meets the upper or lower tier criteria, they should advise on whether a provisional ill health award is appropriate, as set out in</w:t>
      </w:r>
      <w:r w:rsidR="004E447B">
        <w:rPr>
          <w:rFonts w:cs="Bookman Old Style"/>
          <w:color w:val="000000"/>
          <w:sz w:val="22"/>
          <w:szCs w:val="22"/>
        </w:rPr>
        <w:t xml:space="preserve"> rule D.4 of the 2002 section;</w:t>
      </w:r>
      <w:r>
        <w:rPr>
          <w:rFonts w:cs="Bookman Old Style"/>
          <w:color w:val="000000"/>
          <w:sz w:val="22"/>
          <w:szCs w:val="22"/>
        </w:rPr>
        <w:t xml:space="preserve"> E11 of the 2007 section</w:t>
      </w:r>
      <w:r w:rsidR="004E447B">
        <w:rPr>
          <w:rFonts w:cs="Bookman Old Style"/>
          <w:color w:val="000000"/>
          <w:sz w:val="22"/>
          <w:szCs w:val="22"/>
        </w:rPr>
        <w:t xml:space="preserve"> or Alpha scheme Chapter 6 part </w:t>
      </w:r>
      <w:r w:rsidR="003F16A2">
        <w:rPr>
          <w:rFonts w:cs="Bookman Old Style"/>
          <w:color w:val="000000"/>
          <w:sz w:val="22"/>
          <w:szCs w:val="22"/>
        </w:rPr>
        <w:t>75</w:t>
      </w:r>
      <w:r>
        <w:rPr>
          <w:rFonts w:cs="Bookman Old Style"/>
          <w:color w:val="000000"/>
          <w:sz w:val="22"/>
          <w:szCs w:val="22"/>
        </w:rPr>
        <w:t xml:space="preserve">.  </w:t>
      </w:r>
      <w:r w:rsidR="003D0209">
        <w:rPr>
          <w:rFonts w:cs="Bookman Old Style"/>
          <w:color w:val="000000"/>
          <w:sz w:val="22"/>
          <w:szCs w:val="22"/>
        </w:rPr>
        <w:t xml:space="preserve">If this is the case, </w:t>
      </w:r>
      <w:r w:rsidR="00C85CF8">
        <w:rPr>
          <w:rFonts w:cs="Bookman Old Style"/>
          <w:color w:val="000000"/>
          <w:sz w:val="22"/>
          <w:szCs w:val="22"/>
        </w:rPr>
        <w:t xml:space="preserve">the contractor should also recommend which level is most appropriate based on the members current condition and when the case should be reviewed (no more than five years from the date of the provisional recommendation). </w:t>
      </w:r>
      <w:r w:rsidR="003D0209">
        <w:rPr>
          <w:rFonts w:cs="Bookman Old Style"/>
          <w:color w:val="000000"/>
          <w:sz w:val="22"/>
          <w:szCs w:val="22"/>
        </w:rPr>
        <w:t xml:space="preserve">If the provisional recommendation is lower tier, the member may ask for a review earlier than the date the contractor has given, if they have fresh medical evidence that shows deterioration in their health. </w:t>
      </w:r>
    </w:p>
    <w:p w14:paraId="7BBDAF9D" w14:textId="77777777" w:rsidR="00D052CB" w:rsidRDefault="00D052CB" w:rsidP="00D052CB">
      <w:pPr>
        <w:pStyle w:val="ListParagraph"/>
        <w:autoSpaceDE w:val="0"/>
        <w:autoSpaceDN w:val="0"/>
        <w:adjustRightInd w:val="0"/>
        <w:rPr>
          <w:rFonts w:cs="Bookman Old Style"/>
          <w:color w:val="000000"/>
          <w:sz w:val="22"/>
          <w:szCs w:val="22"/>
        </w:rPr>
      </w:pPr>
    </w:p>
    <w:p w14:paraId="7642CCF4" w14:textId="15D6DCA1" w:rsidR="00D052CB" w:rsidRDefault="00944AC8"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lastRenderedPageBreak/>
        <w:t>If a member meets the upper tier criteria the contractor shall also recommend the frequency with which the case should be reviewed (a maximum interval of five years</w:t>
      </w:r>
      <w:r w:rsidR="00C003CF">
        <w:rPr>
          <w:rFonts w:cs="Bookman Old Style"/>
          <w:color w:val="000000"/>
          <w:sz w:val="22"/>
          <w:szCs w:val="22"/>
        </w:rPr>
        <w:t>),</w:t>
      </w:r>
      <w:r>
        <w:rPr>
          <w:rFonts w:cs="Bookman Old Style"/>
          <w:color w:val="000000"/>
          <w:sz w:val="22"/>
          <w:szCs w:val="22"/>
        </w:rPr>
        <w:t xml:space="preserve"> reviews do not continue beyond pension age. </w:t>
      </w:r>
    </w:p>
    <w:p w14:paraId="647D791B" w14:textId="77777777" w:rsidR="00944AC8" w:rsidRPr="00944AC8" w:rsidRDefault="00944AC8" w:rsidP="00944AC8">
      <w:pPr>
        <w:pStyle w:val="ListParagraph"/>
        <w:rPr>
          <w:rFonts w:cs="Bookman Old Style"/>
          <w:color w:val="000000"/>
          <w:sz w:val="22"/>
          <w:szCs w:val="22"/>
        </w:rPr>
      </w:pPr>
    </w:p>
    <w:p w14:paraId="4D462490" w14:textId="43D2FCBA" w:rsidR="00944AC8" w:rsidRDefault="00C62ABD"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For the circumstances outlined in paragraphs 5 and 6, the contractor will conduct a review of the member’s medical condition at the appropriate time, and advice on what level (upper or lower tier) the member’s ill health pension should come. </w:t>
      </w:r>
    </w:p>
    <w:p w14:paraId="17265AC0" w14:textId="77777777" w:rsidR="00C62ABD" w:rsidRPr="00C62ABD" w:rsidRDefault="00C62ABD" w:rsidP="00C62ABD">
      <w:pPr>
        <w:pStyle w:val="ListParagraph"/>
        <w:rPr>
          <w:rFonts w:cs="Bookman Old Style"/>
          <w:color w:val="000000"/>
          <w:sz w:val="22"/>
          <w:szCs w:val="22"/>
        </w:rPr>
      </w:pPr>
    </w:p>
    <w:p w14:paraId="1FEE43A9" w14:textId="6C768A14" w:rsidR="00C62ABD" w:rsidRDefault="00C62ABD"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The contractor shall acknowledge all applications for ill health retirement benefits uploaded to th</w:t>
      </w:r>
      <w:r w:rsidR="00543712">
        <w:rPr>
          <w:rFonts w:cs="Bookman Old Style"/>
          <w:color w:val="000000"/>
          <w:sz w:val="22"/>
          <w:szCs w:val="22"/>
        </w:rPr>
        <w:t xml:space="preserve">e </w:t>
      </w:r>
      <w:r w:rsidR="00C003CF">
        <w:rPr>
          <w:rFonts w:cs="Bookman Old Style"/>
          <w:color w:val="000000"/>
          <w:sz w:val="22"/>
          <w:szCs w:val="22"/>
        </w:rPr>
        <w:t>digital</w:t>
      </w:r>
      <w:r w:rsidR="00543712">
        <w:rPr>
          <w:rFonts w:cs="Bookman Old Style"/>
          <w:color w:val="000000"/>
          <w:sz w:val="22"/>
          <w:szCs w:val="22"/>
        </w:rPr>
        <w:t xml:space="preserve"> platform from the employer</w:t>
      </w:r>
      <w:r>
        <w:rPr>
          <w:rFonts w:cs="Bookman Old Style"/>
          <w:color w:val="000000"/>
          <w:sz w:val="22"/>
          <w:szCs w:val="22"/>
        </w:rPr>
        <w:t xml:space="preserve"> within two </w:t>
      </w:r>
      <w:r w:rsidR="001819F4">
        <w:rPr>
          <w:rFonts w:cs="Bookman Old Style"/>
          <w:color w:val="000000"/>
          <w:sz w:val="22"/>
          <w:szCs w:val="22"/>
        </w:rPr>
        <w:t xml:space="preserve">(2) </w:t>
      </w:r>
      <w:r>
        <w:rPr>
          <w:rFonts w:cs="Bookman Old Style"/>
          <w:color w:val="000000"/>
          <w:sz w:val="22"/>
          <w:szCs w:val="22"/>
        </w:rPr>
        <w:t xml:space="preserve">working days of receipt. </w:t>
      </w:r>
    </w:p>
    <w:p w14:paraId="24F1FA62" w14:textId="77777777" w:rsidR="00C62ABD" w:rsidRPr="00C62ABD" w:rsidRDefault="00C62ABD" w:rsidP="00C62ABD">
      <w:pPr>
        <w:pStyle w:val="ListParagraph"/>
        <w:rPr>
          <w:rFonts w:cs="Bookman Old Style"/>
          <w:color w:val="000000"/>
          <w:sz w:val="22"/>
          <w:szCs w:val="22"/>
        </w:rPr>
      </w:pPr>
    </w:p>
    <w:p w14:paraId="62584513" w14:textId="5D478742" w:rsidR="00C62ABD" w:rsidRDefault="00A303F8"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If additional information is required for the contractor to be able to advice on the outcome of the assessment, the contractor shall notify the employer of this within 15 working days of receiving the application.  This notification will inform the employer of the reason for the delay and outline when a full response to the application will be issued.  </w:t>
      </w:r>
    </w:p>
    <w:p w14:paraId="42624C15" w14:textId="77777777" w:rsidR="00A303F8" w:rsidRPr="00A303F8" w:rsidRDefault="00A303F8" w:rsidP="00A303F8">
      <w:pPr>
        <w:pStyle w:val="ListParagraph"/>
        <w:rPr>
          <w:rFonts w:cs="Bookman Old Style"/>
          <w:color w:val="000000"/>
          <w:sz w:val="22"/>
          <w:szCs w:val="22"/>
        </w:rPr>
      </w:pPr>
    </w:p>
    <w:p w14:paraId="3197CBF6" w14:textId="1C1CCF69" w:rsidR="00A303F8" w:rsidRPr="00A303F8" w:rsidRDefault="00A303F8"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If a member is determined to meet the relevant criteria for ill health retirement t</w:t>
      </w:r>
      <w:r w:rsidR="00E7585C">
        <w:rPr>
          <w:rFonts w:cs="Bookman Old Style"/>
          <w:color w:val="000000"/>
          <w:sz w:val="22"/>
          <w:szCs w:val="22"/>
        </w:rPr>
        <w:t>he</w:t>
      </w:r>
      <w:r>
        <w:rPr>
          <w:rFonts w:cs="Bookman Old Style"/>
          <w:color w:val="000000"/>
          <w:sz w:val="22"/>
          <w:szCs w:val="22"/>
        </w:rPr>
        <w:t xml:space="preserve"> contra</w:t>
      </w:r>
      <w:r w:rsidR="00543712">
        <w:rPr>
          <w:rFonts w:cs="Bookman Old Style"/>
          <w:color w:val="000000"/>
          <w:sz w:val="22"/>
          <w:szCs w:val="22"/>
        </w:rPr>
        <w:t>ct</w:t>
      </w:r>
      <w:r w:rsidR="00E7585C">
        <w:rPr>
          <w:rFonts w:cs="Bookman Old Style"/>
          <w:color w:val="000000"/>
          <w:sz w:val="22"/>
          <w:szCs w:val="22"/>
        </w:rPr>
        <w:t>or</w:t>
      </w:r>
      <w:r w:rsidR="00543712">
        <w:rPr>
          <w:rFonts w:cs="Bookman Old Style"/>
          <w:color w:val="000000"/>
          <w:sz w:val="22"/>
          <w:szCs w:val="22"/>
        </w:rPr>
        <w:t xml:space="preserve"> shall notify the employer</w:t>
      </w:r>
      <w:r>
        <w:rPr>
          <w:rFonts w:cs="Bookman Old Style"/>
          <w:color w:val="000000"/>
          <w:sz w:val="22"/>
          <w:szCs w:val="22"/>
        </w:rPr>
        <w:t xml:space="preserve"> and provide a medical retirement certificate (indicating if upper or lower tier, and any review recommendations).  If a member does not meet the criteria for ill health retirement the contrac</w:t>
      </w:r>
      <w:r w:rsidR="00543712">
        <w:rPr>
          <w:rFonts w:cs="Bookman Old Style"/>
          <w:color w:val="000000"/>
          <w:sz w:val="22"/>
          <w:szCs w:val="22"/>
        </w:rPr>
        <w:t>t</w:t>
      </w:r>
      <w:r w:rsidR="00E7585C">
        <w:rPr>
          <w:rFonts w:cs="Bookman Old Style"/>
          <w:color w:val="000000"/>
          <w:sz w:val="22"/>
          <w:szCs w:val="22"/>
        </w:rPr>
        <w:t>or</w:t>
      </w:r>
      <w:r w:rsidR="00543712">
        <w:rPr>
          <w:rFonts w:cs="Bookman Old Style"/>
          <w:color w:val="000000"/>
          <w:sz w:val="22"/>
          <w:szCs w:val="22"/>
        </w:rPr>
        <w:t xml:space="preserve"> shall notify the employer </w:t>
      </w:r>
      <w:r>
        <w:rPr>
          <w:rFonts w:cs="Bookman Old Style"/>
          <w:color w:val="000000"/>
          <w:sz w:val="22"/>
          <w:szCs w:val="22"/>
        </w:rPr>
        <w:t xml:space="preserve">providing a medical refusal certificate.  </w:t>
      </w:r>
    </w:p>
    <w:p w14:paraId="7FF4C98E" w14:textId="2532FF8C" w:rsidR="00A303F8" w:rsidRDefault="00A303F8"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In both circumstances the contractor shall provide </w:t>
      </w:r>
      <w:r w:rsidR="00926DD2">
        <w:rPr>
          <w:rFonts w:cs="Bookman Old Style"/>
          <w:color w:val="000000"/>
          <w:sz w:val="22"/>
          <w:szCs w:val="22"/>
        </w:rPr>
        <w:t xml:space="preserve">an explanatory report; </w:t>
      </w:r>
    </w:p>
    <w:p w14:paraId="44A7DFC5" w14:textId="79D3EC59" w:rsidR="00926DD2" w:rsidRDefault="00926DD2" w:rsidP="00CC5B19">
      <w:pPr>
        <w:pStyle w:val="ListParagraph"/>
        <w:numPr>
          <w:ilvl w:val="1"/>
          <w:numId w:val="5"/>
        </w:numPr>
        <w:autoSpaceDE w:val="0"/>
        <w:autoSpaceDN w:val="0"/>
        <w:adjustRightInd w:val="0"/>
        <w:rPr>
          <w:rFonts w:cs="Bookman Old Style"/>
          <w:color w:val="000000"/>
          <w:sz w:val="22"/>
          <w:szCs w:val="22"/>
        </w:rPr>
      </w:pPr>
      <w:r>
        <w:rPr>
          <w:rFonts w:cs="Bookman Old Style"/>
          <w:color w:val="000000"/>
          <w:sz w:val="22"/>
          <w:szCs w:val="22"/>
        </w:rPr>
        <w:t xml:space="preserve">The final determination </w:t>
      </w:r>
      <w:r w:rsidR="00543712">
        <w:rPr>
          <w:rFonts w:cs="Bookman Old Style"/>
          <w:color w:val="000000"/>
          <w:sz w:val="22"/>
          <w:szCs w:val="22"/>
        </w:rPr>
        <w:t>notification to the employer</w:t>
      </w:r>
      <w:r>
        <w:rPr>
          <w:rFonts w:cs="Bookman Old Style"/>
          <w:color w:val="000000"/>
          <w:sz w:val="22"/>
          <w:szCs w:val="22"/>
        </w:rPr>
        <w:t xml:space="preserve"> shall </w:t>
      </w:r>
      <w:r w:rsidR="00E7585C">
        <w:rPr>
          <w:rFonts w:cs="Bookman Old Style"/>
          <w:color w:val="000000"/>
          <w:sz w:val="22"/>
          <w:szCs w:val="22"/>
        </w:rPr>
        <w:t>b</w:t>
      </w:r>
      <w:r>
        <w:rPr>
          <w:rFonts w:cs="Bookman Old Style"/>
          <w:color w:val="000000"/>
          <w:sz w:val="22"/>
          <w:szCs w:val="22"/>
        </w:rPr>
        <w:t xml:space="preserve">e made by the digital platform, however on-going progress will be able to be reviewed </w:t>
      </w:r>
      <w:r w:rsidR="00543712">
        <w:rPr>
          <w:rFonts w:cs="Bookman Old Style"/>
          <w:color w:val="000000"/>
          <w:sz w:val="22"/>
          <w:szCs w:val="22"/>
        </w:rPr>
        <w:t>in real time by the employer</w:t>
      </w:r>
    </w:p>
    <w:p w14:paraId="5BDE8DEA" w14:textId="77777777" w:rsidR="00926DD2" w:rsidRPr="00926DD2" w:rsidRDefault="00926DD2" w:rsidP="00926DD2">
      <w:pPr>
        <w:autoSpaceDE w:val="0"/>
        <w:autoSpaceDN w:val="0"/>
        <w:adjustRightInd w:val="0"/>
        <w:rPr>
          <w:rFonts w:cs="Bookman Old Style"/>
          <w:color w:val="000000"/>
          <w:sz w:val="22"/>
          <w:szCs w:val="22"/>
        </w:rPr>
      </w:pPr>
    </w:p>
    <w:p w14:paraId="2AB2E9F7" w14:textId="689DA7F8" w:rsidR="00896FC3" w:rsidRPr="000F7F01" w:rsidRDefault="00896FC3"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Where required the contractor will assess a member under the HMRC serious ill health, criteria, providing the outcome on a certificate. </w:t>
      </w:r>
    </w:p>
    <w:p w14:paraId="56C46A39" w14:textId="77777777" w:rsidR="00710653" w:rsidRDefault="00710653" w:rsidP="00710653">
      <w:pPr>
        <w:autoSpaceDE w:val="0"/>
        <w:autoSpaceDN w:val="0"/>
        <w:adjustRightInd w:val="0"/>
        <w:rPr>
          <w:rFonts w:cs="Bookman Old Style"/>
          <w:color w:val="000000"/>
          <w:sz w:val="22"/>
          <w:szCs w:val="22"/>
        </w:rPr>
      </w:pPr>
    </w:p>
    <w:p w14:paraId="6AD0F5DB" w14:textId="521F0186" w:rsidR="00FC4F1D" w:rsidRDefault="00FC4F1D" w:rsidP="00710653">
      <w:pPr>
        <w:autoSpaceDE w:val="0"/>
        <w:autoSpaceDN w:val="0"/>
        <w:adjustRightInd w:val="0"/>
        <w:rPr>
          <w:rFonts w:cs="Bookman Old Style"/>
          <w:color w:val="000000"/>
          <w:sz w:val="22"/>
          <w:szCs w:val="22"/>
        </w:rPr>
      </w:pPr>
      <w:r>
        <w:rPr>
          <w:rFonts w:cs="Bookman Old Style"/>
          <w:color w:val="000000"/>
          <w:sz w:val="22"/>
          <w:szCs w:val="22"/>
        </w:rPr>
        <w:t xml:space="preserve">N.B. HM Revenue and Customs (HMRC) issued guidance that gives a member exemption from the Annual Allowance tax charge to individuals who meet the HMRC ‘severe ill health’ criteria.  There severe ill health criteria does not match the </w:t>
      </w:r>
      <w:r w:rsidR="00E7585C">
        <w:rPr>
          <w:rFonts w:cs="Bookman Old Style"/>
          <w:color w:val="000000"/>
          <w:sz w:val="22"/>
          <w:szCs w:val="22"/>
        </w:rPr>
        <w:t>S</w:t>
      </w:r>
      <w:r>
        <w:rPr>
          <w:rFonts w:cs="Bookman Old Style"/>
          <w:color w:val="000000"/>
          <w:sz w:val="22"/>
          <w:szCs w:val="22"/>
        </w:rPr>
        <w:t>cheme</w:t>
      </w:r>
      <w:r w:rsidR="00E7585C">
        <w:rPr>
          <w:rFonts w:cs="Bookman Old Style"/>
          <w:color w:val="000000"/>
          <w:sz w:val="22"/>
          <w:szCs w:val="22"/>
        </w:rPr>
        <w:t>s</w:t>
      </w:r>
      <w:r>
        <w:rPr>
          <w:rFonts w:cs="Bookman Old Style"/>
          <w:color w:val="000000"/>
          <w:sz w:val="22"/>
          <w:szCs w:val="22"/>
        </w:rPr>
        <w:t xml:space="preserve"> criteria for ill health retirement meaning that to gain exemption status an additional assessment is required. </w:t>
      </w:r>
    </w:p>
    <w:p w14:paraId="586E6740" w14:textId="77777777" w:rsidR="00710653" w:rsidRDefault="00710653" w:rsidP="00710653">
      <w:pPr>
        <w:autoSpaceDE w:val="0"/>
        <w:autoSpaceDN w:val="0"/>
        <w:adjustRightInd w:val="0"/>
        <w:rPr>
          <w:rFonts w:cs="Bookman Old Style"/>
          <w:color w:val="000000"/>
          <w:sz w:val="22"/>
          <w:szCs w:val="22"/>
        </w:rPr>
      </w:pPr>
    </w:p>
    <w:p w14:paraId="1570A502" w14:textId="77777777" w:rsidR="00710653" w:rsidRDefault="00710653" w:rsidP="00710653">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Early Payment of Preserved Awards (PCSPS 1972 Section only) </w:t>
      </w:r>
    </w:p>
    <w:p w14:paraId="1E7BED2D" w14:textId="77777777" w:rsidR="00710653" w:rsidRPr="00710653" w:rsidRDefault="00710653" w:rsidP="00710653">
      <w:pPr>
        <w:autoSpaceDE w:val="0"/>
        <w:autoSpaceDN w:val="0"/>
        <w:adjustRightInd w:val="0"/>
        <w:rPr>
          <w:rFonts w:cs="Bookman Old Style"/>
          <w:color w:val="000000"/>
          <w:sz w:val="22"/>
          <w:szCs w:val="22"/>
        </w:rPr>
      </w:pPr>
    </w:p>
    <w:p w14:paraId="430DA10A" w14:textId="2DAC0614" w:rsidR="00710653" w:rsidRDefault="00710653"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The contractor will provide advice on whether deferred members of the 1972 sections may have preserved benefits brought into payment before pension age on the grounds of ill health, as set out in PCSPS rule 3.14.  The contractor will consider each application and supporting evidence to determine whether it is established that the illness would have led to retirement on medical grounds had the member remained in the Civil Service.  </w:t>
      </w:r>
    </w:p>
    <w:p w14:paraId="32AA7920" w14:textId="77777777" w:rsidR="000E3E9F" w:rsidRPr="00A310B9" w:rsidRDefault="000E3E9F" w:rsidP="00E13507">
      <w:pPr>
        <w:autoSpaceDE w:val="0"/>
        <w:autoSpaceDN w:val="0"/>
        <w:adjustRightInd w:val="0"/>
        <w:rPr>
          <w:rFonts w:cs="Bookman Old Style"/>
          <w:color w:val="000000"/>
          <w:sz w:val="22"/>
          <w:szCs w:val="22"/>
        </w:rPr>
      </w:pPr>
    </w:p>
    <w:p w14:paraId="50F59059" w14:textId="77777777" w:rsidR="00E13507" w:rsidRDefault="00E13507" w:rsidP="00E13507">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Ill Health Retirement Appeals (including Early Payment of Preserved Awards and retrospective Ill Health Retirement) </w:t>
      </w:r>
    </w:p>
    <w:p w14:paraId="77AF8A5C" w14:textId="77777777" w:rsidR="00AE73F6" w:rsidRDefault="00AE73F6" w:rsidP="00E13507">
      <w:pPr>
        <w:autoSpaceDE w:val="0"/>
        <w:autoSpaceDN w:val="0"/>
        <w:adjustRightInd w:val="0"/>
        <w:rPr>
          <w:rFonts w:cs="Bookman Old Style"/>
          <w:color w:val="000000"/>
          <w:sz w:val="22"/>
          <w:szCs w:val="22"/>
        </w:rPr>
      </w:pPr>
    </w:p>
    <w:p w14:paraId="299BD29B" w14:textId="0522F143" w:rsidR="00427320" w:rsidRDefault="00427320" w:rsidP="00CC5B19">
      <w:pPr>
        <w:pStyle w:val="ListParagraph"/>
        <w:numPr>
          <w:ilvl w:val="0"/>
          <w:numId w:val="5"/>
        </w:numPr>
        <w:autoSpaceDE w:val="0"/>
        <w:autoSpaceDN w:val="0"/>
        <w:adjustRightInd w:val="0"/>
        <w:rPr>
          <w:rFonts w:cs="Bookman Old Style"/>
          <w:color w:val="000000"/>
          <w:sz w:val="22"/>
          <w:szCs w:val="22"/>
        </w:rPr>
      </w:pPr>
      <w:r w:rsidRPr="00427320">
        <w:rPr>
          <w:rFonts w:cs="Bookman Old Style"/>
          <w:color w:val="000000"/>
          <w:sz w:val="22"/>
          <w:szCs w:val="22"/>
        </w:rPr>
        <w:lastRenderedPageBreak/>
        <w:t xml:space="preserve">The contractor will deal with appeals from scheme members against a decision that; the criteria for ill health retirement are not met; or the tier of benefits that is awarded. </w:t>
      </w:r>
    </w:p>
    <w:p w14:paraId="5DC65BB5" w14:textId="77777777" w:rsidR="00427320" w:rsidRPr="00427320" w:rsidRDefault="00427320" w:rsidP="00427320">
      <w:pPr>
        <w:autoSpaceDE w:val="0"/>
        <w:autoSpaceDN w:val="0"/>
        <w:adjustRightInd w:val="0"/>
        <w:ind w:left="360"/>
        <w:rPr>
          <w:rFonts w:cs="Bookman Old Style"/>
          <w:color w:val="000000"/>
          <w:sz w:val="22"/>
          <w:szCs w:val="22"/>
        </w:rPr>
      </w:pPr>
    </w:p>
    <w:p w14:paraId="2F18D367" w14:textId="0C7CBB42" w:rsidR="00427320" w:rsidRPr="00427320" w:rsidRDefault="00427320" w:rsidP="00CC5B19">
      <w:pPr>
        <w:pStyle w:val="ListParagraph"/>
        <w:numPr>
          <w:ilvl w:val="0"/>
          <w:numId w:val="5"/>
        </w:numPr>
        <w:autoSpaceDE w:val="0"/>
        <w:autoSpaceDN w:val="0"/>
        <w:adjustRightInd w:val="0"/>
        <w:rPr>
          <w:rFonts w:cs="Bookman Old Style"/>
          <w:color w:val="000000"/>
          <w:sz w:val="22"/>
          <w:szCs w:val="22"/>
        </w:rPr>
      </w:pPr>
      <w:r>
        <w:rPr>
          <w:rFonts w:cs="Bookman Old Style"/>
          <w:color w:val="000000"/>
          <w:sz w:val="22"/>
          <w:szCs w:val="22"/>
        </w:rPr>
        <w:t xml:space="preserve">The contractor will follow the procedure for reviewing appeals that is outlined below.  This is to ensure and demonstrate that consideration of the appeal has been made independently of any stage in the procedures which precede it. </w:t>
      </w:r>
    </w:p>
    <w:p w14:paraId="1429FB56" w14:textId="77777777" w:rsidR="00427320" w:rsidRPr="00A310B9" w:rsidRDefault="00427320" w:rsidP="00E13507">
      <w:pPr>
        <w:autoSpaceDE w:val="0"/>
        <w:autoSpaceDN w:val="0"/>
        <w:adjustRightInd w:val="0"/>
        <w:rPr>
          <w:rFonts w:cs="Bookman Old Style"/>
          <w:color w:val="000000"/>
          <w:sz w:val="22"/>
          <w:szCs w:val="22"/>
        </w:rPr>
      </w:pPr>
    </w:p>
    <w:p w14:paraId="245BD812" w14:textId="4AD037F2" w:rsidR="00751413" w:rsidRDefault="00427320" w:rsidP="00751413">
      <w:pPr>
        <w:autoSpaceDE w:val="0"/>
        <w:autoSpaceDN w:val="0"/>
        <w:adjustRightInd w:val="0"/>
        <w:ind w:left="720"/>
        <w:rPr>
          <w:rFonts w:cs="Bookman Old Style"/>
          <w:bCs/>
          <w:color w:val="000000"/>
          <w:sz w:val="22"/>
          <w:szCs w:val="22"/>
        </w:rPr>
      </w:pPr>
      <w:r>
        <w:rPr>
          <w:rFonts w:cs="Bookman Old Style"/>
          <w:b/>
          <w:bCs/>
          <w:color w:val="000000"/>
          <w:sz w:val="22"/>
          <w:szCs w:val="22"/>
        </w:rPr>
        <w:t>Stage 1</w:t>
      </w:r>
      <w:r>
        <w:rPr>
          <w:rFonts w:cs="Bookman Old Style"/>
          <w:bCs/>
          <w:color w:val="000000"/>
          <w:sz w:val="22"/>
          <w:szCs w:val="22"/>
        </w:rPr>
        <w:t xml:space="preserve"> – The contract</w:t>
      </w:r>
      <w:r w:rsidR="00931167">
        <w:rPr>
          <w:rFonts w:cs="Bookman Old Style"/>
          <w:bCs/>
          <w:color w:val="000000"/>
          <w:sz w:val="22"/>
          <w:szCs w:val="22"/>
        </w:rPr>
        <w:t>or</w:t>
      </w:r>
      <w:r>
        <w:rPr>
          <w:rFonts w:cs="Bookman Old Style"/>
          <w:bCs/>
          <w:color w:val="000000"/>
          <w:sz w:val="22"/>
          <w:szCs w:val="22"/>
        </w:rPr>
        <w:t xml:space="preserve"> will comprehensively review the medical evidence relating to the appeal (including any new medical evidence the individual has provided) and determine whether the original decision was correct.  The contr</w:t>
      </w:r>
      <w:r w:rsidR="00543712">
        <w:rPr>
          <w:rFonts w:cs="Bookman Old Style"/>
          <w:bCs/>
          <w:color w:val="000000"/>
          <w:sz w:val="22"/>
          <w:szCs w:val="22"/>
        </w:rPr>
        <w:t>act</w:t>
      </w:r>
      <w:r w:rsidR="00931167">
        <w:rPr>
          <w:rFonts w:cs="Bookman Old Style"/>
          <w:bCs/>
          <w:color w:val="000000"/>
          <w:sz w:val="22"/>
          <w:szCs w:val="22"/>
        </w:rPr>
        <w:t>or</w:t>
      </w:r>
      <w:r w:rsidR="00543712">
        <w:rPr>
          <w:rFonts w:cs="Bookman Old Style"/>
          <w:bCs/>
          <w:color w:val="000000"/>
          <w:sz w:val="22"/>
          <w:szCs w:val="22"/>
        </w:rPr>
        <w:t xml:space="preserve"> will notify the employer</w:t>
      </w:r>
      <w:r>
        <w:rPr>
          <w:rFonts w:cs="Bookman Old Style"/>
          <w:bCs/>
          <w:color w:val="000000"/>
          <w:sz w:val="22"/>
          <w:szCs w:val="22"/>
        </w:rPr>
        <w:t xml:space="preserve"> of the outcome of the appeal via the digital platform </w:t>
      </w:r>
      <w:r w:rsidR="00E84E4A">
        <w:rPr>
          <w:rFonts w:cs="Bookman Old Style"/>
          <w:bCs/>
          <w:color w:val="000000"/>
          <w:sz w:val="22"/>
          <w:szCs w:val="22"/>
        </w:rPr>
        <w:t xml:space="preserve">that is being used for the delivery of this contract. </w:t>
      </w:r>
      <w:r>
        <w:rPr>
          <w:rFonts w:cs="Bookman Old Style"/>
          <w:bCs/>
          <w:color w:val="000000"/>
          <w:sz w:val="22"/>
          <w:szCs w:val="22"/>
        </w:rPr>
        <w:t xml:space="preserve"> </w:t>
      </w:r>
    </w:p>
    <w:p w14:paraId="69D4DB96" w14:textId="77777777" w:rsidR="00AA576E" w:rsidRPr="00427320" w:rsidRDefault="00AA576E" w:rsidP="00751413">
      <w:pPr>
        <w:autoSpaceDE w:val="0"/>
        <w:autoSpaceDN w:val="0"/>
        <w:adjustRightInd w:val="0"/>
        <w:ind w:left="720"/>
        <w:rPr>
          <w:rFonts w:cs="Bookman Old Style"/>
          <w:color w:val="000000"/>
          <w:sz w:val="22"/>
          <w:szCs w:val="22"/>
        </w:rPr>
      </w:pPr>
    </w:p>
    <w:p w14:paraId="727CECB3" w14:textId="17AE33D8" w:rsidR="00AE73F6" w:rsidRDefault="00E13507" w:rsidP="00751413">
      <w:pPr>
        <w:autoSpaceDE w:val="0"/>
        <w:autoSpaceDN w:val="0"/>
        <w:adjustRightInd w:val="0"/>
        <w:ind w:left="720"/>
        <w:rPr>
          <w:rFonts w:cs="Bookman Old Style"/>
          <w:bCs/>
          <w:color w:val="000000"/>
          <w:sz w:val="22"/>
          <w:szCs w:val="22"/>
        </w:rPr>
      </w:pPr>
      <w:r w:rsidRPr="00A310B9">
        <w:rPr>
          <w:rFonts w:cs="Bookman Old Style"/>
          <w:b/>
          <w:bCs/>
          <w:color w:val="000000"/>
          <w:sz w:val="22"/>
          <w:szCs w:val="22"/>
        </w:rPr>
        <w:t>Stage 2</w:t>
      </w:r>
      <w:r w:rsidR="00E84E4A">
        <w:rPr>
          <w:rFonts w:cs="Bookman Old Style"/>
          <w:bCs/>
          <w:color w:val="000000"/>
          <w:sz w:val="22"/>
          <w:szCs w:val="22"/>
        </w:rPr>
        <w:t xml:space="preserve"> – If </w:t>
      </w:r>
      <w:r w:rsidR="00DB5AB1">
        <w:rPr>
          <w:rFonts w:cs="Bookman Old Style"/>
          <w:bCs/>
          <w:color w:val="000000"/>
          <w:sz w:val="22"/>
          <w:szCs w:val="22"/>
        </w:rPr>
        <w:t>the</w:t>
      </w:r>
      <w:r w:rsidR="00E84E4A">
        <w:rPr>
          <w:rFonts w:cs="Bookman Old Style"/>
          <w:bCs/>
          <w:color w:val="000000"/>
          <w:sz w:val="22"/>
          <w:szCs w:val="22"/>
        </w:rPr>
        <w:t xml:space="preserve"> </w:t>
      </w:r>
      <w:r w:rsidR="00DB5AB1">
        <w:rPr>
          <w:rFonts w:cs="Bookman Old Style"/>
          <w:bCs/>
          <w:color w:val="000000"/>
          <w:sz w:val="22"/>
          <w:szCs w:val="22"/>
        </w:rPr>
        <w:t xml:space="preserve">appeal is rejected at Stage 1 then, where fresh medical evidence has been provided by the individual, the contractor </w:t>
      </w:r>
      <w:r w:rsidR="00774888">
        <w:rPr>
          <w:rFonts w:cs="Bookman Old Style"/>
          <w:bCs/>
          <w:color w:val="000000"/>
          <w:sz w:val="22"/>
          <w:szCs w:val="22"/>
        </w:rPr>
        <w:t>will arrange for the case to be considered by another physic</w:t>
      </w:r>
      <w:r w:rsidR="00543712">
        <w:rPr>
          <w:rFonts w:cs="Bookman Old Style"/>
          <w:bCs/>
          <w:color w:val="000000"/>
          <w:sz w:val="22"/>
          <w:szCs w:val="22"/>
        </w:rPr>
        <w:t>ian, and notify the employer</w:t>
      </w:r>
      <w:r w:rsidR="00774888">
        <w:rPr>
          <w:rFonts w:cs="Bookman Old Style"/>
          <w:bCs/>
          <w:color w:val="000000"/>
          <w:sz w:val="22"/>
          <w:szCs w:val="22"/>
        </w:rPr>
        <w:t xml:space="preserve"> of the outcome. </w:t>
      </w:r>
    </w:p>
    <w:p w14:paraId="47910274" w14:textId="77777777" w:rsidR="00AA576E" w:rsidRPr="00E84E4A" w:rsidRDefault="00AA576E" w:rsidP="00751413">
      <w:pPr>
        <w:autoSpaceDE w:val="0"/>
        <w:autoSpaceDN w:val="0"/>
        <w:adjustRightInd w:val="0"/>
        <w:ind w:left="720"/>
        <w:rPr>
          <w:rFonts w:cs="Bookman Old Style"/>
          <w:color w:val="000000"/>
          <w:sz w:val="22"/>
          <w:szCs w:val="22"/>
        </w:rPr>
      </w:pPr>
    </w:p>
    <w:p w14:paraId="3D9177C7" w14:textId="0A8A60CD" w:rsidR="00751413" w:rsidRDefault="00E13507" w:rsidP="00AA576E">
      <w:pPr>
        <w:autoSpaceDE w:val="0"/>
        <w:autoSpaceDN w:val="0"/>
        <w:adjustRightInd w:val="0"/>
        <w:ind w:left="720"/>
        <w:rPr>
          <w:rFonts w:cs="Bookman Old Style"/>
          <w:bCs/>
          <w:color w:val="000000"/>
          <w:sz w:val="22"/>
          <w:szCs w:val="22"/>
        </w:rPr>
      </w:pPr>
      <w:r w:rsidRPr="00A310B9">
        <w:rPr>
          <w:rFonts w:cs="Bookman Old Style"/>
          <w:b/>
          <w:bCs/>
          <w:color w:val="000000"/>
          <w:sz w:val="22"/>
          <w:szCs w:val="22"/>
        </w:rPr>
        <w:t>Stage 3</w:t>
      </w:r>
      <w:r w:rsidR="00774888">
        <w:rPr>
          <w:rFonts w:cs="Bookman Old Style"/>
          <w:bCs/>
          <w:color w:val="000000"/>
          <w:sz w:val="22"/>
          <w:szCs w:val="22"/>
        </w:rPr>
        <w:t xml:space="preserve"> – The contractor shall, on the further appeal of the </w:t>
      </w:r>
      <w:r w:rsidR="00931167">
        <w:rPr>
          <w:rFonts w:cs="Bookman Old Style"/>
          <w:bCs/>
          <w:color w:val="000000"/>
          <w:sz w:val="22"/>
          <w:szCs w:val="22"/>
        </w:rPr>
        <w:t>S</w:t>
      </w:r>
      <w:r w:rsidR="00774888">
        <w:rPr>
          <w:rFonts w:cs="Bookman Old Style"/>
          <w:bCs/>
          <w:color w:val="000000"/>
          <w:sz w:val="22"/>
          <w:szCs w:val="22"/>
        </w:rPr>
        <w:t>cheme</w:t>
      </w:r>
      <w:r w:rsidR="00931167">
        <w:rPr>
          <w:rFonts w:cs="Bookman Old Style"/>
          <w:bCs/>
          <w:color w:val="000000"/>
          <w:sz w:val="22"/>
          <w:szCs w:val="22"/>
        </w:rPr>
        <w:t>s</w:t>
      </w:r>
      <w:r w:rsidR="00774888">
        <w:rPr>
          <w:rFonts w:cs="Bookman Old Style"/>
          <w:bCs/>
          <w:color w:val="000000"/>
          <w:sz w:val="22"/>
          <w:szCs w:val="22"/>
        </w:rPr>
        <w:t xml:space="preserve"> member against the decision to retire or not retire them on ill health grounds, consider whether a prima facie case has been made.  If so, the contractor shall convene an independent medical review board which shall prepare and issue a report. </w:t>
      </w:r>
    </w:p>
    <w:p w14:paraId="250D3EA6" w14:textId="77777777" w:rsidR="00151C74" w:rsidRDefault="00151C74" w:rsidP="00151C74">
      <w:pPr>
        <w:autoSpaceDE w:val="0"/>
        <w:autoSpaceDN w:val="0"/>
        <w:adjustRightInd w:val="0"/>
        <w:rPr>
          <w:rFonts w:cs="Bookman Old Style"/>
          <w:bCs/>
          <w:color w:val="000000"/>
          <w:sz w:val="22"/>
          <w:szCs w:val="22"/>
        </w:rPr>
      </w:pPr>
    </w:p>
    <w:p w14:paraId="08293D86" w14:textId="20D3E974" w:rsidR="00151C74" w:rsidRPr="00BF4FEF" w:rsidRDefault="00931167" w:rsidP="00BF4FEF">
      <w:pPr>
        <w:autoSpaceDE w:val="0"/>
        <w:autoSpaceDN w:val="0"/>
        <w:adjustRightInd w:val="0"/>
        <w:ind w:left="720"/>
        <w:rPr>
          <w:rFonts w:cs="Bookman Old Style"/>
          <w:bCs/>
          <w:color w:val="000000"/>
          <w:sz w:val="22"/>
          <w:szCs w:val="22"/>
        </w:rPr>
      </w:pPr>
      <w:r w:rsidRPr="00BF4FEF">
        <w:rPr>
          <w:rFonts w:cs="Bookman Old Style"/>
          <w:b/>
          <w:bCs/>
          <w:color w:val="000000"/>
          <w:sz w:val="22"/>
          <w:szCs w:val="22"/>
        </w:rPr>
        <w:t>Stage 4 -</w:t>
      </w:r>
      <w:r w:rsidRPr="00BF4FEF">
        <w:rPr>
          <w:rFonts w:cs="Bookman Old Style"/>
          <w:bCs/>
          <w:color w:val="000000"/>
          <w:sz w:val="22"/>
          <w:szCs w:val="22"/>
        </w:rPr>
        <w:t xml:space="preserve"> </w:t>
      </w:r>
      <w:r w:rsidR="00151C74" w:rsidRPr="00BF4FEF">
        <w:rPr>
          <w:rFonts w:cs="Bookman Old Style"/>
          <w:bCs/>
          <w:color w:val="000000"/>
          <w:sz w:val="22"/>
          <w:szCs w:val="22"/>
        </w:rPr>
        <w:t>On receipt of the review board report the contract</w:t>
      </w:r>
      <w:r w:rsidR="00543712" w:rsidRPr="00BF4FEF">
        <w:rPr>
          <w:rFonts w:cs="Bookman Old Style"/>
          <w:bCs/>
          <w:color w:val="000000"/>
          <w:sz w:val="22"/>
          <w:szCs w:val="22"/>
        </w:rPr>
        <w:t>or will notify the employer</w:t>
      </w:r>
      <w:r w:rsidR="00151C74" w:rsidRPr="00BF4FEF">
        <w:rPr>
          <w:rFonts w:cs="Bookman Old Style"/>
          <w:bCs/>
          <w:color w:val="000000"/>
          <w:sz w:val="22"/>
          <w:szCs w:val="22"/>
        </w:rPr>
        <w:t xml:space="preserve"> the outcome of the appeal.  The notification will detail the outcome of the appeal at that point giving reasons why the original decision has been upheld or changed. </w:t>
      </w:r>
    </w:p>
    <w:p w14:paraId="10ACE4BD" w14:textId="77777777" w:rsidR="00AE73F6" w:rsidRPr="00A310B9" w:rsidRDefault="00AE73F6" w:rsidP="00E13507">
      <w:pPr>
        <w:autoSpaceDE w:val="0"/>
        <w:autoSpaceDN w:val="0"/>
        <w:adjustRightInd w:val="0"/>
        <w:rPr>
          <w:rFonts w:cs="Bookman Old Style"/>
          <w:color w:val="000000"/>
          <w:sz w:val="22"/>
          <w:szCs w:val="22"/>
        </w:rPr>
      </w:pPr>
    </w:p>
    <w:p w14:paraId="53CFD929" w14:textId="77777777" w:rsidR="00AE73F6" w:rsidRDefault="00E13507" w:rsidP="00E13507">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Injury Benefits </w:t>
      </w:r>
    </w:p>
    <w:p w14:paraId="0C32B599" w14:textId="79B05A42" w:rsidR="00AA576E" w:rsidRDefault="00AA576E" w:rsidP="00CC5B19">
      <w:pPr>
        <w:pStyle w:val="ListParagraph"/>
        <w:numPr>
          <w:ilvl w:val="0"/>
          <w:numId w:val="5"/>
        </w:numPr>
        <w:autoSpaceDE w:val="0"/>
        <w:autoSpaceDN w:val="0"/>
        <w:adjustRightInd w:val="0"/>
        <w:rPr>
          <w:rFonts w:cs="Bookman Old Style"/>
          <w:bCs/>
          <w:color w:val="000000"/>
          <w:sz w:val="22"/>
          <w:szCs w:val="22"/>
        </w:rPr>
      </w:pPr>
      <w:r w:rsidRPr="00AA576E">
        <w:rPr>
          <w:rFonts w:cs="Bookman Old Style"/>
          <w:bCs/>
          <w:color w:val="000000"/>
          <w:sz w:val="22"/>
          <w:szCs w:val="22"/>
        </w:rPr>
        <w:t>The contractor</w:t>
      </w:r>
      <w:r w:rsidR="00543712">
        <w:rPr>
          <w:rFonts w:cs="Bookman Old Style"/>
          <w:bCs/>
          <w:color w:val="000000"/>
          <w:sz w:val="22"/>
          <w:szCs w:val="22"/>
        </w:rPr>
        <w:t xml:space="preserve"> shall provide advice so the employer</w:t>
      </w:r>
      <w:r w:rsidRPr="00AA576E">
        <w:rPr>
          <w:rFonts w:cs="Bookman Old Style"/>
          <w:bCs/>
          <w:color w:val="000000"/>
          <w:sz w:val="22"/>
          <w:szCs w:val="22"/>
        </w:rPr>
        <w:t xml:space="preserve"> or client can decide whether a person has suffered a qualifying injury as defined by CSIBS rule 1.3 or (if the injury occurred before 01 October 2002) former rule 11.3 of the PCSPS, and whether there is a causal link between a specified injury and the </w:t>
      </w:r>
      <w:r w:rsidR="007E32BA">
        <w:rPr>
          <w:rFonts w:cs="Bookman Old Style"/>
          <w:bCs/>
          <w:color w:val="000000"/>
          <w:sz w:val="22"/>
          <w:szCs w:val="22"/>
        </w:rPr>
        <w:t>S</w:t>
      </w:r>
      <w:r w:rsidRPr="00AA576E">
        <w:rPr>
          <w:rFonts w:cs="Bookman Old Style"/>
          <w:bCs/>
          <w:color w:val="000000"/>
          <w:sz w:val="22"/>
          <w:szCs w:val="22"/>
        </w:rPr>
        <w:t>cheme</w:t>
      </w:r>
      <w:r w:rsidR="007E32BA">
        <w:rPr>
          <w:rFonts w:cs="Bookman Old Style"/>
          <w:bCs/>
          <w:color w:val="000000"/>
          <w:sz w:val="22"/>
          <w:szCs w:val="22"/>
        </w:rPr>
        <w:t>s</w:t>
      </w:r>
      <w:r w:rsidRPr="00AA576E">
        <w:rPr>
          <w:rFonts w:cs="Bookman Old Style"/>
          <w:bCs/>
          <w:color w:val="000000"/>
          <w:sz w:val="22"/>
          <w:szCs w:val="22"/>
        </w:rPr>
        <w:t xml:space="preserve"> member’s official duty. </w:t>
      </w:r>
    </w:p>
    <w:p w14:paraId="1B1E05E5" w14:textId="77777777" w:rsidR="00AA576E" w:rsidRDefault="00AA576E" w:rsidP="00AA576E">
      <w:pPr>
        <w:pStyle w:val="ListParagraph"/>
        <w:autoSpaceDE w:val="0"/>
        <w:autoSpaceDN w:val="0"/>
        <w:adjustRightInd w:val="0"/>
        <w:rPr>
          <w:rFonts w:cs="Bookman Old Style"/>
          <w:bCs/>
          <w:color w:val="000000"/>
          <w:sz w:val="22"/>
          <w:szCs w:val="22"/>
        </w:rPr>
      </w:pPr>
    </w:p>
    <w:p w14:paraId="24B050F1" w14:textId="392896DC" w:rsidR="00AA576E" w:rsidRDefault="00AA576E"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 xml:space="preserve">Where </w:t>
      </w:r>
      <w:r w:rsidR="007E32BA">
        <w:rPr>
          <w:rFonts w:cs="Bookman Old Style"/>
          <w:bCs/>
          <w:color w:val="000000"/>
          <w:sz w:val="22"/>
          <w:szCs w:val="22"/>
        </w:rPr>
        <w:t>the</w:t>
      </w:r>
      <w:r>
        <w:rPr>
          <w:rFonts w:cs="Bookman Old Style"/>
          <w:bCs/>
          <w:color w:val="000000"/>
          <w:sz w:val="22"/>
          <w:szCs w:val="22"/>
        </w:rPr>
        <w:t xml:space="preserve"> </w:t>
      </w:r>
      <w:r w:rsidR="007E32BA">
        <w:rPr>
          <w:rFonts w:cs="Bookman Old Style"/>
          <w:bCs/>
          <w:color w:val="000000"/>
          <w:sz w:val="22"/>
          <w:szCs w:val="22"/>
        </w:rPr>
        <w:t>S</w:t>
      </w:r>
      <w:r>
        <w:rPr>
          <w:rFonts w:cs="Bookman Old Style"/>
          <w:bCs/>
          <w:color w:val="000000"/>
          <w:sz w:val="22"/>
          <w:szCs w:val="22"/>
        </w:rPr>
        <w:t>cheme</w:t>
      </w:r>
      <w:r w:rsidR="007E32BA">
        <w:rPr>
          <w:rFonts w:cs="Bookman Old Style"/>
          <w:bCs/>
          <w:color w:val="000000"/>
          <w:sz w:val="22"/>
          <w:szCs w:val="22"/>
        </w:rPr>
        <w:t>s</w:t>
      </w:r>
      <w:r>
        <w:rPr>
          <w:rFonts w:cs="Bookman Old Style"/>
          <w:bCs/>
          <w:color w:val="000000"/>
          <w:sz w:val="22"/>
          <w:szCs w:val="22"/>
        </w:rPr>
        <w:t xml:space="preserve"> member becomes entitled to be considered for the payment of injury benefit the contractor will provide an assessment of the degree to which the qualifying injury has impaired earning capacity.  Any assessment will be placed in one of the categories contained in CSIBS rule 1.7 (or former rule 11.7 of the PCSPS as the case may be). </w:t>
      </w:r>
    </w:p>
    <w:p w14:paraId="4C554ABB" w14:textId="77777777" w:rsidR="00AA576E" w:rsidRPr="00AA576E" w:rsidRDefault="00AA576E" w:rsidP="00AA576E">
      <w:pPr>
        <w:pStyle w:val="ListParagraph"/>
        <w:rPr>
          <w:rFonts w:cs="Bookman Old Style"/>
          <w:bCs/>
          <w:color w:val="000000"/>
          <w:sz w:val="22"/>
          <w:szCs w:val="22"/>
        </w:rPr>
      </w:pPr>
    </w:p>
    <w:p w14:paraId="18ABD65C" w14:textId="65304605" w:rsidR="00AA576E" w:rsidRDefault="004C0715"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 xml:space="preserve">In addition, where the injury was sustained on or after 01 April 2003, the contractor will advise whether the injury is ‘wholly’ (more than 90%) or ‘mainly’ (between 50% and 90%) attributed to the nature of the duty.  Where the injury is mainly but not wholly attributed to the nature of the duty, the contractor will advise whether attribution is ‘low’ (50%70%) or ‘medium’ (71%-90%). </w:t>
      </w:r>
    </w:p>
    <w:p w14:paraId="0D2A772D" w14:textId="77777777" w:rsidR="004C0715" w:rsidRPr="004C0715" w:rsidRDefault="004C0715" w:rsidP="004C0715">
      <w:pPr>
        <w:pStyle w:val="ListParagraph"/>
        <w:rPr>
          <w:rFonts w:cs="Bookman Old Style"/>
          <w:bCs/>
          <w:color w:val="000000"/>
          <w:sz w:val="22"/>
          <w:szCs w:val="22"/>
        </w:rPr>
      </w:pPr>
    </w:p>
    <w:p w14:paraId="3F391D6B" w14:textId="07FB0E54" w:rsidR="004C0715" w:rsidRDefault="004C0715"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 xml:space="preserve">The contractor will give advice on appeals from an injury benefit beneficiary against a decision that there is no causal link between a specified injury and the </w:t>
      </w:r>
      <w:r w:rsidR="009C15C4">
        <w:rPr>
          <w:rFonts w:cs="Bookman Old Style"/>
          <w:bCs/>
          <w:color w:val="000000"/>
          <w:sz w:val="22"/>
          <w:szCs w:val="22"/>
        </w:rPr>
        <w:t>S</w:t>
      </w:r>
      <w:r>
        <w:rPr>
          <w:rFonts w:cs="Bookman Old Style"/>
          <w:bCs/>
          <w:color w:val="000000"/>
          <w:sz w:val="22"/>
          <w:szCs w:val="22"/>
        </w:rPr>
        <w:t>cheme</w:t>
      </w:r>
      <w:r w:rsidR="009C15C4">
        <w:rPr>
          <w:rFonts w:cs="Bookman Old Style"/>
          <w:bCs/>
          <w:color w:val="000000"/>
          <w:sz w:val="22"/>
          <w:szCs w:val="22"/>
        </w:rPr>
        <w:t>s</w:t>
      </w:r>
      <w:r>
        <w:rPr>
          <w:rFonts w:cs="Bookman Old Style"/>
          <w:bCs/>
          <w:color w:val="000000"/>
          <w:sz w:val="22"/>
          <w:szCs w:val="22"/>
        </w:rPr>
        <w:t xml:space="preserve"> member’s official duty, or against assessments of impairment of </w:t>
      </w:r>
      <w:r>
        <w:rPr>
          <w:rFonts w:cs="Bookman Old Style"/>
          <w:bCs/>
          <w:color w:val="000000"/>
          <w:sz w:val="22"/>
          <w:szCs w:val="22"/>
        </w:rPr>
        <w:lastRenderedPageBreak/>
        <w:t xml:space="preserve">earning capacity and (where appropriate) apportionment, reviewing the medical evidence. </w:t>
      </w:r>
    </w:p>
    <w:p w14:paraId="5CAA1B59" w14:textId="77777777" w:rsidR="004C0715" w:rsidRPr="004C0715" w:rsidRDefault="004C0715" w:rsidP="004C0715">
      <w:pPr>
        <w:pStyle w:val="ListParagraph"/>
        <w:rPr>
          <w:rFonts w:cs="Bookman Old Style"/>
          <w:bCs/>
          <w:color w:val="000000"/>
          <w:sz w:val="22"/>
          <w:szCs w:val="22"/>
        </w:rPr>
      </w:pPr>
    </w:p>
    <w:p w14:paraId="15F11472" w14:textId="177D71D9" w:rsidR="004C0715" w:rsidRDefault="004C0715"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The contractor will give advice in accordance with CSIBS rule 1.10 (or former PCSPS rule 11.10 as the case may be) on the beneficiary’s request for a review of benefit following a deterioration of their condition (does not apply to injuries sustained on or after 01 April 2003).</w:t>
      </w:r>
    </w:p>
    <w:p w14:paraId="714F7452" w14:textId="77777777" w:rsidR="003C71BD" w:rsidRDefault="003C71BD" w:rsidP="003C71BD">
      <w:pPr>
        <w:ind w:left="360"/>
        <w:rPr>
          <w:rFonts w:cs="Bookman Old Style"/>
          <w:bCs/>
          <w:color w:val="000000"/>
          <w:sz w:val="22"/>
          <w:szCs w:val="22"/>
        </w:rPr>
      </w:pPr>
    </w:p>
    <w:p w14:paraId="4FCF52EE" w14:textId="77777777" w:rsidR="003C71BD" w:rsidRDefault="003C71BD" w:rsidP="003C71BD">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Personal Injury Compensation </w:t>
      </w:r>
    </w:p>
    <w:p w14:paraId="3D4F91DB" w14:textId="77777777" w:rsidR="003C71BD" w:rsidRPr="003C71BD" w:rsidRDefault="003C71BD" w:rsidP="003C71BD">
      <w:pPr>
        <w:ind w:left="360"/>
        <w:rPr>
          <w:rFonts w:cs="Bookman Old Style"/>
          <w:bCs/>
          <w:color w:val="000000"/>
          <w:sz w:val="22"/>
          <w:szCs w:val="22"/>
        </w:rPr>
      </w:pPr>
    </w:p>
    <w:p w14:paraId="329EF163" w14:textId="5EDAEB7E" w:rsidR="003C71BD" w:rsidRDefault="003C71BD"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The contract</w:t>
      </w:r>
      <w:r w:rsidR="00543712">
        <w:rPr>
          <w:rFonts w:cs="Bookman Old Style"/>
          <w:bCs/>
          <w:color w:val="000000"/>
          <w:sz w:val="22"/>
          <w:szCs w:val="22"/>
        </w:rPr>
        <w:t>or will provide the employer</w:t>
      </w:r>
      <w:r>
        <w:rPr>
          <w:rFonts w:cs="Bookman Old Style"/>
          <w:bCs/>
          <w:color w:val="000000"/>
          <w:sz w:val="22"/>
          <w:szCs w:val="22"/>
        </w:rPr>
        <w:t xml:space="preserve"> with advice on the permanency of disability and prospects of future employment for the purposes of determining the level of payment under the personal injury compensation arrangements in section 10 of the CSCS. </w:t>
      </w:r>
    </w:p>
    <w:p w14:paraId="13E5A258" w14:textId="77777777" w:rsidR="003C71BD" w:rsidRDefault="003C71BD" w:rsidP="003C71BD">
      <w:pPr>
        <w:autoSpaceDE w:val="0"/>
        <w:autoSpaceDN w:val="0"/>
        <w:adjustRightInd w:val="0"/>
        <w:ind w:left="360"/>
        <w:rPr>
          <w:rFonts w:cs="Bookman Old Style"/>
          <w:bCs/>
          <w:color w:val="000000"/>
          <w:sz w:val="22"/>
          <w:szCs w:val="22"/>
        </w:rPr>
      </w:pPr>
    </w:p>
    <w:p w14:paraId="26DF7D82" w14:textId="0631F1C3" w:rsidR="007206C5" w:rsidRPr="007206C5" w:rsidRDefault="007206C5" w:rsidP="007206C5">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Allocation of Benefits </w:t>
      </w:r>
    </w:p>
    <w:p w14:paraId="27DEBC03" w14:textId="77777777" w:rsidR="007206C5" w:rsidRPr="003C71BD" w:rsidRDefault="007206C5" w:rsidP="003C71BD">
      <w:pPr>
        <w:autoSpaceDE w:val="0"/>
        <w:autoSpaceDN w:val="0"/>
        <w:adjustRightInd w:val="0"/>
        <w:ind w:left="360"/>
        <w:rPr>
          <w:rFonts w:cs="Bookman Old Style"/>
          <w:bCs/>
          <w:color w:val="000000"/>
          <w:sz w:val="22"/>
          <w:szCs w:val="22"/>
        </w:rPr>
      </w:pPr>
    </w:p>
    <w:p w14:paraId="17FFA467" w14:textId="2AF84BF5" w:rsidR="003C71BD" w:rsidRDefault="003C71BD"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The contracto</w:t>
      </w:r>
      <w:r w:rsidR="00543712">
        <w:rPr>
          <w:rFonts w:cs="Bookman Old Style"/>
          <w:bCs/>
          <w:color w:val="000000"/>
          <w:sz w:val="22"/>
          <w:szCs w:val="22"/>
        </w:rPr>
        <w:t>r shall, upon request by the employer</w:t>
      </w:r>
      <w:r>
        <w:rPr>
          <w:rFonts w:cs="Bookman Old Style"/>
          <w:bCs/>
          <w:color w:val="000000"/>
          <w:sz w:val="22"/>
          <w:szCs w:val="22"/>
        </w:rPr>
        <w:t xml:space="preserve">, provide the </w:t>
      </w:r>
      <w:r w:rsidR="00543712">
        <w:rPr>
          <w:rFonts w:cs="Bookman Old Style"/>
          <w:bCs/>
          <w:color w:val="000000"/>
          <w:sz w:val="22"/>
          <w:szCs w:val="22"/>
        </w:rPr>
        <w:t>employer</w:t>
      </w:r>
      <w:r>
        <w:rPr>
          <w:rFonts w:cs="Bookman Old Style"/>
          <w:bCs/>
          <w:color w:val="000000"/>
          <w:sz w:val="22"/>
          <w:szCs w:val="22"/>
        </w:rPr>
        <w:t xml:space="preserve"> with a medical assessment of the good health of a scheme member based on a medical examination and in accordance with rule D.13 (members of the 2002 section), rule E.21 (</w:t>
      </w:r>
      <w:r w:rsidR="00D015A8">
        <w:rPr>
          <w:rFonts w:cs="Bookman Old Style"/>
          <w:bCs/>
          <w:color w:val="000000"/>
          <w:sz w:val="22"/>
          <w:szCs w:val="22"/>
        </w:rPr>
        <w:t>members of the 2007 section),</w:t>
      </w:r>
      <w:r>
        <w:rPr>
          <w:rFonts w:cs="Bookman Old Style"/>
          <w:bCs/>
          <w:color w:val="000000"/>
          <w:sz w:val="22"/>
          <w:szCs w:val="22"/>
        </w:rPr>
        <w:t xml:space="preserve"> rules 5.1-5.11 and appendix 8 to the rules (members of the 1972 section)</w:t>
      </w:r>
      <w:r w:rsidR="00D015A8">
        <w:rPr>
          <w:rFonts w:cs="Bookman Old Style"/>
          <w:bCs/>
          <w:color w:val="000000"/>
          <w:sz w:val="22"/>
          <w:szCs w:val="22"/>
        </w:rPr>
        <w:t xml:space="preserve"> or Part 6 Chapter 6 (Alpha scheme)</w:t>
      </w:r>
      <w:r>
        <w:rPr>
          <w:rFonts w:cs="Bookman Old Style"/>
          <w:bCs/>
          <w:color w:val="000000"/>
          <w:sz w:val="22"/>
          <w:szCs w:val="22"/>
        </w:rPr>
        <w:t xml:space="preserve">. </w:t>
      </w:r>
    </w:p>
    <w:p w14:paraId="25978495" w14:textId="77777777" w:rsidR="003C71BD" w:rsidRPr="003C71BD" w:rsidRDefault="003C71BD" w:rsidP="003C71BD">
      <w:pPr>
        <w:pStyle w:val="ListParagraph"/>
        <w:rPr>
          <w:rFonts w:cs="Bookman Old Style"/>
          <w:bCs/>
          <w:color w:val="000000"/>
          <w:sz w:val="22"/>
          <w:szCs w:val="22"/>
        </w:rPr>
      </w:pPr>
    </w:p>
    <w:p w14:paraId="621D431E" w14:textId="45615E31" w:rsidR="003C71BD" w:rsidRDefault="007206C5"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The medical assessment described at paragraph 2</w:t>
      </w:r>
      <w:r w:rsidR="006D177E">
        <w:rPr>
          <w:rFonts w:cs="Bookman Old Style"/>
          <w:bCs/>
          <w:color w:val="000000"/>
          <w:sz w:val="22"/>
          <w:szCs w:val="22"/>
        </w:rPr>
        <w:t>0</w:t>
      </w:r>
      <w:r w:rsidR="00543712">
        <w:rPr>
          <w:rFonts w:cs="Bookman Old Style"/>
          <w:bCs/>
          <w:color w:val="000000"/>
          <w:sz w:val="22"/>
          <w:szCs w:val="22"/>
        </w:rPr>
        <w:t xml:space="preserve"> above shall be used by the employer</w:t>
      </w:r>
      <w:r>
        <w:rPr>
          <w:rFonts w:cs="Bookman Old Style"/>
          <w:bCs/>
          <w:color w:val="000000"/>
          <w:sz w:val="22"/>
          <w:szCs w:val="22"/>
        </w:rPr>
        <w:t xml:space="preserve"> to decide whether the scheme member can allocate part of their PCSPS pension to a dependent in accordance with the relevant rules. </w:t>
      </w:r>
    </w:p>
    <w:p w14:paraId="3E3401F3" w14:textId="77777777" w:rsidR="007206C5" w:rsidRPr="007206C5" w:rsidRDefault="007206C5" w:rsidP="007206C5">
      <w:pPr>
        <w:pStyle w:val="ListParagraph"/>
        <w:rPr>
          <w:rFonts w:cs="Bookman Old Style"/>
          <w:bCs/>
          <w:color w:val="000000"/>
          <w:sz w:val="22"/>
          <w:szCs w:val="22"/>
        </w:rPr>
      </w:pPr>
    </w:p>
    <w:p w14:paraId="45147E09" w14:textId="00C70CE9" w:rsidR="007206C5" w:rsidRDefault="007206C5"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The contractor will be required to give advic</w:t>
      </w:r>
      <w:r w:rsidR="00543712">
        <w:rPr>
          <w:rFonts w:cs="Bookman Old Style"/>
          <w:bCs/>
          <w:color w:val="000000"/>
          <w:sz w:val="22"/>
          <w:szCs w:val="22"/>
        </w:rPr>
        <w:t>e to the client and employer</w:t>
      </w:r>
      <w:r>
        <w:rPr>
          <w:rFonts w:cs="Bookman Old Style"/>
          <w:bCs/>
          <w:color w:val="000000"/>
          <w:sz w:val="22"/>
          <w:szCs w:val="22"/>
        </w:rPr>
        <w:t xml:space="preserve"> in resolving disputes under the Occupational Pension Schemes (Internal Dispute Resolution Procedures) Regulations 1996 and cases investigated by the Pensions Ombudsman. </w:t>
      </w:r>
    </w:p>
    <w:p w14:paraId="4BD8820C" w14:textId="77777777" w:rsidR="007C26E7" w:rsidRDefault="007C26E7" w:rsidP="007C26E7">
      <w:pPr>
        <w:ind w:left="360"/>
        <w:rPr>
          <w:rFonts w:cs="Bookman Old Style"/>
          <w:bCs/>
          <w:color w:val="000000"/>
          <w:sz w:val="22"/>
          <w:szCs w:val="22"/>
        </w:rPr>
      </w:pPr>
    </w:p>
    <w:p w14:paraId="0FDB8A8A" w14:textId="6B362EF5" w:rsidR="007C26E7" w:rsidRPr="007C26E7" w:rsidRDefault="007C26E7" w:rsidP="007C26E7">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Disputes </w:t>
      </w:r>
    </w:p>
    <w:p w14:paraId="3912588A" w14:textId="77777777" w:rsidR="007C26E7" w:rsidRPr="007C26E7" w:rsidRDefault="007C26E7" w:rsidP="007C26E7">
      <w:pPr>
        <w:ind w:left="360"/>
        <w:rPr>
          <w:rFonts w:cs="Bookman Old Style"/>
          <w:bCs/>
          <w:color w:val="000000"/>
          <w:sz w:val="22"/>
          <w:szCs w:val="22"/>
        </w:rPr>
      </w:pPr>
    </w:p>
    <w:p w14:paraId="7A223F61" w14:textId="4C1A32FB" w:rsidR="007206C5" w:rsidRDefault="00543712"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The client or employer</w:t>
      </w:r>
      <w:r w:rsidR="006E33C1">
        <w:rPr>
          <w:rFonts w:cs="Bookman Old Style"/>
          <w:bCs/>
          <w:color w:val="000000"/>
          <w:sz w:val="22"/>
          <w:szCs w:val="22"/>
        </w:rPr>
        <w:t xml:space="preserve"> will specify the nature of the advice required on a case by case basis and shall require that the advice is provided by the contractor’s senior physician or, when absent, by their deputy. </w:t>
      </w:r>
    </w:p>
    <w:p w14:paraId="0AB60A87" w14:textId="77777777" w:rsidR="006E33C1" w:rsidRPr="006E33C1" w:rsidRDefault="006E33C1" w:rsidP="006E33C1">
      <w:pPr>
        <w:pStyle w:val="ListParagraph"/>
        <w:rPr>
          <w:rFonts w:cs="Bookman Old Style"/>
          <w:bCs/>
          <w:color w:val="000000"/>
          <w:sz w:val="22"/>
          <w:szCs w:val="22"/>
        </w:rPr>
      </w:pPr>
    </w:p>
    <w:p w14:paraId="1560EE7D" w14:textId="1058300D" w:rsidR="006E33C1" w:rsidRDefault="007C26E7" w:rsidP="00CC5B19">
      <w:pPr>
        <w:pStyle w:val="ListParagraph"/>
        <w:numPr>
          <w:ilvl w:val="0"/>
          <w:numId w:val="5"/>
        </w:numPr>
        <w:autoSpaceDE w:val="0"/>
        <w:autoSpaceDN w:val="0"/>
        <w:adjustRightInd w:val="0"/>
        <w:rPr>
          <w:rFonts w:cs="Bookman Old Style"/>
          <w:bCs/>
          <w:color w:val="000000"/>
          <w:sz w:val="22"/>
          <w:szCs w:val="22"/>
        </w:rPr>
      </w:pPr>
      <w:r>
        <w:rPr>
          <w:rFonts w:cs="Bookman Old Style"/>
          <w:bCs/>
          <w:color w:val="000000"/>
          <w:sz w:val="22"/>
          <w:szCs w:val="22"/>
        </w:rPr>
        <w:t>Where there is need to obtain further evidence which is likely to prevent the contractor from issuing notification of advice within 10 days of receiving the referral, the contractor shall issue an interim repl</w:t>
      </w:r>
      <w:r w:rsidR="00543712">
        <w:rPr>
          <w:rFonts w:cs="Bookman Old Style"/>
          <w:bCs/>
          <w:color w:val="000000"/>
          <w:sz w:val="22"/>
          <w:szCs w:val="22"/>
        </w:rPr>
        <w:t xml:space="preserve">y to the client of employer </w:t>
      </w:r>
      <w:r>
        <w:rPr>
          <w:rFonts w:cs="Bookman Old Style"/>
          <w:bCs/>
          <w:color w:val="000000"/>
          <w:sz w:val="22"/>
          <w:szCs w:val="22"/>
        </w:rPr>
        <w:t xml:space="preserve">describing the reasons for the delay and explaining when a full reply to the referral is likely to be issued. </w:t>
      </w:r>
    </w:p>
    <w:p w14:paraId="21E23DDC" w14:textId="77777777" w:rsidR="007C26E7" w:rsidRDefault="007C26E7" w:rsidP="007C26E7">
      <w:pPr>
        <w:rPr>
          <w:rFonts w:cs="Bookman Old Style"/>
          <w:bCs/>
          <w:color w:val="000000"/>
          <w:sz w:val="22"/>
          <w:szCs w:val="22"/>
        </w:rPr>
      </w:pPr>
    </w:p>
    <w:p w14:paraId="5B7842D5" w14:textId="77777777" w:rsidR="007C26E7" w:rsidRDefault="007C26E7" w:rsidP="007C26E7">
      <w:pPr>
        <w:autoSpaceDE w:val="0"/>
        <w:autoSpaceDN w:val="0"/>
        <w:adjustRightInd w:val="0"/>
        <w:rPr>
          <w:rFonts w:cs="Bookman Old Style"/>
          <w:b/>
          <w:bCs/>
          <w:color w:val="000000"/>
          <w:sz w:val="22"/>
          <w:szCs w:val="22"/>
        </w:rPr>
      </w:pPr>
      <w:r w:rsidRPr="00A310B9">
        <w:rPr>
          <w:rFonts w:cs="Bookman Old Style"/>
          <w:b/>
          <w:bCs/>
          <w:color w:val="000000"/>
          <w:sz w:val="22"/>
          <w:szCs w:val="22"/>
        </w:rPr>
        <w:t xml:space="preserve">Ad Hoc Medical Issues </w:t>
      </w:r>
    </w:p>
    <w:p w14:paraId="423946B3" w14:textId="77777777" w:rsidR="007C26E7" w:rsidRPr="007C26E7" w:rsidRDefault="007C26E7" w:rsidP="007C26E7">
      <w:pPr>
        <w:rPr>
          <w:rFonts w:cs="Bookman Old Style"/>
          <w:bCs/>
          <w:color w:val="000000"/>
          <w:sz w:val="22"/>
          <w:szCs w:val="22"/>
        </w:rPr>
      </w:pPr>
    </w:p>
    <w:p w14:paraId="327475F8" w14:textId="05F9C623" w:rsidR="007C26E7" w:rsidRDefault="007C26E7" w:rsidP="00CC5B19">
      <w:pPr>
        <w:pStyle w:val="ListParagraph"/>
        <w:numPr>
          <w:ilvl w:val="0"/>
          <w:numId w:val="5"/>
        </w:numPr>
        <w:autoSpaceDE w:val="0"/>
        <w:autoSpaceDN w:val="0"/>
        <w:adjustRightInd w:val="0"/>
        <w:rPr>
          <w:rFonts w:cs="Bookman Old Style"/>
          <w:bCs/>
          <w:color w:val="000000"/>
          <w:sz w:val="22"/>
          <w:szCs w:val="22"/>
        </w:rPr>
      </w:pPr>
      <w:r w:rsidRPr="007C26E7">
        <w:rPr>
          <w:rFonts w:cs="Bookman Old Style"/>
          <w:bCs/>
          <w:color w:val="000000"/>
          <w:sz w:val="22"/>
          <w:szCs w:val="22"/>
        </w:rPr>
        <w:t>The contractor will give advice</w:t>
      </w:r>
      <w:r w:rsidR="00543712">
        <w:rPr>
          <w:rFonts w:cs="Bookman Old Style"/>
          <w:bCs/>
          <w:color w:val="000000"/>
          <w:sz w:val="22"/>
          <w:szCs w:val="22"/>
        </w:rPr>
        <w:t xml:space="preserve"> to the client or an employer</w:t>
      </w:r>
      <w:r w:rsidRPr="007C26E7">
        <w:rPr>
          <w:rFonts w:cs="Bookman Old Style"/>
          <w:bCs/>
          <w:color w:val="000000"/>
          <w:sz w:val="22"/>
          <w:szCs w:val="22"/>
        </w:rPr>
        <w:t xml:space="preserve"> on ad hoc medical issues relating to the PCSP</w:t>
      </w:r>
      <w:r w:rsidR="004B4F30">
        <w:rPr>
          <w:rFonts w:cs="Bookman Old Style"/>
          <w:bCs/>
          <w:color w:val="000000"/>
          <w:sz w:val="22"/>
          <w:szCs w:val="22"/>
        </w:rPr>
        <w:t xml:space="preserve">S, Alpha scheme </w:t>
      </w:r>
      <w:r w:rsidRPr="007C26E7">
        <w:rPr>
          <w:rFonts w:cs="Bookman Old Style"/>
          <w:bCs/>
          <w:color w:val="000000"/>
          <w:sz w:val="22"/>
          <w:szCs w:val="22"/>
        </w:rPr>
        <w:t xml:space="preserve">or CSCS requiring professional consideration. </w:t>
      </w:r>
    </w:p>
    <w:p w14:paraId="5D3BB3FD" w14:textId="77777777" w:rsidR="007C26E7" w:rsidRPr="007C26E7" w:rsidRDefault="007C26E7" w:rsidP="007C26E7">
      <w:pPr>
        <w:autoSpaceDE w:val="0"/>
        <w:autoSpaceDN w:val="0"/>
        <w:adjustRightInd w:val="0"/>
        <w:rPr>
          <w:rFonts w:cs="Bookman Old Style"/>
          <w:bCs/>
          <w:color w:val="000000"/>
          <w:sz w:val="22"/>
          <w:szCs w:val="22"/>
        </w:rPr>
      </w:pPr>
    </w:p>
    <w:p w14:paraId="658248DB" w14:textId="38DE6D7B" w:rsidR="007C26E7" w:rsidRPr="007C26E7" w:rsidRDefault="007C26E7" w:rsidP="00CC5B19">
      <w:pPr>
        <w:pStyle w:val="ListParagraph"/>
        <w:numPr>
          <w:ilvl w:val="0"/>
          <w:numId w:val="5"/>
        </w:numPr>
        <w:autoSpaceDE w:val="0"/>
        <w:autoSpaceDN w:val="0"/>
        <w:adjustRightInd w:val="0"/>
        <w:rPr>
          <w:rFonts w:cs="Bookman Old Style"/>
          <w:bCs/>
          <w:color w:val="000000"/>
          <w:sz w:val="22"/>
          <w:szCs w:val="22"/>
        </w:rPr>
      </w:pPr>
      <w:r w:rsidRPr="007C26E7">
        <w:rPr>
          <w:rFonts w:cs="Bookman Old Style"/>
          <w:bCs/>
          <w:color w:val="000000"/>
          <w:sz w:val="22"/>
          <w:szCs w:val="22"/>
        </w:rPr>
        <w:lastRenderedPageBreak/>
        <w:t xml:space="preserve">The contractor will give advice to the client on any medical issue pertaining to the MEP scheme and the FSSU. </w:t>
      </w:r>
    </w:p>
    <w:p w14:paraId="3E542739" w14:textId="77777777" w:rsidR="00AE73F6" w:rsidRPr="00A310B9" w:rsidRDefault="00AE73F6" w:rsidP="00E13507">
      <w:pPr>
        <w:autoSpaceDE w:val="0"/>
        <w:autoSpaceDN w:val="0"/>
        <w:adjustRightInd w:val="0"/>
        <w:rPr>
          <w:rFonts w:cs="Bookman Old Style"/>
          <w:color w:val="000000"/>
          <w:sz w:val="22"/>
          <w:szCs w:val="22"/>
        </w:rPr>
      </w:pPr>
    </w:p>
    <w:p w14:paraId="1D75E602" w14:textId="5A32D121" w:rsidR="00E1517E" w:rsidRPr="00E1517E" w:rsidRDefault="00E1517E" w:rsidP="00E1517E">
      <w:pPr>
        <w:autoSpaceDE w:val="0"/>
        <w:autoSpaceDN w:val="0"/>
        <w:adjustRightInd w:val="0"/>
        <w:rPr>
          <w:rFonts w:cs="Bookman Old Style"/>
          <w:b/>
          <w:bCs/>
          <w:color w:val="000000"/>
          <w:sz w:val="22"/>
          <w:szCs w:val="22"/>
        </w:rPr>
      </w:pPr>
    </w:p>
    <w:p w14:paraId="4F059505" w14:textId="043827FD" w:rsidR="00E13507" w:rsidRPr="00692B99" w:rsidRDefault="00EF3ECF" w:rsidP="00692B99">
      <w:pPr>
        <w:pStyle w:val="ListParagraph"/>
        <w:numPr>
          <w:ilvl w:val="0"/>
          <w:numId w:val="20"/>
        </w:numPr>
        <w:jc w:val="center"/>
        <w:rPr>
          <w:b/>
          <w:sz w:val="28"/>
          <w:szCs w:val="28"/>
        </w:rPr>
      </w:pPr>
      <w:r w:rsidRPr="00692B99">
        <w:rPr>
          <w:b/>
          <w:sz w:val="28"/>
          <w:szCs w:val="28"/>
        </w:rPr>
        <w:t>Service Standards</w:t>
      </w:r>
    </w:p>
    <w:p w14:paraId="2432C6CC" w14:textId="77777777" w:rsidR="00AE73F6" w:rsidRPr="00AE73F6" w:rsidRDefault="00AE73F6" w:rsidP="00AE73F6">
      <w:pPr>
        <w:pStyle w:val="Default"/>
      </w:pPr>
    </w:p>
    <w:p w14:paraId="4B013BC0" w14:textId="77777777" w:rsidR="00E13507" w:rsidRDefault="00E13507" w:rsidP="00E13507">
      <w:pPr>
        <w:pStyle w:val="p20"/>
        <w:rPr>
          <w:rFonts w:ascii="Arial" w:hAnsi="Arial" w:cs="Bookman Old Style"/>
          <w:b/>
          <w:bCs/>
          <w:color w:val="000000"/>
          <w:sz w:val="22"/>
          <w:szCs w:val="22"/>
        </w:rPr>
      </w:pPr>
      <w:r w:rsidRPr="00A310B9">
        <w:rPr>
          <w:rFonts w:ascii="Arial" w:hAnsi="Arial" w:cs="Bookman Old Style"/>
          <w:b/>
          <w:bCs/>
          <w:color w:val="000000"/>
          <w:sz w:val="22"/>
          <w:szCs w:val="22"/>
        </w:rPr>
        <w:t xml:space="preserve">Introduction </w:t>
      </w:r>
    </w:p>
    <w:p w14:paraId="126BE15E" w14:textId="77777777" w:rsidR="00466E2A" w:rsidRPr="00AE73F6" w:rsidRDefault="00466E2A" w:rsidP="00466E2A">
      <w:pPr>
        <w:pStyle w:val="Default"/>
      </w:pPr>
    </w:p>
    <w:p w14:paraId="51D344C2" w14:textId="6571F744" w:rsidR="00466E2A" w:rsidRDefault="00EA42F0" w:rsidP="00CC5B19">
      <w:pPr>
        <w:pStyle w:val="p21"/>
        <w:numPr>
          <w:ilvl w:val="0"/>
          <w:numId w:val="15"/>
        </w:numPr>
        <w:rPr>
          <w:rFonts w:ascii="Arial" w:hAnsi="Arial" w:cs="Bookman Old Style"/>
          <w:color w:val="000000"/>
          <w:sz w:val="22"/>
          <w:szCs w:val="22"/>
        </w:rPr>
      </w:pPr>
      <w:r>
        <w:rPr>
          <w:rFonts w:ascii="Arial" w:hAnsi="Arial" w:cs="Bookman Old Style"/>
          <w:color w:val="000000"/>
          <w:sz w:val="22"/>
          <w:szCs w:val="22"/>
        </w:rPr>
        <w:t>The Contractor's obligations</w:t>
      </w:r>
      <w:r w:rsidR="00466E2A">
        <w:rPr>
          <w:rFonts w:ascii="Arial" w:hAnsi="Arial" w:cs="Bookman Old Style"/>
          <w:color w:val="000000"/>
          <w:sz w:val="22"/>
          <w:szCs w:val="22"/>
        </w:rPr>
        <w:t xml:space="preserve"> are conditional upon the client/employer complying with a requirement to ensure that referrals to the contractor are submitted in the appropriate format and that all necessary information is supplied in accordance with the guidance provided to employers by the client, in consultation with the contractor where appropriate. </w:t>
      </w:r>
    </w:p>
    <w:p w14:paraId="0FC0FA83" w14:textId="77777777" w:rsidR="00466E2A" w:rsidRPr="00466E2A" w:rsidRDefault="00466E2A" w:rsidP="00466E2A">
      <w:pPr>
        <w:pStyle w:val="Default"/>
      </w:pPr>
    </w:p>
    <w:p w14:paraId="28DC3B8C" w14:textId="43AD5BA0" w:rsidR="00EA42F0" w:rsidRPr="005624AC" w:rsidRDefault="00742DF8" w:rsidP="00CC5B19">
      <w:pPr>
        <w:pStyle w:val="Default"/>
        <w:numPr>
          <w:ilvl w:val="0"/>
          <w:numId w:val="15"/>
        </w:numPr>
        <w:rPr>
          <w:rFonts w:ascii="Arial" w:hAnsi="Arial"/>
          <w:sz w:val="22"/>
          <w:szCs w:val="22"/>
        </w:rPr>
      </w:pPr>
      <w:r w:rsidRPr="005624AC">
        <w:rPr>
          <w:rFonts w:ascii="Arial" w:hAnsi="Arial" w:cs="Arial"/>
          <w:sz w:val="22"/>
        </w:rPr>
        <w:t xml:space="preserve">The contractor will, from the outset of the contract, </w:t>
      </w:r>
      <w:r w:rsidR="00E13507" w:rsidRPr="005624AC">
        <w:rPr>
          <w:rFonts w:ascii="Arial" w:hAnsi="Arial"/>
          <w:sz w:val="22"/>
          <w:szCs w:val="22"/>
        </w:rPr>
        <w:t>commit to delivering administrative excellence</w:t>
      </w:r>
      <w:r w:rsidR="00EA42F0" w:rsidRPr="005624AC">
        <w:rPr>
          <w:rFonts w:ascii="Arial" w:hAnsi="Arial"/>
          <w:sz w:val="22"/>
          <w:szCs w:val="22"/>
        </w:rPr>
        <w:t>, including using:</w:t>
      </w:r>
    </w:p>
    <w:p w14:paraId="23E52C9F" w14:textId="4367680D" w:rsidR="00EA42F0" w:rsidRDefault="00EA42F0" w:rsidP="00CC5B19">
      <w:pPr>
        <w:pStyle w:val="p21"/>
        <w:numPr>
          <w:ilvl w:val="0"/>
          <w:numId w:val="1"/>
        </w:numPr>
        <w:rPr>
          <w:rFonts w:ascii="Arial" w:hAnsi="Arial" w:cs="Bookman Old Style"/>
          <w:color w:val="000000"/>
          <w:sz w:val="22"/>
          <w:szCs w:val="22"/>
        </w:rPr>
      </w:pPr>
      <w:r>
        <w:rPr>
          <w:rFonts w:ascii="Arial" w:hAnsi="Arial" w:cs="Bookman Old Style"/>
          <w:color w:val="000000"/>
          <w:sz w:val="22"/>
          <w:szCs w:val="22"/>
        </w:rPr>
        <w:t xml:space="preserve">A secure electronic </w:t>
      </w:r>
      <w:r w:rsidR="006D177E">
        <w:rPr>
          <w:rFonts w:ascii="Arial" w:hAnsi="Arial" w:cs="Bookman Old Style"/>
          <w:color w:val="000000"/>
          <w:sz w:val="22"/>
          <w:szCs w:val="22"/>
        </w:rPr>
        <w:t>digital</w:t>
      </w:r>
      <w:r w:rsidR="007B6C6C">
        <w:rPr>
          <w:rFonts w:ascii="Arial" w:hAnsi="Arial" w:cs="Bookman Old Style"/>
          <w:color w:val="000000"/>
          <w:sz w:val="22"/>
          <w:szCs w:val="22"/>
        </w:rPr>
        <w:t xml:space="preserve"> </w:t>
      </w:r>
      <w:r w:rsidR="00735B95">
        <w:rPr>
          <w:rFonts w:ascii="Arial" w:hAnsi="Arial" w:cs="Bookman Old Style"/>
          <w:color w:val="000000"/>
          <w:sz w:val="22"/>
          <w:szCs w:val="22"/>
        </w:rPr>
        <w:t>platform</w:t>
      </w:r>
      <w:r>
        <w:rPr>
          <w:rFonts w:ascii="Arial" w:hAnsi="Arial" w:cs="Bookman Old Style"/>
          <w:color w:val="000000"/>
          <w:sz w:val="22"/>
          <w:szCs w:val="22"/>
        </w:rPr>
        <w:t xml:space="preserve"> for the movement of casework and other sensitive material for use by Clients and the Scheme Administrator</w:t>
      </w:r>
    </w:p>
    <w:p w14:paraId="29EDA389" w14:textId="710F83ED" w:rsidR="00E13507" w:rsidRPr="00F7340E" w:rsidRDefault="006D177E" w:rsidP="00CC5B19">
      <w:pPr>
        <w:pStyle w:val="p21"/>
        <w:numPr>
          <w:ilvl w:val="0"/>
          <w:numId w:val="1"/>
        </w:numPr>
        <w:rPr>
          <w:rFonts w:ascii="Arial" w:hAnsi="Arial" w:cs="Bookman Old Style"/>
          <w:color w:val="000000"/>
          <w:sz w:val="22"/>
          <w:szCs w:val="22"/>
        </w:rPr>
      </w:pPr>
      <w:r>
        <w:rPr>
          <w:rFonts w:ascii="Arial" w:hAnsi="Arial" w:cs="Bookman Old Style"/>
          <w:color w:val="000000"/>
          <w:sz w:val="22"/>
          <w:szCs w:val="22"/>
        </w:rPr>
        <w:t>A</w:t>
      </w:r>
      <w:r w:rsidR="00AB7AF4" w:rsidRPr="00F7340E">
        <w:rPr>
          <w:rFonts w:ascii="Arial" w:hAnsi="Arial" w:cs="Bookman Old Style"/>
          <w:color w:val="000000"/>
          <w:sz w:val="22"/>
          <w:szCs w:val="22"/>
        </w:rPr>
        <w:t xml:space="preserve"> file tracking and management system</w:t>
      </w:r>
    </w:p>
    <w:p w14:paraId="1CA77518" w14:textId="7B4506B1" w:rsidR="00AB7AF4" w:rsidRPr="00F7340E" w:rsidRDefault="006D177E" w:rsidP="00CC5B19">
      <w:pPr>
        <w:pStyle w:val="Default"/>
        <w:numPr>
          <w:ilvl w:val="0"/>
          <w:numId w:val="1"/>
        </w:numPr>
        <w:rPr>
          <w:rFonts w:ascii="Arial" w:hAnsi="Arial" w:cs="Arial"/>
          <w:sz w:val="22"/>
          <w:szCs w:val="22"/>
        </w:rPr>
      </w:pPr>
      <w:r>
        <w:rPr>
          <w:rFonts w:ascii="Arial" w:hAnsi="Arial" w:cs="Arial"/>
          <w:sz w:val="22"/>
          <w:szCs w:val="22"/>
        </w:rPr>
        <w:t>C</w:t>
      </w:r>
      <w:r w:rsidR="00AB7AF4" w:rsidRPr="00F7340E">
        <w:rPr>
          <w:rFonts w:ascii="Arial" w:hAnsi="Arial" w:cs="Arial"/>
          <w:sz w:val="22"/>
          <w:szCs w:val="22"/>
        </w:rPr>
        <w:t>lear management support</w:t>
      </w:r>
      <w:r w:rsidR="00EA42F0">
        <w:rPr>
          <w:rFonts w:ascii="Arial" w:hAnsi="Arial" w:cs="Arial"/>
          <w:sz w:val="22"/>
          <w:szCs w:val="22"/>
        </w:rPr>
        <w:t xml:space="preserve"> and dedicated point(s) of escalation for Clients</w:t>
      </w:r>
    </w:p>
    <w:p w14:paraId="5F43E7A5" w14:textId="221EAE36" w:rsidR="00AB7AF4" w:rsidRDefault="006D177E" w:rsidP="00CC5B19">
      <w:pPr>
        <w:pStyle w:val="Default"/>
        <w:numPr>
          <w:ilvl w:val="0"/>
          <w:numId w:val="1"/>
        </w:numPr>
        <w:rPr>
          <w:rFonts w:ascii="Arial" w:hAnsi="Arial" w:cs="Arial"/>
          <w:sz w:val="22"/>
          <w:szCs w:val="22"/>
        </w:rPr>
      </w:pPr>
      <w:r>
        <w:rPr>
          <w:rFonts w:ascii="Arial" w:hAnsi="Arial" w:cs="Arial"/>
          <w:sz w:val="22"/>
          <w:szCs w:val="22"/>
        </w:rPr>
        <w:t>P</w:t>
      </w:r>
      <w:r w:rsidR="00AB7AF4" w:rsidRPr="00F7340E">
        <w:rPr>
          <w:rFonts w:ascii="Arial" w:hAnsi="Arial" w:cs="Arial"/>
          <w:sz w:val="22"/>
          <w:szCs w:val="22"/>
        </w:rPr>
        <w:t>rovision of management information</w:t>
      </w:r>
    </w:p>
    <w:p w14:paraId="64774A55" w14:textId="77777777" w:rsidR="00915E5A" w:rsidRDefault="00915E5A" w:rsidP="00915E5A">
      <w:pPr>
        <w:pStyle w:val="Default"/>
        <w:rPr>
          <w:rFonts w:ascii="Arial" w:hAnsi="Arial" w:cs="Arial"/>
          <w:sz w:val="22"/>
          <w:szCs w:val="22"/>
        </w:rPr>
      </w:pPr>
    </w:p>
    <w:p w14:paraId="624428EF" w14:textId="44802DCB" w:rsidR="00F07980" w:rsidRDefault="00F07980" w:rsidP="00CC5B19">
      <w:pPr>
        <w:pStyle w:val="Default"/>
        <w:numPr>
          <w:ilvl w:val="0"/>
          <w:numId w:val="15"/>
        </w:numPr>
        <w:rPr>
          <w:rFonts w:ascii="Arial" w:hAnsi="Arial" w:cs="Arial"/>
          <w:sz w:val="22"/>
          <w:szCs w:val="22"/>
        </w:rPr>
      </w:pPr>
      <w:r>
        <w:rPr>
          <w:rFonts w:ascii="Arial" w:hAnsi="Arial" w:cs="Arial"/>
          <w:sz w:val="22"/>
          <w:szCs w:val="22"/>
        </w:rPr>
        <w:t>Except where specified below</w:t>
      </w:r>
      <w:r w:rsidR="001819F4">
        <w:rPr>
          <w:rFonts w:ascii="Arial" w:hAnsi="Arial" w:cs="Arial"/>
          <w:sz w:val="22"/>
          <w:szCs w:val="22"/>
        </w:rPr>
        <w:t xml:space="preserve"> at clause 4 and 5</w:t>
      </w:r>
      <w:r>
        <w:rPr>
          <w:rFonts w:ascii="Arial" w:hAnsi="Arial" w:cs="Arial"/>
          <w:sz w:val="22"/>
          <w:szCs w:val="22"/>
        </w:rPr>
        <w:t>, the contractor will acknowledge all referrals within two</w:t>
      </w:r>
      <w:r w:rsidR="001F63E3">
        <w:rPr>
          <w:rFonts w:ascii="Arial" w:hAnsi="Arial" w:cs="Arial"/>
          <w:sz w:val="22"/>
          <w:szCs w:val="22"/>
        </w:rPr>
        <w:t xml:space="preserve"> (2)</w:t>
      </w:r>
      <w:r>
        <w:rPr>
          <w:rFonts w:ascii="Arial" w:hAnsi="Arial" w:cs="Arial"/>
          <w:sz w:val="22"/>
          <w:szCs w:val="22"/>
        </w:rPr>
        <w:t xml:space="preserve"> working days of receipt. </w:t>
      </w:r>
    </w:p>
    <w:p w14:paraId="6BE34ADD" w14:textId="77777777" w:rsidR="00F07980" w:rsidRDefault="00F07980" w:rsidP="00F07980">
      <w:pPr>
        <w:pStyle w:val="Default"/>
        <w:ind w:left="360"/>
        <w:rPr>
          <w:rFonts w:ascii="Arial" w:hAnsi="Arial" w:cs="Arial"/>
          <w:sz w:val="22"/>
          <w:szCs w:val="22"/>
        </w:rPr>
      </w:pPr>
    </w:p>
    <w:p w14:paraId="336E7C7E" w14:textId="0469A6AE" w:rsidR="00915E5A" w:rsidRDefault="00147C00" w:rsidP="00CC5B19">
      <w:pPr>
        <w:pStyle w:val="Default"/>
        <w:numPr>
          <w:ilvl w:val="0"/>
          <w:numId w:val="15"/>
        </w:numPr>
        <w:rPr>
          <w:rFonts w:ascii="Arial" w:hAnsi="Arial" w:cs="Arial"/>
          <w:sz w:val="22"/>
          <w:szCs w:val="22"/>
        </w:rPr>
      </w:pPr>
      <w:r>
        <w:rPr>
          <w:rFonts w:ascii="Arial" w:hAnsi="Arial" w:cs="Arial"/>
          <w:sz w:val="22"/>
          <w:szCs w:val="22"/>
        </w:rPr>
        <w:t>Except where specified below</w:t>
      </w:r>
      <w:r w:rsidR="001819F4">
        <w:rPr>
          <w:rFonts w:ascii="Arial" w:hAnsi="Arial" w:cs="Arial"/>
          <w:sz w:val="22"/>
          <w:szCs w:val="22"/>
        </w:rPr>
        <w:t xml:space="preserve"> at clause 5</w:t>
      </w:r>
      <w:r>
        <w:rPr>
          <w:rFonts w:ascii="Arial" w:hAnsi="Arial" w:cs="Arial"/>
          <w:sz w:val="22"/>
          <w:szCs w:val="22"/>
        </w:rPr>
        <w:t xml:space="preserve">, in any case where the contractor requires additional information from a third party in order to complete the referral, the contractor will within five </w:t>
      </w:r>
      <w:r w:rsidR="001F63E3">
        <w:rPr>
          <w:rFonts w:ascii="Arial" w:hAnsi="Arial" w:cs="Arial"/>
          <w:sz w:val="22"/>
          <w:szCs w:val="22"/>
        </w:rPr>
        <w:t xml:space="preserve">(5) </w:t>
      </w:r>
      <w:r>
        <w:rPr>
          <w:rFonts w:ascii="Arial" w:hAnsi="Arial" w:cs="Arial"/>
          <w:sz w:val="22"/>
          <w:szCs w:val="22"/>
        </w:rPr>
        <w:t xml:space="preserve">working days of receipt of the </w:t>
      </w:r>
      <w:r w:rsidR="00735B95">
        <w:rPr>
          <w:rFonts w:ascii="Arial" w:hAnsi="Arial" w:cs="Arial"/>
          <w:sz w:val="22"/>
          <w:szCs w:val="22"/>
        </w:rPr>
        <w:t>referral inform the employer</w:t>
      </w:r>
      <w:r>
        <w:rPr>
          <w:rFonts w:ascii="Arial" w:hAnsi="Arial" w:cs="Arial"/>
          <w:sz w:val="22"/>
          <w:szCs w:val="22"/>
        </w:rPr>
        <w:t xml:space="preserve"> of the need to obtain additional information.</w:t>
      </w:r>
      <w:r w:rsidR="00F07980">
        <w:rPr>
          <w:rFonts w:ascii="Arial" w:hAnsi="Arial" w:cs="Arial"/>
          <w:sz w:val="22"/>
          <w:szCs w:val="22"/>
        </w:rPr>
        <w:t xml:space="preserve"> </w:t>
      </w:r>
    </w:p>
    <w:p w14:paraId="0A14FD40" w14:textId="77777777" w:rsidR="00F07980" w:rsidRDefault="00F07980" w:rsidP="00F07980">
      <w:pPr>
        <w:pStyle w:val="Default"/>
        <w:ind w:left="360"/>
        <w:rPr>
          <w:rFonts w:ascii="Arial" w:hAnsi="Arial" w:cs="Arial"/>
          <w:sz w:val="22"/>
          <w:szCs w:val="22"/>
        </w:rPr>
      </w:pPr>
    </w:p>
    <w:p w14:paraId="068749E1" w14:textId="761EFA20" w:rsidR="00F07980" w:rsidRPr="00F07980" w:rsidRDefault="00F07980" w:rsidP="00CC5B19">
      <w:pPr>
        <w:pStyle w:val="Default"/>
        <w:numPr>
          <w:ilvl w:val="0"/>
          <w:numId w:val="15"/>
        </w:numPr>
        <w:rPr>
          <w:rFonts w:ascii="Arial" w:hAnsi="Arial" w:cs="Arial"/>
          <w:sz w:val="22"/>
          <w:szCs w:val="22"/>
        </w:rPr>
      </w:pPr>
      <w:r>
        <w:rPr>
          <w:rFonts w:ascii="Arial" w:hAnsi="Arial" w:cs="Arial"/>
          <w:sz w:val="22"/>
          <w:szCs w:val="22"/>
        </w:rPr>
        <w:t>In providing these services, the contractor shall bear in mind at all times the need to balance quality of decision making with the speed of response.  For each referral the contractor will provide a submission to</w:t>
      </w:r>
      <w:r w:rsidR="00735B95">
        <w:rPr>
          <w:rFonts w:ascii="Arial" w:hAnsi="Arial" w:cs="Arial"/>
          <w:sz w:val="22"/>
          <w:szCs w:val="22"/>
        </w:rPr>
        <w:t xml:space="preserve"> the clients and/or employer</w:t>
      </w:r>
      <w:r>
        <w:rPr>
          <w:rFonts w:ascii="Arial" w:hAnsi="Arial" w:cs="Arial"/>
          <w:sz w:val="22"/>
          <w:szCs w:val="22"/>
        </w:rPr>
        <w:t>, which:</w:t>
      </w:r>
    </w:p>
    <w:p w14:paraId="5253AC2A" w14:textId="6B3D330A" w:rsidR="00F07980" w:rsidRDefault="00F07980" w:rsidP="00CC5B19">
      <w:pPr>
        <w:pStyle w:val="Default"/>
        <w:numPr>
          <w:ilvl w:val="1"/>
          <w:numId w:val="15"/>
        </w:numPr>
        <w:rPr>
          <w:rFonts w:ascii="Arial" w:hAnsi="Arial" w:cs="Arial"/>
          <w:sz w:val="22"/>
          <w:szCs w:val="22"/>
        </w:rPr>
      </w:pPr>
      <w:r>
        <w:rPr>
          <w:rFonts w:ascii="Arial" w:hAnsi="Arial" w:cs="Arial"/>
          <w:sz w:val="22"/>
          <w:szCs w:val="22"/>
        </w:rPr>
        <w:t xml:space="preserve">Is legible; </w:t>
      </w:r>
    </w:p>
    <w:p w14:paraId="15369D4C" w14:textId="0E0E157A" w:rsidR="00F07980" w:rsidRDefault="00F07980" w:rsidP="00CC5B19">
      <w:pPr>
        <w:pStyle w:val="Default"/>
        <w:numPr>
          <w:ilvl w:val="1"/>
          <w:numId w:val="15"/>
        </w:numPr>
        <w:rPr>
          <w:rFonts w:ascii="Arial" w:hAnsi="Arial" w:cs="Arial"/>
          <w:sz w:val="22"/>
          <w:szCs w:val="22"/>
        </w:rPr>
      </w:pPr>
      <w:r>
        <w:rPr>
          <w:rFonts w:ascii="Arial" w:hAnsi="Arial" w:cs="Arial"/>
          <w:sz w:val="22"/>
          <w:szCs w:val="22"/>
        </w:rPr>
        <w:t xml:space="preserve">Is clear, unambiguous and free of </w:t>
      </w:r>
      <w:r w:rsidR="004F26DB">
        <w:rPr>
          <w:rFonts w:ascii="Arial" w:hAnsi="Arial" w:cs="Arial"/>
          <w:sz w:val="22"/>
          <w:szCs w:val="22"/>
        </w:rPr>
        <w:t xml:space="preserve">complex </w:t>
      </w:r>
      <w:r>
        <w:rPr>
          <w:rFonts w:ascii="Arial" w:hAnsi="Arial" w:cs="Arial"/>
          <w:sz w:val="22"/>
          <w:szCs w:val="22"/>
        </w:rPr>
        <w:t xml:space="preserve">medical </w:t>
      </w:r>
      <w:r w:rsidR="004F26DB">
        <w:rPr>
          <w:rFonts w:ascii="Arial" w:hAnsi="Arial" w:cs="Arial"/>
          <w:sz w:val="22"/>
          <w:szCs w:val="22"/>
        </w:rPr>
        <w:t>terminology</w:t>
      </w:r>
      <w:r>
        <w:rPr>
          <w:rFonts w:ascii="Arial" w:hAnsi="Arial" w:cs="Arial"/>
          <w:sz w:val="22"/>
          <w:szCs w:val="22"/>
        </w:rPr>
        <w:t xml:space="preserve">; </w:t>
      </w:r>
    </w:p>
    <w:p w14:paraId="2C70A8B6" w14:textId="27CACA7B" w:rsidR="00F07980" w:rsidRDefault="00F07980" w:rsidP="00CC5B19">
      <w:pPr>
        <w:pStyle w:val="Default"/>
        <w:numPr>
          <w:ilvl w:val="1"/>
          <w:numId w:val="15"/>
        </w:numPr>
        <w:rPr>
          <w:rFonts w:ascii="Arial" w:hAnsi="Arial" w:cs="Arial"/>
          <w:sz w:val="22"/>
          <w:szCs w:val="22"/>
        </w:rPr>
      </w:pPr>
      <w:r>
        <w:rPr>
          <w:rFonts w:ascii="Arial" w:hAnsi="Arial" w:cs="Arial"/>
          <w:sz w:val="22"/>
          <w:szCs w:val="22"/>
        </w:rPr>
        <w:t xml:space="preserve">Can be readily understood by a non-medical audience; </w:t>
      </w:r>
    </w:p>
    <w:p w14:paraId="0C72B65D" w14:textId="41AA3986" w:rsidR="00F07980" w:rsidRDefault="00F07980" w:rsidP="00CC5B19">
      <w:pPr>
        <w:pStyle w:val="Default"/>
        <w:numPr>
          <w:ilvl w:val="1"/>
          <w:numId w:val="15"/>
        </w:numPr>
        <w:rPr>
          <w:rFonts w:ascii="Arial" w:hAnsi="Arial" w:cs="Arial"/>
          <w:sz w:val="22"/>
          <w:szCs w:val="22"/>
        </w:rPr>
      </w:pPr>
      <w:r>
        <w:rPr>
          <w:rFonts w:ascii="Arial" w:hAnsi="Arial" w:cs="Arial"/>
          <w:sz w:val="22"/>
          <w:szCs w:val="22"/>
        </w:rPr>
        <w:t xml:space="preserve">Gives full consideration to all available evidence; </w:t>
      </w:r>
    </w:p>
    <w:p w14:paraId="71C585C8" w14:textId="4D5AA437" w:rsidR="00F07980" w:rsidRDefault="00F07980" w:rsidP="00CC5B19">
      <w:pPr>
        <w:pStyle w:val="Default"/>
        <w:numPr>
          <w:ilvl w:val="1"/>
          <w:numId w:val="15"/>
        </w:numPr>
        <w:rPr>
          <w:rFonts w:ascii="Arial" w:hAnsi="Arial" w:cs="Arial"/>
          <w:sz w:val="22"/>
          <w:szCs w:val="22"/>
        </w:rPr>
      </w:pPr>
      <w:r>
        <w:rPr>
          <w:rFonts w:ascii="Arial" w:hAnsi="Arial" w:cs="Arial"/>
          <w:sz w:val="22"/>
          <w:szCs w:val="22"/>
        </w:rPr>
        <w:t>Provides cogent reasons for not accepting professional advice in support of the application; and</w:t>
      </w:r>
    </w:p>
    <w:p w14:paraId="07ABAF3A" w14:textId="3BB0833E" w:rsidR="006C5B47" w:rsidRDefault="00F07980" w:rsidP="00CC5B19">
      <w:pPr>
        <w:pStyle w:val="Default"/>
        <w:numPr>
          <w:ilvl w:val="1"/>
          <w:numId w:val="15"/>
        </w:numPr>
        <w:rPr>
          <w:rFonts w:ascii="Arial" w:hAnsi="Arial" w:cs="Arial"/>
          <w:sz w:val="22"/>
          <w:szCs w:val="22"/>
        </w:rPr>
      </w:pPr>
      <w:r w:rsidRPr="00100630">
        <w:rPr>
          <w:rFonts w:ascii="Arial" w:hAnsi="Arial" w:cs="Arial"/>
          <w:sz w:val="22"/>
          <w:szCs w:val="22"/>
        </w:rPr>
        <w:t xml:space="preserve">Indicates whether the medical advice provided contains any harmful information if disclosed to the </w:t>
      </w:r>
      <w:r w:rsidR="001819F4">
        <w:rPr>
          <w:rFonts w:ascii="Arial" w:hAnsi="Arial" w:cs="Arial"/>
          <w:sz w:val="22"/>
          <w:szCs w:val="22"/>
        </w:rPr>
        <w:t>member</w:t>
      </w:r>
      <w:r w:rsidRPr="00100630">
        <w:rPr>
          <w:rFonts w:ascii="Arial" w:hAnsi="Arial" w:cs="Arial"/>
          <w:sz w:val="22"/>
          <w:szCs w:val="22"/>
        </w:rPr>
        <w:t xml:space="preserve"> </w:t>
      </w:r>
    </w:p>
    <w:p w14:paraId="29DD2868" w14:textId="77777777" w:rsidR="006C5B47" w:rsidRDefault="006C5B47" w:rsidP="006C5B47">
      <w:pPr>
        <w:pStyle w:val="Default"/>
        <w:rPr>
          <w:rFonts w:ascii="Arial" w:hAnsi="Arial" w:cs="Arial"/>
          <w:sz w:val="22"/>
          <w:szCs w:val="22"/>
        </w:rPr>
      </w:pPr>
    </w:p>
    <w:p w14:paraId="2463F91F" w14:textId="77777777" w:rsidR="006C5B47" w:rsidRDefault="006C5B47" w:rsidP="006C5B47">
      <w:pPr>
        <w:pStyle w:val="Default"/>
        <w:rPr>
          <w:rFonts w:ascii="Arial" w:hAnsi="Arial" w:cs="Arial"/>
          <w:sz w:val="22"/>
          <w:szCs w:val="22"/>
        </w:rPr>
      </w:pPr>
    </w:p>
    <w:p w14:paraId="2A58DDD9" w14:textId="77777777" w:rsidR="006C5B47" w:rsidRDefault="006C5B47" w:rsidP="006C5B47">
      <w:pPr>
        <w:pStyle w:val="Default"/>
        <w:rPr>
          <w:rFonts w:ascii="Arial" w:hAnsi="Arial" w:cs="Arial"/>
          <w:sz w:val="22"/>
          <w:szCs w:val="22"/>
        </w:rPr>
      </w:pPr>
    </w:p>
    <w:p w14:paraId="2E43A187" w14:textId="77777777" w:rsidR="006C5B47" w:rsidRDefault="006C5B47" w:rsidP="006C5B47">
      <w:pPr>
        <w:pStyle w:val="Default"/>
        <w:rPr>
          <w:rFonts w:ascii="Arial" w:hAnsi="Arial" w:cs="Arial"/>
          <w:sz w:val="22"/>
          <w:szCs w:val="22"/>
        </w:rPr>
      </w:pPr>
    </w:p>
    <w:p w14:paraId="73988DC2" w14:textId="77777777" w:rsidR="006C5B47" w:rsidRDefault="006C5B47" w:rsidP="006C5B47">
      <w:pPr>
        <w:pStyle w:val="Default"/>
        <w:rPr>
          <w:rFonts w:ascii="Arial" w:hAnsi="Arial" w:cs="Arial"/>
          <w:sz w:val="22"/>
          <w:szCs w:val="22"/>
        </w:rPr>
      </w:pPr>
    </w:p>
    <w:p w14:paraId="3E8343E3" w14:textId="77777777" w:rsidR="006C5B47" w:rsidRDefault="006C5B47" w:rsidP="006C5B47">
      <w:pPr>
        <w:pStyle w:val="Default"/>
        <w:rPr>
          <w:rFonts w:ascii="Arial" w:hAnsi="Arial" w:cs="Arial"/>
          <w:sz w:val="22"/>
          <w:szCs w:val="22"/>
        </w:rPr>
      </w:pPr>
    </w:p>
    <w:p w14:paraId="4CD03168" w14:textId="77777777" w:rsidR="006C5B47" w:rsidRDefault="006C5B47" w:rsidP="006C5B47">
      <w:pPr>
        <w:pStyle w:val="Default"/>
        <w:rPr>
          <w:rFonts w:ascii="Arial" w:hAnsi="Arial" w:cs="Arial"/>
          <w:sz w:val="22"/>
          <w:szCs w:val="22"/>
        </w:rPr>
      </w:pPr>
    </w:p>
    <w:p w14:paraId="6A0449BB" w14:textId="77777777" w:rsidR="006C5B47" w:rsidRDefault="006C5B47" w:rsidP="006C5B47">
      <w:pPr>
        <w:pStyle w:val="Default"/>
        <w:rPr>
          <w:rFonts w:ascii="Arial" w:hAnsi="Arial" w:cs="Arial"/>
          <w:sz w:val="22"/>
          <w:szCs w:val="22"/>
        </w:rPr>
      </w:pPr>
    </w:p>
    <w:p w14:paraId="418D7ACD" w14:textId="77777777" w:rsidR="006C5B47" w:rsidRDefault="006C5B47" w:rsidP="006C5B47">
      <w:pPr>
        <w:pStyle w:val="Default"/>
        <w:rPr>
          <w:rFonts w:ascii="Arial" w:hAnsi="Arial" w:cs="Arial"/>
          <w:sz w:val="22"/>
          <w:szCs w:val="22"/>
        </w:rPr>
      </w:pPr>
    </w:p>
    <w:p w14:paraId="6BACEB94" w14:textId="77777777" w:rsidR="006C5B47" w:rsidRDefault="006C5B47" w:rsidP="006C5B47">
      <w:pPr>
        <w:pStyle w:val="Default"/>
        <w:rPr>
          <w:rFonts w:ascii="Arial" w:hAnsi="Arial" w:cs="Arial"/>
          <w:sz w:val="22"/>
          <w:szCs w:val="22"/>
        </w:rPr>
      </w:pPr>
    </w:p>
    <w:p w14:paraId="63D67630" w14:textId="77777777" w:rsidR="006C5B47" w:rsidRPr="006C5B47" w:rsidRDefault="006C5B47" w:rsidP="006C5B47">
      <w:pPr>
        <w:pStyle w:val="Default"/>
        <w:rPr>
          <w:rFonts w:ascii="Arial" w:hAnsi="Arial" w:cs="Arial"/>
          <w:sz w:val="22"/>
          <w:szCs w:val="22"/>
        </w:rPr>
      </w:pPr>
    </w:p>
    <w:p w14:paraId="51F49689" w14:textId="77777777" w:rsidR="00EA42F0" w:rsidRDefault="00EA42F0" w:rsidP="00675F7B">
      <w:pPr>
        <w:autoSpaceDE w:val="0"/>
        <w:autoSpaceDN w:val="0"/>
        <w:adjustRightInd w:val="0"/>
        <w:ind w:hanging="180"/>
        <w:rPr>
          <w:rFonts w:cs="Bookman Old Style"/>
          <w:b/>
          <w:color w:val="000000"/>
          <w:sz w:val="22"/>
          <w:szCs w:val="22"/>
        </w:rPr>
      </w:pPr>
      <w:r>
        <w:rPr>
          <w:rFonts w:cs="Bookman Old Style"/>
          <w:b/>
          <w:color w:val="000000"/>
          <w:sz w:val="22"/>
          <w:szCs w:val="22"/>
        </w:rPr>
        <w:t>Set out minimum service standards expected for items of business listed on Tariff</w:t>
      </w:r>
    </w:p>
    <w:p w14:paraId="2F3FE528" w14:textId="77777777" w:rsidR="00EA42F0" w:rsidRDefault="00EA42F0" w:rsidP="00675F7B">
      <w:pPr>
        <w:autoSpaceDE w:val="0"/>
        <w:autoSpaceDN w:val="0"/>
        <w:adjustRightInd w:val="0"/>
        <w:ind w:hanging="180"/>
        <w:rPr>
          <w:rFonts w:cs="Bookman Old Style"/>
          <w:b/>
          <w:color w:val="000000"/>
          <w:sz w:val="22"/>
          <w:szCs w:val="22"/>
        </w:rPr>
      </w:pPr>
    </w:p>
    <w:p w14:paraId="4146EBC6" w14:textId="217BB4F1" w:rsidR="00AE73F6" w:rsidRPr="00D825F3" w:rsidRDefault="00100630" w:rsidP="00675F7B">
      <w:pPr>
        <w:autoSpaceDE w:val="0"/>
        <w:autoSpaceDN w:val="0"/>
        <w:adjustRightInd w:val="0"/>
        <w:ind w:hanging="180"/>
        <w:rPr>
          <w:rFonts w:cs="Bookman Old Style"/>
          <w:b/>
          <w:color w:val="000000"/>
          <w:sz w:val="22"/>
          <w:szCs w:val="22"/>
        </w:rPr>
      </w:pPr>
      <w:r>
        <w:rPr>
          <w:rFonts w:cs="Bookman Old Style"/>
          <w:b/>
          <w:color w:val="000000"/>
          <w:sz w:val="22"/>
          <w:szCs w:val="22"/>
        </w:rPr>
        <w:t>Note</w:t>
      </w:r>
      <w:r w:rsidR="00EA42F0">
        <w:rPr>
          <w:rFonts w:cs="Bookman Old Style"/>
          <w:b/>
          <w:color w:val="000000"/>
          <w:sz w:val="22"/>
          <w:szCs w:val="22"/>
        </w:rPr>
        <w:t>: t</w:t>
      </w:r>
      <w:r w:rsidR="00675F7B" w:rsidRPr="00D825F3">
        <w:rPr>
          <w:rFonts w:cs="Bookman Old Style"/>
          <w:b/>
          <w:color w:val="000000"/>
          <w:sz w:val="22"/>
          <w:szCs w:val="22"/>
        </w:rPr>
        <w:t xml:space="preserve">he service standards </w:t>
      </w:r>
      <w:r w:rsidR="00EA42F0">
        <w:rPr>
          <w:rFonts w:cs="Bookman Old Style"/>
          <w:b/>
          <w:color w:val="000000"/>
          <w:sz w:val="22"/>
          <w:szCs w:val="22"/>
        </w:rPr>
        <w:t xml:space="preserve">set out </w:t>
      </w:r>
      <w:r w:rsidR="00675F7B" w:rsidRPr="00D825F3">
        <w:rPr>
          <w:rFonts w:cs="Bookman Old Style"/>
          <w:b/>
          <w:color w:val="000000"/>
          <w:sz w:val="22"/>
          <w:szCs w:val="22"/>
        </w:rPr>
        <w:t>are intended to:</w:t>
      </w:r>
    </w:p>
    <w:p w14:paraId="58CFE644" w14:textId="77777777" w:rsidR="00675F7B" w:rsidRPr="00D825F3" w:rsidRDefault="00675F7B" w:rsidP="00675F7B">
      <w:pPr>
        <w:autoSpaceDE w:val="0"/>
        <w:autoSpaceDN w:val="0"/>
        <w:adjustRightInd w:val="0"/>
        <w:ind w:hanging="180"/>
        <w:rPr>
          <w:rFonts w:cs="Bookman Old Style"/>
          <w:b/>
          <w:color w:val="000000"/>
          <w:sz w:val="22"/>
          <w:szCs w:val="22"/>
        </w:rPr>
      </w:pPr>
    </w:p>
    <w:p w14:paraId="326FE25D" w14:textId="5DEBFBF5" w:rsidR="00EA42F0" w:rsidRPr="00843DF9" w:rsidRDefault="00675F7B" w:rsidP="00CC5B19">
      <w:pPr>
        <w:numPr>
          <w:ilvl w:val="0"/>
          <w:numId w:val="2"/>
        </w:numPr>
        <w:autoSpaceDE w:val="0"/>
        <w:autoSpaceDN w:val="0"/>
        <w:adjustRightInd w:val="0"/>
        <w:rPr>
          <w:rFonts w:cs="Bookman Old Style"/>
          <w:b/>
          <w:color w:val="000000"/>
          <w:sz w:val="22"/>
          <w:szCs w:val="22"/>
        </w:rPr>
      </w:pPr>
      <w:r w:rsidRPr="00D825F3">
        <w:rPr>
          <w:rFonts w:cs="Bookman Old Style"/>
          <w:b/>
          <w:color w:val="000000"/>
          <w:sz w:val="22"/>
          <w:szCs w:val="22"/>
        </w:rPr>
        <w:t>illustrat</w:t>
      </w:r>
      <w:r w:rsidR="005B2A0E">
        <w:rPr>
          <w:rFonts w:cs="Bookman Old Style"/>
          <w:b/>
          <w:color w:val="000000"/>
          <w:sz w:val="22"/>
          <w:szCs w:val="22"/>
        </w:rPr>
        <w:t>e</w:t>
      </w:r>
      <w:r w:rsidRPr="00D825F3">
        <w:rPr>
          <w:rFonts w:cs="Bookman Old Style"/>
          <w:b/>
          <w:color w:val="000000"/>
          <w:sz w:val="22"/>
          <w:szCs w:val="22"/>
        </w:rPr>
        <w:t xml:space="preserve"> the key milestones we expect to include in the service standards</w:t>
      </w:r>
    </w:p>
    <w:p w14:paraId="094BDF82" w14:textId="77777777" w:rsidR="00675F7B" w:rsidRPr="00D825F3" w:rsidRDefault="00675F7B" w:rsidP="00CC5B19">
      <w:pPr>
        <w:numPr>
          <w:ilvl w:val="0"/>
          <w:numId w:val="2"/>
        </w:numPr>
        <w:autoSpaceDE w:val="0"/>
        <w:autoSpaceDN w:val="0"/>
        <w:adjustRightInd w:val="0"/>
        <w:rPr>
          <w:rFonts w:cs="Bookman Old Style"/>
          <w:b/>
          <w:color w:val="000000"/>
          <w:sz w:val="22"/>
          <w:szCs w:val="22"/>
        </w:rPr>
      </w:pPr>
      <w:r w:rsidRPr="00D825F3">
        <w:rPr>
          <w:rFonts w:cs="Bookman Old Style"/>
          <w:b/>
          <w:color w:val="000000"/>
          <w:sz w:val="22"/>
          <w:szCs w:val="22"/>
        </w:rPr>
        <w:t xml:space="preserve">provide the basis on which your bid </w:t>
      </w:r>
      <w:r w:rsidR="000837D2">
        <w:rPr>
          <w:rFonts w:cs="Bookman Old Style"/>
          <w:b/>
          <w:color w:val="000000"/>
          <w:sz w:val="22"/>
          <w:szCs w:val="22"/>
        </w:rPr>
        <w:t>is</w:t>
      </w:r>
      <w:r w:rsidRPr="00D825F3">
        <w:rPr>
          <w:rFonts w:cs="Bookman Old Style"/>
          <w:b/>
          <w:color w:val="000000"/>
          <w:sz w:val="22"/>
          <w:szCs w:val="22"/>
        </w:rPr>
        <w:t xml:space="preserve"> costed</w:t>
      </w:r>
      <w:r w:rsidR="00D825F3" w:rsidRPr="00D825F3">
        <w:rPr>
          <w:rFonts w:cs="Bookman Old Style"/>
          <w:b/>
          <w:color w:val="000000"/>
          <w:sz w:val="22"/>
          <w:szCs w:val="22"/>
        </w:rPr>
        <w:t>.</w:t>
      </w:r>
    </w:p>
    <w:p w14:paraId="3ECA29E9" w14:textId="77777777" w:rsidR="00675F7B" w:rsidRPr="00D825F3" w:rsidRDefault="00675F7B" w:rsidP="00675F7B">
      <w:pPr>
        <w:autoSpaceDE w:val="0"/>
        <w:autoSpaceDN w:val="0"/>
        <w:adjustRightInd w:val="0"/>
        <w:ind w:left="-180"/>
        <w:rPr>
          <w:rFonts w:cs="Bookman Old Style"/>
          <w:b/>
          <w:color w:val="000000"/>
          <w:sz w:val="22"/>
          <w:szCs w:val="22"/>
        </w:rPr>
      </w:pPr>
    </w:p>
    <w:p w14:paraId="6CB6A583" w14:textId="1370A50C" w:rsidR="00EA42F0" w:rsidRDefault="00EE5E01" w:rsidP="00EA42F0">
      <w:pPr>
        <w:autoSpaceDE w:val="0"/>
        <w:autoSpaceDN w:val="0"/>
        <w:adjustRightInd w:val="0"/>
        <w:ind w:left="-180"/>
        <w:rPr>
          <w:rFonts w:cs="Bookman Old Style"/>
          <w:b/>
          <w:color w:val="000000"/>
          <w:sz w:val="22"/>
          <w:szCs w:val="22"/>
        </w:rPr>
      </w:pPr>
      <w:r>
        <w:rPr>
          <w:rFonts w:cs="Bookman Old Style"/>
          <w:b/>
          <w:color w:val="000000"/>
          <w:sz w:val="22"/>
          <w:szCs w:val="22"/>
        </w:rPr>
        <w:t>You may however include in your b</w:t>
      </w:r>
      <w:r w:rsidR="00675F7B" w:rsidRPr="00D825F3">
        <w:rPr>
          <w:rFonts w:cs="Bookman Old Style"/>
          <w:b/>
          <w:color w:val="000000"/>
          <w:sz w:val="22"/>
          <w:szCs w:val="22"/>
        </w:rPr>
        <w:t xml:space="preserve">id proposal alternative timescales </w:t>
      </w:r>
      <w:r w:rsidR="00D825F3" w:rsidRPr="00D825F3">
        <w:rPr>
          <w:rFonts w:cs="Bookman Old Style"/>
          <w:b/>
          <w:color w:val="000000"/>
          <w:sz w:val="22"/>
          <w:szCs w:val="22"/>
        </w:rPr>
        <w:t xml:space="preserve">making clear whether and to what extent any changes would alter </w:t>
      </w:r>
      <w:r w:rsidR="00EA42F0">
        <w:rPr>
          <w:rFonts w:cs="Bookman Old Style"/>
          <w:b/>
          <w:color w:val="000000"/>
          <w:sz w:val="22"/>
          <w:szCs w:val="22"/>
        </w:rPr>
        <w:t>the</w:t>
      </w:r>
      <w:r w:rsidR="00D825F3" w:rsidRPr="00D825F3">
        <w:rPr>
          <w:rFonts w:cs="Bookman Old Style"/>
          <w:b/>
          <w:color w:val="000000"/>
          <w:sz w:val="22"/>
          <w:szCs w:val="22"/>
        </w:rPr>
        <w:t xml:space="preserve"> proposed charge for that element.</w:t>
      </w:r>
    </w:p>
    <w:p w14:paraId="35F87293" w14:textId="77777777" w:rsidR="00EA42F0" w:rsidRDefault="00EA42F0" w:rsidP="00EA42F0">
      <w:pPr>
        <w:autoSpaceDE w:val="0"/>
        <w:autoSpaceDN w:val="0"/>
        <w:adjustRightInd w:val="0"/>
        <w:ind w:left="-180"/>
        <w:rPr>
          <w:rFonts w:cs="Bookman Old Style"/>
          <w:b/>
          <w:color w:val="000000"/>
          <w:sz w:val="22"/>
          <w:szCs w:val="22"/>
        </w:rPr>
      </w:pPr>
    </w:p>
    <w:p w14:paraId="3580FF28" w14:textId="3B8EE8B2" w:rsidR="006C5B47" w:rsidRDefault="006C5B47" w:rsidP="00EA42F0">
      <w:pPr>
        <w:autoSpaceDE w:val="0"/>
        <w:autoSpaceDN w:val="0"/>
        <w:adjustRightInd w:val="0"/>
        <w:ind w:left="-180"/>
        <w:rPr>
          <w:rFonts w:cs="Bookman Old Style"/>
          <w:b/>
          <w:color w:val="000000"/>
          <w:sz w:val="22"/>
          <w:szCs w:val="22"/>
        </w:rPr>
      </w:pPr>
      <w:r>
        <w:rPr>
          <w:rFonts w:cs="Bookman Old Style"/>
          <w:b/>
          <w:color w:val="000000"/>
          <w:sz w:val="22"/>
          <w:szCs w:val="22"/>
        </w:rPr>
        <w:t xml:space="preserve">Ill Health Retirement Benefits (including Early Payment of Preserved Awards) </w:t>
      </w:r>
    </w:p>
    <w:p w14:paraId="30C974B4" w14:textId="77777777" w:rsidR="006C5B47" w:rsidRDefault="006C5B47" w:rsidP="00EA42F0">
      <w:pPr>
        <w:autoSpaceDE w:val="0"/>
        <w:autoSpaceDN w:val="0"/>
        <w:adjustRightInd w:val="0"/>
        <w:ind w:left="-180"/>
        <w:rPr>
          <w:rFonts w:cs="Bookman Old Style"/>
          <w:b/>
          <w:color w:val="000000"/>
          <w:sz w:val="22"/>
          <w:szCs w:val="22"/>
        </w:rPr>
      </w:pPr>
    </w:p>
    <w:p w14:paraId="2F6E2E7B" w14:textId="134A631B" w:rsidR="001A2C39" w:rsidRDefault="001A2C39" w:rsidP="00CC5B19">
      <w:pPr>
        <w:pStyle w:val="Default"/>
        <w:numPr>
          <w:ilvl w:val="0"/>
          <w:numId w:val="15"/>
        </w:numPr>
        <w:rPr>
          <w:rFonts w:ascii="Arial" w:hAnsi="Arial" w:cs="Arial"/>
          <w:sz w:val="22"/>
          <w:szCs w:val="22"/>
        </w:rPr>
      </w:pPr>
      <w:r>
        <w:rPr>
          <w:rFonts w:ascii="Arial" w:hAnsi="Arial" w:cs="Arial"/>
          <w:sz w:val="22"/>
          <w:szCs w:val="22"/>
        </w:rPr>
        <w:t xml:space="preserve">Where no further medical information is required, the contractor shall issue a notification of assessment under the relevant scheduled services within </w:t>
      </w:r>
      <w:r w:rsidR="001F63E3">
        <w:rPr>
          <w:rFonts w:ascii="Arial" w:hAnsi="Arial" w:cs="Arial"/>
          <w:sz w:val="22"/>
          <w:szCs w:val="22"/>
        </w:rPr>
        <w:t>ten (</w:t>
      </w:r>
      <w:r w:rsidRPr="00BF4FEF">
        <w:rPr>
          <w:rFonts w:ascii="Arial" w:hAnsi="Arial" w:cs="Arial"/>
          <w:sz w:val="22"/>
          <w:szCs w:val="22"/>
        </w:rPr>
        <w:t>10</w:t>
      </w:r>
      <w:r w:rsidR="001F63E3" w:rsidRPr="00BF4FEF">
        <w:rPr>
          <w:rFonts w:ascii="Arial" w:hAnsi="Arial" w:cs="Arial"/>
          <w:sz w:val="22"/>
          <w:szCs w:val="22"/>
        </w:rPr>
        <w:t>)</w:t>
      </w:r>
      <w:r>
        <w:rPr>
          <w:rFonts w:ascii="Arial" w:hAnsi="Arial" w:cs="Arial"/>
          <w:sz w:val="22"/>
          <w:szCs w:val="22"/>
        </w:rPr>
        <w:t xml:space="preserve"> working days of receiving the application </w:t>
      </w:r>
      <w:r w:rsidR="001F63E3">
        <w:rPr>
          <w:rFonts w:ascii="Arial" w:hAnsi="Arial" w:cs="Arial"/>
          <w:sz w:val="22"/>
          <w:szCs w:val="22"/>
        </w:rPr>
        <w:t xml:space="preserve">in order </w:t>
      </w:r>
      <w:r>
        <w:rPr>
          <w:rFonts w:ascii="Arial" w:hAnsi="Arial" w:cs="Arial"/>
          <w:sz w:val="22"/>
          <w:szCs w:val="22"/>
        </w:rPr>
        <w:t xml:space="preserve">to receive 100% of the fee. </w:t>
      </w:r>
    </w:p>
    <w:p w14:paraId="3FB9B24F" w14:textId="295AA2FB" w:rsidR="001A2C39" w:rsidRDefault="001A2C39" w:rsidP="00CC5B19">
      <w:pPr>
        <w:pStyle w:val="Default"/>
        <w:numPr>
          <w:ilvl w:val="1"/>
          <w:numId w:val="15"/>
        </w:numPr>
        <w:rPr>
          <w:rFonts w:ascii="Arial" w:hAnsi="Arial" w:cs="Arial"/>
          <w:sz w:val="22"/>
          <w:szCs w:val="22"/>
        </w:rPr>
      </w:pPr>
      <w:r>
        <w:rPr>
          <w:rFonts w:ascii="Arial" w:hAnsi="Arial" w:cs="Arial"/>
          <w:sz w:val="22"/>
          <w:szCs w:val="22"/>
        </w:rPr>
        <w:t xml:space="preserve">If the decision is made between </w:t>
      </w:r>
      <w:r w:rsidR="001F63E3">
        <w:rPr>
          <w:rFonts w:ascii="Arial" w:hAnsi="Arial" w:cs="Arial"/>
          <w:sz w:val="22"/>
          <w:szCs w:val="22"/>
        </w:rPr>
        <w:t>eleven (</w:t>
      </w:r>
      <w:r>
        <w:rPr>
          <w:rFonts w:ascii="Arial" w:hAnsi="Arial" w:cs="Arial"/>
          <w:sz w:val="22"/>
          <w:szCs w:val="22"/>
        </w:rPr>
        <w:t>11</w:t>
      </w:r>
      <w:r w:rsidR="001F63E3">
        <w:rPr>
          <w:rFonts w:ascii="Arial" w:hAnsi="Arial" w:cs="Arial"/>
          <w:sz w:val="22"/>
          <w:szCs w:val="22"/>
        </w:rPr>
        <w:t>)</w:t>
      </w:r>
      <w:r>
        <w:rPr>
          <w:rFonts w:ascii="Arial" w:hAnsi="Arial" w:cs="Arial"/>
          <w:sz w:val="22"/>
          <w:szCs w:val="22"/>
        </w:rPr>
        <w:t xml:space="preserve"> and </w:t>
      </w:r>
      <w:r w:rsidR="001F63E3">
        <w:rPr>
          <w:rFonts w:ascii="Arial" w:hAnsi="Arial" w:cs="Arial"/>
          <w:sz w:val="22"/>
          <w:szCs w:val="22"/>
        </w:rPr>
        <w:t>thirty (</w:t>
      </w:r>
      <w:r>
        <w:rPr>
          <w:rFonts w:ascii="Arial" w:hAnsi="Arial" w:cs="Arial"/>
          <w:sz w:val="22"/>
          <w:szCs w:val="22"/>
        </w:rPr>
        <w:t>30</w:t>
      </w:r>
      <w:r w:rsidR="001F63E3">
        <w:rPr>
          <w:rFonts w:ascii="Arial" w:hAnsi="Arial" w:cs="Arial"/>
          <w:sz w:val="22"/>
          <w:szCs w:val="22"/>
        </w:rPr>
        <w:t>)</w:t>
      </w:r>
      <w:r>
        <w:rPr>
          <w:rFonts w:ascii="Arial" w:hAnsi="Arial" w:cs="Arial"/>
          <w:sz w:val="22"/>
          <w:szCs w:val="22"/>
        </w:rPr>
        <w:t xml:space="preserve"> working days following receipt of the application, the fee shall be reduced by 25%; </w:t>
      </w:r>
    </w:p>
    <w:p w14:paraId="2A3DDF22" w14:textId="152B3839" w:rsidR="001A2C39" w:rsidRDefault="001A2C39" w:rsidP="00CC5B19">
      <w:pPr>
        <w:pStyle w:val="Default"/>
        <w:numPr>
          <w:ilvl w:val="1"/>
          <w:numId w:val="15"/>
        </w:numPr>
        <w:rPr>
          <w:rFonts w:ascii="Arial" w:hAnsi="Arial" w:cs="Arial"/>
          <w:sz w:val="22"/>
          <w:szCs w:val="22"/>
        </w:rPr>
      </w:pPr>
      <w:r>
        <w:rPr>
          <w:rFonts w:ascii="Arial" w:hAnsi="Arial" w:cs="Arial"/>
          <w:sz w:val="22"/>
          <w:szCs w:val="22"/>
        </w:rPr>
        <w:t xml:space="preserve">If the decision is made between </w:t>
      </w:r>
      <w:r w:rsidR="00DB3CC6">
        <w:rPr>
          <w:rFonts w:ascii="Arial" w:hAnsi="Arial" w:cs="Arial"/>
          <w:sz w:val="22"/>
          <w:szCs w:val="22"/>
        </w:rPr>
        <w:t>thirty-</w:t>
      </w:r>
      <w:r w:rsidR="001F63E3">
        <w:rPr>
          <w:rFonts w:ascii="Arial" w:hAnsi="Arial" w:cs="Arial"/>
          <w:sz w:val="22"/>
          <w:szCs w:val="22"/>
        </w:rPr>
        <w:t>one (</w:t>
      </w:r>
      <w:r>
        <w:rPr>
          <w:rFonts w:ascii="Arial" w:hAnsi="Arial" w:cs="Arial"/>
          <w:sz w:val="22"/>
          <w:szCs w:val="22"/>
        </w:rPr>
        <w:t>31</w:t>
      </w:r>
      <w:r w:rsidR="001F63E3">
        <w:rPr>
          <w:rFonts w:ascii="Arial" w:hAnsi="Arial" w:cs="Arial"/>
          <w:sz w:val="22"/>
          <w:szCs w:val="22"/>
        </w:rPr>
        <w:t>)</w:t>
      </w:r>
      <w:r>
        <w:rPr>
          <w:rFonts w:ascii="Arial" w:hAnsi="Arial" w:cs="Arial"/>
          <w:sz w:val="22"/>
          <w:szCs w:val="22"/>
        </w:rPr>
        <w:t xml:space="preserve"> and </w:t>
      </w:r>
      <w:r w:rsidR="001F63E3">
        <w:rPr>
          <w:rFonts w:ascii="Arial" w:hAnsi="Arial" w:cs="Arial"/>
          <w:sz w:val="22"/>
          <w:szCs w:val="22"/>
        </w:rPr>
        <w:t>forty (</w:t>
      </w:r>
      <w:r>
        <w:rPr>
          <w:rFonts w:ascii="Arial" w:hAnsi="Arial" w:cs="Arial"/>
          <w:sz w:val="22"/>
          <w:szCs w:val="22"/>
        </w:rPr>
        <w:t>40</w:t>
      </w:r>
      <w:r w:rsidR="001F63E3">
        <w:rPr>
          <w:rFonts w:ascii="Arial" w:hAnsi="Arial" w:cs="Arial"/>
          <w:sz w:val="22"/>
          <w:szCs w:val="22"/>
        </w:rPr>
        <w:t>)</w:t>
      </w:r>
      <w:r>
        <w:rPr>
          <w:rFonts w:ascii="Arial" w:hAnsi="Arial" w:cs="Arial"/>
          <w:sz w:val="22"/>
          <w:szCs w:val="22"/>
        </w:rPr>
        <w:t xml:space="preserve"> working days following receipt of the application, the fee shall be reduced by 50%; </w:t>
      </w:r>
    </w:p>
    <w:p w14:paraId="25267E4E" w14:textId="3618AFA9" w:rsidR="001A2C39" w:rsidRDefault="001A2C39" w:rsidP="00CC5B19">
      <w:pPr>
        <w:pStyle w:val="Default"/>
        <w:numPr>
          <w:ilvl w:val="1"/>
          <w:numId w:val="15"/>
        </w:numPr>
        <w:rPr>
          <w:rFonts w:ascii="Arial" w:hAnsi="Arial" w:cs="Arial"/>
          <w:sz w:val="22"/>
          <w:szCs w:val="22"/>
        </w:rPr>
      </w:pPr>
      <w:r w:rsidRPr="001A2C39">
        <w:rPr>
          <w:rFonts w:ascii="Arial" w:hAnsi="Arial" w:cs="Arial"/>
          <w:sz w:val="22"/>
          <w:szCs w:val="22"/>
        </w:rPr>
        <w:t xml:space="preserve">If the decision is made after </w:t>
      </w:r>
      <w:r w:rsidR="001F63E3">
        <w:rPr>
          <w:rFonts w:ascii="Arial" w:hAnsi="Arial" w:cs="Arial"/>
          <w:sz w:val="22"/>
          <w:szCs w:val="22"/>
        </w:rPr>
        <w:t>forty (</w:t>
      </w:r>
      <w:r w:rsidRPr="001A2C39">
        <w:rPr>
          <w:rFonts w:ascii="Arial" w:hAnsi="Arial" w:cs="Arial"/>
          <w:sz w:val="22"/>
          <w:szCs w:val="22"/>
        </w:rPr>
        <w:t>40</w:t>
      </w:r>
      <w:r w:rsidR="001F63E3">
        <w:rPr>
          <w:rFonts w:ascii="Arial" w:hAnsi="Arial" w:cs="Arial"/>
          <w:sz w:val="22"/>
          <w:szCs w:val="22"/>
        </w:rPr>
        <w:t>)</w:t>
      </w:r>
      <w:r w:rsidRPr="001A2C39">
        <w:rPr>
          <w:rFonts w:ascii="Arial" w:hAnsi="Arial" w:cs="Arial"/>
          <w:sz w:val="22"/>
          <w:szCs w:val="22"/>
        </w:rPr>
        <w:t xml:space="preserve"> working days following receipt of the application, no fee shall be levied</w:t>
      </w:r>
      <w:r>
        <w:rPr>
          <w:rFonts w:ascii="Arial" w:hAnsi="Arial" w:cs="Arial"/>
          <w:sz w:val="22"/>
          <w:szCs w:val="22"/>
        </w:rPr>
        <w:t xml:space="preserve">. </w:t>
      </w:r>
    </w:p>
    <w:p w14:paraId="49F131BC" w14:textId="77777777" w:rsidR="001A2C39" w:rsidRDefault="001A2C39" w:rsidP="001A2C39">
      <w:pPr>
        <w:pStyle w:val="Default"/>
        <w:rPr>
          <w:rFonts w:ascii="Arial" w:hAnsi="Arial" w:cs="Arial"/>
          <w:sz w:val="22"/>
          <w:szCs w:val="22"/>
        </w:rPr>
      </w:pPr>
    </w:p>
    <w:p w14:paraId="29936578" w14:textId="69B198CA" w:rsidR="007B6C6C" w:rsidRDefault="007B6C6C" w:rsidP="001A2C39">
      <w:pPr>
        <w:pStyle w:val="Default"/>
        <w:rPr>
          <w:rFonts w:ascii="Arial" w:hAnsi="Arial" w:cs="Arial"/>
          <w:sz w:val="22"/>
          <w:szCs w:val="22"/>
        </w:rPr>
      </w:pPr>
      <w:r>
        <w:rPr>
          <w:rFonts w:ascii="Arial" w:hAnsi="Arial" w:cs="Arial"/>
          <w:sz w:val="22"/>
          <w:szCs w:val="22"/>
        </w:rPr>
        <w:t>The contractor shall meet the time limit for receiving 100% of the fee in 95% of the cases</w:t>
      </w:r>
      <w:r w:rsidR="00F03FDB">
        <w:rPr>
          <w:rFonts w:ascii="Arial" w:hAnsi="Arial" w:cs="Arial"/>
          <w:sz w:val="22"/>
          <w:szCs w:val="22"/>
        </w:rPr>
        <w:t xml:space="preserve"> as a minimum</w:t>
      </w:r>
      <w:r>
        <w:rPr>
          <w:rFonts w:ascii="Arial" w:hAnsi="Arial" w:cs="Arial"/>
          <w:sz w:val="22"/>
          <w:szCs w:val="22"/>
        </w:rPr>
        <w:t xml:space="preserve">. </w:t>
      </w:r>
    </w:p>
    <w:p w14:paraId="6A1DAA9F" w14:textId="77777777" w:rsidR="007B6C6C" w:rsidRDefault="007B6C6C" w:rsidP="001A2C39">
      <w:pPr>
        <w:pStyle w:val="Default"/>
        <w:rPr>
          <w:rFonts w:ascii="Arial" w:hAnsi="Arial" w:cs="Arial"/>
          <w:sz w:val="22"/>
          <w:szCs w:val="22"/>
        </w:rPr>
      </w:pPr>
    </w:p>
    <w:p w14:paraId="0F2791C5" w14:textId="7529B757" w:rsidR="007B6C6C" w:rsidRDefault="007B6C6C" w:rsidP="001A2C39">
      <w:pPr>
        <w:pStyle w:val="Default"/>
        <w:rPr>
          <w:rFonts w:ascii="Arial" w:hAnsi="Arial" w:cs="Arial"/>
          <w:sz w:val="22"/>
          <w:szCs w:val="22"/>
        </w:rPr>
      </w:pPr>
      <w:r>
        <w:rPr>
          <w:rFonts w:ascii="Arial" w:hAnsi="Arial" w:cs="Arial"/>
          <w:sz w:val="22"/>
          <w:szCs w:val="22"/>
        </w:rPr>
        <w:t xml:space="preserve">Where the contractor is requested they will assess the member against the HMRCs severe ill health criteria, at the same time as the ill health retirement assessment. </w:t>
      </w:r>
    </w:p>
    <w:p w14:paraId="7C0FFDA4" w14:textId="77777777" w:rsidR="007B6C6C" w:rsidRDefault="007B6C6C" w:rsidP="001A2C39">
      <w:pPr>
        <w:pStyle w:val="Default"/>
        <w:rPr>
          <w:rFonts w:ascii="Arial" w:hAnsi="Arial" w:cs="Arial"/>
          <w:sz w:val="22"/>
          <w:szCs w:val="22"/>
        </w:rPr>
      </w:pPr>
    </w:p>
    <w:p w14:paraId="04FF9626" w14:textId="247E6AF9" w:rsidR="007B6C6C" w:rsidRDefault="007B6C6C" w:rsidP="001A2C39">
      <w:pPr>
        <w:pStyle w:val="Default"/>
        <w:rPr>
          <w:rFonts w:ascii="Arial" w:hAnsi="Arial" w:cs="Arial"/>
          <w:sz w:val="22"/>
          <w:szCs w:val="22"/>
        </w:rPr>
      </w:pPr>
      <w:r>
        <w:rPr>
          <w:rFonts w:ascii="Arial" w:hAnsi="Arial" w:cs="Arial"/>
          <w:sz w:val="22"/>
          <w:szCs w:val="22"/>
        </w:rPr>
        <w:t xml:space="preserve">The contractor will notify </w:t>
      </w:r>
      <w:r w:rsidR="001819F4">
        <w:rPr>
          <w:rFonts w:ascii="Arial" w:hAnsi="Arial" w:cs="Arial"/>
          <w:sz w:val="22"/>
          <w:szCs w:val="22"/>
        </w:rPr>
        <w:t xml:space="preserve">the Client </w:t>
      </w:r>
      <w:r>
        <w:rPr>
          <w:rFonts w:ascii="Arial" w:hAnsi="Arial" w:cs="Arial"/>
          <w:sz w:val="22"/>
          <w:szCs w:val="22"/>
        </w:rPr>
        <w:t xml:space="preserve">the outcome via the </w:t>
      </w:r>
      <w:r w:rsidR="00F03FDB">
        <w:rPr>
          <w:rFonts w:ascii="Arial" w:hAnsi="Arial" w:cs="Arial"/>
          <w:sz w:val="22"/>
          <w:szCs w:val="22"/>
        </w:rPr>
        <w:t>digital</w:t>
      </w:r>
      <w:r>
        <w:rPr>
          <w:rFonts w:ascii="Arial" w:hAnsi="Arial" w:cs="Arial"/>
          <w:sz w:val="22"/>
          <w:szCs w:val="22"/>
        </w:rPr>
        <w:t xml:space="preserve"> platform </w:t>
      </w:r>
      <w:r w:rsidR="000A28C1">
        <w:rPr>
          <w:rFonts w:ascii="Arial" w:hAnsi="Arial" w:cs="Arial"/>
          <w:sz w:val="22"/>
          <w:szCs w:val="22"/>
        </w:rPr>
        <w:t xml:space="preserve">and provide a certificate. </w:t>
      </w:r>
    </w:p>
    <w:p w14:paraId="76EB791C" w14:textId="77777777" w:rsidR="000A28C1" w:rsidRDefault="000A28C1" w:rsidP="001A2C39">
      <w:pPr>
        <w:pStyle w:val="Default"/>
        <w:rPr>
          <w:rFonts w:ascii="Arial" w:hAnsi="Arial" w:cs="Arial"/>
          <w:sz w:val="22"/>
          <w:szCs w:val="22"/>
        </w:rPr>
      </w:pPr>
    </w:p>
    <w:p w14:paraId="7A4E3304" w14:textId="7CEFD017" w:rsidR="000A28C1" w:rsidRDefault="002E685E" w:rsidP="001A2C39">
      <w:pPr>
        <w:pStyle w:val="Default"/>
        <w:rPr>
          <w:rFonts w:ascii="Arial" w:hAnsi="Arial" w:cs="Arial"/>
          <w:sz w:val="22"/>
          <w:szCs w:val="22"/>
        </w:rPr>
      </w:pPr>
      <w:r>
        <w:rPr>
          <w:rFonts w:ascii="Arial" w:hAnsi="Arial" w:cs="Arial"/>
          <w:sz w:val="22"/>
          <w:szCs w:val="22"/>
        </w:rPr>
        <w:t xml:space="preserve">Included in bid proposals should be outline recommendations for how the following cases will operate: </w:t>
      </w:r>
    </w:p>
    <w:p w14:paraId="2B7D31E4" w14:textId="3C774CA4" w:rsidR="002E685E" w:rsidRDefault="002E685E" w:rsidP="00CC5B19">
      <w:pPr>
        <w:pStyle w:val="Default"/>
        <w:numPr>
          <w:ilvl w:val="0"/>
          <w:numId w:val="16"/>
        </w:numPr>
        <w:rPr>
          <w:rFonts w:ascii="Arial" w:hAnsi="Arial" w:cs="Arial"/>
          <w:sz w:val="22"/>
          <w:szCs w:val="22"/>
        </w:rPr>
      </w:pPr>
      <w:r>
        <w:rPr>
          <w:rFonts w:ascii="Arial" w:hAnsi="Arial" w:cs="Arial"/>
          <w:sz w:val="22"/>
          <w:szCs w:val="22"/>
        </w:rPr>
        <w:t xml:space="preserve">Timescales for returning inadequate referrals </w:t>
      </w:r>
    </w:p>
    <w:p w14:paraId="5AB71396" w14:textId="50C28E91" w:rsidR="002E685E" w:rsidRDefault="002E685E" w:rsidP="00CC5B19">
      <w:pPr>
        <w:pStyle w:val="Default"/>
        <w:numPr>
          <w:ilvl w:val="0"/>
          <w:numId w:val="16"/>
        </w:numPr>
        <w:rPr>
          <w:rFonts w:ascii="Arial" w:hAnsi="Arial" w:cs="Arial"/>
          <w:sz w:val="22"/>
          <w:szCs w:val="22"/>
        </w:rPr>
      </w:pPr>
      <w:r>
        <w:rPr>
          <w:rFonts w:ascii="Arial" w:hAnsi="Arial" w:cs="Arial"/>
          <w:sz w:val="22"/>
          <w:szCs w:val="22"/>
        </w:rPr>
        <w:t>Provision of a 72 hour fast track service for exceptional cases of terminal illness, where the member</w:t>
      </w:r>
      <w:r w:rsidR="00E64837">
        <w:rPr>
          <w:rFonts w:ascii="Arial" w:hAnsi="Arial" w:cs="Arial"/>
          <w:sz w:val="22"/>
          <w:szCs w:val="22"/>
        </w:rPr>
        <w:t>’</w:t>
      </w:r>
      <w:r>
        <w:rPr>
          <w:rFonts w:ascii="Arial" w:hAnsi="Arial" w:cs="Arial"/>
          <w:sz w:val="22"/>
          <w:szCs w:val="22"/>
        </w:rPr>
        <w:t xml:space="preserve">s life expectancy is less than the timescales specified in the service standards. </w:t>
      </w:r>
    </w:p>
    <w:p w14:paraId="16A869AA" w14:textId="77777777" w:rsidR="007B6C6C" w:rsidRDefault="007B6C6C" w:rsidP="001A2C39">
      <w:pPr>
        <w:pStyle w:val="Default"/>
        <w:rPr>
          <w:rFonts w:ascii="Arial" w:hAnsi="Arial" w:cs="Arial"/>
          <w:sz w:val="22"/>
          <w:szCs w:val="22"/>
        </w:rPr>
      </w:pPr>
    </w:p>
    <w:p w14:paraId="346BF815" w14:textId="77777777" w:rsidR="00E64837" w:rsidRDefault="00E64837" w:rsidP="00E64837">
      <w:pPr>
        <w:autoSpaceDE w:val="0"/>
        <w:autoSpaceDN w:val="0"/>
        <w:adjustRightInd w:val="0"/>
        <w:ind w:left="-180"/>
        <w:rPr>
          <w:rFonts w:cs="Bookman Old Style"/>
          <w:b/>
          <w:color w:val="000000"/>
          <w:sz w:val="22"/>
          <w:szCs w:val="22"/>
        </w:rPr>
      </w:pPr>
      <w:r>
        <w:rPr>
          <w:rFonts w:cs="Bookman Old Style"/>
          <w:b/>
          <w:color w:val="000000"/>
          <w:sz w:val="22"/>
          <w:szCs w:val="22"/>
        </w:rPr>
        <w:t xml:space="preserve">Injury Benefits </w:t>
      </w:r>
    </w:p>
    <w:p w14:paraId="16F7D35A" w14:textId="77777777" w:rsidR="00E64837" w:rsidRDefault="00E64837" w:rsidP="001A2C39">
      <w:pPr>
        <w:pStyle w:val="Default"/>
        <w:rPr>
          <w:rFonts w:ascii="Arial" w:hAnsi="Arial" w:cs="Arial"/>
          <w:sz w:val="22"/>
          <w:szCs w:val="22"/>
        </w:rPr>
      </w:pPr>
    </w:p>
    <w:p w14:paraId="7B5D5137" w14:textId="624967E6" w:rsidR="001A2C39" w:rsidRDefault="00E64837" w:rsidP="00CC5B19">
      <w:pPr>
        <w:pStyle w:val="Default"/>
        <w:numPr>
          <w:ilvl w:val="0"/>
          <w:numId w:val="15"/>
        </w:numPr>
        <w:rPr>
          <w:rFonts w:ascii="Arial" w:hAnsi="Arial" w:cs="Arial"/>
          <w:sz w:val="22"/>
          <w:szCs w:val="22"/>
        </w:rPr>
      </w:pPr>
      <w:r>
        <w:rPr>
          <w:rFonts w:ascii="Arial" w:hAnsi="Arial" w:cs="Arial"/>
          <w:sz w:val="22"/>
          <w:szCs w:val="22"/>
        </w:rPr>
        <w:t xml:space="preserve">Where no further medical information is required, the contractor shall within </w:t>
      </w:r>
      <w:r w:rsidR="00DB3CC6">
        <w:rPr>
          <w:rFonts w:ascii="Arial" w:hAnsi="Arial" w:cs="Arial"/>
          <w:sz w:val="22"/>
          <w:szCs w:val="22"/>
        </w:rPr>
        <w:t>fifteen (</w:t>
      </w:r>
      <w:r w:rsidRPr="00BF4FEF">
        <w:rPr>
          <w:rFonts w:ascii="Arial" w:hAnsi="Arial" w:cs="Arial"/>
          <w:sz w:val="22"/>
          <w:szCs w:val="22"/>
        </w:rPr>
        <w:t>15</w:t>
      </w:r>
      <w:r w:rsidR="00DB3CC6">
        <w:rPr>
          <w:rFonts w:ascii="Arial" w:hAnsi="Arial" w:cs="Arial"/>
          <w:sz w:val="22"/>
          <w:szCs w:val="22"/>
        </w:rPr>
        <w:t>)</w:t>
      </w:r>
      <w:r>
        <w:rPr>
          <w:rFonts w:ascii="Arial" w:hAnsi="Arial" w:cs="Arial"/>
          <w:sz w:val="22"/>
          <w:szCs w:val="22"/>
        </w:rPr>
        <w:t xml:space="preserve"> working days of receiving the application, issue the rel</w:t>
      </w:r>
      <w:r w:rsidR="00735B95">
        <w:rPr>
          <w:rFonts w:ascii="Arial" w:hAnsi="Arial" w:cs="Arial"/>
          <w:sz w:val="22"/>
          <w:szCs w:val="22"/>
        </w:rPr>
        <w:t>evant advice to the employer</w:t>
      </w:r>
      <w:r>
        <w:rPr>
          <w:rFonts w:ascii="Arial" w:hAnsi="Arial" w:cs="Arial"/>
          <w:sz w:val="22"/>
          <w:szCs w:val="22"/>
        </w:rPr>
        <w:t xml:space="preserve"> to receive 100% of the fee. </w:t>
      </w:r>
    </w:p>
    <w:p w14:paraId="5CC74E6B" w14:textId="6398CD9A" w:rsidR="00E64837" w:rsidRDefault="00E64837" w:rsidP="00CC5B19">
      <w:pPr>
        <w:pStyle w:val="Default"/>
        <w:numPr>
          <w:ilvl w:val="1"/>
          <w:numId w:val="15"/>
        </w:numPr>
        <w:rPr>
          <w:rFonts w:ascii="Arial" w:hAnsi="Arial" w:cs="Arial"/>
          <w:sz w:val="22"/>
          <w:szCs w:val="22"/>
        </w:rPr>
      </w:pPr>
      <w:r>
        <w:rPr>
          <w:rFonts w:ascii="Arial" w:hAnsi="Arial" w:cs="Arial"/>
          <w:sz w:val="22"/>
          <w:szCs w:val="22"/>
        </w:rPr>
        <w:t xml:space="preserve">If the decision is made between </w:t>
      </w:r>
      <w:r w:rsidR="00DB3CC6">
        <w:rPr>
          <w:rFonts w:ascii="Arial" w:hAnsi="Arial" w:cs="Arial"/>
          <w:sz w:val="22"/>
          <w:szCs w:val="22"/>
        </w:rPr>
        <w:t>sixteen (</w:t>
      </w:r>
      <w:r>
        <w:rPr>
          <w:rFonts w:ascii="Arial" w:hAnsi="Arial" w:cs="Arial"/>
          <w:sz w:val="22"/>
          <w:szCs w:val="22"/>
        </w:rPr>
        <w:t>16</w:t>
      </w:r>
      <w:r w:rsidR="00DB3CC6">
        <w:rPr>
          <w:rFonts w:ascii="Arial" w:hAnsi="Arial" w:cs="Arial"/>
          <w:sz w:val="22"/>
          <w:szCs w:val="22"/>
        </w:rPr>
        <w:t>)</w:t>
      </w:r>
      <w:r>
        <w:rPr>
          <w:rFonts w:ascii="Arial" w:hAnsi="Arial" w:cs="Arial"/>
          <w:sz w:val="22"/>
          <w:szCs w:val="22"/>
        </w:rPr>
        <w:t xml:space="preserve"> and </w:t>
      </w:r>
      <w:r w:rsidR="00DB3CC6">
        <w:rPr>
          <w:rFonts w:ascii="Arial" w:hAnsi="Arial" w:cs="Arial"/>
          <w:sz w:val="22"/>
          <w:szCs w:val="22"/>
        </w:rPr>
        <w:t>thirty (</w:t>
      </w:r>
      <w:r>
        <w:rPr>
          <w:rFonts w:ascii="Arial" w:hAnsi="Arial" w:cs="Arial"/>
          <w:sz w:val="22"/>
          <w:szCs w:val="22"/>
        </w:rPr>
        <w:t>30</w:t>
      </w:r>
      <w:r w:rsidR="00DB3CC6">
        <w:rPr>
          <w:rFonts w:ascii="Arial" w:hAnsi="Arial" w:cs="Arial"/>
          <w:sz w:val="22"/>
          <w:szCs w:val="22"/>
        </w:rPr>
        <w:t>)</w:t>
      </w:r>
      <w:r>
        <w:rPr>
          <w:rFonts w:ascii="Arial" w:hAnsi="Arial" w:cs="Arial"/>
          <w:sz w:val="22"/>
          <w:szCs w:val="22"/>
        </w:rPr>
        <w:t xml:space="preserve"> working days following receipt of the application, the fee shall be reduced by 25%; </w:t>
      </w:r>
    </w:p>
    <w:p w14:paraId="65183F74" w14:textId="78146788" w:rsidR="00E64837" w:rsidRDefault="00E64837" w:rsidP="00CC5B19">
      <w:pPr>
        <w:pStyle w:val="Default"/>
        <w:numPr>
          <w:ilvl w:val="1"/>
          <w:numId w:val="15"/>
        </w:numPr>
        <w:rPr>
          <w:rFonts w:ascii="Arial" w:hAnsi="Arial" w:cs="Arial"/>
          <w:sz w:val="22"/>
          <w:szCs w:val="22"/>
        </w:rPr>
      </w:pPr>
      <w:r>
        <w:rPr>
          <w:rFonts w:ascii="Arial" w:hAnsi="Arial" w:cs="Arial"/>
          <w:sz w:val="22"/>
          <w:szCs w:val="22"/>
        </w:rPr>
        <w:lastRenderedPageBreak/>
        <w:t xml:space="preserve">If the decision is made between </w:t>
      </w:r>
      <w:r w:rsidR="00DB3CC6">
        <w:rPr>
          <w:rFonts w:ascii="Arial" w:hAnsi="Arial" w:cs="Arial"/>
          <w:sz w:val="22"/>
          <w:szCs w:val="22"/>
        </w:rPr>
        <w:t>thirty-one (</w:t>
      </w:r>
      <w:r>
        <w:rPr>
          <w:rFonts w:ascii="Arial" w:hAnsi="Arial" w:cs="Arial"/>
          <w:sz w:val="22"/>
          <w:szCs w:val="22"/>
        </w:rPr>
        <w:t>31</w:t>
      </w:r>
      <w:r w:rsidR="00DB3CC6">
        <w:rPr>
          <w:rFonts w:ascii="Arial" w:hAnsi="Arial" w:cs="Arial"/>
          <w:sz w:val="22"/>
          <w:szCs w:val="22"/>
        </w:rPr>
        <w:t>)</w:t>
      </w:r>
      <w:r>
        <w:rPr>
          <w:rFonts w:ascii="Arial" w:hAnsi="Arial" w:cs="Arial"/>
          <w:sz w:val="22"/>
          <w:szCs w:val="22"/>
        </w:rPr>
        <w:t xml:space="preserve"> and </w:t>
      </w:r>
      <w:r w:rsidR="00DB3CC6">
        <w:rPr>
          <w:rFonts w:ascii="Arial" w:hAnsi="Arial" w:cs="Arial"/>
          <w:sz w:val="22"/>
          <w:szCs w:val="22"/>
        </w:rPr>
        <w:t>forty (</w:t>
      </w:r>
      <w:r>
        <w:rPr>
          <w:rFonts w:ascii="Arial" w:hAnsi="Arial" w:cs="Arial"/>
          <w:sz w:val="22"/>
          <w:szCs w:val="22"/>
        </w:rPr>
        <w:t>40</w:t>
      </w:r>
      <w:r w:rsidR="00DB3CC6">
        <w:rPr>
          <w:rFonts w:ascii="Arial" w:hAnsi="Arial" w:cs="Arial"/>
          <w:sz w:val="22"/>
          <w:szCs w:val="22"/>
        </w:rPr>
        <w:t>)</w:t>
      </w:r>
      <w:r>
        <w:rPr>
          <w:rFonts w:ascii="Arial" w:hAnsi="Arial" w:cs="Arial"/>
          <w:sz w:val="22"/>
          <w:szCs w:val="22"/>
        </w:rPr>
        <w:t xml:space="preserve"> working days following receipt of the application, the fee shall be reduced by 50%; </w:t>
      </w:r>
    </w:p>
    <w:p w14:paraId="6E472426" w14:textId="41D4BD66" w:rsidR="00E64837" w:rsidRDefault="00E64837" w:rsidP="00CC5B19">
      <w:pPr>
        <w:pStyle w:val="Default"/>
        <w:numPr>
          <w:ilvl w:val="1"/>
          <w:numId w:val="15"/>
        </w:numPr>
        <w:rPr>
          <w:rFonts w:ascii="Arial" w:hAnsi="Arial" w:cs="Arial"/>
          <w:sz w:val="22"/>
          <w:szCs w:val="22"/>
        </w:rPr>
      </w:pPr>
      <w:r w:rsidRPr="001A2C39">
        <w:rPr>
          <w:rFonts w:ascii="Arial" w:hAnsi="Arial" w:cs="Arial"/>
          <w:sz w:val="22"/>
          <w:szCs w:val="22"/>
        </w:rPr>
        <w:t xml:space="preserve">If the decision is made after </w:t>
      </w:r>
      <w:r w:rsidR="00DB3CC6">
        <w:rPr>
          <w:rFonts w:ascii="Arial" w:hAnsi="Arial" w:cs="Arial"/>
          <w:sz w:val="22"/>
          <w:szCs w:val="22"/>
        </w:rPr>
        <w:t>forty (</w:t>
      </w:r>
      <w:r w:rsidRPr="001A2C39">
        <w:rPr>
          <w:rFonts w:ascii="Arial" w:hAnsi="Arial" w:cs="Arial"/>
          <w:sz w:val="22"/>
          <w:szCs w:val="22"/>
        </w:rPr>
        <w:t>40</w:t>
      </w:r>
      <w:r w:rsidR="00DB3CC6">
        <w:rPr>
          <w:rFonts w:ascii="Arial" w:hAnsi="Arial" w:cs="Arial"/>
          <w:sz w:val="22"/>
          <w:szCs w:val="22"/>
        </w:rPr>
        <w:t>)</w:t>
      </w:r>
      <w:r w:rsidRPr="001A2C39">
        <w:rPr>
          <w:rFonts w:ascii="Arial" w:hAnsi="Arial" w:cs="Arial"/>
          <w:sz w:val="22"/>
          <w:szCs w:val="22"/>
        </w:rPr>
        <w:t xml:space="preserve"> working days following receipt of the application, no fee shall be levied</w:t>
      </w:r>
      <w:r>
        <w:rPr>
          <w:rFonts w:ascii="Arial" w:hAnsi="Arial" w:cs="Arial"/>
          <w:sz w:val="22"/>
          <w:szCs w:val="22"/>
        </w:rPr>
        <w:t xml:space="preserve">. </w:t>
      </w:r>
    </w:p>
    <w:p w14:paraId="24B01F65" w14:textId="25C39F69" w:rsidR="00E64837" w:rsidRPr="001A2C39" w:rsidRDefault="00E64837" w:rsidP="00E64837">
      <w:pPr>
        <w:pStyle w:val="Default"/>
        <w:rPr>
          <w:rFonts w:ascii="Arial" w:hAnsi="Arial" w:cs="Arial"/>
          <w:sz w:val="22"/>
          <w:szCs w:val="22"/>
        </w:rPr>
      </w:pPr>
    </w:p>
    <w:p w14:paraId="2D049294" w14:textId="2D4EEE26" w:rsidR="008E189E" w:rsidRDefault="008E189E" w:rsidP="008E189E">
      <w:pPr>
        <w:pStyle w:val="Default"/>
        <w:rPr>
          <w:rFonts w:ascii="Arial" w:hAnsi="Arial" w:cs="Arial"/>
          <w:sz w:val="22"/>
          <w:szCs w:val="22"/>
        </w:rPr>
      </w:pPr>
      <w:r>
        <w:rPr>
          <w:rFonts w:ascii="Arial" w:hAnsi="Arial" w:cs="Arial"/>
          <w:sz w:val="22"/>
          <w:szCs w:val="22"/>
        </w:rPr>
        <w:t>The contractor shall meet the time limit for receiving 100% of the fee in 95% of the cases</w:t>
      </w:r>
      <w:r w:rsidR="00DB3CC6">
        <w:rPr>
          <w:rFonts w:ascii="Arial" w:hAnsi="Arial" w:cs="Arial"/>
          <w:sz w:val="22"/>
          <w:szCs w:val="22"/>
        </w:rPr>
        <w:t xml:space="preserve"> as a minimum</w:t>
      </w:r>
      <w:r>
        <w:rPr>
          <w:rFonts w:ascii="Arial" w:hAnsi="Arial" w:cs="Arial"/>
          <w:sz w:val="22"/>
          <w:szCs w:val="22"/>
        </w:rPr>
        <w:t xml:space="preserve">. </w:t>
      </w:r>
    </w:p>
    <w:p w14:paraId="663E6878" w14:textId="77777777" w:rsidR="008E189E" w:rsidRDefault="008E189E" w:rsidP="008E189E">
      <w:pPr>
        <w:pStyle w:val="Default"/>
        <w:rPr>
          <w:rFonts w:ascii="Arial" w:hAnsi="Arial" w:cs="Arial"/>
          <w:sz w:val="22"/>
          <w:szCs w:val="22"/>
        </w:rPr>
      </w:pPr>
    </w:p>
    <w:p w14:paraId="033AAA06" w14:textId="77777777" w:rsidR="008E189E" w:rsidRDefault="008E189E" w:rsidP="008E189E">
      <w:pPr>
        <w:pStyle w:val="Default"/>
        <w:rPr>
          <w:rFonts w:ascii="Arial" w:hAnsi="Arial" w:cs="Arial"/>
          <w:sz w:val="22"/>
          <w:szCs w:val="22"/>
        </w:rPr>
      </w:pPr>
      <w:r>
        <w:rPr>
          <w:rFonts w:ascii="Arial" w:hAnsi="Arial" w:cs="Arial"/>
          <w:sz w:val="22"/>
          <w:szCs w:val="22"/>
        </w:rPr>
        <w:t xml:space="preserve">Included in bid proposals should be outline recommendations for how the following cases will operate: </w:t>
      </w:r>
    </w:p>
    <w:p w14:paraId="0F20B2FE" w14:textId="5A2F793B" w:rsidR="00FE7252" w:rsidRPr="00FE7252" w:rsidRDefault="008E189E" w:rsidP="00CC5B19">
      <w:pPr>
        <w:pStyle w:val="Default"/>
        <w:numPr>
          <w:ilvl w:val="0"/>
          <w:numId w:val="16"/>
        </w:numPr>
        <w:rPr>
          <w:rFonts w:ascii="Arial" w:hAnsi="Arial" w:cs="Arial"/>
          <w:sz w:val="22"/>
          <w:szCs w:val="22"/>
        </w:rPr>
      </w:pPr>
      <w:r>
        <w:rPr>
          <w:rFonts w:ascii="Arial" w:hAnsi="Arial" w:cs="Arial"/>
          <w:sz w:val="22"/>
          <w:szCs w:val="22"/>
        </w:rPr>
        <w:t xml:space="preserve">Timescales for returning inadequate referrals </w:t>
      </w:r>
    </w:p>
    <w:p w14:paraId="0A3A7ECF" w14:textId="77777777" w:rsidR="001A2C39" w:rsidRDefault="001A2C39" w:rsidP="00EA42F0">
      <w:pPr>
        <w:autoSpaceDE w:val="0"/>
        <w:autoSpaceDN w:val="0"/>
        <w:adjustRightInd w:val="0"/>
        <w:ind w:left="-180"/>
        <w:rPr>
          <w:rFonts w:cs="Bookman Old Style"/>
          <w:b/>
          <w:color w:val="000000"/>
          <w:sz w:val="22"/>
          <w:szCs w:val="22"/>
        </w:rPr>
      </w:pPr>
    </w:p>
    <w:p w14:paraId="4C848D27" w14:textId="2304E069" w:rsidR="006C5B47" w:rsidRDefault="006C5B47" w:rsidP="00EA42F0">
      <w:pPr>
        <w:autoSpaceDE w:val="0"/>
        <w:autoSpaceDN w:val="0"/>
        <w:adjustRightInd w:val="0"/>
        <w:ind w:left="-180"/>
        <w:rPr>
          <w:rFonts w:cs="Bookman Old Style"/>
          <w:b/>
          <w:color w:val="000000"/>
          <w:sz w:val="22"/>
          <w:szCs w:val="22"/>
        </w:rPr>
      </w:pPr>
      <w:r>
        <w:rPr>
          <w:rFonts w:cs="Bookman Old Style"/>
          <w:b/>
          <w:color w:val="000000"/>
          <w:sz w:val="22"/>
          <w:szCs w:val="22"/>
        </w:rPr>
        <w:t>Third Party Reports (All categories of work)</w:t>
      </w:r>
    </w:p>
    <w:p w14:paraId="6E1126A8" w14:textId="77777777" w:rsidR="006C5B47" w:rsidRDefault="006C5B47" w:rsidP="00EA42F0">
      <w:pPr>
        <w:autoSpaceDE w:val="0"/>
        <w:autoSpaceDN w:val="0"/>
        <w:adjustRightInd w:val="0"/>
        <w:ind w:left="-180"/>
        <w:rPr>
          <w:rFonts w:cs="Bookman Old Style"/>
          <w:color w:val="000000"/>
          <w:sz w:val="22"/>
          <w:szCs w:val="22"/>
        </w:rPr>
      </w:pPr>
    </w:p>
    <w:p w14:paraId="4C8640DA" w14:textId="121E2422" w:rsidR="00FE7252" w:rsidRDefault="00FE7252"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Where a report from a third party is required, the contractor shall:</w:t>
      </w:r>
    </w:p>
    <w:p w14:paraId="46E9CB04" w14:textId="40415967" w:rsidR="00FE7252" w:rsidRDefault="00FE7252"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Request the report within </w:t>
      </w:r>
      <w:r w:rsidR="00DB3CC6">
        <w:rPr>
          <w:rFonts w:cs="Bookman Old Style"/>
          <w:color w:val="000000"/>
          <w:sz w:val="22"/>
          <w:szCs w:val="22"/>
        </w:rPr>
        <w:t>five (</w:t>
      </w:r>
      <w:r>
        <w:rPr>
          <w:rFonts w:cs="Bookman Old Style"/>
          <w:color w:val="000000"/>
          <w:sz w:val="22"/>
          <w:szCs w:val="22"/>
        </w:rPr>
        <w:t>5</w:t>
      </w:r>
      <w:r w:rsidR="00DB3CC6">
        <w:rPr>
          <w:rFonts w:cs="Bookman Old Style"/>
          <w:color w:val="000000"/>
          <w:sz w:val="22"/>
          <w:szCs w:val="22"/>
        </w:rPr>
        <w:t>)</w:t>
      </w:r>
      <w:r>
        <w:rPr>
          <w:rFonts w:cs="Bookman Old Style"/>
          <w:color w:val="000000"/>
          <w:sz w:val="22"/>
          <w:szCs w:val="22"/>
        </w:rPr>
        <w:t xml:space="preserve"> working days of receiving th</w:t>
      </w:r>
      <w:r w:rsidR="00735B95">
        <w:rPr>
          <w:rFonts w:cs="Bookman Old Style"/>
          <w:color w:val="000000"/>
          <w:sz w:val="22"/>
          <w:szCs w:val="22"/>
        </w:rPr>
        <w:t>e referral from the employer</w:t>
      </w:r>
      <w:r>
        <w:rPr>
          <w:rFonts w:cs="Bookman Old Style"/>
          <w:color w:val="000000"/>
          <w:sz w:val="22"/>
          <w:szCs w:val="22"/>
        </w:rPr>
        <w:t xml:space="preserve">; </w:t>
      </w:r>
    </w:p>
    <w:p w14:paraId="59A4F1C1" w14:textId="363F817D" w:rsidR="00FE7252" w:rsidRDefault="00FE7252"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Send a reminder to the third party if  further medical evidence </w:t>
      </w:r>
      <w:r w:rsidR="00DB3CC6">
        <w:rPr>
          <w:rFonts w:cs="Bookman Old Style"/>
          <w:color w:val="000000"/>
          <w:sz w:val="22"/>
          <w:szCs w:val="22"/>
        </w:rPr>
        <w:t xml:space="preserve">report </w:t>
      </w:r>
      <w:r>
        <w:rPr>
          <w:rFonts w:cs="Bookman Old Style"/>
          <w:color w:val="000000"/>
          <w:sz w:val="22"/>
          <w:szCs w:val="22"/>
        </w:rPr>
        <w:t xml:space="preserve">has not been received </w:t>
      </w:r>
      <w:r w:rsidR="00DB3CC6">
        <w:rPr>
          <w:rFonts w:cs="Bookman Old Style"/>
          <w:color w:val="000000"/>
          <w:sz w:val="22"/>
          <w:szCs w:val="22"/>
        </w:rPr>
        <w:t>within</w:t>
      </w:r>
      <w:r>
        <w:rPr>
          <w:rFonts w:cs="Bookman Old Style"/>
          <w:color w:val="000000"/>
          <w:sz w:val="22"/>
          <w:szCs w:val="22"/>
        </w:rPr>
        <w:t xml:space="preserve"> </w:t>
      </w:r>
      <w:r w:rsidR="00DB3CC6">
        <w:rPr>
          <w:rFonts w:cs="Bookman Old Style"/>
          <w:color w:val="000000"/>
          <w:sz w:val="22"/>
          <w:szCs w:val="22"/>
        </w:rPr>
        <w:t>twenty (</w:t>
      </w:r>
      <w:r>
        <w:rPr>
          <w:rFonts w:cs="Bookman Old Style"/>
          <w:color w:val="000000"/>
          <w:sz w:val="22"/>
          <w:szCs w:val="22"/>
        </w:rPr>
        <w:t>20</w:t>
      </w:r>
      <w:r w:rsidR="00DB3CC6">
        <w:rPr>
          <w:rFonts w:cs="Bookman Old Style"/>
          <w:color w:val="000000"/>
          <w:sz w:val="22"/>
          <w:szCs w:val="22"/>
        </w:rPr>
        <w:t>)</w:t>
      </w:r>
      <w:r>
        <w:rPr>
          <w:rFonts w:cs="Bookman Old Style"/>
          <w:color w:val="000000"/>
          <w:sz w:val="22"/>
          <w:szCs w:val="22"/>
        </w:rPr>
        <w:t xml:space="preserve"> working day</w:t>
      </w:r>
      <w:r w:rsidR="00DB3CC6">
        <w:rPr>
          <w:rFonts w:cs="Bookman Old Style"/>
          <w:color w:val="000000"/>
          <w:sz w:val="22"/>
          <w:szCs w:val="22"/>
        </w:rPr>
        <w:t>s</w:t>
      </w:r>
      <w:r>
        <w:rPr>
          <w:rFonts w:cs="Bookman Old Style"/>
          <w:color w:val="000000"/>
          <w:sz w:val="22"/>
          <w:szCs w:val="22"/>
        </w:rPr>
        <w:t xml:space="preserve"> from the date of the initial request; </w:t>
      </w:r>
    </w:p>
    <w:p w14:paraId="513F6711" w14:textId="5A90E36B" w:rsidR="00FE7252" w:rsidRDefault="00FE7252"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Issue a further reminder if the </w:t>
      </w:r>
      <w:r w:rsidR="00DB3CC6">
        <w:rPr>
          <w:rFonts w:cs="Bookman Old Style"/>
          <w:color w:val="000000"/>
          <w:sz w:val="22"/>
          <w:szCs w:val="22"/>
        </w:rPr>
        <w:t xml:space="preserve">medical evidence </w:t>
      </w:r>
      <w:r>
        <w:rPr>
          <w:rFonts w:cs="Bookman Old Style"/>
          <w:color w:val="000000"/>
          <w:sz w:val="22"/>
          <w:szCs w:val="22"/>
        </w:rPr>
        <w:t xml:space="preserve">report has not been received </w:t>
      </w:r>
      <w:r w:rsidR="00DB3CC6">
        <w:rPr>
          <w:rFonts w:cs="Bookman Old Style"/>
          <w:color w:val="000000"/>
          <w:sz w:val="22"/>
          <w:szCs w:val="22"/>
        </w:rPr>
        <w:t>within</w:t>
      </w:r>
      <w:r>
        <w:rPr>
          <w:rFonts w:cs="Bookman Old Style"/>
          <w:color w:val="000000"/>
          <w:sz w:val="22"/>
          <w:szCs w:val="22"/>
        </w:rPr>
        <w:t xml:space="preserve"> </w:t>
      </w:r>
      <w:r w:rsidR="00DB3CC6">
        <w:rPr>
          <w:rFonts w:cs="Bookman Old Style"/>
          <w:color w:val="000000"/>
          <w:sz w:val="22"/>
          <w:szCs w:val="22"/>
        </w:rPr>
        <w:t>five (</w:t>
      </w:r>
      <w:r>
        <w:rPr>
          <w:rFonts w:cs="Bookman Old Style"/>
          <w:color w:val="000000"/>
          <w:sz w:val="22"/>
          <w:szCs w:val="22"/>
        </w:rPr>
        <w:t>5</w:t>
      </w:r>
      <w:r w:rsidR="00DB3CC6">
        <w:rPr>
          <w:rFonts w:cs="Bookman Old Style"/>
          <w:color w:val="000000"/>
          <w:sz w:val="22"/>
          <w:szCs w:val="22"/>
        </w:rPr>
        <w:t>)</w:t>
      </w:r>
      <w:r>
        <w:rPr>
          <w:rFonts w:cs="Bookman Old Style"/>
          <w:color w:val="000000"/>
          <w:sz w:val="22"/>
          <w:szCs w:val="22"/>
        </w:rPr>
        <w:t xml:space="preserve"> working days from the first reminder; </w:t>
      </w:r>
    </w:p>
    <w:p w14:paraId="45A465F9" w14:textId="03716421" w:rsidR="00FE7252" w:rsidRDefault="00FE7252"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If </w:t>
      </w:r>
      <w:r w:rsidR="00DB3CC6">
        <w:rPr>
          <w:rFonts w:cs="Bookman Old Style"/>
          <w:color w:val="000000"/>
          <w:sz w:val="22"/>
          <w:szCs w:val="22"/>
        </w:rPr>
        <w:t>five (</w:t>
      </w:r>
      <w:r>
        <w:rPr>
          <w:rFonts w:cs="Bookman Old Style"/>
          <w:color w:val="000000"/>
          <w:sz w:val="22"/>
          <w:szCs w:val="22"/>
        </w:rPr>
        <w:t>5</w:t>
      </w:r>
      <w:r w:rsidR="00DB3CC6">
        <w:rPr>
          <w:rFonts w:cs="Bookman Old Style"/>
          <w:color w:val="000000"/>
          <w:sz w:val="22"/>
          <w:szCs w:val="22"/>
        </w:rPr>
        <w:t>)</w:t>
      </w:r>
      <w:r>
        <w:rPr>
          <w:rFonts w:cs="Bookman Old Style"/>
          <w:color w:val="000000"/>
          <w:sz w:val="22"/>
          <w:szCs w:val="22"/>
        </w:rPr>
        <w:t xml:space="preserve"> working days </w:t>
      </w:r>
      <w:r w:rsidR="00DB3CC6">
        <w:rPr>
          <w:rFonts w:cs="Bookman Old Style"/>
          <w:color w:val="000000"/>
          <w:sz w:val="22"/>
          <w:szCs w:val="22"/>
        </w:rPr>
        <w:t xml:space="preserve">have passed </w:t>
      </w:r>
      <w:r>
        <w:rPr>
          <w:rFonts w:cs="Bookman Old Style"/>
          <w:color w:val="000000"/>
          <w:sz w:val="22"/>
          <w:szCs w:val="22"/>
        </w:rPr>
        <w:t>from the second reminder</w:t>
      </w:r>
      <w:r w:rsidR="009F3BEE">
        <w:rPr>
          <w:rFonts w:cs="Bookman Old Style"/>
          <w:color w:val="000000"/>
          <w:sz w:val="22"/>
          <w:szCs w:val="22"/>
        </w:rPr>
        <w:t xml:space="preserve"> and</w:t>
      </w:r>
      <w:r>
        <w:rPr>
          <w:rFonts w:cs="Bookman Old Style"/>
          <w:color w:val="000000"/>
          <w:sz w:val="22"/>
          <w:szCs w:val="22"/>
        </w:rPr>
        <w:t xml:space="preserve"> the further medical evidence </w:t>
      </w:r>
      <w:r w:rsidR="009F3BEE">
        <w:rPr>
          <w:rFonts w:cs="Bookman Old Style"/>
          <w:color w:val="000000"/>
          <w:sz w:val="22"/>
          <w:szCs w:val="22"/>
        </w:rPr>
        <w:t xml:space="preserve">report </w:t>
      </w:r>
      <w:r>
        <w:rPr>
          <w:rFonts w:cs="Bookman Old Style"/>
          <w:color w:val="000000"/>
          <w:sz w:val="22"/>
          <w:szCs w:val="22"/>
        </w:rPr>
        <w:t xml:space="preserve">has not been received, the case shall be returned to the employer, and the reasons explained; </w:t>
      </w:r>
    </w:p>
    <w:p w14:paraId="66EEDBE2" w14:textId="4A67FE7E" w:rsidR="00FE7252" w:rsidRDefault="00FE7252"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Upon receipt of the </w:t>
      </w:r>
      <w:r w:rsidR="009F3BEE">
        <w:rPr>
          <w:rFonts w:cs="Bookman Old Style"/>
          <w:color w:val="000000"/>
          <w:sz w:val="22"/>
          <w:szCs w:val="22"/>
        </w:rPr>
        <w:t>m</w:t>
      </w:r>
      <w:r>
        <w:rPr>
          <w:rFonts w:cs="Bookman Old Style"/>
          <w:color w:val="000000"/>
          <w:sz w:val="22"/>
          <w:szCs w:val="22"/>
        </w:rPr>
        <w:t>edical</w:t>
      </w:r>
      <w:r w:rsidR="009F3BEE">
        <w:rPr>
          <w:rFonts w:cs="Bookman Old Style"/>
          <w:color w:val="000000"/>
          <w:sz w:val="22"/>
          <w:szCs w:val="22"/>
        </w:rPr>
        <w:t xml:space="preserve"> evidence report</w:t>
      </w:r>
      <w:r>
        <w:rPr>
          <w:rFonts w:cs="Bookman Old Style"/>
          <w:color w:val="000000"/>
          <w:sz w:val="22"/>
          <w:szCs w:val="22"/>
        </w:rPr>
        <w:t xml:space="preserve"> the contractor shall issue a notification of decision to the service standards set out for a Health Standard </w:t>
      </w:r>
      <w:r w:rsidR="009F3BEE">
        <w:rPr>
          <w:rFonts w:cs="Bookman Old Style"/>
          <w:color w:val="000000"/>
          <w:sz w:val="22"/>
          <w:szCs w:val="22"/>
        </w:rPr>
        <w:t>Q</w:t>
      </w:r>
      <w:r>
        <w:rPr>
          <w:rFonts w:cs="Bookman Old Style"/>
          <w:color w:val="000000"/>
          <w:sz w:val="22"/>
          <w:szCs w:val="22"/>
        </w:rPr>
        <w:t xml:space="preserve">uestionnaire, Ill Health Retirement </w:t>
      </w:r>
      <w:r w:rsidR="009F3BEE">
        <w:rPr>
          <w:rFonts w:cs="Bookman Old Style"/>
          <w:color w:val="000000"/>
          <w:sz w:val="22"/>
          <w:szCs w:val="22"/>
        </w:rPr>
        <w:t>C</w:t>
      </w:r>
      <w:r>
        <w:rPr>
          <w:rFonts w:cs="Bookman Old Style"/>
          <w:color w:val="000000"/>
          <w:sz w:val="22"/>
          <w:szCs w:val="22"/>
        </w:rPr>
        <w:t xml:space="preserve">ase, or an Injury Benefit </w:t>
      </w:r>
      <w:r w:rsidR="009F3BEE">
        <w:rPr>
          <w:rFonts w:cs="Bookman Old Style"/>
          <w:color w:val="000000"/>
          <w:sz w:val="22"/>
          <w:szCs w:val="22"/>
        </w:rPr>
        <w:t>A</w:t>
      </w:r>
      <w:r>
        <w:rPr>
          <w:rFonts w:cs="Bookman Old Style"/>
          <w:color w:val="000000"/>
          <w:sz w:val="22"/>
          <w:szCs w:val="22"/>
        </w:rPr>
        <w:t xml:space="preserve">pplication where no further medical information is required; </w:t>
      </w:r>
    </w:p>
    <w:p w14:paraId="5A0F8BD6" w14:textId="5F6E97A5" w:rsidR="00FE7252" w:rsidRDefault="00FE7252"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The cost and fee associated with obtaining the </w:t>
      </w:r>
      <w:r w:rsidR="009F3BEE">
        <w:rPr>
          <w:rFonts w:cs="Bookman Old Style"/>
          <w:color w:val="000000"/>
          <w:sz w:val="22"/>
          <w:szCs w:val="22"/>
        </w:rPr>
        <w:t>m</w:t>
      </w:r>
      <w:r>
        <w:rPr>
          <w:rFonts w:cs="Bookman Old Style"/>
          <w:color w:val="000000"/>
          <w:sz w:val="22"/>
          <w:szCs w:val="22"/>
        </w:rPr>
        <w:t xml:space="preserve">edical </w:t>
      </w:r>
      <w:r w:rsidR="009F3BEE">
        <w:rPr>
          <w:rFonts w:cs="Bookman Old Style"/>
          <w:color w:val="000000"/>
          <w:sz w:val="22"/>
          <w:szCs w:val="22"/>
        </w:rPr>
        <w:t>evidence r</w:t>
      </w:r>
      <w:r>
        <w:rPr>
          <w:rFonts w:cs="Bookman Old Style"/>
          <w:color w:val="000000"/>
          <w:sz w:val="22"/>
          <w:szCs w:val="22"/>
        </w:rPr>
        <w:t xml:space="preserve">eport shall not be subject to any rebate. </w:t>
      </w:r>
    </w:p>
    <w:p w14:paraId="5B339E8E" w14:textId="77777777" w:rsidR="00FE7252" w:rsidRPr="00FE7252" w:rsidRDefault="00FE7252" w:rsidP="00FE7252">
      <w:pPr>
        <w:autoSpaceDE w:val="0"/>
        <w:autoSpaceDN w:val="0"/>
        <w:adjustRightInd w:val="0"/>
        <w:rPr>
          <w:rFonts w:cs="Bookman Old Style"/>
          <w:color w:val="000000"/>
          <w:sz w:val="22"/>
          <w:szCs w:val="22"/>
        </w:rPr>
      </w:pPr>
    </w:p>
    <w:p w14:paraId="217479DE" w14:textId="43BBA070" w:rsidR="00FE7252" w:rsidRDefault="008321CA"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The contractor shall not return</w:t>
      </w:r>
      <w:r w:rsidR="00735B95">
        <w:rPr>
          <w:rFonts w:cs="Bookman Old Style"/>
          <w:color w:val="000000"/>
          <w:sz w:val="22"/>
          <w:szCs w:val="22"/>
        </w:rPr>
        <w:t xml:space="preserve"> an application to the employer</w:t>
      </w:r>
      <w:r>
        <w:rPr>
          <w:rFonts w:cs="Bookman Old Style"/>
          <w:color w:val="000000"/>
          <w:sz w:val="22"/>
          <w:szCs w:val="22"/>
        </w:rPr>
        <w:t xml:space="preserve"> until the actions represented by </w:t>
      </w:r>
      <w:r w:rsidR="00250424">
        <w:rPr>
          <w:rFonts w:cs="Bookman Old Style"/>
          <w:color w:val="000000"/>
          <w:sz w:val="22"/>
          <w:szCs w:val="22"/>
        </w:rPr>
        <w:t>8</w:t>
      </w:r>
      <w:r>
        <w:rPr>
          <w:rFonts w:cs="Bookman Old Style"/>
          <w:color w:val="000000"/>
          <w:sz w:val="22"/>
          <w:szCs w:val="22"/>
        </w:rPr>
        <w:t xml:space="preserve">a, </w:t>
      </w:r>
      <w:r w:rsidR="00250424">
        <w:rPr>
          <w:rFonts w:cs="Bookman Old Style"/>
          <w:color w:val="000000"/>
          <w:sz w:val="22"/>
          <w:szCs w:val="22"/>
        </w:rPr>
        <w:t>8</w:t>
      </w:r>
      <w:r>
        <w:rPr>
          <w:rFonts w:cs="Bookman Old Style"/>
          <w:color w:val="000000"/>
          <w:sz w:val="22"/>
          <w:szCs w:val="22"/>
        </w:rPr>
        <w:t xml:space="preserve">b and </w:t>
      </w:r>
      <w:r w:rsidR="00250424">
        <w:rPr>
          <w:rFonts w:cs="Bookman Old Style"/>
          <w:color w:val="000000"/>
          <w:sz w:val="22"/>
          <w:szCs w:val="22"/>
        </w:rPr>
        <w:t>8</w:t>
      </w:r>
      <w:r>
        <w:rPr>
          <w:rFonts w:cs="Bookman Old Style"/>
          <w:color w:val="000000"/>
          <w:sz w:val="22"/>
          <w:szCs w:val="22"/>
        </w:rPr>
        <w:t xml:space="preserve">c have been carried out. </w:t>
      </w:r>
    </w:p>
    <w:p w14:paraId="1A9C850A" w14:textId="77777777" w:rsidR="008321CA" w:rsidRPr="008321CA" w:rsidRDefault="008321CA" w:rsidP="008321CA">
      <w:pPr>
        <w:autoSpaceDE w:val="0"/>
        <w:autoSpaceDN w:val="0"/>
        <w:adjustRightInd w:val="0"/>
        <w:ind w:left="360"/>
        <w:rPr>
          <w:rFonts w:cs="Bookman Old Style"/>
          <w:color w:val="000000"/>
          <w:sz w:val="22"/>
          <w:szCs w:val="22"/>
        </w:rPr>
      </w:pPr>
    </w:p>
    <w:p w14:paraId="763CEEA7" w14:textId="6F615B34" w:rsidR="008321CA" w:rsidRDefault="006841C1"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Where an application is returned to the employer under </w:t>
      </w:r>
      <w:r w:rsidR="00DC08FD">
        <w:rPr>
          <w:rFonts w:cs="Bookman Old Style"/>
          <w:color w:val="000000"/>
          <w:sz w:val="22"/>
          <w:szCs w:val="22"/>
        </w:rPr>
        <w:t>8</w:t>
      </w:r>
      <w:r>
        <w:rPr>
          <w:rFonts w:cs="Bookman Old Style"/>
          <w:color w:val="000000"/>
          <w:sz w:val="22"/>
          <w:szCs w:val="22"/>
        </w:rPr>
        <w:t xml:space="preserve">d the full charge of the relevant primary referral product shall be levied. </w:t>
      </w:r>
    </w:p>
    <w:p w14:paraId="14436AEF" w14:textId="77777777" w:rsidR="006841C1" w:rsidRPr="006841C1" w:rsidRDefault="006841C1" w:rsidP="006841C1">
      <w:pPr>
        <w:pStyle w:val="ListParagraph"/>
        <w:rPr>
          <w:rFonts w:cs="Bookman Old Style"/>
          <w:color w:val="000000"/>
          <w:sz w:val="22"/>
          <w:szCs w:val="22"/>
        </w:rPr>
      </w:pPr>
    </w:p>
    <w:p w14:paraId="59239D3B" w14:textId="3D15626F" w:rsidR="006841C1" w:rsidRPr="00FE7252" w:rsidRDefault="006841C1"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Where an application is re-referred with the relevant </w:t>
      </w:r>
      <w:r w:rsidR="00DC08FD">
        <w:rPr>
          <w:rFonts w:cs="Bookman Old Style"/>
          <w:color w:val="000000"/>
          <w:sz w:val="22"/>
          <w:szCs w:val="22"/>
        </w:rPr>
        <w:t>m</w:t>
      </w:r>
      <w:r>
        <w:rPr>
          <w:rFonts w:cs="Bookman Old Style"/>
          <w:color w:val="000000"/>
          <w:sz w:val="22"/>
          <w:szCs w:val="22"/>
        </w:rPr>
        <w:t xml:space="preserve">edical </w:t>
      </w:r>
      <w:r w:rsidR="00DC08FD">
        <w:rPr>
          <w:rFonts w:cs="Bookman Old Style"/>
          <w:color w:val="000000"/>
          <w:sz w:val="22"/>
          <w:szCs w:val="22"/>
        </w:rPr>
        <w:t>i</w:t>
      </w:r>
      <w:r>
        <w:rPr>
          <w:rFonts w:cs="Bookman Old Style"/>
          <w:color w:val="000000"/>
          <w:sz w:val="22"/>
          <w:szCs w:val="22"/>
        </w:rPr>
        <w:t xml:space="preserve">nformation (third party report) now in place, the fee for advice provided by the contractor shall from the outset be reduced by 25%.  The notification of decision shall be made as set out in the relevant service standard where no further medical information is required, with the final fee reflecting the timing of the contractor’s response in the normal way. </w:t>
      </w:r>
    </w:p>
    <w:p w14:paraId="6A4AA419" w14:textId="77777777" w:rsidR="00FE7252" w:rsidRPr="00FE7252" w:rsidRDefault="00FE7252" w:rsidP="00EA42F0">
      <w:pPr>
        <w:autoSpaceDE w:val="0"/>
        <w:autoSpaceDN w:val="0"/>
        <w:adjustRightInd w:val="0"/>
        <w:ind w:left="-180"/>
        <w:rPr>
          <w:rFonts w:cs="Bookman Old Style"/>
          <w:color w:val="000000"/>
          <w:sz w:val="22"/>
          <w:szCs w:val="22"/>
        </w:rPr>
      </w:pPr>
    </w:p>
    <w:p w14:paraId="0D21ECD9" w14:textId="1D8F4513" w:rsidR="006C5B47" w:rsidRDefault="006C5B47" w:rsidP="00EA42F0">
      <w:pPr>
        <w:autoSpaceDE w:val="0"/>
        <w:autoSpaceDN w:val="0"/>
        <w:adjustRightInd w:val="0"/>
        <w:ind w:left="-180"/>
        <w:rPr>
          <w:rFonts w:cs="Bookman Old Style"/>
          <w:b/>
          <w:color w:val="000000"/>
          <w:sz w:val="22"/>
          <w:szCs w:val="22"/>
        </w:rPr>
      </w:pPr>
      <w:r>
        <w:rPr>
          <w:rFonts w:cs="Bookman Old Style"/>
          <w:b/>
          <w:color w:val="000000"/>
          <w:sz w:val="22"/>
          <w:szCs w:val="22"/>
        </w:rPr>
        <w:t xml:space="preserve">Consultations (All categories of work) </w:t>
      </w:r>
    </w:p>
    <w:p w14:paraId="6987E5FF" w14:textId="77777777" w:rsidR="006C5B47" w:rsidRDefault="006C5B47" w:rsidP="00EA42F0">
      <w:pPr>
        <w:autoSpaceDE w:val="0"/>
        <w:autoSpaceDN w:val="0"/>
        <w:adjustRightInd w:val="0"/>
        <w:ind w:left="-180"/>
        <w:rPr>
          <w:rFonts w:cs="Bookman Old Style"/>
          <w:color w:val="000000"/>
          <w:sz w:val="22"/>
          <w:szCs w:val="22"/>
        </w:rPr>
      </w:pPr>
    </w:p>
    <w:p w14:paraId="7425A498" w14:textId="2E23F75E" w:rsidR="00D10431" w:rsidRDefault="00171CE6"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Where a ‘face-to-face’ consultation is required the contractor shall:</w:t>
      </w:r>
    </w:p>
    <w:p w14:paraId="5D7A0BCF" w14:textId="77FDA484" w:rsidR="00171CE6" w:rsidRDefault="0001695E"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Issue an appointment letter to the applicant within </w:t>
      </w:r>
      <w:r w:rsidR="00F020CE">
        <w:rPr>
          <w:rFonts w:cs="Bookman Old Style"/>
          <w:color w:val="000000"/>
          <w:sz w:val="22"/>
          <w:szCs w:val="22"/>
        </w:rPr>
        <w:t>ten (</w:t>
      </w:r>
      <w:r>
        <w:rPr>
          <w:rFonts w:cs="Bookman Old Style"/>
          <w:color w:val="000000"/>
          <w:sz w:val="22"/>
          <w:szCs w:val="22"/>
        </w:rPr>
        <w:t>10</w:t>
      </w:r>
      <w:r w:rsidR="00F020CE">
        <w:rPr>
          <w:rFonts w:cs="Bookman Old Style"/>
          <w:color w:val="000000"/>
          <w:sz w:val="22"/>
          <w:szCs w:val="22"/>
        </w:rPr>
        <w:t>)</w:t>
      </w:r>
      <w:r>
        <w:rPr>
          <w:rFonts w:cs="Bookman Old Style"/>
          <w:color w:val="000000"/>
          <w:sz w:val="22"/>
          <w:szCs w:val="22"/>
        </w:rPr>
        <w:t xml:space="preserve"> working days of the receipt of the case; </w:t>
      </w:r>
    </w:p>
    <w:p w14:paraId="51980711" w14:textId="786E0F7E" w:rsidR="0001695E" w:rsidRDefault="0001695E"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lastRenderedPageBreak/>
        <w:t xml:space="preserve">The appointment date shall be within </w:t>
      </w:r>
      <w:r w:rsidR="00F020CE">
        <w:rPr>
          <w:rFonts w:cs="Bookman Old Style"/>
          <w:color w:val="000000"/>
          <w:sz w:val="22"/>
          <w:szCs w:val="22"/>
        </w:rPr>
        <w:t>twelve (</w:t>
      </w:r>
      <w:r>
        <w:rPr>
          <w:rFonts w:cs="Bookman Old Style"/>
          <w:color w:val="000000"/>
          <w:sz w:val="22"/>
          <w:szCs w:val="22"/>
        </w:rPr>
        <w:t>12</w:t>
      </w:r>
      <w:r w:rsidR="00F020CE">
        <w:rPr>
          <w:rFonts w:cs="Bookman Old Style"/>
          <w:color w:val="000000"/>
          <w:sz w:val="22"/>
          <w:szCs w:val="22"/>
        </w:rPr>
        <w:t>)</w:t>
      </w:r>
      <w:r>
        <w:rPr>
          <w:rFonts w:cs="Bookman Old Style"/>
          <w:color w:val="000000"/>
          <w:sz w:val="22"/>
          <w:szCs w:val="22"/>
        </w:rPr>
        <w:t xml:space="preserve"> working days of notifying the applica</w:t>
      </w:r>
      <w:r w:rsidR="00F020CE">
        <w:rPr>
          <w:rFonts w:cs="Bookman Old Style"/>
          <w:color w:val="000000"/>
          <w:sz w:val="22"/>
          <w:szCs w:val="22"/>
        </w:rPr>
        <w:t>nt</w:t>
      </w:r>
      <w:r>
        <w:rPr>
          <w:rFonts w:cs="Bookman Old Style"/>
          <w:color w:val="000000"/>
          <w:sz w:val="22"/>
          <w:szCs w:val="22"/>
        </w:rPr>
        <w:t xml:space="preserve"> that a consultation is required; </w:t>
      </w:r>
    </w:p>
    <w:p w14:paraId="7036F53E" w14:textId="54254D6D" w:rsidR="0001695E" w:rsidRDefault="0001695E"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If further </w:t>
      </w:r>
      <w:r w:rsidR="00D36691">
        <w:rPr>
          <w:rFonts w:cs="Bookman Old Style"/>
          <w:color w:val="000000"/>
          <w:sz w:val="22"/>
          <w:szCs w:val="22"/>
        </w:rPr>
        <w:t>m</w:t>
      </w:r>
      <w:r>
        <w:rPr>
          <w:rFonts w:cs="Bookman Old Style"/>
          <w:color w:val="000000"/>
          <w:sz w:val="22"/>
          <w:szCs w:val="22"/>
        </w:rPr>
        <w:t xml:space="preserve">edical </w:t>
      </w:r>
      <w:r w:rsidR="00D36691">
        <w:rPr>
          <w:rFonts w:cs="Bookman Old Style"/>
          <w:color w:val="000000"/>
          <w:sz w:val="22"/>
          <w:szCs w:val="22"/>
        </w:rPr>
        <w:t>i</w:t>
      </w:r>
      <w:r>
        <w:rPr>
          <w:rFonts w:cs="Bookman Old Style"/>
          <w:color w:val="000000"/>
          <w:sz w:val="22"/>
          <w:szCs w:val="22"/>
        </w:rPr>
        <w:t xml:space="preserve">nformation is required the case shall be processed in accordance with the service standards details in the appropriate part of this </w:t>
      </w:r>
      <w:r w:rsidR="001819F4">
        <w:rPr>
          <w:rFonts w:cs="Bookman Old Style"/>
          <w:color w:val="000000"/>
          <w:sz w:val="22"/>
          <w:szCs w:val="22"/>
        </w:rPr>
        <w:t>Specification</w:t>
      </w:r>
      <w:r>
        <w:rPr>
          <w:rFonts w:cs="Bookman Old Style"/>
          <w:color w:val="000000"/>
          <w:sz w:val="22"/>
          <w:szCs w:val="22"/>
        </w:rPr>
        <w:t xml:space="preserve">; </w:t>
      </w:r>
    </w:p>
    <w:p w14:paraId="4443E9C9" w14:textId="27BAD70A" w:rsidR="0001695E" w:rsidRDefault="0001695E"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If the case is complete following the consultation the contractor shall issue a notification of decision to the service standards set out for an Ill Health Retirement </w:t>
      </w:r>
      <w:r w:rsidR="00D36691">
        <w:rPr>
          <w:rFonts w:cs="Bookman Old Style"/>
          <w:color w:val="000000"/>
          <w:sz w:val="22"/>
          <w:szCs w:val="22"/>
        </w:rPr>
        <w:t>C</w:t>
      </w:r>
      <w:r>
        <w:rPr>
          <w:rFonts w:cs="Bookman Old Style"/>
          <w:color w:val="000000"/>
          <w:sz w:val="22"/>
          <w:szCs w:val="22"/>
        </w:rPr>
        <w:t xml:space="preserve">ase, or an Injury Benefit </w:t>
      </w:r>
      <w:r w:rsidR="00D36691">
        <w:rPr>
          <w:rFonts w:cs="Bookman Old Style"/>
          <w:color w:val="000000"/>
          <w:sz w:val="22"/>
          <w:szCs w:val="22"/>
        </w:rPr>
        <w:t>A</w:t>
      </w:r>
      <w:r>
        <w:rPr>
          <w:rFonts w:cs="Bookman Old Style"/>
          <w:color w:val="000000"/>
          <w:sz w:val="22"/>
          <w:szCs w:val="22"/>
        </w:rPr>
        <w:t xml:space="preserve">pplication where no further medical information is required; </w:t>
      </w:r>
    </w:p>
    <w:p w14:paraId="5A7E5DCD" w14:textId="151239B4" w:rsidR="0001695E" w:rsidRDefault="0001695E"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The fee associated with the consultation shall not be subject to any rebate. </w:t>
      </w:r>
    </w:p>
    <w:p w14:paraId="632850EE" w14:textId="77777777" w:rsidR="00D10431" w:rsidRPr="00D10431" w:rsidRDefault="00D10431" w:rsidP="00EA42F0">
      <w:pPr>
        <w:autoSpaceDE w:val="0"/>
        <w:autoSpaceDN w:val="0"/>
        <w:adjustRightInd w:val="0"/>
        <w:ind w:left="-180"/>
        <w:rPr>
          <w:rFonts w:cs="Bookman Old Style"/>
          <w:color w:val="000000"/>
          <w:sz w:val="22"/>
          <w:szCs w:val="22"/>
        </w:rPr>
      </w:pPr>
    </w:p>
    <w:p w14:paraId="1C59B0C9" w14:textId="22FDDCB8" w:rsidR="006C5B47" w:rsidRDefault="006C5B47" w:rsidP="00EA42F0">
      <w:pPr>
        <w:autoSpaceDE w:val="0"/>
        <w:autoSpaceDN w:val="0"/>
        <w:adjustRightInd w:val="0"/>
        <w:ind w:left="-180"/>
        <w:rPr>
          <w:rFonts w:cs="Bookman Old Style"/>
          <w:b/>
          <w:color w:val="000000"/>
          <w:sz w:val="22"/>
          <w:szCs w:val="22"/>
        </w:rPr>
      </w:pPr>
      <w:r>
        <w:rPr>
          <w:rFonts w:cs="Bookman Old Style"/>
          <w:b/>
          <w:color w:val="000000"/>
          <w:sz w:val="22"/>
          <w:szCs w:val="22"/>
        </w:rPr>
        <w:t xml:space="preserve">Do Not Attend (DNA) and Cancellations </w:t>
      </w:r>
    </w:p>
    <w:p w14:paraId="37DFE26A" w14:textId="77777777" w:rsidR="006C5B47" w:rsidRDefault="006C5B47" w:rsidP="00EA42F0">
      <w:pPr>
        <w:autoSpaceDE w:val="0"/>
        <w:autoSpaceDN w:val="0"/>
        <w:adjustRightInd w:val="0"/>
        <w:ind w:left="-180"/>
        <w:rPr>
          <w:rFonts w:cs="Bookman Old Style"/>
          <w:color w:val="000000"/>
          <w:sz w:val="22"/>
          <w:szCs w:val="22"/>
        </w:rPr>
      </w:pPr>
    </w:p>
    <w:p w14:paraId="3CBE9B7E" w14:textId="5D2FA872" w:rsidR="00252561" w:rsidRDefault="00252561"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In the vent that the member or former member cancels or does not attend two </w:t>
      </w:r>
      <w:r w:rsidR="00450EEC">
        <w:rPr>
          <w:rFonts w:cs="Bookman Old Style"/>
          <w:color w:val="000000"/>
          <w:sz w:val="22"/>
          <w:szCs w:val="22"/>
        </w:rPr>
        <w:t xml:space="preserve">(2) </w:t>
      </w:r>
      <w:r>
        <w:rPr>
          <w:rFonts w:cs="Bookman Old Style"/>
          <w:color w:val="000000"/>
          <w:sz w:val="22"/>
          <w:szCs w:val="22"/>
        </w:rPr>
        <w:t>appointments offered giving either no notice or less than 72 hours’ notice:</w:t>
      </w:r>
    </w:p>
    <w:p w14:paraId="25C3A61A" w14:textId="3B05452C" w:rsidR="00252561" w:rsidRDefault="00252561" w:rsidP="00252561">
      <w:pPr>
        <w:pStyle w:val="ListParagraph"/>
        <w:autoSpaceDE w:val="0"/>
        <w:autoSpaceDN w:val="0"/>
        <w:adjustRightInd w:val="0"/>
        <w:rPr>
          <w:rFonts w:cs="Bookman Old Style"/>
          <w:color w:val="000000"/>
          <w:sz w:val="22"/>
          <w:szCs w:val="22"/>
        </w:rPr>
      </w:pPr>
      <w:r>
        <w:rPr>
          <w:rFonts w:cs="Bookman Old Style"/>
          <w:color w:val="000000"/>
          <w:sz w:val="22"/>
          <w:szCs w:val="22"/>
        </w:rPr>
        <w:t>The contractor shall return the referral to the employer and charge the relevant fees as disclosed in this schedule, as follows:</w:t>
      </w:r>
    </w:p>
    <w:p w14:paraId="1844CA5C" w14:textId="41249260" w:rsidR="00252561" w:rsidRDefault="00252561" w:rsidP="00CC5B19">
      <w:pPr>
        <w:pStyle w:val="ListParagraph"/>
        <w:numPr>
          <w:ilvl w:val="1"/>
          <w:numId w:val="16"/>
        </w:numPr>
        <w:autoSpaceDE w:val="0"/>
        <w:autoSpaceDN w:val="0"/>
        <w:adjustRightInd w:val="0"/>
        <w:rPr>
          <w:rFonts w:cs="Bookman Old Style"/>
          <w:color w:val="000000"/>
          <w:sz w:val="22"/>
          <w:szCs w:val="22"/>
        </w:rPr>
      </w:pPr>
      <w:r>
        <w:rPr>
          <w:rFonts w:cs="Bookman Old Style"/>
          <w:color w:val="000000"/>
          <w:sz w:val="22"/>
          <w:szCs w:val="22"/>
        </w:rPr>
        <w:t xml:space="preserve">No notice given = 100% of Appointment Fee </w:t>
      </w:r>
    </w:p>
    <w:p w14:paraId="3A2539BB" w14:textId="32E3DE1C" w:rsidR="00252561" w:rsidRDefault="00252561" w:rsidP="00CC5B19">
      <w:pPr>
        <w:pStyle w:val="ListParagraph"/>
        <w:numPr>
          <w:ilvl w:val="1"/>
          <w:numId w:val="16"/>
        </w:numPr>
        <w:autoSpaceDE w:val="0"/>
        <w:autoSpaceDN w:val="0"/>
        <w:adjustRightInd w:val="0"/>
        <w:rPr>
          <w:rFonts w:cs="Bookman Old Style"/>
          <w:color w:val="000000"/>
          <w:sz w:val="22"/>
          <w:szCs w:val="22"/>
        </w:rPr>
      </w:pPr>
      <w:r>
        <w:rPr>
          <w:rFonts w:cs="Bookman Old Style"/>
          <w:color w:val="000000"/>
          <w:sz w:val="22"/>
          <w:szCs w:val="22"/>
        </w:rPr>
        <w:t xml:space="preserve">Less than 24 hours’ notice given = 90% of Appointment Fee </w:t>
      </w:r>
    </w:p>
    <w:p w14:paraId="718C6AA3" w14:textId="11823B8F" w:rsidR="00252561" w:rsidRPr="00252561" w:rsidRDefault="00252561" w:rsidP="00CC5B19">
      <w:pPr>
        <w:pStyle w:val="ListParagraph"/>
        <w:numPr>
          <w:ilvl w:val="1"/>
          <w:numId w:val="16"/>
        </w:numPr>
        <w:autoSpaceDE w:val="0"/>
        <w:autoSpaceDN w:val="0"/>
        <w:adjustRightInd w:val="0"/>
        <w:rPr>
          <w:rFonts w:cs="Bookman Old Style"/>
          <w:color w:val="000000"/>
          <w:sz w:val="22"/>
          <w:szCs w:val="22"/>
        </w:rPr>
      </w:pPr>
      <w:r>
        <w:rPr>
          <w:rFonts w:cs="Bookman Old Style"/>
          <w:color w:val="000000"/>
          <w:sz w:val="22"/>
          <w:szCs w:val="22"/>
        </w:rPr>
        <w:t>Between 24 and 71 hours’ notice given = 50% of Appointment Fee</w:t>
      </w:r>
    </w:p>
    <w:p w14:paraId="7760030B" w14:textId="77777777" w:rsidR="00252561" w:rsidRPr="00252561" w:rsidRDefault="00252561" w:rsidP="00EA42F0">
      <w:pPr>
        <w:autoSpaceDE w:val="0"/>
        <w:autoSpaceDN w:val="0"/>
        <w:adjustRightInd w:val="0"/>
        <w:ind w:left="-180"/>
        <w:rPr>
          <w:rFonts w:cs="Bookman Old Style"/>
          <w:color w:val="000000"/>
          <w:sz w:val="22"/>
          <w:szCs w:val="22"/>
        </w:rPr>
      </w:pPr>
    </w:p>
    <w:p w14:paraId="00093B04" w14:textId="44499493" w:rsidR="006C5B47" w:rsidRDefault="006C5B47" w:rsidP="00EA42F0">
      <w:pPr>
        <w:autoSpaceDE w:val="0"/>
        <w:autoSpaceDN w:val="0"/>
        <w:adjustRightInd w:val="0"/>
        <w:ind w:left="-180"/>
        <w:rPr>
          <w:rFonts w:cs="Bookman Old Style"/>
          <w:b/>
          <w:color w:val="000000"/>
          <w:sz w:val="22"/>
          <w:szCs w:val="22"/>
        </w:rPr>
      </w:pPr>
      <w:r>
        <w:rPr>
          <w:rFonts w:cs="Bookman Old Style"/>
          <w:b/>
          <w:color w:val="000000"/>
          <w:sz w:val="22"/>
          <w:szCs w:val="22"/>
        </w:rPr>
        <w:t>Ill Health Retirement Upper Tier Reviews</w:t>
      </w:r>
    </w:p>
    <w:p w14:paraId="7D29B675" w14:textId="77777777" w:rsidR="006C5B47" w:rsidRDefault="006C5B47" w:rsidP="00EA42F0">
      <w:pPr>
        <w:autoSpaceDE w:val="0"/>
        <w:autoSpaceDN w:val="0"/>
        <w:adjustRightInd w:val="0"/>
        <w:ind w:left="-180"/>
        <w:rPr>
          <w:rFonts w:cs="Bookman Old Style"/>
          <w:color w:val="000000"/>
          <w:sz w:val="22"/>
          <w:szCs w:val="22"/>
        </w:rPr>
      </w:pPr>
    </w:p>
    <w:p w14:paraId="25EC1BF6" w14:textId="0EA1A10C" w:rsidR="00C60792" w:rsidRDefault="000B34F8"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Before considering whether the member continues to meet the criteria for upper tier, the contractor will send a letter, in a form agreed with the client, to the member within </w:t>
      </w:r>
      <w:r w:rsidR="00C074CF">
        <w:rPr>
          <w:rFonts w:cs="Bookman Old Style"/>
          <w:color w:val="000000"/>
          <w:sz w:val="22"/>
          <w:szCs w:val="22"/>
        </w:rPr>
        <w:t>five (</w:t>
      </w:r>
      <w:r>
        <w:rPr>
          <w:rFonts w:cs="Bookman Old Style"/>
          <w:color w:val="000000"/>
          <w:sz w:val="22"/>
          <w:szCs w:val="22"/>
        </w:rPr>
        <w:t>5</w:t>
      </w:r>
      <w:r w:rsidR="00C074CF">
        <w:rPr>
          <w:rFonts w:cs="Bookman Old Style"/>
          <w:color w:val="000000"/>
          <w:sz w:val="22"/>
          <w:szCs w:val="22"/>
        </w:rPr>
        <w:t>)</w:t>
      </w:r>
      <w:r>
        <w:rPr>
          <w:rFonts w:cs="Bookman Old Style"/>
          <w:color w:val="000000"/>
          <w:sz w:val="22"/>
          <w:szCs w:val="22"/>
        </w:rPr>
        <w:t xml:space="preserve"> working days of receipt of the member’s details from the </w:t>
      </w:r>
      <w:r w:rsidR="00C074CF">
        <w:rPr>
          <w:rFonts w:cs="Bookman Old Style"/>
          <w:color w:val="000000"/>
          <w:sz w:val="22"/>
          <w:szCs w:val="22"/>
        </w:rPr>
        <w:t>S</w:t>
      </w:r>
      <w:r>
        <w:rPr>
          <w:rFonts w:cs="Bookman Old Style"/>
          <w:color w:val="000000"/>
          <w:sz w:val="22"/>
          <w:szCs w:val="22"/>
        </w:rPr>
        <w:t xml:space="preserve">chemes paying authority.  Should the member not reply within </w:t>
      </w:r>
      <w:r w:rsidR="00E8020F">
        <w:rPr>
          <w:rFonts w:cs="Bookman Old Style"/>
          <w:color w:val="000000"/>
          <w:sz w:val="22"/>
          <w:szCs w:val="22"/>
        </w:rPr>
        <w:t>fifth teen</w:t>
      </w:r>
      <w:r w:rsidR="00C074CF">
        <w:rPr>
          <w:rFonts w:cs="Bookman Old Style"/>
          <w:color w:val="000000"/>
          <w:sz w:val="22"/>
          <w:szCs w:val="22"/>
        </w:rPr>
        <w:t xml:space="preserve"> (</w:t>
      </w:r>
      <w:r>
        <w:rPr>
          <w:rFonts w:cs="Bookman Old Style"/>
          <w:color w:val="000000"/>
          <w:sz w:val="22"/>
          <w:szCs w:val="22"/>
        </w:rPr>
        <w:t>15</w:t>
      </w:r>
      <w:r w:rsidR="00C074CF">
        <w:rPr>
          <w:rFonts w:cs="Bookman Old Style"/>
          <w:color w:val="000000"/>
          <w:sz w:val="22"/>
          <w:szCs w:val="22"/>
        </w:rPr>
        <w:t>)</w:t>
      </w:r>
      <w:r>
        <w:rPr>
          <w:rFonts w:cs="Bookman Old Style"/>
          <w:color w:val="000000"/>
          <w:sz w:val="22"/>
          <w:szCs w:val="22"/>
        </w:rPr>
        <w:t xml:space="preserve"> working days, a reminder by recorded delivery will be issued on the day following the 15</w:t>
      </w:r>
      <w:r w:rsidRPr="000B34F8">
        <w:rPr>
          <w:rFonts w:cs="Bookman Old Style"/>
          <w:color w:val="000000"/>
          <w:sz w:val="22"/>
          <w:szCs w:val="22"/>
          <w:vertAlign w:val="superscript"/>
        </w:rPr>
        <w:t>th</w:t>
      </w:r>
      <w:r>
        <w:rPr>
          <w:rFonts w:cs="Bookman Old Style"/>
          <w:color w:val="000000"/>
          <w:sz w:val="22"/>
          <w:szCs w:val="22"/>
        </w:rPr>
        <w:t xml:space="preserve"> working day. </w:t>
      </w:r>
    </w:p>
    <w:p w14:paraId="44BF7554" w14:textId="77777777" w:rsidR="000B34F8" w:rsidRPr="000B34F8" w:rsidRDefault="000B34F8" w:rsidP="000B34F8">
      <w:pPr>
        <w:autoSpaceDE w:val="0"/>
        <w:autoSpaceDN w:val="0"/>
        <w:adjustRightInd w:val="0"/>
        <w:ind w:left="360"/>
        <w:rPr>
          <w:rFonts w:cs="Bookman Old Style"/>
          <w:color w:val="000000"/>
          <w:sz w:val="22"/>
          <w:szCs w:val="22"/>
        </w:rPr>
      </w:pPr>
    </w:p>
    <w:p w14:paraId="35554AF4" w14:textId="19FBADCC" w:rsidR="000B34F8" w:rsidRDefault="000B34F8"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All upper tier review cases should be dealt with in the manner specified as the service requirement for </w:t>
      </w:r>
      <w:r w:rsidR="00C074CF">
        <w:rPr>
          <w:rFonts w:cs="Bookman Old Style"/>
          <w:color w:val="000000"/>
          <w:sz w:val="22"/>
          <w:szCs w:val="22"/>
        </w:rPr>
        <w:t>I</w:t>
      </w:r>
      <w:r>
        <w:rPr>
          <w:rFonts w:cs="Bookman Old Style"/>
          <w:color w:val="000000"/>
          <w:sz w:val="22"/>
          <w:szCs w:val="22"/>
        </w:rPr>
        <w:t xml:space="preserve">ll </w:t>
      </w:r>
      <w:r w:rsidR="00C074CF">
        <w:rPr>
          <w:rFonts w:cs="Bookman Old Style"/>
          <w:color w:val="000000"/>
          <w:sz w:val="22"/>
          <w:szCs w:val="22"/>
        </w:rPr>
        <w:t>H</w:t>
      </w:r>
      <w:r>
        <w:rPr>
          <w:rFonts w:cs="Bookman Old Style"/>
          <w:color w:val="000000"/>
          <w:sz w:val="22"/>
          <w:szCs w:val="22"/>
        </w:rPr>
        <w:t xml:space="preserve">ealth </w:t>
      </w:r>
      <w:r w:rsidR="00C074CF">
        <w:rPr>
          <w:rFonts w:cs="Bookman Old Style"/>
          <w:color w:val="000000"/>
          <w:sz w:val="22"/>
          <w:szCs w:val="22"/>
        </w:rPr>
        <w:t>R</w:t>
      </w:r>
      <w:r>
        <w:rPr>
          <w:rFonts w:cs="Bookman Old Style"/>
          <w:color w:val="000000"/>
          <w:sz w:val="22"/>
          <w:szCs w:val="22"/>
        </w:rPr>
        <w:t>etirement, except that:</w:t>
      </w:r>
    </w:p>
    <w:p w14:paraId="64A25FDA" w14:textId="4363FEB1" w:rsidR="000B34F8" w:rsidRPr="00423282" w:rsidRDefault="000B34F8" w:rsidP="00423282">
      <w:pPr>
        <w:pStyle w:val="ListParagraph"/>
        <w:numPr>
          <w:ilvl w:val="1"/>
          <w:numId w:val="15"/>
        </w:numPr>
        <w:autoSpaceDE w:val="0"/>
        <w:autoSpaceDN w:val="0"/>
        <w:adjustRightInd w:val="0"/>
        <w:rPr>
          <w:rFonts w:cs="Bookman Old Style"/>
          <w:color w:val="000000"/>
          <w:sz w:val="22"/>
          <w:szCs w:val="22"/>
        </w:rPr>
      </w:pPr>
      <w:r w:rsidRPr="00423282">
        <w:rPr>
          <w:rFonts w:cs="Bookman Old Style"/>
          <w:color w:val="000000"/>
          <w:sz w:val="22"/>
          <w:szCs w:val="22"/>
        </w:rPr>
        <w:t>Before recommending that upper tier benefits are reduced to lower tier the contractor shall offer a face-to-face consultation</w:t>
      </w:r>
      <w:r w:rsidR="004D7F44" w:rsidRPr="00423282">
        <w:rPr>
          <w:rFonts w:cs="Bookman Old Style"/>
          <w:color w:val="000000"/>
          <w:sz w:val="22"/>
          <w:szCs w:val="22"/>
        </w:rPr>
        <w:t xml:space="preserve"> to the </w:t>
      </w:r>
      <w:r w:rsidR="00423282">
        <w:rPr>
          <w:rFonts w:cs="Bookman Old Style"/>
          <w:color w:val="000000"/>
          <w:sz w:val="22"/>
          <w:szCs w:val="22"/>
        </w:rPr>
        <w:t>member</w:t>
      </w:r>
      <w:r w:rsidRPr="00423282">
        <w:rPr>
          <w:rFonts w:cs="Bookman Old Style"/>
          <w:color w:val="000000"/>
          <w:sz w:val="22"/>
          <w:szCs w:val="22"/>
        </w:rPr>
        <w:t xml:space="preserve">. </w:t>
      </w:r>
    </w:p>
    <w:p w14:paraId="6DF984B5" w14:textId="77777777" w:rsidR="00C60792" w:rsidRPr="00C60792" w:rsidRDefault="00C60792" w:rsidP="00EA42F0">
      <w:pPr>
        <w:autoSpaceDE w:val="0"/>
        <w:autoSpaceDN w:val="0"/>
        <w:adjustRightInd w:val="0"/>
        <w:ind w:left="-180"/>
        <w:rPr>
          <w:rFonts w:cs="Bookman Old Style"/>
          <w:color w:val="000000"/>
          <w:sz w:val="22"/>
          <w:szCs w:val="22"/>
        </w:rPr>
      </w:pPr>
    </w:p>
    <w:p w14:paraId="3C4CF734" w14:textId="570231E5" w:rsidR="006C5B47" w:rsidRDefault="006C5B47" w:rsidP="00A97716">
      <w:pPr>
        <w:autoSpaceDE w:val="0"/>
        <w:autoSpaceDN w:val="0"/>
        <w:adjustRightInd w:val="0"/>
        <w:ind w:left="-180"/>
        <w:rPr>
          <w:rFonts w:cs="Bookman Old Style"/>
          <w:b/>
          <w:color w:val="000000"/>
          <w:sz w:val="22"/>
          <w:szCs w:val="22"/>
        </w:rPr>
      </w:pPr>
      <w:r>
        <w:rPr>
          <w:rFonts w:cs="Bookman Old Style"/>
          <w:b/>
          <w:color w:val="000000"/>
          <w:sz w:val="22"/>
          <w:szCs w:val="22"/>
        </w:rPr>
        <w:t xml:space="preserve">Ill Health Retirement Appeals </w:t>
      </w:r>
    </w:p>
    <w:p w14:paraId="0A410C90" w14:textId="77777777" w:rsidR="00A97716" w:rsidRPr="00A97716" w:rsidRDefault="00A97716" w:rsidP="00A97716">
      <w:pPr>
        <w:autoSpaceDE w:val="0"/>
        <w:autoSpaceDN w:val="0"/>
        <w:adjustRightInd w:val="0"/>
        <w:ind w:left="-180"/>
        <w:rPr>
          <w:rFonts w:cs="Bookman Old Style"/>
          <w:color w:val="000000"/>
          <w:sz w:val="22"/>
          <w:szCs w:val="22"/>
        </w:rPr>
      </w:pPr>
    </w:p>
    <w:p w14:paraId="5746AE0A" w14:textId="340B84C2" w:rsidR="00CF51BD" w:rsidRDefault="00CF51BD"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The contractor will conduct an initial review (stage 1) of the papers submitted on appeal within 10 working days of receipt in 95% of cases. </w:t>
      </w:r>
    </w:p>
    <w:p w14:paraId="0AD5F698" w14:textId="77777777" w:rsidR="00CF51BD" w:rsidRPr="00CF51BD" w:rsidRDefault="00CF51BD" w:rsidP="00CF51BD">
      <w:pPr>
        <w:autoSpaceDE w:val="0"/>
        <w:autoSpaceDN w:val="0"/>
        <w:adjustRightInd w:val="0"/>
        <w:rPr>
          <w:rFonts w:cs="Bookman Old Style"/>
          <w:color w:val="000000"/>
          <w:sz w:val="22"/>
          <w:szCs w:val="22"/>
        </w:rPr>
      </w:pPr>
    </w:p>
    <w:p w14:paraId="6AB5F4DE" w14:textId="4B36EB6F" w:rsidR="00CF51BD" w:rsidRDefault="00CF51BD"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Where the appeal cannot be resolved at the initial stage, the contractor will complete a further review (stage 2) and any other action needed, and notify the employer, within 20 working days in 95% of cases. </w:t>
      </w:r>
    </w:p>
    <w:p w14:paraId="3E445084" w14:textId="77777777" w:rsidR="00CF51BD" w:rsidRPr="00CF51BD" w:rsidRDefault="00CF51BD" w:rsidP="00CF51BD">
      <w:pPr>
        <w:pStyle w:val="ListParagraph"/>
        <w:rPr>
          <w:rFonts w:cs="Bookman Old Style"/>
          <w:color w:val="000000"/>
          <w:sz w:val="22"/>
          <w:szCs w:val="22"/>
        </w:rPr>
      </w:pPr>
    </w:p>
    <w:p w14:paraId="4D61DC11" w14:textId="60258026" w:rsidR="00CF51BD" w:rsidRDefault="00CF51BD"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Where a further appeal (stage 3) if made following the action above, the contractor will within 5 working days appoint the Chair of a Medical Appeal Board providing all data necessary to enable them to con</w:t>
      </w:r>
      <w:r w:rsidRPr="00CF51BD">
        <w:rPr>
          <w:rFonts w:cs="Bookman Old Style"/>
          <w:color w:val="000000"/>
          <w:sz w:val="22"/>
          <w:szCs w:val="22"/>
        </w:rPr>
        <w:t>ven</w:t>
      </w:r>
      <w:r>
        <w:rPr>
          <w:rFonts w:cs="Bookman Old Style"/>
          <w:color w:val="000000"/>
          <w:sz w:val="22"/>
          <w:szCs w:val="22"/>
        </w:rPr>
        <w:t>e</w:t>
      </w:r>
      <w:r w:rsidRPr="00CF51BD">
        <w:rPr>
          <w:rFonts w:cs="Bookman Old Style"/>
          <w:color w:val="000000"/>
          <w:sz w:val="22"/>
          <w:szCs w:val="22"/>
        </w:rPr>
        <w:t xml:space="preserve"> the Appeal Board. </w:t>
      </w:r>
    </w:p>
    <w:p w14:paraId="5E5C7FCA" w14:textId="77777777" w:rsidR="00F55A3A" w:rsidRPr="00F55A3A" w:rsidRDefault="00F55A3A" w:rsidP="00F55A3A">
      <w:pPr>
        <w:pStyle w:val="ListParagraph"/>
        <w:rPr>
          <w:rFonts w:cs="Bookman Old Style"/>
          <w:color w:val="000000"/>
          <w:sz w:val="22"/>
          <w:szCs w:val="22"/>
        </w:rPr>
      </w:pPr>
    </w:p>
    <w:p w14:paraId="20B1C197" w14:textId="3DCB1519" w:rsidR="00F55A3A" w:rsidRDefault="00F55A3A"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The contractor shall use all reasonable efforts and means to ensure that the Appeal Board is convened and that the Board’s decision is taken as soon as is </w:t>
      </w:r>
      <w:r>
        <w:rPr>
          <w:rFonts w:cs="Bookman Old Style"/>
          <w:color w:val="000000"/>
          <w:sz w:val="22"/>
          <w:szCs w:val="22"/>
        </w:rPr>
        <w:lastRenderedPageBreak/>
        <w:t xml:space="preserve">practicable.  The client will keep the employer informed of progress on a regular basis. </w:t>
      </w:r>
    </w:p>
    <w:p w14:paraId="3D8BB898" w14:textId="77777777" w:rsidR="00F55A3A" w:rsidRPr="00F55A3A" w:rsidRDefault="00F55A3A" w:rsidP="00F55A3A">
      <w:pPr>
        <w:pStyle w:val="ListParagraph"/>
        <w:rPr>
          <w:rFonts w:cs="Bookman Old Style"/>
          <w:color w:val="000000"/>
          <w:sz w:val="22"/>
          <w:szCs w:val="22"/>
        </w:rPr>
      </w:pPr>
    </w:p>
    <w:p w14:paraId="68526F7B" w14:textId="32F53F78" w:rsidR="00F55A3A" w:rsidRDefault="00F55A3A"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On receipt of the Appeal Board’s decision the contractor will in 95% of cases report the finding to the employer within 10 working days.  </w:t>
      </w:r>
    </w:p>
    <w:p w14:paraId="082E9EC3" w14:textId="77777777" w:rsidR="00F55A3A" w:rsidRPr="00F55A3A" w:rsidRDefault="00F55A3A" w:rsidP="00F55A3A">
      <w:pPr>
        <w:pStyle w:val="ListParagraph"/>
        <w:rPr>
          <w:rFonts w:cs="Bookman Old Style"/>
          <w:color w:val="000000"/>
          <w:sz w:val="22"/>
          <w:szCs w:val="22"/>
        </w:rPr>
      </w:pPr>
    </w:p>
    <w:p w14:paraId="39D3F96C" w14:textId="77777777" w:rsidR="00F55A3A" w:rsidRDefault="00F55A3A" w:rsidP="00F55A3A">
      <w:pPr>
        <w:pStyle w:val="Default"/>
        <w:rPr>
          <w:rFonts w:ascii="Arial" w:hAnsi="Arial" w:cs="Arial"/>
          <w:sz w:val="22"/>
          <w:szCs w:val="22"/>
        </w:rPr>
      </w:pPr>
      <w:r>
        <w:rPr>
          <w:rFonts w:ascii="Arial" w:hAnsi="Arial" w:cs="Arial"/>
          <w:sz w:val="22"/>
          <w:szCs w:val="22"/>
        </w:rPr>
        <w:t xml:space="preserve">Included in bid proposals should be outline recommendations for how the following cases will operate: </w:t>
      </w:r>
    </w:p>
    <w:p w14:paraId="14146619" w14:textId="77777777" w:rsidR="00F55A3A" w:rsidRPr="00FE7252" w:rsidRDefault="00F55A3A" w:rsidP="00CC5B19">
      <w:pPr>
        <w:pStyle w:val="Default"/>
        <w:numPr>
          <w:ilvl w:val="0"/>
          <w:numId w:val="16"/>
        </w:numPr>
        <w:rPr>
          <w:rFonts w:ascii="Arial" w:hAnsi="Arial" w:cs="Arial"/>
          <w:sz w:val="22"/>
          <w:szCs w:val="22"/>
        </w:rPr>
      </w:pPr>
      <w:r>
        <w:rPr>
          <w:rFonts w:ascii="Arial" w:hAnsi="Arial" w:cs="Arial"/>
          <w:sz w:val="22"/>
          <w:szCs w:val="22"/>
        </w:rPr>
        <w:t xml:space="preserve">Timescales for returning inadequate referrals </w:t>
      </w:r>
    </w:p>
    <w:p w14:paraId="766E7FED" w14:textId="77777777" w:rsidR="00F55A3A" w:rsidRPr="00F55A3A" w:rsidRDefault="00F55A3A" w:rsidP="00F55A3A">
      <w:pPr>
        <w:autoSpaceDE w:val="0"/>
        <w:autoSpaceDN w:val="0"/>
        <w:adjustRightInd w:val="0"/>
        <w:rPr>
          <w:rFonts w:cs="Bookman Old Style"/>
          <w:color w:val="000000"/>
          <w:sz w:val="22"/>
          <w:szCs w:val="22"/>
        </w:rPr>
      </w:pPr>
    </w:p>
    <w:p w14:paraId="466537E5" w14:textId="77777777" w:rsidR="00585500" w:rsidRPr="00585500" w:rsidRDefault="00585500" w:rsidP="00EA42F0">
      <w:pPr>
        <w:autoSpaceDE w:val="0"/>
        <w:autoSpaceDN w:val="0"/>
        <w:adjustRightInd w:val="0"/>
        <w:ind w:left="-180"/>
        <w:rPr>
          <w:rFonts w:cs="Bookman Old Style"/>
          <w:color w:val="000000"/>
          <w:sz w:val="22"/>
          <w:szCs w:val="22"/>
        </w:rPr>
      </w:pPr>
    </w:p>
    <w:p w14:paraId="3A5EA448" w14:textId="28567B5C" w:rsidR="006C5B47" w:rsidRDefault="006C5B47" w:rsidP="00EA42F0">
      <w:pPr>
        <w:autoSpaceDE w:val="0"/>
        <w:autoSpaceDN w:val="0"/>
        <w:adjustRightInd w:val="0"/>
        <w:ind w:left="-180"/>
        <w:rPr>
          <w:rFonts w:cs="Bookman Old Style"/>
          <w:b/>
          <w:color w:val="000000"/>
          <w:sz w:val="22"/>
          <w:szCs w:val="22"/>
        </w:rPr>
      </w:pPr>
      <w:r>
        <w:rPr>
          <w:rFonts w:cs="Bookman Old Style"/>
          <w:b/>
          <w:color w:val="000000"/>
          <w:sz w:val="22"/>
          <w:szCs w:val="22"/>
        </w:rPr>
        <w:t xml:space="preserve">Complaints under the Internal Dispute Resolution (IDR) procedures and cases referred by the Pensions Ombudsman </w:t>
      </w:r>
    </w:p>
    <w:p w14:paraId="5BD13200" w14:textId="77777777" w:rsidR="006C5B47" w:rsidRDefault="006C5B47" w:rsidP="00EA42F0">
      <w:pPr>
        <w:autoSpaceDE w:val="0"/>
        <w:autoSpaceDN w:val="0"/>
        <w:adjustRightInd w:val="0"/>
        <w:ind w:left="-180"/>
        <w:rPr>
          <w:rFonts w:cs="Bookman Old Style"/>
          <w:color w:val="000000"/>
          <w:sz w:val="22"/>
          <w:szCs w:val="22"/>
        </w:rPr>
      </w:pPr>
    </w:p>
    <w:p w14:paraId="18DD8797" w14:textId="20359037" w:rsidR="00585500" w:rsidRDefault="00EB35E1"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The contractor shall provide a response to all cases </w:t>
      </w:r>
      <w:r w:rsidR="00735B95">
        <w:rPr>
          <w:rFonts w:cs="Bookman Old Style"/>
          <w:color w:val="000000"/>
          <w:sz w:val="22"/>
          <w:szCs w:val="22"/>
        </w:rPr>
        <w:t>referred by the client/employer</w:t>
      </w:r>
      <w:r>
        <w:rPr>
          <w:rFonts w:cs="Bookman Old Style"/>
          <w:color w:val="000000"/>
          <w:sz w:val="22"/>
          <w:szCs w:val="22"/>
        </w:rPr>
        <w:t xml:space="preserve"> under the Occupational Pensions Scheme IDR Regulations 1996 within </w:t>
      </w:r>
      <w:r w:rsidR="00B53399">
        <w:rPr>
          <w:rFonts w:cs="Bookman Old Style"/>
          <w:color w:val="000000"/>
          <w:sz w:val="22"/>
          <w:szCs w:val="22"/>
        </w:rPr>
        <w:t>ten (</w:t>
      </w:r>
      <w:r>
        <w:rPr>
          <w:rFonts w:cs="Bookman Old Style"/>
          <w:color w:val="000000"/>
          <w:sz w:val="22"/>
          <w:szCs w:val="22"/>
        </w:rPr>
        <w:t>10</w:t>
      </w:r>
      <w:r w:rsidR="00B53399">
        <w:rPr>
          <w:rFonts w:cs="Bookman Old Style"/>
          <w:color w:val="000000"/>
          <w:sz w:val="22"/>
          <w:szCs w:val="22"/>
        </w:rPr>
        <w:t>)</w:t>
      </w:r>
      <w:r>
        <w:rPr>
          <w:rFonts w:cs="Bookman Old Style"/>
          <w:color w:val="000000"/>
          <w:sz w:val="22"/>
          <w:szCs w:val="22"/>
        </w:rPr>
        <w:t xml:space="preserve"> workings days of receipt.  Any difficulties in meeting this requirement must be notified to the client/employer</w:t>
      </w:r>
      <w:r w:rsidR="00735B95">
        <w:rPr>
          <w:rFonts w:cs="Bookman Old Style"/>
          <w:color w:val="000000"/>
          <w:sz w:val="22"/>
          <w:szCs w:val="22"/>
        </w:rPr>
        <w:t xml:space="preserve"> </w:t>
      </w:r>
      <w:r>
        <w:rPr>
          <w:rFonts w:cs="Bookman Old Style"/>
          <w:color w:val="000000"/>
          <w:sz w:val="22"/>
          <w:szCs w:val="22"/>
        </w:rPr>
        <w:t xml:space="preserve">immediately. </w:t>
      </w:r>
    </w:p>
    <w:p w14:paraId="15EBC0E0" w14:textId="77777777" w:rsidR="00EB35E1" w:rsidRPr="00EB35E1" w:rsidRDefault="00EB35E1" w:rsidP="00EB35E1">
      <w:pPr>
        <w:autoSpaceDE w:val="0"/>
        <w:autoSpaceDN w:val="0"/>
        <w:adjustRightInd w:val="0"/>
        <w:ind w:left="360"/>
        <w:rPr>
          <w:rFonts w:cs="Bookman Old Style"/>
          <w:color w:val="000000"/>
          <w:sz w:val="22"/>
          <w:szCs w:val="22"/>
        </w:rPr>
      </w:pPr>
    </w:p>
    <w:p w14:paraId="122FE2DF" w14:textId="573F04BD" w:rsidR="00EB35E1" w:rsidRPr="00EB35E1" w:rsidRDefault="00EB35E1" w:rsidP="00CC5B19">
      <w:pPr>
        <w:pStyle w:val="ListParagraph"/>
        <w:numPr>
          <w:ilvl w:val="0"/>
          <w:numId w:val="15"/>
        </w:numPr>
        <w:autoSpaceDE w:val="0"/>
        <w:autoSpaceDN w:val="0"/>
        <w:adjustRightInd w:val="0"/>
        <w:rPr>
          <w:rFonts w:cs="Bookman Old Style"/>
          <w:color w:val="000000"/>
          <w:sz w:val="22"/>
          <w:szCs w:val="22"/>
        </w:rPr>
      </w:pPr>
      <w:r>
        <w:rPr>
          <w:rFonts w:cs="Bookman Old Style"/>
          <w:color w:val="000000"/>
          <w:sz w:val="22"/>
          <w:szCs w:val="22"/>
        </w:rPr>
        <w:t xml:space="preserve">The contractor shall provide a response to all cases referred by the client which are the subject of an investigation by the Pensions Ombudsman within </w:t>
      </w:r>
      <w:r w:rsidR="00B53399">
        <w:rPr>
          <w:rFonts w:cs="Bookman Old Style"/>
          <w:color w:val="000000"/>
          <w:sz w:val="22"/>
          <w:szCs w:val="22"/>
        </w:rPr>
        <w:t>five (</w:t>
      </w:r>
      <w:r>
        <w:rPr>
          <w:rFonts w:cs="Bookman Old Style"/>
          <w:color w:val="000000"/>
          <w:sz w:val="22"/>
          <w:szCs w:val="22"/>
        </w:rPr>
        <w:t>5</w:t>
      </w:r>
      <w:r w:rsidR="00B53399">
        <w:rPr>
          <w:rFonts w:cs="Bookman Old Style"/>
          <w:color w:val="000000"/>
          <w:sz w:val="22"/>
          <w:szCs w:val="22"/>
        </w:rPr>
        <w:t>)</w:t>
      </w:r>
      <w:r>
        <w:rPr>
          <w:rFonts w:cs="Bookman Old Style"/>
          <w:color w:val="000000"/>
          <w:sz w:val="22"/>
          <w:szCs w:val="22"/>
        </w:rPr>
        <w:t xml:space="preserve"> working days of receipt.  Any difficulties in meeting this requirement must be notified to the client immediately. </w:t>
      </w:r>
    </w:p>
    <w:p w14:paraId="05A761E2" w14:textId="77777777" w:rsidR="00585500" w:rsidRPr="00585500" w:rsidRDefault="00585500" w:rsidP="00EA42F0">
      <w:pPr>
        <w:autoSpaceDE w:val="0"/>
        <w:autoSpaceDN w:val="0"/>
        <w:adjustRightInd w:val="0"/>
        <w:ind w:left="-180"/>
        <w:rPr>
          <w:rFonts w:cs="Bookman Old Style"/>
          <w:color w:val="000000"/>
          <w:sz w:val="22"/>
          <w:szCs w:val="22"/>
        </w:rPr>
      </w:pPr>
    </w:p>
    <w:p w14:paraId="61219458" w14:textId="77777777" w:rsidR="009A6FB7" w:rsidRDefault="006C5B47" w:rsidP="009A6FB7">
      <w:pPr>
        <w:autoSpaceDE w:val="0"/>
        <w:autoSpaceDN w:val="0"/>
        <w:adjustRightInd w:val="0"/>
        <w:ind w:left="-180"/>
        <w:rPr>
          <w:rFonts w:cs="Bookman Old Style"/>
          <w:b/>
          <w:color w:val="000000"/>
          <w:sz w:val="22"/>
          <w:szCs w:val="22"/>
        </w:rPr>
      </w:pPr>
      <w:r>
        <w:rPr>
          <w:rFonts w:cs="Bookman Old Style"/>
          <w:b/>
          <w:color w:val="000000"/>
          <w:sz w:val="22"/>
          <w:szCs w:val="22"/>
        </w:rPr>
        <w:t>Ad Hoc Referrals</w:t>
      </w:r>
    </w:p>
    <w:p w14:paraId="4F413A33" w14:textId="77777777" w:rsidR="009A6FB7" w:rsidRPr="009A6FB7" w:rsidRDefault="009A6FB7" w:rsidP="009A6FB7">
      <w:pPr>
        <w:autoSpaceDE w:val="0"/>
        <w:autoSpaceDN w:val="0"/>
        <w:adjustRightInd w:val="0"/>
        <w:ind w:left="-180"/>
        <w:rPr>
          <w:rFonts w:cs="Bookman Old Style"/>
          <w:color w:val="000000"/>
          <w:sz w:val="22"/>
          <w:szCs w:val="22"/>
        </w:rPr>
      </w:pPr>
    </w:p>
    <w:p w14:paraId="70CF6466" w14:textId="77777777" w:rsidR="009A6FB7" w:rsidRDefault="009A6FB7" w:rsidP="00CC5B19">
      <w:pPr>
        <w:pStyle w:val="ListParagraph"/>
        <w:numPr>
          <w:ilvl w:val="0"/>
          <w:numId w:val="15"/>
        </w:numPr>
        <w:autoSpaceDE w:val="0"/>
        <w:autoSpaceDN w:val="0"/>
        <w:adjustRightInd w:val="0"/>
        <w:rPr>
          <w:rFonts w:cs="Bookman Old Style"/>
          <w:color w:val="000000"/>
          <w:sz w:val="22"/>
          <w:szCs w:val="22"/>
        </w:rPr>
      </w:pPr>
      <w:r w:rsidRPr="009A6FB7">
        <w:rPr>
          <w:rFonts w:cs="Bookman Old Style"/>
          <w:color w:val="000000"/>
          <w:sz w:val="22"/>
          <w:szCs w:val="22"/>
        </w:rPr>
        <w:t xml:space="preserve">The contractor </w:t>
      </w:r>
      <w:r>
        <w:rPr>
          <w:rFonts w:cs="Bookman Old Style"/>
          <w:color w:val="000000"/>
          <w:sz w:val="22"/>
          <w:szCs w:val="22"/>
        </w:rPr>
        <w:t>shall provide a substantive response to ad hoc medical issues, including referrals under the MEP scheme and FSSU, and other correspondence within:</w:t>
      </w:r>
    </w:p>
    <w:p w14:paraId="26ADB43E" w14:textId="762ACB16" w:rsidR="009A6FB7" w:rsidRDefault="009A6FB7"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 xml:space="preserve">The timescales agreed with the client/employer in 95% of cases; </w:t>
      </w:r>
    </w:p>
    <w:p w14:paraId="574044BF" w14:textId="0FC92C2F" w:rsidR="00837800" w:rsidRDefault="00E8020F"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Fifteen</w:t>
      </w:r>
      <w:r w:rsidR="00B53399">
        <w:rPr>
          <w:rFonts w:cs="Bookman Old Style"/>
          <w:color w:val="000000"/>
          <w:sz w:val="22"/>
          <w:szCs w:val="22"/>
        </w:rPr>
        <w:t xml:space="preserve"> (</w:t>
      </w:r>
      <w:r w:rsidR="009A6FB7">
        <w:rPr>
          <w:rFonts w:cs="Bookman Old Style"/>
          <w:color w:val="000000"/>
          <w:sz w:val="22"/>
          <w:szCs w:val="22"/>
        </w:rPr>
        <w:t>15</w:t>
      </w:r>
      <w:r w:rsidR="00B53399">
        <w:rPr>
          <w:rFonts w:cs="Bookman Old Style"/>
          <w:color w:val="000000"/>
          <w:sz w:val="22"/>
          <w:szCs w:val="22"/>
        </w:rPr>
        <w:t>)</w:t>
      </w:r>
      <w:r w:rsidR="009A6FB7">
        <w:rPr>
          <w:rFonts w:cs="Bookman Old Style"/>
          <w:color w:val="000000"/>
          <w:sz w:val="22"/>
          <w:szCs w:val="22"/>
        </w:rPr>
        <w:t xml:space="preserve"> working days </w:t>
      </w:r>
      <w:r w:rsidR="00B53399">
        <w:rPr>
          <w:rFonts w:cs="Bookman Old Style"/>
          <w:color w:val="000000"/>
          <w:sz w:val="22"/>
          <w:szCs w:val="22"/>
        </w:rPr>
        <w:t>from</w:t>
      </w:r>
      <w:r w:rsidR="009A6FB7">
        <w:rPr>
          <w:rFonts w:cs="Bookman Old Style"/>
          <w:color w:val="000000"/>
          <w:sz w:val="22"/>
          <w:szCs w:val="22"/>
        </w:rPr>
        <w:t xml:space="preserve"> receipt in 95% of cases where no </w:t>
      </w:r>
      <w:r w:rsidR="00837800">
        <w:rPr>
          <w:rFonts w:cs="Bookman Old Style"/>
          <w:color w:val="000000"/>
          <w:sz w:val="22"/>
          <w:szCs w:val="22"/>
        </w:rPr>
        <w:t>specific timescale is agreed with the client/employer; and</w:t>
      </w:r>
    </w:p>
    <w:p w14:paraId="1403E954" w14:textId="31AECCA9" w:rsidR="00837800" w:rsidRDefault="00B53399" w:rsidP="00CC5B19">
      <w:pPr>
        <w:pStyle w:val="ListParagraph"/>
        <w:numPr>
          <w:ilvl w:val="1"/>
          <w:numId w:val="15"/>
        </w:numPr>
        <w:autoSpaceDE w:val="0"/>
        <w:autoSpaceDN w:val="0"/>
        <w:adjustRightInd w:val="0"/>
        <w:rPr>
          <w:rFonts w:cs="Bookman Old Style"/>
          <w:color w:val="000000"/>
          <w:sz w:val="22"/>
          <w:szCs w:val="22"/>
        </w:rPr>
      </w:pPr>
      <w:r>
        <w:rPr>
          <w:rFonts w:cs="Bookman Old Style"/>
          <w:color w:val="000000"/>
          <w:sz w:val="22"/>
          <w:szCs w:val="22"/>
        </w:rPr>
        <w:t>Twenty (</w:t>
      </w:r>
      <w:r w:rsidR="00837800">
        <w:rPr>
          <w:rFonts w:cs="Bookman Old Style"/>
          <w:color w:val="000000"/>
          <w:sz w:val="22"/>
          <w:szCs w:val="22"/>
        </w:rPr>
        <w:t>20</w:t>
      </w:r>
      <w:r>
        <w:rPr>
          <w:rFonts w:cs="Bookman Old Style"/>
          <w:color w:val="000000"/>
          <w:sz w:val="22"/>
          <w:szCs w:val="22"/>
        </w:rPr>
        <w:t>)</w:t>
      </w:r>
      <w:r w:rsidR="00837800">
        <w:rPr>
          <w:rFonts w:cs="Bookman Old Style"/>
          <w:color w:val="000000"/>
          <w:sz w:val="22"/>
          <w:szCs w:val="22"/>
        </w:rPr>
        <w:t xml:space="preserve"> working days </w:t>
      </w:r>
      <w:r>
        <w:rPr>
          <w:rFonts w:cs="Bookman Old Style"/>
          <w:color w:val="000000"/>
          <w:sz w:val="22"/>
          <w:szCs w:val="22"/>
        </w:rPr>
        <w:t>from</w:t>
      </w:r>
      <w:r w:rsidR="00837800">
        <w:rPr>
          <w:rFonts w:cs="Bookman Old Style"/>
          <w:color w:val="000000"/>
          <w:sz w:val="22"/>
          <w:szCs w:val="22"/>
        </w:rPr>
        <w:t xml:space="preserve"> receipt in 99% of cases. </w:t>
      </w:r>
    </w:p>
    <w:p w14:paraId="17503F1B" w14:textId="751B00AC" w:rsidR="00395001" w:rsidRPr="009A6FB7" w:rsidRDefault="00395001" w:rsidP="00837800">
      <w:pPr>
        <w:pStyle w:val="ListParagraph"/>
        <w:numPr>
          <w:ilvl w:val="0"/>
          <w:numId w:val="15"/>
        </w:numPr>
        <w:autoSpaceDE w:val="0"/>
        <w:autoSpaceDN w:val="0"/>
        <w:adjustRightInd w:val="0"/>
        <w:rPr>
          <w:rFonts w:cs="Bookman Old Style"/>
          <w:color w:val="000000"/>
          <w:sz w:val="22"/>
          <w:szCs w:val="22"/>
        </w:rPr>
      </w:pPr>
      <w:r w:rsidRPr="009A6FB7">
        <w:rPr>
          <w:rFonts w:cs="Bookman Old Style"/>
          <w:color w:val="000000"/>
          <w:sz w:val="22"/>
          <w:szCs w:val="22"/>
        </w:rPr>
        <w:br w:type="page"/>
      </w:r>
    </w:p>
    <w:p w14:paraId="7C91B025" w14:textId="77777777" w:rsidR="00395001" w:rsidRPr="00EA42F0" w:rsidRDefault="00395001" w:rsidP="00395001">
      <w:pPr>
        <w:autoSpaceDE w:val="0"/>
        <w:autoSpaceDN w:val="0"/>
        <w:adjustRightInd w:val="0"/>
        <w:ind w:left="-180"/>
        <w:rPr>
          <w:rFonts w:cs="Bookman Old Style"/>
          <w:b/>
          <w:color w:val="000000"/>
          <w:sz w:val="22"/>
          <w:szCs w:val="22"/>
        </w:rPr>
      </w:pPr>
    </w:p>
    <w:p w14:paraId="7C1F6443" w14:textId="32CF7B7C" w:rsidR="00A310B9" w:rsidRPr="00692B99" w:rsidRDefault="00EF3ECF" w:rsidP="00692B99">
      <w:pPr>
        <w:pStyle w:val="ListParagraph"/>
        <w:numPr>
          <w:ilvl w:val="0"/>
          <w:numId w:val="20"/>
        </w:numPr>
        <w:autoSpaceDE w:val="0"/>
        <w:autoSpaceDN w:val="0"/>
        <w:adjustRightInd w:val="0"/>
        <w:jc w:val="center"/>
        <w:rPr>
          <w:rFonts w:cs="Bookman Old Style"/>
          <w:color w:val="000000"/>
          <w:sz w:val="28"/>
          <w:szCs w:val="28"/>
        </w:rPr>
      </w:pPr>
      <w:r w:rsidRPr="00692B99">
        <w:rPr>
          <w:rFonts w:cs="Bookman Old Style"/>
          <w:b/>
          <w:bCs/>
          <w:color w:val="000000"/>
          <w:sz w:val="28"/>
          <w:szCs w:val="28"/>
        </w:rPr>
        <w:t>Management Information</w:t>
      </w:r>
      <w:r w:rsidR="00A310B9" w:rsidRPr="00692B99">
        <w:rPr>
          <w:rFonts w:cs="Bookman Old Style"/>
          <w:b/>
          <w:bCs/>
          <w:color w:val="000000"/>
          <w:sz w:val="28"/>
          <w:szCs w:val="28"/>
        </w:rPr>
        <w:t xml:space="preserve"> </w:t>
      </w:r>
      <w:r w:rsidRPr="00692B99">
        <w:rPr>
          <w:rFonts w:cs="Bookman Old Style"/>
          <w:b/>
          <w:bCs/>
          <w:color w:val="000000"/>
          <w:sz w:val="28"/>
          <w:szCs w:val="28"/>
        </w:rPr>
        <w:br/>
      </w:r>
    </w:p>
    <w:p w14:paraId="5B566309" w14:textId="330AD030" w:rsidR="00395001" w:rsidRDefault="00A310B9" w:rsidP="00CC5B19">
      <w:pPr>
        <w:pStyle w:val="ListParagraph"/>
        <w:numPr>
          <w:ilvl w:val="0"/>
          <w:numId w:val="8"/>
        </w:numPr>
        <w:autoSpaceDE w:val="0"/>
        <w:autoSpaceDN w:val="0"/>
        <w:adjustRightInd w:val="0"/>
        <w:rPr>
          <w:rFonts w:cs="Bookman Old Style"/>
          <w:color w:val="000000"/>
          <w:sz w:val="22"/>
          <w:szCs w:val="22"/>
        </w:rPr>
      </w:pPr>
      <w:r w:rsidRPr="00A75E4C">
        <w:rPr>
          <w:rFonts w:cs="Bookman Old Style"/>
          <w:color w:val="000000"/>
          <w:sz w:val="22"/>
          <w:szCs w:val="22"/>
        </w:rPr>
        <w:t>The Contractor shall provide the following management information to the Client at no add</w:t>
      </w:r>
      <w:r w:rsidR="00395001" w:rsidRPr="00A75E4C">
        <w:rPr>
          <w:rFonts w:cs="Bookman Old Style"/>
          <w:color w:val="000000"/>
          <w:sz w:val="22"/>
          <w:szCs w:val="22"/>
        </w:rPr>
        <w:t>itional cost to the fees listed.</w:t>
      </w:r>
      <w:r w:rsidR="00A75E4C">
        <w:rPr>
          <w:rFonts w:cs="Bookman Old Style"/>
          <w:color w:val="000000"/>
          <w:sz w:val="22"/>
          <w:szCs w:val="22"/>
        </w:rPr>
        <w:t xml:space="preserve"> </w:t>
      </w:r>
    </w:p>
    <w:p w14:paraId="40E1919C" w14:textId="77777777" w:rsidR="00A75E4C" w:rsidRPr="00A75E4C" w:rsidRDefault="00A75E4C" w:rsidP="00A75E4C">
      <w:pPr>
        <w:autoSpaceDE w:val="0"/>
        <w:autoSpaceDN w:val="0"/>
        <w:adjustRightInd w:val="0"/>
        <w:rPr>
          <w:rFonts w:cs="Bookman Old Style"/>
          <w:color w:val="000000"/>
          <w:sz w:val="22"/>
          <w:szCs w:val="22"/>
        </w:rPr>
      </w:pPr>
    </w:p>
    <w:p w14:paraId="38DE2ECD" w14:textId="0E0A675E" w:rsidR="00A75E4C" w:rsidRPr="00A75E4C" w:rsidRDefault="00A75E4C"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On a </w:t>
      </w:r>
      <w:r w:rsidRPr="00A75E4C">
        <w:rPr>
          <w:rFonts w:cs="Bookman Old Style"/>
          <w:b/>
          <w:color w:val="000000"/>
          <w:sz w:val="22"/>
          <w:szCs w:val="22"/>
        </w:rPr>
        <w:t>monthly</w:t>
      </w:r>
      <w:r>
        <w:rPr>
          <w:rFonts w:cs="Bookman Old Style"/>
          <w:color w:val="000000"/>
          <w:sz w:val="22"/>
          <w:szCs w:val="22"/>
        </w:rPr>
        <w:t xml:space="preserve"> basis the contractor will provide the client with a report containing the following information: </w:t>
      </w:r>
    </w:p>
    <w:p w14:paraId="3282BBFE" w14:textId="187538BE" w:rsidR="00A75E4C" w:rsidRDefault="00A75E4C"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Numbers of </w:t>
      </w:r>
      <w:r w:rsidR="005F2452">
        <w:rPr>
          <w:rFonts w:cs="Bookman Old Style"/>
          <w:color w:val="000000"/>
          <w:sz w:val="22"/>
          <w:szCs w:val="22"/>
        </w:rPr>
        <w:t>I</w:t>
      </w:r>
      <w:r>
        <w:rPr>
          <w:rFonts w:cs="Bookman Old Style"/>
          <w:color w:val="000000"/>
          <w:sz w:val="22"/>
          <w:szCs w:val="22"/>
        </w:rPr>
        <w:t xml:space="preserve">ll </w:t>
      </w:r>
      <w:r w:rsidR="005F2452">
        <w:rPr>
          <w:rFonts w:cs="Bookman Old Style"/>
          <w:color w:val="000000"/>
          <w:sz w:val="22"/>
          <w:szCs w:val="22"/>
        </w:rPr>
        <w:t>H</w:t>
      </w:r>
      <w:r>
        <w:rPr>
          <w:rFonts w:cs="Bookman Old Style"/>
          <w:color w:val="000000"/>
          <w:sz w:val="22"/>
          <w:szCs w:val="22"/>
        </w:rPr>
        <w:t xml:space="preserve">ealth </w:t>
      </w:r>
      <w:r w:rsidR="005F2452">
        <w:rPr>
          <w:rFonts w:cs="Bookman Old Style"/>
          <w:color w:val="000000"/>
          <w:sz w:val="22"/>
          <w:szCs w:val="22"/>
        </w:rPr>
        <w:t>R</w:t>
      </w:r>
      <w:r>
        <w:rPr>
          <w:rFonts w:cs="Bookman Old Style"/>
          <w:color w:val="000000"/>
          <w:sz w:val="22"/>
          <w:szCs w:val="22"/>
        </w:rPr>
        <w:t xml:space="preserve">etirement </w:t>
      </w:r>
      <w:r w:rsidR="005F2452">
        <w:rPr>
          <w:rFonts w:cs="Bookman Old Style"/>
          <w:color w:val="000000"/>
          <w:sz w:val="22"/>
          <w:szCs w:val="22"/>
        </w:rPr>
        <w:t>C</w:t>
      </w:r>
      <w:r>
        <w:rPr>
          <w:rFonts w:cs="Bookman Old Style"/>
          <w:color w:val="000000"/>
          <w:sz w:val="22"/>
          <w:szCs w:val="22"/>
        </w:rPr>
        <w:t xml:space="preserve">ases received, completed and outstanding; </w:t>
      </w:r>
    </w:p>
    <w:p w14:paraId="3B6D87B4" w14:textId="48F5E221" w:rsidR="00A75E4C" w:rsidRDefault="00A75E4C" w:rsidP="00CC5B19">
      <w:pPr>
        <w:pStyle w:val="ListParagraph"/>
        <w:numPr>
          <w:ilvl w:val="1"/>
          <w:numId w:val="8"/>
        </w:numPr>
        <w:autoSpaceDE w:val="0"/>
        <w:autoSpaceDN w:val="0"/>
        <w:adjustRightInd w:val="0"/>
        <w:rPr>
          <w:rFonts w:cs="Bookman Old Style"/>
          <w:color w:val="000000"/>
          <w:sz w:val="22"/>
          <w:szCs w:val="22"/>
        </w:rPr>
      </w:pPr>
      <w:r w:rsidRPr="00A75E4C">
        <w:rPr>
          <w:rFonts w:cs="Bookman Old Style"/>
          <w:color w:val="000000"/>
          <w:sz w:val="22"/>
          <w:szCs w:val="22"/>
        </w:rPr>
        <w:t>Nu</w:t>
      </w:r>
      <w:r>
        <w:rPr>
          <w:rFonts w:cs="Bookman Old Style"/>
          <w:color w:val="000000"/>
          <w:sz w:val="22"/>
          <w:szCs w:val="22"/>
        </w:rPr>
        <w:t xml:space="preserve">mbers of </w:t>
      </w:r>
      <w:r w:rsidR="005F2452">
        <w:rPr>
          <w:rFonts w:cs="Bookman Old Style"/>
          <w:color w:val="000000"/>
          <w:sz w:val="22"/>
          <w:szCs w:val="22"/>
        </w:rPr>
        <w:t>I</w:t>
      </w:r>
      <w:r>
        <w:rPr>
          <w:rFonts w:cs="Bookman Old Style"/>
          <w:color w:val="000000"/>
          <w:sz w:val="22"/>
          <w:szCs w:val="22"/>
        </w:rPr>
        <w:t xml:space="preserve">njury </w:t>
      </w:r>
      <w:r w:rsidR="005F2452">
        <w:rPr>
          <w:rFonts w:cs="Bookman Old Style"/>
          <w:color w:val="000000"/>
          <w:sz w:val="22"/>
          <w:szCs w:val="22"/>
        </w:rPr>
        <w:t>B</w:t>
      </w:r>
      <w:r>
        <w:rPr>
          <w:rFonts w:cs="Bookman Old Style"/>
          <w:color w:val="000000"/>
          <w:sz w:val="22"/>
          <w:szCs w:val="22"/>
        </w:rPr>
        <w:t xml:space="preserve">enefit </w:t>
      </w:r>
      <w:r w:rsidR="005F2452">
        <w:rPr>
          <w:rFonts w:cs="Bookman Old Style"/>
          <w:color w:val="000000"/>
          <w:sz w:val="22"/>
          <w:szCs w:val="22"/>
        </w:rPr>
        <w:t>C</w:t>
      </w:r>
      <w:r>
        <w:rPr>
          <w:rFonts w:cs="Bookman Old Style"/>
          <w:color w:val="000000"/>
          <w:sz w:val="22"/>
          <w:szCs w:val="22"/>
        </w:rPr>
        <w:t xml:space="preserve">ases received, completed and outstanding; </w:t>
      </w:r>
    </w:p>
    <w:p w14:paraId="1C22447C" w14:textId="6D422D54" w:rsidR="00A310B9" w:rsidRDefault="00A75E4C"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The prescribed standards met per individual Service Standard for (i) to (ii) above. </w:t>
      </w:r>
    </w:p>
    <w:p w14:paraId="175C44E4" w14:textId="77777777" w:rsidR="000B786A" w:rsidRPr="000B786A" w:rsidRDefault="000B786A" w:rsidP="000B786A">
      <w:pPr>
        <w:autoSpaceDE w:val="0"/>
        <w:autoSpaceDN w:val="0"/>
        <w:adjustRightInd w:val="0"/>
        <w:rPr>
          <w:rFonts w:cs="Bookman Old Style"/>
          <w:color w:val="000000"/>
          <w:sz w:val="22"/>
          <w:szCs w:val="22"/>
        </w:rPr>
      </w:pPr>
    </w:p>
    <w:p w14:paraId="581ACDF6" w14:textId="6E2EB0A1" w:rsidR="000B786A" w:rsidRDefault="000B786A"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On a </w:t>
      </w:r>
      <w:r w:rsidRPr="000B786A">
        <w:rPr>
          <w:rFonts w:cs="Bookman Old Style"/>
          <w:b/>
          <w:color w:val="000000"/>
          <w:sz w:val="22"/>
          <w:szCs w:val="22"/>
        </w:rPr>
        <w:t>quarterly</w:t>
      </w:r>
      <w:r>
        <w:rPr>
          <w:rFonts w:cs="Bookman Old Style"/>
          <w:color w:val="000000"/>
          <w:sz w:val="22"/>
          <w:szCs w:val="22"/>
        </w:rPr>
        <w:t xml:space="preserve"> basis the contractor will provide the </w:t>
      </w:r>
      <w:r w:rsidR="00E8020F">
        <w:rPr>
          <w:rFonts w:cs="Bookman Old Style"/>
          <w:color w:val="000000"/>
          <w:sz w:val="22"/>
          <w:szCs w:val="22"/>
        </w:rPr>
        <w:t>C</w:t>
      </w:r>
      <w:r>
        <w:rPr>
          <w:rFonts w:cs="Bookman Old Style"/>
          <w:color w:val="000000"/>
          <w:sz w:val="22"/>
          <w:szCs w:val="22"/>
        </w:rPr>
        <w:t xml:space="preserve">lient with a report containing the following information: </w:t>
      </w:r>
    </w:p>
    <w:p w14:paraId="54E6F80D" w14:textId="77777777" w:rsidR="000B786A" w:rsidRDefault="000B786A" w:rsidP="000B786A">
      <w:pPr>
        <w:autoSpaceDE w:val="0"/>
        <w:autoSpaceDN w:val="0"/>
        <w:adjustRightInd w:val="0"/>
        <w:rPr>
          <w:rFonts w:cs="Bookman Old Style"/>
          <w:color w:val="000000"/>
          <w:sz w:val="22"/>
          <w:szCs w:val="22"/>
        </w:rPr>
      </w:pPr>
    </w:p>
    <w:p w14:paraId="0B0AA0F1" w14:textId="76A6E5A6" w:rsidR="000B786A" w:rsidRDefault="000B786A" w:rsidP="000B786A">
      <w:pPr>
        <w:autoSpaceDE w:val="0"/>
        <w:autoSpaceDN w:val="0"/>
        <w:adjustRightInd w:val="0"/>
        <w:ind w:firstLine="720"/>
        <w:rPr>
          <w:rFonts w:cs="Bookman Old Style"/>
          <w:color w:val="000000"/>
          <w:sz w:val="22"/>
          <w:szCs w:val="22"/>
        </w:rPr>
      </w:pPr>
      <w:r>
        <w:rPr>
          <w:rFonts w:cs="Bookman Old Style"/>
          <w:color w:val="000000"/>
          <w:sz w:val="22"/>
          <w:szCs w:val="22"/>
        </w:rPr>
        <w:t>Ill health retirement cases (PCSPS 2002 and 2007 sections</w:t>
      </w:r>
      <w:r w:rsidR="004E2F4E">
        <w:rPr>
          <w:rFonts w:cs="Bookman Old Style"/>
          <w:color w:val="000000"/>
          <w:sz w:val="22"/>
          <w:szCs w:val="22"/>
        </w:rPr>
        <w:t xml:space="preserve"> and Alpha scheme</w:t>
      </w:r>
      <w:r>
        <w:rPr>
          <w:rFonts w:cs="Bookman Old Style"/>
          <w:color w:val="000000"/>
          <w:sz w:val="22"/>
          <w:szCs w:val="22"/>
        </w:rPr>
        <w:t>):</w:t>
      </w:r>
    </w:p>
    <w:p w14:paraId="16DC2B64" w14:textId="4956CCBD"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‘upper tier’ medical retirement approved (broken down on a monthly basis); </w:t>
      </w:r>
    </w:p>
    <w:p w14:paraId="53B0EA1C" w14:textId="537E701D"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‘lower tier’ medical retirement approved (broken down on a monthly basis); </w:t>
      </w:r>
    </w:p>
    <w:p w14:paraId="738241E8" w14:textId="12C2518D"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medical retirement was rejected (broken down on a monthly basis); </w:t>
      </w:r>
    </w:p>
    <w:p w14:paraId="3A150743" w14:textId="6C390F35"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HMRC </w:t>
      </w:r>
      <w:r w:rsidR="004B1329" w:rsidRPr="00126859">
        <w:rPr>
          <w:rFonts w:cs="Bookman Old Style"/>
          <w:color w:val="000000"/>
          <w:sz w:val="22"/>
          <w:szCs w:val="22"/>
        </w:rPr>
        <w:t>S</w:t>
      </w:r>
      <w:r w:rsidRPr="00126859">
        <w:rPr>
          <w:rFonts w:cs="Bookman Old Style"/>
          <w:color w:val="000000"/>
          <w:sz w:val="22"/>
          <w:szCs w:val="22"/>
        </w:rPr>
        <w:t xml:space="preserve">evere </w:t>
      </w:r>
      <w:r w:rsidR="004B1329" w:rsidRPr="00126859">
        <w:rPr>
          <w:rFonts w:cs="Bookman Old Style"/>
          <w:color w:val="000000"/>
          <w:sz w:val="22"/>
          <w:szCs w:val="22"/>
        </w:rPr>
        <w:t>I</w:t>
      </w:r>
      <w:r w:rsidRPr="00126859">
        <w:rPr>
          <w:rFonts w:cs="Bookman Old Style"/>
          <w:color w:val="000000"/>
          <w:sz w:val="22"/>
          <w:szCs w:val="22"/>
        </w:rPr>
        <w:t xml:space="preserve">ll </w:t>
      </w:r>
      <w:r w:rsidR="004B1329" w:rsidRPr="00126859">
        <w:rPr>
          <w:rFonts w:cs="Bookman Old Style"/>
          <w:color w:val="000000"/>
          <w:sz w:val="22"/>
          <w:szCs w:val="22"/>
        </w:rPr>
        <w:t>H</w:t>
      </w:r>
      <w:r w:rsidRPr="00126859">
        <w:rPr>
          <w:rFonts w:cs="Bookman Old Style"/>
          <w:color w:val="000000"/>
          <w:sz w:val="22"/>
          <w:szCs w:val="22"/>
        </w:rPr>
        <w:t xml:space="preserve">ealth criteria has not been met (broken down on a monthly basis). </w:t>
      </w:r>
    </w:p>
    <w:p w14:paraId="42F8DA7B" w14:textId="349C8DE1"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Ill </w:t>
      </w:r>
      <w:r w:rsidR="004B1329" w:rsidRPr="00126859">
        <w:rPr>
          <w:rFonts w:cs="Bookman Old Style"/>
          <w:color w:val="000000"/>
          <w:sz w:val="22"/>
          <w:szCs w:val="22"/>
        </w:rPr>
        <w:t>H</w:t>
      </w:r>
      <w:r w:rsidRPr="00126859">
        <w:rPr>
          <w:rFonts w:cs="Bookman Old Style"/>
          <w:color w:val="000000"/>
          <w:sz w:val="22"/>
          <w:szCs w:val="22"/>
        </w:rPr>
        <w:t xml:space="preserve">ealth </w:t>
      </w:r>
      <w:r w:rsidR="004B1329" w:rsidRPr="00126859">
        <w:rPr>
          <w:rFonts w:cs="Bookman Old Style"/>
          <w:color w:val="000000"/>
          <w:sz w:val="22"/>
          <w:szCs w:val="22"/>
        </w:rPr>
        <w:t>R</w:t>
      </w:r>
      <w:r w:rsidRPr="00126859">
        <w:rPr>
          <w:rFonts w:cs="Bookman Old Style"/>
          <w:color w:val="000000"/>
          <w:sz w:val="22"/>
          <w:szCs w:val="22"/>
        </w:rPr>
        <w:t xml:space="preserve">etirement cases (PCSPS 1972 section and PPAIHBS) </w:t>
      </w:r>
    </w:p>
    <w:p w14:paraId="7CF7FF75" w14:textId="7B38DA9B"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Number of cases where medical retirement a</w:t>
      </w:r>
      <w:r w:rsidR="00BA09E4">
        <w:rPr>
          <w:rFonts w:cs="Bookman Old Style"/>
          <w:color w:val="000000"/>
          <w:sz w:val="22"/>
          <w:szCs w:val="22"/>
        </w:rPr>
        <w:t>pproved</w:t>
      </w:r>
      <w:r w:rsidRPr="00126859">
        <w:rPr>
          <w:rFonts w:cs="Bookman Old Style"/>
          <w:color w:val="000000"/>
          <w:sz w:val="22"/>
          <w:szCs w:val="22"/>
        </w:rPr>
        <w:t xml:space="preserve"> (broken down on a monthly basis); </w:t>
      </w:r>
    </w:p>
    <w:p w14:paraId="62BA9558" w14:textId="7A49CC6C" w:rsidR="000B786A" w:rsidRPr="00126859" w:rsidRDefault="000B786A"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w:t>
      </w:r>
      <w:r w:rsidR="00831FF6" w:rsidRPr="00126859">
        <w:rPr>
          <w:rFonts w:cs="Bookman Old Style"/>
          <w:color w:val="000000"/>
          <w:sz w:val="22"/>
          <w:szCs w:val="22"/>
        </w:rPr>
        <w:t xml:space="preserve">medical retirement is rejected (broken down on a monthly basis); </w:t>
      </w:r>
    </w:p>
    <w:p w14:paraId="7681D2C3" w14:textId="4F2777F9" w:rsidR="00831FF6" w:rsidRPr="00BA09E4" w:rsidRDefault="00831FF6" w:rsidP="00BA09E4">
      <w:pPr>
        <w:autoSpaceDE w:val="0"/>
        <w:autoSpaceDN w:val="0"/>
        <w:adjustRightInd w:val="0"/>
        <w:rPr>
          <w:rFonts w:cs="Bookman Old Style"/>
          <w:color w:val="000000"/>
          <w:sz w:val="22"/>
          <w:szCs w:val="22"/>
        </w:rPr>
      </w:pPr>
    </w:p>
    <w:p w14:paraId="6D7F6A3D" w14:textId="15190BDF" w:rsidR="00831FF6" w:rsidRPr="00126859" w:rsidRDefault="00831FF6" w:rsidP="00126859">
      <w:pPr>
        <w:pStyle w:val="ListParagraph"/>
        <w:numPr>
          <w:ilvl w:val="1"/>
          <w:numId w:val="8"/>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HMRC </w:t>
      </w:r>
      <w:r w:rsidR="004B1329" w:rsidRPr="00126859">
        <w:rPr>
          <w:rFonts w:cs="Bookman Old Style"/>
          <w:color w:val="000000"/>
          <w:sz w:val="22"/>
          <w:szCs w:val="22"/>
        </w:rPr>
        <w:t>S</w:t>
      </w:r>
      <w:r w:rsidRPr="00126859">
        <w:rPr>
          <w:rFonts w:cs="Bookman Old Style"/>
          <w:color w:val="000000"/>
          <w:sz w:val="22"/>
          <w:szCs w:val="22"/>
        </w:rPr>
        <w:t xml:space="preserve">evere </w:t>
      </w:r>
      <w:r w:rsidR="004B1329" w:rsidRPr="00126859">
        <w:rPr>
          <w:rFonts w:cs="Bookman Old Style"/>
          <w:color w:val="000000"/>
          <w:sz w:val="22"/>
          <w:szCs w:val="22"/>
        </w:rPr>
        <w:t>I</w:t>
      </w:r>
      <w:r w:rsidRPr="00126859">
        <w:rPr>
          <w:rFonts w:cs="Bookman Old Style"/>
          <w:color w:val="000000"/>
          <w:sz w:val="22"/>
          <w:szCs w:val="22"/>
        </w:rPr>
        <w:t xml:space="preserve">ll </w:t>
      </w:r>
      <w:r w:rsidR="004B1329" w:rsidRPr="00126859">
        <w:rPr>
          <w:rFonts w:cs="Bookman Old Style"/>
          <w:color w:val="000000"/>
          <w:sz w:val="22"/>
          <w:szCs w:val="22"/>
        </w:rPr>
        <w:t>H</w:t>
      </w:r>
      <w:r w:rsidRPr="00126859">
        <w:rPr>
          <w:rFonts w:cs="Bookman Old Style"/>
          <w:color w:val="000000"/>
          <w:sz w:val="22"/>
          <w:szCs w:val="22"/>
        </w:rPr>
        <w:t xml:space="preserve">ealth criteria has not been met (broken down on a monthly basis). </w:t>
      </w:r>
    </w:p>
    <w:p w14:paraId="2EFB3F71" w14:textId="77777777" w:rsidR="000B786A" w:rsidRDefault="000B786A" w:rsidP="000B786A">
      <w:pPr>
        <w:autoSpaceDE w:val="0"/>
        <w:autoSpaceDN w:val="0"/>
        <w:adjustRightInd w:val="0"/>
        <w:rPr>
          <w:rFonts w:cs="Bookman Old Style"/>
          <w:color w:val="000000"/>
          <w:sz w:val="22"/>
          <w:szCs w:val="22"/>
        </w:rPr>
      </w:pPr>
    </w:p>
    <w:p w14:paraId="4C1B9979" w14:textId="75BCF347" w:rsidR="00831FF6" w:rsidRDefault="00D136CF" w:rsidP="000B786A">
      <w:pPr>
        <w:autoSpaceDE w:val="0"/>
        <w:autoSpaceDN w:val="0"/>
        <w:adjustRightInd w:val="0"/>
        <w:rPr>
          <w:rFonts w:cs="Bookman Old Style"/>
          <w:color w:val="000000"/>
          <w:sz w:val="22"/>
          <w:szCs w:val="22"/>
        </w:rPr>
      </w:pPr>
      <w:r>
        <w:rPr>
          <w:rFonts w:cs="Bookman Old Style"/>
          <w:color w:val="000000"/>
          <w:sz w:val="22"/>
          <w:szCs w:val="22"/>
        </w:rPr>
        <w:t>Medical Appeals:</w:t>
      </w:r>
    </w:p>
    <w:p w14:paraId="691F6D9C" w14:textId="3DEB4E1D" w:rsidR="00D136CF" w:rsidRPr="00126859" w:rsidRDefault="00D136CF" w:rsidP="00126859">
      <w:pPr>
        <w:pStyle w:val="ListParagraph"/>
        <w:numPr>
          <w:ilvl w:val="1"/>
          <w:numId w:val="15"/>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appeals received; </w:t>
      </w:r>
    </w:p>
    <w:p w14:paraId="07ED8529" w14:textId="6E9689E0" w:rsidR="00D136CF" w:rsidRPr="00126859" w:rsidRDefault="00D136CF" w:rsidP="00126859">
      <w:pPr>
        <w:pStyle w:val="ListParagraph"/>
        <w:numPr>
          <w:ilvl w:val="1"/>
          <w:numId w:val="15"/>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appeals upheld after review; </w:t>
      </w:r>
    </w:p>
    <w:p w14:paraId="7BFF5B67" w14:textId="323B5C7D" w:rsidR="00D136CF" w:rsidRPr="00126859" w:rsidRDefault="00D136CF" w:rsidP="00126859">
      <w:pPr>
        <w:pStyle w:val="ListParagraph"/>
        <w:numPr>
          <w:ilvl w:val="1"/>
          <w:numId w:val="15"/>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appeals upheld and rejected by the independent Medical Appeals Board; </w:t>
      </w:r>
    </w:p>
    <w:p w14:paraId="0E627C60" w14:textId="4922705E" w:rsidR="00D136CF" w:rsidRPr="00126859" w:rsidRDefault="00D136CF" w:rsidP="00126859">
      <w:pPr>
        <w:pStyle w:val="ListParagraph"/>
        <w:numPr>
          <w:ilvl w:val="1"/>
          <w:numId w:val="15"/>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cases where time limits met at review; </w:t>
      </w:r>
    </w:p>
    <w:p w14:paraId="0008D1DE" w14:textId="16675C68" w:rsidR="00D136CF" w:rsidRPr="00126859" w:rsidRDefault="00D136CF" w:rsidP="00126859">
      <w:pPr>
        <w:pStyle w:val="ListParagraph"/>
        <w:numPr>
          <w:ilvl w:val="1"/>
          <w:numId w:val="15"/>
        </w:numPr>
        <w:autoSpaceDE w:val="0"/>
        <w:autoSpaceDN w:val="0"/>
        <w:adjustRightInd w:val="0"/>
        <w:rPr>
          <w:rFonts w:cs="Bookman Old Style"/>
          <w:color w:val="000000"/>
          <w:sz w:val="22"/>
          <w:szCs w:val="22"/>
        </w:rPr>
      </w:pPr>
      <w:r w:rsidRPr="00126859">
        <w:rPr>
          <w:rFonts w:cs="Bookman Old Style"/>
          <w:color w:val="000000"/>
          <w:sz w:val="22"/>
          <w:szCs w:val="22"/>
        </w:rPr>
        <w:t xml:space="preserve">Number of Medical Appeals Board cases where time limit met. </w:t>
      </w:r>
    </w:p>
    <w:p w14:paraId="257239CB" w14:textId="77777777" w:rsidR="00D136CF" w:rsidRDefault="00D136CF" w:rsidP="00D136CF">
      <w:pPr>
        <w:autoSpaceDE w:val="0"/>
        <w:autoSpaceDN w:val="0"/>
        <w:adjustRightInd w:val="0"/>
        <w:rPr>
          <w:rFonts w:cs="Bookman Old Style"/>
          <w:color w:val="000000"/>
          <w:sz w:val="22"/>
          <w:szCs w:val="22"/>
        </w:rPr>
      </w:pPr>
    </w:p>
    <w:p w14:paraId="7C0C50D4" w14:textId="49FE91C9" w:rsidR="00D136CF" w:rsidRDefault="00D136CF" w:rsidP="00D136CF">
      <w:pPr>
        <w:autoSpaceDE w:val="0"/>
        <w:autoSpaceDN w:val="0"/>
        <w:adjustRightInd w:val="0"/>
        <w:rPr>
          <w:rFonts w:cs="Bookman Old Style"/>
          <w:color w:val="000000"/>
          <w:sz w:val="22"/>
          <w:szCs w:val="22"/>
        </w:rPr>
      </w:pPr>
      <w:r>
        <w:rPr>
          <w:rFonts w:cs="Bookman Old Style"/>
          <w:color w:val="000000"/>
          <w:sz w:val="22"/>
          <w:szCs w:val="22"/>
        </w:rPr>
        <w:t xml:space="preserve">Injury Benefits: </w:t>
      </w:r>
    </w:p>
    <w:p w14:paraId="7F85C5B4" w14:textId="0CBDDFA0" w:rsidR="00D136CF" w:rsidRPr="00126859" w:rsidRDefault="00640879" w:rsidP="00126859">
      <w:pPr>
        <w:pStyle w:val="ListParagraph"/>
        <w:numPr>
          <w:ilvl w:val="0"/>
          <w:numId w:val="18"/>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t xml:space="preserve">Number of cases referred for advice by employers to enable them to decide whether injury qualified for benefits; </w:t>
      </w:r>
    </w:p>
    <w:p w14:paraId="3EF6325A" w14:textId="5CE03285" w:rsidR="00640879" w:rsidRPr="00126859" w:rsidRDefault="00640879" w:rsidP="00126859">
      <w:pPr>
        <w:pStyle w:val="ListParagraph"/>
        <w:numPr>
          <w:ilvl w:val="0"/>
          <w:numId w:val="18"/>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t xml:space="preserve">Number of cases </w:t>
      </w:r>
      <w:r w:rsidR="00735B95" w:rsidRPr="00126859">
        <w:rPr>
          <w:rFonts w:cs="Bookman Old Style"/>
          <w:color w:val="000000"/>
          <w:sz w:val="22"/>
          <w:szCs w:val="22"/>
        </w:rPr>
        <w:t>where advice given to employer</w:t>
      </w:r>
      <w:r w:rsidRPr="00126859">
        <w:rPr>
          <w:rFonts w:cs="Bookman Old Style"/>
          <w:color w:val="000000"/>
          <w:sz w:val="22"/>
          <w:szCs w:val="22"/>
        </w:rPr>
        <w:t xml:space="preserve">s recommends that qualifying injury should be accepted; </w:t>
      </w:r>
    </w:p>
    <w:p w14:paraId="5D0135B1" w14:textId="2E7D3DE6" w:rsidR="00640879" w:rsidRPr="00126859" w:rsidRDefault="00640879" w:rsidP="00126859">
      <w:pPr>
        <w:pStyle w:val="ListParagraph"/>
        <w:numPr>
          <w:ilvl w:val="0"/>
          <w:numId w:val="18"/>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t xml:space="preserve">Number of cases meeting each level of impairment of earnings capacity. </w:t>
      </w:r>
    </w:p>
    <w:p w14:paraId="44F8DC28" w14:textId="34DDDD6B" w:rsidR="00640879" w:rsidRDefault="001606EF" w:rsidP="00640879">
      <w:pPr>
        <w:autoSpaceDE w:val="0"/>
        <w:autoSpaceDN w:val="0"/>
        <w:adjustRightInd w:val="0"/>
        <w:rPr>
          <w:rFonts w:cs="Bookman Old Style"/>
          <w:color w:val="000000"/>
          <w:sz w:val="22"/>
          <w:szCs w:val="22"/>
        </w:rPr>
      </w:pPr>
      <w:r>
        <w:rPr>
          <w:rFonts w:cs="Bookman Old Style"/>
          <w:color w:val="000000"/>
          <w:sz w:val="22"/>
          <w:szCs w:val="22"/>
        </w:rPr>
        <w:t>Early payment of preserved awards (PCSPS 1972 section only):</w:t>
      </w:r>
    </w:p>
    <w:p w14:paraId="2CCC4E20" w14:textId="7200868D" w:rsidR="001606EF" w:rsidRPr="00126859" w:rsidRDefault="001606EF" w:rsidP="00126859">
      <w:pPr>
        <w:pStyle w:val="ListParagraph"/>
        <w:numPr>
          <w:ilvl w:val="1"/>
          <w:numId w:val="18"/>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lastRenderedPageBreak/>
        <w:t xml:space="preserve">Number of cases where early payment is supported (by month); </w:t>
      </w:r>
    </w:p>
    <w:p w14:paraId="16EACED2" w14:textId="2A620C6A" w:rsidR="001606EF" w:rsidRPr="00126859" w:rsidRDefault="001606EF" w:rsidP="00126859">
      <w:pPr>
        <w:pStyle w:val="ListParagraph"/>
        <w:numPr>
          <w:ilvl w:val="1"/>
          <w:numId w:val="18"/>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t>Number of cases where early payment is not supported (by month)</w:t>
      </w:r>
      <w:r w:rsidR="00DB5FB1" w:rsidRPr="00126859">
        <w:rPr>
          <w:rFonts w:cs="Bookman Old Style"/>
          <w:color w:val="000000"/>
          <w:sz w:val="22"/>
          <w:szCs w:val="22"/>
        </w:rPr>
        <w:t xml:space="preserve">; </w:t>
      </w:r>
    </w:p>
    <w:p w14:paraId="491B8F7E" w14:textId="6B837A41" w:rsidR="00DB5FB1" w:rsidRPr="00126859" w:rsidRDefault="00DB5FB1" w:rsidP="00423282">
      <w:pPr>
        <w:autoSpaceDE w:val="0"/>
        <w:autoSpaceDN w:val="0"/>
        <w:adjustRightInd w:val="0"/>
        <w:ind w:left="360"/>
        <w:rPr>
          <w:rFonts w:cs="Bookman Old Style"/>
          <w:color w:val="000000"/>
          <w:sz w:val="22"/>
          <w:szCs w:val="22"/>
        </w:rPr>
      </w:pPr>
      <w:r w:rsidRPr="00423282">
        <w:rPr>
          <w:rFonts w:cs="Bookman Old Style"/>
          <w:color w:val="000000"/>
          <w:sz w:val="22"/>
          <w:szCs w:val="22"/>
        </w:rPr>
        <w:t xml:space="preserve">The prescribed standards met per individual Service Standard for </w:t>
      </w:r>
      <w:r w:rsidR="00BA09E4">
        <w:rPr>
          <w:rFonts w:cs="Bookman Old Style"/>
          <w:color w:val="000000"/>
          <w:sz w:val="22"/>
          <w:szCs w:val="22"/>
        </w:rPr>
        <w:t>clause A &amp; B</w:t>
      </w:r>
      <w:r w:rsidRPr="00126859">
        <w:rPr>
          <w:rFonts w:cs="Bookman Old Style"/>
          <w:color w:val="000000"/>
          <w:sz w:val="22"/>
          <w:szCs w:val="22"/>
        </w:rPr>
        <w:t xml:space="preserve"> above. </w:t>
      </w:r>
    </w:p>
    <w:p w14:paraId="19A9A579" w14:textId="77777777" w:rsidR="00DB5FB1" w:rsidRDefault="00DB5FB1" w:rsidP="00DB5FB1">
      <w:pPr>
        <w:autoSpaceDE w:val="0"/>
        <w:autoSpaceDN w:val="0"/>
        <w:adjustRightInd w:val="0"/>
        <w:rPr>
          <w:rFonts w:cs="Bookman Old Style"/>
          <w:color w:val="000000"/>
          <w:sz w:val="22"/>
          <w:szCs w:val="22"/>
        </w:rPr>
      </w:pPr>
    </w:p>
    <w:p w14:paraId="346010BF" w14:textId="1A50BF27" w:rsidR="00DB5FB1" w:rsidRDefault="00DB5FB1" w:rsidP="00DB5FB1">
      <w:pPr>
        <w:autoSpaceDE w:val="0"/>
        <w:autoSpaceDN w:val="0"/>
        <w:adjustRightInd w:val="0"/>
        <w:rPr>
          <w:rFonts w:cs="Bookman Old Style"/>
          <w:color w:val="000000"/>
          <w:sz w:val="22"/>
          <w:szCs w:val="22"/>
        </w:rPr>
      </w:pPr>
      <w:r>
        <w:rPr>
          <w:rFonts w:cs="Bookman Old Style"/>
          <w:color w:val="000000"/>
          <w:sz w:val="22"/>
          <w:szCs w:val="22"/>
        </w:rPr>
        <w:t>Upper tier reviews:</w:t>
      </w:r>
    </w:p>
    <w:p w14:paraId="646F3BA9" w14:textId="1ED17C96" w:rsidR="00DB5FB1" w:rsidRPr="00126859" w:rsidRDefault="00DB5FB1" w:rsidP="00126859">
      <w:pPr>
        <w:pStyle w:val="ListParagraph"/>
        <w:numPr>
          <w:ilvl w:val="0"/>
          <w:numId w:val="19"/>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t xml:space="preserve">Number of cases reviewed; </w:t>
      </w:r>
    </w:p>
    <w:p w14:paraId="3EC88F39" w14:textId="41E7295B" w:rsidR="00DB5FB1" w:rsidRPr="00126859" w:rsidRDefault="00DB5FB1" w:rsidP="00126859">
      <w:pPr>
        <w:pStyle w:val="ListParagraph"/>
        <w:numPr>
          <w:ilvl w:val="0"/>
          <w:numId w:val="19"/>
        </w:numPr>
        <w:autoSpaceDE w:val="0"/>
        <w:autoSpaceDN w:val="0"/>
        <w:adjustRightInd w:val="0"/>
        <w:ind w:left="1418" w:hanging="284"/>
        <w:rPr>
          <w:rFonts w:cs="Bookman Old Style"/>
          <w:color w:val="000000"/>
          <w:sz w:val="22"/>
          <w:szCs w:val="22"/>
        </w:rPr>
      </w:pPr>
      <w:r w:rsidRPr="00126859">
        <w:rPr>
          <w:rFonts w:cs="Bookman Old Style"/>
          <w:color w:val="000000"/>
          <w:sz w:val="22"/>
          <w:szCs w:val="22"/>
        </w:rPr>
        <w:t xml:space="preserve">Number of cases where advice is that the conditions for upper tier are no longer satisfied. </w:t>
      </w:r>
    </w:p>
    <w:p w14:paraId="648CE668" w14:textId="77777777" w:rsidR="00DB5FB1" w:rsidRDefault="00DB5FB1" w:rsidP="00DB5FB1">
      <w:pPr>
        <w:autoSpaceDE w:val="0"/>
        <w:autoSpaceDN w:val="0"/>
        <w:adjustRightInd w:val="0"/>
        <w:rPr>
          <w:rFonts w:cs="Bookman Old Style"/>
          <w:color w:val="000000"/>
          <w:sz w:val="22"/>
          <w:szCs w:val="22"/>
        </w:rPr>
      </w:pPr>
    </w:p>
    <w:p w14:paraId="5F28264B" w14:textId="78A988B3" w:rsidR="00406152" w:rsidRDefault="00406152"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The </w:t>
      </w:r>
      <w:r w:rsidR="00FC1EE5">
        <w:rPr>
          <w:rFonts w:cs="Bookman Old Style"/>
          <w:color w:val="000000"/>
          <w:sz w:val="22"/>
          <w:szCs w:val="22"/>
        </w:rPr>
        <w:t xml:space="preserve">performance of the contract shall be reviewed on a monthly basis between the </w:t>
      </w:r>
      <w:r w:rsidR="00126859">
        <w:rPr>
          <w:rFonts w:cs="Bookman Old Style"/>
          <w:color w:val="000000"/>
          <w:sz w:val="22"/>
          <w:szCs w:val="22"/>
        </w:rPr>
        <w:t>C</w:t>
      </w:r>
      <w:r w:rsidR="00FC1EE5">
        <w:rPr>
          <w:rFonts w:cs="Bookman Old Style"/>
          <w:color w:val="000000"/>
          <w:sz w:val="22"/>
          <w:szCs w:val="22"/>
        </w:rPr>
        <w:t xml:space="preserve">lient and </w:t>
      </w:r>
      <w:r w:rsidR="00126859">
        <w:rPr>
          <w:rFonts w:cs="Bookman Old Style"/>
          <w:color w:val="000000"/>
          <w:sz w:val="22"/>
          <w:szCs w:val="22"/>
        </w:rPr>
        <w:t>C</w:t>
      </w:r>
      <w:r w:rsidR="00FC1EE5">
        <w:rPr>
          <w:rFonts w:cs="Bookman Old Style"/>
          <w:color w:val="000000"/>
          <w:sz w:val="22"/>
          <w:szCs w:val="22"/>
        </w:rPr>
        <w:t>ontractor</w:t>
      </w:r>
      <w:r w:rsidR="00BA09E4">
        <w:rPr>
          <w:rFonts w:cs="Bookman Old Style"/>
          <w:color w:val="000000"/>
          <w:sz w:val="22"/>
          <w:szCs w:val="22"/>
        </w:rPr>
        <w:t xml:space="preserve"> in order to maintain performance against Key Performance Indicators (KPI’s) as detailed within this Specification</w:t>
      </w:r>
      <w:r w:rsidR="00FC1EE5">
        <w:rPr>
          <w:rFonts w:cs="Bookman Old Style"/>
          <w:color w:val="000000"/>
          <w:sz w:val="22"/>
          <w:szCs w:val="22"/>
        </w:rPr>
        <w:t xml:space="preserve">.  Once a quarter a face to face meeting will be held for an in-depth review of: performance; service standards; trends revealed by referrals; management of ill health retirement related issues; any other relevant matters as they arise. </w:t>
      </w:r>
    </w:p>
    <w:p w14:paraId="44065F9A" w14:textId="77777777" w:rsidR="00FB2807" w:rsidRPr="00FB2807" w:rsidRDefault="00FB2807" w:rsidP="00FB2807">
      <w:pPr>
        <w:autoSpaceDE w:val="0"/>
        <w:autoSpaceDN w:val="0"/>
        <w:adjustRightInd w:val="0"/>
        <w:rPr>
          <w:rFonts w:cs="Bookman Old Style"/>
          <w:color w:val="000000"/>
          <w:sz w:val="22"/>
          <w:szCs w:val="22"/>
        </w:rPr>
      </w:pPr>
    </w:p>
    <w:p w14:paraId="557A3931" w14:textId="1DDD91EB" w:rsidR="00211902" w:rsidRPr="00211902" w:rsidRDefault="00211902"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The </w:t>
      </w:r>
      <w:r w:rsidR="00716447">
        <w:rPr>
          <w:rFonts w:cs="Bookman Old Style"/>
          <w:color w:val="000000"/>
          <w:sz w:val="22"/>
          <w:szCs w:val="22"/>
        </w:rPr>
        <w:t>digital</w:t>
      </w:r>
      <w:r>
        <w:rPr>
          <w:rFonts w:cs="Bookman Old Style"/>
          <w:color w:val="000000"/>
          <w:sz w:val="22"/>
          <w:szCs w:val="22"/>
        </w:rPr>
        <w:t xml:space="preserve"> platform developed by the contractor for the delivery of th</w:t>
      </w:r>
      <w:r w:rsidR="00065875">
        <w:rPr>
          <w:rFonts w:cs="Bookman Old Style"/>
          <w:color w:val="000000"/>
          <w:sz w:val="22"/>
          <w:szCs w:val="22"/>
        </w:rPr>
        <w:t>is</w:t>
      </w:r>
      <w:r>
        <w:rPr>
          <w:rFonts w:cs="Bookman Old Style"/>
          <w:color w:val="000000"/>
          <w:sz w:val="22"/>
          <w:szCs w:val="22"/>
        </w:rPr>
        <w:t xml:space="preserve"> </w:t>
      </w:r>
      <w:r w:rsidR="00065875">
        <w:rPr>
          <w:rFonts w:cs="Bookman Old Style"/>
          <w:color w:val="000000"/>
          <w:sz w:val="22"/>
          <w:szCs w:val="22"/>
        </w:rPr>
        <w:t>contract</w:t>
      </w:r>
      <w:r>
        <w:rPr>
          <w:rFonts w:cs="Bookman Old Style"/>
          <w:color w:val="000000"/>
          <w:sz w:val="22"/>
          <w:szCs w:val="22"/>
        </w:rPr>
        <w:t xml:space="preserve"> shall allow for the following information (as a minimum) the be stored and maintained by the contractor for each case: </w:t>
      </w:r>
    </w:p>
    <w:p w14:paraId="50A49879" w14:textId="519F5556"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Age / date of birth; </w:t>
      </w:r>
    </w:p>
    <w:p w14:paraId="5F47694B" w14:textId="1978D0D8"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Gender; </w:t>
      </w:r>
    </w:p>
    <w:p w14:paraId="2BFCBA03" w14:textId="7EA3FCED"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Employer; </w:t>
      </w:r>
    </w:p>
    <w:p w14:paraId="5455E7A1" w14:textId="32000165"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Work location / region; </w:t>
      </w:r>
    </w:p>
    <w:p w14:paraId="40199F45" w14:textId="68B17091"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Type of jo</w:t>
      </w:r>
      <w:r w:rsidR="00716447">
        <w:rPr>
          <w:rFonts w:cs="Bookman Old Style"/>
          <w:color w:val="000000"/>
          <w:sz w:val="22"/>
          <w:szCs w:val="22"/>
        </w:rPr>
        <w:t>b</w:t>
      </w:r>
      <w:r>
        <w:rPr>
          <w:rFonts w:cs="Bookman Old Style"/>
          <w:color w:val="000000"/>
          <w:sz w:val="22"/>
          <w:szCs w:val="22"/>
        </w:rPr>
        <w:t xml:space="preserve">; </w:t>
      </w:r>
    </w:p>
    <w:p w14:paraId="47843586" w14:textId="54F129CF"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ICD code; </w:t>
      </w:r>
    </w:p>
    <w:p w14:paraId="261D812C" w14:textId="23D7EB6F"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Whether or not an application was successful; </w:t>
      </w:r>
    </w:p>
    <w:p w14:paraId="28C18A00" w14:textId="74A9B8A7"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Type of application (i.e. in service or early payment of preserved award); </w:t>
      </w:r>
    </w:p>
    <w:p w14:paraId="15764109" w14:textId="20B2B16A"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Date of decision; </w:t>
      </w:r>
    </w:p>
    <w:p w14:paraId="36D190F4" w14:textId="2E205579"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Whether upper or lower tier was recommended (for PCSPS 2002 and 2007 sections only); </w:t>
      </w:r>
    </w:p>
    <w:p w14:paraId="1AC0E10D" w14:textId="1C17E822" w:rsidR="00211902" w:rsidRDefault="00211902"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Whether a provisional recommendation was made (for PCSPS 2002 and 2007 sections only). </w:t>
      </w:r>
    </w:p>
    <w:p w14:paraId="33DE47D8" w14:textId="77777777" w:rsidR="00211902" w:rsidRPr="00211902" w:rsidRDefault="00211902" w:rsidP="00211902">
      <w:pPr>
        <w:pStyle w:val="ListParagraph"/>
        <w:rPr>
          <w:rFonts w:cs="Bookman Old Style"/>
          <w:color w:val="000000"/>
          <w:sz w:val="22"/>
          <w:szCs w:val="22"/>
        </w:rPr>
      </w:pPr>
    </w:p>
    <w:p w14:paraId="0517EB97" w14:textId="5ADE3B40" w:rsidR="00211902" w:rsidRDefault="00F82E86"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The contractor will produce an Annual Report (in a format to be agreed with the client) reporting on all aspects of medical advice provided by the contractor in the previous</w:t>
      </w:r>
      <w:r w:rsidR="005F1A68">
        <w:rPr>
          <w:rFonts w:cs="Bookman Old Style"/>
          <w:color w:val="000000"/>
          <w:sz w:val="22"/>
          <w:szCs w:val="22"/>
        </w:rPr>
        <w:t xml:space="preserve"> financial </w:t>
      </w:r>
      <w:r>
        <w:rPr>
          <w:rFonts w:cs="Bookman Old Style"/>
          <w:color w:val="000000"/>
          <w:sz w:val="22"/>
          <w:szCs w:val="22"/>
        </w:rPr>
        <w:t xml:space="preserve">year, including any trends identified.  </w:t>
      </w:r>
      <w:r w:rsidR="005F1A68">
        <w:rPr>
          <w:rFonts w:cs="Bookman Old Style"/>
          <w:color w:val="000000"/>
          <w:sz w:val="22"/>
          <w:szCs w:val="22"/>
        </w:rPr>
        <w:t>The contract</w:t>
      </w:r>
      <w:r w:rsidR="00716447">
        <w:rPr>
          <w:rFonts w:cs="Bookman Old Style"/>
          <w:color w:val="000000"/>
          <w:sz w:val="22"/>
          <w:szCs w:val="22"/>
        </w:rPr>
        <w:t>or</w:t>
      </w:r>
      <w:r w:rsidR="005F1A68">
        <w:rPr>
          <w:rFonts w:cs="Bookman Old Style"/>
          <w:color w:val="000000"/>
          <w:sz w:val="22"/>
          <w:szCs w:val="22"/>
        </w:rPr>
        <w:t xml:space="preserve"> shall also give the client access to the database described in paragraph 5, in a useable format.  This report shall be produced </w:t>
      </w:r>
      <w:r w:rsidR="00716447">
        <w:rPr>
          <w:rFonts w:cs="Bookman Old Style"/>
          <w:color w:val="000000"/>
          <w:sz w:val="22"/>
          <w:szCs w:val="22"/>
        </w:rPr>
        <w:t xml:space="preserve">within </w:t>
      </w:r>
      <w:r w:rsidR="005F1A68">
        <w:rPr>
          <w:rFonts w:cs="Bookman Old Style"/>
          <w:color w:val="000000"/>
          <w:sz w:val="22"/>
          <w:szCs w:val="22"/>
        </w:rPr>
        <w:t xml:space="preserve">two </w:t>
      </w:r>
      <w:r w:rsidR="00716447">
        <w:rPr>
          <w:rFonts w:cs="Bookman Old Style"/>
          <w:color w:val="000000"/>
          <w:sz w:val="22"/>
          <w:szCs w:val="22"/>
        </w:rPr>
        <w:t xml:space="preserve">(2) </w:t>
      </w:r>
      <w:r w:rsidR="005F1A68">
        <w:rPr>
          <w:rFonts w:cs="Bookman Old Style"/>
          <w:color w:val="000000"/>
          <w:sz w:val="22"/>
          <w:szCs w:val="22"/>
        </w:rPr>
        <w:t xml:space="preserve">calendar months </w:t>
      </w:r>
      <w:r w:rsidR="00716447">
        <w:rPr>
          <w:rFonts w:cs="Bookman Old Style"/>
          <w:color w:val="000000"/>
          <w:sz w:val="22"/>
          <w:szCs w:val="22"/>
        </w:rPr>
        <w:t>from</w:t>
      </w:r>
      <w:r w:rsidR="005F1A68">
        <w:rPr>
          <w:rFonts w:cs="Bookman Old Style"/>
          <w:color w:val="000000"/>
          <w:sz w:val="22"/>
          <w:szCs w:val="22"/>
        </w:rPr>
        <w:t xml:space="preserve"> the end of the financial year to which the report refers.  </w:t>
      </w:r>
      <w:r w:rsidR="00AF19DD">
        <w:rPr>
          <w:rFonts w:cs="Bookman Old Style"/>
          <w:color w:val="000000"/>
          <w:sz w:val="22"/>
          <w:szCs w:val="22"/>
        </w:rPr>
        <w:t xml:space="preserve">The report shall be produced at no additional cost to the client.  </w:t>
      </w:r>
    </w:p>
    <w:p w14:paraId="116F3F65" w14:textId="6F11BAF2" w:rsidR="005E0F45" w:rsidRDefault="005E0F45"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 xml:space="preserve">The Annual Report shall also include a breakdown of performance against all service standards, including requests for advice on complaints, allocation of benefits and ad hoc referrals.  Statistics on injury benefit cases shall be broken down by medical condition and employing department. </w:t>
      </w:r>
    </w:p>
    <w:p w14:paraId="32D6D540" w14:textId="77777777" w:rsidR="005E0F45" w:rsidRPr="005E0F45" w:rsidRDefault="005E0F45" w:rsidP="005E0F45">
      <w:pPr>
        <w:autoSpaceDE w:val="0"/>
        <w:autoSpaceDN w:val="0"/>
        <w:adjustRightInd w:val="0"/>
        <w:ind w:left="360"/>
        <w:rPr>
          <w:rFonts w:cs="Bookman Old Style"/>
          <w:color w:val="000000"/>
          <w:sz w:val="22"/>
          <w:szCs w:val="22"/>
        </w:rPr>
      </w:pPr>
    </w:p>
    <w:p w14:paraId="0FBF240E" w14:textId="0989945A" w:rsidR="005E0F45" w:rsidRDefault="00D75E3C"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The contractor shall, upon request by the client, supply the client with such other management information and statistics in relation to the services as the client may reasonably require. </w:t>
      </w:r>
    </w:p>
    <w:p w14:paraId="7E0D0181" w14:textId="77777777" w:rsidR="00D75E3C" w:rsidRDefault="00D75E3C" w:rsidP="00D75E3C">
      <w:pPr>
        <w:pStyle w:val="ListParagraph"/>
        <w:autoSpaceDE w:val="0"/>
        <w:autoSpaceDN w:val="0"/>
        <w:adjustRightInd w:val="0"/>
        <w:rPr>
          <w:rFonts w:cs="Bookman Old Style"/>
          <w:color w:val="000000"/>
          <w:sz w:val="22"/>
          <w:szCs w:val="22"/>
        </w:rPr>
      </w:pPr>
    </w:p>
    <w:p w14:paraId="49783E54" w14:textId="168C5B4F" w:rsidR="00E46FBF" w:rsidRPr="00E46FBF" w:rsidRDefault="00E46FBF"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lastRenderedPageBreak/>
        <w:t xml:space="preserve">The contractor shall provide the information outlined </w:t>
      </w:r>
      <w:r w:rsidR="00D3448E">
        <w:rPr>
          <w:rFonts w:cs="Bookman Old Style"/>
          <w:color w:val="000000"/>
          <w:sz w:val="22"/>
          <w:szCs w:val="22"/>
        </w:rPr>
        <w:t>within this Management Information section,</w:t>
      </w:r>
      <w:r>
        <w:rPr>
          <w:rFonts w:cs="Bookman Old Style"/>
          <w:color w:val="000000"/>
          <w:sz w:val="22"/>
          <w:szCs w:val="22"/>
        </w:rPr>
        <w:t xml:space="preserve"> following the end of the period to which the information relates as follows, unless otherwise specified: </w:t>
      </w:r>
    </w:p>
    <w:p w14:paraId="4213053A" w14:textId="62AB39B7" w:rsidR="00E46FBF" w:rsidRDefault="00E46FBF"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Monthly within 10 working days</w:t>
      </w:r>
      <w:r w:rsidR="00D3448E">
        <w:rPr>
          <w:rFonts w:cs="Bookman Old Style"/>
          <w:color w:val="000000"/>
          <w:sz w:val="22"/>
          <w:szCs w:val="22"/>
        </w:rPr>
        <w:t xml:space="preserve"> from the 1</w:t>
      </w:r>
      <w:r w:rsidR="00D3448E" w:rsidRPr="00692B99">
        <w:rPr>
          <w:rFonts w:cs="Bookman Old Style"/>
          <w:color w:val="000000"/>
          <w:sz w:val="22"/>
          <w:szCs w:val="22"/>
          <w:vertAlign w:val="superscript"/>
        </w:rPr>
        <w:t>st</w:t>
      </w:r>
      <w:r w:rsidR="00D3448E">
        <w:rPr>
          <w:rFonts w:cs="Bookman Old Style"/>
          <w:color w:val="000000"/>
          <w:sz w:val="22"/>
          <w:szCs w:val="22"/>
        </w:rPr>
        <w:t xml:space="preserve"> of the month</w:t>
      </w:r>
      <w:r>
        <w:rPr>
          <w:rFonts w:cs="Bookman Old Style"/>
          <w:color w:val="000000"/>
          <w:sz w:val="22"/>
          <w:szCs w:val="22"/>
        </w:rPr>
        <w:t xml:space="preserve">; </w:t>
      </w:r>
    </w:p>
    <w:p w14:paraId="71ECFF9E" w14:textId="5EEE6CC6" w:rsidR="00E46FBF" w:rsidRDefault="00E46FBF"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Quarterly within 20 working days</w:t>
      </w:r>
      <w:r w:rsidR="00D3448E">
        <w:rPr>
          <w:rFonts w:cs="Bookman Old Style"/>
          <w:color w:val="000000"/>
          <w:sz w:val="22"/>
          <w:szCs w:val="22"/>
        </w:rPr>
        <w:t xml:space="preserve"> from the 1</w:t>
      </w:r>
      <w:r w:rsidR="00D3448E" w:rsidRPr="00692B99">
        <w:rPr>
          <w:rFonts w:cs="Bookman Old Style"/>
          <w:color w:val="000000"/>
          <w:sz w:val="22"/>
          <w:szCs w:val="22"/>
          <w:vertAlign w:val="superscript"/>
        </w:rPr>
        <w:t>st</w:t>
      </w:r>
      <w:r w:rsidR="00D3448E">
        <w:rPr>
          <w:rFonts w:cs="Bookman Old Style"/>
          <w:color w:val="000000"/>
          <w:sz w:val="22"/>
          <w:szCs w:val="22"/>
        </w:rPr>
        <w:t xml:space="preserve"> of the reporting</w:t>
      </w:r>
      <w:r w:rsidR="00692B99">
        <w:rPr>
          <w:rFonts w:cs="Bookman Old Style"/>
          <w:color w:val="000000"/>
          <w:sz w:val="22"/>
          <w:szCs w:val="22"/>
        </w:rPr>
        <w:t xml:space="preserve"> month</w:t>
      </w:r>
      <w:r>
        <w:rPr>
          <w:rFonts w:cs="Bookman Old Style"/>
          <w:color w:val="000000"/>
          <w:sz w:val="22"/>
          <w:szCs w:val="22"/>
        </w:rPr>
        <w:t xml:space="preserve">; </w:t>
      </w:r>
    </w:p>
    <w:p w14:paraId="49F7B752" w14:textId="6E601C2E" w:rsidR="00E46FBF" w:rsidRDefault="00E46FBF" w:rsidP="00CC5B19">
      <w:pPr>
        <w:pStyle w:val="ListParagraph"/>
        <w:numPr>
          <w:ilvl w:val="1"/>
          <w:numId w:val="8"/>
        </w:numPr>
        <w:autoSpaceDE w:val="0"/>
        <w:autoSpaceDN w:val="0"/>
        <w:adjustRightInd w:val="0"/>
        <w:rPr>
          <w:rFonts w:cs="Bookman Old Style"/>
          <w:color w:val="000000"/>
          <w:sz w:val="22"/>
          <w:szCs w:val="22"/>
        </w:rPr>
      </w:pPr>
      <w:r>
        <w:rPr>
          <w:rFonts w:cs="Bookman Old Style"/>
          <w:color w:val="000000"/>
          <w:sz w:val="22"/>
          <w:szCs w:val="22"/>
        </w:rPr>
        <w:t>Annually within 40 working days</w:t>
      </w:r>
      <w:r w:rsidR="00692B99">
        <w:rPr>
          <w:rFonts w:cs="Bookman Old Style"/>
          <w:color w:val="000000"/>
          <w:sz w:val="22"/>
          <w:szCs w:val="22"/>
        </w:rPr>
        <w:t xml:space="preserve"> from 1</w:t>
      </w:r>
      <w:r w:rsidR="00692B99" w:rsidRPr="00692B99">
        <w:rPr>
          <w:rFonts w:cs="Bookman Old Style"/>
          <w:color w:val="000000"/>
          <w:sz w:val="22"/>
          <w:szCs w:val="22"/>
          <w:vertAlign w:val="superscript"/>
        </w:rPr>
        <w:t>st</w:t>
      </w:r>
      <w:r w:rsidR="00692B99">
        <w:rPr>
          <w:rFonts w:cs="Bookman Old Style"/>
          <w:color w:val="000000"/>
          <w:sz w:val="22"/>
          <w:szCs w:val="22"/>
        </w:rPr>
        <w:t xml:space="preserve"> April</w:t>
      </w:r>
      <w:r>
        <w:rPr>
          <w:rFonts w:cs="Bookman Old Style"/>
          <w:color w:val="000000"/>
          <w:sz w:val="22"/>
          <w:szCs w:val="22"/>
        </w:rPr>
        <w:t xml:space="preserve">. </w:t>
      </w:r>
    </w:p>
    <w:p w14:paraId="347CAF21" w14:textId="77777777" w:rsidR="00E46FBF" w:rsidRPr="00E46FBF" w:rsidRDefault="00E46FBF" w:rsidP="00E46FBF">
      <w:pPr>
        <w:autoSpaceDE w:val="0"/>
        <w:autoSpaceDN w:val="0"/>
        <w:adjustRightInd w:val="0"/>
        <w:rPr>
          <w:rFonts w:cs="Bookman Old Style"/>
          <w:color w:val="000000"/>
          <w:sz w:val="22"/>
          <w:szCs w:val="22"/>
        </w:rPr>
      </w:pPr>
    </w:p>
    <w:p w14:paraId="3F409231" w14:textId="446DC7E7" w:rsidR="00E46FBF" w:rsidRDefault="00E16FD4"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The contractor shall use their professional judgement to bring to the clients’ attention at any time any incidences of problem, or potential problems in meeting the deadlines specified in paragraph 8. </w:t>
      </w:r>
    </w:p>
    <w:p w14:paraId="47C3ABEA" w14:textId="77777777" w:rsidR="00E16FD4" w:rsidRDefault="00E16FD4" w:rsidP="00E16FD4">
      <w:pPr>
        <w:pStyle w:val="ListParagraph"/>
        <w:autoSpaceDE w:val="0"/>
        <w:autoSpaceDN w:val="0"/>
        <w:adjustRightInd w:val="0"/>
        <w:rPr>
          <w:rFonts w:cs="Bookman Old Style"/>
          <w:color w:val="000000"/>
          <w:sz w:val="22"/>
          <w:szCs w:val="22"/>
        </w:rPr>
      </w:pPr>
    </w:p>
    <w:p w14:paraId="429ACD52" w14:textId="376FF3DD" w:rsidR="00E16FD4" w:rsidRDefault="007F5259"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The </w:t>
      </w:r>
      <w:r w:rsidR="00716447">
        <w:rPr>
          <w:rFonts w:cs="Bookman Old Style"/>
          <w:color w:val="000000"/>
          <w:sz w:val="22"/>
          <w:szCs w:val="22"/>
        </w:rPr>
        <w:t>digital</w:t>
      </w:r>
      <w:r>
        <w:rPr>
          <w:rFonts w:cs="Bookman Old Style"/>
          <w:color w:val="000000"/>
          <w:sz w:val="22"/>
          <w:szCs w:val="22"/>
        </w:rPr>
        <w:t xml:space="preserve"> platform developed for the delivery of these services shall allow for a tracking and retrieval syst</w:t>
      </w:r>
      <w:r w:rsidR="00735B95">
        <w:rPr>
          <w:rFonts w:cs="Bookman Old Style"/>
          <w:color w:val="000000"/>
          <w:sz w:val="22"/>
          <w:szCs w:val="22"/>
        </w:rPr>
        <w:t>em which will allow employers</w:t>
      </w:r>
      <w:r>
        <w:rPr>
          <w:rFonts w:cs="Bookman Old Style"/>
          <w:color w:val="000000"/>
          <w:sz w:val="22"/>
          <w:szCs w:val="22"/>
        </w:rPr>
        <w:t xml:space="preserve"> to know immediately the status of any case referred.  On a </w:t>
      </w:r>
      <w:r w:rsidRPr="007F5259">
        <w:rPr>
          <w:rFonts w:cs="Bookman Old Style"/>
          <w:b/>
          <w:color w:val="000000"/>
          <w:sz w:val="22"/>
          <w:szCs w:val="22"/>
        </w:rPr>
        <w:t>quarterly</w:t>
      </w:r>
      <w:r>
        <w:rPr>
          <w:rFonts w:cs="Bookman Old Style"/>
          <w:color w:val="000000"/>
          <w:sz w:val="22"/>
          <w:szCs w:val="22"/>
        </w:rPr>
        <w:t xml:space="preserve"> basis the co</w:t>
      </w:r>
      <w:r w:rsidR="00735B95">
        <w:rPr>
          <w:rFonts w:cs="Bookman Old Style"/>
          <w:color w:val="000000"/>
          <w:sz w:val="22"/>
          <w:szCs w:val="22"/>
        </w:rPr>
        <w:t>ntractor shall inform employer</w:t>
      </w:r>
      <w:r>
        <w:rPr>
          <w:rFonts w:cs="Bookman Old Style"/>
          <w:color w:val="000000"/>
          <w:sz w:val="22"/>
          <w:szCs w:val="22"/>
        </w:rPr>
        <w:t>s, at no cost, of outstanding cases and, where delay has occurred</w:t>
      </w:r>
      <w:r w:rsidR="00537BBF">
        <w:rPr>
          <w:rFonts w:cs="Bookman Old Style"/>
          <w:color w:val="000000"/>
          <w:sz w:val="22"/>
          <w:szCs w:val="22"/>
        </w:rPr>
        <w:t xml:space="preserve"> and</w:t>
      </w:r>
      <w:r>
        <w:rPr>
          <w:rFonts w:cs="Bookman Old Style"/>
          <w:color w:val="000000"/>
          <w:sz w:val="22"/>
          <w:szCs w:val="22"/>
        </w:rPr>
        <w:t xml:space="preserve"> the anticipated date of completion.  </w:t>
      </w:r>
    </w:p>
    <w:p w14:paraId="13AE2D11" w14:textId="77777777" w:rsidR="00887469" w:rsidRPr="00887469" w:rsidRDefault="00887469" w:rsidP="00887469">
      <w:pPr>
        <w:pStyle w:val="ListParagraph"/>
        <w:rPr>
          <w:rFonts w:cs="Bookman Old Style"/>
          <w:color w:val="000000"/>
          <w:sz w:val="22"/>
          <w:szCs w:val="22"/>
        </w:rPr>
      </w:pPr>
    </w:p>
    <w:p w14:paraId="205FBBA3" w14:textId="3B984AA1" w:rsidR="00887469" w:rsidRPr="00406152" w:rsidRDefault="00887469" w:rsidP="00CC5B19">
      <w:pPr>
        <w:pStyle w:val="ListParagraph"/>
        <w:numPr>
          <w:ilvl w:val="0"/>
          <w:numId w:val="8"/>
        </w:numPr>
        <w:autoSpaceDE w:val="0"/>
        <w:autoSpaceDN w:val="0"/>
        <w:adjustRightInd w:val="0"/>
        <w:rPr>
          <w:rFonts w:cs="Bookman Old Style"/>
          <w:color w:val="000000"/>
          <w:sz w:val="22"/>
          <w:szCs w:val="22"/>
        </w:rPr>
      </w:pPr>
      <w:r>
        <w:rPr>
          <w:rFonts w:cs="Bookman Old Style"/>
          <w:color w:val="000000"/>
          <w:sz w:val="22"/>
          <w:szCs w:val="22"/>
        </w:rPr>
        <w:t xml:space="preserve">The contractor shall be responsible for monitoring performance of the contract and provide the client with full detail of any aspects of performance which fail to meet the requirements of the contract, unless otherwise notified by the client. </w:t>
      </w:r>
    </w:p>
    <w:p w14:paraId="1A741B5A" w14:textId="77777777" w:rsidR="00395001" w:rsidRDefault="00395001" w:rsidP="00A310B9">
      <w:pPr>
        <w:autoSpaceDE w:val="0"/>
        <w:autoSpaceDN w:val="0"/>
        <w:adjustRightInd w:val="0"/>
        <w:rPr>
          <w:rFonts w:cs="Bookman Old Style"/>
          <w:color w:val="000000"/>
          <w:sz w:val="22"/>
          <w:szCs w:val="22"/>
        </w:rPr>
      </w:pPr>
    </w:p>
    <w:p w14:paraId="734A0AA2" w14:textId="77777777" w:rsidR="00395001" w:rsidRDefault="00395001" w:rsidP="00A310B9">
      <w:pPr>
        <w:autoSpaceDE w:val="0"/>
        <w:autoSpaceDN w:val="0"/>
        <w:adjustRightInd w:val="0"/>
        <w:rPr>
          <w:rFonts w:cs="Bookman Old Style"/>
          <w:color w:val="000000"/>
          <w:sz w:val="22"/>
          <w:szCs w:val="22"/>
        </w:rPr>
      </w:pPr>
      <w:r>
        <w:rPr>
          <w:rFonts w:cs="Bookman Old Style"/>
          <w:color w:val="000000"/>
          <w:sz w:val="22"/>
          <w:szCs w:val="22"/>
        </w:rPr>
        <w:br w:type="page"/>
      </w:r>
    </w:p>
    <w:p w14:paraId="60AB8F5A" w14:textId="713E1E34" w:rsidR="004B4C3A" w:rsidRPr="00692B99" w:rsidRDefault="00A310B9" w:rsidP="00692B99">
      <w:pPr>
        <w:pStyle w:val="ListParagraph"/>
        <w:numPr>
          <w:ilvl w:val="0"/>
          <w:numId w:val="20"/>
        </w:numPr>
        <w:autoSpaceDE w:val="0"/>
        <w:autoSpaceDN w:val="0"/>
        <w:adjustRightInd w:val="0"/>
        <w:jc w:val="center"/>
        <w:rPr>
          <w:rFonts w:cs="Bookman Old Style"/>
          <w:color w:val="000000"/>
          <w:sz w:val="22"/>
          <w:szCs w:val="22"/>
        </w:rPr>
      </w:pPr>
      <w:r w:rsidRPr="00692B99">
        <w:rPr>
          <w:rFonts w:cs="Bookman Old Style"/>
          <w:b/>
          <w:bCs/>
          <w:color w:val="000000"/>
          <w:sz w:val="22"/>
          <w:szCs w:val="22"/>
        </w:rPr>
        <w:lastRenderedPageBreak/>
        <w:t xml:space="preserve">MANAGEMENT OF MEDICAL ISSUES </w:t>
      </w:r>
      <w:r w:rsidR="00EF3ECF" w:rsidRPr="00692B99">
        <w:rPr>
          <w:rFonts w:cs="Bookman Old Style"/>
          <w:b/>
          <w:bCs/>
          <w:color w:val="000000"/>
          <w:sz w:val="22"/>
          <w:szCs w:val="22"/>
        </w:rPr>
        <w:br/>
      </w:r>
    </w:p>
    <w:p w14:paraId="30A75C7E" w14:textId="015B2A5B" w:rsidR="004B4C3A" w:rsidRDefault="004B4C3A" w:rsidP="00CC5B19">
      <w:pPr>
        <w:pStyle w:val="ListParagraph"/>
        <w:numPr>
          <w:ilvl w:val="0"/>
          <w:numId w:val="6"/>
        </w:numPr>
        <w:autoSpaceDE w:val="0"/>
        <w:autoSpaceDN w:val="0"/>
        <w:adjustRightInd w:val="0"/>
        <w:rPr>
          <w:rFonts w:cs="Bookman Old Style"/>
          <w:color w:val="000000"/>
          <w:sz w:val="22"/>
          <w:szCs w:val="22"/>
        </w:rPr>
      </w:pPr>
      <w:r>
        <w:rPr>
          <w:rFonts w:cs="Bookman Old Style"/>
          <w:color w:val="000000"/>
          <w:sz w:val="22"/>
          <w:szCs w:val="22"/>
        </w:rPr>
        <w:t>The contractor shall ensure that the only persons advancing medical advice and recommendati</w:t>
      </w:r>
      <w:r w:rsidR="00735B95">
        <w:rPr>
          <w:rFonts w:cs="Bookman Old Style"/>
          <w:color w:val="000000"/>
          <w:sz w:val="22"/>
          <w:szCs w:val="22"/>
        </w:rPr>
        <w:t>ons to the client or employer</w:t>
      </w:r>
      <w:r>
        <w:rPr>
          <w:rFonts w:cs="Bookman Old Style"/>
          <w:color w:val="000000"/>
          <w:sz w:val="22"/>
          <w:szCs w:val="22"/>
        </w:rPr>
        <w:t xml:space="preserve"> in relation to the contract are, as a minimum, Associates of the Faculty of Occupational Medicine, or have achieved an equivalent European qualification.  The contractor will provide the client with a list of the names of all such qualified personnel who it is intended will provide services under the contract. </w:t>
      </w:r>
    </w:p>
    <w:p w14:paraId="60719E08" w14:textId="77777777" w:rsidR="004B4C3A" w:rsidRDefault="004B4C3A" w:rsidP="004B4C3A">
      <w:pPr>
        <w:pStyle w:val="ListParagraph"/>
        <w:autoSpaceDE w:val="0"/>
        <w:autoSpaceDN w:val="0"/>
        <w:adjustRightInd w:val="0"/>
        <w:rPr>
          <w:rFonts w:cs="Bookman Old Style"/>
          <w:color w:val="000000"/>
          <w:sz w:val="22"/>
          <w:szCs w:val="22"/>
        </w:rPr>
      </w:pPr>
    </w:p>
    <w:p w14:paraId="4D21E72F" w14:textId="7FB119F9" w:rsidR="004B4C3A" w:rsidRDefault="004B4C3A" w:rsidP="00CC5B19">
      <w:pPr>
        <w:pStyle w:val="ListParagraph"/>
        <w:numPr>
          <w:ilvl w:val="0"/>
          <w:numId w:val="6"/>
        </w:numPr>
        <w:autoSpaceDE w:val="0"/>
        <w:autoSpaceDN w:val="0"/>
        <w:adjustRightInd w:val="0"/>
        <w:rPr>
          <w:rFonts w:cs="Bookman Old Style"/>
          <w:color w:val="000000"/>
          <w:sz w:val="22"/>
          <w:szCs w:val="22"/>
        </w:rPr>
      </w:pPr>
      <w:r>
        <w:rPr>
          <w:rFonts w:cs="Bookman Old Style"/>
          <w:color w:val="000000"/>
          <w:sz w:val="22"/>
          <w:szCs w:val="22"/>
        </w:rPr>
        <w:t xml:space="preserve">All advice under the contract is to be given by Medical Doctors who are familiar with the provisions of the PCSPS and Civil Service employment. </w:t>
      </w:r>
    </w:p>
    <w:p w14:paraId="01C8700D" w14:textId="77777777" w:rsidR="004B4C3A" w:rsidRPr="004B4C3A" w:rsidRDefault="004B4C3A" w:rsidP="004B4C3A">
      <w:pPr>
        <w:autoSpaceDE w:val="0"/>
        <w:autoSpaceDN w:val="0"/>
        <w:adjustRightInd w:val="0"/>
        <w:rPr>
          <w:rFonts w:cs="Bookman Old Style"/>
          <w:color w:val="000000"/>
          <w:sz w:val="22"/>
          <w:szCs w:val="22"/>
        </w:rPr>
      </w:pPr>
    </w:p>
    <w:p w14:paraId="6C2FC54D" w14:textId="1C225DE7" w:rsidR="004B4C3A" w:rsidRDefault="004B4C3A" w:rsidP="00CC5B19">
      <w:pPr>
        <w:pStyle w:val="ListParagraph"/>
        <w:numPr>
          <w:ilvl w:val="0"/>
          <w:numId w:val="6"/>
        </w:numPr>
        <w:autoSpaceDE w:val="0"/>
        <w:autoSpaceDN w:val="0"/>
        <w:adjustRightInd w:val="0"/>
        <w:rPr>
          <w:rFonts w:cs="Bookman Old Style"/>
          <w:color w:val="000000"/>
          <w:sz w:val="22"/>
          <w:szCs w:val="22"/>
        </w:rPr>
      </w:pPr>
      <w:r>
        <w:rPr>
          <w:rFonts w:cs="Bookman Old Style"/>
          <w:color w:val="000000"/>
          <w:sz w:val="22"/>
          <w:szCs w:val="22"/>
        </w:rPr>
        <w:t xml:space="preserve">Only persons qualified as in paragraph 1 above may act as authorised signatories for the purpose of completing certificates for medical retirement and early payment of preserved awards. </w:t>
      </w:r>
    </w:p>
    <w:p w14:paraId="6335A69E" w14:textId="77777777" w:rsidR="004B4C3A" w:rsidRPr="004B4C3A" w:rsidRDefault="004B4C3A" w:rsidP="004B4C3A">
      <w:pPr>
        <w:autoSpaceDE w:val="0"/>
        <w:autoSpaceDN w:val="0"/>
        <w:adjustRightInd w:val="0"/>
        <w:rPr>
          <w:rFonts w:cs="Bookman Old Style"/>
          <w:color w:val="000000"/>
          <w:sz w:val="22"/>
          <w:szCs w:val="22"/>
        </w:rPr>
      </w:pPr>
    </w:p>
    <w:p w14:paraId="483E612A" w14:textId="4720E947" w:rsidR="004B4C3A" w:rsidRDefault="004B4C3A" w:rsidP="00CC5B19">
      <w:pPr>
        <w:pStyle w:val="ListParagraph"/>
        <w:numPr>
          <w:ilvl w:val="0"/>
          <w:numId w:val="6"/>
        </w:numPr>
        <w:autoSpaceDE w:val="0"/>
        <w:autoSpaceDN w:val="0"/>
        <w:adjustRightInd w:val="0"/>
        <w:rPr>
          <w:rFonts w:cs="Bookman Old Style"/>
          <w:color w:val="000000"/>
          <w:sz w:val="22"/>
          <w:szCs w:val="22"/>
        </w:rPr>
      </w:pPr>
      <w:r>
        <w:rPr>
          <w:rFonts w:cs="Bookman Old Style"/>
          <w:color w:val="000000"/>
          <w:sz w:val="22"/>
          <w:szCs w:val="22"/>
        </w:rPr>
        <w:t>Wherever possible, the contractor shall also ensure that the persons advancing medical advice and recommendations to the client in relation to the contract:</w:t>
      </w:r>
    </w:p>
    <w:p w14:paraId="22523751" w14:textId="455ABD65" w:rsidR="004B4C3A" w:rsidRDefault="004B4C3A" w:rsidP="00CC5B19">
      <w:pPr>
        <w:pStyle w:val="ListParagraph"/>
        <w:numPr>
          <w:ilvl w:val="1"/>
          <w:numId w:val="6"/>
        </w:numPr>
        <w:autoSpaceDE w:val="0"/>
        <w:autoSpaceDN w:val="0"/>
        <w:adjustRightInd w:val="0"/>
        <w:rPr>
          <w:rFonts w:cs="Bookman Old Style"/>
          <w:color w:val="000000"/>
          <w:sz w:val="22"/>
          <w:szCs w:val="22"/>
        </w:rPr>
      </w:pPr>
      <w:r>
        <w:rPr>
          <w:rFonts w:cs="Bookman Old Style"/>
          <w:color w:val="000000"/>
          <w:sz w:val="22"/>
          <w:szCs w:val="22"/>
        </w:rPr>
        <w:t>Have experience in providing medical advice recommendations similar to those required under the contract</w:t>
      </w:r>
      <w:r w:rsidR="00537BBF">
        <w:rPr>
          <w:rFonts w:cs="Bookman Old Style"/>
          <w:color w:val="000000"/>
          <w:sz w:val="22"/>
          <w:szCs w:val="22"/>
        </w:rPr>
        <w:t>,</w:t>
      </w:r>
      <w:r>
        <w:rPr>
          <w:rFonts w:cs="Bookman Old Style"/>
          <w:color w:val="000000"/>
          <w:sz w:val="22"/>
          <w:szCs w:val="22"/>
        </w:rPr>
        <w:t xml:space="preserve"> </w:t>
      </w:r>
      <w:r w:rsidR="00537BBF">
        <w:rPr>
          <w:rFonts w:cs="Bookman Old Style"/>
          <w:color w:val="000000"/>
          <w:sz w:val="22"/>
          <w:szCs w:val="22"/>
        </w:rPr>
        <w:t>e</w:t>
      </w:r>
      <w:r>
        <w:rPr>
          <w:rFonts w:cs="Bookman Old Style"/>
          <w:color w:val="000000"/>
          <w:sz w:val="22"/>
          <w:szCs w:val="22"/>
        </w:rPr>
        <w:t>.g. under the provisions of an occupational or personal pension scheme; and</w:t>
      </w:r>
    </w:p>
    <w:p w14:paraId="7703204C" w14:textId="67A01C65" w:rsidR="004B4C3A" w:rsidRDefault="004B4C3A" w:rsidP="00CC5B19">
      <w:pPr>
        <w:pStyle w:val="ListParagraph"/>
        <w:numPr>
          <w:ilvl w:val="1"/>
          <w:numId w:val="6"/>
        </w:numPr>
        <w:autoSpaceDE w:val="0"/>
        <w:autoSpaceDN w:val="0"/>
        <w:adjustRightInd w:val="0"/>
        <w:rPr>
          <w:rFonts w:cs="Bookman Old Style"/>
          <w:color w:val="000000"/>
          <w:sz w:val="22"/>
          <w:szCs w:val="22"/>
        </w:rPr>
      </w:pPr>
      <w:r>
        <w:rPr>
          <w:rFonts w:cs="Bookman Old Style"/>
          <w:color w:val="000000"/>
          <w:sz w:val="22"/>
          <w:szCs w:val="22"/>
        </w:rPr>
        <w:t xml:space="preserve">Are prepared to attend any expert working groups established by the client or the client’s policy advisers to consider the issues posed by any difficult medical conditions. </w:t>
      </w:r>
    </w:p>
    <w:p w14:paraId="046E4216" w14:textId="77777777" w:rsidR="004B4C3A" w:rsidRPr="004B4C3A" w:rsidRDefault="004B4C3A" w:rsidP="004B4C3A">
      <w:pPr>
        <w:autoSpaceDE w:val="0"/>
        <w:autoSpaceDN w:val="0"/>
        <w:adjustRightInd w:val="0"/>
        <w:rPr>
          <w:rFonts w:cs="Bookman Old Style"/>
          <w:color w:val="000000"/>
          <w:sz w:val="22"/>
          <w:szCs w:val="22"/>
        </w:rPr>
      </w:pPr>
    </w:p>
    <w:p w14:paraId="10B9E43A" w14:textId="6B15DC16" w:rsidR="004B4C3A" w:rsidRPr="004B4C3A" w:rsidRDefault="004B4C3A" w:rsidP="00CC5B19">
      <w:pPr>
        <w:pStyle w:val="ListParagraph"/>
        <w:numPr>
          <w:ilvl w:val="0"/>
          <w:numId w:val="6"/>
        </w:numPr>
        <w:autoSpaceDE w:val="0"/>
        <w:autoSpaceDN w:val="0"/>
        <w:adjustRightInd w:val="0"/>
        <w:rPr>
          <w:rFonts w:cs="Bookman Old Style"/>
          <w:color w:val="000000"/>
          <w:sz w:val="22"/>
          <w:szCs w:val="22"/>
        </w:rPr>
      </w:pPr>
      <w:r>
        <w:rPr>
          <w:rFonts w:cs="Bookman Old Style"/>
          <w:color w:val="000000"/>
          <w:sz w:val="22"/>
          <w:szCs w:val="22"/>
        </w:rPr>
        <w:t xml:space="preserve">All persons providing medical advice under the contract will maintain and continue their professional education and development in accordance with best practice as identified by the Faculty of Occupational Medicine. </w:t>
      </w:r>
    </w:p>
    <w:p w14:paraId="055256D7" w14:textId="00A0BA7B" w:rsidR="00A310B9" w:rsidRPr="00A310B9" w:rsidRDefault="00EF3ECF" w:rsidP="00A310B9">
      <w:pPr>
        <w:autoSpaceDE w:val="0"/>
        <w:autoSpaceDN w:val="0"/>
        <w:adjustRightInd w:val="0"/>
        <w:rPr>
          <w:rFonts w:cs="Bookman Old Style"/>
          <w:color w:val="000000"/>
          <w:sz w:val="22"/>
          <w:szCs w:val="22"/>
        </w:rPr>
      </w:pPr>
      <w:r>
        <w:rPr>
          <w:rFonts w:cs="Bookman Old Style"/>
          <w:color w:val="000000"/>
          <w:sz w:val="22"/>
          <w:szCs w:val="22"/>
        </w:rPr>
        <w:br/>
      </w:r>
      <w:r w:rsidR="00A310B9" w:rsidRPr="00A310B9">
        <w:rPr>
          <w:rFonts w:cs="Bookman Old Style"/>
          <w:color w:val="000000"/>
          <w:sz w:val="22"/>
          <w:szCs w:val="22"/>
        </w:rPr>
        <w:t xml:space="preserve"> </w:t>
      </w:r>
    </w:p>
    <w:p w14:paraId="2A763C49" w14:textId="7759EC0D" w:rsidR="00395001" w:rsidRPr="00916CC8" w:rsidRDefault="005B2A0E" w:rsidP="00A310B9">
      <w:pPr>
        <w:autoSpaceDE w:val="0"/>
        <w:autoSpaceDN w:val="0"/>
        <w:adjustRightInd w:val="0"/>
        <w:rPr>
          <w:rFonts w:cs="Bookman Old Style"/>
          <w:color w:val="000000"/>
          <w:sz w:val="22"/>
          <w:szCs w:val="22"/>
        </w:rPr>
      </w:pPr>
      <w:r>
        <w:rPr>
          <w:rFonts w:cs="Bookman Old Style"/>
          <w:color w:val="000000"/>
          <w:sz w:val="22"/>
          <w:szCs w:val="22"/>
        </w:rPr>
        <w:br w:type="page"/>
      </w:r>
    </w:p>
    <w:p w14:paraId="14F3984F" w14:textId="00113553" w:rsidR="00EF3ECF" w:rsidRPr="00CC5EF5" w:rsidRDefault="00EF3ECF" w:rsidP="00CC5EF5">
      <w:pPr>
        <w:pStyle w:val="ListParagraph"/>
        <w:numPr>
          <w:ilvl w:val="0"/>
          <w:numId w:val="6"/>
        </w:numPr>
        <w:autoSpaceDE w:val="0"/>
        <w:autoSpaceDN w:val="0"/>
        <w:adjustRightInd w:val="0"/>
        <w:jc w:val="center"/>
        <w:rPr>
          <w:rFonts w:cs="Bookman Old Style"/>
          <w:b/>
          <w:bCs/>
          <w:sz w:val="22"/>
          <w:szCs w:val="22"/>
        </w:rPr>
      </w:pPr>
      <w:r w:rsidRPr="00CC5EF5">
        <w:rPr>
          <w:rFonts w:cs="Bookman Old Style"/>
          <w:b/>
          <w:bCs/>
          <w:sz w:val="22"/>
          <w:szCs w:val="22"/>
        </w:rPr>
        <w:lastRenderedPageBreak/>
        <w:t>DEVELOPMENT OF THE SERVICE</w:t>
      </w:r>
    </w:p>
    <w:p w14:paraId="6026D5BB" w14:textId="77777777" w:rsidR="00EF3ECF" w:rsidRPr="00A310B9" w:rsidRDefault="00EF3ECF" w:rsidP="00EF3ECF">
      <w:pPr>
        <w:autoSpaceDE w:val="0"/>
        <w:autoSpaceDN w:val="0"/>
        <w:adjustRightInd w:val="0"/>
        <w:rPr>
          <w:rFonts w:cs="Bookman Old Style"/>
          <w:sz w:val="22"/>
          <w:szCs w:val="22"/>
        </w:rPr>
      </w:pPr>
    </w:p>
    <w:p w14:paraId="2F024D34" w14:textId="1945F055" w:rsidR="00916CC8" w:rsidRDefault="00916CC8" w:rsidP="00CC5B19">
      <w:pPr>
        <w:pStyle w:val="ListParagraph"/>
        <w:numPr>
          <w:ilvl w:val="0"/>
          <w:numId w:val="7"/>
        </w:numPr>
        <w:autoSpaceDE w:val="0"/>
        <w:autoSpaceDN w:val="0"/>
        <w:adjustRightInd w:val="0"/>
        <w:rPr>
          <w:rFonts w:cs="Bookman Old Style"/>
          <w:color w:val="000000"/>
          <w:sz w:val="22"/>
          <w:szCs w:val="22"/>
        </w:rPr>
      </w:pPr>
      <w:r>
        <w:rPr>
          <w:rFonts w:cs="Bookman Old Style"/>
          <w:color w:val="000000"/>
          <w:sz w:val="22"/>
          <w:szCs w:val="22"/>
        </w:rPr>
        <w:t xml:space="preserve">The contractor will commit itself to a programme of continuous improvement, both through professional medical training and development of administrative performance. </w:t>
      </w:r>
    </w:p>
    <w:p w14:paraId="46397BE6" w14:textId="77777777" w:rsidR="00916CC8" w:rsidRPr="00916CC8" w:rsidRDefault="00916CC8" w:rsidP="00916CC8">
      <w:pPr>
        <w:autoSpaceDE w:val="0"/>
        <w:autoSpaceDN w:val="0"/>
        <w:adjustRightInd w:val="0"/>
        <w:ind w:left="360"/>
        <w:rPr>
          <w:rFonts w:cs="Bookman Old Style"/>
          <w:color w:val="000000"/>
          <w:sz w:val="22"/>
          <w:szCs w:val="22"/>
        </w:rPr>
      </w:pPr>
    </w:p>
    <w:p w14:paraId="4186A04E" w14:textId="23C65976" w:rsidR="006C4662" w:rsidRPr="006C4662" w:rsidRDefault="00916CC8" w:rsidP="00CC5B19">
      <w:pPr>
        <w:pStyle w:val="ListParagraph"/>
        <w:numPr>
          <w:ilvl w:val="0"/>
          <w:numId w:val="7"/>
        </w:numPr>
        <w:autoSpaceDE w:val="0"/>
        <w:autoSpaceDN w:val="0"/>
        <w:adjustRightInd w:val="0"/>
        <w:rPr>
          <w:rFonts w:cs="Bookman Old Style"/>
          <w:color w:val="000000"/>
          <w:sz w:val="22"/>
          <w:szCs w:val="22"/>
        </w:rPr>
      </w:pPr>
      <w:r>
        <w:rPr>
          <w:rFonts w:cs="Bookman Old Style"/>
          <w:color w:val="000000"/>
          <w:sz w:val="22"/>
          <w:szCs w:val="22"/>
        </w:rPr>
        <w:t xml:space="preserve">The contractor will, in conjunction with the client, draw up a timetable for implementing changes and improvements to administrative procedures.  The timetable will be subject to review periodically (and at least every 12 months) by the contractor and the client. </w:t>
      </w:r>
      <w:r w:rsidR="006C4662">
        <w:rPr>
          <w:rFonts w:cs="Bookman Old Style"/>
          <w:color w:val="000000"/>
          <w:sz w:val="22"/>
          <w:szCs w:val="22"/>
        </w:rPr>
        <w:t xml:space="preserve"> As a minimum this will include: </w:t>
      </w:r>
    </w:p>
    <w:p w14:paraId="5CC3D61E" w14:textId="040650EC" w:rsidR="006C4662" w:rsidRDefault="006C4662"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Appointment of an </w:t>
      </w:r>
      <w:r w:rsidR="004B4C19">
        <w:rPr>
          <w:rFonts w:cs="Bookman Old Style"/>
          <w:color w:val="000000"/>
          <w:sz w:val="22"/>
          <w:szCs w:val="22"/>
        </w:rPr>
        <w:t>I</w:t>
      </w:r>
      <w:r>
        <w:rPr>
          <w:rFonts w:cs="Bookman Old Style"/>
          <w:color w:val="000000"/>
          <w:sz w:val="22"/>
          <w:szCs w:val="22"/>
        </w:rPr>
        <w:t xml:space="preserve">mplementation </w:t>
      </w:r>
      <w:r w:rsidR="004B4C19">
        <w:rPr>
          <w:rFonts w:cs="Bookman Old Style"/>
          <w:color w:val="000000"/>
          <w:sz w:val="22"/>
          <w:szCs w:val="22"/>
        </w:rPr>
        <w:t>M</w:t>
      </w:r>
      <w:r>
        <w:rPr>
          <w:rFonts w:cs="Bookman Old Style"/>
          <w:color w:val="000000"/>
          <w:sz w:val="22"/>
          <w:szCs w:val="22"/>
        </w:rPr>
        <w:t>anager (immediately</w:t>
      </w:r>
      <w:r w:rsidR="00CC5EF5">
        <w:rPr>
          <w:rFonts w:cs="Bookman Old Style"/>
          <w:color w:val="000000"/>
          <w:sz w:val="22"/>
          <w:szCs w:val="22"/>
        </w:rPr>
        <w:t xml:space="preserve"> upon award of the Framework Agreement</w:t>
      </w:r>
      <w:r>
        <w:rPr>
          <w:rFonts w:cs="Bookman Old Style"/>
          <w:color w:val="000000"/>
          <w:sz w:val="22"/>
          <w:szCs w:val="22"/>
        </w:rPr>
        <w:t xml:space="preserve">); </w:t>
      </w:r>
    </w:p>
    <w:p w14:paraId="586B6712" w14:textId="5218712E" w:rsidR="006C4662" w:rsidRDefault="006C4662"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Liaise with existing contractor (as required) to ensure a smooth transition of services (immediately); </w:t>
      </w:r>
    </w:p>
    <w:p w14:paraId="65A238AF" w14:textId="0B6017AF" w:rsidR="006C4662" w:rsidRDefault="006C4662"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Appointment of a </w:t>
      </w:r>
      <w:r w:rsidR="004B4C19">
        <w:rPr>
          <w:rFonts w:cs="Bookman Old Style"/>
          <w:color w:val="000000"/>
          <w:sz w:val="22"/>
          <w:szCs w:val="22"/>
        </w:rPr>
        <w:t>C</w:t>
      </w:r>
      <w:r>
        <w:rPr>
          <w:rFonts w:cs="Bookman Old Style"/>
          <w:color w:val="000000"/>
          <w:sz w:val="22"/>
          <w:szCs w:val="22"/>
        </w:rPr>
        <w:t xml:space="preserve">ontract </w:t>
      </w:r>
      <w:r w:rsidR="004B4C19">
        <w:rPr>
          <w:rFonts w:cs="Bookman Old Style"/>
          <w:color w:val="000000"/>
          <w:sz w:val="22"/>
          <w:szCs w:val="22"/>
        </w:rPr>
        <w:t>M</w:t>
      </w:r>
      <w:r>
        <w:rPr>
          <w:rFonts w:cs="Bookman Old Style"/>
          <w:color w:val="000000"/>
          <w:sz w:val="22"/>
          <w:szCs w:val="22"/>
        </w:rPr>
        <w:t xml:space="preserve">anager (from the start of the contract); </w:t>
      </w:r>
    </w:p>
    <w:p w14:paraId="43A51F03" w14:textId="324273AE" w:rsidR="006C4662" w:rsidRDefault="006C4662"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Introduce a dedicated helpline to provide advice and information to employers/PCS (from the start of the contract); </w:t>
      </w:r>
    </w:p>
    <w:p w14:paraId="43D089C7" w14:textId="2AB3F401" w:rsidR="006C4662" w:rsidRPr="006C4662" w:rsidRDefault="006C4662"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Provide opportunities for departmental occupational health advisers to attend training events run and organised by the contractor (from the start of the contract).</w:t>
      </w:r>
    </w:p>
    <w:p w14:paraId="27B12128" w14:textId="77777777" w:rsidR="0035187C" w:rsidRPr="0035187C" w:rsidRDefault="0035187C" w:rsidP="0035187C">
      <w:pPr>
        <w:pStyle w:val="ListParagraph"/>
        <w:rPr>
          <w:rFonts w:cs="Bookman Old Style"/>
          <w:color w:val="000000"/>
          <w:sz w:val="22"/>
          <w:szCs w:val="22"/>
        </w:rPr>
      </w:pPr>
    </w:p>
    <w:p w14:paraId="4F4A6E3B" w14:textId="48F03F55" w:rsidR="0035187C" w:rsidRPr="0035187C" w:rsidRDefault="0035187C" w:rsidP="00CC5B19">
      <w:pPr>
        <w:pStyle w:val="ListParagraph"/>
        <w:numPr>
          <w:ilvl w:val="0"/>
          <w:numId w:val="7"/>
        </w:numPr>
        <w:autoSpaceDE w:val="0"/>
        <w:autoSpaceDN w:val="0"/>
        <w:adjustRightInd w:val="0"/>
        <w:rPr>
          <w:rFonts w:cs="Bookman Old Style"/>
          <w:color w:val="000000"/>
          <w:sz w:val="22"/>
          <w:szCs w:val="22"/>
        </w:rPr>
      </w:pPr>
      <w:r>
        <w:rPr>
          <w:rFonts w:cs="Bookman Old Style"/>
          <w:color w:val="000000"/>
          <w:sz w:val="22"/>
          <w:szCs w:val="22"/>
        </w:rPr>
        <w:t xml:space="preserve">The contractor will submit a plan for developing and implementing a </w:t>
      </w:r>
      <w:r w:rsidR="004B4C19">
        <w:rPr>
          <w:rFonts w:cs="Bookman Old Style"/>
          <w:color w:val="000000"/>
          <w:sz w:val="22"/>
          <w:szCs w:val="22"/>
        </w:rPr>
        <w:t>digital</w:t>
      </w:r>
      <w:r>
        <w:rPr>
          <w:rFonts w:cs="Bookman Old Style"/>
          <w:color w:val="000000"/>
          <w:sz w:val="22"/>
          <w:szCs w:val="22"/>
        </w:rPr>
        <w:t xml:space="preserve"> platform to administer the services from.  This plan will include:</w:t>
      </w:r>
    </w:p>
    <w:p w14:paraId="687B6384" w14:textId="43BA7F0A" w:rsidR="0035187C" w:rsidRDefault="0035187C"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How employers will be involved in the development of the </w:t>
      </w:r>
      <w:r w:rsidR="004B4C19">
        <w:rPr>
          <w:rFonts w:cs="Bookman Old Style"/>
          <w:color w:val="000000"/>
          <w:sz w:val="22"/>
          <w:szCs w:val="22"/>
        </w:rPr>
        <w:t>digital</w:t>
      </w:r>
      <w:r>
        <w:rPr>
          <w:rFonts w:cs="Bookman Old Style"/>
          <w:color w:val="000000"/>
          <w:sz w:val="22"/>
          <w:szCs w:val="22"/>
        </w:rPr>
        <w:t xml:space="preserve"> platform; </w:t>
      </w:r>
    </w:p>
    <w:p w14:paraId="4E12543E" w14:textId="64A87BCC" w:rsidR="0035187C" w:rsidRDefault="0035187C"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Timescales for the development</w:t>
      </w:r>
      <w:r w:rsidR="004B4C19">
        <w:rPr>
          <w:rFonts w:cs="Bookman Old Style"/>
          <w:color w:val="000000"/>
          <w:sz w:val="22"/>
          <w:szCs w:val="22"/>
        </w:rPr>
        <w:t xml:space="preserve"> of the digital platform</w:t>
      </w:r>
      <w:r>
        <w:rPr>
          <w:rFonts w:cs="Bookman Old Style"/>
          <w:color w:val="000000"/>
          <w:sz w:val="22"/>
          <w:szCs w:val="22"/>
        </w:rPr>
        <w:t xml:space="preserve">; </w:t>
      </w:r>
    </w:p>
    <w:p w14:paraId="2A88C3EF" w14:textId="2EA220CB" w:rsidR="0035187C" w:rsidRDefault="0035187C"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Timetable of activities for launching the </w:t>
      </w:r>
      <w:r w:rsidR="004B4C19">
        <w:rPr>
          <w:rFonts w:cs="Bookman Old Style"/>
          <w:color w:val="000000"/>
          <w:sz w:val="22"/>
          <w:szCs w:val="22"/>
        </w:rPr>
        <w:t>digital</w:t>
      </w:r>
      <w:r>
        <w:rPr>
          <w:rFonts w:cs="Bookman Old Style"/>
          <w:color w:val="000000"/>
          <w:sz w:val="22"/>
          <w:szCs w:val="22"/>
        </w:rPr>
        <w:t xml:space="preserve"> platform to employers, and any training sessions that will form part of this; </w:t>
      </w:r>
    </w:p>
    <w:p w14:paraId="5179E121" w14:textId="45C64D6F" w:rsidR="00BE4174" w:rsidRDefault="00BE4174" w:rsidP="00CC5B19">
      <w:pPr>
        <w:pStyle w:val="ListParagraph"/>
        <w:numPr>
          <w:ilvl w:val="1"/>
          <w:numId w:val="7"/>
        </w:numPr>
        <w:autoSpaceDE w:val="0"/>
        <w:autoSpaceDN w:val="0"/>
        <w:adjustRightInd w:val="0"/>
        <w:rPr>
          <w:rFonts w:cs="Bookman Old Style"/>
          <w:color w:val="000000"/>
          <w:sz w:val="22"/>
          <w:szCs w:val="22"/>
        </w:rPr>
      </w:pPr>
      <w:r>
        <w:rPr>
          <w:rFonts w:cs="Bookman Old Style"/>
          <w:color w:val="000000"/>
          <w:sz w:val="22"/>
          <w:szCs w:val="22"/>
        </w:rPr>
        <w:t xml:space="preserve">How issues faced by employer will be addresses by the contractor. </w:t>
      </w:r>
    </w:p>
    <w:p w14:paraId="7ADE28F9" w14:textId="77777777" w:rsidR="00BE4174" w:rsidRPr="006C4662" w:rsidRDefault="00BE4174" w:rsidP="006C4662">
      <w:pPr>
        <w:autoSpaceDE w:val="0"/>
        <w:autoSpaceDN w:val="0"/>
        <w:adjustRightInd w:val="0"/>
        <w:rPr>
          <w:rFonts w:cs="Bookman Old Style"/>
          <w:color w:val="000000"/>
          <w:sz w:val="22"/>
          <w:szCs w:val="22"/>
        </w:rPr>
      </w:pPr>
    </w:p>
    <w:p w14:paraId="0286F368" w14:textId="16B2C278" w:rsidR="00395001" w:rsidRPr="00395001" w:rsidRDefault="00395001" w:rsidP="00395001">
      <w:pPr>
        <w:autoSpaceDE w:val="0"/>
        <w:autoSpaceDN w:val="0"/>
        <w:adjustRightInd w:val="0"/>
        <w:rPr>
          <w:rFonts w:cs="Bookman Old Style"/>
          <w:sz w:val="22"/>
          <w:szCs w:val="22"/>
        </w:rPr>
      </w:pPr>
    </w:p>
    <w:sectPr w:rsidR="00395001" w:rsidRPr="00395001" w:rsidSect="00C83CF3">
      <w:headerReference w:type="default"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C3EDE" w14:textId="77777777" w:rsidR="006C78C0" w:rsidRDefault="006C78C0">
      <w:r>
        <w:separator/>
      </w:r>
    </w:p>
  </w:endnote>
  <w:endnote w:type="continuationSeparator" w:id="0">
    <w:p w14:paraId="38592877" w14:textId="77777777" w:rsidR="006C78C0" w:rsidRDefault="006C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E1AD3" w14:textId="4C0862E4" w:rsidR="00056C08" w:rsidRDefault="00056C08">
    <w:pPr>
      <w:pStyle w:val="Footer"/>
    </w:pPr>
    <w:r w:rsidRPr="00EF3ECF">
      <w:rPr>
        <w:color w:val="808080"/>
      </w:rPr>
      <w:t>S</w:t>
    </w:r>
    <w:r>
      <w:rPr>
        <w:color w:val="808080"/>
      </w:rPr>
      <w:t>pecification</w:t>
    </w:r>
    <w:r>
      <w:tab/>
    </w:r>
    <w:r>
      <w:rPr>
        <w:rStyle w:val="PageNumber"/>
      </w:rPr>
      <w:fldChar w:fldCharType="begin"/>
    </w:r>
    <w:r>
      <w:rPr>
        <w:rStyle w:val="PageNumber"/>
      </w:rPr>
      <w:instrText xml:space="preserve"> PAGE </w:instrText>
    </w:r>
    <w:r>
      <w:rPr>
        <w:rStyle w:val="PageNumber"/>
      </w:rPr>
      <w:fldChar w:fldCharType="separate"/>
    </w:r>
    <w:r w:rsidR="000A202F">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202F">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073ED" w14:textId="77777777" w:rsidR="006C78C0" w:rsidRDefault="006C78C0">
      <w:r>
        <w:separator/>
      </w:r>
    </w:p>
  </w:footnote>
  <w:footnote w:type="continuationSeparator" w:id="0">
    <w:p w14:paraId="6C512A91" w14:textId="77777777" w:rsidR="006C78C0" w:rsidRDefault="006C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C591" w14:textId="2F91FE77" w:rsidR="00056C08" w:rsidRPr="002D46DD" w:rsidRDefault="00056C08">
    <w:pPr>
      <w:pStyle w:val="Header"/>
      <w:rPr>
        <w:rFonts w:ascii="Arial" w:hAnsi="Arial" w:cs="Arial"/>
        <w:color w:val="333333"/>
      </w:rPr>
    </w:pPr>
    <w:r w:rsidRPr="002D46DD">
      <w:rPr>
        <w:rFonts w:ascii="Arial" w:hAnsi="Arial" w:cs="Arial"/>
        <w:color w:val="333333"/>
      </w:rPr>
      <w:t>Civil Service Pensions Scheme Medical Advice Contract</w:t>
    </w:r>
    <w:r>
      <w:rPr>
        <w:rFonts w:ascii="Arial" w:hAnsi="Arial" w:cs="Arial"/>
        <w:color w:val="333333"/>
      </w:rPr>
      <w:t xml:space="preserve"> – 2016 Procurement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B8"/>
    <w:multiLevelType w:val="hybridMultilevel"/>
    <w:tmpl w:val="24D8EFE0"/>
    <w:lvl w:ilvl="0" w:tplc="493CFD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54C9E"/>
    <w:multiLevelType w:val="hybridMultilevel"/>
    <w:tmpl w:val="37E80D1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E161A"/>
    <w:multiLevelType w:val="hybridMultilevel"/>
    <w:tmpl w:val="346A3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C0BDD"/>
    <w:multiLevelType w:val="hybridMultilevel"/>
    <w:tmpl w:val="714285EE"/>
    <w:lvl w:ilvl="0" w:tplc="64EC45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7D0FFE"/>
    <w:multiLevelType w:val="hybridMultilevel"/>
    <w:tmpl w:val="4B36E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F096B"/>
    <w:multiLevelType w:val="hybridMultilevel"/>
    <w:tmpl w:val="440C0EFA"/>
    <w:lvl w:ilvl="0" w:tplc="DB2A9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31044"/>
    <w:multiLevelType w:val="hybridMultilevel"/>
    <w:tmpl w:val="8A740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85183"/>
    <w:multiLevelType w:val="hybridMultilevel"/>
    <w:tmpl w:val="760639EA"/>
    <w:lvl w:ilvl="0" w:tplc="7B1681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A136E"/>
    <w:multiLevelType w:val="hybridMultilevel"/>
    <w:tmpl w:val="DBACE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C147C"/>
    <w:multiLevelType w:val="hybridMultilevel"/>
    <w:tmpl w:val="CBDAE7FE"/>
    <w:lvl w:ilvl="0" w:tplc="A25C119C">
      <w:start w:val="12"/>
      <w:numFmt w:val="bullet"/>
      <w:lvlText w:val=""/>
      <w:lvlJc w:val="left"/>
      <w:pPr>
        <w:tabs>
          <w:tab w:val="num" w:pos="1622"/>
        </w:tabs>
        <w:ind w:left="1622" w:hanging="360"/>
      </w:pPr>
      <w:rPr>
        <w:rFonts w:ascii="Symbol" w:eastAsia="Times New Roman" w:hAnsi="Symbol" w:cs="Bookman Old Style" w:hint="default"/>
        <w:sz w:val="22"/>
      </w:rPr>
    </w:lvl>
    <w:lvl w:ilvl="1" w:tplc="08090003" w:tentative="1">
      <w:start w:val="1"/>
      <w:numFmt w:val="bullet"/>
      <w:lvlText w:val="o"/>
      <w:lvlJc w:val="left"/>
      <w:pPr>
        <w:tabs>
          <w:tab w:val="num" w:pos="2342"/>
        </w:tabs>
        <w:ind w:left="2342" w:hanging="360"/>
      </w:pPr>
      <w:rPr>
        <w:rFonts w:ascii="Courier New" w:hAnsi="Courier New" w:cs="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cs="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cs="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0" w15:restartNumberingAfterBreak="0">
    <w:nsid w:val="38362BD5"/>
    <w:multiLevelType w:val="hybridMultilevel"/>
    <w:tmpl w:val="859E6B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14137"/>
    <w:multiLevelType w:val="hybridMultilevel"/>
    <w:tmpl w:val="519E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03654"/>
    <w:multiLevelType w:val="hybridMultilevel"/>
    <w:tmpl w:val="E0E2DC58"/>
    <w:lvl w:ilvl="0" w:tplc="E06E92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AB13167"/>
    <w:multiLevelType w:val="hybridMultilevel"/>
    <w:tmpl w:val="7BACE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31999"/>
    <w:multiLevelType w:val="hybridMultilevel"/>
    <w:tmpl w:val="0EFE90B4"/>
    <w:lvl w:ilvl="0" w:tplc="8988B98E">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5" w15:restartNumberingAfterBreak="0">
    <w:nsid w:val="65A410D5"/>
    <w:multiLevelType w:val="hybridMultilevel"/>
    <w:tmpl w:val="1458F2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6402E"/>
    <w:multiLevelType w:val="hybridMultilevel"/>
    <w:tmpl w:val="9F58883E"/>
    <w:lvl w:ilvl="0" w:tplc="E084E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20A2A"/>
    <w:multiLevelType w:val="hybridMultilevel"/>
    <w:tmpl w:val="ABD0FA2A"/>
    <w:lvl w:ilvl="0" w:tplc="B2865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6F31DC"/>
    <w:multiLevelType w:val="hybridMultilevel"/>
    <w:tmpl w:val="D66EF108"/>
    <w:lvl w:ilvl="0" w:tplc="70BC387A">
      <w:start w:val="1"/>
      <w:numFmt w:val="lowerLetter"/>
      <w:lvlText w:val="%1."/>
      <w:lvlJc w:val="left"/>
      <w:pPr>
        <w:ind w:left="1212" w:hanging="360"/>
      </w:pPr>
      <w:rPr>
        <w:rFonts w:ascii="Arial" w:eastAsia="Times New Roman" w:hAnsi="Arial" w:cs="Bookman Old Style"/>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9" w15:restartNumberingAfterBreak="0">
    <w:nsid w:val="7E711980"/>
    <w:multiLevelType w:val="hybridMultilevel"/>
    <w:tmpl w:val="8A740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1"/>
  </w:num>
  <w:num w:numId="5">
    <w:abstractNumId w:val="4"/>
  </w:num>
  <w:num w:numId="6">
    <w:abstractNumId w:val="6"/>
  </w:num>
  <w:num w:numId="7">
    <w:abstractNumId w:val="19"/>
  </w:num>
  <w:num w:numId="8">
    <w:abstractNumId w:val="10"/>
  </w:num>
  <w:num w:numId="9">
    <w:abstractNumId w:val="12"/>
  </w:num>
  <w:num w:numId="10">
    <w:abstractNumId w:val="3"/>
  </w:num>
  <w:num w:numId="11">
    <w:abstractNumId w:val="5"/>
  </w:num>
  <w:num w:numId="12">
    <w:abstractNumId w:val="7"/>
  </w:num>
  <w:num w:numId="13">
    <w:abstractNumId w:val="17"/>
  </w:num>
  <w:num w:numId="14">
    <w:abstractNumId w:val="16"/>
  </w:num>
  <w:num w:numId="15">
    <w:abstractNumId w:val="2"/>
  </w:num>
  <w:num w:numId="16">
    <w:abstractNumId w:val="8"/>
  </w:num>
  <w:num w:numId="17">
    <w:abstractNumId w:val="0"/>
  </w:num>
  <w:num w:numId="18">
    <w:abstractNumId w:val="18"/>
  </w:num>
  <w:num w:numId="19">
    <w:abstractNumId w:val="15"/>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45"/>
    <w:rsid w:val="00001E8A"/>
    <w:rsid w:val="00005CF2"/>
    <w:rsid w:val="00015F60"/>
    <w:rsid w:val="00016840"/>
    <w:rsid w:val="0001695E"/>
    <w:rsid w:val="00021AC5"/>
    <w:rsid w:val="00027292"/>
    <w:rsid w:val="00046966"/>
    <w:rsid w:val="00050F91"/>
    <w:rsid w:val="00056C08"/>
    <w:rsid w:val="000609BA"/>
    <w:rsid w:val="00063EC9"/>
    <w:rsid w:val="00065875"/>
    <w:rsid w:val="00080497"/>
    <w:rsid w:val="000837D2"/>
    <w:rsid w:val="00092581"/>
    <w:rsid w:val="0009574D"/>
    <w:rsid w:val="000A202F"/>
    <w:rsid w:val="000A28C1"/>
    <w:rsid w:val="000B0B00"/>
    <w:rsid w:val="000B1518"/>
    <w:rsid w:val="000B34F8"/>
    <w:rsid w:val="000B4824"/>
    <w:rsid w:val="000B72F7"/>
    <w:rsid w:val="000B786A"/>
    <w:rsid w:val="000C2F92"/>
    <w:rsid w:val="000D2163"/>
    <w:rsid w:val="000E3CBB"/>
    <w:rsid w:val="000E3E9F"/>
    <w:rsid w:val="000F0B6C"/>
    <w:rsid w:val="000F361F"/>
    <w:rsid w:val="000F7F01"/>
    <w:rsid w:val="00100630"/>
    <w:rsid w:val="00112C83"/>
    <w:rsid w:val="00126859"/>
    <w:rsid w:val="001278D6"/>
    <w:rsid w:val="001349F8"/>
    <w:rsid w:val="00142151"/>
    <w:rsid w:val="00142D06"/>
    <w:rsid w:val="00147C00"/>
    <w:rsid w:val="0015137E"/>
    <w:rsid w:val="00151C74"/>
    <w:rsid w:val="001606EF"/>
    <w:rsid w:val="00166057"/>
    <w:rsid w:val="00167E0F"/>
    <w:rsid w:val="001709C6"/>
    <w:rsid w:val="00171CE6"/>
    <w:rsid w:val="00174662"/>
    <w:rsid w:val="00181021"/>
    <w:rsid w:val="001819F4"/>
    <w:rsid w:val="001827C2"/>
    <w:rsid w:val="00183622"/>
    <w:rsid w:val="00185223"/>
    <w:rsid w:val="0019141E"/>
    <w:rsid w:val="001919A0"/>
    <w:rsid w:val="00191AB4"/>
    <w:rsid w:val="00191EA3"/>
    <w:rsid w:val="00192F50"/>
    <w:rsid w:val="001A2C39"/>
    <w:rsid w:val="001B213D"/>
    <w:rsid w:val="001C05D2"/>
    <w:rsid w:val="001C1B3F"/>
    <w:rsid w:val="001C2CC1"/>
    <w:rsid w:val="001E2975"/>
    <w:rsid w:val="001E3778"/>
    <w:rsid w:val="001F0A61"/>
    <w:rsid w:val="001F63E3"/>
    <w:rsid w:val="001F6A1D"/>
    <w:rsid w:val="00211902"/>
    <w:rsid w:val="002120B3"/>
    <w:rsid w:val="00220FC2"/>
    <w:rsid w:val="00223611"/>
    <w:rsid w:val="002254EB"/>
    <w:rsid w:val="00230513"/>
    <w:rsid w:val="00230EF5"/>
    <w:rsid w:val="00232346"/>
    <w:rsid w:val="00236A5E"/>
    <w:rsid w:val="00250424"/>
    <w:rsid w:val="002512CF"/>
    <w:rsid w:val="00252561"/>
    <w:rsid w:val="00265F1C"/>
    <w:rsid w:val="00282214"/>
    <w:rsid w:val="0028721F"/>
    <w:rsid w:val="00295645"/>
    <w:rsid w:val="00297818"/>
    <w:rsid w:val="00297BE1"/>
    <w:rsid w:val="002A0A3D"/>
    <w:rsid w:val="002A51A0"/>
    <w:rsid w:val="002A5298"/>
    <w:rsid w:val="002A69B7"/>
    <w:rsid w:val="002A7435"/>
    <w:rsid w:val="002A7A6A"/>
    <w:rsid w:val="002B261F"/>
    <w:rsid w:val="002B565A"/>
    <w:rsid w:val="002C10CC"/>
    <w:rsid w:val="002C27C3"/>
    <w:rsid w:val="002C5C92"/>
    <w:rsid w:val="002D382E"/>
    <w:rsid w:val="002D46DD"/>
    <w:rsid w:val="002D7A2D"/>
    <w:rsid w:val="002E3C6F"/>
    <w:rsid w:val="002E48CA"/>
    <w:rsid w:val="002E6817"/>
    <w:rsid w:val="002E685E"/>
    <w:rsid w:val="002E7F77"/>
    <w:rsid w:val="002F072F"/>
    <w:rsid w:val="002F445D"/>
    <w:rsid w:val="002F76E9"/>
    <w:rsid w:val="00300AD5"/>
    <w:rsid w:val="00304FE1"/>
    <w:rsid w:val="00314367"/>
    <w:rsid w:val="00316013"/>
    <w:rsid w:val="00330403"/>
    <w:rsid w:val="0033268D"/>
    <w:rsid w:val="00336BD0"/>
    <w:rsid w:val="003371B8"/>
    <w:rsid w:val="0035187C"/>
    <w:rsid w:val="00361A49"/>
    <w:rsid w:val="003667CC"/>
    <w:rsid w:val="003746EE"/>
    <w:rsid w:val="00377864"/>
    <w:rsid w:val="00380132"/>
    <w:rsid w:val="003844B3"/>
    <w:rsid w:val="00395001"/>
    <w:rsid w:val="003A295E"/>
    <w:rsid w:val="003A44B3"/>
    <w:rsid w:val="003B494D"/>
    <w:rsid w:val="003C48C2"/>
    <w:rsid w:val="003C5E20"/>
    <w:rsid w:val="003C71BD"/>
    <w:rsid w:val="003D0209"/>
    <w:rsid w:val="003F16A2"/>
    <w:rsid w:val="0040170E"/>
    <w:rsid w:val="00406152"/>
    <w:rsid w:val="00407027"/>
    <w:rsid w:val="0042321C"/>
    <w:rsid w:val="00423282"/>
    <w:rsid w:val="004233E5"/>
    <w:rsid w:val="004271DF"/>
    <w:rsid w:val="00427320"/>
    <w:rsid w:val="00432814"/>
    <w:rsid w:val="00432C75"/>
    <w:rsid w:val="00435FB7"/>
    <w:rsid w:val="00450EEC"/>
    <w:rsid w:val="00454DCD"/>
    <w:rsid w:val="00460ADC"/>
    <w:rsid w:val="004616EC"/>
    <w:rsid w:val="00462CEA"/>
    <w:rsid w:val="0046630B"/>
    <w:rsid w:val="00466E2A"/>
    <w:rsid w:val="00473530"/>
    <w:rsid w:val="00477F2F"/>
    <w:rsid w:val="004936FD"/>
    <w:rsid w:val="00496DF8"/>
    <w:rsid w:val="004A1144"/>
    <w:rsid w:val="004A1AD3"/>
    <w:rsid w:val="004A5FCC"/>
    <w:rsid w:val="004B1329"/>
    <w:rsid w:val="004B4C19"/>
    <w:rsid w:val="004B4C3A"/>
    <w:rsid w:val="004B4F30"/>
    <w:rsid w:val="004B7FC2"/>
    <w:rsid w:val="004C0715"/>
    <w:rsid w:val="004D1D6F"/>
    <w:rsid w:val="004D7F44"/>
    <w:rsid w:val="004E2F4E"/>
    <w:rsid w:val="004E447B"/>
    <w:rsid w:val="004E6F03"/>
    <w:rsid w:val="004F0A5A"/>
    <w:rsid w:val="004F26DB"/>
    <w:rsid w:val="004F30C3"/>
    <w:rsid w:val="004F34BB"/>
    <w:rsid w:val="004F4AD4"/>
    <w:rsid w:val="00500AD3"/>
    <w:rsid w:val="00531ACC"/>
    <w:rsid w:val="00537BBF"/>
    <w:rsid w:val="00542662"/>
    <w:rsid w:val="00543712"/>
    <w:rsid w:val="00543D83"/>
    <w:rsid w:val="00543FB3"/>
    <w:rsid w:val="00550B2E"/>
    <w:rsid w:val="005515CF"/>
    <w:rsid w:val="00553855"/>
    <w:rsid w:val="005547BF"/>
    <w:rsid w:val="005624AC"/>
    <w:rsid w:val="00563E29"/>
    <w:rsid w:val="00570C5C"/>
    <w:rsid w:val="00576C61"/>
    <w:rsid w:val="005823BF"/>
    <w:rsid w:val="00585500"/>
    <w:rsid w:val="00592006"/>
    <w:rsid w:val="0059221B"/>
    <w:rsid w:val="005977F3"/>
    <w:rsid w:val="005A731C"/>
    <w:rsid w:val="005B2A0E"/>
    <w:rsid w:val="005B42A9"/>
    <w:rsid w:val="005B4EFB"/>
    <w:rsid w:val="005B50F9"/>
    <w:rsid w:val="005B7AA3"/>
    <w:rsid w:val="005C2461"/>
    <w:rsid w:val="005C2D7C"/>
    <w:rsid w:val="005C57A5"/>
    <w:rsid w:val="005D2DD3"/>
    <w:rsid w:val="005E0F45"/>
    <w:rsid w:val="005E225B"/>
    <w:rsid w:val="005F1A68"/>
    <w:rsid w:val="005F2452"/>
    <w:rsid w:val="005F7B9B"/>
    <w:rsid w:val="00616F14"/>
    <w:rsid w:val="006227E9"/>
    <w:rsid w:val="00624CA6"/>
    <w:rsid w:val="00627E32"/>
    <w:rsid w:val="00635797"/>
    <w:rsid w:val="00640879"/>
    <w:rsid w:val="0064152D"/>
    <w:rsid w:val="006614DF"/>
    <w:rsid w:val="00673BE4"/>
    <w:rsid w:val="00675F7B"/>
    <w:rsid w:val="00677622"/>
    <w:rsid w:val="00677D09"/>
    <w:rsid w:val="00683694"/>
    <w:rsid w:val="006841C1"/>
    <w:rsid w:val="006864AF"/>
    <w:rsid w:val="00691D21"/>
    <w:rsid w:val="00692B99"/>
    <w:rsid w:val="00696592"/>
    <w:rsid w:val="006B0011"/>
    <w:rsid w:val="006B587E"/>
    <w:rsid w:val="006C4662"/>
    <w:rsid w:val="006C5B47"/>
    <w:rsid w:val="006C78C0"/>
    <w:rsid w:val="006D11E5"/>
    <w:rsid w:val="006D177E"/>
    <w:rsid w:val="006D2866"/>
    <w:rsid w:val="006D3E87"/>
    <w:rsid w:val="006E140C"/>
    <w:rsid w:val="006E1D35"/>
    <w:rsid w:val="006E33C1"/>
    <w:rsid w:val="006E6A21"/>
    <w:rsid w:val="006F34EC"/>
    <w:rsid w:val="007016A0"/>
    <w:rsid w:val="00702886"/>
    <w:rsid w:val="0070710D"/>
    <w:rsid w:val="00710653"/>
    <w:rsid w:val="00712D0B"/>
    <w:rsid w:val="007138E2"/>
    <w:rsid w:val="00714ADC"/>
    <w:rsid w:val="00716447"/>
    <w:rsid w:val="007206C5"/>
    <w:rsid w:val="00726651"/>
    <w:rsid w:val="00730EF3"/>
    <w:rsid w:val="00735B95"/>
    <w:rsid w:val="0074045E"/>
    <w:rsid w:val="00742DF8"/>
    <w:rsid w:val="00743FE5"/>
    <w:rsid w:val="007452C8"/>
    <w:rsid w:val="00747443"/>
    <w:rsid w:val="00751413"/>
    <w:rsid w:val="00762EF3"/>
    <w:rsid w:val="00764AFB"/>
    <w:rsid w:val="00767963"/>
    <w:rsid w:val="0077288A"/>
    <w:rsid w:val="00773514"/>
    <w:rsid w:val="007738A7"/>
    <w:rsid w:val="00774888"/>
    <w:rsid w:val="00780F83"/>
    <w:rsid w:val="00782B41"/>
    <w:rsid w:val="00786962"/>
    <w:rsid w:val="0079236A"/>
    <w:rsid w:val="00795591"/>
    <w:rsid w:val="00797D38"/>
    <w:rsid w:val="007B2236"/>
    <w:rsid w:val="007B6C6C"/>
    <w:rsid w:val="007C0AE7"/>
    <w:rsid w:val="007C26E7"/>
    <w:rsid w:val="007E3046"/>
    <w:rsid w:val="007E32BA"/>
    <w:rsid w:val="007E4C87"/>
    <w:rsid w:val="007F10E7"/>
    <w:rsid w:val="007F5259"/>
    <w:rsid w:val="007F7569"/>
    <w:rsid w:val="0080229B"/>
    <w:rsid w:val="00815530"/>
    <w:rsid w:val="0081741A"/>
    <w:rsid w:val="008207BD"/>
    <w:rsid w:val="00823B45"/>
    <w:rsid w:val="00825320"/>
    <w:rsid w:val="008273E2"/>
    <w:rsid w:val="00827F99"/>
    <w:rsid w:val="00831E9E"/>
    <w:rsid w:val="00831FF6"/>
    <w:rsid w:val="008321CA"/>
    <w:rsid w:val="00833CDA"/>
    <w:rsid w:val="00837800"/>
    <w:rsid w:val="00841B36"/>
    <w:rsid w:val="00843DF9"/>
    <w:rsid w:val="00865824"/>
    <w:rsid w:val="00874310"/>
    <w:rsid w:val="00874CB5"/>
    <w:rsid w:val="00874E6F"/>
    <w:rsid w:val="00877F89"/>
    <w:rsid w:val="00885551"/>
    <w:rsid w:val="00887469"/>
    <w:rsid w:val="00896FC3"/>
    <w:rsid w:val="008A1ACD"/>
    <w:rsid w:val="008A449A"/>
    <w:rsid w:val="008B1537"/>
    <w:rsid w:val="008B28CA"/>
    <w:rsid w:val="008D11C9"/>
    <w:rsid w:val="008D2A34"/>
    <w:rsid w:val="008E189E"/>
    <w:rsid w:val="008E7474"/>
    <w:rsid w:val="008F2F6B"/>
    <w:rsid w:val="008F3C2E"/>
    <w:rsid w:val="008F71FB"/>
    <w:rsid w:val="00915E5A"/>
    <w:rsid w:val="00916CC8"/>
    <w:rsid w:val="0092224F"/>
    <w:rsid w:val="009227FB"/>
    <w:rsid w:val="00925CC1"/>
    <w:rsid w:val="00926DD2"/>
    <w:rsid w:val="00927CE8"/>
    <w:rsid w:val="00931167"/>
    <w:rsid w:val="00944AC8"/>
    <w:rsid w:val="00945F6A"/>
    <w:rsid w:val="00955301"/>
    <w:rsid w:val="00957659"/>
    <w:rsid w:val="00963A86"/>
    <w:rsid w:val="00981282"/>
    <w:rsid w:val="00986ECF"/>
    <w:rsid w:val="00990465"/>
    <w:rsid w:val="00990C90"/>
    <w:rsid w:val="009A6FB7"/>
    <w:rsid w:val="009C15C4"/>
    <w:rsid w:val="009D01F9"/>
    <w:rsid w:val="009F3BEE"/>
    <w:rsid w:val="00A000A7"/>
    <w:rsid w:val="00A05D5F"/>
    <w:rsid w:val="00A134D7"/>
    <w:rsid w:val="00A17181"/>
    <w:rsid w:val="00A25DD8"/>
    <w:rsid w:val="00A303F8"/>
    <w:rsid w:val="00A310B9"/>
    <w:rsid w:val="00A57824"/>
    <w:rsid w:val="00A62429"/>
    <w:rsid w:val="00A670F2"/>
    <w:rsid w:val="00A716A5"/>
    <w:rsid w:val="00A734F5"/>
    <w:rsid w:val="00A75E4C"/>
    <w:rsid w:val="00A8785F"/>
    <w:rsid w:val="00A97716"/>
    <w:rsid w:val="00AA576E"/>
    <w:rsid w:val="00AB6410"/>
    <w:rsid w:val="00AB7AF4"/>
    <w:rsid w:val="00AC79DE"/>
    <w:rsid w:val="00AD7652"/>
    <w:rsid w:val="00AE21FC"/>
    <w:rsid w:val="00AE6D93"/>
    <w:rsid w:val="00AE73F6"/>
    <w:rsid w:val="00AF0845"/>
    <w:rsid w:val="00AF19DD"/>
    <w:rsid w:val="00AF3738"/>
    <w:rsid w:val="00B055C3"/>
    <w:rsid w:val="00B05B9C"/>
    <w:rsid w:val="00B1692E"/>
    <w:rsid w:val="00B24B26"/>
    <w:rsid w:val="00B25F6D"/>
    <w:rsid w:val="00B40BE5"/>
    <w:rsid w:val="00B419E4"/>
    <w:rsid w:val="00B41D82"/>
    <w:rsid w:val="00B44807"/>
    <w:rsid w:val="00B45245"/>
    <w:rsid w:val="00B525A5"/>
    <w:rsid w:val="00B53399"/>
    <w:rsid w:val="00B57B75"/>
    <w:rsid w:val="00B73FF2"/>
    <w:rsid w:val="00B77345"/>
    <w:rsid w:val="00B826FB"/>
    <w:rsid w:val="00B87661"/>
    <w:rsid w:val="00B93F0A"/>
    <w:rsid w:val="00B95AD1"/>
    <w:rsid w:val="00B97A0C"/>
    <w:rsid w:val="00BA09E4"/>
    <w:rsid w:val="00BA2FC5"/>
    <w:rsid w:val="00BC4C81"/>
    <w:rsid w:val="00BD11E6"/>
    <w:rsid w:val="00BD4827"/>
    <w:rsid w:val="00BD52D3"/>
    <w:rsid w:val="00BD6B1F"/>
    <w:rsid w:val="00BE2BAF"/>
    <w:rsid w:val="00BE4174"/>
    <w:rsid w:val="00BE6F89"/>
    <w:rsid w:val="00BE7765"/>
    <w:rsid w:val="00BF10CA"/>
    <w:rsid w:val="00BF479F"/>
    <w:rsid w:val="00BF4FEF"/>
    <w:rsid w:val="00BF6A3F"/>
    <w:rsid w:val="00BF70C1"/>
    <w:rsid w:val="00BF7365"/>
    <w:rsid w:val="00C003CF"/>
    <w:rsid w:val="00C06EC0"/>
    <w:rsid w:val="00C074CF"/>
    <w:rsid w:val="00C12093"/>
    <w:rsid w:val="00C13364"/>
    <w:rsid w:val="00C32931"/>
    <w:rsid w:val="00C403E8"/>
    <w:rsid w:val="00C540C5"/>
    <w:rsid w:val="00C60792"/>
    <w:rsid w:val="00C62ABD"/>
    <w:rsid w:val="00C7113C"/>
    <w:rsid w:val="00C71AA3"/>
    <w:rsid w:val="00C74B3C"/>
    <w:rsid w:val="00C83CF3"/>
    <w:rsid w:val="00C85CF8"/>
    <w:rsid w:val="00C9711D"/>
    <w:rsid w:val="00CA66C1"/>
    <w:rsid w:val="00CC5B19"/>
    <w:rsid w:val="00CC5EF5"/>
    <w:rsid w:val="00CC6AD9"/>
    <w:rsid w:val="00CD45D6"/>
    <w:rsid w:val="00CE04EB"/>
    <w:rsid w:val="00CF3606"/>
    <w:rsid w:val="00CF51BD"/>
    <w:rsid w:val="00D015A8"/>
    <w:rsid w:val="00D052CB"/>
    <w:rsid w:val="00D10431"/>
    <w:rsid w:val="00D12FF9"/>
    <w:rsid w:val="00D136CF"/>
    <w:rsid w:val="00D21307"/>
    <w:rsid w:val="00D3448E"/>
    <w:rsid w:val="00D36691"/>
    <w:rsid w:val="00D440C5"/>
    <w:rsid w:val="00D54ABB"/>
    <w:rsid w:val="00D75E3C"/>
    <w:rsid w:val="00D77D44"/>
    <w:rsid w:val="00D825F3"/>
    <w:rsid w:val="00D84AE0"/>
    <w:rsid w:val="00D8668E"/>
    <w:rsid w:val="00D86998"/>
    <w:rsid w:val="00D86B79"/>
    <w:rsid w:val="00DA0DFA"/>
    <w:rsid w:val="00DA182F"/>
    <w:rsid w:val="00DA36AC"/>
    <w:rsid w:val="00DB3CC6"/>
    <w:rsid w:val="00DB5AB1"/>
    <w:rsid w:val="00DB5FB1"/>
    <w:rsid w:val="00DC08FD"/>
    <w:rsid w:val="00DD3B69"/>
    <w:rsid w:val="00DD54DD"/>
    <w:rsid w:val="00DF31F0"/>
    <w:rsid w:val="00DF3E1C"/>
    <w:rsid w:val="00DF7FE6"/>
    <w:rsid w:val="00E043BE"/>
    <w:rsid w:val="00E06E6B"/>
    <w:rsid w:val="00E077A8"/>
    <w:rsid w:val="00E1003C"/>
    <w:rsid w:val="00E13507"/>
    <w:rsid w:val="00E1517E"/>
    <w:rsid w:val="00E15687"/>
    <w:rsid w:val="00E16C8B"/>
    <w:rsid w:val="00E16FD4"/>
    <w:rsid w:val="00E20991"/>
    <w:rsid w:val="00E3464D"/>
    <w:rsid w:val="00E467B1"/>
    <w:rsid w:val="00E46FBF"/>
    <w:rsid w:val="00E5065B"/>
    <w:rsid w:val="00E64837"/>
    <w:rsid w:val="00E7426C"/>
    <w:rsid w:val="00E75427"/>
    <w:rsid w:val="00E7585C"/>
    <w:rsid w:val="00E8020F"/>
    <w:rsid w:val="00E81777"/>
    <w:rsid w:val="00E829B2"/>
    <w:rsid w:val="00E84E4A"/>
    <w:rsid w:val="00E8621C"/>
    <w:rsid w:val="00E93318"/>
    <w:rsid w:val="00E9535F"/>
    <w:rsid w:val="00EA0FE6"/>
    <w:rsid w:val="00EA42F0"/>
    <w:rsid w:val="00EA5768"/>
    <w:rsid w:val="00EB212E"/>
    <w:rsid w:val="00EB35E1"/>
    <w:rsid w:val="00EB3F6D"/>
    <w:rsid w:val="00ED0D59"/>
    <w:rsid w:val="00ED28AC"/>
    <w:rsid w:val="00ED46F5"/>
    <w:rsid w:val="00EE30F2"/>
    <w:rsid w:val="00EE48EF"/>
    <w:rsid w:val="00EE5E01"/>
    <w:rsid w:val="00EF2500"/>
    <w:rsid w:val="00EF260C"/>
    <w:rsid w:val="00EF2C2C"/>
    <w:rsid w:val="00EF3ECF"/>
    <w:rsid w:val="00EF4630"/>
    <w:rsid w:val="00F004C3"/>
    <w:rsid w:val="00F020CE"/>
    <w:rsid w:val="00F03FDB"/>
    <w:rsid w:val="00F05FFF"/>
    <w:rsid w:val="00F073D9"/>
    <w:rsid w:val="00F07980"/>
    <w:rsid w:val="00F23EE2"/>
    <w:rsid w:val="00F31619"/>
    <w:rsid w:val="00F34763"/>
    <w:rsid w:val="00F37309"/>
    <w:rsid w:val="00F37CA3"/>
    <w:rsid w:val="00F43D20"/>
    <w:rsid w:val="00F46181"/>
    <w:rsid w:val="00F51FDD"/>
    <w:rsid w:val="00F55A3A"/>
    <w:rsid w:val="00F5639E"/>
    <w:rsid w:val="00F722AD"/>
    <w:rsid w:val="00F7340E"/>
    <w:rsid w:val="00F739D7"/>
    <w:rsid w:val="00F7674A"/>
    <w:rsid w:val="00F82E86"/>
    <w:rsid w:val="00F8326E"/>
    <w:rsid w:val="00F865E3"/>
    <w:rsid w:val="00FA449B"/>
    <w:rsid w:val="00FA7AAA"/>
    <w:rsid w:val="00FB1A21"/>
    <w:rsid w:val="00FB20DF"/>
    <w:rsid w:val="00FB2807"/>
    <w:rsid w:val="00FB2E9A"/>
    <w:rsid w:val="00FB7412"/>
    <w:rsid w:val="00FB7684"/>
    <w:rsid w:val="00FC0A35"/>
    <w:rsid w:val="00FC1450"/>
    <w:rsid w:val="00FC1EE5"/>
    <w:rsid w:val="00FC2037"/>
    <w:rsid w:val="00FC2FB4"/>
    <w:rsid w:val="00FC3C04"/>
    <w:rsid w:val="00FC4F1D"/>
    <w:rsid w:val="00FE6BD4"/>
    <w:rsid w:val="00FE7252"/>
    <w:rsid w:val="00FF0B18"/>
    <w:rsid w:val="00FF311D"/>
    <w:rsid w:val="00FF6A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C90307"/>
  <w15:docId w15:val="{FD311CA3-E96D-482D-8028-91A75D47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92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2pt">
    <w:name w:val="Style Arial 12 pt"/>
    <w:basedOn w:val="DefaultParagraphFont"/>
    <w:rsid w:val="00297818"/>
    <w:rPr>
      <w:rFonts w:ascii="Arial" w:hAnsi="Arial"/>
      <w:sz w:val="24"/>
    </w:rPr>
  </w:style>
  <w:style w:type="paragraph" w:customStyle="1" w:styleId="Default">
    <w:name w:val="Default"/>
    <w:rsid w:val="00E13507"/>
    <w:pPr>
      <w:autoSpaceDE w:val="0"/>
      <w:autoSpaceDN w:val="0"/>
      <w:adjustRightInd w:val="0"/>
    </w:pPr>
    <w:rPr>
      <w:rFonts w:ascii="Bookman Old Style" w:hAnsi="Bookman Old Style" w:cs="Bookman Old Style"/>
      <w:color w:val="000000"/>
      <w:sz w:val="24"/>
      <w:szCs w:val="24"/>
    </w:rPr>
  </w:style>
  <w:style w:type="paragraph" w:customStyle="1" w:styleId="p1">
    <w:name w:val="p1"/>
    <w:basedOn w:val="Default"/>
    <w:next w:val="Default"/>
    <w:rsid w:val="00E13507"/>
    <w:rPr>
      <w:rFonts w:cs="Times New Roman"/>
      <w:color w:val="auto"/>
    </w:rPr>
  </w:style>
  <w:style w:type="paragraph" w:styleId="BodyText">
    <w:name w:val="Body Text"/>
    <w:basedOn w:val="Default"/>
    <w:next w:val="Default"/>
    <w:rsid w:val="00E13507"/>
    <w:rPr>
      <w:rFonts w:cs="Times New Roman"/>
      <w:color w:val="auto"/>
    </w:rPr>
  </w:style>
  <w:style w:type="paragraph" w:customStyle="1" w:styleId="p2">
    <w:name w:val="p2"/>
    <w:basedOn w:val="Default"/>
    <w:next w:val="Default"/>
    <w:rsid w:val="00E13507"/>
    <w:rPr>
      <w:rFonts w:cs="Times New Roman"/>
      <w:color w:val="auto"/>
    </w:rPr>
  </w:style>
  <w:style w:type="paragraph" w:customStyle="1" w:styleId="p7">
    <w:name w:val="p7"/>
    <w:basedOn w:val="Default"/>
    <w:next w:val="Default"/>
    <w:rsid w:val="00E13507"/>
    <w:rPr>
      <w:rFonts w:cs="Times New Roman"/>
      <w:color w:val="auto"/>
    </w:rPr>
  </w:style>
  <w:style w:type="paragraph" w:customStyle="1" w:styleId="p8">
    <w:name w:val="p8"/>
    <w:basedOn w:val="Default"/>
    <w:next w:val="Default"/>
    <w:rsid w:val="00E13507"/>
    <w:rPr>
      <w:rFonts w:cs="Times New Roman"/>
      <w:color w:val="auto"/>
    </w:rPr>
  </w:style>
  <w:style w:type="paragraph" w:customStyle="1" w:styleId="p9">
    <w:name w:val="p9"/>
    <w:basedOn w:val="Default"/>
    <w:next w:val="Default"/>
    <w:rsid w:val="00E13507"/>
    <w:rPr>
      <w:rFonts w:cs="Times New Roman"/>
      <w:color w:val="auto"/>
    </w:rPr>
  </w:style>
  <w:style w:type="paragraph" w:customStyle="1" w:styleId="p10">
    <w:name w:val="p10"/>
    <w:basedOn w:val="Default"/>
    <w:next w:val="Default"/>
    <w:rsid w:val="00E13507"/>
    <w:rPr>
      <w:rFonts w:cs="Times New Roman"/>
      <w:color w:val="auto"/>
    </w:rPr>
  </w:style>
  <w:style w:type="paragraph" w:customStyle="1" w:styleId="p11">
    <w:name w:val="p11"/>
    <w:basedOn w:val="Default"/>
    <w:next w:val="Default"/>
    <w:rsid w:val="00E13507"/>
    <w:rPr>
      <w:rFonts w:cs="Times New Roman"/>
      <w:color w:val="auto"/>
    </w:rPr>
  </w:style>
  <w:style w:type="paragraph" w:customStyle="1" w:styleId="p12">
    <w:name w:val="p12"/>
    <w:basedOn w:val="Default"/>
    <w:next w:val="Default"/>
    <w:rsid w:val="00E13507"/>
    <w:rPr>
      <w:rFonts w:cs="Times New Roman"/>
      <w:color w:val="auto"/>
    </w:rPr>
  </w:style>
  <w:style w:type="paragraph" w:customStyle="1" w:styleId="p13">
    <w:name w:val="p13"/>
    <w:basedOn w:val="Default"/>
    <w:next w:val="Default"/>
    <w:rsid w:val="00E13507"/>
    <w:rPr>
      <w:rFonts w:cs="Times New Roman"/>
      <w:color w:val="auto"/>
    </w:rPr>
  </w:style>
  <w:style w:type="paragraph" w:customStyle="1" w:styleId="p15">
    <w:name w:val="p15"/>
    <w:basedOn w:val="Default"/>
    <w:next w:val="Default"/>
    <w:rsid w:val="00E13507"/>
    <w:rPr>
      <w:rFonts w:cs="Times New Roman"/>
      <w:color w:val="auto"/>
    </w:rPr>
  </w:style>
  <w:style w:type="paragraph" w:customStyle="1" w:styleId="p16">
    <w:name w:val="p16"/>
    <w:basedOn w:val="Default"/>
    <w:next w:val="Default"/>
    <w:rsid w:val="00E13507"/>
    <w:rPr>
      <w:rFonts w:cs="Times New Roman"/>
      <w:color w:val="auto"/>
    </w:rPr>
  </w:style>
  <w:style w:type="paragraph" w:customStyle="1" w:styleId="p18">
    <w:name w:val="p18"/>
    <w:basedOn w:val="Default"/>
    <w:next w:val="Default"/>
    <w:rsid w:val="00E13507"/>
    <w:rPr>
      <w:rFonts w:cs="Times New Roman"/>
      <w:color w:val="auto"/>
    </w:rPr>
  </w:style>
  <w:style w:type="paragraph" w:customStyle="1" w:styleId="p19">
    <w:name w:val="p19"/>
    <w:basedOn w:val="Default"/>
    <w:next w:val="Default"/>
    <w:rsid w:val="00E13507"/>
    <w:rPr>
      <w:rFonts w:cs="Times New Roman"/>
      <w:color w:val="auto"/>
    </w:rPr>
  </w:style>
  <w:style w:type="paragraph" w:customStyle="1" w:styleId="p20">
    <w:name w:val="p20"/>
    <w:basedOn w:val="Default"/>
    <w:next w:val="Default"/>
    <w:rsid w:val="00E13507"/>
    <w:rPr>
      <w:rFonts w:cs="Times New Roman"/>
      <w:color w:val="auto"/>
    </w:rPr>
  </w:style>
  <w:style w:type="paragraph" w:customStyle="1" w:styleId="p21">
    <w:name w:val="p21"/>
    <w:basedOn w:val="Default"/>
    <w:next w:val="Default"/>
    <w:rsid w:val="00E13507"/>
    <w:rPr>
      <w:rFonts w:cs="Times New Roman"/>
      <w:color w:val="auto"/>
    </w:rPr>
  </w:style>
  <w:style w:type="paragraph" w:customStyle="1" w:styleId="p23">
    <w:name w:val="p23"/>
    <w:basedOn w:val="Default"/>
    <w:next w:val="Default"/>
    <w:rsid w:val="00E13507"/>
    <w:rPr>
      <w:rFonts w:cs="Times New Roman"/>
      <w:color w:val="auto"/>
    </w:rPr>
  </w:style>
  <w:style w:type="paragraph" w:customStyle="1" w:styleId="p60">
    <w:name w:val="p60"/>
    <w:basedOn w:val="Default"/>
    <w:next w:val="Default"/>
    <w:rsid w:val="00E13507"/>
    <w:rPr>
      <w:rFonts w:ascii="Symbol" w:hAnsi="Symbol" w:cs="Times New Roman"/>
      <w:color w:val="auto"/>
    </w:rPr>
  </w:style>
  <w:style w:type="paragraph" w:customStyle="1" w:styleId="p61">
    <w:name w:val="p61"/>
    <w:basedOn w:val="Default"/>
    <w:next w:val="Default"/>
    <w:rsid w:val="00E13507"/>
    <w:rPr>
      <w:rFonts w:ascii="Symbol" w:hAnsi="Symbol" w:cs="Times New Roman"/>
      <w:color w:val="auto"/>
    </w:rPr>
  </w:style>
  <w:style w:type="paragraph" w:customStyle="1" w:styleId="p6">
    <w:name w:val="p6"/>
    <w:basedOn w:val="Default"/>
    <w:next w:val="Default"/>
    <w:rsid w:val="00E13507"/>
    <w:rPr>
      <w:rFonts w:ascii="Symbol" w:hAnsi="Symbol" w:cs="Times New Roman"/>
      <w:color w:val="auto"/>
    </w:rPr>
  </w:style>
  <w:style w:type="paragraph" w:customStyle="1" w:styleId="p24">
    <w:name w:val="p24"/>
    <w:basedOn w:val="Default"/>
    <w:next w:val="Default"/>
    <w:rsid w:val="00A310B9"/>
    <w:rPr>
      <w:rFonts w:cs="Times New Roman"/>
      <w:color w:val="auto"/>
    </w:rPr>
  </w:style>
  <w:style w:type="paragraph" w:customStyle="1" w:styleId="p25">
    <w:name w:val="p25"/>
    <w:basedOn w:val="Default"/>
    <w:next w:val="Default"/>
    <w:rsid w:val="00A310B9"/>
    <w:rPr>
      <w:rFonts w:cs="Times New Roman"/>
      <w:color w:val="auto"/>
    </w:rPr>
  </w:style>
  <w:style w:type="paragraph" w:customStyle="1" w:styleId="t27">
    <w:name w:val="t27"/>
    <w:basedOn w:val="Default"/>
    <w:next w:val="Default"/>
    <w:rsid w:val="00A310B9"/>
    <w:rPr>
      <w:rFonts w:cs="Times New Roman"/>
      <w:color w:val="auto"/>
    </w:rPr>
  </w:style>
  <w:style w:type="paragraph" w:customStyle="1" w:styleId="p30">
    <w:name w:val="p30"/>
    <w:basedOn w:val="Default"/>
    <w:next w:val="Default"/>
    <w:rsid w:val="00A310B9"/>
    <w:rPr>
      <w:rFonts w:cs="Times New Roman"/>
      <w:color w:val="auto"/>
    </w:rPr>
  </w:style>
  <w:style w:type="paragraph" w:customStyle="1" w:styleId="c29">
    <w:name w:val="c29"/>
    <w:basedOn w:val="Default"/>
    <w:next w:val="Default"/>
    <w:rsid w:val="00A310B9"/>
    <w:rPr>
      <w:rFonts w:cs="Times New Roman"/>
      <w:color w:val="auto"/>
    </w:rPr>
  </w:style>
  <w:style w:type="paragraph" w:customStyle="1" w:styleId="p32">
    <w:name w:val="p32"/>
    <w:basedOn w:val="Default"/>
    <w:next w:val="Default"/>
    <w:rsid w:val="00A310B9"/>
    <w:rPr>
      <w:rFonts w:cs="Times New Roman"/>
      <w:color w:val="auto"/>
    </w:rPr>
  </w:style>
  <w:style w:type="paragraph" w:customStyle="1" w:styleId="p34">
    <w:name w:val="p34"/>
    <w:basedOn w:val="Default"/>
    <w:next w:val="Default"/>
    <w:rsid w:val="00A310B9"/>
    <w:rPr>
      <w:rFonts w:cs="Times New Roman"/>
      <w:color w:val="auto"/>
    </w:rPr>
  </w:style>
  <w:style w:type="paragraph" w:customStyle="1" w:styleId="p35">
    <w:name w:val="p35"/>
    <w:basedOn w:val="Default"/>
    <w:next w:val="Default"/>
    <w:rsid w:val="00A310B9"/>
    <w:rPr>
      <w:rFonts w:cs="Times New Roman"/>
      <w:color w:val="auto"/>
    </w:rPr>
  </w:style>
  <w:style w:type="paragraph" w:customStyle="1" w:styleId="p36">
    <w:name w:val="p36"/>
    <w:basedOn w:val="Default"/>
    <w:next w:val="Default"/>
    <w:rsid w:val="00A310B9"/>
    <w:rPr>
      <w:rFonts w:cs="Times New Roman"/>
      <w:color w:val="auto"/>
    </w:rPr>
  </w:style>
  <w:style w:type="paragraph" w:customStyle="1" w:styleId="p38">
    <w:name w:val="p38"/>
    <w:basedOn w:val="Default"/>
    <w:next w:val="Default"/>
    <w:rsid w:val="00A310B9"/>
    <w:rPr>
      <w:rFonts w:cs="Times New Roman"/>
      <w:color w:val="auto"/>
    </w:rPr>
  </w:style>
  <w:style w:type="paragraph" w:customStyle="1" w:styleId="p40">
    <w:name w:val="p40"/>
    <w:basedOn w:val="Default"/>
    <w:next w:val="Default"/>
    <w:rsid w:val="00A310B9"/>
    <w:rPr>
      <w:rFonts w:ascii="Trebuchet MS" w:hAnsi="Trebuchet MS" w:cs="Times New Roman"/>
      <w:color w:val="auto"/>
    </w:rPr>
  </w:style>
  <w:style w:type="paragraph" w:customStyle="1" w:styleId="p41">
    <w:name w:val="p41"/>
    <w:basedOn w:val="Default"/>
    <w:next w:val="Default"/>
    <w:rsid w:val="00A310B9"/>
    <w:rPr>
      <w:rFonts w:ascii="Trebuchet MS" w:hAnsi="Trebuchet MS" w:cs="Times New Roman"/>
      <w:color w:val="auto"/>
    </w:rPr>
  </w:style>
  <w:style w:type="paragraph" w:customStyle="1" w:styleId="p42">
    <w:name w:val="p42"/>
    <w:basedOn w:val="Default"/>
    <w:next w:val="Default"/>
    <w:rsid w:val="00A310B9"/>
    <w:rPr>
      <w:rFonts w:ascii="Trebuchet MS" w:hAnsi="Trebuchet MS" w:cs="Times New Roman"/>
      <w:color w:val="auto"/>
    </w:rPr>
  </w:style>
  <w:style w:type="paragraph" w:customStyle="1" w:styleId="p43">
    <w:name w:val="p43"/>
    <w:basedOn w:val="Default"/>
    <w:next w:val="Default"/>
    <w:rsid w:val="00A310B9"/>
    <w:rPr>
      <w:rFonts w:ascii="Trebuchet MS" w:hAnsi="Trebuchet MS" w:cs="Times New Roman"/>
      <w:color w:val="auto"/>
    </w:rPr>
  </w:style>
  <w:style w:type="paragraph" w:customStyle="1" w:styleId="p44">
    <w:name w:val="p44"/>
    <w:basedOn w:val="Default"/>
    <w:next w:val="Default"/>
    <w:rsid w:val="00A310B9"/>
    <w:rPr>
      <w:rFonts w:ascii="Trebuchet MS" w:hAnsi="Trebuchet MS" w:cs="Times New Roman"/>
      <w:color w:val="auto"/>
    </w:rPr>
  </w:style>
  <w:style w:type="paragraph" w:customStyle="1" w:styleId="p46">
    <w:name w:val="p46"/>
    <w:basedOn w:val="Default"/>
    <w:next w:val="Default"/>
    <w:rsid w:val="00A310B9"/>
    <w:rPr>
      <w:rFonts w:ascii="Trebuchet MS" w:hAnsi="Trebuchet MS" w:cs="Times New Roman"/>
      <w:color w:val="auto"/>
    </w:rPr>
  </w:style>
  <w:style w:type="paragraph" w:customStyle="1" w:styleId="t45">
    <w:name w:val="t45"/>
    <w:basedOn w:val="Default"/>
    <w:next w:val="Default"/>
    <w:rsid w:val="00A310B9"/>
    <w:rPr>
      <w:rFonts w:ascii="Trebuchet MS" w:hAnsi="Trebuchet MS" w:cs="Times New Roman"/>
      <w:color w:val="auto"/>
    </w:rPr>
  </w:style>
  <w:style w:type="paragraph" w:customStyle="1" w:styleId="p47">
    <w:name w:val="p47"/>
    <w:basedOn w:val="Default"/>
    <w:next w:val="Default"/>
    <w:rsid w:val="00A310B9"/>
    <w:rPr>
      <w:rFonts w:ascii="Trebuchet MS" w:hAnsi="Trebuchet MS" w:cs="Times New Roman"/>
      <w:color w:val="auto"/>
    </w:rPr>
  </w:style>
  <w:style w:type="paragraph" w:customStyle="1" w:styleId="p49">
    <w:name w:val="p49"/>
    <w:basedOn w:val="Default"/>
    <w:next w:val="Default"/>
    <w:rsid w:val="00A310B9"/>
    <w:rPr>
      <w:rFonts w:cs="Times New Roman"/>
      <w:color w:val="auto"/>
    </w:rPr>
  </w:style>
  <w:style w:type="paragraph" w:customStyle="1" w:styleId="p51">
    <w:name w:val="p51"/>
    <w:basedOn w:val="Default"/>
    <w:next w:val="Default"/>
    <w:rsid w:val="00A310B9"/>
    <w:rPr>
      <w:rFonts w:cs="Times New Roman"/>
      <w:color w:val="auto"/>
    </w:rPr>
  </w:style>
  <w:style w:type="paragraph" w:customStyle="1" w:styleId="SDLCHeading4">
    <w:name w:val="SDLC_Heading_4"/>
    <w:basedOn w:val="Default"/>
    <w:next w:val="Default"/>
    <w:rsid w:val="00A310B9"/>
    <w:pPr>
      <w:spacing w:before="160" w:after="80"/>
    </w:pPr>
    <w:rPr>
      <w:rFonts w:cs="Times New Roman"/>
      <w:color w:val="auto"/>
    </w:rPr>
  </w:style>
  <w:style w:type="paragraph" w:customStyle="1" w:styleId="haeding2">
    <w:name w:val="haeding 2"/>
    <w:basedOn w:val="Default"/>
    <w:next w:val="Default"/>
    <w:rsid w:val="00A310B9"/>
    <w:rPr>
      <w:rFonts w:cs="Times New Roman"/>
      <w:color w:val="auto"/>
    </w:rPr>
  </w:style>
  <w:style w:type="paragraph" w:styleId="Header">
    <w:name w:val="header"/>
    <w:basedOn w:val="Default"/>
    <w:next w:val="Default"/>
    <w:rsid w:val="00A310B9"/>
    <w:rPr>
      <w:rFonts w:cs="Times New Roman"/>
      <w:color w:val="auto"/>
    </w:rPr>
  </w:style>
  <w:style w:type="paragraph" w:styleId="Footer">
    <w:name w:val="footer"/>
    <w:basedOn w:val="Normal"/>
    <w:rsid w:val="00AE73F6"/>
    <w:pPr>
      <w:tabs>
        <w:tab w:val="center" w:pos="4153"/>
        <w:tab w:val="right" w:pos="8306"/>
      </w:tabs>
    </w:pPr>
  </w:style>
  <w:style w:type="character" w:styleId="PageNumber">
    <w:name w:val="page number"/>
    <w:basedOn w:val="DefaultParagraphFont"/>
    <w:rsid w:val="00AE73F6"/>
  </w:style>
  <w:style w:type="paragraph" w:styleId="BalloonText">
    <w:name w:val="Balloon Text"/>
    <w:basedOn w:val="Normal"/>
    <w:semiHidden/>
    <w:rsid w:val="000E3CBB"/>
    <w:rPr>
      <w:rFonts w:ascii="Tahoma" w:hAnsi="Tahoma" w:cs="Tahoma"/>
      <w:sz w:val="16"/>
      <w:szCs w:val="16"/>
    </w:rPr>
  </w:style>
  <w:style w:type="character" w:styleId="CommentReference">
    <w:name w:val="annotation reference"/>
    <w:basedOn w:val="DefaultParagraphFont"/>
    <w:semiHidden/>
    <w:rsid w:val="000E3CBB"/>
    <w:rPr>
      <w:sz w:val="16"/>
      <w:szCs w:val="16"/>
    </w:rPr>
  </w:style>
  <w:style w:type="paragraph" w:styleId="CommentText">
    <w:name w:val="annotation text"/>
    <w:basedOn w:val="Normal"/>
    <w:semiHidden/>
    <w:rsid w:val="000E3CBB"/>
    <w:rPr>
      <w:sz w:val="20"/>
      <w:szCs w:val="20"/>
    </w:rPr>
  </w:style>
  <w:style w:type="paragraph" w:styleId="CommentSubject">
    <w:name w:val="annotation subject"/>
    <w:basedOn w:val="CommentText"/>
    <w:next w:val="CommentText"/>
    <w:semiHidden/>
    <w:rsid w:val="000E3CBB"/>
    <w:rPr>
      <w:b/>
      <w:bCs/>
    </w:rPr>
  </w:style>
  <w:style w:type="paragraph" w:styleId="ListParagraph">
    <w:name w:val="List Paragraph"/>
    <w:basedOn w:val="Normal"/>
    <w:uiPriority w:val="34"/>
    <w:qFormat/>
    <w:rsid w:val="00570C5C"/>
    <w:pPr>
      <w:ind w:left="720"/>
    </w:pPr>
  </w:style>
  <w:style w:type="character" w:customStyle="1" w:styleId="BodyChar">
    <w:name w:val="Body Char"/>
    <w:basedOn w:val="DefaultParagraphFont"/>
    <w:link w:val="Body"/>
    <w:locked/>
    <w:rsid w:val="00762EF3"/>
    <w:rPr>
      <w:rFonts w:ascii="Arial" w:hAnsi="Arial" w:cs="Arial"/>
      <w:u w:color="000000"/>
    </w:rPr>
  </w:style>
  <w:style w:type="paragraph" w:customStyle="1" w:styleId="Body">
    <w:name w:val="Body"/>
    <w:basedOn w:val="Normal"/>
    <w:link w:val="BodyChar"/>
    <w:rsid w:val="00762EF3"/>
    <w:pPr>
      <w:spacing w:after="240"/>
      <w:jc w:val="both"/>
    </w:pPr>
    <w:rPr>
      <w:rFonts w:cs="Arial"/>
      <w:sz w:val="20"/>
      <w:szCs w:val="20"/>
      <w:u w:color="000000"/>
    </w:rPr>
  </w:style>
  <w:style w:type="character" w:styleId="Hyperlink">
    <w:name w:val="Hyperlink"/>
    <w:basedOn w:val="DefaultParagraphFont"/>
    <w:uiPriority w:val="99"/>
    <w:unhideWhenUsed/>
    <w:rsid w:val="00027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33">
      <w:bodyDiv w:val="1"/>
      <w:marLeft w:val="0"/>
      <w:marRight w:val="0"/>
      <w:marTop w:val="0"/>
      <w:marBottom w:val="0"/>
      <w:divBdr>
        <w:top w:val="none" w:sz="0" w:space="0" w:color="auto"/>
        <w:left w:val="none" w:sz="0" w:space="0" w:color="auto"/>
        <w:bottom w:val="none" w:sz="0" w:space="0" w:color="auto"/>
        <w:right w:val="none" w:sz="0" w:space="0" w:color="auto"/>
      </w:divBdr>
    </w:div>
    <w:div w:id="201014871">
      <w:bodyDiv w:val="1"/>
      <w:marLeft w:val="0"/>
      <w:marRight w:val="0"/>
      <w:marTop w:val="0"/>
      <w:marBottom w:val="0"/>
      <w:divBdr>
        <w:top w:val="none" w:sz="0" w:space="0" w:color="auto"/>
        <w:left w:val="none" w:sz="0" w:space="0" w:color="auto"/>
        <w:bottom w:val="none" w:sz="0" w:space="0" w:color="auto"/>
        <w:right w:val="none" w:sz="0" w:space="0" w:color="auto"/>
      </w:divBdr>
    </w:div>
    <w:div w:id="19642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vilservicepensionscheme.org.uk/about-us/scheme-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D645-E4A0-4480-B274-16C7AFA1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5804</Words>
  <Characters>33087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SCHEDULE 1 INTRODUCTION, BACKGROUND AND SCOPE</vt:lpstr>
    </vt:vector>
  </TitlesOfParts>
  <Company>Cabinet Office</Company>
  <LinksUpToDate>false</LinksUpToDate>
  <CharactersWithSpaces>38814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INTRODUCTION, BACKGROUND AND SCOPE</dc:title>
  <dc:creator>Goode Janice - Civil Service Pensions -</dc:creator>
  <cp:lastModifiedBy>Nick Bibby</cp:lastModifiedBy>
  <cp:revision>2</cp:revision>
  <cp:lastPrinted>2016-07-14T09:02:00Z</cp:lastPrinted>
  <dcterms:created xsi:type="dcterms:W3CDTF">2016-08-08T09:30:00Z</dcterms:created>
  <dcterms:modified xsi:type="dcterms:W3CDTF">2016-08-08T09:30:00Z</dcterms:modified>
</cp:coreProperties>
</file>