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45073" w14:textId="77777777" w:rsidR="00D100BE" w:rsidRDefault="00590048">
      <w:pPr>
        <w:spacing w:before="0" w:line="240" w:lineRule="auto"/>
        <w:jc w:val="center"/>
        <w:rPr>
          <w:b/>
          <w:szCs w:val="20"/>
        </w:rPr>
      </w:pPr>
      <w:r>
        <w:rPr>
          <w:b/>
          <w:szCs w:val="20"/>
        </w:rPr>
        <w:t>SERVICE REQUEST FORM</w:t>
      </w:r>
    </w:p>
    <w:p w14:paraId="472F37D3" w14:textId="77777777" w:rsidR="00D100BE" w:rsidRDefault="00D100BE">
      <w:pPr>
        <w:spacing w:before="0" w:line="240" w:lineRule="auto"/>
        <w:jc w:val="center"/>
        <w:rPr>
          <w:b/>
          <w:szCs w:val="20"/>
        </w:rPr>
      </w:pPr>
    </w:p>
    <w:p w14:paraId="797D70CA" w14:textId="4AF199F1" w:rsidR="00D100BE" w:rsidRDefault="00E3051A">
      <w:pPr>
        <w:spacing w:before="0" w:line="240" w:lineRule="auto"/>
        <w:jc w:val="center"/>
        <w:rPr>
          <w:b/>
          <w:szCs w:val="20"/>
        </w:rPr>
      </w:pPr>
      <w:r w:rsidRPr="00E3051A">
        <w:rPr>
          <w:b/>
          <w:szCs w:val="20"/>
        </w:rPr>
        <w:t>Order Form No. 193</w:t>
      </w:r>
      <w:r>
        <w:rPr>
          <w:b/>
          <w:szCs w:val="20"/>
        </w:rPr>
        <w:t xml:space="preserve"> (MOD Contract)</w:t>
      </w:r>
      <w:r w:rsidR="005110E4" w:rsidRPr="00E3051A">
        <w:rPr>
          <w:b/>
          <w:szCs w:val="20"/>
        </w:rPr>
        <w:t> </w:t>
      </w:r>
      <w:r w:rsidR="00590048">
        <w:rPr>
          <w:b/>
          <w:szCs w:val="20"/>
        </w:rPr>
        <w:t>Call-Off Agreement</w:t>
      </w:r>
    </w:p>
    <w:p w14:paraId="5C5CFF1A" w14:textId="77777777" w:rsidR="00D100BE" w:rsidRDefault="00D100BE">
      <w:pPr>
        <w:spacing w:before="0" w:line="240" w:lineRule="auto"/>
        <w:jc w:val="center"/>
        <w:rPr>
          <w:b/>
          <w:szCs w:val="20"/>
        </w:rPr>
      </w:pPr>
    </w:p>
    <w:p w14:paraId="76B35CE3" w14:textId="77777777" w:rsidR="00D100BE" w:rsidRDefault="00590048">
      <w:pPr>
        <w:spacing w:before="0" w:line="240" w:lineRule="auto"/>
        <w:jc w:val="center"/>
        <w:rPr>
          <w:b/>
          <w:szCs w:val="20"/>
        </w:rPr>
      </w:pPr>
      <w:r>
        <w:rPr>
          <w:b/>
          <w:szCs w:val="20"/>
        </w:rPr>
        <w:t xml:space="preserve">Service Request No.  </w:t>
      </w:r>
      <w:r w:rsidR="007A5367">
        <w:rPr>
          <w:b/>
          <w:szCs w:val="20"/>
        </w:rPr>
        <w:t>001</w:t>
      </w:r>
    </w:p>
    <w:p w14:paraId="59FF6580" w14:textId="77777777" w:rsidR="00D100BE" w:rsidRDefault="00D100BE">
      <w:pPr>
        <w:spacing w:before="0" w:line="240" w:lineRule="auto"/>
        <w:jc w:val="center"/>
        <w:rPr>
          <w:b/>
          <w:szCs w:val="20"/>
        </w:rPr>
      </w:pPr>
    </w:p>
    <w:p w14:paraId="35E5D537" w14:textId="19DA589B" w:rsidR="00D100BE" w:rsidRDefault="007A5367">
      <w:pPr>
        <w:pStyle w:val="FFWUCLetteredList"/>
        <w:numPr>
          <w:ilvl w:val="0"/>
          <w:numId w:val="42"/>
        </w:numPr>
        <w:rPr>
          <w:szCs w:val="20"/>
        </w:rPr>
      </w:pPr>
      <w:r>
        <w:rPr>
          <w:szCs w:val="20"/>
        </w:rPr>
        <w:t xml:space="preserve">On </w:t>
      </w:r>
      <w:r w:rsidR="00496068">
        <w:rPr>
          <w:szCs w:val="20"/>
        </w:rPr>
        <w:t>01/11/2020</w:t>
      </w:r>
      <w:r w:rsidR="00590048">
        <w:rPr>
          <w:szCs w:val="20"/>
        </w:rPr>
        <w:t xml:space="preserve"> the Customer entered into a Call-Off Agreement with the Supplier for the provision of the Services in accordance with and subject to the terms and conditions of the Standard Terms as amended and supplemented</w:t>
      </w:r>
      <w:r>
        <w:rPr>
          <w:szCs w:val="20"/>
        </w:rPr>
        <w:t xml:space="preserve"> by the Call-Off Order Form No.</w:t>
      </w:r>
      <w:r>
        <w:rPr>
          <w:b/>
          <w:szCs w:val="20"/>
        </w:rPr>
        <w:t>19</w:t>
      </w:r>
      <w:r w:rsidR="005110E4">
        <w:rPr>
          <w:b/>
          <w:szCs w:val="20"/>
        </w:rPr>
        <w:t>3</w:t>
      </w:r>
    </w:p>
    <w:p w14:paraId="4D31602B" w14:textId="77777777" w:rsidR="00D100BE" w:rsidRDefault="00590048">
      <w:pPr>
        <w:pStyle w:val="FFWUCLetteredList"/>
        <w:numPr>
          <w:ilvl w:val="0"/>
          <w:numId w:val="42"/>
        </w:numPr>
        <w:rPr>
          <w:szCs w:val="20"/>
        </w:rPr>
      </w:pPr>
      <w:r>
        <w:rPr>
          <w:szCs w:val="20"/>
        </w:rPr>
        <w:t xml:space="preserve">The Customer wishes to commission and/or decommission Services as specified in this Service Request. </w:t>
      </w:r>
    </w:p>
    <w:p w14:paraId="7A432C82" w14:textId="77777777" w:rsidR="00D100BE" w:rsidRDefault="00590048">
      <w:pPr>
        <w:pStyle w:val="FFWUCLetteredList"/>
        <w:numPr>
          <w:ilvl w:val="0"/>
          <w:numId w:val="42"/>
        </w:numPr>
        <w:rPr>
          <w:szCs w:val="20"/>
        </w:rPr>
      </w:pPr>
      <w:r>
        <w:rPr>
          <w:szCs w:val="20"/>
        </w:rPr>
        <w:t>This Service Request incorporates the terms of and is governed by the Call Off-Agreement and sets out the specific terms and conditions whereby the Supplier will provide the Customer with, or decommission, the Services set out in this Service Request.</w:t>
      </w:r>
    </w:p>
    <w:p w14:paraId="7E0F5DBA" w14:textId="77777777" w:rsidR="00D100BE" w:rsidRDefault="00590048">
      <w:pPr>
        <w:pStyle w:val="FFWUCLetteredList"/>
        <w:numPr>
          <w:ilvl w:val="0"/>
          <w:numId w:val="42"/>
        </w:numPr>
        <w:rPr>
          <w:szCs w:val="20"/>
        </w:rPr>
      </w:pPr>
      <w:r>
        <w:rPr>
          <w:szCs w:val="20"/>
        </w:rPr>
        <w:t>In this Service Request Form, unless the context otherwise requires, capitalised words shall have the meanings set out in Schedule 1 (Definitions) to the Framework Agreement.</w:t>
      </w:r>
    </w:p>
    <w:p w14:paraId="2E8B94FE" w14:textId="77777777" w:rsidR="00D100BE" w:rsidRDefault="00D100BE">
      <w:pPr>
        <w:pStyle w:val="FFWLetteredList"/>
        <w:numPr>
          <w:ilvl w:val="0"/>
          <w:numId w:val="0"/>
        </w:numPr>
        <w:spacing w:before="0" w:line="240" w:lineRule="auto"/>
        <w:rPr>
          <w:szCs w:val="20"/>
        </w:rPr>
      </w:pPr>
    </w:p>
    <w:p w14:paraId="3BDFA7D2" w14:textId="77777777" w:rsidR="007A5367" w:rsidRDefault="00590048" w:rsidP="007A5367">
      <w:pPr>
        <w:jc w:val="left"/>
        <w:rPr>
          <w:b/>
          <w:szCs w:val="20"/>
        </w:rPr>
      </w:pPr>
      <w:r>
        <w:rPr>
          <w:szCs w:val="20"/>
        </w:rPr>
        <w:br w:type="page"/>
      </w:r>
      <w:r w:rsidR="007A5367">
        <w:rPr>
          <w:b/>
          <w:szCs w:val="20"/>
        </w:rPr>
        <w:lastRenderedPageBreak/>
        <w:t>Section 1:  Customer</w:t>
      </w:r>
    </w:p>
    <w:p w14:paraId="0E35EB13" w14:textId="77777777" w:rsidR="007A5367" w:rsidRDefault="007A5367" w:rsidP="007A5367">
      <w:pPr>
        <w:pStyle w:val="FFWPlain"/>
        <w:rPr>
          <w:szCs w:val="20"/>
        </w:rPr>
      </w:pPr>
    </w:p>
    <w:p w14:paraId="4587EBD4" w14:textId="77777777" w:rsidR="007A5367" w:rsidRDefault="007A5367" w:rsidP="007A5367">
      <w:pPr>
        <w:spacing w:before="0" w:line="240" w:lineRule="auto"/>
        <w:rPr>
          <w:szCs w:val="20"/>
        </w:rPr>
      </w:pPr>
      <w:r>
        <w:rPr>
          <w:szCs w:val="20"/>
        </w:rPr>
        <w:t>This Service Request is issued by the following Customer:</w:t>
      </w:r>
    </w:p>
    <w:p w14:paraId="0A6EF923" w14:textId="77777777" w:rsidR="007A5367" w:rsidRDefault="007A5367" w:rsidP="007A5367">
      <w:pPr>
        <w:spacing w:before="0" w:line="240" w:lineRule="auto"/>
        <w:rPr>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6836"/>
      </w:tblGrid>
      <w:tr w:rsidR="007A5367" w14:paraId="6320246B" w14:textId="77777777" w:rsidTr="007A5367">
        <w:tc>
          <w:tcPr>
            <w:tcW w:w="648" w:type="dxa"/>
            <w:shd w:val="clear" w:color="auto" w:fill="E6E6E6"/>
            <w:vAlign w:val="center"/>
          </w:tcPr>
          <w:p w14:paraId="5E587460" w14:textId="77777777" w:rsidR="007A5367" w:rsidRDefault="007A5367" w:rsidP="007A5367">
            <w:pPr>
              <w:pStyle w:val="FFWLevel1"/>
              <w:numPr>
                <w:ilvl w:val="0"/>
                <w:numId w:val="43"/>
              </w:numPr>
              <w:spacing w:before="120" w:after="120" w:line="240" w:lineRule="auto"/>
              <w:jc w:val="center"/>
              <w:rPr>
                <w:b w:val="0"/>
                <w:szCs w:val="20"/>
              </w:rPr>
            </w:pPr>
          </w:p>
        </w:tc>
        <w:tc>
          <w:tcPr>
            <w:tcW w:w="1980" w:type="dxa"/>
            <w:shd w:val="clear" w:color="auto" w:fill="E6E6E6"/>
            <w:vAlign w:val="center"/>
          </w:tcPr>
          <w:p w14:paraId="02757DB7" w14:textId="77777777" w:rsidR="007A5367" w:rsidRDefault="007A5367" w:rsidP="007A5367">
            <w:pPr>
              <w:spacing w:before="120" w:after="120" w:line="240" w:lineRule="auto"/>
              <w:jc w:val="left"/>
              <w:rPr>
                <w:b/>
                <w:szCs w:val="20"/>
              </w:rPr>
            </w:pPr>
            <w:r>
              <w:rPr>
                <w:b/>
                <w:szCs w:val="20"/>
              </w:rPr>
              <w:t>Customer name and contact details</w:t>
            </w:r>
          </w:p>
        </w:tc>
        <w:tc>
          <w:tcPr>
            <w:tcW w:w="6836" w:type="dxa"/>
            <w:shd w:val="clear" w:color="auto" w:fill="auto"/>
            <w:vAlign w:val="center"/>
          </w:tcPr>
          <w:p w14:paraId="29BD6D8B" w14:textId="1E1187D3" w:rsidR="007A5367" w:rsidRPr="00496068" w:rsidRDefault="00496068" w:rsidP="007A5367">
            <w:pPr>
              <w:spacing w:before="120" w:after="120" w:line="240" w:lineRule="auto"/>
              <w:ind w:left="2905" w:hanging="2905"/>
              <w:jc w:val="left"/>
              <w:rPr>
                <w:b/>
                <w:bCs/>
                <w:szCs w:val="20"/>
              </w:rPr>
            </w:pPr>
            <w:r>
              <w:rPr>
                <w:b/>
                <w:bCs/>
                <w:szCs w:val="20"/>
              </w:rPr>
              <w:t>Redacted</w:t>
            </w:r>
          </w:p>
        </w:tc>
      </w:tr>
    </w:tbl>
    <w:p w14:paraId="6321FC2E" w14:textId="77777777" w:rsidR="007A5367" w:rsidRDefault="007A5367" w:rsidP="007A5367">
      <w:pPr>
        <w:keepLines/>
        <w:spacing w:before="0" w:line="240" w:lineRule="auto"/>
        <w:rPr>
          <w:b/>
          <w:szCs w:val="20"/>
        </w:rPr>
      </w:pPr>
    </w:p>
    <w:p w14:paraId="29D44C5A" w14:textId="77777777" w:rsidR="007A5367" w:rsidRDefault="007A5367" w:rsidP="007A5367">
      <w:pPr>
        <w:keepNext/>
        <w:keepLines/>
        <w:spacing w:before="0" w:line="240" w:lineRule="auto"/>
        <w:rPr>
          <w:b/>
          <w:szCs w:val="20"/>
        </w:rPr>
      </w:pPr>
      <w:r>
        <w:rPr>
          <w:b/>
          <w:szCs w:val="20"/>
        </w:rPr>
        <w:t>Section 2:  Services</w:t>
      </w:r>
    </w:p>
    <w:p w14:paraId="5081D1CA" w14:textId="77777777" w:rsidR="007A5367" w:rsidRDefault="007A5367" w:rsidP="007A5367">
      <w:pPr>
        <w:pStyle w:val="FFWManualNumber2"/>
        <w:tabs>
          <w:tab w:val="clear" w:pos="794"/>
          <w:tab w:val="num" w:pos="0"/>
        </w:tabs>
        <w:ind w:left="0" w:firstLine="0"/>
        <w:rPr>
          <w:szCs w:val="20"/>
        </w:rPr>
      </w:pPr>
      <w:r>
        <w:rPr>
          <w:szCs w:val="20"/>
        </w:rPr>
        <w:t xml:space="preserve">The Services are set out in Annex </w:t>
      </w:r>
      <w:r>
        <w:rPr>
          <w:bCs/>
          <w:szCs w:val="20"/>
          <w:lang w:val="en-US"/>
        </w:rPr>
        <w:t>1</w:t>
      </w:r>
      <w:r>
        <w:rPr>
          <w:b/>
          <w:bCs/>
          <w:szCs w:val="20"/>
          <w:lang w:val="en-US"/>
        </w:rPr>
        <w:t xml:space="preserve"> </w:t>
      </w:r>
      <w:r>
        <w:rPr>
          <w:szCs w:val="20"/>
        </w:rPr>
        <w:t>(Services) to this Service Request.</w:t>
      </w:r>
    </w:p>
    <w:p w14:paraId="1F5A1BF6" w14:textId="77777777" w:rsidR="007A5367" w:rsidRDefault="007A5367" w:rsidP="007A5367">
      <w:pPr>
        <w:spacing w:before="0" w:line="240" w:lineRule="auto"/>
        <w:ind w:left="794" w:hanging="794"/>
        <w:rPr>
          <w:szCs w:val="20"/>
        </w:rPr>
      </w:pPr>
    </w:p>
    <w:p w14:paraId="5EEF5D38" w14:textId="77777777" w:rsidR="007A5367" w:rsidRDefault="007A5367" w:rsidP="007A5367">
      <w:pPr>
        <w:spacing w:before="0" w:line="240" w:lineRule="auto"/>
        <w:rPr>
          <w:b/>
          <w:szCs w:val="20"/>
        </w:rPr>
      </w:pPr>
      <w:r>
        <w:rPr>
          <w:b/>
          <w:szCs w:val="20"/>
        </w:rPr>
        <w:t>Section 3:  Outline Implementation Activities</w:t>
      </w:r>
    </w:p>
    <w:p w14:paraId="1FD817AB" w14:textId="77777777" w:rsidR="007A5367" w:rsidRDefault="007A5367" w:rsidP="007A5367">
      <w:pPr>
        <w:spacing w:before="0" w:line="240" w:lineRule="auto"/>
        <w:rPr>
          <w:b/>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6836"/>
      </w:tblGrid>
      <w:tr w:rsidR="007A5367" w14:paraId="222F2A40" w14:textId="77777777" w:rsidTr="007A5367">
        <w:tc>
          <w:tcPr>
            <w:tcW w:w="648" w:type="dxa"/>
            <w:shd w:val="clear" w:color="auto" w:fill="E6E6E6"/>
            <w:vAlign w:val="center"/>
          </w:tcPr>
          <w:p w14:paraId="4010CB4B" w14:textId="77777777" w:rsidR="007A5367" w:rsidRDefault="007A5367" w:rsidP="007A5367">
            <w:pPr>
              <w:pStyle w:val="FFWLevel1"/>
              <w:keepNext w:val="0"/>
              <w:numPr>
                <w:ilvl w:val="0"/>
                <w:numId w:val="43"/>
              </w:numPr>
              <w:spacing w:before="120" w:after="120" w:line="240" w:lineRule="auto"/>
              <w:jc w:val="center"/>
              <w:rPr>
                <w:szCs w:val="20"/>
              </w:rPr>
            </w:pPr>
          </w:p>
        </w:tc>
        <w:tc>
          <w:tcPr>
            <w:tcW w:w="1980" w:type="dxa"/>
            <w:shd w:val="clear" w:color="auto" w:fill="E6E6E6"/>
            <w:vAlign w:val="center"/>
          </w:tcPr>
          <w:p w14:paraId="5F53E3B8" w14:textId="77777777" w:rsidR="007A5367" w:rsidRDefault="007A5367" w:rsidP="007A5367">
            <w:pPr>
              <w:widowControl w:val="0"/>
              <w:spacing w:before="120" w:after="120" w:line="240" w:lineRule="auto"/>
              <w:jc w:val="left"/>
              <w:rPr>
                <w:b/>
                <w:szCs w:val="20"/>
              </w:rPr>
            </w:pPr>
            <w:r>
              <w:rPr>
                <w:b/>
                <w:szCs w:val="20"/>
              </w:rPr>
              <w:t>Implementation Activities</w:t>
            </w:r>
          </w:p>
        </w:tc>
        <w:tc>
          <w:tcPr>
            <w:tcW w:w="6836" w:type="dxa"/>
            <w:shd w:val="clear" w:color="auto" w:fill="auto"/>
            <w:vAlign w:val="center"/>
          </w:tcPr>
          <w:p w14:paraId="30540421" w14:textId="77777777" w:rsidR="007A5367" w:rsidRPr="00F54607" w:rsidRDefault="007A5367" w:rsidP="007A5367">
            <w:pPr>
              <w:pStyle w:val="FFWLevel2"/>
              <w:widowControl w:val="0"/>
              <w:numPr>
                <w:ilvl w:val="0"/>
                <w:numId w:val="0"/>
              </w:numPr>
              <w:spacing w:before="120" w:after="120" w:line="240" w:lineRule="auto"/>
              <w:jc w:val="left"/>
              <w:outlineLvl w:val="1"/>
              <w:rPr>
                <w:szCs w:val="20"/>
              </w:rPr>
            </w:pPr>
            <w:r>
              <w:rPr>
                <w:szCs w:val="20"/>
              </w:rPr>
              <w:t>Not applicable.</w:t>
            </w:r>
          </w:p>
        </w:tc>
      </w:tr>
    </w:tbl>
    <w:p w14:paraId="06749EF0" w14:textId="77777777" w:rsidR="007A5367" w:rsidRDefault="007A5367" w:rsidP="007A5367">
      <w:pPr>
        <w:spacing w:before="0" w:line="240" w:lineRule="auto"/>
        <w:rPr>
          <w:b/>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6836"/>
      </w:tblGrid>
      <w:tr w:rsidR="007A5367" w14:paraId="79067736" w14:textId="77777777" w:rsidTr="007A5367">
        <w:tc>
          <w:tcPr>
            <w:tcW w:w="648" w:type="dxa"/>
            <w:shd w:val="clear" w:color="auto" w:fill="E6E6E6"/>
            <w:vAlign w:val="center"/>
          </w:tcPr>
          <w:p w14:paraId="43020DD1" w14:textId="77777777" w:rsidR="007A5367" w:rsidRDefault="007A5367" w:rsidP="007A5367">
            <w:pPr>
              <w:pStyle w:val="FFWLevel1"/>
              <w:keepNext w:val="0"/>
              <w:spacing w:before="120" w:after="120" w:line="240" w:lineRule="auto"/>
              <w:jc w:val="center"/>
              <w:rPr>
                <w:szCs w:val="20"/>
              </w:rPr>
            </w:pPr>
          </w:p>
        </w:tc>
        <w:tc>
          <w:tcPr>
            <w:tcW w:w="1980" w:type="dxa"/>
            <w:shd w:val="clear" w:color="auto" w:fill="E6E6E6"/>
            <w:vAlign w:val="center"/>
          </w:tcPr>
          <w:p w14:paraId="40D8E058" w14:textId="77777777" w:rsidR="007A5367" w:rsidRDefault="007A5367" w:rsidP="007A5367">
            <w:pPr>
              <w:widowControl w:val="0"/>
              <w:spacing w:before="120" w:after="120" w:line="240" w:lineRule="auto"/>
              <w:jc w:val="left"/>
              <w:rPr>
                <w:b/>
                <w:szCs w:val="20"/>
              </w:rPr>
            </w:pPr>
            <w:r>
              <w:rPr>
                <w:b/>
                <w:szCs w:val="20"/>
              </w:rPr>
              <w:t>Delay Payments</w:t>
            </w:r>
          </w:p>
        </w:tc>
        <w:tc>
          <w:tcPr>
            <w:tcW w:w="6836" w:type="dxa"/>
            <w:shd w:val="clear" w:color="auto" w:fill="auto"/>
            <w:vAlign w:val="center"/>
          </w:tcPr>
          <w:p w14:paraId="5B236C81" w14:textId="77777777" w:rsidR="007A5367" w:rsidRDefault="007A5367" w:rsidP="007A5367">
            <w:pPr>
              <w:pStyle w:val="FFWLevel2"/>
              <w:widowControl w:val="0"/>
              <w:numPr>
                <w:ilvl w:val="0"/>
                <w:numId w:val="0"/>
              </w:numPr>
              <w:spacing w:before="120" w:after="120" w:line="240" w:lineRule="auto"/>
              <w:jc w:val="left"/>
              <w:outlineLvl w:val="1"/>
              <w:rPr>
                <w:szCs w:val="20"/>
              </w:rPr>
            </w:pPr>
            <w:r>
              <w:rPr>
                <w:szCs w:val="20"/>
              </w:rPr>
              <w:t>Not applicable.</w:t>
            </w:r>
          </w:p>
        </w:tc>
      </w:tr>
    </w:tbl>
    <w:p w14:paraId="08185778" w14:textId="77777777" w:rsidR="007A5367" w:rsidRDefault="007A5367" w:rsidP="007A5367">
      <w:pPr>
        <w:spacing w:before="0" w:line="240" w:lineRule="auto"/>
        <w:rPr>
          <w:b/>
          <w:szCs w:val="20"/>
        </w:rPr>
      </w:pPr>
    </w:p>
    <w:p w14:paraId="28E04C05" w14:textId="77777777" w:rsidR="007A5367" w:rsidRDefault="007A5367" w:rsidP="007A5367">
      <w:pPr>
        <w:spacing w:before="0" w:line="240" w:lineRule="auto"/>
        <w:rPr>
          <w:b/>
          <w:szCs w:val="20"/>
        </w:rPr>
      </w:pPr>
    </w:p>
    <w:p w14:paraId="3FD122D9" w14:textId="77777777" w:rsidR="007A5367" w:rsidRDefault="007A5367" w:rsidP="007A5367">
      <w:pPr>
        <w:spacing w:before="0" w:line="240" w:lineRule="auto"/>
        <w:rPr>
          <w:b/>
          <w:szCs w:val="20"/>
        </w:rPr>
      </w:pPr>
      <w:r>
        <w:rPr>
          <w:b/>
          <w:szCs w:val="20"/>
        </w:rPr>
        <w:t>Section 4:  Indicative list of equipment to be commissioned / decommissioned</w:t>
      </w:r>
    </w:p>
    <w:p w14:paraId="5532C02A" w14:textId="77777777" w:rsidR="007A5367" w:rsidRDefault="007A5367" w:rsidP="007A5367">
      <w:pPr>
        <w:spacing w:before="0" w:line="240" w:lineRule="auto"/>
        <w:rPr>
          <w:b/>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6836"/>
      </w:tblGrid>
      <w:tr w:rsidR="007A5367" w14:paraId="395E6805" w14:textId="77777777" w:rsidTr="007A5367">
        <w:tc>
          <w:tcPr>
            <w:tcW w:w="648" w:type="dxa"/>
            <w:shd w:val="clear" w:color="auto" w:fill="E6E6E6"/>
            <w:vAlign w:val="center"/>
          </w:tcPr>
          <w:p w14:paraId="1702E33A" w14:textId="77777777" w:rsidR="007A5367" w:rsidRDefault="007A5367" w:rsidP="007A5367">
            <w:pPr>
              <w:pStyle w:val="FFWLevel1"/>
              <w:keepNext w:val="0"/>
              <w:spacing w:before="120" w:after="120" w:line="240" w:lineRule="auto"/>
              <w:jc w:val="center"/>
              <w:rPr>
                <w:szCs w:val="20"/>
              </w:rPr>
            </w:pPr>
          </w:p>
        </w:tc>
        <w:tc>
          <w:tcPr>
            <w:tcW w:w="1980" w:type="dxa"/>
            <w:shd w:val="clear" w:color="auto" w:fill="E6E6E6"/>
            <w:vAlign w:val="center"/>
          </w:tcPr>
          <w:p w14:paraId="64D3E4FC" w14:textId="77777777" w:rsidR="007A5367" w:rsidRDefault="007A5367" w:rsidP="007A5367">
            <w:pPr>
              <w:widowControl w:val="0"/>
              <w:spacing w:before="120" w:after="120" w:line="240" w:lineRule="auto"/>
              <w:jc w:val="left"/>
              <w:rPr>
                <w:b/>
                <w:szCs w:val="20"/>
              </w:rPr>
            </w:pPr>
            <w:r>
              <w:rPr>
                <w:b/>
                <w:szCs w:val="20"/>
              </w:rPr>
              <w:t>List of assets</w:t>
            </w:r>
          </w:p>
        </w:tc>
        <w:tc>
          <w:tcPr>
            <w:tcW w:w="6836" w:type="dxa"/>
            <w:shd w:val="clear" w:color="auto" w:fill="auto"/>
            <w:vAlign w:val="center"/>
          </w:tcPr>
          <w:p w14:paraId="30048B3D" w14:textId="77777777" w:rsidR="007A5367" w:rsidRPr="00F54607" w:rsidRDefault="007A5367" w:rsidP="007A5367">
            <w:pPr>
              <w:pStyle w:val="FFWLevel2"/>
              <w:widowControl w:val="0"/>
              <w:numPr>
                <w:ilvl w:val="0"/>
                <w:numId w:val="0"/>
              </w:numPr>
              <w:spacing w:before="120" w:after="120" w:line="240" w:lineRule="auto"/>
              <w:jc w:val="left"/>
              <w:outlineLvl w:val="1"/>
              <w:rPr>
                <w:szCs w:val="20"/>
              </w:rPr>
            </w:pPr>
            <w:r>
              <w:rPr>
                <w:szCs w:val="20"/>
              </w:rPr>
              <w:t>Not applicable.</w:t>
            </w:r>
          </w:p>
        </w:tc>
      </w:tr>
    </w:tbl>
    <w:p w14:paraId="75C95EE1" w14:textId="77777777" w:rsidR="007A5367" w:rsidRDefault="007A5367" w:rsidP="007A5367">
      <w:pPr>
        <w:spacing w:before="0" w:line="240" w:lineRule="auto"/>
        <w:rPr>
          <w:b/>
          <w:szCs w:val="20"/>
        </w:rPr>
      </w:pPr>
    </w:p>
    <w:p w14:paraId="4949E07D" w14:textId="77777777" w:rsidR="007A5367" w:rsidRDefault="007A5367" w:rsidP="007A5367">
      <w:pPr>
        <w:spacing w:before="0" w:line="240" w:lineRule="auto"/>
        <w:rPr>
          <w:b/>
          <w:szCs w:val="20"/>
        </w:rPr>
      </w:pPr>
    </w:p>
    <w:p w14:paraId="3235F3E7" w14:textId="77777777" w:rsidR="007A5367" w:rsidRDefault="007A5367" w:rsidP="007A5367">
      <w:pPr>
        <w:spacing w:before="0" w:line="240" w:lineRule="auto"/>
        <w:rPr>
          <w:b/>
          <w:szCs w:val="20"/>
        </w:rPr>
      </w:pPr>
      <w:r>
        <w:rPr>
          <w:b/>
          <w:szCs w:val="20"/>
        </w:rPr>
        <w:t>Section 5:  Customer Responsibilities</w:t>
      </w:r>
    </w:p>
    <w:p w14:paraId="5ADAAC40" w14:textId="77777777" w:rsidR="007A5367" w:rsidRDefault="007A5367" w:rsidP="007A5367">
      <w:pPr>
        <w:spacing w:before="0" w:line="240" w:lineRule="auto"/>
        <w:rPr>
          <w:b/>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6836"/>
      </w:tblGrid>
      <w:tr w:rsidR="007A5367" w14:paraId="53BA4CF0" w14:textId="77777777" w:rsidTr="007A5367">
        <w:tc>
          <w:tcPr>
            <w:tcW w:w="648" w:type="dxa"/>
            <w:shd w:val="clear" w:color="auto" w:fill="E6E6E6"/>
            <w:vAlign w:val="center"/>
          </w:tcPr>
          <w:p w14:paraId="120EEA18" w14:textId="77777777" w:rsidR="007A5367" w:rsidRDefault="007A5367" w:rsidP="007A5367">
            <w:pPr>
              <w:pStyle w:val="FFWLevel1"/>
              <w:keepNext w:val="0"/>
              <w:spacing w:before="120" w:after="120" w:line="240" w:lineRule="auto"/>
              <w:jc w:val="center"/>
              <w:rPr>
                <w:szCs w:val="20"/>
              </w:rPr>
            </w:pPr>
            <w:bookmarkStart w:id="0" w:name="_Ref352066756"/>
          </w:p>
        </w:tc>
        <w:bookmarkEnd w:id="0"/>
        <w:tc>
          <w:tcPr>
            <w:tcW w:w="1980" w:type="dxa"/>
            <w:shd w:val="clear" w:color="auto" w:fill="E6E6E6"/>
            <w:vAlign w:val="center"/>
          </w:tcPr>
          <w:p w14:paraId="61376233" w14:textId="77777777" w:rsidR="007A5367" w:rsidRDefault="007A5367" w:rsidP="007A5367">
            <w:pPr>
              <w:widowControl w:val="0"/>
              <w:spacing w:before="120" w:after="120" w:line="240" w:lineRule="auto"/>
              <w:jc w:val="left"/>
              <w:rPr>
                <w:b/>
                <w:szCs w:val="20"/>
              </w:rPr>
            </w:pPr>
            <w:r>
              <w:rPr>
                <w:b/>
                <w:szCs w:val="20"/>
              </w:rPr>
              <w:t>Customer Responsibilities</w:t>
            </w:r>
          </w:p>
        </w:tc>
        <w:tc>
          <w:tcPr>
            <w:tcW w:w="6836" w:type="dxa"/>
            <w:shd w:val="clear" w:color="auto" w:fill="auto"/>
            <w:vAlign w:val="center"/>
          </w:tcPr>
          <w:p w14:paraId="24BF234F" w14:textId="77777777" w:rsidR="007A5367" w:rsidRPr="00F54607" w:rsidRDefault="007A5367" w:rsidP="007A5367">
            <w:pPr>
              <w:pStyle w:val="FFWLevel2"/>
              <w:widowControl w:val="0"/>
              <w:numPr>
                <w:ilvl w:val="0"/>
                <w:numId w:val="0"/>
              </w:numPr>
              <w:spacing w:before="120" w:after="120" w:line="240" w:lineRule="auto"/>
              <w:jc w:val="left"/>
              <w:outlineLvl w:val="1"/>
              <w:rPr>
                <w:szCs w:val="20"/>
              </w:rPr>
            </w:pPr>
            <w:r>
              <w:rPr>
                <w:szCs w:val="20"/>
              </w:rPr>
              <w:t>None.</w:t>
            </w:r>
          </w:p>
        </w:tc>
      </w:tr>
    </w:tbl>
    <w:p w14:paraId="2D2678B8" w14:textId="77777777" w:rsidR="007A5367" w:rsidRDefault="007A5367" w:rsidP="007A5367">
      <w:pPr>
        <w:spacing w:before="0" w:line="240" w:lineRule="auto"/>
        <w:rPr>
          <w:b/>
          <w:szCs w:val="20"/>
        </w:rPr>
      </w:pPr>
    </w:p>
    <w:p w14:paraId="37F1E30A" w14:textId="77777777" w:rsidR="007A5367" w:rsidRDefault="007A5367" w:rsidP="007A5367">
      <w:pPr>
        <w:tabs>
          <w:tab w:val="left" w:pos="3320"/>
        </w:tabs>
        <w:spacing w:before="0" w:line="240" w:lineRule="auto"/>
        <w:rPr>
          <w:szCs w:val="20"/>
        </w:rPr>
      </w:pPr>
    </w:p>
    <w:p w14:paraId="559FD950" w14:textId="77777777" w:rsidR="007A5367" w:rsidRDefault="007A5367" w:rsidP="007A5367">
      <w:pPr>
        <w:keepNext/>
        <w:keepLines/>
        <w:spacing w:before="0" w:line="240" w:lineRule="auto"/>
        <w:rPr>
          <w:b/>
          <w:szCs w:val="20"/>
        </w:rPr>
      </w:pPr>
      <w:r>
        <w:rPr>
          <w:b/>
          <w:szCs w:val="20"/>
        </w:rPr>
        <w:t>Section 6: Staff Transfer</w:t>
      </w:r>
    </w:p>
    <w:p w14:paraId="7060B45E" w14:textId="77777777" w:rsidR="007A5367" w:rsidRDefault="007A5367" w:rsidP="007A5367">
      <w:pPr>
        <w:keepNext/>
        <w:keepLines/>
        <w:spacing w:before="0" w:line="240" w:lineRule="auto"/>
        <w:rPr>
          <w:b/>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6836"/>
      </w:tblGrid>
      <w:tr w:rsidR="007A5367" w14:paraId="381011E0" w14:textId="77777777" w:rsidTr="007A5367">
        <w:tc>
          <w:tcPr>
            <w:tcW w:w="648" w:type="dxa"/>
            <w:shd w:val="clear" w:color="auto" w:fill="E6E6E6"/>
            <w:vAlign w:val="center"/>
          </w:tcPr>
          <w:p w14:paraId="48F45FFA" w14:textId="77777777" w:rsidR="007A5367" w:rsidRDefault="007A5367" w:rsidP="007A5367">
            <w:pPr>
              <w:pStyle w:val="FFWLevel1"/>
              <w:keepNext w:val="0"/>
              <w:spacing w:before="120" w:after="120" w:line="240" w:lineRule="auto"/>
              <w:jc w:val="center"/>
              <w:rPr>
                <w:szCs w:val="20"/>
              </w:rPr>
            </w:pPr>
          </w:p>
        </w:tc>
        <w:tc>
          <w:tcPr>
            <w:tcW w:w="1980" w:type="dxa"/>
            <w:shd w:val="clear" w:color="auto" w:fill="E6E6E6"/>
            <w:vAlign w:val="center"/>
          </w:tcPr>
          <w:p w14:paraId="6212CDF7" w14:textId="77777777" w:rsidR="007A5367" w:rsidRDefault="007A5367" w:rsidP="007A5367">
            <w:pPr>
              <w:widowControl w:val="0"/>
              <w:spacing w:before="120" w:after="120" w:line="240" w:lineRule="auto"/>
              <w:jc w:val="left"/>
              <w:rPr>
                <w:b/>
                <w:szCs w:val="20"/>
              </w:rPr>
            </w:pPr>
            <w:r>
              <w:rPr>
                <w:b/>
                <w:szCs w:val="20"/>
              </w:rPr>
              <w:t>Staff Transfer</w:t>
            </w:r>
          </w:p>
        </w:tc>
        <w:tc>
          <w:tcPr>
            <w:tcW w:w="6836" w:type="dxa"/>
            <w:shd w:val="clear" w:color="auto" w:fill="auto"/>
            <w:vAlign w:val="center"/>
          </w:tcPr>
          <w:p w14:paraId="067455E6" w14:textId="77777777" w:rsidR="007A5367" w:rsidRDefault="007A5367" w:rsidP="007A5367">
            <w:pPr>
              <w:pStyle w:val="FFWLevel2"/>
              <w:widowControl w:val="0"/>
              <w:numPr>
                <w:ilvl w:val="0"/>
                <w:numId w:val="0"/>
              </w:numPr>
              <w:spacing w:before="120" w:after="120" w:line="240" w:lineRule="auto"/>
              <w:jc w:val="left"/>
              <w:outlineLvl w:val="1"/>
              <w:rPr>
                <w:szCs w:val="20"/>
              </w:rPr>
            </w:pPr>
            <w:r>
              <w:rPr>
                <w:szCs w:val="20"/>
              </w:rPr>
              <w:t xml:space="preserve">The Part(s) of Schedule 5.1 (Staff Transfers) set out in the Call Off-Order Form shall apply to this Service Request (unless alternative arrangements are specified in the Special Conditions). </w:t>
            </w:r>
          </w:p>
        </w:tc>
      </w:tr>
    </w:tbl>
    <w:p w14:paraId="5B8A967D" w14:textId="77777777" w:rsidR="007A5367" w:rsidRDefault="007A5367" w:rsidP="007A5367">
      <w:pPr>
        <w:keepNext/>
        <w:keepLines/>
        <w:spacing w:before="0" w:line="240" w:lineRule="auto"/>
        <w:rPr>
          <w:b/>
          <w:szCs w:val="20"/>
        </w:rPr>
      </w:pPr>
    </w:p>
    <w:p w14:paraId="6EBC2AA0" w14:textId="77777777" w:rsidR="007A5367" w:rsidRDefault="007A5367" w:rsidP="007A5367">
      <w:pPr>
        <w:spacing w:before="0" w:line="240" w:lineRule="auto"/>
        <w:jc w:val="left"/>
        <w:rPr>
          <w:b/>
          <w:szCs w:val="20"/>
        </w:rPr>
      </w:pPr>
      <w:r>
        <w:rPr>
          <w:b/>
          <w:szCs w:val="20"/>
        </w:rPr>
        <w:br w:type="page"/>
      </w:r>
    </w:p>
    <w:p w14:paraId="43BC2793" w14:textId="77777777" w:rsidR="00D100BE" w:rsidRDefault="00590048" w:rsidP="007A5367">
      <w:pPr>
        <w:jc w:val="left"/>
        <w:rPr>
          <w:b/>
          <w:szCs w:val="20"/>
        </w:rPr>
      </w:pPr>
      <w:r>
        <w:rPr>
          <w:b/>
          <w:szCs w:val="20"/>
        </w:rPr>
        <w:lastRenderedPageBreak/>
        <w:t xml:space="preserve">Section 7: Special Conditions </w:t>
      </w:r>
    </w:p>
    <w:p w14:paraId="2446F82A" w14:textId="77777777" w:rsidR="00D100BE" w:rsidRDefault="00D100BE">
      <w:pPr>
        <w:keepNext/>
        <w:keepLines/>
        <w:spacing w:before="0" w:line="240" w:lineRule="auto"/>
        <w:rPr>
          <w:b/>
          <w:szCs w:val="20"/>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6862"/>
      </w:tblGrid>
      <w:tr w:rsidR="00D100BE" w14:paraId="0EF304AE" w14:textId="77777777" w:rsidTr="00804F53">
        <w:tc>
          <w:tcPr>
            <w:tcW w:w="648" w:type="dxa"/>
            <w:shd w:val="clear" w:color="auto" w:fill="E6E6E6"/>
            <w:vAlign w:val="center"/>
          </w:tcPr>
          <w:p w14:paraId="51AB1ADB" w14:textId="77777777" w:rsidR="00D100BE" w:rsidRDefault="00D100BE">
            <w:pPr>
              <w:pStyle w:val="FFWLevel1"/>
              <w:keepNext w:val="0"/>
              <w:spacing w:before="120" w:after="120" w:line="240" w:lineRule="auto"/>
              <w:jc w:val="center"/>
              <w:rPr>
                <w:szCs w:val="20"/>
              </w:rPr>
            </w:pPr>
          </w:p>
        </w:tc>
        <w:tc>
          <w:tcPr>
            <w:tcW w:w="1980" w:type="dxa"/>
            <w:shd w:val="clear" w:color="auto" w:fill="E6E6E6"/>
            <w:vAlign w:val="center"/>
          </w:tcPr>
          <w:p w14:paraId="2C3214DB" w14:textId="77777777" w:rsidR="00D100BE" w:rsidRDefault="00590048">
            <w:pPr>
              <w:widowControl w:val="0"/>
              <w:spacing w:before="120" w:after="120" w:line="240" w:lineRule="auto"/>
              <w:jc w:val="left"/>
              <w:rPr>
                <w:b/>
                <w:szCs w:val="20"/>
              </w:rPr>
            </w:pPr>
            <w:r>
              <w:rPr>
                <w:b/>
                <w:szCs w:val="20"/>
              </w:rPr>
              <w:t>Special Conditions</w:t>
            </w:r>
          </w:p>
        </w:tc>
        <w:tc>
          <w:tcPr>
            <w:tcW w:w="6862" w:type="dxa"/>
            <w:shd w:val="clear" w:color="auto" w:fill="auto"/>
            <w:vAlign w:val="center"/>
          </w:tcPr>
          <w:p w14:paraId="1856F279" w14:textId="77777777" w:rsidR="00614957" w:rsidRPr="00961185" w:rsidRDefault="00614957" w:rsidP="002009E6">
            <w:pPr>
              <w:pStyle w:val="FFWLevel2"/>
              <w:keepNext/>
              <w:widowControl w:val="0"/>
              <w:numPr>
                <w:ilvl w:val="0"/>
                <w:numId w:val="0"/>
              </w:numPr>
              <w:spacing w:before="120" w:after="120" w:line="240" w:lineRule="auto"/>
              <w:ind w:left="794" w:hanging="794"/>
              <w:jc w:val="left"/>
              <w:outlineLvl w:val="1"/>
              <w:rPr>
                <w:color w:val="000000" w:themeColor="text1"/>
              </w:rPr>
            </w:pPr>
            <w:r w:rsidRPr="00961185">
              <w:rPr>
                <w:b/>
                <w:color w:val="000000" w:themeColor="text1"/>
              </w:rPr>
              <w:t xml:space="preserve">Interpretation </w:t>
            </w:r>
          </w:p>
          <w:p w14:paraId="5AA0C86C" w14:textId="77777777" w:rsidR="00614957" w:rsidRPr="00961185" w:rsidRDefault="00614957" w:rsidP="002009E6">
            <w:pPr>
              <w:pStyle w:val="FFWLevel2"/>
              <w:spacing w:before="120" w:after="120" w:line="240" w:lineRule="auto"/>
            </w:pPr>
            <w:r w:rsidRPr="00961185">
              <w:t xml:space="preserve">The following provisions are “Special Conditions” and in the event of any conflict: </w:t>
            </w:r>
          </w:p>
          <w:p w14:paraId="6535C77A" w14:textId="77777777" w:rsidR="00614957" w:rsidRPr="00961185" w:rsidRDefault="00614957" w:rsidP="002009E6">
            <w:pPr>
              <w:pStyle w:val="FFWLevel3"/>
              <w:tabs>
                <w:tab w:val="clear" w:pos="1078"/>
                <w:tab w:val="num" w:pos="1623"/>
              </w:tabs>
              <w:spacing w:before="120" w:after="120" w:line="240" w:lineRule="auto"/>
              <w:ind w:left="1623" w:hanging="851"/>
            </w:pPr>
            <w:r w:rsidRPr="00961185">
              <w:t>these Special Conditions shall take precedence over any other provisions of the Call-Off Agreement or Standard Terms; and</w:t>
            </w:r>
          </w:p>
          <w:p w14:paraId="5B3270E8" w14:textId="77777777" w:rsidR="00614957" w:rsidRDefault="00614957" w:rsidP="002009E6">
            <w:pPr>
              <w:pStyle w:val="FFWLevel3"/>
              <w:tabs>
                <w:tab w:val="clear" w:pos="1078"/>
                <w:tab w:val="num" w:pos="1625"/>
              </w:tabs>
              <w:spacing w:before="120" w:after="120" w:line="240" w:lineRule="auto"/>
              <w:ind w:left="1625"/>
            </w:pPr>
            <w:r w:rsidRPr="00961185">
              <w:t>between the provisions in this Section 7 (Special Conditions) and the provisions of Annex 3 to this Service Request, the provisions in this Section 7 (Special Co</w:t>
            </w:r>
            <w:r>
              <w:t>nditions) shall take precedence</w:t>
            </w:r>
          </w:p>
          <w:p w14:paraId="3922491A" w14:textId="77777777" w:rsidR="00614957" w:rsidRPr="00E82E27" w:rsidRDefault="00614957" w:rsidP="002009E6">
            <w:pPr>
              <w:pStyle w:val="FFWLevel2"/>
              <w:numPr>
                <w:ilvl w:val="0"/>
                <w:numId w:val="0"/>
              </w:numPr>
              <w:spacing w:before="120" w:after="120" w:line="240" w:lineRule="auto"/>
              <w:ind w:left="794" w:hanging="794"/>
              <w:rPr>
                <w:b/>
              </w:rPr>
            </w:pPr>
            <w:r w:rsidRPr="00E82E27">
              <w:rPr>
                <w:b/>
              </w:rPr>
              <w:t>Scope of this Service Request</w:t>
            </w:r>
          </w:p>
          <w:p w14:paraId="735B3598" w14:textId="77777777" w:rsidR="00614957" w:rsidRDefault="00614957" w:rsidP="002009E6">
            <w:pPr>
              <w:pStyle w:val="FFWLevel2"/>
              <w:spacing w:before="120" w:after="120" w:line="240" w:lineRule="auto"/>
            </w:pPr>
            <w:bookmarkStart w:id="1" w:name="_Ref503454493"/>
            <w:bookmarkStart w:id="2" w:name="_Ref7432100"/>
            <w:r>
              <w:t>The Customer has requested and the Supplier has agreed to provide:</w:t>
            </w:r>
            <w:bookmarkEnd w:id="1"/>
            <w:bookmarkEnd w:id="2"/>
          </w:p>
          <w:p w14:paraId="0D240F8B" w14:textId="1B272138" w:rsidR="002A3630" w:rsidRPr="002A3630" w:rsidRDefault="00496068" w:rsidP="002009E6">
            <w:pPr>
              <w:pStyle w:val="FFWLevel3"/>
              <w:tabs>
                <w:tab w:val="clear" w:pos="1078"/>
                <w:tab w:val="num" w:pos="1625"/>
              </w:tabs>
              <w:spacing w:before="120" w:after="120" w:line="240" w:lineRule="auto"/>
              <w:ind w:left="1625"/>
            </w:pPr>
            <w:bookmarkStart w:id="3" w:name="_GoBack"/>
            <w:bookmarkEnd w:id="3"/>
            <w:r>
              <w:rPr>
                <w:b/>
                <w:bCs/>
              </w:rPr>
              <w:t>REDACTED</w:t>
            </w:r>
            <w:r w:rsidR="00EA4C03">
              <w:rPr>
                <w:szCs w:val="20"/>
              </w:rPr>
              <w:t>;</w:t>
            </w:r>
            <w:bookmarkStart w:id="4" w:name="_Ref22808427"/>
            <w:bookmarkStart w:id="5" w:name="_Ref27648586"/>
            <w:bookmarkStart w:id="6" w:name="_Ref17305395"/>
          </w:p>
          <w:p w14:paraId="3B74FCC5" w14:textId="77777777" w:rsidR="00614957" w:rsidRDefault="00614957" w:rsidP="002009E6">
            <w:pPr>
              <w:pStyle w:val="FFWLevel3"/>
              <w:tabs>
                <w:tab w:val="clear" w:pos="1078"/>
                <w:tab w:val="num" w:pos="1625"/>
              </w:tabs>
              <w:spacing w:before="120" w:after="120" w:line="240" w:lineRule="auto"/>
              <w:ind w:left="1625"/>
            </w:pPr>
            <w:bookmarkStart w:id="7" w:name="_Ref44944895"/>
            <w:r w:rsidRPr="00590C76">
              <w:t xml:space="preserve">with a Service Commission Date </w:t>
            </w:r>
            <w:r w:rsidR="00590C76" w:rsidRPr="00590C76">
              <w:t>being the next Working Day following</w:t>
            </w:r>
            <w:r w:rsidR="001C4562" w:rsidRPr="00590C76">
              <w:t xml:space="preserve"> the Supplier’s last countersignature of this Service Request</w:t>
            </w:r>
            <w:r w:rsidRPr="00590C76">
              <w:t>;</w:t>
            </w:r>
            <w:bookmarkEnd w:id="4"/>
            <w:r w:rsidR="00503D26" w:rsidRPr="00590C76">
              <w:t xml:space="preserve"> </w:t>
            </w:r>
            <w:r w:rsidRPr="00590C76">
              <w:t>and</w:t>
            </w:r>
            <w:bookmarkEnd w:id="5"/>
            <w:bookmarkEnd w:id="7"/>
            <w:r w:rsidRPr="00D75E70">
              <w:t xml:space="preserve"> </w:t>
            </w:r>
          </w:p>
          <w:bookmarkEnd w:id="6"/>
          <w:p w14:paraId="1211F107" w14:textId="77777777" w:rsidR="00614957" w:rsidRDefault="00614957" w:rsidP="002009E6">
            <w:pPr>
              <w:pStyle w:val="FFWLevel3"/>
              <w:tabs>
                <w:tab w:val="clear" w:pos="1078"/>
                <w:tab w:val="num" w:pos="1625"/>
              </w:tabs>
              <w:spacing w:before="120" w:after="120" w:line="240" w:lineRule="auto"/>
              <w:ind w:left="1625"/>
            </w:pPr>
            <w:r w:rsidRPr="00D75E70">
              <w:t xml:space="preserve">for a Committed Service Period of </w:t>
            </w:r>
            <w:r>
              <w:t>60</w:t>
            </w:r>
            <w:r w:rsidRPr="00D75E70">
              <w:t xml:space="preserve"> months from the Service Commission Date pursuant</w:t>
            </w:r>
            <w:r>
              <w:t xml:space="preserve"> to </w:t>
            </w:r>
            <w:r w:rsidRPr="003927DB">
              <w:t>condition</w:t>
            </w:r>
            <w:r w:rsidR="00082BBF">
              <w:t> </w:t>
            </w:r>
            <w:r w:rsidR="00082BBF">
              <w:fldChar w:fldCharType="begin"/>
            </w:r>
            <w:r w:rsidR="00082BBF">
              <w:instrText xml:space="preserve"> REF _Ref44944895 \r \h </w:instrText>
            </w:r>
            <w:r w:rsidR="00082BBF">
              <w:fldChar w:fldCharType="separate"/>
            </w:r>
            <w:r w:rsidR="005110E4">
              <w:t>7.2.2</w:t>
            </w:r>
            <w:r w:rsidR="00082BBF">
              <w:fldChar w:fldCharType="end"/>
            </w:r>
            <w:r>
              <w:t>,</w:t>
            </w:r>
          </w:p>
          <w:p w14:paraId="55585CC1" w14:textId="77777777" w:rsidR="00614957" w:rsidRDefault="00614957" w:rsidP="002009E6">
            <w:pPr>
              <w:pStyle w:val="FFWLevel3"/>
              <w:numPr>
                <w:ilvl w:val="0"/>
                <w:numId w:val="0"/>
              </w:numPr>
              <w:spacing w:before="120" w:after="120" w:line="240" w:lineRule="auto"/>
              <w:ind w:left="831"/>
            </w:pPr>
            <w:r>
              <w:t>as further specified in Part 1</w:t>
            </w:r>
            <w:r w:rsidR="00EA4C03">
              <w:t xml:space="preserve"> </w:t>
            </w:r>
            <w:r>
              <w:t>of Annex 1</w:t>
            </w:r>
            <w:r w:rsidRPr="003927DB">
              <w:t>.</w:t>
            </w:r>
          </w:p>
          <w:p w14:paraId="39EB2F55" w14:textId="77777777" w:rsidR="00614957" w:rsidRPr="003927DB" w:rsidRDefault="00614957" w:rsidP="002009E6">
            <w:pPr>
              <w:pStyle w:val="FFWLevel2"/>
              <w:spacing w:before="120" w:after="120" w:line="240" w:lineRule="auto"/>
            </w:pPr>
            <w:r>
              <w:t>The Customer’s requirements for further fit-out, cabling and other requirements will follow under future Service Requests.</w:t>
            </w:r>
          </w:p>
          <w:p w14:paraId="0E8393D8" w14:textId="77777777" w:rsidR="00614957" w:rsidRPr="00687664" w:rsidRDefault="00614957" w:rsidP="002009E6">
            <w:pPr>
              <w:pStyle w:val="FFWLevel3"/>
              <w:keepNext/>
              <w:numPr>
                <w:ilvl w:val="0"/>
                <w:numId w:val="0"/>
              </w:numPr>
              <w:spacing w:before="120" w:after="120" w:line="240" w:lineRule="auto"/>
              <w:rPr>
                <w:b/>
              </w:rPr>
            </w:pPr>
            <w:r w:rsidRPr="00687664">
              <w:rPr>
                <w:b/>
              </w:rPr>
              <w:t>Charges</w:t>
            </w:r>
          </w:p>
          <w:p w14:paraId="68CB6F47" w14:textId="77777777" w:rsidR="00614957" w:rsidRDefault="00614957" w:rsidP="002009E6">
            <w:pPr>
              <w:pStyle w:val="FFWLevel2"/>
              <w:spacing w:before="120" w:after="120" w:line="240" w:lineRule="auto"/>
            </w:pPr>
            <w:r>
              <w:t xml:space="preserve">The Charges (exclusive of VAT) for the </w:t>
            </w:r>
            <w:r w:rsidR="005110E4">
              <w:t xml:space="preserve">Dedicated Data </w:t>
            </w:r>
            <w:r w:rsidR="00503D26">
              <w:t>Hall referred</w:t>
            </w:r>
            <w:r>
              <w:t xml:space="preserve"> to in condition </w:t>
            </w:r>
            <w:r>
              <w:fldChar w:fldCharType="begin"/>
            </w:r>
            <w:r>
              <w:instrText xml:space="preserve"> REF _Ref7432100 \r \h </w:instrText>
            </w:r>
            <w:r>
              <w:fldChar w:fldCharType="separate"/>
            </w:r>
            <w:r w:rsidR="005110E4">
              <w:t>7.2</w:t>
            </w:r>
            <w:r>
              <w:fldChar w:fldCharType="end"/>
            </w:r>
            <w:r>
              <w:t xml:space="preserve"> are detailed in Annex 3 of this Service Request. </w:t>
            </w:r>
          </w:p>
          <w:p w14:paraId="5F78DE44" w14:textId="77777777" w:rsidR="00614957" w:rsidRDefault="00614957" w:rsidP="002009E6">
            <w:pPr>
              <w:pStyle w:val="FFWLevel2"/>
              <w:spacing w:before="120" w:after="120" w:line="240" w:lineRule="auto"/>
            </w:pPr>
            <w:r>
              <w:t>The Customer acknowledges and accepts that Indexation will be calculated and applied to the Charges in accordance with the provisions of paragraph 8 of Schedule 3.2 (Pricing), on the 1</w:t>
            </w:r>
            <w:r w:rsidRPr="00475447">
              <w:rPr>
                <w:vertAlign w:val="superscript"/>
              </w:rPr>
              <w:t>st</w:t>
            </w:r>
            <w:r>
              <w:t xml:space="preserve"> April each year during the Committed Service Period.  This may result in the Charges payable being greater than those in Annex 3.</w:t>
            </w:r>
          </w:p>
          <w:p w14:paraId="3AF3D0FD" w14:textId="77777777" w:rsidR="00614957" w:rsidRDefault="00614957" w:rsidP="002009E6">
            <w:pPr>
              <w:pStyle w:val="FFWLevel2"/>
              <w:spacing w:before="120" w:after="120" w:line="240" w:lineRule="auto"/>
            </w:pPr>
            <w:r>
              <w:t>For the avoidance of doubt the Charges provided in Annex 3 relating to Power, if any, are an estimate to illustrate the Power charges the Customer may incur during the Committed Service Period.  The Customer acknowledges that the Charges relating to Power may increase or decrease for any given period during the Committed Service Period and as a result the Customer may be liable to pay additional costs.</w:t>
            </w:r>
          </w:p>
          <w:p w14:paraId="36A53E2C" w14:textId="77777777" w:rsidR="00614957" w:rsidRDefault="00614957" w:rsidP="002009E6">
            <w:pPr>
              <w:pStyle w:val="FFWLevel2"/>
              <w:spacing w:before="120" w:after="120" w:line="240" w:lineRule="auto"/>
            </w:pPr>
            <w:r>
              <w:t>The Customer acknowledges and agrees the Charges in Annex 3 are only in respect of those activities and services specifically set out in this Service Request.</w:t>
            </w:r>
          </w:p>
          <w:p w14:paraId="7C4EE3AA" w14:textId="77777777" w:rsidR="00614957" w:rsidRDefault="00614957" w:rsidP="002009E6">
            <w:pPr>
              <w:pStyle w:val="FFWLevel2"/>
              <w:spacing w:before="120" w:after="120" w:line="240" w:lineRule="auto"/>
            </w:pPr>
            <w:bookmarkStart w:id="8" w:name="_Ref519506483"/>
            <w:r>
              <w:t xml:space="preserve">The Customer acknowledges that the Supplier will invoice the Customer for the Cabinet Space on or after the Service Commission Date specified in </w:t>
            </w:r>
            <w:r w:rsidRPr="003927DB">
              <w:t>condition</w:t>
            </w:r>
            <w:r>
              <w:t> </w:t>
            </w:r>
            <w:r w:rsidR="00082BBF">
              <w:fldChar w:fldCharType="begin"/>
            </w:r>
            <w:r w:rsidR="00082BBF">
              <w:instrText xml:space="preserve"> REF _Ref44944895 \r \h </w:instrText>
            </w:r>
            <w:r w:rsidR="00082BBF">
              <w:fldChar w:fldCharType="separate"/>
            </w:r>
            <w:r w:rsidR="001B1FB6">
              <w:t>7.2.5</w:t>
            </w:r>
            <w:r w:rsidR="00082BBF">
              <w:fldChar w:fldCharType="end"/>
            </w:r>
            <w:r>
              <w:t xml:space="preserve"> in accordance with Schedule 3.1 (Charges and Invoicing) of the Standard Terms.</w:t>
            </w:r>
            <w:bookmarkEnd w:id="8"/>
          </w:p>
          <w:p w14:paraId="7980EE1C" w14:textId="77777777" w:rsidR="00614957" w:rsidRPr="00687664" w:rsidRDefault="00614957" w:rsidP="002009E6">
            <w:pPr>
              <w:pStyle w:val="FFWLevel3"/>
              <w:keepNext/>
              <w:numPr>
                <w:ilvl w:val="0"/>
                <w:numId w:val="0"/>
              </w:numPr>
              <w:spacing w:before="120" w:after="120" w:line="240" w:lineRule="auto"/>
              <w:rPr>
                <w:b/>
              </w:rPr>
            </w:pPr>
            <w:r w:rsidRPr="00687664">
              <w:rPr>
                <w:b/>
              </w:rPr>
              <w:t>Framework Authority Fee</w:t>
            </w:r>
          </w:p>
          <w:p w14:paraId="623BA407" w14:textId="77777777" w:rsidR="00614957" w:rsidRDefault="00614957" w:rsidP="002009E6">
            <w:pPr>
              <w:pStyle w:val="FFWLevel2"/>
              <w:spacing w:before="120" w:after="120" w:line="240" w:lineRule="auto"/>
            </w:pPr>
            <w:r>
              <w:t xml:space="preserve">The Customer acknowledges that it is liable to pay the “Initial Framework Costs” (as defined in the Memorandum of Agreement dated </w:t>
            </w:r>
            <w:r w:rsidR="00530745">
              <w:t>23 July 2015</w:t>
            </w:r>
            <w:r>
              <w:t xml:space="preserve"> </w:t>
            </w:r>
            <w:r w:rsidR="00A435BB">
              <w:t xml:space="preserve">and made between (i) </w:t>
            </w:r>
            <w:r w:rsidR="00233492">
              <w:t>the Ministry of Defence</w:t>
            </w:r>
            <w:r w:rsidR="00A435BB">
              <w:t xml:space="preserve"> </w:t>
            </w:r>
            <w:r>
              <w:t xml:space="preserve">and (ii) the Minister for the Cabinet Office) to the Framework </w:t>
            </w:r>
            <w:r>
              <w:lastRenderedPageBreak/>
              <w:t>Authority, at the prevailing rate (being 2.5% of the annual rent (such rent being the annual Charges for the Cabinet Space, Floor Space or the Dedicated Data Hall Space</w:t>
            </w:r>
            <w:r w:rsidR="00530745">
              <w:t>,</w:t>
            </w:r>
            <w:r>
              <w:t xml:space="preserve"> as the case may be) at the date of this Service Request).</w:t>
            </w:r>
          </w:p>
          <w:p w14:paraId="25108420" w14:textId="77777777" w:rsidR="00614957" w:rsidRDefault="00614957" w:rsidP="002009E6">
            <w:pPr>
              <w:pStyle w:val="FFWLevel2"/>
              <w:spacing w:before="120" w:after="120" w:line="240" w:lineRule="auto"/>
            </w:pPr>
            <w:r>
              <w:t>The Customer acknowledges and agrees that the Initial Framework Costs in respect of the Cabinet Space is separate and in addition to any Charges payable to the Supplier.  The Customer further agrees to:</w:t>
            </w:r>
          </w:p>
          <w:p w14:paraId="05A98277" w14:textId="77777777" w:rsidR="00614957" w:rsidRPr="004209F6" w:rsidRDefault="00614957" w:rsidP="002009E6">
            <w:pPr>
              <w:pStyle w:val="FFWLevel3"/>
              <w:tabs>
                <w:tab w:val="clear" w:pos="1078"/>
                <w:tab w:val="num" w:pos="1625"/>
              </w:tabs>
              <w:spacing w:before="120" w:after="120" w:line="240" w:lineRule="auto"/>
              <w:ind w:left="1625"/>
            </w:pPr>
            <w:r>
              <w:t xml:space="preserve">notify the Framework Authority of its addressee for receipt </w:t>
            </w:r>
            <w:r w:rsidRPr="004209F6">
              <w:t>of requests for payment of the Initial Framework Costs;</w:t>
            </w:r>
          </w:p>
          <w:p w14:paraId="52FEC39B" w14:textId="77777777" w:rsidR="00614957" w:rsidRPr="004209F6" w:rsidRDefault="00614957" w:rsidP="002009E6">
            <w:pPr>
              <w:pStyle w:val="FFWLevel3"/>
              <w:tabs>
                <w:tab w:val="clear" w:pos="1078"/>
                <w:tab w:val="num" w:pos="1625"/>
              </w:tabs>
              <w:spacing w:before="120" w:after="120" w:line="240" w:lineRule="auto"/>
              <w:ind w:left="1625"/>
            </w:pPr>
            <w:r w:rsidRPr="004209F6">
              <w:t xml:space="preserve">promptly raise its purchase order for the Initial Framework Costs and forward the same to the Framework Authority (via email to: </w:t>
            </w:r>
            <w:hyperlink r:id="rId14" w:history="1">
              <w:r w:rsidRPr="000E07A2">
                <w:rPr>
                  <w:rStyle w:val="Hyperlink"/>
                </w:rPr>
                <w:t>saurav.sarkar@crowncommercial.gov.uk</w:t>
              </w:r>
            </w:hyperlink>
            <w:r w:rsidRPr="004209F6">
              <w:t>) following signature of this Service Request by the Supplier; and</w:t>
            </w:r>
          </w:p>
          <w:p w14:paraId="12A2E9E0" w14:textId="77777777" w:rsidR="00FC6771" w:rsidRPr="005110E4" w:rsidRDefault="00614957" w:rsidP="005110E4">
            <w:pPr>
              <w:pStyle w:val="FFWLevel3"/>
              <w:tabs>
                <w:tab w:val="clear" w:pos="1078"/>
                <w:tab w:val="num" w:pos="1625"/>
              </w:tabs>
              <w:spacing w:before="120" w:after="120" w:line="240" w:lineRule="auto"/>
              <w:ind w:left="1625"/>
            </w:pPr>
            <w:r>
              <w:t>make payment of the Initial Framework Costs to the Framework Authority promptly upon receiving the Framework Authority’s invoice for the same.</w:t>
            </w:r>
          </w:p>
        </w:tc>
      </w:tr>
    </w:tbl>
    <w:p w14:paraId="1C073392" w14:textId="77777777" w:rsidR="00DF7750" w:rsidRDefault="00DF7750">
      <w:pPr>
        <w:spacing w:before="0" w:line="240" w:lineRule="auto"/>
        <w:jc w:val="left"/>
        <w:rPr>
          <w:b/>
          <w:szCs w:val="20"/>
        </w:rPr>
      </w:pPr>
    </w:p>
    <w:p w14:paraId="5B522FE5" w14:textId="77777777" w:rsidR="00D100BE" w:rsidRDefault="00D100BE">
      <w:pPr>
        <w:keepNext/>
        <w:keepLines/>
        <w:spacing w:before="0" w:line="240" w:lineRule="auto"/>
        <w:rPr>
          <w:b/>
          <w:szCs w:val="20"/>
        </w:rPr>
      </w:pPr>
    </w:p>
    <w:p w14:paraId="7B044572" w14:textId="77777777" w:rsidR="00D100BE" w:rsidRDefault="00590048">
      <w:pPr>
        <w:keepNext/>
        <w:keepLines/>
        <w:spacing w:before="0" w:line="240" w:lineRule="auto"/>
        <w:rPr>
          <w:b/>
          <w:szCs w:val="20"/>
        </w:rPr>
      </w:pPr>
      <w:r>
        <w:rPr>
          <w:b/>
          <w:szCs w:val="20"/>
        </w:rPr>
        <w:t>Section 8:  Signature</w:t>
      </w:r>
    </w:p>
    <w:p w14:paraId="6DE91DC6" w14:textId="77777777" w:rsidR="00D100BE" w:rsidRDefault="00D100BE">
      <w:pPr>
        <w:keepNext/>
        <w:keepLines/>
        <w:spacing w:before="0" w:line="240" w:lineRule="auto"/>
        <w:rPr>
          <w:szCs w:val="20"/>
        </w:rPr>
      </w:pPr>
    </w:p>
    <w:p w14:paraId="23281C68" w14:textId="77777777" w:rsidR="00D100BE" w:rsidRDefault="00590048">
      <w:pPr>
        <w:keepNext/>
        <w:keepLines/>
        <w:spacing w:before="0" w:line="240" w:lineRule="auto"/>
        <w:rPr>
          <w:szCs w:val="20"/>
        </w:rPr>
      </w:pPr>
      <w:r>
        <w:rPr>
          <w:szCs w:val="20"/>
        </w:rPr>
        <w:t xml:space="preserve">SIGNED for and on behalf of the </w:t>
      </w:r>
      <w:r w:rsidRPr="003E1586">
        <w:rPr>
          <w:b/>
          <w:szCs w:val="20"/>
        </w:rPr>
        <w:t>Customer</w:t>
      </w:r>
      <w:r>
        <w:rPr>
          <w:szCs w:val="20"/>
        </w:rPr>
        <w:t>:</w:t>
      </w:r>
    </w:p>
    <w:p w14:paraId="54D695C6" w14:textId="77777777" w:rsidR="00D100BE" w:rsidRDefault="00D100BE">
      <w:pPr>
        <w:keepNext/>
        <w:keepLines/>
        <w:spacing w:before="0" w:line="240" w:lineRule="auto"/>
        <w:rPr>
          <w:szCs w:val="20"/>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822"/>
      </w:tblGrid>
      <w:tr w:rsidR="00D100BE" w14:paraId="6284B5B9" w14:textId="77777777" w:rsidTr="00B14BAB">
        <w:tc>
          <w:tcPr>
            <w:tcW w:w="1668" w:type="dxa"/>
            <w:shd w:val="clear" w:color="auto" w:fill="E6E6E6"/>
          </w:tcPr>
          <w:p w14:paraId="473CBE85" w14:textId="77777777" w:rsidR="00D100BE" w:rsidRDefault="00590048">
            <w:pPr>
              <w:pStyle w:val="FFWNumberedList"/>
              <w:keepNext/>
              <w:keepLines/>
              <w:numPr>
                <w:ilvl w:val="0"/>
                <w:numId w:val="0"/>
              </w:numPr>
              <w:spacing w:before="120" w:after="120" w:line="240" w:lineRule="auto"/>
              <w:rPr>
                <w:b/>
                <w:szCs w:val="20"/>
              </w:rPr>
            </w:pPr>
            <w:r>
              <w:rPr>
                <w:b/>
                <w:szCs w:val="20"/>
              </w:rPr>
              <w:t>Signature</w:t>
            </w:r>
          </w:p>
        </w:tc>
        <w:tc>
          <w:tcPr>
            <w:tcW w:w="7822" w:type="dxa"/>
            <w:shd w:val="clear" w:color="auto" w:fill="auto"/>
          </w:tcPr>
          <w:p w14:paraId="0065DC3F" w14:textId="64F99CFB" w:rsidR="00D100BE" w:rsidRPr="00554D51" w:rsidRDefault="00554D51">
            <w:pPr>
              <w:keepNext/>
              <w:keepLines/>
              <w:spacing w:before="120" w:after="120" w:line="240" w:lineRule="auto"/>
              <w:rPr>
                <w:b/>
                <w:bCs/>
                <w:iCs/>
                <w:szCs w:val="20"/>
              </w:rPr>
            </w:pPr>
            <w:r>
              <w:rPr>
                <w:b/>
                <w:bCs/>
                <w:iCs/>
                <w:szCs w:val="20"/>
              </w:rPr>
              <w:t>REDACTED</w:t>
            </w:r>
          </w:p>
          <w:p w14:paraId="5EBF0DE3" w14:textId="77777777" w:rsidR="00D23B48" w:rsidRDefault="00D23B48">
            <w:pPr>
              <w:keepNext/>
              <w:keepLines/>
              <w:spacing w:before="120" w:after="120" w:line="240" w:lineRule="auto"/>
              <w:rPr>
                <w:i/>
                <w:szCs w:val="20"/>
              </w:rPr>
            </w:pPr>
          </w:p>
        </w:tc>
      </w:tr>
      <w:tr w:rsidR="00554D51" w14:paraId="2619BD75" w14:textId="77777777" w:rsidTr="00B14BAB">
        <w:tc>
          <w:tcPr>
            <w:tcW w:w="1668" w:type="dxa"/>
            <w:shd w:val="clear" w:color="auto" w:fill="E6E6E6"/>
          </w:tcPr>
          <w:p w14:paraId="183C76E4" w14:textId="77777777" w:rsidR="00554D51" w:rsidRDefault="00554D51" w:rsidP="00554D51">
            <w:pPr>
              <w:pStyle w:val="FFWNumberedList"/>
              <w:numPr>
                <w:ilvl w:val="0"/>
                <w:numId w:val="0"/>
              </w:numPr>
              <w:spacing w:before="120" w:after="120" w:line="240" w:lineRule="auto"/>
              <w:rPr>
                <w:b/>
                <w:szCs w:val="20"/>
              </w:rPr>
            </w:pPr>
            <w:r>
              <w:rPr>
                <w:b/>
                <w:szCs w:val="20"/>
              </w:rPr>
              <w:t>Print Name</w:t>
            </w:r>
          </w:p>
        </w:tc>
        <w:tc>
          <w:tcPr>
            <w:tcW w:w="7822" w:type="dxa"/>
            <w:shd w:val="clear" w:color="auto" w:fill="auto"/>
          </w:tcPr>
          <w:p w14:paraId="62A9C5E5" w14:textId="4E642115" w:rsidR="00554D51" w:rsidRPr="00E3051A" w:rsidRDefault="00554D51" w:rsidP="00554D51">
            <w:pPr>
              <w:spacing w:before="120" w:after="120" w:line="240" w:lineRule="auto"/>
              <w:rPr>
                <w:iCs/>
                <w:szCs w:val="20"/>
              </w:rPr>
            </w:pPr>
            <w:r w:rsidRPr="00966DD6">
              <w:rPr>
                <w:b/>
                <w:bCs/>
                <w:iCs/>
                <w:szCs w:val="20"/>
              </w:rPr>
              <w:t>REDACTED</w:t>
            </w:r>
          </w:p>
        </w:tc>
      </w:tr>
      <w:tr w:rsidR="00554D51" w14:paraId="48D61B9C" w14:textId="77777777" w:rsidTr="00B14BAB">
        <w:tc>
          <w:tcPr>
            <w:tcW w:w="1668" w:type="dxa"/>
            <w:shd w:val="clear" w:color="auto" w:fill="E6E6E6"/>
          </w:tcPr>
          <w:p w14:paraId="4485EE1F" w14:textId="77777777" w:rsidR="00554D51" w:rsidRDefault="00554D51" w:rsidP="00554D51">
            <w:pPr>
              <w:pStyle w:val="FFWNumberedList"/>
              <w:numPr>
                <w:ilvl w:val="0"/>
                <w:numId w:val="0"/>
              </w:numPr>
              <w:spacing w:before="120" w:after="120" w:line="240" w:lineRule="auto"/>
              <w:rPr>
                <w:b/>
                <w:szCs w:val="20"/>
              </w:rPr>
            </w:pPr>
            <w:r>
              <w:rPr>
                <w:b/>
                <w:szCs w:val="20"/>
              </w:rPr>
              <w:t>Title</w:t>
            </w:r>
          </w:p>
        </w:tc>
        <w:tc>
          <w:tcPr>
            <w:tcW w:w="7822" w:type="dxa"/>
            <w:shd w:val="clear" w:color="auto" w:fill="auto"/>
          </w:tcPr>
          <w:p w14:paraId="610CF313" w14:textId="65E06EFE" w:rsidR="00554D51" w:rsidRPr="00E3051A" w:rsidRDefault="00554D51" w:rsidP="00554D51">
            <w:pPr>
              <w:spacing w:before="120" w:after="120" w:line="240" w:lineRule="auto"/>
              <w:rPr>
                <w:iCs/>
                <w:szCs w:val="20"/>
              </w:rPr>
            </w:pPr>
            <w:r w:rsidRPr="00966DD6">
              <w:rPr>
                <w:b/>
                <w:bCs/>
                <w:iCs/>
                <w:szCs w:val="20"/>
              </w:rPr>
              <w:t>REDACTED</w:t>
            </w:r>
          </w:p>
        </w:tc>
      </w:tr>
      <w:tr w:rsidR="00554D51" w14:paraId="7FCF27F5" w14:textId="77777777" w:rsidTr="00B14BAB">
        <w:tc>
          <w:tcPr>
            <w:tcW w:w="1668" w:type="dxa"/>
            <w:shd w:val="clear" w:color="auto" w:fill="E6E6E6"/>
          </w:tcPr>
          <w:p w14:paraId="58EE053D" w14:textId="77777777" w:rsidR="00554D51" w:rsidRDefault="00554D51" w:rsidP="00554D51">
            <w:pPr>
              <w:pStyle w:val="FFWNumberedList"/>
              <w:numPr>
                <w:ilvl w:val="0"/>
                <w:numId w:val="0"/>
              </w:numPr>
              <w:spacing w:before="120" w:after="120" w:line="240" w:lineRule="auto"/>
              <w:rPr>
                <w:b/>
                <w:szCs w:val="20"/>
              </w:rPr>
            </w:pPr>
            <w:r>
              <w:rPr>
                <w:b/>
                <w:szCs w:val="20"/>
              </w:rPr>
              <w:t>Date</w:t>
            </w:r>
          </w:p>
        </w:tc>
        <w:tc>
          <w:tcPr>
            <w:tcW w:w="7822" w:type="dxa"/>
            <w:shd w:val="clear" w:color="auto" w:fill="auto"/>
          </w:tcPr>
          <w:p w14:paraId="3E4BDFA2" w14:textId="4BF2079F" w:rsidR="00554D51" w:rsidRPr="00E3051A" w:rsidRDefault="00554D51" w:rsidP="00554D51">
            <w:pPr>
              <w:spacing w:before="120" w:after="120" w:line="240" w:lineRule="auto"/>
              <w:rPr>
                <w:iCs/>
                <w:szCs w:val="20"/>
              </w:rPr>
            </w:pPr>
            <w:r w:rsidRPr="00966DD6">
              <w:rPr>
                <w:b/>
                <w:bCs/>
                <w:iCs/>
                <w:szCs w:val="20"/>
              </w:rPr>
              <w:t>REDACTED</w:t>
            </w:r>
          </w:p>
        </w:tc>
      </w:tr>
    </w:tbl>
    <w:p w14:paraId="493CE79A" w14:textId="77777777" w:rsidR="00D100BE" w:rsidRDefault="00D100BE">
      <w:pPr>
        <w:spacing w:before="0" w:line="240" w:lineRule="auto"/>
        <w:rPr>
          <w:szCs w:val="20"/>
        </w:rPr>
      </w:pPr>
    </w:p>
    <w:p w14:paraId="408DD3B1" w14:textId="77777777" w:rsidR="00D100BE" w:rsidRDefault="00590048">
      <w:pPr>
        <w:spacing w:before="0" w:line="240" w:lineRule="auto"/>
        <w:rPr>
          <w:szCs w:val="20"/>
        </w:rPr>
      </w:pPr>
      <w:r>
        <w:rPr>
          <w:szCs w:val="20"/>
        </w:rPr>
        <w:t xml:space="preserve">SIGNED for and on behalf of the </w:t>
      </w:r>
      <w:r w:rsidRPr="003E1586">
        <w:rPr>
          <w:b/>
          <w:szCs w:val="20"/>
        </w:rPr>
        <w:t>Supplier</w:t>
      </w:r>
      <w:r>
        <w:rPr>
          <w:szCs w:val="20"/>
        </w:rPr>
        <w:t>:</w:t>
      </w:r>
    </w:p>
    <w:p w14:paraId="1BFEF17D" w14:textId="77777777" w:rsidR="00D100BE" w:rsidRDefault="00D100BE">
      <w:pPr>
        <w:spacing w:before="0" w:line="240" w:lineRule="auto"/>
        <w:rPr>
          <w:szCs w:val="20"/>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994"/>
        <w:gridCol w:w="3828"/>
      </w:tblGrid>
      <w:tr w:rsidR="00554D51" w14:paraId="54BA7985" w14:textId="77777777" w:rsidTr="00B23D4F">
        <w:tc>
          <w:tcPr>
            <w:tcW w:w="1668" w:type="dxa"/>
            <w:shd w:val="clear" w:color="auto" w:fill="E6E6E6"/>
          </w:tcPr>
          <w:p w14:paraId="1E830721" w14:textId="77777777" w:rsidR="00554D51" w:rsidRDefault="00554D51" w:rsidP="00554D51">
            <w:pPr>
              <w:pStyle w:val="FFWNumberedList"/>
              <w:numPr>
                <w:ilvl w:val="0"/>
                <w:numId w:val="0"/>
              </w:numPr>
              <w:spacing w:before="120" w:after="120" w:line="240" w:lineRule="auto"/>
              <w:rPr>
                <w:b/>
                <w:szCs w:val="20"/>
              </w:rPr>
            </w:pPr>
            <w:r>
              <w:rPr>
                <w:b/>
                <w:szCs w:val="20"/>
              </w:rPr>
              <w:t>Signature</w:t>
            </w:r>
          </w:p>
        </w:tc>
        <w:tc>
          <w:tcPr>
            <w:tcW w:w="3994" w:type="dxa"/>
            <w:tcBorders>
              <w:right w:val="nil"/>
            </w:tcBorders>
          </w:tcPr>
          <w:p w14:paraId="7941F4B3" w14:textId="00E520F6" w:rsidR="00554D51" w:rsidRDefault="00554D51" w:rsidP="00554D51">
            <w:pPr>
              <w:spacing w:before="120" w:after="120" w:line="240" w:lineRule="auto"/>
              <w:rPr>
                <w:i/>
                <w:szCs w:val="20"/>
              </w:rPr>
            </w:pPr>
            <w:r w:rsidRPr="00E20D02">
              <w:rPr>
                <w:b/>
                <w:bCs/>
                <w:iCs/>
                <w:szCs w:val="20"/>
              </w:rPr>
              <w:t>REDACTED</w:t>
            </w:r>
          </w:p>
        </w:tc>
        <w:tc>
          <w:tcPr>
            <w:tcW w:w="3828" w:type="dxa"/>
            <w:tcBorders>
              <w:left w:val="nil"/>
            </w:tcBorders>
            <w:shd w:val="clear" w:color="auto" w:fill="auto"/>
          </w:tcPr>
          <w:p w14:paraId="72557D72" w14:textId="77777777" w:rsidR="00554D51" w:rsidRDefault="00554D51" w:rsidP="00554D51">
            <w:pPr>
              <w:spacing w:before="120" w:after="120" w:line="240" w:lineRule="auto"/>
              <w:rPr>
                <w:i/>
                <w:szCs w:val="20"/>
              </w:rPr>
            </w:pPr>
          </w:p>
        </w:tc>
      </w:tr>
      <w:tr w:rsidR="00554D51" w14:paraId="08DA5ACE" w14:textId="77777777" w:rsidTr="00B23D4F">
        <w:tc>
          <w:tcPr>
            <w:tcW w:w="1668" w:type="dxa"/>
            <w:shd w:val="clear" w:color="auto" w:fill="E6E6E6"/>
          </w:tcPr>
          <w:p w14:paraId="10D4CDF1" w14:textId="77777777" w:rsidR="00554D51" w:rsidRDefault="00554D51" w:rsidP="00554D51">
            <w:pPr>
              <w:pStyle w:val="FFWNumberedList"/>
              <w:numPr>
                <w:ilvl w:val="0"/>
                <w:numId w:val="0"/>
              </w:numPr>
              <w:spacing w:before="120" w:after="120" w:line="240" w:lineRule="auto"/>
              <w:rPr>
                <w:b/>
                <w:szCs w:val="20"/>
              </w:rPr>
            </w:pPr>
            <w:r>
              <w:rPr>
                <w:b/>
                <w:szCs w:val="20"/>
              </w:rPr>
              <w:t>Print Name</w:t>
            </w:r>
          </w:p>
        </w:tc>
        <w:tc>
          <w:tcPr>
            <w:tcW w:w="3994" w:type="dxa"/>
            <w:tcBorders>
              <w:right w:val="nil"/>
            </w:tcBorders>
          </w:tcPr>
          <w:p w14:paraId="4EED5C3C" w14:textId="712E3B7B" w:rsidR="00554D51" w:rsidRDefault="00554D51" w:rsidP="00554D51">
            <w:pPr>
              <w:spacing w:before="120" w:after="120" w:line="240" w:lineRule="auto"/>
              <w:rPr>
                <w:i/>
                <w:szCs w:val="20"/>
              </w:rPr>
            </w:pPr>
            <w:r w:rsidRPr="00E20D02">
              <w:rPr>
                <w:b/>
                <w:bCs/>
                <w:iCs/>
                <w:szCs w:val="20"/>
              </w:rPr>
              <w:t>REDACTED</w:t>
            </w:r>
          </w:p>
        </w:tc>
        <w:tc>
          <w:tcPr>
            <w:tcW w:w="3828" w:type="dxa"/>
            <w:tcBorders>
              <w:left w:val="nil"/>
            </w:tcBorders>
            <w:shd w:val="clear" w:color="auto" w:fill="auto"/>
          </w:tcPr>
          <w:p w14:paraId="02F840CB" w14:textId="77777777" w:rsidR="00554D51" w:rsidRDefault="00554D51" w:rsidP="00554D51">
            <w:pPr>
              <w:spacing w:before="120" w:after="120" w:line="240" w:lineRule="auto"/>
              <w:rPr>
                <w:i/>
                <w:szCs w:val="20"/>
              </w:rPr>
            </w:pPr>
          </w:p>
        </w:tc>
      </w:tr>
      <w:tr w:rsidR="00554D51" w14:paraId="3C2173B5" w14:textId="77777777" w:rsidTr="00B23D4F">
        <w:tc>
          <w:tcPr>
            <w:tcW w:w="1668" w:type="dxa"/>
            <w:shd w:val="clear" w:color="auto" w:fill="E6E6E6"/>
          </w:tcPr>
          <w:p w14:paraId="3BDA4703" w14:textId="77777777" w:rsidR="00554D51" w:rsidRDefault="00554D51" w:rsidP="00554D51">
            <w:pPr>
              <w:pStyle w:val="FFWNumberedList"/>
              <w:numPr>
                <w:ilvl w:val="0"/>
                <w:numId w:val="0"/>
              </w:numPr>
              <w:spacing w:before="120" w:after="120" w:line="240" w:lineRule="auto"/>
              <w:rPr>
                <w:b/>
                <w:szCs w:val="20"/>
              </w:rPr>
            </w:pPr>
            <w:r>
              <w:rPr>
                <w:b/>
                <w:szCs w:val="20"/>
              </w:rPr>
              <w:t>Title</w:t>
            </w:r>
          </w:p>
        </w:tc>
        <w:tc>
          <w:tcPr>
            <w:tcW w:w="3994" w:type="dxa"/>
            <w:tcBorders>
              <w:right w:val="nil"/>
            </w:tcBorders>
          </w:tcPr>
          <w:p w14:paraId="3FE31513" w14:textId="15ACCDC8" w:rsidR="00554D51" w:rsidRPr="00D23B48" w:rsidRDefault="00554D51" w:rsidP="00554D51">
            <w:pPr>
              <w:spacing w:before="120" w:after="120" w:line="240" w:lineRule="auto"/>
              <w:rPr>
                <w:szCs w:val="20"/>
              </w:rPr>
            </w:pPr>
            <w:r w:rsidRPr="00E20D02">
              <w:rPr>
                <w:b/>
                <w:bCs/>
                <w:iCs/>
                <w:szCs w:val="20"/>
              </w:rPr>
              <w:t>REDACTED</w:t>
            </w:r>
          </w:p>
        </w:tc>
        <w:tc>
          <w:tcPr>
            <w:tcW w:w="3828" w:type="dxa"/>
            <w:tcBorders>
              <w:left w:val="nil"/>
            </w:tcBorders>
            <w:shd w:val="clear" w:color="auto" w:fill="auto"/>
          </w:tcPr>
          <w:p w14:paraId="05AC400A" w14:textId="77777777" w:rsidR="00554D51" w:rsidRPr="00D23B48" w:rsidRDefault="00554D51" w:rsidP="00554D51">
            <w:pPr>
              <w:spacing w:before="120" w:after="120" w:line="240" w:lineRule="auto"/>
              <w:rPr>
                <w:szCs w:val="20"/>
              </w:rPr>
            </w:pPr>
          </w:p>
        </w:tc>
      </w:tr>
      <w:tr w:rsidR="00554D51" w14:paraId="737A4782" w14:textId="77777777" w:rsidTr="00B23D4F">
        <w:tc>
          <w:tcPr>
            <w:tcW w:w="1668" w:type="dxa"/>
            <w:shd w:val="clear" w:color="auto" w:fill="E6E6E6"/>
          </w:tcPr>
          <w:p w14:paraId="6A60C9CF" w14:textId="77777777" w:rsidR="00554D51" w:rsidRDefault="00554D51" w:rsidP="00554D51">
            <w:pPr>
              <w:pStyle w:val="FFWNumberedList"/>
              <w:numPr>
                <w:ilvl w:val="0"/>
                <w:numId w:val="0"/>
              </w:numPr>
              <w:spacing w:before="120" w:after="120" w:line="240" w:lineRule="auto"/>
              <w:rPr>
                <w:b/>
                <w:szCs w:val="20"/>
              </w:rPr>
            </w:pPr>
            <w:r>
              <w:rPr>
                <w:b/>
                <w:szCs w:val="20"/>
              </w:rPr>
              <w:t>Date</w:t>
            </w:r>
          </w:p>
        </w:tc>
        <w:tc>
          <w:tcPr>
            <w:tcW w:w="3994" w:type="dxa"/>
            <w:tcBorders>
              <w:right w:val="nil"/>
            </w:tcBorders>
          </w:tcPr>
          <w:p w14:paraId="1E2AE8FC" w14:textId="215F267C" w:rsidR="00554D51" w:rsidRDefault="00554D51" w:rsidP="00554D51">
            <w:pPr>
              <w:spacing w:before="120" w:after="120" w:line="240" w:lineRule="auto"/>
              <w:rPr>
                <w:i/>
                <w:szCs w:val="20"/>
              </w:rPr>
            </w:pPr>
            <w:r w:rsidRPr="00E20D02">
              <w:rPr>
                <w:b/>
                <w:bCs/>
                <w:iCs/>
                <w:szCs w:val="20"/>
              </w:rPr>
              <w:t>REDACTED</w:t>
            </w:r>
          </w:p>
        </w:tc>
        <w:tc>
          <w:tcPr>
            <w:tcW w:w="3828" w:type="dxa"/>
            <w:tcBorders>
              <w:left w:val="nil"/>
            </w:tcBorders>
            <w:shd w:val="clear" w:color="auto" w:fill="auto"/>
          </w:tcPr>
          <w:p w14:paraId="6F38DCC4" w14:textId="77777777" w:rsidR="00554D51" w:rsidRDefault="00554D51" w:rsidP="00554D51">
            <w:pPr>
              <w:spacing w:before="120" w:after="120" w:line="240" w:lineRule="auto"/>
              <w:rPr>
                <w:i/>
                <w:szCs w:val="20"/>
              </w:rPr>
            </w:pPr>
          </w:p>
        </w:tc>
      </w:tr>
    </w:tbl>
    <w:p w14:paraId="35162D41" w14:textId="77777777" w:rsidR="00D100BE" w:rsidRDefault="00D100BE">
      <w:pPr>
        <w:spacing w:before="0" w:line="240" w:lineRule="auto"/>
        <w:rPr>
          <w:szCs w:val="20"/>
        </w:rPr>
      </w:pPr>
    </w:p>
    <w:p w14:paraId="2ED2E72A" w14:textId="77777777" w:rsidR="00D100BE" w:rsidRDefault="00D100BE">
      <w:pPr>
        <w:spacing w:before="0" w:line="240" w:lineRule="auto"/>
        <w:rPr>
          <w:b/>
          <w:szCs w:val="20"/>
        </w:rPr>
        <w:sectPr w:rsidR="00D100BE" w:rsidSect="00B4608F">
          <w:headerReference w:type="default" r:id="rId15"/>
          <w:footerReference w:type="default" r:id="rId16"/>
          <w:footerReference w:type="first" r:id="rId17"/>
          <w:footnotePr>
            <w:numRestart w:val="eachPage"/>
          </w:footnotePr>
          <w:pgSz w:w="11906" w:h="16838"/>
          <w:pgMar w:top="1247" w:right="1247" w:bottom="1247" w:left="1247" w:header="709" w:footer="709" w:gutter="0"/>
          <w:pgNumType w:start="1"/>
          <w:cols w:space="708"/>
          <w:docGrid w:linePitch="360"/>
        </w:sectPr>
      </w:pPr>
    </w:p>
    <w:p w14:paraId="6BFAF3D9" w14:textId="77777777" w:rsidR="00D100BE" w:rsidRDefault="00BC6A0D">
      <w:pPr>
        <w:pStyle w:val="FFWSchedule"/>
        <w:numPr>
          <w:ilvl w:val="0"/>
          <w:numId w:val="0"/>
        </w:numPr>
      </w:pPr>
      <w:bookmarkStart w:id="9" w:name="_Ref383089869"/>
      <w:r>
        <w:lastRenderedPageBreak/>
        <w:t>Annex</w:t>
      </w:r>
      <w:r w:rsidR="00590048">
        <w:t xml:space="preserve"> 1 (Services)</w:t>
      </w:r>
      <w:bookmarkEnd w:id="9"/>
    </w:p>
    <w:p w14:paraId="1569B183" w14:textId="77777777" w:rsidR="00D100BE" w:rsidRDefault="00D100BE">
      <w:pPr>
        <w:spacing w:before="0" w:line="240" w:lineRule="auto"/>
        <w:rPr>
          <w:b/>
          <w:szCs w:val="20"/>
        </w:rPr>
      </w:pPr>
    </w:p>
    <w:p w14:paraId="12CBB4CD" w14:textId="77777777" w:rsidR="00D100BE" w:rsidRDefault="00590048">
      <w:pPr>
        <w:spacing w:before="0" w:line="240" w:lineRule="auto"/>
        <w:rPr>
          <w:b/>
          <w:szCs w:val="20"/>
        </w:rPr>
      </w:pPr>
      <w:r>
        <w:rPr>
          <w:b/>
          <w:szCs w:val="20"/>
        </w:rPr>
        <w:t>Part 1: Data Centre Services are required to be provided for the following Commissioned Facilities.</w:t>
      </w:r>
    </w:p>
    <w:p w14:paraId="2BE3D785" w14:textId="77777777" w:rsidR="00D100BE" w:rsidRDefault="00D100BE">
      <w:pPr>
        <w:spacing w:before="0" w:line="240" w:lineRule="auto"/>
        <w:rPr>
          <w:b/>
          <w:szCs w:val="20"/>
        </w:rPr>
      </w:pPr>
    </w:p>
    <w:p w14:paraId="5ECFC1E3" w14:textId="77777777" w:rsidR="00D100BE" w:rsidRDefault="00D100BE">
      <w:pPr>
        <w:spacing w:before="0" w:line="240" w:lineRule="auto"/>
        <w:rPr>
          <w:b/>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017"/>
        <w:gridCol w:w="1910"/>
        <w:gridCol w:w="1534"/>
        <w:gridCol w:w="1523"/>
        <w:gridCol w:w="1517"/>
      </w:tblGrid>
      <w:tr w:rsidR="00D100BE" w14:paraId="032DA7B9" w14:textId="77777777" w:rsidTr="00A435BB">
        <w:trPr>
          <w:trHeight w:val="449"/>
        </w:trPr>
        <w:tc>
          <w:tcPr>
            <w:tcW w:w="1651" w:type="dxa"/>
            <w:shd w:val="pct15" w:color="auto" w:fill="auto"/>
          </w:tcPr>
          <w:p w14:paraId="634E009F" w14:textId="77777777" w:rsidR="00D100BE" w:rsidRDefault="00590048">
            <w:pPr>
              <w:spacing w:before="0" w:line="240" w:lineRule="auto"/>
              <w:rPr>
                <w:b/>
                <w:szCs w:val="20"/>
              </w:rPr>
            </w:pPr>
            <w:r>
              <w:rPr>
                <w:b/>
                <w:szCs w:val="20"/>
              </w:rPr>
              <w:t>Type of Commissioned Facility</w:t>
            </w:r>
          </w:p>
        </w:tc>
        <w:tc>
          <w:tcPr>
            <w:tcW w:w="1017" w:type="dxa"/>
            <w:shd w:val="pct15" w:color="auto" w:fill="auto"/>
          </w:tcPr>
          <w:p w14:paraId="427AC7D3" w14:textId="77777777" w:rsidR="00D100BE" w:rsidRDefault="00590048">
            <w:pPr>
              <w:spacing w:before="0" w:line="240" w:lineRule="auto"/>
              <w:rPr>
                <w:b/>
                <w:szCs w:val="20"/>
              </w:rPr>
            </w:pPr>
            <w:r>
              <w:rPr>
                <w:b/>
                <w:szCs w:val="20"/>
              </w:rPr>
              <w:t>Tick if required</w:t>
            </w:r>
          </w:p>
        </w:tc>
        <w:tc>
          <w:tcPr>
            <w:tcW w:w="1910" w:type="dxa"/>
            <w:shd w:val="pct15" w:color="auto" w:fill="auto"/>
          </w:tcPr>
          <w:p w14:paraId="7B50D15A" w14:textId="77777777" w:rsidR="00D100BE" w:rsidRDefault="00590048">
            <w:pPr>
              <w:spacing w:before="0" w:line="240" w:lineRule="auto"/>
              <w:rPr>
                <w:b/>
                <w:szCs w:val="20"/>
              </w:rPr>
            </w:pPr>
            <w:r>
              <w:rPr>
                <w:b/>
                <w:szCs w:val="20"/>
              </w:rPr>
              <w:t>Capacity to be commissioned</w:t>
            </w:r>
          </w:p>
        </w:tc>
        <w:tc>
          <w:tcPr>
            <w:tcW w:w="1534" w:type="dxa"/>
            <w:shd w:val="pct15" w:color="auto" w:fill="auto"/>
          </w:tcPr>
          <w:p w14:paraId="667C5285" w14:textId="77777777" w:rsidR="00D100BE" w:rsidRDefault="00590048">
            <w:pPr>
              <w:spacing w:before="0" w:line="240" w:lineRule="auto"/>
              <w:rPr>
                <w:b/>
                <w:szCs w:val="20"/>
              </w:rPr>
            </w:pPr>
            <w:r>
              <w:rPr>
                <w:b/>
                <w:szCs w:val="20"/>
              </w:rPr>
              <w:t xml:space="preserve">Committed Service Period </w:t>
            </w:r>
          </w:p>
        </w:tc>
        <w:tc>
          <w:tcPr>
            <w:tcW w:w="1523" w:type="dxa"/>
            <w:shd w:val="pct15" w:color="auto" w:fill="auto"/>
          </w:tcPr>
          <w:p w14:paraId="4A7696A7" w14:textId="77777777" w:rsidR="00D100BE" w:rsidRDefault="00590048">
            <w:pPr>
              <w:spacing w:before="0" w:line="240" w:lineRule="auto"/>
              <w:rPr>
                <w:b/>
                <w:szCs w:val="20"/>
              </w:rPr>
            </w:pPr>
            <w:r>
              <w:rPr>
                <w:b/>
                <w:szCs w:val="20"/>
              </w:rPr>
              <w:t>Security classification</w:t>
            </w:r>
          </w:p>
        </w:tc>
        <w:tc>
          <w:tcPr>
            <w:tcW w:w="1517" w:type="dxa"/>
            <w:shd w:val="pct15" w:color="auto" w:fill="auto"/>
          </w:tcPr>
          <w:p w14:paraId="427E5272" w14:textId="77777777" w:rsidR="00D100BE" w:rsidRDefault="00590048">
            <w:pPr>
              <w:spacing w:before="0" w:line="240" w:lineRule="auto"/>
              <w:rPr>
                <w:b/>
                <w:szCs w:val="20"/>
              </w:rPr>
            </w:pPr>
            <w:r>
              <w:rPr>
                <w:b/>
                <w:szCs w:val="20"/>
              </w:rPr>
              <w:t xml:space="preserve">Service Commission Date </w:t>
            </w:r>
          </w:p>
        </w:tc>
      </w:tr>
      <w:tr w:rsidR="00D100BE" w14:paraId="59AE47A4" w14:textId="77777777" w:rsidTr="00A435BB">
        <w:trPr>
          <w:trHeight w:val="449"/>
        </w:trPr>
        <w:tc>
          <w:tcPr>
            <w:tcW w:w="1651" w:type="dxa"/>
            <w:shd w:val="clear" w:color="auto" w:fill="auto"/>
          </w:tcPr>
          <w:p w14:paraId="0988228D" w14:textId="77777777" w:rsidR="00D100BE" w:rsidRDefault="00590048">
            <w:pPr>
              <w:spacing w:before="0" w:line="240" w:lineRule="auto"/>
              <w:rPr>
                <w:szCs w:val="20"/>
              </w:rPr>
            </w:pPr>
            <w:r>
              <w:rPr>
                <w:szCs w:val="20"/>
              </w:rPr>
              <w:t xml:space="preserve">Floor Space </w:t>
            </w:r>
          </w:p>
        </w:tc>
        <w:tc>
          <w:tcPr>
            <w:tcW w:w="1017" w:type="dxa"/>
            <w:shd w:val="clear" w:color="auto" w:fill="auto"/>
          </w:tcPr>
          <w:p w14:paraId="46A2337F" w14:textId="77777777" w:rsidR="00D100BE" w:rsidRDefault="00D100BE">
            <w:pPr>
              <w:spacing w:before="0" w:line="240" w:lineRule="auto"/>
              <w:rPr>
                <w:b/>
                <w:szCs w:val="20"/>
              </w:rPr>
            </w:pPr>
          </w:p>
        </w:tc>
        <w:tc>
          <w:tcPr>
            <w:tcW w:w="1910" w:type="dxa"/>
          </w:tcPr>
          <w:p w14:paraId="579E696A" w14:textId="77777777" w:rsidR="00D100BE" w:rsidRDefault="00D100BE" w:rsidP="008D3C70">
            <w:pPr>
              <w:tabs>
                <w:tab w:val="right" w:pos="7370"/>
              </w:tabs>
              <w:spacing w:before="0" w:line="240" w:lineRule="auto"/>
              <w:rPr>
                <w:szCs w:val="20"/>
              </w:rPr>
            </w:pPr>
          </w:p>
        </w:tc>
        <w:tc>
          <w:tcPr>
            <w:tcW w:w="1534" w:type="dxa"/>
          </w:tcPr>
          <w:p w14:paraId="733EF3B4" w14:textId="77777777" w:rsidR="00D100BE" w:rsidRDefault="00590048">
            <w:pPr>
              <w:tabs>
                <w:tab w:val="right" w:pos="7370"/>
              </w:tabs>
              <w:spacing w:before="0" w:line="240" w:lineRule="auto"/>
              <w:rPr>
                <w:szCs w:val="20"/>
              </w:rPr>
            </w:pPr>
            <w:r>
              <w:rPr>
                <w:szCs w:val="20"/>
              </w:rPr>
              <w:sym w:font="Wingdings" w:char="F06F"/>
            </w:r>
            <w:r>
              <w:rPr>
                <w:szCs w:val="20"/>
              </w:rPr>
              <w:t xml:space="preserve"> 1 month</w:t>
            </w:r>
          </w:p>
          <w:p w14:paraId="51182551" w14:textId="77777777" w:rsidR="00D100BE" w:rsidRDefault="00590048">
            <w:pPr>
              <w:spacing w:before="0" w:line="240" w:lineRule="auto"/>
              <w:rPr>
                <w:szCs w:val="20"/>
              </w:rPr>
            </w:pPr>
            <w:r>
              <w:rPr>
                <w:szCs w:val="20"/>
              </w:rPr>
              <w:sym w:font="Wingdings" w:char="F06F"/>
            </w:r>
            <w:r>
              <w:rPr>
                <w:szCs w:val="20"/>
              </w:rPr>
              <w:t xml:space="preserve"> 6 months</w:t>
            </w:r>
          </w:p>
          <w:p w14:paraId="265C880B" w14:textId="77777777" w:rsidR="00D100BE" w:rsidRDefault="00590048">
            <w:pPr>
              <w:spacing w:before="0" w:line="240" w:lineRule="auto"/>
              <w:rPr>
                <w:szCs w:val="20"/>
              </w:rPr>
            </w:pPr>
            <w:r>
              <w:rPr>
                <w:szCs w:val="20"/>
              </w:rPr>
              <w:sym w:font="Wingdings" w:char="F06F"/>
            </w:r>
            <w:r>
              <w:rPr>
                <w:szCs w:val="20"/>
              </w:rPr>
              <w:t xml:space="preserve"> 12 months</w:t>
            </w:r>
          </w:p>
          <w:p w14:paraId="46DBCBE3" w14:textId="77777777" w:rsidR="00D100BE" w:rsidRDefault="00590048">
            <w:pPr>
              <w:spacing w:before="0" w:line="240" w:lineRule="auto"/>
              <w:rPr>
                <w:szCs w:val="20"/>
              </w:rPr>
            </w:pPr>
            <w:r>
              <w:rPr>
                <w:szCs w:val="20"/>
              </w:rPr>
              <w:sym w:font="Wingdings" w:char="F06F"/>
            </w:r>
            <w:r>
              <w:rPr>
                <w:szCs w:val="20"/>
              </w:rPr>
              <w:t xml:space="preserve"> 24 months</w:t>
            </w:r>
          </w:p>
          <w:p w14:paraId="79299EA6" w14:textId="77777777" w:rsidR="00D100BE" w:rsidRDefault="00590048">
            <w:pPr>
              <w:spacing w:before="0" w:line="240" w:lineRule="auto"/>
              <w:rPr>
                <w:szCs w:val="20"/>
              </w:rPr>
            </w:pPr>
            <w:r>
              <w:rPr>
                <w:szCs w:val="20"/>
              </w:rPr>
              <w:sym w:font="Wingdings" w:char="F06F"/>
            </w:r>
            <w:r>
              <w:rPr>
                <w:szCs w:val="20"/>
              </w:rPr>
              <w:t xml:space="preserve"> 36 months</w:t>
            </w:r>
          </w:p>
          <w:p w14:paraId="4CB848AE" w14:textId="77777777" w:rsidR="00D100BE" w:rsidRDefault="00590048">
            <w:pPr>
              <w:spacing w:before="0" w:line="240" w:lineRule="auto"/>
              <w:rPr>
                <w:szCs w:val="20"/>
              </w:rPr>
            </w:pPr>
            <w:r>
              <w:rPr>
                <w:szCs w:val="20"/>
              </w:rPr>
              <w:sym w:font="Wingdings" w:char="F06F"/>
            </w:r>
            <w:r>
              <w:rPr>
                <w:szCs w:val="20"/>
              </w:rPr>
              <w:t xml:space="preserve"> 48 months</w:t>
            </w:r>
          </w:p>
          <w:p w14:paraId="54C91726" w14:textId="77777777" w:rsidR="00D100BE" w:rsidRDefault="00590048">
            <w:pPr>
              <w:spacing w:before="0" w:line="240" w:lineRule="auto"/>
              <w:rPr>
                <w:szCs w:val="20"/>
              </w:rPr>
            </w:pPr>
            <w:r>
              <w:rPr>
                <w:szCs w:val="20"/>
              </w:rPr>
              <w:sym w:font="Wingdings" w:char="F06F"/>
            </w:r>
            <w:r>
              <w:rPr>
                <w:szCs w:val="20"/>
              </w:rPr>
              <w:t xml:space="preserve"> 60 months</w:t>
            </w:r>
          </w:p>
          <w:p w14:paraId="4189E1C6" w14:textId="77777777" w:rsidR="00D100BE" w:rsidRDefault="00D100BE">
            <w:pPr>
              <w:spacing w:before="0" w:line="240" w:lineRule="auto"/>
              <w:rPr>
                <w:szCs w:val="20"/>
              </w:rPr>
            </w:pPr>
          </w:p>
        </w:tc>
        <w:tc>
          <w:tcPr>
            <w:tcW w:w="1523" w:type="dxa"/>
          </w:tcPr>
          <w:p w14:paraId="61A74205" w14:textId="77777777" w:rsidR="00D100BE" w:rsidRDefault="00A435BB">
            <w:pPr>
              <w:tabs>
                <w:tab w:val="right" w:pos="7370"/>
              </w:tabs>
              <w:spacing w:before="0" w:line="240" w:lineRule="auto"/>
              <w:rPr>
                <w:szCs w:val="20"/>
              </w:rPr>
            </w:pPr>
            <w:r>
              <w:rPr>
                <w:szCs w:val="20"/>
              </w:rPr>
              <w:sym w:font="Wingdings" w:char="F06F"/>
            </w:r>
            <w:r>
              <w:rPr>
                <w:szCs w:val="20"/>
              </w:rPr>
              <w:t xml:space="preserve"> </w:t>
            </w:r>
            <w:r w:rsidR="00590048">
              <w:rPr>
                <w:szCs w:val="20"/>
              </w:rPr>
              <w:t>Official</w:t>
            </w:r>
          </w:p>
        </w:tc>
        <w:tc>
          <w:tcPr>
            <w:tcW w:w="1517" w:type="dxa"/>
          </w:tcPr>
          <w:p w14:paraId="689C9288" w14:textId="77777777" w:rsidR="00D100BE" w:rsidRDefault="00D100BE">
            <w:pPr>
              <w:spacing w:before="0" w:line="240" w:lineRule="auto"/>
              <w:rPr>
                <w:szCs w:val="20"/>
              </w:rPr>
            </w:pPr>
          </w:p>
        </w:tc>
      </w:tr>
      <w:tr w:rsidR="00A435BB" w14:paraId="114E51AD" w14:textId="77777777" w:rsidTr="00A435BB">
        <w:trPr>
          <w:trHeight w:val="431"/>
        </w:trPr>
        <w:tc>
          <w:tcPr>
            <w:tcW w:w="1651" w:type="dxa"/>
            <w:shd w:val="clear" w:color="auto" w:fill="auto"/>
          </w:tcPr>
          <w:p w14:paraId="0DFF4F6C" w14:textId="77777777" w:rsidR="00A435BB" w:rsidRDefault="00A435BB" w:rsidP="00A435BB">
            <w:pPr>
              <w:tabs>
                <w:tab w:val="right" w:pos="7370"/>
              </w:tabs>
              <w:spacing w:before="0" w:line="240" w:lineRule="auto"/>
              <w:rPr>
                <w:szCs w:val="20"/>
              </w:rPr>
            </w:pPr>
            <w:r>
              <w:rPr>
                <w:szCs w:val="20"/>
              </w:rPr>
              <w:t xml:space="preserve">Cabinet Space </w:t>
            </w:r>
          </w:p>
        </w:tc>
        <w:tc>
          <w:tcPr>
            <w:tcW w:w="1017" w:type="dxa"/>
            <w:shd w:val="clear" w:color="auto" w:fill="auto"/>
          </w:tcPr>
          <w:p w14:paraId="1696AAD8" w14:textId="77777777" w:rsidR="00A435BB" w:rsidRDefault="00A435BB" w:rsidP="00A435BB">
            <w:pPr>
              <w:spacing w:before="0" w:line="240" w:lineRule="auto"/>
              <w:rPr>
                <w:b/>
                <w:szCs w:val="20"/>
              </w:rPr>
            </w:pPr>
          </w:p>
        </w:tc>
        <w:tc>
          <w:tcPr>
            <w:tcW w:w="1910" w:type="dxa"/>
          </w:tcPr>
          <w:p w14:paraId="2D24D452" w14:textId="77777777" w:rsidR="00A435BB" w:rsidRDefault="00A435BB" w:rsidP="005110E4">
            <w:pPr>
              <w:tabs>
                <w:tab w:val="right" w:pos="7370"/>
              </w:tabs>
              <w:spacing w:before="0" w:line="240" w:lineRule="auto"/>
              <w:rPr>
                <w:b/>
                <w:szCs w:val="20"/>
              </w:rPr>
            </w:pPr>
          </w:p>
        </w:tc>
        <w:tc>
          <w:tcPr>
            <w:tcW w:w="1534" w:type="dxa"/>
          </w:tcPr>
          <w:p w14:paraId="78F21BF0" w14:textId="77777777" w:rsidR="00A435BB" w:rsidRDefault="00A435BB" w:rsidP="00A435BB">
            <w:pPr>
              <w:tabs>
                <w:tab w:val="right" w:pos="7370"/>
              </w:tabs>
              <w:spacing w:before="0" w:line="240" w:lineRule="auto"/>
              <w:rPr>
                <w:szCs w:val="20"/>
              </w:rPr>
            </w:pPr>
            <w:r>
              <w:rPr>
                <w:szCs w:val="20"/>
              </w:rPr>
              <w:sym w:font="Wingdings" w:char="F06F"/>
            </w:r>
            <w:r>
              <w:rPr>
                <w:szCs w:val="20"/>
              </w:rPr>
              <w:t xml:space="preserve"> 1 month</w:t>
            </w:r>
          </w:p>
          <w:p w14:paraId="7B26B155" w14:textId="77777777" w:rsidR="00A435BB" w:rsidRDefault="00A435BB" w:rsidP="00A435BB">
            <w:pPr>
              <w:spacing w:before="0" w:line="240" w:lineRule="auto"/>
              <w:rPr>
                <w:szCs w:val="20"/>
              </w:rPr>
            </w:pPr>
            <w:r>
              <w:rPr>
                <w:szCs w:val="20"/>
              </w:rPr>
              <w:sym w:font="Wingdings" w:char="F06F"/>
            </w:r>
            <w:r>
              <w:rPr>
                <w:szCs w:val="20"/>
              </w:rPr>
              <w:t xml:space="preserve"> 6 months</w:t>
            </w:r>
          </w:p>
          <w:p w14:paraId="166E007E" w14:textId="77777777" w:rsidR="00A435BB" w:rsidRDefault="00A435BB" w:rsidP="00A435BB">
            <w:pPr>
              <w:spacing w:before="0" w:line="240" w:lineRule="auto"/>
              <w:rPr>
                <w:szCs w:val="20"/>
              </w:rPr>
            </w:pPr>
            <w:r>
              <w:rPr>
                <w:szCs w:val="20"/>
              </w:rPr>
              <w:sym w:font="Wingdings" w:char="F06F"/>
            </w:r>
            <w:r>
              <w:rPr>
                <w:szCs w:val="20"/>
              </w:rPr>
              <w:t xml:space="preserve"> 12 months</w:t>
            </w:r>
          </w:p>
          <w:p w14:paraId="1515A9EF" w14:textId="77777777" w:rsidR="00A435BB" w:rsidRDefault="00A435BB" w:rsidP="00A435BB">
            <w:pPr>
              <w:spacing w:before="0" w:line="240" w:lineRule="auto"/>
              <w:rPr>
                <w:szCs w:val="20"/>
              </w:rPr>
            </w:pPr>
            <w:r>
              <w:rPr>
                <w:szCs w:val="20"/>
              </w:rPr>
              <w:sym w:font="Wingdings" w:char="F06F"/>
            </w:r>
            <w:r>
              <w:rPr>
                <w:szCs w:val="20"/>
              </w:rPr>
              <w:t xml:space="preserve"> 24 months</w:t>
            </w:r>
          </w:p>
          <w:p w14:paraId="7B24E63A" w14:textId="77777777" w:rsidR="00A435BB" w:rsidRDefault="00A435BB" w:rsidP="00A435BB">
            <w:pPr>
              <w:spacing w:before="0" w:line="240" w:lineRule="auto"/>
              <w:rPr>
                <w:szCs w:val="20"/>
              </w:rPr>
            </w:pPr>
            <w:r>
              <w:rPr>
                <w:szCs w:val="20"/>
              </w:rPr>
              <w:sym w:font="Wingdings" w:char="F06F"/>
            </w:r>
            <w:r>
              <w:rPr>
                <w:szCs w:val="20"/>
              </w:rPr>
              <w:t xml:space="preserve"> 36 months</w:t>
            </w:r>
          </w:p>
          <w:p w14:paraId="51A125F2" w14:textId="77777777" w:rsidR="00A435BB" w:rsidRDefault="00A435BB" w:rsidP="00A435BB">
            <w:pPr>
              <w:spacing w:before="0" w:line="240" w:lineRule="auto"/>
              <w:rPr>
                <w:szCs w:val="20"/>
              </w:rPr>
            </w:pPr>
            <w:r>
              <w:rPr>
                <w:szCs w:val="20"/>
              </w:rPr>
              <w:sym w:font="Wingdings" w:char="F06F"/>
            </w:r>
            <w:r>
              <w:rPr>
                <w:szCs w:val="20"/>
              </w:rPr>
              <w:t xml:space="preserve"> 48 months</w:t>
            </w:r>
          </w:p>
          <w:p w14:paraId="2E399DE4" w14:textId="77777777" w:rsidR="00A435BB" w:rsidRDefault="005110E4" w:rsidP="00A435BB">
            <w:pPr>
              <w:spacing w:before="0" w:line="240" w:lineRule="auto"/>
              <w:rPr>
                <w:szCs w:val="20"/>
              </w:rPr>
            </w:pPr>
            <w:r>
              <w:rPr>
                <w:szCs w:val="20"/>
              </w:rPr>
              <w:sym w:font="Wingdings" w:char="F06F"/>
            </w:r>
            <w:r w:rsidR="00A435BB">
              <w:rPr>
                <w:szCs w:val="20"/>
              </w:rPr>
              <w:t>60 months</w:t>
            </w:r>
          </w:p>
          <w:p w14:paraId="736AF9A9" w14:textId="77777777" w:rsidR="00A435BB" w:rsidRDefault="00A435BB" w:rsidP="00A435BB">
            <w:pPr>
              <w:spacing w:before="0" w:line="240" w:lineRule="auto"/>
              <w:rPr>
                <w:szCs w:val="20"/>
              </w:rPr>
            </w:pPr>
          </w:p>
        </w:tc>
        <w:tc>
          <w:tcPr>
            <w:tcW w:w="1523" w:type="dxa"/>
          </w:tcPr>
          <w:p w14:paraId="69F8AD52" w14:textId="77777777" w:rsidR="00A435BB" w:rsidRDefault="00503D26" w:rsidP="00A435BB">
            <w:pPr>
              <w:tabs>
                <w:tab w:val="right" w:pos="7370"/>
              </w:tabs>
              <w:spacing w:before="0" w:line="240" w:lineRule="auto"/>
              <w:rPr>
                <w:szCs w:val="20"/>
              </w:rPr>
            </w:pPr>
            <w:r>
              <w:rPr>
                <w:szCs w:val="20"/>
              </w:rPr>
              <w:sym w:font="Wingdings" w:char="F06F"/>
            </w:r>
            <w:r w:rsidR="00A435BB">
              <w:rPr>
                <w:szCs w:val="20"/>
              </w:rPr>
              <w:t xml:space="preserve"> Official</w:t>
            </w:r>
          </w:p>
        </w:tc>
        <w:tc>
          <w:tcPr>
            <w:tcW w:w="1517" w:type="dxa"/>
          </w:tcPr>
          <w:p w14:paraId="041E1668" w14:textId="77777777" w:rsidR="00A435BB" w:rsidRDefault="00A435BB" w:rsidP="007E5473">
            <w:pPr>
              <w:spacing w:before="0" w:line="240" w:lineRule="auto"/>
              <w:rPr>
                <w:szCs w:val="20"/>
              </w:rPr>
            </w:pPr>
          </w:p>
        </w:tc>
      </w:tr>
      <w:tr w:rsidR="00A435BB" w14:paraId="7E2E4AE6" w14:textId="77777777" w:rsidTr="00A435BB">
        <w:trPr>
          <w:trHeight w:val="449"/>
        </w:trPr>
        <w:tc>
          <w:tcPr>
            <w:tcW w:w="1651" w:type="dxa"/>
            <w:vMerge w:val="restart"/>
            <w:shd w:val="clear" w:color="auto" w:fill="auto"/>
          </w:tcPr>
          <w:p w14:paraId="04A00EAD" w14:textId="77777777" w:rsidR="00A435BB" w:rsidRDefault="00A435BB" w:rsidP="00A435BB">
            <w:pPr>
              <w:tabs>
                <w:tab w:val="right" w:pos="7370"/>
              </w:tabs>
              <w:spacing w:before="0" w:line="240" w:lineRule="auto"/>
              <w:rPr>
                <w:szCs w:val="20"/>
              </w:rPr>
            </w:pPr>
            <w:r>
              <w:rPr>
                <w:szCs w:val="20"/>
              </w:rPr>
              <w:t>Dedicated Data Hall Space</w:t>
            </w:r>
          </w:p>
        </w:tc>
        <w:tc>
          <w:tcPr>
            <w:tcW w:w="1017" w:type="dxa"/>
            <w:shd w:val="clear" w:color="auto" w:fill="auto"/>
          </w:tcPr>
          <w:p w14:paraId="0B5FB880" w14:textId="77777777" w:rsidR="00A435BB" w:rsidRDefault="00A435BB" w:rsidP="00A435BB">
            <w:pPr>
              <w:spacing w:before="0" w:line="240" w:lineRule="auto"/>
              <w:rPr>
                <w:b/>
                <w:szCs w:val="20"/>
              </w:rPr>
            </w:pPr>
          </w:p>
        </w:tc>
        <w:tc>
          <w:tcPr>
            <w:tcW w:w="1910" w:type="dxa"/>
          </w:tcPr>
          <w:p w14:paraId="7235BC12" w14:textId="77777777" w:rsidR="00A435BB" w:rsidRDefault="00A435BB" w:rsidP="00A435BB">
            <w:pPr>
              <w:tabs>
                <w:tab w:val="right" w:pos="7370"/>
              </w:tabs>
              <w:spacing w:before="0" w:line="240" w:lineRule="auto"/>
              <w:rPr>
                <w:b/>
                <w:szCs w:val="20"/>
              </w:rPr>
            </w:pPr>
          </w:p>
        </w:tc>
        <w:tc>
          <w:tcPr>
            <w:tcW w:w="1534" w:type="dxa"/>
          </w:tcPr>
          <w:p w14:paraId="127CF9E0" w14:textId="77777777" w:rsidR="00A435BB" w:rsidRDefault="00A435BB" w:rsidP="00A435BB">
            <w:pPr>
              <w:tabs>
                <w:tab w:val="right" w:pos="7370"/>
              </w:tabs>
              <w:spacing w:before="0" w:line="240" w:lineRule="auto"/>
              <w:rPr>
                <w:szCs w:val="20"/>
              </w:rPr>
            </w:pPr>
            <w:r>
              <w:rPr>
                <w:szCs w:val="20"/>
              </w:rPr>
              <w:sym w:font="Wingdings" w:char="F06F"/>
            </w:r>
            <w:r>
              <w:rPr>
                <w:szCs w:val="20"/>
              </w:rPr>
              <w:t xml:space="preserve"> 12 months</w:t>
            </w:r>
          </w:p>
          <w:p w14:paraId="5F8AB940" w14:textId="77777777" w:rsidR="00A435BB" w:rsidRDefault="00A435BB" w:rsidP="00A435BB">
            <w:pPr>
              <w:spacing w:before="0" w:line="240" w:lineRule="auto"/>
              <w:rPr>
                <w:szCs w:val="20"/>
              </w:rPr>
            </w:pPr>
            <w:r>
              <w:rPr>
                <w:szCs w:val="20"/>
              </w:rPr>
              <w:sym w:font="Wingdings" w:char="F06F"/>
            </w:r>
            <w:r>
              <w:rPr>
                <w:szCs w:val="20"/>
              </w:rPr>
              <w:t xml:space="preserve"> 24 months</w:t>
            </w:r>
          </w:p>
          <w:p w14:paraId="67F1B2E6" w14:textId="77777777" w:rsidR="00A435BB" w:rsidRDefault="00A435BB" w:rsidP="00A435BB">
            <w:pPr>
              <w:spacing w:before="0" w:line="240" w:lineRule="auto"/>
              <w:rPr>
                <w:szCs w:val="20"/>
              </w:rPr>
            </w:pPr>
            <w:r>
              <w:rPr>
                <w:szCs w:val="20"/>
              </w:rPr>
              <w:sym w:font="Wingdings" w:char="F06F"/>
            </w:r>
            <w:r>
              <w:rPr>
                <w:szCs w:val="20"/>
              </w:rPr>
              <w:t xml:space="preserve"> 36 months</w:t>
            </w:r>
          </w:p>
          <w:p w14:paraId="3E691BEA" w14:textId="77777777" w:rsidR="00A435BB" w:rsidRDefault="00A435BB" w:rsidP="00A435BB">
            <w:pPr>
              <w:spacing w:before="0" w:line="240" w:lineRule="auto"/>
              <w:rPr>
                <w:szCs w:val="20"/>
              </w:rPr>
            </w:pPr>
            <w:r>
              <w:rPr>
                <w:szCs w:val="20"/>
              </w:rPr>
              <w:sym w:font="Wingdings" w:char="F06F"/>
            </w:r>
            <w:r>
              <w:rPr>
                <w:szCs w:val="20"/>
              </w:rPr>
              <w:t xml:space="preserve"> 48 months</w:t>
            </w:r>
          </w:p>
          <w:p w14:paraId="6160AB3C" w14:textId="77777777" w:rsidR="00A435BB" w:rsidRDefault="00A435BB" w:rsidP="00A435BB">
            <w:pPr>
              <w:spacing w:before="0" w:line="240" w:lineRule="auto"/>
              <w:rPr>
                <w:szCs w:val="20"/>
              </w:rPr>
            </w:pPr>
            <w:r>
              <w:rPr>
                <w:szCs w:val="20"/>
              </w:rPr>
              <w:sym w:font="Wingdings" w:char="F06F"/>
            </w:r>
            <w:r>
              <w:rPr>
                <w:szCs w:val="20"/>
              </w:rPr>
              <w:t xml:space="preserve"> 60 months</w:t>
            </w:r>
          </w:p>
          <w:p w14:paraId="549604B9" w14:textId="77777777" w:rsidR="00A435BB" w:rsidRDefault="00A435BB" w:rsidP="00A435BB">
            <w:pPr>
              <w:spacing w:before="0" w:line="240" w:lineRule="auto"/>
              <w:rPr>
                <w:szCs w:val="20"/>
              </w:rPr>
            </w:pPr>
          </w:p>
        </w:tc>
        <w:tc>
          <w:tcPr>
            <w:tcW w:w="1523" w:type="dxa"/>
          </w:tcPr>
          <w:p w14:paraId="1A400493" w14:textId="77777777" w:rsidR="00A435BB" w:rsidRDefault="00A435BB" w:rsidP="00A435BB">
            <w:pPr>
              <w:tabs>
                <w:tab w:val="right" w:pos="7370"/>
              </w:tabs>
              <w:spacing w:before="0" w:line="240" w:lineRule="auto"/>
              <w:rPr>
                <w:szCs w:val="20"/>
              </w:rPr>
            </w:pPr>
            <w:r>
              <w:rPr>
                <w:szCs w:val="20"/>
              </w:rPr>
              <w:sym w:font="Wingdings" w:char="F06F"/>
            </w:r>
            <w:r>
              <w:rPr>
                <w:szCs w:val="20"/>
              </w:rPr>
              <w:t xml:space="preserve"> Official</w:t>
            </w:r>
          </w:p>
        </w:tc>
        <w:tc>
          <w:tcPr>
            <w:tcW w:w="1517" w:type="dxa"/>
          </w:tcPr>
          <w:p w14:paraId="24FC4D4D" w14:textId="77777777" w:rsidR="00A435BB" w:rsidRDefault="00A435BB" w:rsidP="00A435BB">
            <w:pPr>
              <w:spacing w:before="0" w:line="240" w:lineRule="auto"/>
              <w:rPr>
                <w:szCs w:val="20"/>
              </w:rPr>
            </w:pPr>
          </w:p>
        </w:tc>
      </w:tr>
      <w:tr w:rsidR="00A435BB" w14:paraId="5F4B841C" w14:textId="77777777" w:rsidTr="00A435BB">
        <w:trPr>
          <w:trHeight w:val="449"/>
        </w:trPr>
        <w:tc>
          <w:tcPr>
            <w:tcW w:w="1651" w:type="dxa"/>
            <w:vMerge/>
            <w:shd w:val="clear" w:color="auto" w:fill="auto"/>
          </w:tcPr>
          <w:p w14:paraId="50FC6824" w14:textId="77777777" w:rsidR="00A435BB" w:rsidRDefault="00A435BB" w:rsidP="00A435BB">
            <w:pPr>
              <w:spacing w:before="0" w:line="240" w:lineRule="auto"/>
              <w:rPr>
                <w:szCs w:val="20"/>
              </w:rPr>
            </w:pPr>
          </w:p>
        </w:tc>
        <w:tc>
          <w:tcPr>
            <w:tcW w:w="1017" w:type="dxa"/>
            <w:shd w:val="clear" w:color="auto" w:fill="auto"/>
          </w:tcPr>
          <w:p w14:paraId="7E342064" w14:textId="77777777" w:rsidR="00A435BB" w:rsidRDefault="005110E4" w:rsidP="00A435BB">
            <w:pPr>
              <w:spacing w:before="0" w:line="240" w:lineRule="auto"/>
              <w:rPr>
                <w:b/>
                <w:szCs w:val="20"/>
              </w:rPr>
            </w:pPr>
            <w:r>
              <w:rPr>
                <w:szCs w:val="20"/>
              </w:rPr>
              <w:sym w:font="Wingdings" w:char="F0FE"/>
            </w:r>
          </w:p>
        </w:tc>
        <w:tc>
          <w:tcPr>
            <w:tcW w:w="1910" w:type="dxa"/>
          </w:tcPr>
          <w:p w14:paraId="30CB8B13" w14:textId="531ECFD3" w:rsidR="00A435BB" w:rsidRPr="00496068" w:rsidRDefault="00496068" w:rsidP="00A435BB">
            <w:pPr>
              <w:spacing w:before="0" w:line="240" w:lineRule="auto"/>
              <w:rPr>
                <w:b/>
                <w:bCs/>
                <w:szCs w:val="20"/>
              </w:rPr>
            </w:pPr>
            <w:r>
              <w:rPr>
                <w:b/>
                <w:bCs/>
                <w:szCs w:val="20"/>
              </w:rPr>
              <w:t>REDACTED</w:t>
            </w:r>
          </w:p>
        </w:tc>
        <w:tc>
          <w:tcPr>
            <w:tcW w:w="1534" w:type="dxa"/>
          </w:tcPr>
          <w:p w14:paraId="0BA31D5D" w14:textId="77777777" w:rsidR="00A435BB" w:rsidRDefault="00A435BB" w:rsidP="00A435BB">
            <w:pPr>
              <w:tabs>
                <w:tab w:val="right" w:pos="7370"/>
              </w:tabs>
              <w:spacing w:before="0" w:line="240" w:lineRule="auto"/>
              <w:rPr>
                <w:szCs w:val="20"/>
              </w:rPr>
            </w:pPr>
            <w:r>
              <w:rPr>
                <w:szCs w:val="20"/>
              </w:rPr>
              <w:sym w:font="Wingdings" w:char="F06F"/>
            </w:r>
            <w:r>
              <w:rPr>
                <w:szCs w:val="20"/>
              </w:rPr>
              <w:t xml:space="preserve"> 24 months</w:t>
            </w:r>
          </w:p>
          <w:p w14:paraId="0BAA3AE0" w14:textId="77777777" w:rsidR="00A435BB" w:rsidRDefault="00A435BB" w:rsidP="00A435BB">
            <w:pPr>
              <w:spacing w:before="0" w:line="240" w:lineRule="auto"/>
              <w:rPr>
                <w:szCs w:val="20"/>
              </w:rPr>
            </w:pPr>
            <w:r>
              <w:rPr>
                <w:szCs w:val="20"/>
              </w:rPr>
              <w:sym w:font="Wingdings" w:char="F06F"/>
            </w:r>
            <w:r>
              <w:rPr>
                <w:szCs w:val="20"/>
              </w:rPr>
              <w:t xml:space="preserve"> 36 months</w:t>
            </w:r>
          </w:p>
          <w:p w14:paraId="1CA15ECC" w14:textId="77777777" w:rsidR="00A435BB" w:rsidRDefault="00A435BB" w:rsidP="00A435BB">
            <w:pPr>
              <w:spacing w:before="0" w:line="240" w:lineRule="auto"/>
              <w:rPr>
                <w:szCs w:val="20"/>
              </w:rPr>
            </w:pPr>
            <w:r>
              <w:rPr>
                <w:szCs w:val="20"/>
              </w:rPr>
              <w:sym w:font="Wingdings" w:char="F06F"/>
            </w:r>
            <w:r>
              <w:rPr>
                <w:szCs w:val="20"/>
              </w:rPr>
              <w:t xml:space="preserve"> 48 months</w:t>
            </w:r>
          </w:p>
          <w:p w14:paraId="75BE6D28" w14:textId="77777777" w:rsidR="00A435BB" w:rsidRDefault="005110E4" w:rsidP="00A435BB">
            <w:pPr>
              <w:spacing w:before="0" w:line="240" w:lineRule="auto"/>
              <w:rPr>
                <w:szCs w:val="20"/>
              </w:rPr>
            </w:pPr>
            <w:r>
              <w:rPr>
                <w:szCs w:val="20"/>
              </w:rPr>
              <w:sym w:font="Wingdings" w:char="F0FE"/>
            </w:r>
            <w:r>
              <w:rPr>
                <w:szCs w:val="20"/>
              </w:rPr>
              <w:t xml:space="preserve"> </w:t>
            </w:r>
            <w:r w:rsidR="00A435BB">
              <w:rPr>
                <w:szCs w:val="20"/>
              </w:rPr>
              <w:t xml:space="preserve"> 60 months</w:t>
            </w:r>
          </w:p>
          <w:p w14:paraId="256E8873" w14:textId="77777777" w:rsidR="00A435BB" w:rsidRDefault="00A435BB" w:rsidP="00A435BB">
            <w:pPr>
              <w:spacing w:before="0" w:line="240" w:lineRule="auto"/>
              <w:rPr>
                <w:szCs w:val="20"/>
              </w:rPr>
            </w:pPr>
          </w:p>
        </w:tc>
        <w:tc>
          <w:tcPr>
            <w:tcW w:w="1523" w:type="dxa"/>
          </w:tcPr>
          <w:p w14:paraId="60D9F9A8" w14:textId="1D5B6AAC" w:rsidR="00A435BB" w:rsidRPr="00496068" w:rsidRDefault="00496068" w:rsidP="00A435BB">
            <w:pPr>
              <w:spacing w:before="0" w:line="240" w:lineRule="auto"/>
              <w:rPr>
                <w:b/>
                <w:bCs/>
                <w:szCs w:val="20"/>
              </w:rPr>
            </w:pPr>
            <w:r>
              <w:rPr>
                <w:b/>
                <w:bCs/>
                <w:szCs w:val="20"/>
              </w:rPr>
              <w:t>REDACTED</w:t>
            </w:r>
          </w:p>
        </w:tc>
        <w:tc>
          <w:tcPr>
            <w:tcW w:w="1517" w:type="dxa"/>
          </w:tcPr>
          <w:p w14:paraId="254B92CD" w14:textId="77777777" w:rsidR="00A435BB" w:rsidRDefault="005110E4" w:rsidP="00A435BB">
            <w:pPr>
              <w:spacing w:before="0" w:line="240" w:lineRule="auto"/>
              <w:rPr>
                <w:szCs w:val="20"/>
              </w:rPr>
            </w:pPr>
            <w:r>
              <w:rPr>
                <w:szCs w:val="20"/>
              </w:rPr>
              <w:t>See condition </w:t>
            </w:r>
            <w:r>
              <w:rPr>
                <w:szCs w:val="20"/>
              </w:rPr>
              <w:fldChar w:fldCharType="begin"/>
            </w:r>
            <w:r>
              <w:rPr>
                <w:szCs w:val="20"/>
              </w:rPr>
              <w:instrText xml:space="preserve"> REF _Ref44944895 \r \h </w:instrText>
            </w:r>
            <w:r>
              <w:rPr>
                <w:szCs w:val="20"/>
              </w:rPr>
            </w:r>
            <w:r>
              <w:rPr>
                <w:szCs w:val="20"/>
              </w:rPr>
              <w:fldChar w:fldCharType="separate"/>
            </w:r>
            <w:r>
              <w:rPr>
                <w:szCs w:val="20"/>
              </w:rPr>
              <w:t>7.2.2</w:t>
            </w:r>
            <w:r>
              <w:rPr>
                <w:szCs w:val="20"/>
              </w:rPr>
              <w:fldChar w:fldCharType="end"/>
            </w:r>
          </w:p>
        </w:tc>
      </w:tr>
    </w:tbl>
    <w:p w14:paraId="6F180481" w14:textId="77777777" w:rsidR="00D100BE" w:rsidRDefault="00D100BE">
      <w:pPr>
        <w:spacing w:before="0" w:line="240" w:lineRule="auto"/>
        <w:rPr>
          <w:b/>
          <w:szCs w:val="20"/>
        </w:rPr>
      </w:pPr>
    </w:p>
    <w:p w14:paraId="0771BD02" w14:textId="77777777" w:rsidR="00D100BE" w:rsidRDefault="00D100BE">
      <w:pPr>
        <w:spacing w:before="0" w:line="240" w:lineRule="auto"/>
        <w:rPr>
          <w:b/>
          <w:szCs w:val="20"/>
        </w:rPr>
      </w:pPr>
    </w:p>
    <w:p w14:paraId="316C97D2" w14:textId="77777777" w:rsidR="00D100BE" w:rsidRDefault="00D100BE">
      <w:pPr>
        <w:spacing w:before="0" w:line="240" w:lineRule="auto"/>
        <w:rPr>
          <w:b/>
          <w:szCs w:val="20"/>
        </w:rPr>
      </w:pPr>
    </w:p>
    <w:p w14:paraId="2E091F91" w14:textId="77777777" w:rsidR="00D100BE" w:rsidRDefault="00590048">
      <w:pPr>
        <w:keepNext/>
        <w:keepLines/>
        <w:spacing w:before="0" w:line="240" w:lineRule="auto"/>
        <w:rPr>
          <w:b/>
          <w:szCs w:val="20"/>
        </w:rPr>
      </w:pPr>
      <w:r>
        <w:rPr>
          <w:b/>
          <w:szCs w:val="20"/>
        </w:rPr>
        <w:t xml:space="preserve">Part 2: Data Centre Services are required to be decommissioned for the following Commissioned Facilities </w:t>
      </w:r>
    </w:p>
    <w:p w14:paraId="2F0CD412" w14:textId="77777777" w:rsidR="00D100BE" w:rsidRDefault="00D100BE">
      <w:pPr>
        <w:keepNext/>
        <w:keepLines/>
        <w:spacing w:before="0" w:line="240" w:lineRule="auto"/>
        <w:rPr>
          <w:b/>
          <w:szCs w:val="20"/>
        </w:rPr>
      </w:pPr>
    </w:p>
    <w:p w14:paraId="1A307A94" w14:textId="77777777" w:rsidR="00D100BE" w:rsidRPr="00A435BB" w:rsidRDefault="00A435BB">
      <w:pPr>
        <w:keepNext/>
        <w:keepLines/>
        <w:spacing w:before="0" w:line="240" w:lineRule="auto"/>
        <w:rPr>
          <w:szCs w:val="20"/>
        </w:rPr>
      </w:pPr>
      <w:r w:rsidRPr="00A435BB">
        <w:rPr>
          <w:szCs w:val="20"/>
        </w:rPr>
        <w:t>Not used.</w:t>
      </w:r>
    </w:p>
    <w:p w14:paraId="50DB308B" w14:textId="77777777" w:rsidR="005110E4" w:rsidRDefault="005110E4">
      <w:pPr>
        <w:spacing w:before="0" w:line="240" w:lineRule="auto"/>
        <w:rPr>
          <w:b/>
          <w:szCs w:val="20"/>
        </w:rPr>
      </w:pPr>
    </w:p>
    <w:p w14:paraId="03E227DB" w14:textId="77777777" w:rsidR="005110E4" w:rsidRDefault="005110E4">
      <w:pPr>
        <w:spacing w:before="0" w:line="240" w:lineRule="auto"/>
        <w:rPr>
          <w:b/>
          <w:szCs w:val="20"/>
        </w:rPr>
      </w:pPr>
    </w:p>
    <w:p w14:paraId="161FAA7E" w14:textId="77777777" w:rsidR="005110E4" w:rsidRDefault="005110E4">
      <w:pPr>
        <w:spacing w:before="0" w:line="240" w:lineRule="auto"/>
        <w:rPr>
          <w:b/>
          <w:szCs w:val="20"/>
        </w:rPr>
      </w:pPr>
    </w:p>
    <w:p w14:paraId="57DC6483" w14:textId="77777777" w:rsidR="005110E4" w:rsidRDefault="005110E4">
      <w:pPr>
        <w:spacing w:before="0" w:line="240" w:lineRule="auto"/>
        <w:rPr>
          <w:b/>
          <w:szCs w:val="20"/>
        </w:rPr>
      </w:pPr>
    </w:p>
    <w:p w14:paraId="3D08CD08" w14:textId="77777777" w:rsidR="005110E4" w:rsidRDefault="005110E4">
      <w:pPr>
        <w:spacing w:before="0" w:line="240" w:lineRule="auto"/>
        <w:rPr>
          <w:b/>
          <w:szCs w:val="20"/>
        </w:rPr>
      </w:pPr>
    </w:p>
    <w:p w14:paraId="15AE84C6" w14:textId="77777777" w:rsidR="005110E4" w:rsidRDefault="005110E4">
      <w:pPr>
        <w:spacing w:before="0" w:line="240" w:lineRule="auto"/>
        <w:rPr>
          <w:b/>
          <w:szCs w:val="20"/>
        </w:rPr>
      </w:pPr>
    </w:p>
    <w:p w14:paraId="632863BD" w14:textId="77777777" w:rsidR="005110E4" w:rsidRDefault="005110E4">
      <w:pPr>
        <w:spacing w:before="0" w:line="240" w:lineRule="auto"/>
        <w:rPr>
          <w:b/>
          <w:szCs w:val="20"/>
        </w:rPr>
      </w:pPr>
    </w:p>
    <w:p w14:paraId="1F873243" w14:textId="77777777" w:rsidR="005110E4" w:rsidRDefault="005110E4">
      <w:pPr>
        <w:spacing w:before="0" w:line="240" w:lineRule="auto"/>
        <w:rPr>
          <w:b/>
          <w:szCs w:val="20"/>
        </w:rPr>
      </w:pPr>
    </w:p>
    <w:p w14:paraId="209FFDB2" w14:textId="77777777" w:rsidR="00D100BE" w:rsidRDefault="00590048">
      <w:pPr>
        <w:spacing w:before="0" w:line="240" w:lineRule="auto"/>
        <w:rPr>
          <w:b/>
          <w:szCs w:val="20"/>
        </w:rPr>
      </w:pPr>
      <w:r>
        <w:rPr>
          <w:b/>
          <w:szCs w:val="20"/>
        </w:rPr>
        <w:t>Part 3: The following Additional Services are required to be provided</w:t>
      </w:r>
    </w:p>
    <w:p w14:paraId="34D468D6" w14:textId="77777777" w:rsidR="00D100BE" w:rsidRDefault="00D100BE" w:rsidP="00B14BAB">
      <w:pPr>
        <w:spacing w:before="0" w:line="240" w:lineRule="auto"/>
        <w:rPr>
          <w:b/>
          <w:szCs w:val="20"/>
        </w:rPr>
      </w:pPr>
    </w:p>
    <w:p w14:paraId="53C6A50B" w14:textId="77777777" w:rsidR="00D100BE" w:rsidRPr="005110E4" w:rsidRDefault="005110E4">
      <w:pPr>
        <w:spacing w:before="0" w:line="240" w:lineRule="auto"/>
        <w:rPr>
          <w:szCs w:val="20"/>
        </w:rPr>
      </w:pPr>
      <w:r>
        <w:rPr>
          <w:szCs w:val="20"/>
        </w:rPr>
        <w:t>Not</w:t>
      </w:r>
      <w:r w:rsidRPr="005110E4">
        <w:rPr>
          <w:szCs w:val="20"/>
        </w:rPr>
        <w:t xml:space="preserve"> used.</w:t>
      </w:r>
    </w:p>
    <w:p w14:paraId="06B685E5" w14:textId="77777777" w:rsidR="00D100BE" w:rsidRDefault="00D100BE">
      <w:pPr>
        <w:spacing w:before="0" w:line="240" w:lineRule="auto"/>
        <w:rPr>
          <w:b/>
          <w:szCs w:val="20"/>
        </w:rPr>
        <w:sectPr w:rsidR="00D100BE" w:rsidSect="00B4608F">
          <w:headerReference w:type="default" r:id="rId18"/>
          <w:footnotePr>
            <w:numRestart w:val="eachPage"/>
          </w:footnotePr>
          <w:pgSz w:w="11906" w:h="16838"/>
          <w:pgMar w:top="1247" w:right="1247" w:bottom="1247" w:left="1247" w:header="709" w:footer="709" w:gutter="0"/>
          <w:cols w:space="708"/>
          <w:docGrid w:linePitch="360"/>
        </w:sectPr>
      </w:pPr>
    </w:p>
    <w:p w14:paraId="233B4F13" w14:textId="77777777" w:rsidR="00D100BE" w:rsidRDefault="00590048">
      <w:pPr>
        <w:spacing w:before="0" w:line="240" w:lineRule="auto"/>
        <w:rPr>
          <w:b/>
          <w:szCs w:val="20"/>
        </w:rPr>
      </w:pPr>
      <w:r>
        <w:rPr>
          <w:b/>
          <w:szCs w:val="20"/>
        </w:rPr>
        <w:lastRenderedPageBreak/>
        <w:t>Annex 2: Lead Times</w:t>
      </w:r>
    </w:p>
    <w:p w14:paraId="35555E2D" w14:textId="77777777" w:rsidR="00D100BE" w:rsidRDefault="00D100BE">
      <w:pPr>
        <w:spacing w:before="0" w:line="240" w:lineRule="auto"/>
        <w:rPr>
          <w:b/>
          <w:szCs w:val="20"/>
        </w:rPr>
      </w:pPr>
    </w:p>
    <w:p w14:paraId="270AA8C2" w14:textId="77777777" w:rsidR="00D100BE" w:rsidRDefault="00D100BE">
      <w:pPr>
        <w:spacing w:before="0" w:line="240" w:lineRule="auto"/>
        <w:rPr>
          <w:b/>
          <w:szCs w:val="20"/>
        </w:rPr>
      </w:pPr>
    </w:p>
    <w:tbl>
      <w:tblPr>
        <w:tblW w:w="86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1850"/>
        <w:gridCol w:w="1992"/>
        <w:gridCol w:w="2086"/>
      </w:tblGrid>
      <w:tr w:rsidR="00D100BE" w14:paraId="785A8832" w14:textId="77777777" w:rsidTr="00817E59">
        <w:trPr>
          <w:trHeight w:val="449"/>
          <w:tblHeader/>
        </w:trPr>
        <w:tc>
          <w:tcPr>
            <w:tcW w:w="2771" w:type="dxa"/>
            <w:shd w:val="pct15" w:color="auto" w:fill="auto"/>
          </w:tcPr>
          <w:p w14:paraId="5EF8EE18" w14:textId="77777777" w:rsidR="00D100BE" w:rsidRDefault="00590048">
            <w:pPr>
              <w:spacing w:before="120" w:after="120" w:line="240" w:lineRule="auto"/>
              <w:rPr>
                <w:b/>
                <w:szCs w:val="20"/>
              </w:rPr>
            </w:pPr>
            <w:r>
              <w:rPr>
                <w:b/>
                <w:szCs w:val="20"/>
              </w:rPr>
              <w:t>Type of Commissioned Facility</w:t>
            </w:r>
          </w:p>
        </w:tc>
        <w:tc>
          <w:tcPr>
            <w:tcW w:w="1850" w:type="dxa"/>
            <w:shd w:val="pct15" w:color="auto" w:fill="auto"/>
          </w:tcPr>
          <w:p w14:paraId="0ED303D6" w14:textId="77777777" w:rsidR="00D100BE" w:rsidRDefault="00590048">
            <w:pPr>
              <w:spacing w:before="120" w:after="120" w:line="240" w:lineRule="auto"/>
              <w:jc w:val="left"/>
              <w:rPr>
                <w:b/>
                <w:szCs w:val="20"/>
              </w:rPr>
            </w:pPr>
            <w:r>
              <w:rPr>
                <w:b/>
                <w:szCs w:val="20"/>
              </w:rPr>
              <w:t>Capacity / Additional Service to be commissioned / decommissioned</w:t>
            </w:r>
          </w:p>
        </w:tc>
        <w:tc>
          <w:tcPr>
            <w:tcW w:w="1992" w:type="dxa"/>
            <w:shd w:val="pct15" w:color="auto" w:fill="auto"/>
          </w:tcPr>
          <w:p w14:paraId="5046D88C" w14:textId="77777777" w:rsidR="00D100BE" w:rsidRDefault="00590048">
            <w:pPr>
              <w:spacing w:before="120" w:after="120" w:line="240" w:lineRule="auto"/>
              <w:rPr>
                <w:b/>
                <w:szCs w:val="20"/>
              </w:rPr>
            </w:pPr>
            <w:r>
              <w:rPr>
                <w:b/>
                <w:szCs w:val="20"/>
              </w:rPr>
              <w:t xml:space="preserve">Commissioning Lead Time </w:t>
            </w:r>
          </w:p>
        </w:tc>
        <w:tc>
          <w:tcPr>
            <w:tcW w:w="2086" w:type="dxa"/>
            <w:shd w:val="pct15" w:color="auto" w:fill="auto"/>
          </w:tcPr>
          <w:p w14:paraId="48EE485A" w14:textId="77777777" w:rsidR="00D100BE" w:rsidRDefault="00590048">
            <w:pPr>
              <w:spacing w:before="120" w:after="120" w:line="240" w:lineRule="auto"/>
              <w:rPr>
                <w:b/>
                <w:szCs w:val="20"/>
              </w:rPr>
            </w:pPr>
            <w:r>
              <w:rPr>
                <w:b/>
                <w:szCs w:val="20"/>
              </w:rPr>
              <w:t xml:space="preserve">Decommissioning Lead Time </w:t>
            </w:r>
          </w:p>
        </w:tc>
      </w:tr>
      <w:tr w:rsidR="00D100BE" w14:paraId="0701BCF9" w14:textId="77777777" w:rsidTr="00817E59">
        <w:trPr>
          <w:trHeight w:val="449"/>
        </w:trPr>
        <w:tc>
          <w:tcPr>
            <w:tcW w:w="2771" w:type="dxa"/>
            <w:vMerge w:val="restart"/>
            <w:shd w:val="clear" w:color="auto" w:fill="auto"/>
          </w:tcPr>
          <w:p w14:paraId="4427EEC2" w14:textId="77777777" w:rsidR="00D100BE" w:rsidRPr="00C04E85" w:rsidRDefault="00590048">
            <w:pPr>
              <w:spacing w:before="120" w:after="120" w:line="240" w:lineRule="auto"/>
              <w:rPr>
                <w:szCs w:val="20"/>
              </w:rPr>
            </w:pPr>
            <w:r w:rsidRPr="00C04E85">
              <w:rPr>
                <w:szCs w:val="20"/>
              </w:rPr>
              <w:t xml:space="preserve">Floor Space </w:t>
            </w:r>
          </w:p>
        </w:tc>
        <w:tc>
          <w:tcPr>
            <w:tcW w:w="1850" w:type="dxa"/>
          </w:tcPr>
          <w:p w14:paraId="4AFF6769" w14:textId="77777777" w:rsidR="00D100BE" w:rsidRPr="00C04E85" w:rsidRDefault="00590048">
            <w:pPr>
              <w:tabs>
                <w:tab w:val="right" w:pos="7370"/>
              </w:tabs>
              <w:spacing w:before="120" w:after="120" w:line="240" w:lineRule="auto"/>
              <w:jc w:val="left"/>
              <w:rPr>
                <w:szCs w:val="20"/>
              </w:rPr>
            </w:pPr>
            <w:r w:rsidRPr="00C04E85">
              <w:rPr>
                <w:szCs w:val="20"/>
              </w:rPr>
              <w:t>≤ 109 kW</w:t>
            </w:r>
          </w:p>
        </w:tc>
        <w:tc>
          <w:tcPr>
            <w:tcW w:w="1992" w:type="dxa"/>
            <w:shd w:val="clear" w:color="auto" w:fill="auto"/>
          </w:tcPr>
          <w:p w14:paraId="432F064E" w14:textId="77777777" w:rsidR="00D100BE" w:rsidRPr="00C04E85" w:rsidRDefault="00590048">
            <w:pPr>
              <w:tabs>
                <w:tab w:val="right" w:pos="7370"/>
              </w:tabs>
              <w:spacing w:before="120" w:after="120" w:line="240" w:lineRule="auto"/>
              <w:jc w:val="left"/>
              <w:rPr>
                <w:szCs w:val="20"/>
              </w:rPr>
            </w:pPr>
            <w:r w:rsidRPr="00C04E85">
              <w:rPr>
                <w:szCs w:val="20"/>
              </w:rPr>
              <w:t>1 month</w:t>
            </w:r>
          </w:p>
        </w:tc>
        <w:tc>
          <w:tcPr>
            <w:tcW w:w="2086" w:type="dxa"/>
          </w:tcPr>
          <w:p w14:paraId="7E11AC08" w14:textId="77777777" w:rsidR="00D100BE" w:rsidRPr="00C04E85" w:rsidRDefault="00590048">
            <w:pPr>
              <w:tabs>
                <w:tab w:val="right" w:pos="7370"/>
              </w:tabs>
              <w:spacing w:before="120" w:after="120" w:line="240" w:lineRule="auto"/>
              <w:jc w:val="left"/>
              <w:rPr>
                <w:szCs w:val="20"/>
              </w:rPr>
            </w:pPr>
            <w:r w:rsidRPr="00C04E85">
              <w:rPr>
                <w:szCs w:val="20"/>
              </w:rPr>
              <w:t>1 month</w:t>
            </w:r>
          </w:p>
        </w:tc>
      </w:tr>
      <w:tr w:rsidR="00D100BE" w14:paraId="0974DB7E" w14:textId="77777777" w:rsidTr="00817E59">
        <w:trPr>
          <w:trHeight w:val="431"/>
        </w:trPr>
        <w:tc>
          <w:tcPr>
            <w:tcW w:w="2771" w:type="dxa"/>
            <w:vMerge/>
            <w:shd w:val="clear" w:color="auto" w:fill="auto"/>
          </w:tcPr>
          <w:p w14:paraId="68BB5EEB" w14:textId="77777777" w:rsidR="00D100BE" w:rsidRPr="00C04E85" w:rsidRDefault="00D100BE">
            <w:pPr>
              <w:spacing w:before="120" w:after="120" w:line="240" w:lineRule="auto"/>
              <w:rPr>
                <w:szCs w:val="20"/>
              </w:rPr>
            </w:pPr>
          </w:p>
        </w:tc>
        <w:tc>
          <w:tcPr>
            <w:tcW w:w="1850" w:type="dxa"/>
          </w:tcPr>
          <w:p w14:paraId="77353BA1" w14:textId="77777777" w:rsidR="00D100BE" w:rsidRPr="00C04E85" w:rsidRDefault="00590048">
            <w:pPr>
              <w:tabs>
                <w:tab w:val="right" w:pos="7370"/>
              </w:tabs>
              <w:spacing w:before="120" w:after="120" w:line="240" w:lineRule="auto"/>
              <w:jc w:val="left"/>
              <w:rPr>
                <w:b/>
                <w:szCs w:val="20"/>
              </w:rPr>
            </w:pPr>
            <w:r w:rsidRPr="00C04E85">
              <w:rPr>
                <w:szCs w:val="20"/>
              </w:rPr>
              <w:t xml:space="preserve">&gt;109kW but ≤545kW per Relevant Data Centre </w:t>
            </w:r>
          </w:p>
        </w:tc>
        <w:tc>
          <w:tcPr>
            <w:tcW w:w="1992" w:type="dxa"/>
            <w:shd w:val="clear" w:color="auto" w:fill="auto"/>
          </w:tcPr>
          <w:p w14:paraId="503D7CA8" w14:textId="77777777" w:rsidR="00D100BE" w:rsidRPr="00C04E85" w:rsidRDefault="00590048">
            <w:pPr>
              <w:tabs>
                <w:tab w:val="right" w:pos="7370"/>
              </w:tabs>
              <w:spacing w:before="120" w:after="120" w:line="240" w:lineRule="auto"/>
              <w:jc w:val="left"/>
              <w:rPr>
                <w:szCs w:val="20"/>
              </w:rPr>
            </w:pPr>
            <w:r w:rsidRPr="00C04E85">
              <w:rPr>
                <w:szCs w:val="20"/>
              </w:rPr>
              <w:t>3 months per Relevant Data Centre</w:t>
            </w:r>
          </w:p>
        </w:tc>
        <w:tc>
          <w:tcPr>
            <w:tcW w:w="2086" w:type="dxa"/>
          </w:tcPr>
          <w:p w14:paraId="61E42BE5" w14:textId="77777777" w:rsidR="00D100BE" w:rsidRPr="00C04E85" w:rsidRDefault="00590048">
            <w:pPr>
              <w:tabs>
                <w:tab w:val="right" w:pos="7370"/>
              </w:tabs>
              <w:spacing w:before="120" w:after="120" w:line="240" w:lineRule="auto"/>
              <w:jc w:val="left"/>
              <w:rPr>
                <w:szCs w:val="20"/>
              </w:rPr>
            </w:pPr>
            <w:r w:rsidRPr="00C04E85">
              <w:rPr>
                <w:szCs w:val="20"/>
              </w:rPr>
              <w:t>3 months per Relevant Data Centre</w:t>
            </w:r>
          </w:p>
        </w:tc>
      </w:tr>
      <w:tr w:rsidR="00D100BE" w14:paraId="215BC39D" w14:textId="77777777" w:rsidTr="00817E59">
        <w:trPr>
          <w:trHeight w:val="431"/>
        </w:trPr>
        <w:tc>
          <w:tcPr>
            <w:tcW w:w="2771" w:type="dxa"/>
            <w:vMerge/>
            <w:shd w:val="clear" w:color="auto" w:fill="auto"/>
          </w:tcPr>
          <w:p w14:paraId="63152871" w14:textId="77777777" w:rsidR="00D100BE" w:rsidRPr="00C04E85" w:rsidRDefault="00D100BE">
            <w:pPr>
              <w:spacing w:before="120" w:after="120" w:line="240" w:lineRule="auto"/>
              <w:rPr>
                <w:szCs w:val="20"/>
              </w:rPr>
            </w:pPr>
          </w:p>
        </w:tc>
        <w:tc>
          <w:tcPr>
            <w:tcW w:w="1850" w:type="dxa"/>
          </w:tcPr>
          <w:p w14:paraId="3DBD75AE" w14:textId="77777777" w:rsidR="00D100BE" w:rsidRPr="00C04E85" w:rsidRDefault="00590048">
            <w:pPr>
              <w:tabs>
                <w:tab w:val="right" w:pos="7370"/>
              </w:tabs>
              <w:spacing w:before="120" w:after="120" w:line="240" w:lineRule="auto"/>
              <w:jc w:val="left"/>
              <w:rPr>
                <w:szCs w:val="20"/>
              </w:rPr>
            </w:pPr>
            <w:r w:rsidRPr="00C04E85">
              <w:rPr>
                <w:szCs w:val="20"/>
              </w:rPr>
              <w:t>&gt;545 kW per Relevant Data Centre</w:t>
            </w:r>
          </w:p>
        </w:tc>
        <w:tc>
          <w:tcPr>
            <w:tcW w:w="1992" w:type="dxa"/>
            <w:shd w:val="clear" w:color="auto" w:fill="auto"/>
          </w:tcPr>
          <w:p w14:paraId="28586D01" w14:textId="77777777" w:rsidR="00D100BE" w:rsidRPr="00C04E85" w:rsidRDefault="00590048">
            <w:pPr>
              <w:tabs>
                <w:tab w:val="right" w:pos="7370"/>
              </w:tabs>
              <w:spacing w:before="120" w:after="120" w:line="240" w:lineRule="auto"/>
              <w:jc w:val="left"/>
              <w:rPr>
                <w:szCs w:val="20"/>
              </w:rPr>
            </w:pPr>
            <w:r w:rsidRPr="00C04E85">
              <w:rPr>
                <w:szCs w:val="20"/>
              </w:rPr>
              <w:t>6 months per Relevant Data Centre</w:t>
            </w:r>
          </w:p>
        </w:tc>
        <w:tc>
          <w:tcPr>
            <w:tcW w:w="2086" w:type="dxa"/>
          </w:tcPr>
          <w:p w14:paraId="635A7C34" w14:textId="77777777" w:rsidR="00D100BE" w:rsidRPr="00C04E85" w:rsidRDefault="00590048">
            <w:pPr>
              <w:tabs>
                <w:tab w:val="right" w:pos="7370"/>
              </w:tabs>
              <w:spacing w:before="120" w:after="120" w:line="240" w:lineRule="auto"/>
              <w:jc w:val="left"/>
              <w:rPr>
                <w:szCs w:val="20"/>
              </w:rPr>
            </w:pPr>
            <w:r w:rsidRPr="00C04E85">
              <w:rPr>
                <w:szCs w:val="20"/>
              </w:rPr>
              <w:t>6 months per Relevant Data Centre</w:t>
            </w:r>
          </w:p>
        </w:tc>
      </w:tr>
      <w:tr w:rsidR="00D100BE" w14:paraId="73CBC28C" w14:textId="77777777" w:rsidTr="00817E59">
        <w:trPr>
          <w:trHeight w:val="431"/>
        </w:trPr>
        <w:tc>
          <w:tcPr>
            <w:tcW w:w="2771" w:type="dxa"/>
            <w:vMerge w:val="restart"/>
            <w:shd w:val="clear" w:color="auto" w:fill="auto"/>
          </w:tcPr>
          <w:p w14:paraId="586C2704" w14:textId="77777777" w:rsidR="00D100BE" w:rsidRPr="00C04E85" w:rsidRDefault="00590048">
            <w:pPr>
              <w:spacing w:before="120" w:after="120" w:line="240" w:lineRule="auto"/>
              <w:rPr>
                <w:szCs w:val="20"/>
              </w:rPr>
            </w:pPr>
            <w:r w:rsidRPr="00C04E85">
              <w:rPr>
                <w:szCs w:val="20"/>
              </w:rPr>
              <w:t xml:space="preserve">Cabinet Space </w:t>
            </w:r>
          </w:p>
        </w:tc>
        <w:tc>
          <w:tcPr>
            <w:tcW w:w="1850" w:type="dxa"/>
          </w:tcPr>
          <w:p w14:paraId="48219B25" w14:textId="77777777" w:rsidR="00D100BE" w:rsidRPr="00C04E85" w:rsidRDefault="00590048">
            <w:pPr>
              <w:spacing w:before="120" w:after="120" w:line="240" w:lineRule="auto"/>
              <w:jc w:val="left"/>
              <w:rPr>
                <w:b/>
                <w:szCs w:val="20"/>
              </w:rPr>
            </w:pPr>
            <w:r w:rsidRPr="00C04E85">
              <w:rPr>
                <w:szCs w:val="20"/>
              </w:rPr>
              <w:t>≤109 kW</w:t>
            </w:r>
          </w:p>
        </w:tc>
        <w:tc>
          <w:tcPr>
            <w:tcW w:w="1992" w:type="dxa"/>
            <w:shd w:val="clear" w:color="auto" w:fill="auto"/>
          </w:tcPr>
          <w:p w14:paraId="4C49BA59" w14:textId="77777777" w:rsidR="00D100BE" w:rsidRPr="00C04E85" w:rsidRDefault="00590048">
            <w:pPr>
              <w:tabs>
                <w:tab w:val="right" w:pos="7370"/>
              </w:tabs>
              <w:spacing w:before="120" w:after="120" w:line="240" w:lineRule="auto"/>
              <w:jc w:val="left"/>
              <w:rPr>
                <w:szCs w:val="20"/>
              </w:rPr>
            </w:pPr>
            <w:r w:rsidRPr="00C04E85">
              <w:rPr>
                <w:szCs w:val="20"/>
              </w:rPr>
              <w:t>1 month</w:t>
            </w:r>
          </w:p>
        </w:tc>
        <w:tc>
          <w:tcPr>
            <w:tcW w:w="2086" w:type="dxa"/>
          </w:tcPr>
          <w:p w14:paraId="437ED55A" w14:textId="77777777" w:rsidR="00D100BE" w:rsidRPr="00C04E85" w:rsidRDefault="00590048">
            <w:pPr>
              <w:tabs>
                <w:tab w:val="right" w:pos="7370"/>
              </w:tabs>
              <w:spacing w:before="120" w:after="120" w:line="240" w:lineRule="auto"/>
              <w:jc w:val="left"/>
              <w:rPr>
                <w:szCs w:val="20"/>
              </w:rPr>
            </w:pPr>
            <w:r w:rsidRPr="00C04E85">
              <w:rPr>
                <w:szCs w:val="20"/>
              </w:rPr>
              <w:t>1 month</w:t>
            </w:r>
          </w:p>
        </w:tc>
      </w:tr>
      <w:tr w:rsidR="00D100BE" w14:paraId="3826A02D" w14:textId="77777777" w:rsidTr="00817E59">
        <w:trPr>
          <w:trHeight w:val="449"/>
        </w:trPr>
        <w:tc>
          <w:tcPr>
            <w:tcW w:w="2771" w:type="dxa"/>
            <w:vMerge/>
            <w:shd w:val="clear" w:color="auto" w:fill="auto"/>
          </w:tcPr>
          <w:p w14:paraId="6AF3616E" w14:textId="77777777" w:rsidR="00D100BE" w:rsidRPr="00C04E85" w:rsidRDefault="00D100BE">
            <w:pPr>
              <w:spacing w:before="120" w:after="120" w:line="240" w:lineRule="auto"/>
              <w:rPr>
                <w:szCs w:val="20"/>
              </w:rPr>
            </w:pPr>
          </w:p>
        </w:tc>
        <w:tc>
          <w:tcPr>
            <w:tcW w:w="1850" w:type="dxa"/>
          </w:tcPr>
          <w:p w14:paraId="15ED9A72" w14:textId="77777777" w:rsidR="00D100BE" w:rsidRPr="00C04E85" w:rsidRDefault="00590048">
            <w:pPr>
              <w:spacing w:before="120" w:after="120" w:line="240" w:lineRule="auto"/>
              <w:jc w:val="left"/>
              <w:rPr>
                <w:szCs w:val="20"/>
              </w:rPr>
            </w:pPr>
            <w:r w:rsidRPr="00C04E85">
              <w:rPr>
                <w:szCs w:val="20"/>
              </w:rPr>
              <w:t>&gt;109kW but ≤545kW per Relevant Data Centre</w:t>
            </w:r>
          </w:p>
        </w:tc>
        <w:tc>
          <w:tcPr>
            <w:tcW w:w="1992" w:type="dxa"/>
            <w:shd w:val="clear" w:color="auto" w:fill="auto"/>
          </w:tcPr>
          <w:p w14:paraId="574AC707" w14:textId="77777777" w:rsidR="00D100BE" w:rsidRPr="00C04E85" w:rsidRDefault="00590048">
            <w:pPr>
              <w:tabs>
                <w:tab w:val="right" w:pos="7370"/>
              </w:tabs>
              <w:spacing w:before="120" w:after="120" w:line="240" w:lineRule="auto"/>
              <w:jc w:val="left"/>
              <w:rPr>
                <w:szCs w:val="20"/>
              </w:rPr>
            </w:pPr>
            <w:r w:rsidRPr="00C04E85">
              <w:rPr>
                <w:szCs w:val="20"/>
              </w:rPr>
              <w:t>3 months per Relevant Data Centre</w:t>
            </w:r>
          </w:p>
        </w:tc>
        <w:tc>
          <w:tcPr>
            <w:tcW w:w="2086" w:type="dxa"/>
          </w:tcPr>
          <w:p w14:paraId="6AC2398C" w14:textId="77777777" w:rsidR="00D100BE" w:rsidRPr="00C04E85" w:rsidRDefault="00590048">
            <w:pPr>
              <w:tabs>
                <w:tab w:val="right" w:pos="7370"/>
              </w:tabs>
              <w:spacing w:before="120" w:after="120" w:line="240" w:lineRule="auto"/>
              <w:jc w:val="left"/>
              <w:rPr>
                <w:szCs w:val="20"/>
              </w:rPr>
            </w:pPr>
            <w:r w:rsidRPr="00C04E85">
              <w:rPr>
                <w:szCs w:val="20"/>
              </w:rPr>
              <w:t>3 months per Relevant Data Centre</w:t>
            </w:r>
          </w:p>
        </w:tc>
      </w:tr>
      <w:tr w:rsidR="00D100BE" w14:paraId="08A94BA8" w14:textId="77777777" w:rsidTr="00817E59">
        <w:trPr>
          <w:trHeight w:val="449"/>
        </w:trPr>
        <w:tc>
          <w:tcPr>
            <w:tcW w:w="2771" w:type="dxa"/>
            <w:vMerge/>
            <w:shd w:val="clear" w:color="auto" w:fill="auto"/>
          </w:tcPr>
          <w:p w14:paraId="3CDBC2E7" w14:textId="77777777" w:rsidR="00D100BE" w:rsidRPr="00C04E85" w:rsidRDefault="00D100BE">
            <w:pPr>
              <w:spacing w:before="120" w:after="120" w:line="240" w:lineRule="auto"/>
              <w:rPr>
                <w:szCs w:val="20"/>
              </w:rPr>
            </w:pPr>
          </w:p>
        </w:tc>
        <w:tc>
          <w:tcPr>
            <w:tcW w:w="1850" w:type="dxa"/>
          </w:tcPr>
          <w:p w14:paraId="55D0E89D" w14:textId="77777777" w:rsidR="00D100BE" w:rsidRPr="00C04E85" w:rsidRDefault="00590048">
            <w:pPr>
              <w:spacing w:before="120" w:after="120" w:line="240" w:lineRule="auto"/>
              <w:jc w:val="left"/>
              <w:rPr>
                <w:b/>
                <w:szCs w:val="20"/>
              </w:rPr>
            </w:pPr>
            <w:r w:rsidRPr="00C04E85">
              <w:rPr>
                <w:szCs w:val="20"/>
              </w:rPr>
              <w:t>&gt;545 kW per Relevant Data Centre</w:t>
            </w:r>
          </w:p>
        </w:tc>
        <w:tc>
          <w:tcPr>
            <w:tcW w:w="1992" w:type="dxa"/>
            <w:shd w:val="clear" w:color="auto" w:fill="auto"/>
          </w:tcPr>
          <w:p w14:paraId="4A78C0ED" w14:textId="77777777" w:rsidR="00D100BE" w:rsidRPr="00C04E85" w:rsidRDefault="00590048">
            <w:pPr>
              <w:tabs>
                <w:tab w:val="right" w:pos="7370"/>
              </w:tabs>
              <w:spacing w:before="120" w:after="120" w:line="240" w:lineRule="auto"/>
              <w:jc w:val="left"/>
              <w:rPr>
                <w:szCs w:val="20"/>
              </w:rPr>
            </w:pPr>
            <w:r w:rsidRPr="00C04E85">
              <w:rPr>
                <w:szCs w:val="20"/>
              </w:rPr>
              <w:t>6 months per Relevant Data Centre</w:t>
            </w:r>
          </w:p>
        </w:tc>
        <w:tc>
          <w:tcPr>
            <w:tcW w:w="2086" w:type="dxa"/>
          </w:tcPr>
          <w:p w14:paraId="158E2189" w14:textId="77777777" w:rsidR="00D100BE" w:rsidRPr="00C04E85" w:rsidRDefault="00590048">
            <w:pPr>
              <w:tabs>
                <w:tab w:val="right" w:pos="7370"/>
              </w:tabs>
              <w:spacing w:before="120" w:after="120" w:line="240" w:lineRule="auto"/>
              <w:jc w:val="left"/>
              <w:rPr>
                <w:szCs w:val="20"/>
              </w:rPr>
            </w:pPr>
            <w:r w:rsidRPr="00C04E85">
              <w:rPr>
                <w:szCs w:val="20"/>
              </w:rPr>
              <w:t>6 months per Relevant Data Centre</w:t>
            </w:r>
          </w:p>
        </w:tc>
      </w:tr>
      <w:tr w:rsidR="00D100BE" w14:paraId="209AFC19" w14:textId="77777777" w:rsidTr="00817E59">
        <w:trPr>
          <w:trHeight w:val="449"/>
        </w:trPr>
        <w:tc>
          <w:tcPr>
            <w:tcW w:w="2771" w:type="dxa"/>
            <w:vMerge w:val="restart"/>
            <w:shd w:val="clear" w:color="auto" w:fill="auto"/>
          </w:tcPr>
          <w:p w14:paraId="61C81910" w14:textId="77777777" w:rsidR="00D100BE" w:rsidRPr="00C04E85" w:rsidRDefault="00590048">
            <w:pPr>
              <w:spacing w:before="120" w:after="120" w:line="240" w:lineRule="auto"/>
              <w:rPr>
                <w:szCs w:val="20"/>
              </w:rPr>
            </w:pPr>
            <w:r w:rsidRPr="00C04E85">
              <w:rPr>
                <w:szCs w:val="20"/>
              </w:rPr>
              <w:t>Dedicated Data Hall</w:t>
            </w:r>
          </w:p>
        </w:tc>
        <w:tc>
          <w:tcPr>
            <w:tcW w:w="1850" w:type="dxa"/>
          </w:tcPr>
          <w:p w14:paraId="54765B05" w14:textId="77777777" w:rsidR="00D100BE" w:rsidRPr="00C04E85" w:rsidRDefault="00590048">
            <w:pPr>
              <w:spacing w:before="120" w:after="120" w:line="240" w:lineRule="auto"/>
              <w:jc w:val="left"/>
              <w:rPr>
                <w:b/>
                <w:szCs w:val="20"/>
              </w:rPr>
            </w:pPr>
            <w:r w:rsidRPr="00C04E85">
              <w:rPr>
                <w:szCs w:val="20"/>
              </w:rPr>
              <w:t>&lt; 200 kW per Relevant Data Centre at SECRET &amp; TOP SECRET</w:t>
            </w:r>
          </w:p>
        </w:tc>
        <w:tc>
          <w:tcPr>
            <w:tcW w:w="1992" w:type="dxa"/>
            <w:shd w:val="clear" w:color="auto" w:fill="auto"/>
          </w:tcPr>
          <w:p w14:paraId="5B8EB159" w14:textId="77777777" w:rsidR="00D100BE" w:rsidRPr="00C04E85" w:rsidRDefault="00590048">
            <w:pPr>
              <w:spacing w:before="120" w:after="120" w:line="240" w:lineRule="auto"/>
              <w:jc w:val="left"/>
              <w:rPr>
                <w:b/>
                <w:szCs w:val="20"/>
              </w:rPr>
            </w:pPr>
            <w:r w:rsidRPr="00C04E85">
              <w:rPr>
                <w:szCs w:val="20"/>
              </w:rPr>
              <w:t>6 months per Relevant Data Centre</w:t>
            </w:r>
          </w:p>
        </w:tc>
        <w:tc>
          <w:tcPr>
            <w:tcW w:w="2086" w:type="dxa"/>
          </w:tcPr>
          <w:p w14:paraId="0C3677B4" w14:textId="77777777" w:rsidR="00D100BE" w:rsidRPr="00C04E85" w:rsidRDefault="00590048">
            <w:pPr>
              <w:spacing w:before="120" w:after="120" w:line="240" w:lineRule="auto"/>
              <w:jc w:val="left"/>
              <w:rPr>
                <w:b/>
                <w:szCs w:val="20"/>
              </w:rPr>
            </w:pPr>
            <w:r w:rsidRPr="00C04E85">
              <w:rPr>
                <w:szCs w:val="20"/>
              </w:rPr>
              <w:t>6 months per Relevant Data Centre</w:t>
            </w:r>
          </w:p>
        </w:tc>
      </w:tr>
      <w:tr w:rsidR="00D100BE" w14:paraId="1013801B" w14:textId="77777777" w:rsidTr="00817E59">
        <w:trPr>
          <w:trHeight w:val="449"/>
        </w:trPr>
        <w:tc>
          <w:tcPr>
            <w:tcW w:w="2771" w:type="dxa"/>
            <w:vMerge/>
            <w:shd w:val="clear" w:color="auto" w:fill="auto"/>
          </w:tcPr>
          <w:p w14:paraId="74C61E66" w14:textId="77777777" w:rsidR="00D100BE" w:rsidRPr="00C04E85" w:rsidRDefault="00D100BE">
            <w:pPr>
              <w:spacing w:before="120" w:after="120" w:line="240" w:lineRule="auto"/>
              <w:rPr>
                <w:szCs w:val="20"/>
              </w:rPr>
            </w:pPr>
          </w:p>
        </w:tc>
        <w:tc>
          <w:tcPr>
            <w:tcW w:w="1850" w:type="dxa"/>
          </w:tcPr>
          <w:p w14:paraId="6F892EA8" w14:textId="77777777" w:rsidR="00D100BE" w:rsidRPr="00C04E85" w:rsidRDefault="00590048">
            <w:pPr>
              <w:spacing w:before="120" w:after="120" w:line="240" w:lineRule="auto"/>
              <w:jc w:val="left"/>
              <w:rPr>
                <w:b/>
                <w:szCs w:val="20"/>
              </w:rPr>
            </w:pPr>
            <w:r w:rsidRPr="00C04E85">
              <w:rPr>
                <w:szCs w:val="20"/>
              </w:rPr>
              <w:t>500 kW per Relevant Data Centre and above at OFFICIAL</w:t>
            </w:r>
          </w:p>
        </w:tc>
        <w:tc>
          <w:tcPr>
            <w:tcW w:w="1992" w:type="dxa"/>
            <w:shd w:val="clear" w:color="auto" w:fill="auto"/>
          </w:tcPr>
          <w:p w14:paraId="7CCFC9C1" w14:textId="77777777" w:rsidR="00D100BE" w:rsidRPr="00C04E85" w:rsidRDefault="00590048">
            <w:pPr>
              <w:spacing w:before="120" w:after="120" w:line="240" w:lineRule="auto"/>
              <w:jc w:val="left"/>
              <w:rPr>
                <w:b/>
                <w:szCs w:val="20"/>
              </w:rPr>
            </w:pPr>
            <w:r w:rsidRPr="00C04E85">
              <w:rPr>
                <w:szCs w:val="20"/>
              </w:rPr>
              <w:t>6 months per Relevant Data Centre</w:t>
            </w:r>
          </w:p>
        </w:tc>
        <w:tc>
          <w:tcPr>
            <w:tcW w:w="2086" w:type="dxa"/>
          </w:tcPr>
          <w:p w14:paraId="4A7BF284" w14:textId="77777777" w:rsidR="00D100BE" w:rsidRPr="00C04E85" w:rsidRDefault="00590048">
            <w:pPr>
              <w:spacing w:before="120" w:after="120" w:line="240" w:lineRule="auto"/>
              <w:jc w:val="left"/>
              <w:rPr>
                <w:b/>
                <w:szCs w:val="20"/>
              </w:rPr>
            </w:pPr>
            <w:r w:rsidRPr="00C04E85">
              <w:rPr>
                <w:szCs w:val="20"/>
              </w:rPr>
              <w:t>6 months per Relevant Data Centre</w:t>
            </w:r>
          </w:p>
        </w:tc>
      </w:tr>
      <w:tr w:rsidR="00D100BE" w14:paraId="0AC6AE89" w14:textId="77777777" w:rsidTr="00817E59">
        <w:trPr>
          <w:trHeight w:val="449"/>
        </w:trPr>
        <w:tc>
          <w:tcPr>
            <w:tcW w:w="2771" w:type="dxa"/>
            <w:shd w:val="clear" w:color="auto" w:fill="auto"/>
          </w:tcPr>
          <w:p w14:paraId="57265097" w14:textId="77777777" w:rsidR="00D100BE" w:rsidRPr="00C04E85" w:rsidRDefault="00590048">
            <w:pPr>
              <w:spacing w:before="120" w:after="120" w:line="240" w:lineRule="auto"/>
              <w:rPr>
                <w:szCs w:val="20"/>
              </w:rPr>
            </w:pPr>
            <w:r w:rsidRPr="00C04E85">
              <w:rPr>
                <w:szCs w:val="20"/>
              </w:rPr>
              <w:t xml:space="preserve">Structured Cabling Service - Backbone Cabling </w:t>
            </w:r>
          </w:p>
        </w:tc>
        <w:tc>
          <w:tcPr>
            <w:tcW w:w="1850" w:type="dxa"/>
          </w:tcPr>
          <w:p w14:paraId="73EEA750" w14:textId="77777777" w:rsidR="00D100BE" w:rsidRPr="00C04E85" w:rsidRDefault="00590048">
            <w:pPr>
              <w:spacing w:before="120" w:after="120" w:line="240" w:lineRule="auto"/>
              <w:jc w:val="left"/>
              <w:rPr>
                <w:szCs w:val="20"/>
              </w:rPr>
            </w:pPr>
            <w:r w:rsidRPr="00C04E85">
              <w:rPr>
                <w:szCs w:val="20"/>
              </w:rPr>
              <w:t>As set out in Part 3 of Annex 1</w:t>
            </w:r>
          </w:p>
        </w:tc>
        <w:tc>
          <w:tcPr>
            <w:tcW w:w="1992" w:type="dxa"/>
            <w:shd w:val="clear" w:color="auto" w:fill="auto"/>
          </w:tcPr>
          <w:p w14:paraId="2595AEEF" w14:textId="77777777" w:rsidR="00D100BE" w:rsidRPr="00C04E85" w:rsidRDefault="00590048">
            <w:pPr>
              <w:spacing w:before="120" w:after="120" w:line="240" w:lineRule="auto"/>
              <w:jc w:val="left"/>
              <w:rPr>
                <w:szCs w:val="20"/>
              </w:rPr>
            </w:pPr>
            <w:r w:rsidRPr="00C04E85">
              <w:rPr>
                <w:szCs w:val="20"/>
              </w:rPr>
              <w:t>2 months</w:t>
            </w:r>
          </w:p>
        </w:tc>
        <w:tc>
          <w:tcPr>
            <w:tcW w:w="2086" w:type="dxa"/>
          </w:tcPr>
          <w:p w14:paraId="7A64DEDD" w14:textId="77777777" w:rsidR="00D100BE" w:rsidRPr="00C04E85" w:rsidRDefault="00590048">
            <w:pPr>
              <w:spacing w:before="120" w:after="120" w:line="240" w:lineRule="auto"/>
              <w:jc w:val="left"/>
              <w:rPr>
                <w:b/>
                <w:szCs w:val="20"/>
              </w:rPr>
            </w:pPr>
            <w:r w:rsidRPr="00C04E85">
              <w:rPr>
                <w:szCs w:val="20"/>
              </w:rPr>
              <w:t>Not Applicable</w:t>
            </w:r>
          </w:p>
        </w:tc>
      </w:tr>
      <w:tr w:rsidR="00D100BE" w14:paraId="4D4B3C2D" w14:textId="77777777" w:rsidTr="00817E59">
        <w:trPr>
          <w:trHeight w:val="449"/>
        </w:trPr>
        <w:tc>
          <w:tcPr>
            <w:tcW w:w="2771" w:type="dxa"/>
            <w:shd w:val="clear" w:color="auto" w:fill="auto"/>
          </w:tcPr>
          <w:p w14:paraId="03228721" w14:textId="77777777" w:rsidR="00D100BE" w:rsidRPr="00C04E85" w:rsidRDefault="00590048">
            <w:pPr>
              <w:spacing w:before="120" w:after="120" w:line="240" w:lineRule="auto"/>
              <w:rPr>
                <w:b/>
                <w:szCs w:val="20"/>
              </w:rPr>
            </w:pPr>
            <w:r w:rsidRPr="00C04E85">
              <w:rPr>
                <w:szCs w:val="20"/>
              </w:rPr>
              <w:t xml:space="preserve">Structured Cabling Service - Horizontal Cabling </w:t>
            </w:r>
          </w:p>
        </w:tc>
        <w:tc>
          <w:tcPr>
            <w:tcW w:w="1850" w:type="dxa"/>
          </w:tcPr>
          <w:p w14:paraId="5EA6A9CB" w14:textId="77777777" w:rsidR="00D100BE" w:rsidRPr="00C04E85" w:rsidRDefault="00590048">
            <w:pPr>
              <w:spacing w:before="120" w:after="120" w:line="240" w:lineRule="auto"/>
              <w:jc w:val="left"/>
              <w:rPr>
                <w:szCs w:val="20"/>
              </w:rPr>
            </w:pPr>
            <w:r w:rsidRPr="00C04E85">
              <w:rPr>
                <w:szCs w:val="20"/>
              </w:rPr>
              <w:t>As set out in Part 3 of Annex 1</w:t>
            </w:r>
          </w:p>
        </w:tc>
        <w:tc>
          <w:tcPr>
            <w:tcW w:w="1992" w:type="dxa"/>
            <w:shd w:val="clear" w:color="auto" w:fill="auto"/>
          </w:tcPr>
          <w:p w14:paraId="3ACCC26A" w14:textId="77777777" w:rsidR="00D100BE" w:rsidRPr="00C04E85" w:rsidRDefault="00590048">
            <w:pPr>
              <w:spacing w:before="120" w:after="120" w:line="240" w:lineRule="auto"/>
              <w:jc w:val="left"/>
              <w:rPr>
                <w:b/>
                <w:szCs w:val="20"/>
              </w:rPr>
            </w:pPr>
            <w:r w:rsidRPr="00C04E85">
              <w:rPr>
                <w:szCs w:val="20"/>
              </w:rPr>
              <w:t>1 month</w:t>
            </w:r>
          </w:p>
        </w:tc>
        <w:tc>
          <w:tcPr>
            <w:tcW w:w="2086" w:type="dxa"/>
          </w:tcPr>
          <w:p w14:paraId="5C4B3C0A" w14:textId="77777777" w:rsidR="00D100BE" w:rsidRPr="00C04E85" w:rsidRDefault="00590048">
            <w:pPr>
              <w:spacing w:before="120" w:after="120" w:line="240" w:lineRule="auto"/>
              <w:jc w:val="left"/>
              <w:rPr>
                <w:b/>
                <w:szCs w:val="20"/>
              </w:rPr>
            </w:pPr>
            <w:r w:rsidRPr="00C04E85">
              <w:rPr>
                <w:szCs w:val="20"/>
              </w:rPr>
              <w:t>Not Applicable</w:t>
            </w:r>
          </w:p>
        </w:tc>
      </w:tr>
      <w:tr w:rsidR="00D100BE" w14:paraId="7DB9B2AC" w14:textId="77777777" w:rsidTr="00817E59">
        <w:trPr>
          <w:trHeight w:val="449"/>
        </w:trPr>
        <w:tc>
          <w:tcPr>
            <w:tcW w:w="2771" w:type="dxa"/>
            <w:shd w:val="clear" w:color="auto" w:fill="auto"/>
          </w:tcPr>
          <w:p w14:paraId="5A505D71" w14:textId="77777777" w:rsidR="00D100BE" w:rsidRPr="00C04E85" w:rsidRDefault="00590048">
            <w:pPr>
              <w:spacing w:before="120" w:after="120" w:line="240" w:lineRule="auto"/>
              <w:rPr>
                <w:b/>
                <w:szCs w:val="20"/>
              </w:rPr>
            </w:pPr>
            <w:r w:rsidRPr="00C04E85">
              <w:rPr>
                <w:szCs w:val="20"/>
              </w:rPr>
              <w:t xml:space="preserve">Static Transfer Switches </w:t>
            </w:r>
          </w:p>
        </w:tc>
        <w:tc>
          <w:tcPr>
            <w:tcW w:w="1850" w:type="dxa"/>
          </w:tcPr>
          <w:p w14:paraId="581DA2BF" w14:textId="77777777" w:rsidR="00D100BE" w:rsidRPr="00C04E85" w:rsidRDefault="00590048">
            <w:pPr>
              <w:spacing w:before="120" w:after="120" w:line="240" w:lineRule="auto"/>
              <w:jc w:val="left"/>
              <w:rPr>
                <w:szCs w:val="20"/>
              </w:rPr>
            </w:pPr>
            <w:r w:rsidRPr="00C04E85">
              <w:rPr>
                <w:szCs w:val="20"/>
              </w:rPr>
              <w:t>As set out in Part 3 of Annex 1</w:t>
            </w:r>
          </w:p>
        </w:tc>
        <w:tc>
          <w:tcPr>
            <w:tcW w:w="1992" w:type="dxa"/>
            <w:shd w:val="clear" w:color="auto" w:fill="auto"/>
          </w:tcPr>
          <w:p w14:paraId="03F96C68" w14:textId="77777777" w:rsidR="00D100BE" w:rsidRPr="00C04E85" w:rsidRDefault="00590048">
            <w:pPr>
              <w:spacing w:before="120" w:after="120" w:line="240" w:lineRule="auto"/>
              <w:jc w:val="left"/>
              <w:rPr>
                <w:b/>
                <w:szCs w:val="20"/>
              </w:rPr>
            </w:pPr>
            <w:r w:rsidRPr="00C04E85">
              <w:rPr>
                <w:szCs w:val="20"/>
              </w:rPr>
              <w:t>1 month</w:t>
            </w:r>
          </w:p>
        </w:tc>
        <w:tc>
          <w:tcPr>
            <w:tcW w:w="2086" w:type="dxa"/>
          </w:tcPr>
          <w:p w14:paraId="12C07E4B" w14:textId="77777777" w:rsidR="00D100BE" w:rsidRPr="00C04E85" w:rsidRDefault="00590048">
            <w:pPr>
              <w:spacing w:before="120" w:after="120" w:line="240" w:lineRule="auto"/>
              <w:jc w:val="left"/>
              <w:rPr>
                <w:b/>
                <w:szCs w:val="20"/>
              </w:rPr>
            </w:pPr>
            <w:r w:rsidRPr="00C04E85">
              <w:rPr>
                <w:szCs w:val="20"/>
              </w:rPr>
              <w:t>Not Applicable</w:t>
            </w:r>
          </w:p>
        </w:tc>
      </w:tr>
      <w:tr w:rsidR="00D100BE" w14:paraId="09A5DD68" w14:textId="77777777" w:rsidTr="00817E59">
        <w:trPr>
          <w:trHeight w:val="449"/>
        </w:trPr>
        <w:tc>
          <w:tcPr>
            <w:tcW w:w="2771" w:type="dxa"/>
            <w:shd w:val="clear" w:color="auto" w:fill="auto"/>
          </w:tcPr>
          <w:p w14:paraId="58086FDC" w14:textId="77777777" w:rsidR="00D100BE" w:rsidRPr="00C04E85" w:rsidRDefault="00590048" w:rsidP="00817E59">
            <w:pPr>
              <w:spacing w:before="120" w:after="120" w:line="240" w:lineRule="auto"/>
              <w:jc w:val="left"/>
              <w:rPr>
                <w:szCs w:val="20"/>
              </w:rPr>
            </w:pPr>
            <w:r w:rsidRPr="00C04E85">
              <w:rPr>
                <w:szCs w:val="20"/>
              </w:rPr>
              <w:t>Additional Power Cables</w:t>
            </w:r>
          </w:p>
        </w:tc>
        <w:tc>
          <w:tcPr>
            <w:tcW w:w="1850" w:type="dxa"/>
          </w:tcPr>
          <w:p w14:paraId="56B84308" w14:textId="77777777" w:rsidR="00D100BE" w:rsidRPr="00C04E85" w:rsidRDefault="00590048">
            <w:pPr>
              <w:spacing w:before="120" w:after="120" w:line="240" w:lineRule="auto"/>
              <w:jc w:val="left"/>
              <w:rPr>
                <w:szCs w:val="20"/>
              </w:rPr>
            </w:pPr>
            <w:r w:rsidRPr="00C04E85">
              <w:rPr>
                <w:szCs w:val="20"/>
              </w:rPr>
              <w:t>As set out in Part 3 of Annex 1</w:t>
            </w:r>
          </w:p>
        </w:tc>
        <w:tc>
          <w:tcPr>
            <w:tcW w:w="1992" w:type="dxa"/>
            <w:shd w:val="clear" w:color="auto" w:fill="auto"/>
          </w:tcPr>
          <w:p w14:paraId="75F06A43" w14:textId="77777777" w:rsidR="00D100BE" w:rsidRPr="00C04E85" w:rsidRDefault="00590048">
            <w:pPr>
              <w:spacing w:before="120" w:after="120" w:line="240" w:lineRule="auto"/>
              <w:jc w:val="left"/>
              <w:rPr>
                <w:b/>
                <w:szCs w:val="20"/>
              </w:rPr>
            </w:pPr>
            <w:r w:rsidRPr="00C04E85">
              <w:rPr>
                <w:szCs w:val="20"/>
              </w:rPr>
              <w:t>1 month</w:t>
            </w:r>
          </w:p>
        </w:tc>
        <w:tc>
          <w:tcPr>
            <w:tcW w:w="2086" w:type="dxa"/>
          </w:tcPr>
          <w:p w14:paraId="23297CCF" w14:textId="77777777" w:rsidR="00D100BE" w:rsidRPr="00C04E85" w:rsidRDefault="00590048">
            <w:pPr>
              <w:spacing w:before="120" w:after="120" w:line="240" w:lineRule="auto"/>
              <w:jc w:val="left"/>
              <w:rPr>
                <w:b/>
                <w:szCs w:val="20"/>
              </w:rPr>
            </w:pPr>
            <w:r w:rsidRPr="00C04E85">
              <w:rPr>
                <w:szCs w:val="20"/>
              </w:rPr>
              <w:t>Not Applicable</w:t>
            </w:r>
          </w:p>
        </w:tc>
      </w:tr>
      <w:tr w:rsidR="00D100BE" w14:paraId="76AA545D" w14:textId="77777777" w:rsidTr="00817E59">
        <w:trPr>
          <w:trHeight w:val="449"/>
        </w:trPr>
        <w:tc>
          <w:tcPr>
            <w:tcW w:w="2771" w:type="dxa"/>
            <w:shd w:val="clear" w:color="auto" w:fill="auto"/>
          </w:tcPr>
          <w:p w14:paraId="3B2B87D8" w14:textId="77777777" w:rsidR="00D100BE" w:rsidRPr="00C04E85" w:rsidRDefault="00590048" w:rsidP="00817E59">
            <w:pPr>
              <w:spacing w:before="120" w:after="120" w:line="240" w:lineRule="auto"/>
              <w:jc w:val="left"/>
              <w:rPr>
                <w:szCs w:val="20"/>
              </w:rPr>
            </w:pPr>
            <w:r w:rsidRPr="00C04E85">
              <w:rPr>
                <w:szCs w:val="20"/>
              </w:rPr>
              <w:t>Power Strips</w:t>
            </w:r>
          </w:p>
        </w:tc>
        <w:tc>
          <w:tcPr>
            <w:tcW w:w="1850" w:type="dxa"/>
          </w:tcPr>
          <w:p w14:paraId="100731A1" w14:textId="77777777" w:rsidR="00D100BE" w:rsidRPr="00C04E85" w:rsidRDefault="00590048">
            <w:pPr>
              <w:spacing w:before="120" w:after="120" w:line="240" w:lineRule="auto"/>
              <w:jc w:val="left"/>
              <w:rPr>
                <w:szCs w:val="20"/>
              </w:rPr>
            </w:pPr>
            <w:r w:rsidRPr="00C04E85">
              <w:rPr>
                <w:szCs w:val="20"/>
              </w:rPr>
              <w:t>As set out in Part 3 of Annex 1</w:t>
            </w:r>
          </w:p>
        </w:tc>
        <w:tc>
          <w:tcPr>
            <w:tcW w:w="1992" w:type="dxa"/>
            <w:shd w:val="clear" w:color="auto" w:fill="auto"/>
          </w:tcPr>
          <w:p w14:paraId="7F079DE3" w14:textId="77777777" w:rsidR="00D100BE" w:rsidRPr="00C04E85" w:rsidRDefault="00590048">
            <w:pPr>
              <w:spacing w:before="120" w:after="120" w:line="240" w:lineRule="auto"/>
              <w:jc w:val="left"/>
              <w:rPr>
                <w:b/>
                <w:szCs w:val="20"/>
              </w:rPr>
            </w:pPr>
            <w:r w:rsidRPr="00C04E85">
              <w:rPr>
                <w:szCs w:val="20"/>
              </w:rPr>
              <w:t>1 month</w:t>
            </w:r>
          </w:p>
        </w:tc>
        <w:tc>
          <w:tcPr>
            <w:tcW w:w="2086" w:type="dxa"/>
          </w:tcPr>
          <w:p w14:paraId="62411AB4" w14:textId="77777777" w:rsidR="00D100BE" w:rsidRPr="00C04E85" w:rsidRDefault="00590048">
            <w:pPr>
              <w:spacing w:before="120" w:after="120" w:line="240" w:lineRule="auto"/>
              <w:jc w:val="left"/>
              <w:rPr>
                <w:b/>
                <w:szCs w:val="20"/>
              </w:rPr>
            </w:pPr>
            <w:r w:rsidRPr="00C04E85">
              <w:rPr>
                <w:szCs w:val="20"/>
              </w:rPr>
              <w:t>Not Applicable</w:t>
            </w:r>
          </w:p>
        </w:tc>
      </w:tr>
      <w:tr w:rsidR="00D100BE" w14:paraId="5BE6959E" w14:textId="77777777" w:rsidTr="00817E59">
        <w:trPr>
          <w:trHeight w:val="449"/>
        </w:trPr>
        <w:tc>
          <w:tcPr>
            <w:tcW w:w="2771" w:type="dxa"/>
            <w:shd w:val="clear" w:color="auto" w:fill="auto"/>
          </w:tcPr>
          <w:p w14:paraId="7F735FFA" w14:textId="77777777" w:rsidR="00D100BE" w:rsidRPr="00C04E85" w:rsidRDefault="00590048" w:rsidP="00817E59">
            <w:pPr>
              <w:spacing w:before="120" w:after="120" w:line="240" w:lineRule="auto"/>
              <w:jc w:val="left"/>
              <w:rPr>
                <w:szCs w:val="20"/>
              </w:rPr>
            </w:pPr>
            <w:r w:rsidRPr="00C04E85">
              <w:rPr>
                <w:szCs w:val="20"/>
              </w:rPr>
              <w:t>Intelligent Hands</w:t>
            </w:r>
          </w:p>
        </w:tc>
        <w:tc>
          <w:tcPr>
            <w:tcW w:w="1850" w:type="dxa"/>
          </w:tcPr>
          <w:p w14:paraId="0836051E" w14:textId="77777777" w:rsidR="00D100BE" w:rsidRPr="00C04E85" w:rsidRDefault="00590048">
            <w:pPr>
              <w:spacing w:before="120" w:after="120" w:line="240" w:lineRule="auto"/>
              <w:jc w:val="left"/>
              <w:rPr>
                <w:szCs w:val="20"/>
              </w:rPr>
            </w:pPr>
            <w:r w:rsidRPr="00C04E85">
              <w:rPr>
                <w:szCs w:val="20"/>
              </w:rPr>
              <w:t>As set out in Part 3 of Annex 1</w:t>
            </w:r>
          </w:p>
        </w:tc>
        <w:tc>
          <w:tcPr>
            <w:tcW w:w="1992" w:type="dxa"/>
            <w:shd w:val="clear" w:color="auto" w:fill="auto"/>
          </w:tcPr>
          <w:p w14:paraId="1B6EF6CA" w14:textId="77777777" w:rsidR="00D100BE" w:rsidRPr="00C04E85" w:rsidRDefault="00590048">
            <w:pPr>
              <w:spacing w:before="120" w:after="120" w:line="240" w:lineRule="auto"/>
              <w:jc w:val="left"/>
              <w:rPr>
                <w:b/>
                <w:szCs w:val="20"/>
              </w:rPr>
            </w:pPr>
            <w:r w:rsidRPr="00C04E85">
              <w:rPr>
                <w:szCs w:val="20"/>
              </w:rPr>
              <w:t>1 month</w:t>
            </w:r>
          </w:p>
        </w:tc>
        <w:tc>
          <w:tcPr>
            <w:tcW w:w="2086" w:type="dxa"/>
          </w:tcPr>
          <w:p w14:paraId="0AFE6147" w14:textId="77777777" w:rsidR="00D100BE" w:rsidRPr="00C04E85" w:rsidRDefault="00590048">
            <w:pPr>
              <w:spacing w:before="120" w:after="120" w:line="240" w:lineRule="auto"/>
              <w:jc w:val="left"/>
              <w:rPr>
                <w:b/>
                <w:szCs w:val="20"/>
              </w:rPr>
            </w:pPr>
            <w:r w:rsidRPr="00C04E85">
              <w:rPr>
                <w:szCs w:val="20"/>
              </w:rPr>
              <w:t>Not Applicable</w:t>
            </w:r>
          </w:p>
        </w:tc>
      </w:tr>
      <w:tr w:rsidR="00D100BE" w14:paraId="05ADC96C" w14:textId="77777777" w:rsidTr="00817E59">
        <w:trPr>
          <w:trHeight w:val="449"/>
        </w:trPr>
        <w:tc>
          <w:tcPr>
            <w:tcW w:w="2771" w:type="dxa"/>
            <w:shd w:val="clear" w:color="auto" w:fill="auto"/>
          </w:tcPr>
          <w:p w14:paraId="3806AA69" w14:textId="77777777" w:rsidR="00D100BE" w:rsidRPr="00C04E85" w:rsidRDefault="00590048">
            <w:pPr>
              <w:keepNext/>
              <w:keepLines/>
              <w:spacing w:before="120" w:after="120" w:line="240" w:lineRule="auto"/>
              <w:jc w:val="left"/>
              <w:rPr>
                <w:szCs w:val="20"/>
              </w:rPr>
            </w:pPr>
            <w:r w:rsidRPr="00C04E85">
              <w:rPr>
                <w:szCs w:val="20"/>
              </w:rPr>
              <w:lastRenderedPageBreak/>
              <w:t xml:space="preserve">Floor Strengthening </w:t>
            </w:r>
          </w:p>
          <w:p w14:paraId="72C45A14" w14:textId="77777777" w:rsidR="00D100BE" w:rsidRPr="00C04E85" w:rsidRDefault="00590048" w:rsidP="00817E59">
            <w:pPr>
              <w:keepNext/>
              <w:keepLines/>
              <w:spacing w:before="120" w:after="120" w:line="240" w:lineRule="auto"/>
              <w:jc w:val="left"/>
              <w:rPr>
                <w:szCs w:val="20"/>
              </w:rPr>
            </w:pPr>
            <w:r w:rsidRPr="00C04E85">
              <w:rPr>
                <w:szCs w:val="20"/>
              </w:rPr>
              <w:t>(NOTE: In association with a Dedicated Data Room for SECRET and TOP SECRET)</w:t>
            </w:r>
          </w:p>
        </w:tc>
        <w:tc>
          <w:tcPr>
            <w:tcW w:w="1850" w:type="dxa"/>
          </w:tcPr>
          <w:p w14:paraId="71C0AC98" w14:textId="77777777" w:rsidR="00D100BE" w:rsidRPr="00C04E85" w:rsidRDefault="00590048">
            <w:pPr>
              <w:spacing w:before="120" w:after="120" w:line="240" w:lineRule="auto"/>
              <w:jc w:val="left"/>
              <w:rPr>
                <w:szCs w:val="20"/>
              </w:rPr>
            </w:pPr>
            <w:r w:rsidRPr="00C04E85">
              <w:rPr>
                <w:szCs w:val="20"/>
              </w:rPr>
              <w:t>As set out in Part 3 of Annex 1</w:t>
            </w:r>
          </w:p>
        </w:tc>
        <w:tc>
          <w:tcPr>
            <w:tcW w:w="1992" w:type="dxa"/>
            <w:shd w:val="clear" w:color="auto" w:fill="auto"/>
          </w:tcPr>
          <w:p w14:paraId="07AA42D3" w14:textId="77777777" w:rsidR="00D100BE" w:rsidRPr="00C04E85" w:rsidRDefault="00590048">
            <w:pPr>
              <w:spacing w:before="120" w:after="120" w:line="240" w:lineRule="auto"/>
              <w:jc w:val="left"/>
              <w:rPr>
                <w:b/>
                <w:szCs w:val="20"/>
              </w:rPr>
            </w:pPr>
            <w:r w:rsidRPr="00C04E85">
              <w:rPr>
                <w:szCs w:val="20"/>
              </w:rPr>
              <w:t>6 months per Relevant Data Centre</w:t>
            </w:r>
          </w:p>
        </w:tc>
        <w:tc>
          <w:tcPr>
            <w:tcW w:w="2086" w:type="dxa"/>
          </w:tcPr>
          <w:p w14:paraId="29D25904" w14:textId="77777777" w:rsidR="00D100BE" w:rsidRPr="00C04E85" w:rsidRDefault="00590048">
            <w:pPr>
              <w:spacing w:before="120" w:after="120" w:line="240" w:lineRule="auto"/>
              <w:jc w:val="left"/>
              <w:rPr>
                <w:b/>
                <w:szCs w:val="20"/>
              </w:rPr>
            </w:pPr>
            <w:r w:rsidRPr="00C04E85">
              <w:rPr>
                <w:szCs w:val="20"/>
              </w:rPr>
              <w:t>6 months per Relevant Data Centre</w:t>
            </w:r>
          </w:p>
        </w:tc>
      </w:tr>
      <w:tr w:rsidR="00D100BE" w14:paraId="2A5041E9" w14:textId="77777777" w:rsidTr="00817E59">
        <w:trPr>
          <w:trHeight w:val="449"/>
        </w:trPr>
        <w:tc>
          <w:tcPr>
            <w:tcW w:w="2771" w:type="dxa"/>
            <w:shd w:val="clear" w:color="auto" w:fill="auto"/>
          </w:tcPr>
          <w:p w14:paraId="7714D4FA" w14:textId="77777777" w:rsidR="00D100BE" w:rsidRPr="00C04E85" w:rsidRDefault="00590048">
            <w:pPr>
              <w:keepNext/>
              <w:keepLines/>
              <w:spacing w:before="120" w:after="120" w:line="240" w:lineRule="auto"/>
              <w:jc w:val="left"/>
              <w:rPr>
                <w:b/>
                <w:szCs w:val="20"/>
              </w:rPr>
            </w:pPr>
            <w:r w:rsidRPr="00C04E85">
              <w:rPr>
                <w:szCs w:val="20"/>
              </w:rPr>
              <w:t xml:space="preserve">Inter Data Centre WAN Usage - Single route ethernet services </w:t>
            </w:r>
          </w:p>
        </w:tc>
        <w:tc>
          <w:tcPr>
            <w:tcW w:w="1850" w:type="dxa"/>
          </w:tcPr>
          <w:p w14:paraId="753B631E" w14:textId="77777777" w:rsidR="00D100BE" w:rsidRPr="00C04E85" w:rsidRDefault="00590048">
            <w:pPr>
              <w:spacing w:before="120" w:after="120" w:line="240" w:lineRule="auto"/>
              <w:jc w:val="left"/>
              <w:rPr>
                <w:szCs w:val="20"/>
              </w:rPr>
            </w:pPr>
            <w:r w:rsidRPr="00C04E85">
              <w:rPr>
                <w:szCs w:val="20"/>
              </w:rPr>
              <w:t>As set out in Part 3 of Annex 1</w:t>
            </w:r>
          </w:p>
        </w:tc>
        <w:tc>
          <w:tcPr>
            <w:tcW w:w="1992" w:type="dxa"/>
            <w:shd w:val="clear" w:color="auto" w:fill="auto"/>
          </w:tcPr>
          <w:p w14:paraId="0256701C" w14:textId="77777777" w:rsidR="00D100BE" w:rsidRPr="00C04E85" w:rsidRDefault="00590048">
            <w:pPr>
              <w:spacing w:before="120" w:after="120" w:line="240" w:lineRule="auto"/>
              <w:jc w:val="left"/>
              <w:rPr>
                <w:b/>
                <w:szCs w:val="20"/>
              </w:rPr>
            </w:pPr>
            <w:r w:rsidRPr="00C04E85">
              <w:rPr>
                <w:szCs w:val="20"/>
              </w:rPr>
              <w:t>1 month</w:t>
            </w:r>
          </w:p>
        </w:tc>
        <w:tc>
          <w:tcPr>
            <w:tcW w:w="2086" w:type="dxa"/>
          </w:tcPr>
          <w:p w14:paraId="49179F8A" w14:textId="77777777" w:rsidR="00D100BE" w:rsidRPr="00C04E85" w:rsidRDefault="00590048">
            <w:pPr>
              <w:spacing w:before="120" w:after="120" w:line="240" w:lineRule="auto"/>
              <w:jc w:val="left"/>
              <w:rPr>
                <w:b/>
                <w:szCs w:val="20"/>
              </w:rPr>
            </w:pPr>
            <w:r w:rsidRPr="00C04E85">
              <w:rPr>
                <w:szCs w:val="20"/>
              </w:rPr>
              <w:t>The period on and from the effective decommissioning date to the last day of the Committed Service Period.</w:t>
            </w:r>
          </w:p>
        </w:tc>
      </w:tr>
      <w:tr w:rsidR="00D100BE" w14:paraId="698AE020" w14:textId="77777777" w:rsidTr="00817E59">
        <w:trPr>
          <w:trHeight w:val="449"/>
        </w:trPr>
        <w:tc>
          <w:tcPr>
            <w:tcW w:w="2771" w:type="dxa"/>
            <w:shd w:val="clear" w:color="auto" w:fill="auto"/>
          </w:tcPr>
          <w:p w14:paraId="63FD4AC7" w14:textId="77777777" w:rsidR="00D100BE" w:rsidRPr="00C04E85" w:rsidRDefault="00590048">
            <w:pPr>
              <w:keepNext/>
              <w:keepLines/>
              <w:spacing w:before="120" w:after="120" w:line="240" w:lineRule="auto"/>
              <w:jc w:val="left"/>
              <w:rPr>
                <w:szCs w:val="20"/>
              </w:rPr>
            </w:pPr>
            <w:r w:rsidRPr="00C04E85">
              <w:rPr>
                <w:szCs w:val="20"/>
              </w:rPr>
              <w:t>Inter Data Centre WAN Usage - Single route fibre channel services</w:t>
            </w:r>
          </w:p>
        </w:tc>
        <w:tc>
          <w:tcPr>
            <w:tcW w:w="1850" w:type="dxa"/>
          </w:tcPr>
          <w:p w14:paraId="072AAAE9" w14:textId="77777777" w:rsidR="00D100BE" w:rsidRPr="00C04E85" w:rsidRDefault="00590048">
            <w:pPr>
              <w:spacing w:before="120" w:after="120" w:line="240" w:lineRule="auto"/>
              <w:jc w:val="left"/>
              <w:rPr>
                <w:szCs w:val="20"/>
              </w:rPr>
            </w:pPr>
            <w:r w:rsidRPr="00C04E85">
              <w:rPr>
                <w:szCs w:val="20"/>
              </w:rPr>
              <w:t>As set out in Part 3 of Annex 1</w:t>
            </w:r>
          </w:p>
        </w:tc>
        <w:tc>
          <w:tcPr>
            <w:tcW w:w="1992" w:type="dxa"/>
            <w:shd w:val="clear" w:color="auto" w:fill="auto"/>
          </w:tcPr>
          <w:p w14:paraId="0AEB4E5E" w14:textId="77777777" w:rsidR="00D100BE" w:rsidRPr="00C04E85" w:rsidRDefault="00590048">
            <w:pPr>
              <w:spacing w:before="120" w:after="120" w:line="240" w:lineRule="auto"/>
              <w:jc w:val="left"/>
              <w:rPr>
                <w:szCs w:val="20"/>
              </w:rPr>
            </w:pPr>
            <w:r w:rsidRPr="00C04E85">
              <w:rPr>
                <w:szCs w:val="20"/>
              </w:rPr>
              <w:t>2 month</w:t>
            </w:r>
          </w:p>
        </w:tc>
        <w:tc>
          <w:tcPr>
            <w:tcW w:w="2086" w:type="dxa"/>
          </w:tcPr>
          <w:p w14:paraId="002A1597" w14:textId="77777777" w:rsidR="00D100BE" w:rsidRPr="00C04E85" w:rsidRDefault="00590048">
            <w:pPr>
              <w:spacing w:before="120" w:after="120" w:line="240" w:lineRule="auto"/>
              <w:jc w:val="left"/>
              <w:rPr>
                <w:szCs w:val="20"/>
              </w:rPr>
            </w:pPr>
            <w:r w:rsidRPr="00C04E85">
              <w:rPr>
                <w:szCs w:val="20"/>
              </w:rPr>
              <w:t>The period on and from the effective decommissioning date to the last day of the Committed Service Period.</w:t>
            </w:r>
          </w:p>
        </w:tc>
      </w:tr>
      <w:tr w:rsidR="00D100BE" w14:paraId="6421B11A" w14:textId="77777777" w:rsidTr="00817E59">
        <w:trPr>
          <w:trHeight w:val="449"/>
        </w:trPr>
        <w:tc>
          <w:tcPr>
            <w:tcW w:w="2771" w:type="dxa"/>
            <w:shd w:val="clear" w:color="auto" w:fill="auto"/>
          </w:tcPr>
          <w:p w14:paraId="0FC51428" w14:textId="77777777" w:rsidR="00D100BE" w:rsidRPr="00C04E85" w:rsidRDefault="00590048">
            <w:pPr>
              <w:keepNext/>
              <w:keepLines/>
              <w:spacing w:before="120" w:after="120" w:line="240" w:lineRule="auto"/>
              <w:jc w:val="left"/>
              <w:rPr>
                <w:b/>
                <w:szCs w:val="20"/>
              </w:rPr>
            </w:pPr>
            <w:r w:rsidRPr="00C04E85">
              <w:rPr>
                <w:szCs w:val="20"/>
              </w:rPr>
              <w:t xml:space="preserve">Inter Data Centre WAN Usage - Diverse ethernet services </w:t>
            </w:r>
          </w:p>
        </w:tc>
        <w:tc>
          <w:tcPr>
            <w:tcW w:w="1850" w:type="dxa"/>
          </w:tcPr>
          <w:p w14:paraId="16A2ECF2" w14:textId="77777777" w:rsidR="00D100BE" w:rsidRPr="00C04E85" w:rsidRDefault="00590048">
            <w:pPr>
              <w:spacing w:before="120" w:after="120" w:line="240" w:lineRule="auto"/>
              <w:jc w:val="left"/>
              <w:rPr>
                <w:szCs w:val="20"/>
              </w:rPr>
            </w:pPr>
            <w:r w:rsidRPr="00C04E85">
              <w:rPr>
                <w:szCs w:val="20"/>
              </w:rPr>
              <w:t>As set out in Part 3 of Annex 1</w:t>
            </w:r>
          </w:p>
        </w:tc>
        <w:tc>
          <w:tcPr>
            <w:tcW w:w="1992" w:type="dxa"/>
            <w:shd w:val="clear" w:color="auto" w:fill="auto"/>
          </w:tcPr>
          <w:p w14:paraId="0368AC0D" w14:textId="77777777" w:rsidR="00D100BE" w:rsidRPr="00C04E85" w:rsidRDefault="00590048">
            <w:pPr>
              <w:spacing w:before="120" w:after="120" w:line="240" w:lineRule="auto"/>
              <w:jc w:val="left"/>
              <w:rPr>
                <w:b/>
                <w:szCs w:val="20"/>
              </w:rPr>
            </w:pPr>
            <w:r w:rsidRPr="00C04E85">
              <w:rPr>
                <w:szCs w:val="20"/>
              </w:rPr>
              <w:t>1 month</w:t>
            </w:r>
          </w:p>
        </w:tc>
        <w:tc>
          <w:tcPr>
            <w:tcW w:w="2086" w:type="dxa"/>
          </w:tcPr>
          <w:p w14:paraId="619D21AC" w14:textId="77777777" w:rsidR="00D100BE" w:rsidRPr="00C04E85" w:rsidRDefault="00590048">
            <w:pPr>
              <w:spacing w:before="120" w:after="120" w:line="240" w:lineRule="auto"/>
              <w:jc w:val="left"/>
              <w:rPr>
                <w:b/>
                <w:szCs w:val="20"/>
              </w:rPr>
            </w:pPr>
            <w:r w:rsidRPr="00C04E85">
              <w:rPr>
                <w:szCs w:val="20"/>
              </w:rPr>
              <w:t>The period on and from the effective decommissioning date to the last day of the Committed Service Period.</w:t>
            </w:r>
          </w:p>
        </w:tc>
      </w:tr>
      <w:tr w:rsidR="00D100BE" w14:paraId="592BD7E8" w14:textId="77777777" w:rsidTr="00817E59">
        <w:trPr>
          <w:trHeight w:val="449"/>
        </w:trPr>
        <w:tc>
          <w:tcPr>
            <w:tcW w:w="2771" w:type="dxa"/>
            <w:shd w:val="clear" w:color="auto" w:fill="auto"/>
          </w:tcPr>
          <w:p w14:paraId="7B9428AE" w14:textId="77777777" w:rsidR="00D100BE" w:rsidRPr="00C04E85" w:rsidRDefault="00590048">
            <w:pPr>
              <w:keepNext/>
              <w:keepLines/>
              <w:spacing w:before="120" w:after="120" w:line="240" w:lineRule="auto"/>
              <w:jc w:val="left"/>
              <w:rPr>
                <w:szCs w:val="20"/>
              </w:rPr>
            </w:pPr>
            <w:r w:rsidRPr="00C04E85">
              <w:rPr>
                <w:szCs w:val="20"/>
              </w:rPr>
              <w:t>Inter Data Centre WAN Usage - Diverse fibre channel services</w:t>
            </w:r>
          </w:p>
        </w:tc>
        <w:tc>
          <w:tcPr>
            <w:tcW w:w="1850" w:type="dxa"/>
          </w:tcPr>
          <w:p w14:paraId="7DE98D2C" w14:textId="77777777" w:rsidR="00D100BE" w:rsidRPr="00C04E85" w:rsidRDefault="00590048">
            <w:pPr>
              <w:spacing w:before="120" w:after="120" w:line="240" w:lineRule="auto"/>
              <w:jc w:val="left"/>
              <w:rPr>
                <w:szCs w:val="20"/>
              </w:rPr>
            </w:pPr>
            <w:r w:rsidRPr="00C04E85">
              <w:rPr>
                <w:szCs w:val="20"/>
              </w:rPr>
              <w:t>As set out in Part 3 of Annex 1</w:t>
            </w:r>
          </w:p>
        </w:tc>
        <w:tc>
          <w:tcPr>
            <w:tcW w:w="1992" w:type="dxa"/>
            <w:shd w:val="clear" w:color="auto" w:fill="auto"/>
          </w:tcPr>
          <w:p w14:paraId="03D9DBD5" w14:textId="77777777" w:rsidR="00D100BE" w:rsidRPr="00C04E85" w:rsidRDefault="00590048">
            <w:pPr>
              <w:spacing w:before="120" w:after="120" w:line="240" w:lineRule="auto"/>
              <w:jc w:val="left"/>
              <w:rPr>
                <w:szCs w:val="20"/>
              </w:rPr>
            </w:pPr>
            <w:r w:rsidRPr="00C04E85">
              <w:rPr>
                <w:szCs w:val="20"/>
              </w:rPr>
              <w:t>2 month</w:t>
            </w:r>
          </w:p>
        </w:tc>
        <w:tc>
          <w:tcPr>
            <w:tcW w:w="2086" w:type="dxa"/>
          </w:tcPr>
          <w:p w14:paraId="57D31DD2" w14:textId="77777777" w:rsidR="00D100BE" w:rsidRPr="00C04E85" w:rsidRDefault="00590048">
            <w:pPr>
              <w:spacing w:before="120" w:after="120" w:line="240" w:lineRule="auto"/>
              <w:jc w:val="left"/>
              <w:rPr>
                <w:szCs w:val="20"/>
              </w:rPr>
            </w:pPr>
            <w:r w:rsidRPr="00C04E85">
              <w:rPr>
                <w:szCs w:val="20"/>
              </w:rPr>
              <w:t>The period on and from the effective decommissioning date to the last day of the Committed Service Period.</w:t>
            </w:r>
          </w:p>
        </w:tc>
      </w:tr>
    </w:tbl>
    <w:p w14:paraId="0206B83A" w14:textId="77777777" w:rsidR="00B5612F" w:rsidRDefault="00B5612F" w:rsidP="00745EB9"/>
    <w:p w14:paraId="56D62D7C" w14:textId="77777777" w:rsidR="00B5612F" w:rsidRDefault="00B5612F">
      <w:pPr>
        <w:spacing w:before="0" w:line="240" w:lineRule="auto"/>
        <w:jc w:val="left"/>
      </w:pPr>
      <w:r>
        <w:br w:type="page"/>
      </w:r>
    </w:p>
    <w:p w14:paraId="719BD286" w14:textId="57180A6C" w:rsidR="00B5612F" w:rsidRDefault="00B5612F" w:rsidP="00B5612F">
      <w:pPr>
        <w:spacing w:before="0" w:line="240" w:lineRule="auto"/>
        <w:rPr>
          <w:b/>
          <w:szCs w:val="20"/>
        </w:rPr>
      </w:pPr>
      <w:r>
        <w:rPr>
          <w:b/>
          <w:szCs w:val="20"/>
        </w:rPr>
        <w:lastRenderedPageBreak/>
        <w:t>Annex 3:</w:t>
      </w:r>
      <w:r w:rsidR="003F12D2">
        <w:rPr>
          <w:b/>
          <w:szCs w:val="20"/>
        </w:rPr>
        <w:t xml:space="preserve"> Part A -</w:t>
      </w:r>
      <w:r>
        <w:rPr>
          <w:b/>
          <w:szCs w:val="20"/>
        </w:rPr>
        <w:t xml:space="preserve"> </w:t>
      </w:r>
      <w:r w:rsidR="003F12D2">
        <w:rPr>
          <w:b/>
          <w:szCs w:val="20"/>
        </w:rPr>
        <w:t xml:space="preserve">Illustration of </w:t>
      </w:r>
      <w:r>
        <w:rPr>
          <w:b/>
          <w:szCs w:val="20"/>
        </w:rPr>
        <w:t>Charges</w:t>
      </w:r>
    </w:p>
    <w:p w14:paraId="5054A514" w14:textId="63556114" w:rsidR="00496068" w:rsidRDefault="00496068" w:rsidP="00B5612F">
      <w:pPr>
        <w:spacing w:before="0" w:line="240" w:lineRule="auto"/>
        <w:rPr>
          <w:bCs/>
          <w:szCs w:val="20"/>
        </w:rPr>
      </w:pPr>
    </w:p>
    <w:p w14:paraId="5D7A20BE" w14:textId="3263EAB3" w:rsidR="00496068" w:rsidRPr="00496068" w:rsidRDefault="00496068" w:rsidP="00B5612F">
      <w:pPr>
        <w:spacing w:before="0" w:line="240" w:lineRule="auto"/>
        <w:rPr>
          <w:b/>
          <w:szCs w:val="20"/>
        </w:rPr>
      </w:pPr>
      <w:r>
        <w:rPr>
          <w:b/>
          <w:szCs w:val="20"/>
        </w:rPr>
        <w:t>REDACTED</w:t>
      </w:r>
    </w:p>
    <w:p w14:paraId="01E865C8" w14:textId="0B2A649A" w:rsidR="003F12D2" w:rsidRDefault="003F12D2" w:rsidP="00C21406">
      <w:pPr>
        <w:jc w:val="center"/>
      </w:pPr>
    </w:p>
    <w:p w14:paraId="4B9549F3" w14:textId="77777777" w:rsidR="00BB15CA" w:rsidRDefault="00BB15CA" w:rsidP="00745EB9">
      <w:pPr>
        <w:sectPr w:rsidR="00BB15CA" w:rsidSect="00B4608F">
          <w:headerReference w:type="even" r:id="rId19"/>
          <w:headerReference w:type="first" r:id="rId20"/>
          <w:footnotePr>
            <w:numRestart w:val="eachPage"/>
          </w:footnotePr>
          <w:pgSz w:w="11909" w:h="16834" w:code="9"/>
          <w:pgMar w:top="1247" w:right="1247" w:bottom="1247" w:left="1247" w:header="720" w:footer="720" w:gutter="0"/>
          <w:cols w:space="720"/>
          <w:noEndnote/>
          <w:docGrid w:linePitch="299"/>
        </w:sectPr>
      </w:pPr>
    </w:p>
    <w:p w14:paraId="3942D422" w14:textId="77777777" w:rsidR="003F12D2" w:rsidRDefault="003F12D2" w:rsidP="003F12D2">
      <w:pPr>
        <w:spacing w:before="0" w:line="240" w:lineRule="auto"/>
        <w:rPr>
          <w:b/>
          <w:szCs w:val="20"/>
        </w:rPr>
      </w:pPr>
      <w:r>
        <w:rPr>
          <w:b/>
          <w:szCs w:val="20"/>
        </w:rPr>
        <w:lastRenderedPageBreak/>
        <w:t>Annex 3: Part B - Illustration of Power Charges</w:t>
      </w:r>
    </w:p>
    <w:p w14:paraId="53D0F990" w14:textId="05939E3E" w:rsidR="00B5612F" w:rsidRPr="00496068" w:rsidRDefault="00496068" w:rsidP="00745EB9">
      <w:pPr>
        <w:rPr>
          <w:b/>
          <w:bCs/>
        </w:rPr>
      </w:pPr>
      <w:r>
        <w:rPr>
          <w:b/>
          <w:bCs/>
          <w:noProof/>
          <w:lang w:eastAsia="en-GB"/>
        </w:rPr>
        <w:t>REDACTED</w:t>
      </w:r>
    </w:p>
    <w:sectPr w:rsidR="00B5612F" w:rsidRPr="00496068" w:rsidSect="003F12D2">
      <w:footnotePr>
        <w:numRestart w:val="eachPage"/>
      </w:footnotePr>
      <w:pgSz w:w="16834" w:h="11909" w:orient="landscape" w:code="9"/>
      <w:pgMar w:top="1247" w:right="1247" w:bottom="1247" w:left="124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CFB51" w14:textId="77777777" w:rsidR="000164B4" w:rsidRDefault="000164B4">
      <w:pPr>
        <w:pStyle w:val="FFWSubtitle"/>
      </w:pPr>
      <w:r>
        <w:separator/>
      </w:r>
    </w:p>
  </w:endnote>
  <w:endnote w:type="continuationSeparator" w:id="0">
    <w:p w14:paraId="1B911735" w14:textId="77777777" w:rsidR="000164B4" w:rsidRDefault="000164B4">
      <w:pPr>
        <w:pStyle w:val="FFWSub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307174"/>
      <w:docPartObj>
        <w:docPartGallery w:val="Page Numbers (Bottom of Page)"/>
        <w:docPartUnique/>
      </w:docPartObj>
    </w:sdtPr>
    <w:sdtEndPr/>
    <w:sdtContent>
      <w:sdt>
        <w:sdtPr>
          <w:id w:val="98381352"/>
          <w:docPartObj>
            <w:docPartGallery w:val="Page Numbers (Top of Page)"/>
            <w:docPartUnique/>
          </w:docPartObj>
        </w:sdtPr>
        <w:sdtEndPr/>
        <w:sdtContent>
          <w:p w14:paraId="28CF3CF1" w14:textId="77777777" w:rsidR="00F2693F" w:rsidRPr="000443F7" w:rsidRDefault="00F2693F" w:rsidP="00920B17">
            <w:pPr>
              <w:pStyle w:val="Footer"/>
              <w:jc w:val="left"/>
              <w:rPr>
                <w:rStyle w:val="FooterChar"/>
                <w:sz w:val="14"/>
              </w:rPr>
            </w:pPr>
            <w:r>
              <w:rPr>
                <w:noProof/>
              </w:rPr>
              <w:fldChar w:fldCharType="begin"/>
            </w:r>
            <w:r>
              <w:rPr>
                <w:noProof/>
              </w:rPr>
              <w:instrText xml:space="preserve"> FILENAME   \* MERGEFORMAT </w:instrText>
            </w:r>
            <w:r>
              <w:rPr>
                <w:noProof/>
              </w:rPr>
              <w:fldChar w:fldCharType="separate"/>
            </w:r>
            <w:r w:rsidR="005110E4">
              <w:rPr>
                <w:noProof/>
              </w:rPr>
              <w:t>CHDC C193 SRF001v1</w:t>
            </w:r>
            <w:r>
              <w:rPr>
                <w:noProof/>
              </w:rPr>
              <w:fldChar w:fldCharType="end"/>
            </w:r>
            <w:r>
              <w:tab/>
            </w:r>
            <w:r>
              <w:tab/>
              <w:t xml:space="preserve">Page </w:t>
            </w:r>
            <w:r>
              <w:rPr>
                <w:b/>
                <w:bCs/>
                <w:sz w:val="24"/>
              </w:rPr>
              <w:fldChar w:fldCharType="begin"/>
            </w:r>
            <w:r>
              <w:rPr>
                <w:b/>
                <w:bCs/>
              </w:rPr>
              <w:instrText xml:space="preserve"> PAGE </w:instrText>
            </w:r>
            <w:r>
              <w:rPr>
                <w:b/>
                <w:bCs/>
                <w:sz w:val="24"/>
              </w:rPr>
              <w:fldChar w:fldCharType="separate"/>
            </w:r>
            <w:r w:rsidR="00FD2169">
              <w:rPr>
                <w:b/>
                <w:bCs/>
                <w:noProof/>
              </w:rPr>
              <w:t>9</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FD2169">
              <w:rPr>
                <w:b/>
                <w:bCs/>
                <w:noProof/>
              </w:rPr>
              <w:t>9</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D247C" w14:textId="77777777" w:rsidR="00F2693F" w:rsidRPr="00745EB9" w:rsidRDefault="000164B4" w:rsidP="00745EB9">
    <w:pPr>
      <w:pStyle w:val="Footer"/>
      <w:jc w:val="left"/>
    </w:pPr>
    <w:sdt>
      <w:sdtPr>
        <w:id w:val="673693720"/>
        <w:docPartObj>
          <w:docPartGallery w:val="Page Numbers (Top of Page)"/>
          <w:docPartUnique/>
        </w:docPartObj>
      </w:sdtPr>
      <w:sdtEndPr/>
      <w:sdtContent>
        <w:r w:rsidR="00F2693F">
          <w:rPr>
            <w:noProof/>
          </w:rPr>
          <w:fldChar w:fldCharType="begin"/>
        </w:r>
        <w:r w:rsidR="00F2693F">
          <w:rPr>
            <w:noProof/>
          </w:rPr>
          <w:instrText xml:space="preserve"> FILENAME  \p  \* MERGEFORMAT </w:instrText>
        </w:r>
        <w:r w:rsidR="00F2693F">
          <w:rPr>
            <w:noProof/>
          </w:rPr>
          <w:fldChar w:fldCharType="separate"/>
        </w:r>
        <w:r w:rsidR="001B1FB6">
          <w:rPr>
            <w:noProof/>
          </w:rPr>
          <w:t>G:\Customers\Cust 196 BHRUT\CHDC C196 SRF001\CHDC C196 SRF001v4.docx</w:t>
        </w:r>
        <w:r w:rsidR="00F2693F">
          <w:rPr>
            <w:noProof/>
          </w:rPr>
          <w:fldChar w:fldCharType="end"/>
        </w:r>
        <w:r w:rsidR="00F2693F">
          <w:tab/>
        </w:r>
        <w:r w:rsidR="00F2693F">
          <w:tab/>
          <w:t xml:space="preserve">Page </w:t>
        </w:r>
        <w:r w:rsidR="00F2693F">
          <w:rPr>
            <w:b/>
            <w:bCs/>
            <w:sz w:val="24"/>
          </w:rPr>
          <w:fldChar w:fldCharType="begin"/>
        </w:r>
        <w:r w:rsidR="00F2693F">
          <w:rPr>
            <w:b/>
            <w:bCs/>
          </w:rPr>
          <w:instrText xml:space="preserve"> PAGE </w:instrText>
        </w:r>
        <w:r w:rsidR="00F2693F">
          <w:rPr>
            <w:b/>
            <w:bCs/>
            <w:sz w:val="24"/>
          </w:rPr>
          <w:fldChar w:fldCharType="separate"/>
        </w:r>
        <w:r w:rsidR="00F2693F">
          <w:rPr>
            <w:b/>
            <w:bCs/>
            <w:noProof/>
          </w:rPr>
          <w:t>11</w:t>
        </w:r>
        <w:r w:rsidR="00F2693F">
          <w:rPr>
            <w:b/>
            <w:bCs/>
            <w:sz w:val="24"/>
          </w:rPr>
          <w:fldChar w:fldCharType="end"/>
        </w:r>
        <w:r w:rsidR="00F2693F">
          <w:t xml:space="preserve"> of </w:t>
        </w:r>
        <w:r w:rsidR="00F2693F">
          <w:rPr>
            <w:b/>
            <w:bCs/>
            <w:sz w:val="24"/>
          </w:rPr>
          <w:fldChar w:fldCharType="begin"/>
        </w:r>
        <w:r w:rsidR="00F2693F">
          <w:rPr>
            <w:b/>
            <w:bCs/>
          </w:rPr>
          <w:instrText xml:space="preserve"> NUMPAGES  </w:instrText>
        </w:r>
        <w:r w:rsidR="00F2693F">
          <w:rPr>
            <w:b/>
            <w:bCs/>
            <w:sz w:val="24"/>
          </w:rPr>
          <w:fldChar w:fldCharType="separate"/>
        </w:r>
        <w:r w:rsidR="001B1FB6">
          <w:rPr>
            <w:b/>
            <w:bCs/>
            <w:noProof/>
          </w:rPr>
          <w:t>14</w:t>
        </w:r>
        <w:r w:rsidR="00F2693F">
          <w:rPr>
            <w:b/>
            <w:bCs/>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282C3" w14:textId="77777777" w:rsidR="000164B4" w:rsidRDefault="000164B4">
      <w:pPr>
        <w:pStyle w:val="FFWSubtitle"/>
      </w:pPr>
      <w:r>
        <w:separator/>
      </w:r>
    </w:p>
  </w:footnote>
  <w:footnote w:type="continuationSeparator" w:id="0">
    <w:p w14:paraId="11CD7CA2" w14:textId="77777777" w:rsidR="000164B4" w:rsidRDefault="000164B4">
      <w:pPr>
        <w:pStyle w:val="FFWSubtitle"/>
      </w:pPr>
      <w:r>
        <w:continuationSeparator/>
      </w:r>
    </w:p>
  </w:footnote>
  <w:footnote w:type="continuationNotice" w:id="1">
    <w:p w14:paraId="2B12ED52" w14:textId="77777777" w:rsidR="000164B4" w:rsidRDefault="000164B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D1E1" w14:textId="77777777" w:rsidR="00F2693F" w:rsidRDefault="00F2693F" w:rsidP="005606AD">
    <w:pPr>
      <w:pStyle w:val="Header"/>
      <w:spacing w:before="0" w:line="240" w:lineRule="auto"/>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6D5D" w14:textId="77777777" w:rsidR="00F2693F" w:rsidRDefault="00F2693F" w:rsidP="005606AD">
    <w:pPr>
      <w:pStyle w:val="Header"/>
      <w:spacing w:before="0" w:line="240" w:lineRule="auto"/>
      <w:jc w:val="center"/>
    </w:pPr>
    <w: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5449" w14:textId="77777777" w:rsidR="00F2693F" w:rsidRDefault="00F2693F">
    <w:pPr>
      <w:pStyle w:val="Header"/>
      <w:jc w:val="center"/>
    </w:pPr>
  </w:p>
  <w:p w14:paraId="0C6A3D81" w14:textId="77777777" w:rsidR="00F2693F" w:rsidRDefault="00F2693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6EDB5" w14:textId="77777777" w:rsidR="00F2693F" w:rsidRDefault="00F2693F">
    <w:pPr>
      <w:jc w:val="center"/>
    </w:pPr>
    <w:r>
      <w:t>PROTECT – COMMERCIAL</w:t>
    </w:r>
  </w:p>
  <w:p w14:paraId="213A25C7" w14:textId="77777777" w:rsidR="00F2693F" w:rsidRDefault="00F269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C103D6E"/>
    <w:lvl w:ilvl="0">
      <w:start w:val="1"/>
      <w:numFmt w:val="decimal"/>
      <w:pStyle w:val="Heading1"/>
      <w:lvlText w:val="%1."/>
      <w:lvlJc w:val="left"/>
      <w:pPr>
        <w:tabs>
          <w:tab w:val="num" w:pos="0"/>
        </w:tabs>
        <w:ind w:left="720" w:hanging="720"/>
      </w:pPr>
      <w:rPr>
        <w:rFonts w:ascii="Arial" w:hAnsi="Arial" w:cs="Times New Roman" w:hint="default"/>
        <w:b w:val="0"/>
        <w:i w:val="0"/>
        <w:sz w:val="22"/>
        <w:szCs w:val="22"/>
      </w:rPr>
    </w:lvl>
    <w:lvl w:ilvl="1">
      <w:start w:val="1"/>
      <w:numFmt w:val="decimal"/>
      <w:pStyle w:val="Heading2"/>
      <w:lvlText w:val="%1.%2"/>
      <w:lvlJc w:val="left"/>
      <w:pPr>
        <w:tabs>
          <w:tab w:val="num" w:pos="0"/>
        </w:tabs>
        <w:ind w:left="720" w:hanging="720"/>
      </w:pPr>
      <w:rPr>
        <w:rFonts w:ascii="Arial" w:hAnsi="Arial" w:cs="Times New Roman" w:hint="default"/>
        <w:b w:val="0"/>
        <w:i w:val="0"/>
        <w:sz w:val="22"/>
        <w:szCs w:val="22"/>
      </w:rPr>
    </w:lvl>
    <w:lvl w:ilvl="2">
      <w:start w:val="1"/>
      <w:numFmt w:val="decimal"/>
      <w:pStyle w:val="Heading3"/>
      <w:lvlText w:val="%1.%2.%3"/>
      <w:lvlJc w:val="left"/>
      <w:pPr>
        <w:tabs>
          <w:tab w:val="num" w:pos="0"/>
        </w:tabs>
        <w:ind w:left="1440" w:hanging="720"/>
      </w:pPr>
      <w:rPr>
        <w:rFonts w:ascii="Arial" w:hAnsi="Arial" w:cs="Times New Roman" w:hint="default"/>
        <w:b w:val="0"/>
        <w:i w:val="0"/>
        <w:sz w:val="22"/>
        <w:szCs w:val="22"/>
      </w:rPr>
    </w:lvl>
    <w:lvl w:ilvl="3">
      <w:start w:val="1"/>
      <w:numFmt w:val="lowerLetter"/>
      <w:pStyle w:val="Heading4"/>
      <w:lvlText w:val="(%4)"/>
      <w:lvlJc w:val="left"/>
      <w:pPr>
        <w:tabs>
          <w:tab w:val="num" w:pos="0"/>
        </w:tabs>
        <w:ind w:left="2160" w:hanging="720"/>
      </w:pPr>
      <w:rPr>
        <w:rFonts w:ascii="Arial" w:hAnsi="Arial" w:cs="Times New Roman" w:hint="default"/>
        <w:b w:val="0"/>
        <w:i w:val="0"/>
        <w:sz w:val="22"/>
        <w:szCs w:val="22"/>
      </w:rPr>
    </w:lvl>
    <w:lvl w:ilvl="4">
      <w:start w:val="1"/>
      <w:numFmt w:val="lowerRoman"/>
      <w:pStyle w:val="Heading5"/>
      <w:lvlText w:val="(%5)"/>
      <w:lvlJc w:val="left"/>
      <w:pPr>
        <w:tabs>
          <w:tab w:val="num" w:pos="0"/>
        </w:tabs>
        <w:ind w:left="2880" w:hanging="720"/>
      </w:pPr>
      <w:rPr>
        <w:rFonts w:ascii="Arial" w:hAnsi="Arial" w:cs="Times New Roman" w:hint="default"/>
        <w:b w:val="0"/>
        <w:i w:val="0"/>
        <w:sz w:val="22"/>
        <w:szCs w:val="22"/>
      </w:rPr>
    </w:lvl>
    <w:lvl w:ilvl="5">
      <w:start w:val="1"/>
      <w:numFmt w:val="upperLetter"/>
      <w:pStyle w:val="Heading6"/>
      <w:lvlText w:val="(%6)"/>
      <w:lvlJc w:val="left"/>
      <w:pPr>
        <w:tabs>
          <w:tab w:val="num" w:pos="0"/>
        </w:tabs>
        <w:ind w:left="3600" w:hanging="720"/>
      </w:pPr>
      <w:rPr>
        <w:rFonts w:ascii="Arial" w:hAnsi="Arial" w:cs="Times New Roman" w:hint="default"/>
        <w:b w:val="0"/>
        <w:i w:val="0"/>
        <w:sz w:val="22"/>
        <w:szCs w:val="22"/>
      </w:rPr>
    </w:lvl>
    <w:lvl w:ilvl="6">
      <w:start w:val="1"/>
      <w:numFmt w:val="upperRoman"/>
      <w:pStyle w:val="Heading7"/>
      <w:lvlText w:val="(%7)"/>
      <w:lvlJc w:val="left"/>
      <w:pPr>
        <w:tabs>
          <w:tab w:val="num" w:pos="3600"/>
        </w:tabs>
        <w:ind w:left="4320" w:hanging="720"/>
      </w:pPr>
      <w:rPr>
        <w:rFonts w:ascii="Arial" w:hAnsi="Arial" w:cs="Times New Roman" w:hint="default"/>
        <w:b w:val="0"/>
        <w:i w:val="0"/>
        <w:sz w:val="22"/>
        <w:szCs w:val="22"/>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1" w15:restartNumberingAfterBreak="0">
    <w:nsid w:val="0AA33DCB"/>
    <w:multiLevelType w:val="hybridMultilevel"/>
    <w:tmpl w:val="B0B0ED66"/>
    <w:lvl w:ilvl="0" w:tplc="ECECE042">
      <w:start w:val="1"/>
      <w:numFmt w:val="decimal"/>
      <w:lvlText w:val="%1."/>
      <w:lvlJc w:val="left"/>
      <w:pPr>
        <w:ind w:left="720" w:hanging="360"/>
      </w:pPr>
      <w:rPr>
        <w:rFonts w:cs="Times New Roman"/>
      </w:rPr>
    </w:lvl>
    <w:lvl w:ilvl="1" w:tplc="D526910A" w:tentative="1">
      <w:start w:val="1"/>
      <w:numFmt w:val="lowerLetter"/>
      <w:lvlText w:val="%2."/>
      <w:lvlJc w:val="left"/>
      <w:pPr>
        <w:ind w:left="1440" w:hanging="360"/>
      </w:pPr>
      <w:rPr>
        <w:rFonts w:cs="Times New Roman"/>
      </w:rPr>
    </w:lvl>
    <w:lvl w:ilvl="2" w:tplc="B448BD86" w:tentative="1">
      <w:start w:val="1"/>
      <w:numFmt w:val="lowerRoman"/>
      <w:lvlText w:val="%3."/>
      <w:lvlJc w:val="right"/>
      <w:pPr>
        <w:ind w:left="2160" w:hanging="180"/>
      </w:pPr>
      <w:rPr>
        <w:rFonts w:cs="Times New Roman"/>
      </w:rPr>
    </w:lvl>
    <w:lvl w:ilvl="3" w:tplc="307083F2" w:tentative="1">
      <w:start w:val="1"/>
      <w:numFmt w:val="decimal"/>
      <w:lvlText w:val="%4."/>
      <w:lvlJc w:val="left"/>
      <w:pPr>
        <w:ind w:left="2880" w:hanging="360"/>
      </w:pPr>
      <w:rPr>
        <w:rFonts w:cs="Times New Roman"/>
      </w:rPr>
    </w:lvl>
    <w:lvl w:ilvl="4" w:tplc="7B340E42" w:tentative="1">
      <w:start w:val="1"/>
      <w:numFmt w:val="lowerLetter"/>
      <w:lvlText w:val="%5."/>
      <w:lvlJc w:val="left"/>
      <w:pPr>
        <w:ind w:left="3600" w:hanging="360"/>
      </w:pPr>
      <w:rPr>
        <w:rFonts w:cs="Times New Roman"/>
      </w:rPr>
    </w:lvl>
    <w:lvl w:ilvl="5" w:tplc="4DEA7FF2" w:tentative="1">
      <w:start w:val="1"/>
      <w:numFmt w:val="lowerRoman"/>
      <w:lvlText w:val="%6."/>
      <w:lvlJc w:val="right"/>
      <w:pPr>
        <w:ind w:left="4320" w:hanging="180"/>
      </w:pPr>
      <w:rPr>
        <w:rFonts w:cs="Times New Roman"/>
      </w:rPr>
    </w:lvl>
    <w:lvl w:ilvl="6" w:tplc="E7DC7E64" w:tentative="1">
      <w:start w:val="1"/>
      <w:numFmt w:val="decimal"/>
      <w:lvlText w:val="%7."/>
      <w:lvlJc w:val="left"/>
      <w:pPr>
        <w:ind w:left="5040" w:hanging="360"/>
      </w:pPr>
      <w:rPr>
        <w:rFonts w:cs="Times New Roman"/>
      </w:rPr>
    </w:lvl>
    <w:lvl w:ilvl="7" w:tplc="658C1178" w:tentative="1">
      <w:start w:val="1"/>
      <w:numFmt w:val="lowerLetter"/>
      <w:lvlText w:val="%8."/>
      <w:lvlJc w:val="left"/>
      <w:pPr>
        <w:ind w:left="5760" w:hanging="360"/>
      </w:pPr>
      <w:rPr>
        <w:rFonts w:cs="Times New Roman"/>
      </w:rPr>
    </w:lvl>
    <w:lvl w:ilvl="8" w:tplc="770EBCFE" w:tentative="1">
      <w:start w:val="1"/>
      <w:numFmt w:val="lowerRoman"/>
      <w:lvlText w:val="%9."/>
      <w:lvlJc w:val="right"/>
      <w:pPr>
        <w:ind w:left="6480" w:hanging="180"/>
      </w:pPr>
      <w:rPr>
        <w:rFonts w:cs="Times New Roman"/>
      </w:rPr>
    </w:lvl>
  </w:abstractNum>
  <w:abstractNum w:abstractNumId="2" w15:restartNumberingAfterBreak="0">
    <w:nsid w:val="1978513B"/>
    <w:multiLevelType w:val="multilevel"/>
    <w:tmpl w:val="D0A01D0A"/>
    <w:lvl w:ilvl="0">
      <w:start w:val="1"/>
      <w:numFmt w:val="lowerLetter"/>
      <w:lvlRestart w:val="0"/>
      <w:pStyle w:val="FFWDefinitionLevel1"/>
      <w:lvlText w:val="(%1)"/>
      <w:lvlJc w:val="left"/>
      <w:pPr>
        <w:tabs>
          <w:tab w:val="num" w:pos="793"/>
        </w:tabs>
        <w:ind w:left="793" w:hanging="793"/>
      </w:pPr>
      <w:rPr>
        <w:rFonts w:cs="Times New Roman"/>
      </w:rPr>
    </w:lvl>
    <w:lvl w:ilvl="1">
      <w:start w:val="1"/>
      <w:numFmt w:val="lowerRoman"/>
      <w:pStyle w:val="FFWDefinitionLevel2"/>
      <w:lvlText w:val="(%2)"/>
      <w:lvlJc w:val="left"/>
      <w:pPr>
        <w:tabs>
          <w:tab w:val="num" w:pos="1587"/>
        </w:tabs>
        <w:ind w:left="1587" w:hanging="794"/>
      </w:pPr>
      <w:rPr>
        <w:rFonts w:cs="Times New Roman"/>
      </w:rPr>
    </w:lvl>
    <w:lvl w:ilvl="2">
      <w:start w:val="1"/>
      <w:numFmt w:val="none"/>
      <w:lvlText w:val=""/>
      <w:lvlJc w:val="left"/>
      <w:pPr>
        <w:tabs>
          <w:tab w:val="num" w:pos="1587"/>
        </w:tabs>
        <w:ind w:left="1587" w:hanging="794"/>
      </w:pPr>
      <w:rPr>
        <w:rFonts w:cs="Times New Roman"/>
      </w:rPr>
    </w:lvl>
    <w:lvl w:ilvl="3">
      <w:start w:val="1"/>
      <w:numFmt w:val="none"/>
      <w:lvlText w:val=""/>
      <w:lvlJc w:val="left"/>
      <w:pPr>
        <w:tabs>
          <w:tab w:val="num" w:pos="1587"/>
        </w:tabs>
        <w:ind w:left="1587" w:hanging="794"/>
      </w:pPr>
      <w:rPr>
        <w:rFonts w:cs="Times New Roman"/>
      </w:rPr>
    </w:lvl>
    <w:lvl w:ilvl="4">
      <w:start w:val="1"/>
      <w:numFmt w:val="none"/>
      <w:lvlText w:val=""/>
      <w:lvlJc w:val="left"/>
      <w:pPr>
        <w:tabs>
          <w:tab w:val="num" w:pos="1587"/>
        </w:tabs>
        <w:ind w:left="1587" w:hanging="794"/>
      </w:pPr>
      <w:rPr>
        <w:rFonts w:cs="Times New Roman"/>
      </w:rPr>
    </w:lvl>
    <w:lvl w:ilvl="5">
      <w:start w:val="1"/>
      <w:numFmt w:val="none"/>
      <w:lvlText w:val=""/>
      <w:lvlJc w:val="left"/>
      <w:pPr>
        <w:tabs>
          <w:tab w:val="num" w:pos="1587"/>
        </w:tabs>
        <w:ind w:left="1587" w:hanging="794"/>
      </w:pPr>
      <w:rPr>
        <w:rFonts w:cs="Times New Roman"/>
      </w:rPr>
    </w:lvl>
    <w:lvl w:ilvl="6">
      <w:start w:val="1"/>
      <w:numFmt w:val="none"/>
      <w:lvlText w:val=""/>
      <w:lvlJc w:val="left"/>
      <w:pPr>
        <w:tabs>
          <w:tab w:val="num" w:pos="1587"/>
        </w:tabs>
        <w:ind w:left="1587" w:hanging="794"/>
      </w:pPr>
      <w:rPr>
        <w:rFonts w:cs="Times New Roman"/>
      </w:rPr>
    </w:lvl>
    <w:lvl w:ilvl="7">
      <w:start w:val="1"/>
      <w:numFmt w:val="none"/>
      <w:lvlText w:val=""/>
      <w:lvlJc w:val="left"/>
      <w:pPr>
        <w:tabs>
          <w:tab w:val="num" w:pos="1587"/>
        </w:tabs>
        <w:ind w:left="1587" w:hanging="794"/>
      </w:pPr>
      <w:rPr>
        <w:rFonts w:cs="Times New Roman"/>
      </w:rPr>
    </w:lvl>
    <w:lvl w:ilvl="8">
      <w:start w:val="1"/>
      <w:numFmt w:val="none"/>
      <w:lvlText w:val=""/>
      <w:lvlJc w:val="left"/>
      <w:pPr>
        <w:tabs>
          <w:tab w:val="num" w:pos="1587"/>
        </w:tabs>
        <w:ind w:left="1587" w:hanging="794"/>
      </w:pPr>
      <w:rPr>
        <w:rFonts w:cs="Times New Roman"/>
      </w:rPr>
    </w:lvl>
  </w:abstractNum>
  <w:abstractNum w:abstractNumId="3" w15:restartNumberingAfterBreak="0">
    <w:nsid w:val="1A281E8E"/>
    <w:multiLevelType w:val="multilevel"/>
    <w:tmpl w:val="1BB41C20"/>
    <w:lvl w:ilvl="0">
      <w:start w:val="1"/>
      <w:numFmt w:val="none"/>
      <w:pStyle w:val="ssqSchedule"/>
      <w:suff w:val="nothing"/>
      <w:lvlText w:val=""/>
      <w:lvlJc w:val="left"/>
      <w:rPr>
        <w:rFonts w:cs="Times New Roman"/>
      </w:rPr>
    </w:lvl>
    <w:lvl w:ilvl="1">
      <w:start w:val="1"/>
      <w:numFmt w:val="decimal"/>
      <w:pStyle w:val="ssRestartPart"/>
      <w:suff w:val="nothing"/>
      <w:lvlText w:val="schedule %2"/>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15:restartNumberingAfterBreak="0">
    <w:nsid w:val="1A7B1BDD"/>
    <w:multiLevelType w:val="hybridMultilevel"/>
    <w:tmpl w:val="7A9E6778"/>
    <w:name w:val="FFW Definition Level"/>
    <w:lvl w:ilvl="0" w:tplc="940C13CC">
      <w:start w:val="1"/>
      <w:numFmt w:val="bullet"/>
      <w:lvlText w:val=""/>
      <w:lvlJc w:val="left"/>
      <w:pPr>
        <w:tabs>
          <w:tab w:val="num" w:pos="1080"/>
        </w:tabs>
        <w:ind w:left="1080" w:hanging="360"/>
      </w:pPr>
      <w:rPr>
        <w:rFonts w:ascii="Symbol" w:hAnsi="Symbol" w:hint="default"/>
        <w:color w:val="auto"/>
      </w:rPr>
    </w:lvl>
    <w:lvl w:ilvl="1" w:tplc="C0A0441C">
      <w:start w:val="1"/>
      <w:numFmt w:val="bullet"/>
      <w:lvlText w:val=""/>
      <w:lvlJc w:val="left"/>
      <w:pPr>
        <w:tabs>
          <w:tab w:val="num" w:pos="1800"/>
        </w:tabs>
        <w:ind w:left="1800" w:hanging="360"/>
      </w:pPr>
      <w:rPr>
        <w:rFonts w:ascii="Symbol" w:hAnsi="Symbol" w:hint="default"/>
        <w:color w:val="auto"/>
      </w:rPr>
    </w:lvl>
    <w:lvl w:ilvl="2" w:tplc="4ADC4DA2" w:tentative="1">
      <w:start w:val="1"/>
      <w:numFmt w:val="lowerRoman"/>
      <w:lvlText w:val="%3."/>
      <w:lvlJc w:val="right"/>
      <w:pPr>
        <w:tabs>
          <w:tab w:val="num" w:pos="2520"/>
        </w:tabs>
        <w:ind w:left="2520" w:hanging="180"/>
      </w:pPr>
      <w:rPr>
        <w:rFonts w:cs="Times New Roman"/>
      </w:rPr>
    </w:lvl>
    <w:lvl w:ilvl="3" w:tplc="C208659A" w:tentative="1">
      <w:start w:val="1"/>
      <w:numFmt w:val="decimal"/>
      <w:lvlText w:val="%4."/>
      <w:lvlJc w:val="left"/>
      <w:pPr>
        <w:tabs>
          <w:tab w:val="num" w:pos="3240"/>
        </w:tabs>
        <w:ind w:left="3240" w:hanging="360"/>
      </w:pPr>
      <w:rPr>
        <w:rFonts w:cs="Times New Roman"/>
      </w:rPr>
    </w:lvl>
    <w:lvl w:ilvl="4" w:tplc="25D49EF4" w:tentative="1">
      <w:start w:val="1"/>
      <w:numFmt w:val="lowerLetter"/>
      <w:lvlText w:val="%5."/>
      <w:lvlJc w:val="left"/>
      <w:pPr>
        <w:tabs>
          <w:tab w:val="num" w:pos="3960"/>
        </w:tabs>
        <w:ind w:left="3960" w:hanging="360"/>
      </w:pPr>
      <w:rPr>
        <w:rFonts w:cs="Times New Roman"/>
      </w:rPr>
    </w:lvl>
    <w:lvl w:ilvl="5" w:tplc="9000C5A6" w:tentative="1">
      <w:start w:val="1"/>
      <w:numFmt w:val="lowerRoman"/>
      <w:lvlText w:val="%6."/>
      <w:lvlJc w:val="right"/>
      <w:pPr>
        <w:tabs>
          <w:tab w:val="num" w:pos="4680"/>
        </w:tabs>
        <w:ind w:left="4680" w:hanging="180"/>
      </w:pPr>
      <w:rPr>
        <w:rFonts w:cs="Times New Roman"/>
      </w:rPr>
    </w:lvl>
    <w:lvl w:ilvl="6" w:tplc="1D606BDC" w:tentative="1">
      <w:start w:val="1"/>
      <w:numFmt w:val="decimal"/>
      <w:lvlText w:val="%7."/>
      <w:lvlJc w:val="left"/>
      <w:pPr>
        <w:tabs>
          <w:tab w:val="num" w:pos="5400"/>
        </w:tabs>
        <w:ind w:left="5400" w:hanging="360"/>
      </w:pPr>
      <w:rPr>
        <w:rFonts w:cs="Times New Roman"/>
      </w:rPr>
    </w:lvl>
    <w:lvl w:ilvl="7" w:tplc="707CAC10" w:tentative="1">
      <w:start w:val="1"/>
      <w:numFmt w:val="lowerLetter"/>
      <w:lvlText w:val="%8."/>
      <w:lvlJc w:val="left"/>
      <w:pPr>
        <w:tabs>
          <w:tab w:val="num" w:pos="6120"/>
        </w:tabs>
        <w:ind w:left="6120" w:hanging="360"/>
      </w:pPr>
      <w:rPr>
        <w:rFonts w:cs="Times New Roman"/>
      </w:rPr>
    </w:lvl>
    <w:lvl w:ilvl="8" w:tplc="8A4C21FA" w:tentative="1">
      <w:start w:val="1"/>
      <w:numFmt w:val="lowerRoman"/>
      <w:lvlText w:val="%9."/>
      <w:lvlJc w:val="right"/>
      <w:pPr>
        <w:tabs>
          <w:tab w:val="num" w:pos="6840"/>
        </w:tabs>
        <w:ind w:left="6840" w:hanging="180"/>
      </w:pPr>
      <w:rPr>
        <w:rFonts w:cs="Times New Roman"/>
      </w:rPr>
    </w:lvl>
  </w:abstractNum>
  <w:abstractNum w:abstractNumId="5" w15:restartNumberingAfterBreak="0">
    <w:nsid w:val="1D6E301C"/>
    <w:multiLevelType w:val="hybridMultilevel"/>
    <w:tmpl w:val="C93EC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DC6119"/>
    <w:multiLevelType w:val="multilevel"/>
    <w:tmpl w:val="6094A88C"/>
    <w:lvl w:ilvl="0">
      <w:start w:val="1"/>
      <w:numFmt w:val="none"/>
      <w:lvlRestart w:val="0"/>
      <w:lvlText w:val="%1"/>
      <w:lvlJc w:val="left"/>
      <w:pPr>
        <w:tabs>
          <w:tab w:val="num" w:pos="0"/>
        </w:tabs>
      </w:pPr>
      <w:rPr>
        <w:rFonts w:cs="Times New Roman" w:hint="default"/>
      </w:rPr>
    </w:lvl>
    <w:lvl w:ilvl="1">
      <w:start w:val="1"/>
      <w:numFmt w:val="decimal"/>
      <w:lvlText w:val="%2%1."/>
      <w:lvlJc w:val="left"/>
      <w:pPr>
        <w:tabs>
          <w:tab w:val="num" w:pos="720"/>
        </w:tabs>
        <w:ind w:left="720" w:hanging="720"/>
      </w:pPr>
      <w:rPr>
        <w:rFonts w:ascii="Arial" w:hAnsi="Arial" w:cs="Times New Roman" w:hint="default"/>
        <w:b w:val="0"/>
        <w:i w:val="0"/>
        <w:sz w:val="22"/>
        <w:szCs w:val="22"/>
      </w:rPr>
    </w:lvl>
    <w:lvl w:ilvl="2">
      <w:start w:val="1"/>
      <w:numFmt w:val="decimal"/>
      <w:lvlText w:val="%2.%3"/>
      <w:lvlJc w:val="left"/>
      <w:pPr>
        <w:tabs>
          <w:tab w:val="num" w:pos="720"/>
        </w:tabs>
        <w:ind w:left="1440" w:hanging="1440"/>
      </w:pPr>
      <w:rPr>
        <w:rFonts w:ascii="Arial" w:hAnsi="Arial" w:cs="Times New Roman" w:hint="default"/>
        <w:b w:val="0"/>
        <w:i w:val="0"/>
        <w:sz w:val="22"/>
        <w:szCs w:val="22"/>
      </w:rPr>
    </w:lvl>
    <w:lvl w:ilvl="3">
      <w:start w:val="1"/>
      <w:numFmt w:val="decimal"/>
      <w:lvlText w:val="%2.%3.%4"/>
      <w:lvlJc w:val="left"/>
      <w:pPr>
        <w:tabs>
          <w:tab w:val="num" w:pos="720"/>
        </w:tabs>
        <w:ind w:left="1440" w:hanging="720"/>
      </w:pPr>
      <w:rPr>
        <w:rFonts w:ascii="Arial" w:hAnsi="Arial" w:cs="Times New Roman" w:hint="default"/>
        <w:b w:val="0"/>
        <w:i w:val="0"/>
        <w:sz w:val="22"/>
        <w:szCs w:val="22"/>
      </w:rPr>
    </w:lvl>
    <w:lvl w:ilvl="4">
      <w:start w:val="1"/>
      <w:numFmt w:val="lowerLetter"/>
      <w:lvlText w:val="(%5)"/>
      <w:lvlJc w:val="left"/>
      <w:pPr>
        <w:tabs>
          <w:tab w:val="num" w:pos="720"/>
        </w:tabs>
        <w:ind w:left="1440" w:hanging="720"/>
      </w:pPr>
      <w:rPr>
        <w:rFonts w:ascii="Arial" w:hAnsi="Arial" w:cs="Times New Roman" w:hint="default"/>
        <w:b w:val="0"/>
        <w:i w:val="0"/>
        <w:sz w:val="22"/>
        <w:szCs w:val="22"/>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7" w15:restartNumberingAfterBreak="0">
    <w:nsid w:val="21FA200C"/>
    <w:multiLevelType w:val="hybridMultilevel"/>
    <w:tmpl w:val="6DE46528"/>
    <w:lvl w:ilvl="0" w:tplc="71DEEFE6">
      <w:start w:val="1"/>
      <w:numFmt w:val="lowerLetter"/>
      <w:lvlText w:val="(%1)"/>
      <w:lvlJc w:val="left"/>
      <w:pPr>
        <w:ind w:left="720" w:hanging="360"/>
      </w:pPr>
      <w:rPr>
        <w:rFonts w:cs="Times New Roman" w:hint="default"/>
      </w:rPr>
    </w:lvl>
    <w:lvl w:ilvl="1" w:tplc="D30277D2" w:tentative="1">
      <w:start w:val="1"/>
      <w:numFmt w:val="lowerLetter"/>
      <w:lvlText w:val="%2."/>
      <w:lvlJc w:val="left"/>
      <w:pPr>
        <w:ind w:left="1440" w:hanging="360"/>
      </w:pPr>
      <w:rPr>
        <w:rFonts w:cs="Times New Roman"/>
      </w:rPr>
    </w:lvl>
    <w:lvl w:ilvl="2" w:tplc="4A9CB742" w:tentative="1">
      <w:start w:val="1"/>
      <w:numFmt w:val="lowerRoman"/>
      <w:lvlText w:val="%3."/>
      <w:lvlJc w:val="right"/>
      <w:pPr>
        <w:ind w:left="2160" w:hanging="180"/>
      </w:pPr>
      <w:rPr>
        <w:rFonts w:cs="Times New Roman"/>
      </w:rPr>
    </w:lvl>
    <w:lvl w:ilvl="3" w:tplc="0BB8D602" w:tentative="1">
      <w:start w:val="1"/>
      <w:numFmt w:val="decimal"/>
      <w:lvlText w:val="%4."/>
      <w:lvlJc w:val="left"/>
      <w:pPr>
        <w:ind w:left="2880" w:hanging="360"/>
      </w:pPr>
      <w:rPr>
        <w:rFonts w:cs="Times New Roman"/>
      </w:rPr>
    </w:lvl>
    <w:lvl w:ilvl="4" w:tplc="C3BEEFB2" w:tentative="1">
      <w:start w:val="1"/>
      <w:numFmt w:val="lowerLetter"/>
      <w:lvlText w:val="%5."/>
      <w:lvlJc w:val="left"/>
      <w:pPr>
        <w:ind w:left="3600" w:hanging="360"/>
      </w:pPr>
      <w:rPr>
        <w:rFonts w:cs="Times New Roman"/>
      </w:rPr>
    </w:lvl>
    <w:lvl w:ilvl="5" w:tplc="44749B20" w:tentative="1">
      <w:start w:val="1"/>
      <w:numFmt w:val="lowerRoman"/>
      <w:lvlText w:val="%6."/>
      <w:lvlJc w:val="right"/>
      <w:pPr>
        <w:ind w:left="4320" w:hanging="180"/>
      </w:pPr>
      <w:rPr>
        <w:rFonts w:cs="Times New Roman"/>
      </w:rPr>
    </w:lvl>
    <w:lvl w:ilvl="6" w:tplc="94A6373E" w:tentative="1">
      <w:start w:val="1"/>
      <w:numFmt w:val="decimal"/>
      <w:lvlText w:val="%7."/>
      <w:lvlJc w:val="left"/>
      <w:pPr>
        <w:ind w:left="5040" w:hanging="360"/>
      </w:pPr>
      <w:rPr>
        <w:rFonts w:cs="Times New Roman"/>
      </w:rPr>
    </w:lvl>
    <w:lvl w:ilvl="7" w:tplc="BC884EF0" w:tentative="1">
      <w:start w:val="1"/>
      <w:numFmt w:val="lowerLetter"/>
      <w:lvlText w:val="%8."/>
      <w:lvlJc w:val="left"/>
      <w:pPr>
        <w:ind w:left="5760" w:hanging="360"/>
      </w:pPr>
      <w:rPr>
        <w:rFonts w:cs="Times New Roman"/>
      </w:rPr>
    </w:lvl>
    <w:lvl w:ilvl="8" w:tplc="A9CCA6CC" w:tentative="1">
      <w:start w:val="1"/>
      <w:numFmt w:val="lowerRoman"/>
      <w:lvlText w:val="%9."/>
      <w:lvlJc w:val="right"/>
      <w:pPr>
        <w:ind w:left="6480" w:hanging="180"/>
      </w:pPr>
      <w:rPr>
        <w:rFonts w:cs="Times New Roman"/>
      </w:rPr>
    </w:lvl>
  </w:abstractNum>
  <w:abstractNum w:abstractNumId="8" w15:restartNumberingAfterBreak="0">
    <w:nsid w:val="297357F2"/>
    <w:multiLevelType w:val="multilevel"/>
    <w:tmpl w:val="D244F93E"/>
    <w:name w:val="FFW Level"/>
    <w:lvl w:ilvl="0">
      <w:start w:val="1"/>
      <w:numFmt w:val="decimal"/>
      <w:lvlRestart w:val="0"/>
      <w:pStyle w:val="FFWLevel1"/>
      <w:isLgl/>
      <w:lvlText w:val="%1."/>
      <w:lvlJc w:val="left"/>
      <w:pPr>
        <w:tabs>
          <w:tab w:val="num" w:pos="794"/>
        </w:tabs>
        <w:ind w:left="794" w:hanging="794"/>
      </w:pPr>
      <w:rPr>
        <w:rFonts w:cs="Times New Roman" w:hint="default"/>
        <w:b/>
        <w:i w:val="0"/>
      </w:rPr>
    </w:lvl>
    <w:lvl w:ilvl="1">
      <w:start w:val="1"/>
      <w:numFmt w:val="decimal"/>
      <w:pStyle w:val="FFWLevel2"/>
      <w:isLgl/>
      <w:lvlText w:val="%1.%2"/>
      <w:lvlJc w:val="left"/>
      <w:pPr>
        <w:tabs>
          <w:tab w:val="num" w:pos="794"/>
        </w:tabs>
        <w:ind w:left="794" w:hanging="794"/>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FFWLevel3"/>
      <w:isLgl/>
      <w:lvlText w:val="%1.%2.%3"/>
      <w:lvlJc w:val="left"/>
      <w:pPr>
        <w:tabs>
          <w:tab w:val="num" w:pos="1078"/>
        </w:tabs>
        <w:ind w:left="1078" w:hanging="794"/>
      </w:pPr>
      <w:rPr>
        <w:rFonts w:cs="Times New Roman" w:hint="default"/>
        <w:b w:val="0"/>
      </w:rPr>
    </w:lvl>
    <w:lvl w:ilvl="3">
      <w:start w:val="1"/>
      <w:numFmt w:val="lowerLetter"/>
      <w:pStyle w:val="FFWLevel4"/>
      <w:lvlText w:val="(%4)"/>
      <w:lvlJc w:val="left"/>
      <w:pPr>
        <w:tabs>
          <w:tab w:val="num" w:pos="1587"/>
        </w:tabs>
        <w:ind w:left="1587" w:hanging="793"/>
      </w:pPr>
      <w:rPr>
        <w:rFonts w:cs="Times New Roman" w:hint="default"/>
        <w:b w:val="0"/>
        <w:i w:val="0"/>
      </w:rPr>
    </w:lvl>
    <w:lvl w:ilvl="4">
      <w:start w:val="1"/>
      <w:numFmt w:val="lowerRoman"/>
      <w:pStyle w:val="FFWLevel5"/>
      <w:lvlText w:val="(%5)"/>
      <w:lvlJc w:val="left"/>
      <w:pPr>
        <w:tabs>
          <w:tab w:val="num" w:pos="2381"/>
        </w:tabs>
        <w:ind w:left="2381" w:hanging="794"/>
      </w:pPr>
      <w:rPr>
        <w:rFonts w:cs="Times New Roman" w:hint="default"/>
      </w:rPr>
    </w:lvl>
    <w:lvl w:ilvl="5">
      <w:start w:val="1"/>
      <w:numFmt w:val="upperLetter"/>
      <w:pStyle w:val="FFWLevel6"/>
      <w:lvlText w:val="(%6)"/>
      <w:lvlJc w:val="left"/>
      <w:pPr>
        <w:tabs>
          <w:tab w:val="num" w:pos="3175"/>
        </w:tabs>
        <w:ind w:left="3175" w:hanging="794"/>
      </w:pPr>
      <w:rPr>
        <w:rFonts w:cs="Times New Roman" w:hint="default"/>
      </w:rPr>
    </w:lvl>
    <w:lvl w:ilvl="6">
      <w:start w:val="1"/>
      <w:numFmt w:val="none"/>
      <w:lvlText w:val="UNDEFINED"/>
      <w:lvlJc w:val="left"/>
      <w:pPr>
        <w:tabs>
          <w:tab w:val="num" w:pos="3969"/>
        </w:tabs>
        <w:ind w:left="3969" w:hanging="794"/>
      </w:pPr>
      <w:rPr>
        <w:rFonts w:cs="Times New Roman" w:hint="default"/>
      </w:rPr>
    </w:lvl>
    <w:lvl w:ilvl="7">
      <w:start w:val="1"/>
      <w:numFmt w:val="none"/>
      <w:lvlText w:val="UNDEFINED"/>
      <w:lvlJc w:val="left"/>
      <w:pPr>
        <w:tabs>
          <w:tab w:val="num" w:pos="4762"/>
        </w:tabs>
        <w:ind w:left="4762" w:hanging="793"/>
      </w:pPr>
      <w:rPr>
        <w:rFonts w:cs="Times New Roman" w:hint="default"/>
      </w:rPr>
    </w:lvl>
    <w:lvl w:ilvl="8">
      <w:start w:val="1"/>
      <w:numFmt w:val="none"/>
      <w:lvlText w:val="UNDEFINED"/>
      <w:lvlJc w:val="left"/>
      <w:pPr>
        <w:tabs>
          <w:tab w:val="num" w:pos="5556"/>
        </w:tabs>
        <w:ind w:left="5556" w:hanging="794"/>
      </w:pPr>
      <w:rPr>
        <w:rFonts w:cs="Times New Roman" w:hint="default"/>
      </w:rPr>
    </w:lvl>
  </w:abstractNum>
  <w:abstractNum w:abstractNumId="9"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rPr>
        <w:rFonts w:cs="Times New Roman"/>
      </w:rPr>
    </w:lvl>
    <w:lvl w:ilvl="1">
      <w:start w:val="1"/>
      <w:numFmt w:val="lowerRoman"/>
      <w:pStyle w:val="FFWDefinitionColumnLevel2"/>
      <w:lvlText w:val="(%2)"/>
      <w:lvlJc w:val="left"/>
      <w:pPr>
        <w:tabs>
          <w:tab w:val="num" w:pos="5556"/>
        </w:tabs>
        <w:ind w:left="5556" w:hanging="794"/>
      </w:pPr>
      <w:rPr>
        <w:rFonts w:cs="Times New Roman"/>
      </w:rPr>
    </w:lvl>
    <w:lvl w:ilvl="2">
      <w:start w:val="1"/>
      <w:numFmt w:val="none"/>
      <w:lvlText w:val=""/>
      <w:lvlJc w:val="left"/>
      <w:pPr>
        <w:tabs>
          <w:tab w:val="num" w:pos="5556"/>
        </w:tabs>
        <w:ind w:left="5556" w:hanging="794"/>
      </w:pPr>
      <w:rPr>
        <w:rFonts w:cs="Times New Roman"/>
      </w:rPr>
    </w:lvl>
    <w:lvl w:ilvl="3">
      <w:start w:val="1"/>
      <w:numFmt w:val="none"/>
      <w:lvlText w:val=""/>
      <w:lvlJc w:val="left"/>
      <w:pPr>
        <w:tabs>
          <w:tab w:val="num" w:pos="5556"/>
        </w:tabs>
        <w:ind w:left="5556" w:hanging="794"/>
      </w:pPr>
      <w:rPr>
        <w:rFonts w:cs="Times New Roman"/>
      </w:rPr>
    </w:lvl>
    <w:lvl w:ilvl="4">
      <w:start w:val="1"/>
      <w:numFmt w:val="none"/>
      <w:lvlText w:val=""/>
      <w:lvlJc w:val="left"/>
      <w:pPr>
        <w:tabs>
          <w:tab w:val="num" w:pos="5556"/>
        </w:tabs>
        <w:ind w:left="5556" w:hanging="794"/>
      </w:pPr>
      <w:rPr>
        <w:rFonts w:cs="Times New Roman"/>
      </w:rPr>
    </w:lvl>
    <w:lvl w:ilvl="5">
      <w:start w:val="1"/>
      <w:numFmt w:val="none"/>
      <w:lvlText w:val=""/>
      <w:lvlJc w:val="left"/>
      <w:pPr>
        <w:tabs>
          <w:tab w:val="num" w:pos="5556"/>
        </w:tabs>
        <w:ind w:left="5556" w:hanging="794"/>
      </w:pPr>
      <w:rPr>
        <w:rFonts w:cs="Times New Roman"/>
      </w:rPr>
    </w:lvl>
    <w:lvl w:ilvl="6">
      <w:start w:val="1"/>
      <w:numFmt w:val="none"/>
      <w:lvlText w:val=""/>
      <w:lvlJc w:val="left"/>
      <w:pPr>
        <w:tabs>
          <w:tab w:val="num" w:pos="5556"/>
        </w:tabs>
        <w:ind w:left="5556" w:hanging="794"/>
      </w:pPr>
      <w:rPr>
        <w:rFonts w:cs="Times New Roman"/>
      </w:rPr>
    </w:lvl>
    <w:lvl w:ilvl="7">
      <w:start w:val="1"/>
      <w:numFmt w:val="none"/>
      <w:lvlText w:val=""/>
      <w:lvlJc w:val="left"/>
      <w:pPr>
        <w:tabs>
          <w:tab w:val="num" w:pos="5556"/>
        </w:tabs>
        <w:ind w:left="5556" w:hanging="794"/>
      </w:pPr>
      <w:rPr>
        <w:rFonts w:cs="Times New Roman"/>
      </w:rPr>
    </w:lvl>
    <w:lvl w:ilvl="8">
      <w:start w:val="1"/>
      <w:numFmt w:val="none"/>
      <w:lvlText w:val=""/>
      <w:lvlJc w:val="left"/>
      <w:pPr>
        <w:tabs>
          <w:tab w:val="num" w:pos="5556"/>
        </w:tabs>
        <w:ind w:left="5556" w:hanging="794"/>
      </w:pPr>
      <w:rPr>
        <w:rFonts w:cs="Times New Roman"/>
      </w:rPr>
    </w:lvl>
  </w:abstractNum>
  <w:abstractNum w:abstractNumId="10" w15:restartNumberingAfterBreak="0">
    <w:nsid w:val="30DE74FD"/>
    <w:multiLevelType w:val="multilevel"/>
    <w:tmpl w:val="1D78F018"/>
    <w:lvl w:ilvl="0">
      <w:start w:val="1"/>
      <w:numFmt w:val="decimal"/>
      <w:lvlText w:val="%1."/>
      <w:lvlJc w:val="left"/>
      <w:pPr>
        <w:tabs>
          <w:tab w:val="num" w:pos="0"/>
        </w:tabs>
        <w:ind w:left="720" w:hanging="720"/>
      </w:pPr>
      <w:rPr>
        <w:rFonts w:cs="Times New Roman" w:hint="default"/>
        <w:b w:val="0"/>
      </w:rPr>
    </w:lvl>
    <w:lvl w:ilvl="1">
      <w:start w:val="1"/>
      <w:numFmt w:val="decimal"/>
      <w:lvlText w:val="%1.%2"/>
      <w:lvlJc w:val="left"/>
      <w:pPr>
        <w:tabs>
          <w:tab w:val="num" w:pos="0"/>
        </w:tabs>
        <w:ind w:left="1440" w:hanging="720"/>
      </w:pPr>
      <w:rPr>
        <w:rFonts w:cs="Times New Roman" w:hint="default"/>
        <w:b w:val="0"/>
      </w:rPr>
    </w:lvl>
    <w:lvl w:ilvl="2">
      <w:start w:val="1"/>
      <w:numFmt w:val="decimal"/>
      <w:lvlText w:val="%1.%2.%3"/>
      <w:lvlJc w:val="left"/>
      <w:pPr>
        <w:tabs>
          <w:tab w:val="num" w:pos="0"/>
        </w:tabs>
        <w:ind w:left="2160" w:hanging="720"/>
      </w:pPr>
      <w:rPr>
        <w:rFonts w:cs="Times New Roman" w:hint="default"/>
      </w:rPr>
    </w:lvl>
    <w:lvl w:ilvl="3">
      <w:start w:val="1"/>
      <w:numFmt w:val="decimal"/>
      <w:lvlText w:val="%1.%2.%3.%4"/>
      <w:lvlJc w:val="left"/>
      <w:pPr>
        <w:tabs>
          <w:tab w:val="num" w:pos="3168"/>
        </w:tabs>
        <w:ind w:left="3168" w:hanging="1008"/>
      </w:pPr>
      <w:rPr>
        <w:rFonts w:cs="Times New Roman" w:hint="default"/>
      </w:rPr>
    </w:lvl>
    <w:lvl w:ilvl="4">
      <w:start w:val="1"/>
      <w:numFmt w:val="lowerLetter"/>
      <w:lvlText w:val="(%5)"/>
      <w:lvlJc w:val="left"/>
      <w:pPr>
        <w:tabs>
          <w:tab w:val="num" w:pos="3888"/>
        </w:tabs>
        <w:ind w:left="3888" w:hanging="720"/>
      </w:pPr>
      <w:rPr>
        <w:rFonts w:cs="Times New Roman" w:hint="default"/>
      </w:rPr>
    </w:lvl>
    <w:lvl w:ilvl="5">
      <w:start w:val="1"/>
      <w:numFmt w:val="lowerRoman"/>
      <w:lvlText w:val="(%6)"/>
      <w:lvlJc w:val="left"/>
      <w:pPr>
        <w:tabs>
          <w:tab w:val="num" w:pos="4608"/>
        </w:tabs>
        <w:ind w:left="4608"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11" w15:restartNumberingAfterBreak="0">
    <w:nsid w:val="354F436C"/>
    <w:multiLevelType w:val="hybridMultilevel"/>
    <w:tmpl w:val="A184E8AC"/>
    <w:name w:val="FFW Level"/>
    <w:lvl w:ilvl="0" w:tplc="CBCE30CE">
      <w:start w:val="1"/>
      <w:numFmt w:val="bullet"/>
      <w:lvlText w:val=""/>
      <w:lvlJc w:val="left"/>
      <w:pPr>
        <w:tabs>
          <w:tab w:val="num" w:pos="1080"/>
        </w:tabs>
        <w:ind w:left="1080" w:hanging="360"/>
      </w:pPr>
      <w:rPr>
        <w:rFonts w:ascii="Symbol" w:hAnsi="Symbol" w:hint="default"/>
        <w:sz w:val="20"/>
      </w:rPr>
    </w:lvl>
    <w:lvl w:ilvl="1" w:tplc="CF50C89E" w:tentative="1">
      <w:start w:val="1"/>
      <w:numFmt w:val="bullet"/>
      <w:lvlText w:val="o"/>
      <w:lvlJc w:val="left"/>
      <w:pPr>
        <w:tabs>
          <w:tab w:val="num" w:pos="1800"/>
        </w:tabs>
        <w:ind w:left="1800" w:hanging="360"/>
      </w:pPr>
      <w:rPr>
        <w:rFonts w:ascii="Courier New" w:hAnsi="Courier New" w:hint="default"/>
      </w:rPr>
    </w:lvl>
    <w:lvl w:ilvl="2" w:tplc="C8B09D6C" w:tentative="1">
      <w:start w:val="1"/>
      <w:numFmt w:val="bullet"/>
      <w:lvlText w:val=""/>
      <w:lvlJc w:val="left"/>
      <w:pPr>
        <w:tabs>
          <w:tab w:val="num" w:pos="2520"/>
        </w:tabs>
        <w:ind w:left="2520" w:hanging="360"/>
      </w:pPr>
      <w:rPr>
        <w:rFonts w:ascii="Wingdings" w:hAnsi="Wingdings" w:hint="default"/>
      </w:rPr>
    </w:lvl>
    <w:lvl w:ilvl="3" w:tplc="C27A3546" w:tentative="1">
      <w:start w:val="1"/>
      <w:numFmt w:val="bullet"/>
      <w:lvlText w:val=""/>
      <w:lvlJc w:val="left"/>
      <w:pPr>
        <w:tabs>
          <w:tab w:val="num" w:pos="3240"/>
        </w:tabs>
        <w:ind w:left="3240" w:hanging="360"/>
      </w:pPr>
      <w:rPr>
        <w:rFonts w:ascii="Symbol" w:hAnsi="Symbol" w:hint="default"/>
      </w:rPr>
    </w:lvl>
    <w:lvl w:ilvl="4" w:tplc="265A9142" w:tentative="1">
      <w:start w:val="1"/>
      <w:numFmt w:val="bullet"/>
      <w:lvlText w:val="o"/>
      <w:lvlJc w:val="left"/>
      <w:pPr>
        <w:tabs>
          <w:tab w:val="num" w:pos="3960"/>
        </w:tabs>
        <w:ind w:left="3960" w:hanging="360"/>
      </w:pPr>
      <w:rPr>
        <w:rFonts w:ascii="Courier New" w:hAnsi="Courier New" w:hint="default"/>
      </w:rPr>
    </w:lvl>
    <w:lvl w:ilvl="5" w:tplc="FC6C3D56" w:tentative="1">
      <w:start w:val="1"/>
      <w:numFmt w:val="bullet"/>
      <w:lvlText w:val=""/>
      <w:lvlJc w:val="left"/>
      <w:pPr>
        <w:tabs>
          <w:tab w:val="num" w:pos="4680"/>
        </w:tabs>
        <w:ind w:left="4680" w:hanging="360"/>
      </w:pPr>
      <w:rPr>
        <w:rFonts w:ascii="Wingdings" w:hAnsi="Wingdings" w:hint="default"/>
      </w:rPr>
    </w:lvl>
    <w:lvl w:ilvl="6" w:tplc="76AC23BC" w:tentative="1">
      <w:start w:val="1"/>
      <w:numFmt w:val="bullet"/>
      <w:lvlText w:val=""/>
      <w:lvlJc w:val="left"/>
      <w:pPr>
        <w:tabs>
          <w:tab w:val="num" w:pos="5400"/>
        </w:tabs>
        <w:ind w:left="5400" w:hanging="360"/>
      </w:pPr>
      <w:rPr>
        <w:rFonts w:ascii="Symbol" w:hAnsi="Symbol" w:hint="default"/>
      </w:rPr>
    </w:lvl>
    <w:lvl w:ilvl="7" w:tplc="52FC0C64" w:tentative="1">
      <w:start w:val="1"/>
      <w:numFmt w:val="bullet"/>
      <w:lvlText w:val="o"/>
      <w:lvlJc w:val="left"/>
      <w:pPr>
        <w:tabs>
          <w:tab w:val="num" w:pos="6120"/>
        </w:tabs>
        <w:ind w:left="6120" w:hanging="360"/>
      </w:pPr>
      <w:rPr>
        <w:rFonts w:ascii="Courier New" w:hAnsi="Courier New" w:hint="default"/>
      </w:rPr>
    </w:lvl>
    <w:lvl w:ilvl="8" w:tplc="D49E40FE"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DB86B4A"/>
    <w:multiLevelType w:val="multilevel"/>
    <w:tmpl w:val="612094FA"/>
    <w:name w:val="FFW Definition Column Level"/>
    <w:lvl w:ilvl="0">
      <w:start w:val="1"/>
      <w:numFmt w:val="decimal"/>
      <w:lvlRestart w:val="0"/>
      <w:isLgl/>
      <w:suff w:val="nothing"/>
      <w:lvlText w:val="Part %1"/>
      <w:lvlJc w:val="left"/>
      <w:pPr>
        <w:tabs>
          <w:tab w:val="num" w:pos="0"/>
        </w:tabs>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09A1E30"/>
    <w:multiLevelType w:val="multilevel"/>
    <w:tmpl w:val="8EBC550E"/>
    <w:lvl w:ilvl="0">
      <w:start w:val="1"/>
      <w:numFmt w:val="lowerLetter"/>
      <w:lvlRestart w:val="0"/>
      <w:lvlText w:val="(%1)"/>
      <w:lvlJc w:val="left"/>
      <w:pPr>
        <w:tabs>
          <w:tab w:val="num" w:pos="793"/>
        </w:tabs>
        <w:ind w:left="793" w:hanging="793"/>
      </w:pPr>
      <w:rPr>
        <w:rFonts w:cs="Times New Roman"/>
      </w:rPr>
    </w:lvl>
    <w:lvl w:ilvl="1">
      <w:start w:val="1"/>
      <w:numFmt w:val="lowerRoman"/>
      <w:pStyle w:val="BBLegal2"/>
      <w:lvlText w:val="(%2)"/>
      <w:lvlJc w:val="left"/>
      <w:pPr>
        <w:tabs>
          <w:tab w:val="num" w:pos="1587"/>
        </w:tabs>
        <w:ind w:left="1587" w:hanging="794"/>
      </w:pPr>
      <w:rPr>
        <w:rFonts w:cs="Times New Roman"/>
      </w:rPr>
    </w:lvl>
    <w:lvl w:ilvl="2">
      <w:start w:val="1"/>
      <w:numFmt w:val="none"/>
      <w:lvlText w:val=""/>
      <w:lvlJc w:val="left"/>
      <w:pPr>
        <w:tabs>
          <w:tab w:val="num" w:pos="1587"/>
        </w:tabs>
        <w:ind w:left="1587" w:hanging="794"/>
      </w:pPr>
      <w:rPr>
        <w:rFonts w:cs="Times New Roman"/>
      </w:rPr>
    </w:lvl>
    <w:lvl w:ilvl="3">
      <w:start w:val="1"/>
      <w:numFmt w:val="none"/>
      <w:lvlText w:val=""/>
      <w:lvlJc w:val="left"/>
      <w:pPr>
        <w:tabs>
          <w:tab w:val="num" w:pos="1587"/>
        </w:tabs>
        <w:ind w:left="1587" w:hanging="794"/>
      </w:pPr>
      <w:rPr>
        <w:rFonts w:cs="Times New Roman"/>
      </w:rPr>
    </w:lvl>
    <w:lvl w:ilvl="4">
      <w:start w:val="1"/>
      <w:numFmt w:val="none"/>
      <w:lvlText w:val=""/>
      <w:lvlJc w:val="left"/>
      <w:pPr>
        <w:tabs>
          <w:tab w:val="num" w:pos="1587"/>
        </w:tabs>
        <w:ind w:left="1587" w:hanging="794"/>
      </w:pPr>
      <w:rPr>
        <w:rFonts w:cs="Times New Roman"/>
      </w:rPr>
    </w:lvl>
    <w:lvl w:ilvl="5">
      <w:start w:val="1"/>
      <w:numFmt w:val="none"/>
      <w:lvlText w:val=""/>
      <w:lvlJc w:val="left"/>
      <w:pPr>
        <w:tabs>
          <w:tab w:val="num" w:pos="1587"/>
        </w:tabs>
        <w:ind w:left="1587" w:hanging="794"/>
      </w:pPr>
      <w:rPr>
        <w:rFonts w:cs="Times New Roman"/>
      </w:rPr>
    </w:lvl>
    <w:lvl w:ilvl="6">
      <w:start w:val="1"/>
      <w:numFmt w:val="none"/>
      <w:lvlText w:val=""/>
      <w:lvlJc w:val="left"/>
      <w:pPr>
        <w:tabs>
          <w:tab w:val="num" w:pos="1587"/>
        </w:tabs>
        <w:ind w:left="1587" w:hanging="794"/>
      </w:pPr>
      <w:rPr>
        <w:rFonts w:cs="Times New Roman"/>
      </w:rPr>
    </w:lvl>
    <w:lvl w:ilvl="7">
      <w:start w:val="1"/>
      <w:numFmt w:val="none"/>
      <w:lvlText w:val=""/>
      <w:lvlJc w:val="left"/>
      <w:pPr>
        <w:tabs>
          <w:tab w:val="num" w:pos="1587"/>
        </w:tabs>
        <w:ind w:left="1587" w:hanging="794"/>
      </w:pPr>
      <w:rPr>
        <w:rFonts w:cs="Times New Roman"/>
      </w:rPr>
    </w:lvl>
    <w:lvl w:ilvl="8">
      <w:start w:val="1"/>
      <w:numFmt w:val="none"/>
      <w:lvlText w:val=""/>
      <w:lvlJc w:val="left"/>
      <w:pPr>
        <w:tabs>
          <w:tab w:val="num" w:pos="1587"/>
        </w:tabs>
        <w:ind w:left="1587" w:hanging="794"/>
      </w:pPr>
      <w:rPr>
        <w:rFonts w:cs="Times New Roman"/>
      </w:rPr>
    </w:lvl>
  </w:abstractNum>
  <w:abstractNum w:abstractNumId="14" w15:restartNumberingAfterBreak="0">
    <w:nsid w:val="469A376C"/>
    <w:multiLevelType w:val="multilevel"/>
    <w:tmpl w:val="8B34D584"/>
    <w:name w:val="FFW Schedule Part"/>
    <w:lvl w:ilvl="0">
      <w:start w:val="1"/>
      <w:numFmt w:val="decimal"/>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15" w15:restartNumberingAfterBreak="0">
    <w:nsid w:val="4EAF42C2"/>
    <w:multiLevelType w:val="multilevel"/>
    <w:tmpl w:val="962E05C4"/>
    <w:lvl w:ilvl="0">
      <w:start w:val="1"/>
      <w:numFmt w:val="decimal"/>
      <w:lvlRestart w:val="0"/>
      <w:pStyle w:val="FFWManualNumber1"/>
      <w:isLgl/>
      <w:suff w:val="nothing"/>
      <w:lvlText w:val=""/>
      <w:lvlJc w:val="left"/>
      <w:pPr>
        <w:tabs>
          <w:tab w:val="num" w:pos="794"/>
        </w:tabs>
        <w:ind w:left="794" w:hanging="794"/>
      </w:pPr>
      <w:rPr>
        <w:rFonts w:cs="Times New Roman"/>
      </w:rPr>
    </w:lvl>
    <w:lvl w:ilvl="1">
      <w:start w:val="1"/>
      <w:numFmt w:val="decimal"/>
      <w:pStyle w:val="FFWManualNumber2"/>
      <w:isLgl/>
      <w:suff w:val="nothing"/>
      <w:lvlText w:val=""/>
      <w:lvlJc w:val="left"/>
      <w:pPr>
        <w:tabs>
          <w:tab w:val="num" w:pos="794"/>
        </w:tabs>
        <w:ind w:left="794" w:hanging="794"/>
      </w:pPr>
      <w:rPr>
        <w:rFonts w:cs="Times New Roman"/>
      </w:rPr>
    </w:lvl>
    <w:lvl w:ilvl="2">
      <w:start w:val="1"/>
      <w:numFmt w:val="decimal"/>
      <w:pStyle w:val="FFWManualNumber3"/>
      <w:isLgl/>
      <w:suff w:val="nothing"/>
      <w:lvlText w:val=""/>
      <w:lvlJc w:val="left"/>
      <w:pPr>
        <w:tabs>
          <w:tab w:val="num" w:pos="794"/>
        </w:tabs>
        <w:ind w:left="794" w:hanging="794"/>
      </w:pPr>
      <w:rPr>
        <w:rFonts w:cs="Times New Roman"/>
      </w:rPr>
    </w:lvl>
    <w:lvl w:ilvl="3">
      <w:start w:val="1"/>
      <w:numFmt w:val="lowerLetter"/>
      <w:pStyle w:val="FFWManualNumber4"/>
      <w:suff w:val="nothing"/>
      <w:lvlText w:val=""/>
      <w:lvlJc w:val="left"/>
      <w:pPr>
        <w:tabs>
          <w:tab w:val="num" w:pos="1587"/>
        </w:tabs>
        <w:ind w:left="1587" w:hanging="793"/>
      </w:pPr>
      <w:rPr>
        <w:rFonts w:cs="Times New Roman"/>
      </w:rPr>
    </w:lvl>
    <w:lvl w:ilvl="4">
      <w:start w:val="1"/>
      <w:numFmt w:val="lowerRoman"/>
      <w:pStyle w:val="FFWManualNumber5"/>
      <w:suff w:val="nothing"/>
      <w:lvlText w:val=""/>
      <w:lvlJc w:val="left"/>
      <w:pPr>
        <w:tabs>
          <w:tab w:val="num" w:pos="2381"/>
        </w:tabs>
        <w:ind w:left="2381" w:hanging="794"/>
      </w:pPr>
      <w:rPr>
        <w:rFonts w:cs="Times New Roman"/>
      </w:rPr>
    </w:lvl>
    <w:lvl w:ilvl="5">
      <w:start w:val="1"/>
      <w:numFmt w:val="upperLetter"/>
      <w:pStyle w:val="FFWManualNumber6"/>
      <w:suff w:val="nothing"/>
      <w:lvlText w:val=""/>
      <w:lvlJc w:val="left"/>
      <w:pPr>
        <w:tabs>
          <w:tab w:val="num" w:pos="3175"/>
        </w:tabs>
        <w:ind w:left="3175" w:hanging="794"/>
      </w:pPr>
      <w:rPr>
        <w:rFonts w:cs="Times New Roman"/>
      </w:rPr>
    </w:lvl>
    <w:lvl w:ilvl="6">
      <w:start w:val="1"/>
      <w:numFmt w:val="decimal"/>
      <w:isLgl/>
      <w:suff w:val="nothing"/>
      <w:lvlText w:val=""/>
      <w:lvlJc w:val="left"/>
      <w:pPr>
        <w:tabs>
          <w:tab w:val="num" w:pos="3969"/>
        </w:tabs>
        <w:ind w:left="3969" w:hanging="794"/>
      </w:pPr>
      <w:rPr>
        <w:rFonts w:cs="Times New Roman"/>
      </w:rPr>
    </w:lvl>
    <w:lvl w:ilvl="7">
      <w:start w:val="1"/>
      <w:numFmt w:val="upperLetter"/>
      <w:suff w:val="nothing"/>
      <w:lvlText w:val=""/>
      <w:lvlJc w:val="left"/>
      <w:pPr>
        <w:tabs>
          <w:tab w:val="num" w:pos="4762"/>
        </w:tabs>
        <w:ind w:left="4762" w:hanging="793"/>
      </w:pPr>
      <w:rPr>
        <w:rFonts w:cs="Times New Roman"/>
      </w:rPr>
    </w:lvl>
    <w:lvl w:ilvl="8">
      <w:start w:val="1"/>
      <w:numFmt w:val="upperRoman"/>
      <w:suff w:val="nothing"/>
      <w:lvlText w:val=""/>
      <w:lvlJc w:val="left"/>
      <w:pPr>
        <w:tabs>
          <w:tab w:val="num" w:pos="5556"/>
        </w:tabs>
        <w:ind w:left="5556" w:hanging="794"/>
      </w:pPr>
      <w:rPr>
        <w:rFonts w:cs="Times New Roman"/>
      </w:rPr>
    </w:lvl>
  </w:abstractNum>
  <w:abstractNum w:abstractNumId="16" w15:restartNumberingAfterBreak="0">
    <w:nsid w:val="530A5DD1"/>
    <w:multiLevelType w:val="singleLevel"/>
    <w:tmpl w:val="A4FE47B0"/>
    <w:lvl w:ilvl="0">
      <w:start w:val="1"/>
      <w:numFmt w:val="bullet"/>
      <w:lvlRestart w:val="0"/>
      <w:pStyle w:val="FFWBullets"/>
      <w:lvlText w:val=""/>
      <w:lvlJc w:val="left"/>
      <w:pPr>
        <w:tabs>
          <w:tab w:val="num" w:pos="794"/>
        </w:tabs>
        <w:ind w:left="794" w:hanging="794"/>
      </w:pPr>
      <w:rPr>
        <w:rFonts w:ascii="Symbol" w:hAnsi="Symbol" w:hint="default"/>
      </w:rPr>
    </w:lvl>
  </w:abstractNum>
  <w:abstractNum w:abstractNumId="17" w15:restartNumberingAfterBreak="0">
    <w:nsid w:val="580B6B39"/>
    <w:multiLevelType w:val="multilevel"/>
    <w:tmpl w:val="81C4BE58"/>
    <w:name w:val="FFW Manual Number"/>
    <w:lvl w:ilvl="0">
      <w:start w:val="1"/>
      <w:numFmt w:val="bullet"/>
      <w:lvlText w:val=""/>
      <w:lvlJc w:val="left"/>
      <w:pPr>
        <w:tabs>
          <w:tab w:val="num" w:pos="1440"/>
        </w:tabs>
        <w:ind w:left="1440" w:hanging="720"/>
      </w:pPr>
      <w:rPr>
        <w:rFonts w:ascii="Symbol" w:hAnsi="Symbol" w:hint="default"/>
      </w:rPr>
    </w:lvl>
    <w:lvl w:ilvl="1">
      <w:start w:val="1"/>
      <w:numFmt w:val="decimal"/>
      <w:lvlText w:val="%1.%2"/>
      <w:legacy w:legacy="1" w:legacySpace="0" w:legacyIndent="720"/>
      <w:lvlJc w:val="left"/>
      <w:pPr>
        <w:ind w:left="2160" w:hanging="720"/>
      </w:pPr>
      <w:rPr>
        <w:rFonts w:cs="Times New Roman"/>
      </w:rPr>
    </w:lvl>
    <w:lvl w:ilvl="2">
      <w:start w:val="1"/>
      <w:numFmt w:val="decimal"/>
      <w:lvlText w:val="%1.%2.%3"/>
      <w:legacy w:legacy="1" w:legacySpace="0" w:legacyIndent="720"/>
      <w:lvlJc w:val="left"/>
      <w:pPr>
        <w:ind w:left="2880" w:hanging="720"/>
      </w:pPr>
      <w:rPr>
        <w:rFonts w:cs="Times New Roman"/>
      </w:rPr>
    </w:lvl>
    <w:lvl w:ilvl="3">
      <w:start w:val="1"/>
      <w:numFmt w:val="decimal"/>
      <w:lvlText w:val="%1.%2.%3.%4"/>
      <w:legacy w:legacy="1" w:legacySpace="0" w:legacyIndent="720"/>
      <w:lvlJc w:val="left"/>
      <w:pPr>
        <w:ind w:left="3600" w:hanging="720"/>
      </w:pPr>
      <w:rPr>
        <w:rFonts w:cs="Times New Roman"/>
      </w:rPr>
    </w:lvl>
    <w:lvl w:ilvl="4">
      <w:start w:val="1"/>
      <w:numFmt w:val="lowerLetter"/>
      <w:lvlText w:val="(%5)"/>
      <w:legacy w:legacy="1" w:legacySpace="0" w:legacyIndent="720"/>
      <w:lvlJc w:val="left"/>
      <w:pPr>
        <w:ind w:left="4320" w:hanging="720"/>
      </w:pPr>
      <w:rPr>
        <w:rFonts w:cs="Times New Roman"/>
      </w:rPr>
    </w:lvl>
    <w:lvl w:ilvl="5">
      <w:start w:val="1"/>
      <w:numFmt w:val="lowerRoman"/>
      <w:lvlText w:val="(%6)"/>
      <w:legacy w:legacy="1" w:legacySpace="0" w:legacyIndent="720"/>
      <w:lvlJc w:val="left"/>
      <w:pPr>
        <w:ind w:left="5040" w:hanging="720"/>
      </w:pPr>
      <w:rPr>
        <w:rFonts w:cs="Times New Roman"/>
      </w:rPr>
    </w:lvl>
    <w:lvl w:ilvl="6">
      <w:start w:val="1"/>
      <w:numFmt w:val="decimal"/>
      <w:lvlText w:val="(%7)"/>
      <w:legacy w:legacy="1" w:legacySpace="0" w:legacyIndent="720"/>
      <w:lvlJc w:val="left"/>
      <w:pPr>
        <w:ind w:left="5760" w:hanging="720"/>
      </w:pPr>
      <w:rPr>
        <w:rFonts w:cs="Times New Roman"/>
      </w:rPr>
    </w:lvl>
    <w:lvl w:ilvl="7">
      <w:start w:val="1"/>
      <w:numFmt w:val="none"/>
      <w:suff w:val="nothing"/>
      <w:lvlText w:val=""/>
      <w:lvlJc w:val="left"/>
      <w:pPr>
        <w:ind w:left="6480" w:hanging="720"/>
      </w:pPr>
      <w:rPr>
        <w:rFonts w:cs="Times New Roman"/>
      </w:rPr>
    </w:lvl>
    <w:lvl w:ilvl="8">
      <w:start w:val="1"/>
      <w:numFmt w:val="none"/>
      <w:suff w:val="nothing"/>
      <w:lvlText w:val=""/>
      <w:lvlJc w:val="left"/>
      <w:pPr>
        <w:ind w:left="7200" w:hanging="720"/>
      </w:pPr>
      <w:rPr>
        <w:rFonts w:cs="Times New Roman"/>
      </w:rPr>
    </w:lvl>
  </w:abstractNum>
  <w:abstractNum w:abstractNumId="18" w15:restartNumberingAfterBreak="0">
    <w:nsid w:val="5C126F4C"/>
    <w:multiLevelType w:val="singleLevel"/>
    <w:tmpl w:val="5956C782"/>
    <w:name w:val="FFW Bullets"/>
    <w:lvl w:ilvl="0">
      <w:start w:val="2"/>
      <w:numFmt w:val="decimal"/>
      <w:lvlRestart w:val="0"/>
      <w:pStyle w:val="FFWNumberedList"/>
      <w:isLgl/>
      <w:lvlText w:val="%1."/>
      <w:lvlJc w:val="left"/>
      <w:pPr>
        <w:tabs>
          <w:tab w:val="num" w:pos="794"/>
        </w:tabs>
        <w:ind w:left="794" w:hanging="794"/>
      </w:pPr>
      <w:rPr>
        <w:rFonts w:cs="Times New Roman" w:hint="default"/>
      </w:rPr>
    </w:lvl>
  </w:abstractNum>
  <w:abstractNum w:abstractNumId="19" w15:restartNumberingAfterBreak="0">
    <w:nsid w:val="5CC81C4A"/>
    <w:multiLevelType w:val="singleLevel"/>
    <w:tmpl w:val="CE9E0688"/>
    <w:lvl w:ilvl="0">
      <w:start w:val="1"/>
      <w:numFmt w:val="upperLetter"/>
      <w:lvlRestart w:val="0"/>
      <w:pStyle w:val="FFWUCLetteredList"/>
      <w:lvlText w:val="(%1)"/>
      <w:lvlJc w:val="left"/>
      <w:pPr>
        <w:tabs>
          <w:tab w:val="num" w:pos="794"/>
        </w:tabs>
        <w:ind w:left="794" w:hanging="794"/>
      </w:pPr>
      <w:rPr>
        <w:rFonts w:cs="Times New Roman"/>
      </w:rPr>
    </w:lvl>
  </w:abstractNum>
  <w:abstractNum w:abstractNumId="20" w15:restartNumberingAfterBreak="0">
    <w:nsid w:val="64380EA2"/>
    <w:multiLevelType w:val="hybridMultilevel"/>
    <w:tmpl w:val="0284E5EC"/>
    <w:lvl w:ilvl="0" w:tplc="08090015">
      <w:start w:val="1"/>
      <w:numFmt w:val="upp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69D965D2"/>
    <w:multiLevelType w:val="multilevel"/>
    <w:tmpl w:val="36C8E620"/>
    <w:name w:val="FFW Numbered List"/>
    <w:lvl w:ilvl="0">
      <w:start w:val="1"/>
      <w:numFmt w:val="decimal"/>
      <w:lvlRestart w:val="0"/>
      <w:pStyle w:val="FFWSchedule"/>
      <w:suff w:val="nothing"/>
      <w:lvlText w:val="Schedule %1"/>
      <w:lvlJc w:val="left"/>
      <w:pPr>
        <w:tabs>
          <w:tab w:val="num" w:pos="630"/>
        </w:tabs>
      </w:pPr>
      <w:rPr>
        <w:rFonts w:cs="Times New Roman"/>
      </w:rPr>
    </w:lvl>
    <w:lvl w:ilvl="1">
      <w:start w:val="1"/>
      <w:numFmt w:val="decimal"/>
      <w:pStyle w:val="FFWSchedulePart"/>
      <w:isLgl/>
      <w:suff w:val="nothing"/>
      <w:lvlText w:val="Part %2"/>
      <w:lvlJc w:val="left"/>
      <w:pPr>
        <w:tabs>
          <w:tab w:val="num" w:pos="0"/>
        </w:tabs>
      </w:pPr>
      <w:rPr>
        <w:rFonts w:cs="Times New Roman"/>
      </w:rPr>
    </w:lvl>
    <w:lvl w:ilvl="2">
      <w:start w:val="1"/>
      <w:numFmt w:val="decimal"/>
      <w:pStyle w:val="FFWScheduleLevel1"/>
      <w:isLgl/>
      <w:lvlText w:val="%3."/>
      <w:lvlJc w:val="left"/>
      <w:pPr>
        <w:tabs>
          <w:tab w:val="num" w:pos="794"/>
        </w:tabs>
        <w:ind w:left="794" w:hanging="794"/>
      </w:pPr>
      <w:rPr>
        <w:rFonts w:cs="Times New Roman"/>
      </w:rPr>
    </w:lvl>
    <w:lvl w:ilvl="3">
      <w:start w:val="1"/>
      <w:numFmt w:val="decimal"/>
      <w:pStyle w:val="FFWScheduleLevel2"/>
      <w:isLgl/>
      <w:lvlText w:val="%3.%4"/>
      <w:lvlJc w:val="left"/>
      <w:pPr>
        <w:tabs>
          <w:tab w:val="num" w:pos="794"/>
        </w:tabs>
        <w:ind w:left="794" w:hanging="794"/>
      </w:pPr>
      <w:rPr>
        <w:rFonts w:cs="Times New Roman"/>
      </w:rPr>
    </w:lvl>
    <w:lvl w:ilvl="4">
      <w:start w:val="1"/>
      <w:numFmt w:val="decimal"/>
      <w:pStyle w:val="FFWScheduleLevel3"/>
      <w:isLgl/>
      <w:lvlText w:val="%3.%4.%5"/>
      <w:lvlJc w:val="left"/>
      <w:pPr>
        <w:tabs>
          <w:tab w:val="num" w:pos="794"/>
        </w:tabs>
        <w:ind w:left="794" w:hanging="794"/>
      </w:pPr>
      <w:rPr>
        <w:rFonts w:cs="Times New Roman"/>
      </w:rPr>
    </w:lvl>
    <w:lvl w:ilvl="5">
      <w:start w:val="1"/>
      <w:numFmt w:val="lowerLetter"/>
      <w:pStyle w:val="FFWScheduleLevel4"/>
      <w:lvlText w:val="(%6)"/>
      <w:lvlJc w:val="left"/>
      <w:pPr>
        <w:tabs>
          <w:tab w:val="num" w:pos="1587"/>
        </w:tabs>
        <w:ind w:left="1587" w:hanging="793"/>
      </w:pPr>
      <w:rPr>
        <w:rFonts w:cs="Times New Roman"/>
      </w:rPr>
    </w:lvl>
    <w:lvl w:ilvl="6">
      <w:start w:val="1"/>
      <w:numFmt w:val="lowerRoman"/>
      <w:pStyle w:val="FFWScheduleLevel5"/>
      <w:lvlText w:val="(%7)"/>
      <w:lvlJc w:val="left"/>
      <w:pPr>
        <w:tabs>
          <w:tab w:val="num" w:pos="2381"/>
        </w:tabs>
        <w:ind w:left="2381" w:hanging="794"/>
      </w:pPr>
      <w:rPr>
        <w:rFonts w:cs="Times New Roman"/>
      </w:rPr>
    </w:lvl>
    <w:lvl w:ilvl="7">
      <w:start w:val="1"/>
      <w:numFmt w:val="upperLetter"/>
      <w:pStyle w:val="FFWScheduleLevel6"/>
      <w:lvlText w:val="(%8)"/>
      <w:lvlJc w:val="left"/>
      <w:pPr>
        <w:tabs>
          <w:tab w:val="num" w:pos="3175"/>
        </w:tabs>
        <w:ind w:left="3175" w:hanging="794"/>
      </w:pPr>
      <w:rPr>
        <w:rFonts w:cs="Times New Roman"/>
      </w:rPr>
    </w:lvl>
    <w:lvl w:ilvl="8">
      <w:start w:val="1"/>
      <w:numFmt w:val="none"/>
      <w:lvlText w:val=""/>
      <w:lvlJc w:val="left"/>
      <w:pPr>
        <w:tabs>
          <w:tab w:val="num" w:pos="3969"/>
        </w:tabs>
        <w:ind w:left="3969" w:hanging="794"/>
      </w:pPr>
      <w:rPr>
        <w:rFonts w:cs="Times New Roman"/>
      </w:rPr>
    </w:lvl>
  </w:abstractNum>
  <w:abstractNum w:abstractNumId="22" w15:restartNumberingAfterBreak="0">
    <w:nsid w:val="6B2704DC"/>
    <w:multiLevelType w:val="hybridMultilevel"/>
    <w:tmpl w:val="1B1EB500"/>
    <w:lvl w:ilvl="0" w:tplc="F00C7B26">
      <w:start w:val="1"/>
      <w:numFmt w:val="lowerLetter"/>
      <w:lvlText w:val="(%1)"/>
      <w:lvlJc w:val="left"/>
      <w:pPr>
        <w:ind w:left="720" w:hanging="360"/>
      </w:pPr>
      <w:rPr>
        <w:rFonts w:cs="Times New Roman"/>
      </w:rPr>
    </w:lvl>
    <w:lvl w:ilvl="1" w:tplc="0262BF20" w:tentative="1">
      <w:start w:val="1"/>
      <w:numFmt w:val="lowerLetter"/>
      <w:lvlText w:val="%2."/>
      <w:lvlJc w:val="left"/>
      <w:pPr>
        <w:ind w:left="1440" w:hanging="360"/>
      </w:pPr>
      <w:rPr>
        <w:rFonts w:cs="Times New Roman"/>
      </w:rPr>
    </w:lvl>
    <w:lvl w:ilvl="2" w:tplc="CF3CAB12" w:tentative="1">
      <w:start w:val="1"/>
      <w:numFmt w:val="lowerRoman"/>
      <w:lvlText w:val="%3."/>
      <w:lvlJc w:val="right"/>
      <w:pPr>
        <w:ind w:left="2160" w:hanging="180"/>
      </w:pPr>
      <w:rPr>
        <w:rFonts w:cs="Times New Roman"/>
      </w:rPr>
    </w:lvl>
    <w:lvl w:ilvl="3" w:tplc="718093D6" w:tentative="1">
      <w:start w:val="1"/>
      <w:numFmt w:val="decimal"/>
      <w:lvlText w:val="%4."/>
      <w:lvlJc w:val="left"/>
      <w:pPr>
        <w:ind w:left="2880" w:hanging="360"/>
      </w:pPr>
      <w:rPr>
        <w:rFonts w:cs="Times New Roman"/>
      </w:rPr>
    </w:lvl>
    <w:lvl w:ilvl="4" w:tplc="20780AE0" w:tentative="1">
      <w:start w:val="1"/>
      <w:numFmt w:val="lowerLetter"/>
      <w:lvlText w:val="%5."/>
      <w:lvlJc w:val="left"/>
      <w:pPr>
        <w:ind w:left="3600" w:hanging="360"/>
      </w:pPr>
      <w:rPr>
        <w:rFonts w:cs="Times New Roman"/>
      </w:rPr>
    </w:lvl>
    <w:lvl w:ilvl="5" w:tplc="6F4886D8" w:tentative="1">
      <w:start w:val="1"/>
      <w:numFmt w:val="lowerRoman"/>
      <w:lvlText w:val="%6."/>
      <w:lvlJc w:val="right"/>
      <w:pPr>
        <w:ind w:left="4320" w:hanging="180"/>
      </w:pPr>
      <w:rPr>
        <w:rFonts w:cs="Times New Roman"/>
      </w:rPr>
    </w:lvl>
    <w:lvl w:ilvl="6" w:tplc="AEF443E8" w:tentative="1">
      <w:start w:val="1"/>
      <w:numFmt w:val="decimal"/>
      <w:lvlText w:val="%7."/>
      <w:lvlJc w:val="left"/>
      <w:pPr>
        <w:ind w:left="5040" w:hanging="360"/>
      </w:pPr>
      <w:rPr>
        <w:rFonts w:cs="Times New Roman"/>
      </w:rPr>
    </w:lvl>
    <w:lvl w:ilvl="7" w:tplc="705E4EAE" w:tentative="1">
      <w:start w:val="1"/>
      <w:numFmt w:val="lowerLetter"/>
      <w:lvlText w:val="%8."/>
      <w:lvlJc w:val="left"/>
      <w:pPr>
        <w:ind w:left="5760" w:hanging="360"/>
      </w:pPr>
      <w:rPr>
        <w:rFonts w:cs="Times New Roman"/>
      </w:rPr>
    </w:lvl>
    <w:lvl w:ilvl="8" w:tplc="B91854DA" w:tentative="1">
      <w:start w:val="1"/>
      <w:numFmt w:val="lowerRoman"/>
      <w:lvlText w:val="%9."/>
      <w:lvlJc w:val="right"/>
      <w:pPr>
        <w:ind w:left="6480" w:hanging="180"/>
      </w:pPr>
      <w:rPr>
        <w:rFonts w:cs="Times New Roman"/>
      </w:rPr>
    </w:lvl>
  </w:abstractNum>
  <w:abstractNum w:abstractNumId="23" w15:restartNumberingAfterBreak="0">
    <w:nsid w:val="70D55DB3"/>
    <w:multiLevelType w:val="multilevel"/>
    <w:tmpl w:val="610C83EC"/>
    <w:name w:val="FFW UC Lettered List"/>
    <w:lvl w:ilvl="0">
      <w:start w:val="1"/>
      <w:numFmt w:val="decimal"/>
      <w:lvlRestart w:val="0"/>
      <w:isLgl/>
      <w:lvlText w:val="%1."/>
      <w:lvlJc w:val="left"/>
      <w:pPr>
        <w:tabs>
          <w:tab w:val="num" w:pos="794"/>
        </w:tabs>
        <w:ind w:left="794" w:hanging="794"/>
      </w:pPr>
      <w:rPr>
        <w:rFonts w:cs="Times New Roman"/>
        <w:b/>
      </w:rPr>
    </w:lvl>
    <w:lvl w:ilvl="1">
      <w:start w:val="1"/>
      <w:numFmt w:val="decimal"/>
      <w:isLgl/>
      <w:lvlText w:val="%1.%2"/>
      <w:lvlJc w:val="left"/>
      <w:pPr>
        <w:tabs>
          <w:tab w:val="num" w:pos="794"/>
        </w:tabs>
        <w:ind w:left="794" w:hanging="794"/>
      </w:pPr>
      <w:rPr>
        <w:rFonts w:cs="Times New Roman"/>
        <w:b w:val="0"/>
      </w:rPr>
    </w:lvl>
    <w:lvl w:ilvl="2">
      <w:start w:val="1"/>
      <w:numFmt w:val="decimal"/>
      <w:isLgl/>
      <w:lvlText w:val="%1.%2.%3"/>
      <w:lvlJc w:val="left"/>
      <w:pPr>
        <w:tabs>
          <w:tab w:val="num" w:pos="794"/>
        </w:tabs>
        <w:ind w:left="794" w:hanging="794"/>
      </w:pPr>
      <w:rPr>
        <w:rFonts w:cs="Times New Roman"/>
        <w:b w:val="0"/>
      </w:rPr>
    </w:lvl>
    <w:lvl w:ilvl="3">
      <w:start w:val="1"/>
      <w:numFmt w:val="lowerLetter"/>
      <w:lvlText w:val="(%4)"/>
      <w:lvlJc w:val="left"/>
      <w:pPr>
        <w:tabs>
          <w:tab w:val="num" w:pos="1587"/>
        </w:tabs>
        <w:ind w:left="1587" w:hanging="793"/>
      </w:pPr>
      <w:rPr>
        <w:rFonts w:cs="Times New Roman"/>
        <w:color w:val="auto"/>
      </w:rPr>
    </w:lvl>
    <w:lvl w:ilvl="4">
      <w:start w:val="1"/>
      <w:numFmt w:val="lowerRoman"/>
      <w:lvlText w:val="(%5)"/>
      <w:lvlJc w:val="left"/>
      <w:pPr>
        <w:tabs>
          <w:tab w:val="num" w:pos="2381"/>
        </w:tabs>
        <w:ind w:left="2381" w:hanging="794"/>
      </w:pPr>
      <w:rPr>
        <w:rFonts w:cs="Times New Roman"/>
      </w:rPr>
    </w:lvl>
    <w:lvl w:ilvl="5">
      <w:start w:val="1"/>
      <w:numFmt w:val="upperLetter"/>
      <w:lvlText w:val="(%6)"/>
      <w:lvlJc w:val="left"/>
      <w:pPr>
        <w:tabs>
          <w:tab w:val="num" w:pos="3175"/>
        </w:tabs>
        <w:ind w:left="3175" w:hanging="794"/>
      </w:pPr>
      <w:rPr>
        <w:rFonts w:cs="Times New Roman"/>
      </w:rPr>
    </w:lvl>
    <w:lvl w:ilvl="6">
      <w:start w:val="1"/>
      <w:numFmt w:val="none"/>
      <w:lvlText w:val="UNDEFINED"/>
      <w:lvlJc w:val="left"/>
      <w:pPr>
        <w:tabs>
          <w:tab w:val="num" w:pos="3969"/>
        </w:tabs>
        <w:ind w:left="3969" w:hanging="794"/>
      </w:pPr>
      <w:rPr>
        <w:rFonts w:cs="Times New Roman"/>
      </w:rPr>
    </w:lvl>
    <w:lvl w:ilvl="7">
      <w:start w:val="1"/>
      <w:numFmt w:val="none"/>
      <w:lvlText w:val="UNDEFINED"/>
      <w:lvlJc w:val="left"/>
      <w:pPr>
        <w:tabs>
          <w:tab w:val="num" w:pos="4762"/>
        </w:tabs>
        <w:ind w:left="4762" w:hanging="793"/>
      </w:pPr>
      <w:rPr>
        <w:rFonts w:cs="Times New Roman"/>
      </w:rPr>
    </w:lvl>
    <w:lvl w:ilvl="8">
      <w:start w:val="1"/>
      <w:numFmt w:val="none"/>
      <w:lvlText w:val="UNDEFINED"/>
      <w:lvlJc w:val="left"/>
      <w:pPr>
        <w:tabs>
          <w:tab w:val="num" w:pos="5556"/>
        </w:tabs>
        <w:ind w:left="5556" w:hanging="794"/>
      </w:pPr>
      <w:rPr>
        <w:rFonts w:cs="Times New Roman"/>
      </w:rPr>
    </w:lvl>
  </w:abstractNum>
  <w:abstractNum w:abstractNumId="24" w15:restartNumberingAfterBreak="0">
    <w:nsid w:val="78A933B8"/>
    <w:multiLevelType w:val="singleLevel"/>
    <w:tmpl w:val="2DC0AEE4"/>
    <w:lvl w:ilvl="0">
      <w:start w:val="1"/>
      <w:numFmt w:val="lowerLetter"/>
      <w:lvlRestart w:val="0"/>
      <w:pStyle w:val="FFWLetteredList"/>
      <w:lvlText w:val="(%1)"/>
      <w:lvlJc w:val="left"/>
      <w:pPr>
        <w:tabs>
          <w:tab w:val="num" w:pos="794"/>
        </w:tabs>
        <w:ind w:left="794" w:hanging="794"/>
      </w:pPr>
      <w:rPr>
        <w:rFonts w:ascii="Arial" w:hAnsi="Arial" w:cs="Times New Roman" w:hint="default"/>
        <w:b w:val="0"/>
        <w:i w:val="0"/>
        <w:sz w:val="20"/>
      </w:rPr>
    </w:lvl>
  </w:abstractNum>
  <w:abstractNum w:abstractNumId="25" w15:restartNumberingAfterBreak="0">
    <w:nsid w:val="79417A38"/>
    <w:multiLevelType w:val="singleLevel"/>
    <w:tmpl w:val="4EE2CC50"/>
    <w:lvl w:ilvl="0">
      <w:start w:val="1"/>
      <w:numFmt w:val="decimal"/>
      <w:lvlRestart w:val="0"/>
      <w:pStyle w:val="FFWParties"/>
      <w:isLgl/>
      <w:lvlText w:val="(%1)"/>
      <w:lvlJc w:val="left"/>
      <w:pPr>
        <w:tabs>
          <w:tab w:val="num" w:pos="794"/>
        </w:tabs>
        <w:ind w:left="794" w:hanging="794"/>
      </w:pPr>
      <w:rPr>
        <w:rFonts w:cs="Times New Roman"/>
      </w:rPr>
    </w:lvl>
  </w:abstractNum>
  <w:num w:numId="1">
    <w:abstractNumId w:val="18"/>
  </w:num>
  <w:num w:numId="2">
    <w:abstractNumId w:val="19"/>
  </w:num>
  <w:num w:numId="3">
    <w:abstractNumId w:val="25"/>
  </w:num>
  <w:num w:numId="4">
    <w:abstractNumId w:val="16"/>
  </w:num>
  <w:num w:numId="5">
    <w:abstractNumId w:val="15"/>
  </w:num>
  <w:num w:numId="6">
    <w:abstractNumId w:val="21"/>
  </w:num>
  <w:num w:numId="7">
    <w:abstractNumId w:val="2"/>
  </w:num>
  <w:num w:numId="8">
    <w:abstractNumId w:val="9"/>
  </w:num>
  <w:num w:numId="9">
    <w:abstractNumId w:val="0"/>
  </w:num>
  <w:num w:numId="10">
    <w:abstractNumId w:val="24"/>
  </w:num>
  <w:num w:numId="11">
    <w:abstractNumId w:val="8"/>
  </w:num>
  <w:num w:numId="12">
    <w:abstractNumId w:val="13"/>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7"/>
  </w:num>
  <w:num w:numId="18">
    <w:abstractNumId w:val="1"/>
  </w:num>
  <w:num w:numId="19">
    <w:abstractNumId w:val="21"/>
  </w:num>
  <w:num w:numId="20">
    <w:abstractNumId w:val="21"/>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2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8"/>
  </w:num>
  <w:num w:numId="41">
    <w:abstractNumId w:val="8"/>
  </w:num>
  <w:num w:numId="42">
    <w:abstractNumId w:val="20"/>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rawingGridHorizontalSpacing w:val="100"/>
  <w:displayHorizont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BE"/>
    <w:rsid w:val="000164B4"/>
    <w:rsid w:val="000443F7"/>
    <w:rsid w:val="00062250"/>
    <w:rsid w:val="00080FAD"/>
    <w:rsid w:val="00082BBF"/>
    <w:rsid w:val="000E0BFA"/>
    <w:rsid w:val="00150A80"/>
    <w:rsid w:val="00194372"/>
    <w:rsid w:val="001A607F"/>
    <w:rsid w:val="001B1FB6"/>
    <w:rsid w:val="001B69CC"/>
    <w:rsid w:val="001C4562"/>
    <w:rsid w:val="001E5BD8"/>
    <w:rsid w:val="001E6468"/>
    <w:rsid w:val="002009E6"/>
    <w:rsid w:val="00211097"/>
    <w:rsid w:val="002323B4"/>
    <w:rsid w:val="00233492"/>
    <w:rsid w:val="002448D3"/>
    <w:rsid w:val="00270918"/>
    <w:rsid w:val="002757C5"/>
    <w:rsid w:val="002A3630"/>
    <w:rsid w:val="00331D3B"/>
    <w:rsid w:val="003D53E4"/>
    <w:rsid w:val="003E1586"/>
    <w:rsid w:val="003F12D2"/>
    <w:rsid w:val="00496068"/>
    <w:rsid w:val="004A2C7B"/>
    <w:rsid w:val="004B325D"/>
    <w:rsid w:val="004F0519"/>
    <w:rsid w:val="00503D26"/>
    <w:rsid w:val="005110E4"/>
    <w:rsid w:val="0052640D"/>
    <w:rsid w:val="00530745"/>
    <w:rsid w:val="00544B4D"/>
    <w:rsid w:val="00546679"/>
    <w:rsid w:val="00554D51"/>
    <w:rsid w:val="005606AD"/>
    <w:rsid w:val="00564491"/>
    <w:rsid w:val="00590048"/>
    <w:rsid w:val="00590C76"/>
    <w:rsid w:val="005D07EC"/>
    <w:rsid w:val="00614957"/>
    <w:rsid w:val="00616403"/>
    <w:rsid w:val="0062345B"/>
    <w:rsid w:val="00641263"/>
    <w:rsid w:val="00674E18"/>
    <w:rsid w:val="006823B9"/>
    <w:rsid w:val="006A6E6C"/>
    <w:rsid w:val="006C0C46"/>
    <w:rsid w:val="006C1C5C"/>
    <w:rsid w:val="006C3B6D"/>
    <w:rsid w:val="006D2FFA"/>
    <w:rsid w:val="00714722"/>
    <w:rsid w:val="00745EB9"/>
    <w:rsid w:val="00763310"/>
    <w:rsid w:val="00765B6F"/>
    <w:rsid w:val="00782D06"/>
    <w:rsid w:val="007A5367"/>
    <w:rsid w:val="007D7BB0"/>
    <w:rsid w:val="007E5473"/>
    <w:rsid w:val="007F398B"/>
    <w:rsid w:val="00804F53"/>
    <w:rsid w:val="00817E59"/>
    <w:rsid w:val="008D3C70"/>
    <w:rsid w:val="008E6C9C"/>
    <w:rsid w:val="00911895"/>
    <w:rsid w:val="00920B17"/>
    <w:rsid w:val="00962593"/>
    <w:rsid w:val="00965943"/>
    <w:rsid w:val="009745C4"/>
    <w:rsid w:val="00976989"/>
    <w:rsid w:val="00A252DC"/>
    <w:rsid w:val="00A435BB"/>
    <w:rsid w:val="00A53CE6"/>
    <w:rsid w:val="00B1059B"/>
    <w:rsid w:val="00B14BAB"/>
    <w:rsid w:val="00B23D4F"/>
    <w:rsid w:val="00B43191"/>
    <w:rsid w:val="00B4608F"/>
    <w:rsid w:val="00B5612F"/>
    <w:rsid w:val="00B619C1"/>
    <w:rsid w:val="00B85937"/>
    <w:rsid w:val="00B94699"/>
    <w:rsid w:val="00BB15CA"/>
    <w:rsid w:val="00BC6A0D"/>
    <w:rsid w:val="00C012A0"/>
    <w:rsid w:val="00C04E85"/>
    <w:rsid w:val="00C21406"/>
    <w:rsid w:val="00C30725"/>
    <w:rsid w:val="00C5113B"/>
    <w:rsid w:val="00D02645"/>
    <w:rsid w:val="00D03055"/>
    <w:rsid w:val="00D100BE"/>
    <w:rsid w:val="00D21D99"/>
    <w:rsid w:val="00D23B48"/>
    <w:rsid w:val="00DC40D3"/>
    <w:rsid w:val="00DD46F1"/>
    <w:rsid w:val="00DF7750"/>
    <w:rsid w:val="00E242D1"/>
    <w:rsid w:val="00E3051A"/>
    <w:rsid w:val="00E50B8F"/>
    <w:rsid w:val="00E77D8F"/>
    <w:rsid w:val="00EA4C03"/>
    <w:rsid w:val="00EE48C6"/>
    <w:rsid w:val="00EF3729"/>
    <w:rsid w:val="00F25BD7"/>
    <w:rsid w:val="00F2693F"/>
    <w:rsid w:val="00FA39AE"/>
    <w:rsid w:val="00FC6771"/>
    <w:rsid w:val="00FC6DC1"/>
    <w:rsid w:val="00FD1A24"/>
    <w:rsid w:val="00FD2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10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before="240" w:line="260" w:lineRule="atLeast"/>
      <w:jc w:val="both"/>
    </w:pPr>
    <w:rPr>
      <w:rFonts w:ascii="Arial" w:hAnsi="Arial" w:cs="Arial"/>
      <w:szCs w:val="24"/>
      <w:lang w:eastAsia="fr-FR"/>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
    <w:basedOn w:val="Normal"/>
    <w:next w:val="Heading2"/>
    <w:link w:val="Heading1Char"/>
    <w:uiPriority w:val="99"/>
    <w:qFormat/>
    <w:pPr>
      <w:keepNext/>
      <w:keepLines/>
      <w:numPr>
        <w:numId w:val="9"/>
      </w:numPr>
      <w:spacing w:before="320"/>
      <w:jc w:val="left"/>
      <w:outlineLvl w:val="0"/>
    </w:pPr>
    <w:rPr>
      <w:b/>
      <w:color w:val="FF0000"/>
      <w:szCs w:val="20"/>
      <w:lang w:eastAsia="en-US"/>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2"/>
    <w:basedOn w:val="Normal"/>
    <w:next w:val="Heading3"/>
    <w:link w:val="Heading2Char"/>
    <w:uiPriority w:val="99"/>
    <w:qFormat/>
    <w:pPr>
      <w:widowControl w:val="0"/>
      <w:numPr>
        <w:ilvl w:val="1"/>
        <w:numId w:val="9"/>
      </w:numPr>
      <w:tabs>
        <w:tab w:val="left" w:pos="720"/>
      </w:tabs>
      <w:spacing w:before="320"/>
      <w:outlineLvl w:val="1"/>
    </w:pPr>
    <w:rPr>
      <w:szCs w:val="20"/>
      <w:lang w:eastAsia="en-US"/>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Normal"/>
    <w:link w:val="Heading3Char"/>
    <w:uiPriority w:val="99"/>
    <w:qFormat/>
    <w:pPr>
      <w:numPr>
        <w:ilvl w:val="2"/>
        <w:numId w:val="9"/>
      </w:numPr>
      <w:tabs>
        <w:tab w:val="clear" w:pos="0"/>
        <w:tab w:val="left" w:pos="1800"/>
      </w:tabs>
      <w:spacing w:before="320"/>
      <w:ind w:left="1800" w:hanging="1080"/>
      <w:outlineLvl w:val="2"/>
    </w:pPr>
    <w:rPr>
      <w:szCs w:val="20"/>
      <w:lang w:eastAsia="en-US"/>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eading3"/>
    <w:link w:val="Heading4Char"/>
    <w:uiPriority w:val="99"/>
    <w:qFormat/>
    <w:pPr>
      <w:numPr>
        <w:ilvl w:val="3"/>
      </w:numPr>
      <w:tabs>
        <w:tab w:val="left" w:pos="0"/>
      </w:tabs>
      <w:ind w:left="1800" w:hanging="1080"/>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pPr>
      <w:numPr>
        <w:ilvl w:val="4"/>
        <w:numId w:val="9"/>
      </w:numPr>
      <w:tabs>
        <w:tab w:val="left" w:pos="2520"/>
      </w:tabs>
      <w:spacing w:before="320"/>
      <w:ind w:left="2520"/>
      <w:outlineLvl w:val="4"/>
    </w:pPr>
    <w:rPr>
      <w:szCs w:val="20"/>
      <w:lang w:eastAsia="en-US"/>
    </w:rPr>
  </w:style>
  <w:style w:type="paragraph" w:styleId="Heading6">
    <w:name w:val="heading 6"/>
    <w:aliases w:val="Heading 6(unused),Legal Level 1.,L1 PIP,Heading 6  Appendix Y &amp; Z,Lev 6,H6 DO NOT USE,bullet2,Blank 2,h6,H6,H61,H62,H63,H64,H65,H66,H67,H68,H69,H610,H611,H612,H613,H614,H615,H616,H617,H618,H619,H621,H631,H641,H651,H661,H671,H681,H691,H6101,PR"/>
    <w:basedOn w:val="Heading5"/>
    <w:link w:val="Heading6Char"/>
    <w:uiPriority w:val="99"/>
    <w:qFormat/>
    <w:pPr>
      <w:numPr>
        <w:ilvl w:val="5"/>
      </w:numPr>
      <w:tabs>
        <w:tab w:val="clear" w:pos="2520"/>
        <w:tab w:val="left" w:pos="3240"/>
      </w:tabs>
      <w:ind w:left="3240"/>
      <w:outlineLvl w:val="5"/>
    </w:pPr>
  </w:style>
  <w:style w:type="paragraph" w:styleId="Heading7">
    <w:name w:val="heading 7"/>
    <w:aliases w:val="Heading 7(unused),Legal Level 1.1.,L2 PIP,Lev 7,H7DO NOT USE,Blank 3,Appendix Major,PA Appendix Major,Heading 7 (Do Not Use)"/>
    <w:basedOn w:val="Heading6"/>
    <w:link w:val="Heading7Char"/>
    <w:uiPriority w:val="99"/>
    <w:qFormat/>
    <w:pPr>
      <w:numPr>
        <w:ilvl w:val="6"/>
      </w:numPr>
      <w:tabs>
        <w:tab w:val="clear" w:pos="3240"/>
        <w:tab w:val="clear" w:pos="3600"/>
        <w:tab w:val="left" w:pos="3960"/>
      </w:tabs>
      <w:ind w:left="3960"/>
      <w:outlineLvl w:val="6"/>
    </w:pPr>
  </w:style>
  <w:style w:type="paragraph" w:styleId="Heading8">
    <w:name w:val="heading 8"/>
    <w:aliases w:val="Legal Level 1.1.1.,Lev 8,h8 DO NOT USE,PA Appendix Minor,Blank 4,h8,Heading 8 (Do Not Use),Appendix Minor"/>
    <w:basedOn w:val="Heading7"/>
    <w:next w:val="Normal"/>
    <w:link w:val="Heading8Char"/>
    <w:uiPriority w:val="99"/>
    <w:qFormat/>
    <w:pPr>
      <w:numPr>
        <w:ilvl w:val="7"/>
        <w:numId w:val="14"/>
      </w:numPr>
      <w:spacing w:before="240" w:after="60" w:line="240" w:lineRule="auto"/>
      <w:ind w:left="0" w:firstLine="0"/>
      <w:outlineLvl w:val="7"/>
    </w:pPr>
    <w:rPr>
      <w:b/>
      <w:bCs/>
      <w:sz w:val="22"/>
      <w:szCs w:val="22"/>
      <w:lang w:eastAsia="en-GB"/>
    </w:rPr>
  </w:style>
  <w:style w:type="paragraph" w:styleId="Heading9">
    <w:name w:val="heading 9"/>
    <w:aliases w:val="Heading 9 (defunct),Legal Level 1.1.1.1.,Lev 9,h9 DO NOT USE,App Heading,Titre 10,App1,Blank 5,appendix,h9,Heading 9 (Do Not Use)"/>
    <w:basedOn w:val="Normal"/>
    <w:next w:val="Normal"/>
    <w:link w:val="Heading9Char"/>
    <w:uiPriority w:val="99"/>
    <w:qFormat/>
    <w:pPr>
      <w:numPr>
        <w:ilvl w:val="8"/>
        <w:numId w:val="14"/>
      </w:numPr>
      <w:spacing w:line="240" w:lineRule="auto"/>
      <w:outlineLvl w:val="8"/>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Cambria" w:eastAsia="Times New Roman" w:hAnsi="Cambria" w:cs="Times New Roman"/>
      <w:b/>
      <w:bCs/>
      <w:kern w:val="32"/>
      <w:sz w:val="32"/>
      <w:szCs w:val="32"/>
      <w:lang w:eastAsia="fr-FR"/>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link w:val="Heading2"/>
    <w:uiPriority w:val="9"/>
    <w:semiHidden/>
    <w:rPr>
      <w:rFonts w:ascii="Cambria" w:eastAsia="Times New Roman" w:hAnsi="Cambria" w:cs="Times New Roman"/>
      <w:b/>
      <w:bCs/>
      <w:i/>
      <w:iCs/>
      <w:sz w:val="28"/>
      <w:szCs w:val="28"/>
      <w:lang w:eastAsia="fr-FR"/>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uiPriority w:val="9"/>
    <w:semiHidden/>
    <w:rPr>
      <w:rFonts w:ascii="Cambria" w:eastAsia="Times New Roman" w:hAnsi="Cambria" w:cs="Times New Roman"/>
      <w:b/>
      <w:bCs/>
      <w:sz w:val="26"/>
      <w:szCs w:val="26"/>
      <w:lang w:eastAsia="fr-FR"/>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
    <w:semiHidden/>
    <w:rPr>
      <w:rFonts w:ascii="Calibri" w:eastAsia="Times New Roman" w:hAnsi="Calibri" w:cs="Times New Roman"/>
      <w:b/>
      <w:bCs/>
      <w:sz w:val="28"/>
      <w:szCs w:val="28"/>
      <w:lang w:eastAsia="fr-FR"/>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
    <w:semiHidden/>
    <w:rPr>
      <w:rFonts w:ascii="Calibri" w:eastAsia="Times New Roman" w:hAnsi="Calibri" w:cs="Times New Roman"/>
      <w:b/>
      <w:bCs/>
      <w:i/>
      <w:iCs/>
      <w:sz w:val="26"/>
      <w:szCs w:val="26"/>
      <w:lang w:eastAsia="fr-FR"/>
    </w:rPr>
  </w:style>
  <w:style w:type="character" w:customStyle="1" w:styleId="Heading6Char">
    <w:name w:val="Heading 6 Char"/>
    <w:aliases w:val="Heading 6(unused) Char,Legal Level 1. Char,L1 PIP Char,Heading 6  Appendix Y &amp; Z Char,Lev 6 Char,H6 DO NOT USE Char,bullet2 Char,Blank 2 Char,h6 Char,H6 Char,H61 Char,H62 Char,H63 Char,H64 Char,H65 Char,H66 Char,H67 Char,H68 Char,H69 Char"/>
    <w:link w:val="Heading6"/>
    <w:uiPriority w:val="9"/>
    <w:semiHidden/>
    <w:rPr>
      <w:rFonts w:ascii="Calibri" w:eastAsia="Times New Roman" w:hAnsi="Calibri" w:cs="Times New Roman"/>
      <w:b/>
      <w:bCs/>
      <w:lang w:eastAsia="fr-FR"/>
    </w:rPr>
  </w:style>
  <w:style w:type="character" w:customStyle="1" w:styleId="Heading7Char">
    <w:name w:val="Heading 7 Char"/>
    <w:aliases w:val="Heading 7(unused) Char,Legal Level 1.1. Char,L2 PIP Char,Lev 7 Char,H7DO NOT USE Char,Blank 3 Char,Appendix Major Char,PA Appendix Major Char,Heading 7 (Do Not Use) Char"/>
    <w:link w:val="Heading7"/>
    <w:uiPriority w:val="9"/>
    <w:semiHidden/>
    <w:rPr>
      <w:rFonts w:ascii="Calibri" w:eastAsia="Times New Roman" w:hAnsi="Calibri" w:cs="Times New Roman"/>
      <w:sz w:val="24"/>
      <w:szCs w:val="24"/>
      <w:lang w:eastAsia="fr-FR"/>
    </w:rPr>
  </w:style>
  <w:style w:type="character" w:customStyle="1" w:styleId="Heading8Char">
    <w:name w:val="Heading 8 Char"/>
    <w:aliases w:val="Legal Level 1.1.1. Char,Lev 8 Char,h8 DO NOT USE Char,PA Appendix Minor Char,Blank 4 Char,h8 Char,Heading 8 (Do Not Use) Char,Appendix Minor Char"/>
    <w:link w:val="Heading8"/>
    <w:uiPriority w:val="9"/>
    <w:semiHidden/>
    <w:rPr>
      <w:rFonts w:ascii="Calibri" w:eastAsia="Times New Roman" w:hAnsi="Calibri" w:cs="Times New Roman"/>
      <w:i/>
      <w:iCs/>
      <w:sz w:val="24"/>
      <w:szCs w:val="24"/>
      <w:lang w:eastAsia="fr-FR"/>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uiPriority w:val="9"/>
    <w:semiHidden/>
    <w:rPr>
      <w:rFonts w:ascii="Cambria" w:eastAsia="Times New Roman" w:hAnsi="Cambria" w:cs="Times New Roman"/>
      <w:lang w:eastAsia="fr-FR"/>
    </w:rPr>
  </w:style>
  <w:style w:type="paragraph" w:customStyle="1" w:styleId="FFWBody1">
    <w:name w:val="FFW Body 1"/>
    <w:basedOn w:val="Normal"/>
    <w:locked/>
    <w:pPr>
      <w:ind w:left="794"/>
    </w:pPr>
  </w:style>
  <w:style w:type="paragraph" w:customStyle="1" w:styleId="FFWBody2">
    <w:name w:val="FFW Body 2"/>
    <w:basedOn w:val="Normal"/>
    <w:locked/>
    <w:pPr>
      <w:ind w:left="794"/>
    </w:pPr>
  </w:style>
  <w:style w:type="paragraph" w:customStyle="1" w:styleId="FFWBody3">
    <w:name w:val="FFW Body 3"/>
    <w:basedOn w:val="Normal"/>
    <w:uiPriority w:val="99"/>
    <w:locked/>
    <w:pPr>
      <w:ind w:left="794"/>
    </w:pPr>
  </w:style>
  <w:style w:type="paragraph" w:customStyle="1" w:styleId="FFWBody4">
    <w:name w:val="FFW Body 4"/>
    <w:basedOn w:val="Normal"/>
    <w:uiPriority w:val="99"/>
    <w:locked/>
    <w:pPr>
      <w:ind w:left="1587"/>
    </w:pPr>
  </w:style>
  <w:style w:type="paragraph" w:customStyle="1" w:styleId="FFWBody5">
    <w:name w:val="FFW Body 5"/>
    <w:basedOn w:val="Normal"/>
    <w:uiPriority w:val="99"/>
    <w:locked/>
    <w:pPr>
      <w:ind w:left="2381"/>
    </w:pPr>
  </w:style>
  <w:style w:type="paragraph" w:customStyle="1" w:styleId="FFWBody6">
    <w:name w:val="FFW Body 6"/>
    <w:basedOn w:val="Normal"/>
    <w:uiPriority w:val="99"/>
    <w:locked/>
    <w:pPr>
      <w:ind w:left="3175"/>
    </w:pPr>
  </w:style>
  <w:style w:type="paragraph" w:customStyle="1" w:styleId="FFWLevel1">
    <w:name w:val="FFW Level 1"/>
    <w:basedOn w:val="Normal"/>
    <w:next w:val="FFWLevel2"/>
    <w:link w:val="FFWLevel1Char"/>
    <w:locked/>
    <w:pPr>
      <w:keepNext/>
      <w:numPr>
        <w:numId w:val="11"/>
      </w:numPr>
    </w:pPr>
    <w:rPr>
      <w:b/>
    </w:rPr>
  </w:style>
  <w:style w:type="paragraph" w:customStyle="1" w:styleId="FFWLevel2">
    <w:name w:val="FFW Level 2"/>
    <w:basedOn w:val="Normal"/>
    <w:link w:val="FFWLevel2Char"/>
    <w:locked/>
    <w:pPr>
      <w:numPr>
        <w:ilvl w:val="1"/>
        <w:numId w:val="11"/>
      </w:numPr>
    </w:pPr>
  </w:style>
  <w:style w:type="paragraph" w:customStyle="1" w:styleId="FFWLevel3">
    <w:name w:val="FFW Level 3"/>
    <w:basedOn w:val="Normal"/>
    <w:link w:val="FFWLevel3Char"/>
    <w:locked/>
    <w:pPr>
      <w:numPr>
        <w:ilvl w:val="2"/>
        <w:numId w:val="11"/>
      </w:numPr>
    </w:pPr>
    <w:rPr>
      <w:rFonts w:cs="Times New Roman"/>
    </w:rPr>
  </w:style>
  <w:style w:type="paragraph" w:customStyle="1" w:styleId="FFWLevel4">
    <w:name w:val="FFW Level 4"/>
    <w:basedOn w:val="Normal"/>
    <w:link w:val="FFWLevel4Char"/>
    <w:locked/>
    <w:pPr>
      <w:numPr>
        <w:ilvl w:val="3"/>
        <w:numId w:val="11"/>
      </w:numPr>
    </w:pPr>
  </w:style>
  <w:style w:type="paragraph" w:customStyle="1" w:styleId="FFWLevel5">
    <w:name w:val="FFW Level 5"/>
    <w:basedOn w:val="Normal"/>
    <w:locked/>
    <w:pPr>
      <w:numPr>
        <w:ilvl w:val="4"/>
        <w:numId w:val="11"/>
      </w:numPr>
    </w:pPr>
  </w:style>
  <w:style w:type="paragraph" w:customStyle="1" w:styleId="FFWLevel6">
    <w:name w:val="FFW Level 6"/>
    <w:basedOn w:val="Normal"/>
    <w:locked/>
    <w:pPr>
      <w:numPr>
        <w:ilvl w:val="5"/>
        <w:numId w:val="11"/>
      </w:numPr>
    </w:pPr>
  </w:style>
  <w:style w:type="paragraph" w:customStyle="1" w:styleId="FFWPlain">
    <w:name w:val="FFW Plain"/>
    <w:basedOn w:val="Normal"/>
    <w:locked/>
    <w:pPr>
      <w:spacing w:before="0"/>
    </w:pPr>
  </w:style>
  <w:style w:type="paragraph" w:customStyle="1" w:styleId="FFWTitle">
    <w:name w:val="FFW Title"/>
    <w:basedOn w:val="Normal"/>
    <w:uiPriority w:val="99"/>
    <w:locked/>
    <w:pPr>
      <w:spacing w:after="240"/>
    </w:pPr>
    <w:rPr>
      <w:sz w:val="40"/>
    </w:rPr>
  </w:style>
  <w:style w:type="paragraph" w:customStyle="1" w:styleId="FFWSubtitle">
    <w:name w:val="FFW Subtitle"/>
    <w:basedOn w:val="Normal"/>
    <w:uiPriority w:val="99"/>
    <w:locked/>
    <w:pPr>
      <w:spacing w:after="240"/>
    </w:pPr>
    <w:rPr>
      <w:sz w:val="24"/>
    </w:rPr>
  </w:style>
  <w:style w:type="paragraph" w:customStyle="1" w:styleId="FFWNumberedList">
    <w:name w:val="FFW Numbered List"/>
    <w:basedOn w:val="Normal"/>
    <w:locked/>
    <w:pPr>
      <w:numPr>
        <w:numId w:val="1"/>
      </w:numPr>
    </w:pPr>
  </w:style>
  <w:style w:type="paragraph" w:customStyle="1" w:styleId="FFWLetteredList">
    <w:name w:val="FFW Lettered List"/>
    <w:basedOn w:val="Normal"/>
    <w:locked/>
    <w:pPr>
      <w:numPr>
        <w:numId w:val="10"/>
      </w:numPr>
    </w:pPr>
  </w:style>
  <w:style w:type="paragraph" w:customStyle="1" w:styleId="FFWUCLetteredList">
    <w:name w:val="FFW UC Lettered List"/>
    <w:basedOn w:val="Normal"/>
    <w:locked/>
    <w:pPr>
      <w:numPr>
        <w:numId w:val="2"/>
      </w:numPr>
    </w:pPr>
  </w:style>
  <w:style w:type="paragraph" w:customStyle="1" w:styleId="FFWParties">
    <w:name w:val="FFW Parties"/>
    <w:basedOn w:val="Normal"/>
    <w:uiPriority w:val="99"/>
    <w:locked/>
    <w:pPr>
      <w:numPr>
        <w:numId w:val="3"/>
      </w:numPr>
    </w:pPr>
  </w:style>
  <w:style w:type="paragraph" w:customStyle="1" w:styleId="FFWBullets">
    <w:name w:val="FFW Bullets"/>
    <w:basedOn w:val="Normal"/>
    <w:uiPriority w:val="99"/>
    <w:locked/>
    <w:pPr>
      <w:numPr>
        <w:numId w:val="4"/>
      </w:numPr>
    </w:pPr>
  </w:style>
  <w:style w:type="paragraph" w:customStyle="1" w:styleId="FFWManualNumber1">
    <w:name w:val="FFW Manual Number 1"/>
    <w:basedOn w:val="Normal"/>
    <w:locked/>
    <w:pPr>
      <w:numPr>
        <w:numId w:val="5"/>
      </w:numPr>
    </w:pPr>
  </w:style>
  <w:style w:type="paragraph" w:customStyle="1" w:styleId="FFWManualNumber2">
    <w:name w:val="FFW Manual Number 2"/>
    <w:basedOn w:val="Normal"/>
    <w:locked/>
    <w:pPr>
      <w:numPr>
        <w:ilvl w:val="1"/>
        <w:numId w:val="5"/>
      </w:numPr>
    </w:pPr>
  </w:style>
  <w:style w:type="paragraph" w:customStyle="1" w:styleId="FFWManualNumber3">
    <w:name w:val="FFW Manual Number 3"/>
    <w:basedOn w:val="Normal"/>
    <w:locked/>
    <w:pPr>
      <w:numPr>
        <w:ilvl w:val="2"/>
        <w:numId w:val="5"/>
      </w:numPr>
    </w:pPr>
  </w:style>
  <w:style w:type="paragraph" w:customStyle="1" w:styleId="FFWManualNumber4">
    <w:name w:val="FFW Manual Number 4"/>
    <w:basedOn w:val="Normal"/>
    <w:locked/>
    <w:pPr>
      <w:numPr>
        <w:ilvl w:val="3"/>
        <w:numId w:val="5"/>
      </w:numPr>
    </w:pPr>
  </w:style>
  <w:style w:type="paragraph" w:customStyle="1" w:styleId="FFWManualNumber5">
    <w:name w:val="FFW Manual Number 5"/>
    <w:basedOn w:val="Normal"/>
    <w:locked/>
    <w:pPr>
      <w:numPr>
        <w:ilvl w:val="4"/>
        <w:numId w:val="5"/>
      </w:numPr>
    </w:pPr>
  </w:style>
  <w:style w:type="paragraph" w:customStyle="1" w:styleId="FFWManualNumber6">
    <w:name w:val="FFW Manual Number 6"/>
    <w:basedOn w:val="Normal"/>
    <w:locked/>
    <w:pPr>
      <w:numPr>
        <w:ilvl w:val="5"/>
        <w:numId w:val="5"/>
      </w:numPr>
    </w:pPr>
  </w:style>
  <w:style w:type="character" w:customStyle="1" w:styleId="FFWPageNumber">
    <w:name w:val="FFW Page Number"/>
    <w:uiPriority w:val="99"/>
    <w:locked/>
    <w:rPr>
      <w:sz w:val="20"/>
    </w:rPr>
  </w:style>
  <w:style w:type="paragraph" w:customStyle="1" w:styleId="FFWSchedulePart">
    <w:name w:val="FFW Schedule Part"/>
    <w:basedOn w:val="Normal"/>
    <w:next w:val="Normal"/>
    <w:locked/>
    <w:pPr>
      <w:numPr>
        <w:ilvl w:val="1"/>
        <w:numId w:val="6"/>
      </w:numPr>
    </w:pPr>
    <w:rPr>
      <w:b/>
    </w:rPr>
  </w:style>
  <w:style w:type="paragraph" w:customStyle="1" w:styleId="FFWScheduleSection">
    <w:name w:val="FFW Schedule Section"/>
    <w:basedOn w:val="Normal"/>
    <w:next w:val="Normal"/>
    <w:uiPriority w:val="99"/>
    <w:locked/>
  </w:style>
  <w:style w:type="paragraph" w:customStyle="1" w:styleId="FFWSchedule">
    <w:name w:val="FFW Schedule"/>
    <w:basedOn w:val="Normal"/>
    <w:next w:val="Normal"/>
    <w:locked/>
    <w:pPr>
      <w:pageBreakBefore/>
      <w:numPr>
        <w:numId w:val="6"/>
      </w:numPr>
      <w:tabs>
        <w:tab w:val="clear" w:pos="630"/>
        <w:tab w:val="num" w:pos="0"/>
      </w:tabs>
    </w:pPr>
    <w:rPr>
      <w:b/>
    </w:rPr>
  </w:style>
  <w:style w:type="paragraph" w:customStyle="1" w:styleId="FFWScheduleLevel1">
    <w:name w:val="FFW Schedule Level 1"/>
    <w:basedOn w:val="Normal"/>
    <w:locked/>
    <w:pPr>
      <w:numPr>
        <w:ilvl w:val="2"/>
        <w:numId w:val="6"/>
      </w:numPr>
    </w:pPr>
  </w:style>
  <w:style w:type="paragraph" w:customStyle="1" w:styleId="FFWScheduleLevel2">
    <w:name w:val="FFW Schedule Level 2"/>
    <w:basedOn w:val="Normal"/>
    <w:locked/>
    <w:pPr>
      <w:numPr>
        <w:ilvl w:val="3"/>
        <w:numId w:val="6"/>
      </w:numPr>
    </w:pPr>
  </w:style>
  <w:style w:type="paragraph" w:customStyle="1" w:styleId="FFWScheduleLevel3">
    <w:name w:val="FFW Schedule Level 3"/>
    <w:basedOn w:val="Normal"/>
    <w:locked/>
    <w:pPr>
      <w:numPr>
        <w:ilvl w:val="4"/>
        <w:numId w:val="6"/>
      </w:numPr>
    </w:pPr>
  </w:style>
  <w:style w:type="paragraph" w:customStyle="1" w:styleId="FFWScheduleLevel4">
    <w:name w:val="FFW Schedule Level 4"/>
    <w:basedOn w:val="Normal"/>
    <w:locked/>
    <w:pPr>
      <w:numPr>
        <w:ilvl w:val="5"/>
        <w:numId w:val="6"/>
      </w:numPr>
    </w:pPr>
  </w:style>
  <w:style w:type="paragraph" w:customStyle="1" w:styleId="FFWScheduleLevel5">
    <w:name w:val="FFW Schedule Level 5"/>
    <w:basedOn w:val="Normal"/>
    <w:locked/>
    <w:pPr>
      <w:numPr>
        <w:ilvl w:val="6"/>
        <w:numId w:val="6"/>
      </w:numPr>
    </w:pPr>
  </w:style>
  <w:style w:type="paragraph" w:customStyle="1" w:styleId="FFWScheduleLevel6">
    <w:name w:val="FFW Schedule Level 6"/>
    <w:basedOn w:val="Normal"/>
    <w:locked/>
    <w:pPr>
      <w:numPr>
        <w:ilvl w:val="7"/>
        <w:numId w:val="6"/>
      </w:numPr>
    </w:pPr>
  </w:style>
  <w:style w:type="paragraph" w:customStyle="1" w:styleId="FFWDefinition">
    <w:name w:val="FFW Definition"/>
    <w:basedOn w:val="Normal"/>
    <w:uiPriority w:val="99"/>
    <w:locked/>
    <w:pPr>
      <w:ind w:left="794"/>
    </w:pPr>
  </w:style>
  <w:style w:type="paragraph" w:customStyle="1" w:styleId="FFWDefinitionLevel1">
    <w:name w:val="FFW Definition Level 1"/>
    <w:basedOn w:val="Normal"/>
    <w:uiPriority w:val="99"/>
    <w:locked/>
    <w:pPr>
      <w:numPr>
        <w:numId w:val="7"/>
      </w:numPr>
    </w:pPr>
  </w:style>
  <w:style w:type="paragraph" w:customStyle="1" w:styleId="FFWDefinitionLevel2">
    <w:name w:val="FFW Definition Level 2"/>
    <w:basedOn w:val="Normal"/>
    <w:uiPriority w:val="99"/>
    <w:locked/>
    <w:pPr>
      <w:numPr>
        <w:ilvl w:val="1"/>
        <w:numId w:val="7"/>
      </w:numPr>
    </w:pPr>
  </w:style>
  <w:style w:type="paragraph" w:customStyle="1" w:styleId="FFWDefinitionColumn">
    <w:name w:val="FFW Definition Column"/>
    <w:basedOn w:val="Normal"/>
    <w:uiPriority w:val="99"/>
    <w:locked/>
    <w:pPr>
      <w:tabs>
        <w:tab w:val="left" w:pos="3969"/>
      </w:tabs>
      <w:ind w:left="3969" w:hanging="3175"/>
    </w:pPr>
  </w:style>
  <w:style w:type="paragraph" w:customStyle="1" w:styleId="FFWDefinitionColumnLevel1">
    <w:name w:val="FFW Definition Column Level 1"/>
    <w:basedOn w:val="Normal"/>
    <w:uiPriority w:val="99"/>
    <w:locked/>
    <w:pPr>
      <w:numPr>
        <w:numId w:val="8"/>
      </w:numPr>
    </w:pPr>
  </w:style>
  <w:style w:type="paragraph" w:customStyle="1" w:styleId="FFWDefinitionColumnLevel2">
    <w:name w:val="FFW Definition Column Level 2"/>
    <w:basedOn w:val="Normal"/>
    <w:uiPriority w:val="99"/>
    <w:locked/>
    <w:pPr>
      <w:numPr>
        <w:ilvl w:val="1"/>
        <w:numId w:val="8"/>
      </w:numPr>
    </w:pPr>
  </w:style>
  <w:style w:type="paragraph" w:styleId="Footer">
    <w:name w:val="footer"/>
    <w:basedOn w:val="Normal"/>
    <w:link w:val="FooterChar"/>
    <w:uiPriority w:val="99"/>
    <w:pPr>
      <w:tabs>
        <w:tab w:val="center" w:pos="4536"/>
        <w:tab w:val="right" w:pos="9072"/>
      </w:tabs>
    </w:pPr>
    <w:rPr>
      <w:sz w:val="14"/>
      <w:lang w:eastAsia="en-GB"/>
    </w:rPr>
  </w:style>
  <w:style w:type="character" w:customStyle="1" w:styleId="FooterChar">
    <w:name w:val="Footer Char"/>
    <w:link w:val="Footer"/>
    <w:uiPriority w:val="99"/>
    <w:locked/>
    <w:rPr>
      <w:rFonts w:ascii="Arial" w:hAnsi="Arial"/>
      <w:sz w:val="24"/>
      <w:lang w:val="en-GB" w:eastAsia="en-GB"/>
    </w:rPr>
  </w:style>
  <w:style w:type="paragraph" w:customStyle="1" w:styleId="ssrestartschedule">
    <w:name w:val="ssrestartschedule"/>
    <w:basedOn w:val="Normal"/>
    <w:uiPriority w:val="99"/>
    <w:pPr>
      <w:spacing w:before="100" w:beforeAutospacing="1" w:after="100" w:afterAutospacing="1" w:line="240" w:lineRule="auto"/>
      <w:jc w:val="left"/>
    </w:pPr>
    <w:rPr>
      <w:rFonts w:ascii="Times New Roman" w:hAnsi="Times New Roman"/>
      <w:sz w:val="24"/>
      <w:lang w:eastAsia="en-GB"/>
    </w:rPr>
  </w:style>
  <w:style w:type="paragraph" w:customStyle="1" w:styleId="sideheading">
    <w:name w:val="sideheading"/>
    <w:basedOn w:val="Normal"/>
    <w:uiPriority w:val="99"/>
    <w:pPr>
      <w:spacing w:before="100" w:beforeAutospacing="1" w:after="100" w:afterAutospacing="1" w:line="240" w:lineRule="auto"/>
      <w:jc w:val="left"/>
    </w:pPr>
    <w:rPr>
      <w:rFonts w:ascii="Times New Roman" w:hAnsi="Times New Roman"/>
      <w:sz w:val="24"/>
      <w:lang w:eastAsia="en-GB"/>
    </w:rPr>
  </w:style>
  <w:style w:type="character" w:styleId="Strong">
    <w:name w:val="Strong"/>
    <w:uiPriority w:val="99"/>
    <w:qFormat/>
    <w:rPr>
      <w:rFonts w:cs="Times New Roman"/>
      <w:b/>
    </w:rPr>
  </w:style>
  <w:style w:type="character" w:styleId="PageNumber">
    <w:name w:val="page number"/>
    <w:rPr>
      <w:rFonts w:ascii="Arial" w:hAnsi="Arial" w:cs="Times New Roman"/>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locked/>
    <w:rPr>
      <w:rFonts w:ascii="Arial" w:hAnsi="Arial"/>
      <w:sz w:val="24"/>
      <w:lang w:val="en-GB" w:eastAsia="fr-FR"/>
    </w:rPr>
  </w:style>
  <w:style w:type="paragraph" w:styleId="TOC1">
    <w:name w:val="toc 1"/>
    <w:basedOn w:val="Normal"/>
    <w:next w:val="Normal"/>
    <w:uiPriority w:val="99"/>
    <w:pPr>
      <w:tabs>
        <w:tab w:val="left" w:pos="794"/>
        <w:tab w:val="right" w:pos="7370"/>
      </w:tabs>
    </w:pPr>
    <w:rPr>
      <w:b/>
      <w:szCs w:val="20"/>
      <w:lang w:eastAsia="en-US"/>
    </w:rPr>
  </w:style>
  <w:style w:type="paragraph" w:customStyle="1" w:styleId="FFWTOCHeader">
    <w:name w:val="FFW TOC Header"/>
    <w:basedOn w:val="Normal"/>
    <w:uiPriority w:val="99"/>
    <w:pPr>
      <w:tabs>
        <w:tab w:val="left" w:pos="794"/>
        <w:tab w:val="right" w:pos="7370"/>
      </w:tabs>
    </w:pPr>
    <w:rPr>
      <w:b/>
      <w:szCs w:val="20"/>
      <w:lang w:eastAsia="en-GB"/>
    </w:rPr>
  </w:style>
  <w:style w:type="paragraph" w:styleId="FootnoteText">
    <w:name w:val="footnote text"/>
    <w:basedOn w:val="FFWPlain"/>
    <w:link w:val="FootnoteTextChar"/>
    <w:uiPriority w:val="99"/>
    <w:semiHidden/>
    <w:pPr>
      <w:spacing w:before="60"/>
    </w:pPr>
    <w:rPr>
      <w:sz w:val="14"/>
      <w:szCs w:val="20"/>
    </w:rPr>
  </w:style>
  <w:style w:type="character" w:customStyle="1" w:styleId="FootnoteTextChar">
    <w:name w:val="Footnote Text Char"/>
    <w:link w:val="FootnoteText"/>
    <w:uiPriority w:val="99"/>
    <w:semiHidden/>
    <w:rPr>
      <w:rFonts w:ascii="Arial" w:hAnsi="Arial" w:cs="Arial"/>
      <w:sz w:val="20"/>
      <w:szCs w:val="20"/>
      <w:lang w:eastAsia="fr-FR"/>
    </w:rPr>
  </w:style>
  <w:style w:type="character" w:styleId="FootnoteReference">
    <w:name w:val="footnote reference"/>
    <w:uiPriority w:val="99"/>
    <w:semiHidden/>
    <w:rPr>
      <w:rFonts w:cs="Times New Roman"/>
      <w:vertAlign w:val="superscript"/>
    </w:rPr>
  </w:style>
  <w:style w:type="paragraph" w:styleId="TOC2">
    <w:name w:val="toc 2"/>
    <w:basedOn w:val="Normal"/>
    <w:next w:val="Normal"/>
    <w:autoRedefine/>
    <w:uiPriority w:val="99"/>
    <w:semiHidden/>
    <w:pPr>
      <w:tabs>
        <w:tab w:val="left" w:pos="794"/>
        <w:tab w:val="right" w:pos="7370"/>
      </w:tabs>
    </w:pPr>
  </w:style>
  <w:style w:type="paragraph" w:styleId="TOC3">
    <w:name w:val="toc 3"/>
    <w:basedOn w:val="Normal"/>
    <w:next w:val="Normal"/>
    <w:autoRedefine/>
    <w:uiPriority w:val="99"/>
    <w:semiHidden/>
    <w:pPr>
      <w:tabs>
        <w:tab w:val="right" w:pos="7370"/>
      </w:tabs>
    </w:pPr>
    <w:rPr>
      <w:b/>
    </w:rPr>
  </w:style>
  <w:style w:type="paragraph" w:styleId="TOC4">
    <w:name w:val="toc 4"/>
    <w:basedOn w:val="Normal"/>
    <w:next w:val="Normal"/>
    <w:autoRedefine/>
    <w:uiPriority w:val="99"/>
    <w:semiHidden/>
    <w:pPr>
      <w:tabs>
        <w:tab w:val="right" w:pos="7370"/>
      </w:tabs>
    </w:pPr>
  </w:style>
  <w:style w:type="table" w:styleId="TableGrid">
    <w:name w:val="Table Grid"/>
    <w:basedOn w:val="TableNormal"/>
    <w:uiPriority w:val="99"/>
    <w:pPr>
      <w:spacing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link w:val="MarginTextChar"/>
    <w:pPr>
      <w:spacing w:before="0" w:after="240" w:line="320" w:lineRule="atLeast"/>
    </w:pPr>
    <w:rPr>
      <w:rFonts w:cs="Times New Roman"/>
      <w:sz w:val="22"/>
      <w:szCs w:val="20"/>
      <w:lang w:eastAsia="en-US"/>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s="Arial"/>
      <w:sz w:val="20"/>
      <w:szCs w:val="24"/>
      <w:lang w:eastAsia="fr-FR"/>
    </w:rPr>
  </w:style>
  <w:style w:type="paragraph" w:customStyle="1" w:styleId="SchHead">
    <w:name w:val="SchHead"/>
    <w:basedOn w:val="MarginText"/>
    <w:next w:val="Normal"/>
    <w:uiPriority w:val="99"/>
    <w:pPr>
      <w:jc w:val="center"/>
    </w:pPr>
    <w:rPr>
      <w:b/>
      <w:caps/>
    </w:rPr>
  </w:style>
  <w:style w:type="paragraph" w:customStyle="1" w:styleId="BBLegal2">
    <w:name w:val="B&amp;B Legal 2"/>
    <w:basedOn w:val="Normal"/>
    <w:uiPriority w:val="99"/>
    <w:pPr>
      <w:widowControl w:val="0"/>
      <w:numPr>
        <w:ilvl w:val="1"/>
        <w:numId w:val="12"/>
      </w:numPr>
      <w:spacing w:before="0" w:line="240" w:lineRule="auto"/>
      <w:jc w:val="left"/>
      <w:outlineLvl w:val="1"/>
    </w:pPr>
    <w:rPr>
      <w:rFonts w:cs="Times New Roman"/>
      <w:sz w:val="24"/>
      <w:szCs w:val="20"/>
      <w:lang w:val="en-US" w:eastAsia="en-US"/>
    </w:rPr>
  </w:style>
  <w:style w:type="paragraph" w:customStyle="1" w:styleId="NtocHeading1">
    <w:name w:val="NtocHeading 1"/>
    <w:basedOn w:val="Normal"/>
    <w:next w:val="Normal"/>
    <w:uiPriority w:val="99"/>
    <w:pPr>
      <w:widowControl w:val="0"/>
      <w:spacing w:before="320" w:line="320" w:lineRule="atLeast"/>
    </w:pPr>
    <w:rPr>
      <w:rFonts w:cs="Times New Roman"/>
      <w:b/>
      <w:sz w:val="22"/>
      <w:szCs w:val="20"/>
      <w:lang w:eastAsia="en-US"/>
    </w:rPr>
  </w:style>
  <w:style w:type="paragraph" w:customStyle="1" w:styleId="text1">
    <w:name w:val="text 1"/>
    <w:basedOn w:val="text0"/>
    <w:uiPriority w:val="99"/>
    <w:pPr>
      <w:ind w:left="720"/>
    </w:pPr>
  </w:style>
  <w:style w:type="paragraph" w:customStyle="1" w:styleId="ssqSchedule">
    <w:name w:val="ssqSchedule"/>
    <w:basedOn w:val="Normal"/>
    <w:next w:val="Normal"/>
    <w:uiPriority w:val="99"/>
    <w:pPr>
      <w:numPr>
        <w:numId w:val="13"/>
      </w:numPr>
      <w:spacing w:before="0" w:after="260" w:line="320" w:lineRule="atLeast"/>
      <w:jc w:val="center"/>
    </w:pPr>
    <w:rPr>
      <w:rFonts w:cs="Times New Roman"/>
      <w:b/>
      <w:caps/>
      <w:sz w:val="22"/>
      <w:szCs w:val="20"/>
      <w:lang w:eastAsia="en-US"/>
    </w:rPr>
  </w:style>
  <w:style w:type="paragraph" w:customStyle="1" w:styleId="ssRestartPart">
    <w:name w:val="ssRestartPart"/>
    <w:basedOn w:val="Normal"/>
    <w:next w:val="Normal"/>
    <w:uiPriority w:val="99"/>
    <w:pPr>
      <w:numPr>
        <w:ilvl w:val="1"/>
        <w:numId w:val="13"/>
      </w:numPr>
      <w:spacing w:before="0" w:line="320" w:lineRule="atLeast"/>
    </w:pPr>
    <w:rPr>
      <w:rFonts w:cs="Times New Roman"/>
      <w:color w:val="FF0000"/>
      <w:sz w:val="22"/>
      <w:szCs w:val="20"/>
      <w:lang w:eastAsia="en-US"/>
    </w:rPr>
  </w:style>
  <w:style w:type="paragraph" w:customStyle="1" w:styleId="text0">
    <w:name w:val="text 0"/>
    <w:basedOn w:val="Normal"/>
    <w:uiPriority w:val="99"/>
    <w:pPr>
      <w:spacing w:before="320" w:line="320" w:lineRule="atLeast"/>
    </w:pPr>
    <w:rPr>
      <w:rFonts w:cs="Times New Roman"/>
      <w:sz w:val="22"/>
      <w:szCs w:val="20"/>
      <w:lang w:eastAsia="en-U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link w:val="BodyTextIndent"/>
    <w:uiPriority w:val="99"/>
    <w:semiHidden/>
    <w:rPr>
      <w:rFonts w:ascii="Arial" w:hAnsi="Arial" w:cs="Arial"/>
      <w:sz w:val="20"/>
      <w:szCs w:val="24"/>
      <w:lang w:eastAsia="fr-FR"/>
    </w:rPr>
  </w:style>
  <w:style w:type="paragraph" w:customStyle="1" w:styleId="SchHeadDes">
    <w:name w:val="SchHeadDes"/>
    <w:basedOn w:val="SchHead"/>
    <w:next w:val="MarginText"/>
    <w:uiPriority w:val="99"/>
    <w:rPr>
      <w:caps w:val="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cs="Arial"/>
      <w:sz w:val="0"/>
      <w:szCs w:val="0"/>
      <w:lang w:eastAsia="fr-FR"/>
    </w:rPr>
  </w:style>
  <w:style w:type="character" w:customStyle="1" w:styleId="FFWLevel3Char">
    <w:name w:val="FFW Level 3 Char"/>
    <w:link w:val="FFWLevel3"/>
    <w:locked/>
    <w:rPr>
      <w:rFonts w:ascii="Arial" w:hAnsi="Arial"/>
      <w:szCs w:val="24"/>
      <w:lang w:eastAsia="fr-FR"/>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lang w:val="en-GB" w:eastAsia="fr-F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rFonts w:ascii="Arial" w:hAnsi="Arial" w:cs="Arial"/>
      <w:b/>
      <w:bCs/>
      <w:sz w:val="20"/>
      <w:szCs w:val="20"/>
      <w:lang w:val="en-GB" w:eastAsia="fr-FR"/>
    </w:rPr>
  </w:style>
  <w:style w:type="paragraph" w:customStyle="1" w:styleId="ffwplain0">
    <w:name w:val="ffwplain"/>
    <w:basedOn w:val="Normal"/>
    <w:uiPriority w:val="99"/>
    <w:pPr>
      <w:spacing w:before="100" w:beforeAutospacing="1" w:after="100" w:afterAutospacing="1" w:line="240" w:lineRule="auto"/>
      <w:jc w:val="left"/>
    </w:pPr>
    <w:rPr>
      <w:rFonts w:ascii="Times New Roman" w:hAnsi="Times New Roman" w:cs="Times New Roman"/>
      <w:sz w:val="24"/>
      <w:lang w:eastAsia="en-GB"/>
    </w:rPr>
  </w:style>
  <w:style w:type="character" w:customStyle="1" w:styleId="MarginTextChar">
    <w:name w:val="Margin Text Char"/>
    <w:link w:val="MarginText"/>
    <w:locked/>
    <w:rPr>
      <w:rFonts w:ascii="Arial" w:hAnsi="Arial"/>
      <w:sz w:val="22"/>
      <w:lang w:val="en-GB" w:eastAsia="en-US"/>
    </w:rPr>
  </w:style>
  <w:style w:type="paragraph" w:customStyle="1" w:styleId="StyleHeading2SCHL2HeadingNumbered-2h22111headingLeve">
    <w:name w:val="Style Heading 2SCH L2 HeadingNumbered - 2h221.1.1 headingLeve..."/>
    <w:basedOn w:val="Heading2"/>
    <w:uiPriority w:val="99"/>
    <w:pPr>
      <w:keepNext/>
      <w:widowControl/>
      <w:numPr>
        <w:ilvl w:val="0"/>
        <w:numId w:val="0"/>
      </w:numPr>
      <w:tabs>
        <w:tab w:val="clear" w:pos="720"/>
        <w:tab w:val="num" w:pos="1391"/>
      </w:tabs>
      <w:spacing w:before="0" w:after="240" w:line="360" w:lineRule="auto"/>
      <w:ind w:left="1391" w:hanging="681"/>
    </w:pPr>
    <w:rPr>
      <w:rFonts w:cs="Times New Roman"/>
      <w:i/>
    </w:rPr>
  </w:style>
  <w:style w:type="character" w:customStyle="1" w:styleId="FFWLevel1Char">
    <w:name w:val="FFW Level 1 Char"/>
    <w:link w:val="FFWLevel1"/>
    <w:rPr>
      <w:rFonts w:ascii="Arial" w:hAnsi="Arial" w:cs="Arial"/>
      <w:b/>
      <w:szCs w:val="24"/>
      <w:lang w:eastAsia="fr-FR"/>
    </w:rPr>
  </w:style>
  <w:style w:type="character" w:customStyle="1" w:styleId="FFWLevel2Char">
    <w:name w:val="FFW Level 2 Char"/>
    <w:link w:val="FFWLevel2"/>
    <w:uiPriority w:val="99"/>
    <w:rPr>
      <w:rFonts w:ascii="Arial" w:hAnsi="Arial" w:cs="Arial"/>
      <w:szCs w:val="24"/>
      <w:lang w:eastAsia="fr-FR"/>
    </w:rPr>
  </w:style>
  <w:style w:type="character" w:customStyle="1" w:styleId="FFWLevel4Char">
    <w:name w:val="FFW Level 4 Char"/>
    <w:link w:val="FFWLevel4"/>
    <w:rPr>
      <w:rFonts w:ascii="Arial" w:hAnsi="Arial" w:cs="Arial"/>
      <w:szCs w:val="24"/>
      <w:lang w:eastAsia="fr-FR"/>
    </w:rPr>
  </w:style>
  <w:style w:type="table" w:customStyle="1" w:styleId="TableGrid1">
    <w:name w:val="Table Grid1"/>
    <w:basedOn w:val="TableNormal"/>
    <w:next w:val="TableGrid"/>
    <w:uiPriority w:val="59"/>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Pr>
      <w:i/>
      <w:iCs/>
    </w:rPr>
  </w:style>
  <w:style w:type="character" w:styleId="Hyperlink">
    <w:name w:val="Hyperlink"/>
    <w:basedOn w:val="DefaultParagraphFont"/>
    <w:uiPriority w:val="99"/>
    <w:unhideWhenUsed/>
    <w:rsid w:val="007A53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046097">
      <w:marLeft w:val="0"/>
      <w:marRight w:val="0"/>
      <w:marTop w:val="0"/>
      <w:marBottom w:val="0"/>
      <w:divBdr>
        <w:top w:val="none" w:sz="0" w:space="0" w:color="auto"/>
        <w:left w:val="none" w:sz="0" w:space="0" w:color="auto"/>
        <w:bottom w:val="none" w:sz="0" w:space="0" w:color="auto"/>
        <w:right w:val="none" w:sz="0" w:space="0" w:color="auto"/>
      </w:divBdr>
    </w:div>
    <w:div w:id="999046099">
      <w:marLeft w:val="0"/>
      <w:marRight w:val="0"/>
      <w:marTop w:val="0"/>
      <w:marBottom w:val="0"/>
      <w:divBdr>
        <w:top w:val="none" w:sz="0" w:space="0" w:color="auto"/>
        <w:left w:val="none" w:sz="0" w:space="0" w:color="auto"/>
        <w:bottom w:val="none" w:sz="0" w:space="0" w:color="auto"/>
        <w:right w:val="none" w:sz="0" w:space="0" w:color="auto"/>
      </w:divBdr>
    </w:div>
    <w:div w:id="999046100">
      <w:marLeft w:val="0"/>
      <w:marRight w:val="0"/>
      <w:marTop w:val="0"/>
      <w:marBottom w:val="0"/>
      <w:divBdr>
        <w:top w:val="none" w:sz="0" w:space="0" w:color="auto"/>
        <w:left w:val="none" w:sz="0" w:space="0" w:color="auto"/>
        <w:bottom w:val="none" w:sz="0" w:space="0" w:color="auto"/>
        <w:right w:val="none" w:sz="0" w:space="0" w:color="auto"/>
      </w:divBdr>
      <w:divsChild>
        <w:div w:id="999046098">
          <w:marLeft w:val="0"/>
          <w:marRight w:val="0"/>
          <w:marTop w:val="0"/>
          <w:marBottom w:val="0"/>
          <w:divBdr>
            <w:top w:val="none" w:sz="0" w:space="0" w:color="auto"/>
            <w:left w:val="none" w:sz="0" w:space="0" w:color="auto"/>
            <w:bottom w:val="none" w:sz="0" w:space="0" w:color="auto"/>
            <w:right w:val="none" w:sz="0" w:space="0" w:color="auto"/>
          </w:divBdr>
        </w:div>
      </w:divsChild>
    </w:div>
    <w:div w:id="999046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aurav.sarkar@crowncommercial.gov.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Field%20Fisher%20Waterhouse\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ECCE14D744B814196FE3B396EE40523" ma:contentTypeVersion="12" ma:contentTypeDescription="Designed to facilitate the storage of MOD Documents with a '.doc' or '.docx' extension" ma:contentTypeScope="" ma:versionID="f7f3a11c18896edf9ce2c38434aead2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13733c54-b12e-4b96-a6bc-83a66d586a67" targetNamespace="http://schemas.microsoft.com/office/2006/metadata/properties" ma:root="true" ma:fieldsID="fdec54cc30b44791302d3d1eaaf843f4" ns1:_="" ns2:_="" ns3:_="" ns4:_="" ns5:_="">
    <xsd:import namespace="http://schemas.microsoft.com/sharepoint/v3"/>
    <xsd:import namespace="04738c6d-ecc8-46f1-821f-82e308eab3d9"/>
    <xsd:import namespace="http://schemas.microsoft.com/sharepoint.v3"/>
    <xsd:import namespace="http://schemas.microsoft.com/sharepoint/v3/fields"/>
    <xsd:import namespace="13733c54-b12e-4b96-a6bc-83a66d586a67"/>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2:MODPurpose"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element name="MODPurpose" ma:index="28" nillable="true" ma:displayName="Contract Number" ma:description="Contract Number" ma:indexed="true" ma:internalName="MODPurpo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Contract Artefac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733c54-b12e-4b96-a6bc-83a66d586a67" elementFormDefault="qualified">
    <xsd:import namespace="http://schemas.microsoft.com/office/2006/documentManagement/types"/>
    <xsd:import namespace="http://schemas.microsoft.com/office/infopath/2007/PartnerControls"/>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amendments</TermName>
          <TermId xmlns="http://schemas.microsoft.com/office/infopath/2007/PartnerControls">ff4ba086-d903-4788-a0c5-1e2685933ffa</TermId>
        </TermInfo>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Info xmlns="http://schemas.microsoft.com/office/infopath/2007/PartnerControls">
          <TermName xmlns="http://schemas.microsoft.com/office/infopath/2007/PartnerControls">Correspondence</TermName>
          <TermId xmlns="http://schemas.microsoft.com/office/infopath/2007/PartnerControls">3e40e430-40e3-46d1-b376-29e16b2b92f3</TermId>
        </TermInfo>
        <TermInfo xmlns="http://schemas.microsoft.com/office/infopath/2007/PartnerControls">
          <TermName xmlns="http://schemas.microsoft.com/office/infopath/2007/PartnerControls">Invitations to tender</TermName>
          <TermId xmlns="http://schemas.microsoft.com/office/infopath/2007/PartnerControls">ee80cb34-41ef-49da-be1f-49b8d2549e77</TermId>
        </TermInfo>
        <TermInfo xmlns="http://schemas.microsoft.com/office/infopath/2007/PartnerControls">
          <TermName xmlns="http://schemas.microsoft.com/office/infopath/2007/PartnerControls">Loose minutes</TermName>
          <TermId xmlns="http://schemas.microsoft.com/office/infopath/2007/PartnerControls">73e8b042-c3d5-4f81-b05a-b1ab46cdc9f7</TermId>
        </TermInfo>
        <TermInfo xmlns="http://schemas.microsoft.com/office/infopath/2007/PartnerControls">
          <TermName xmlns="http://schemas.microsoft.com/office/infopath/2007/PartnerControls">Transparency framework</TermName>
          <TermId xmlns="http://schemas.microsoft.com/office/infopath/2007/PartnerControls">16273f3f-e03e-43d0-a933-8d1cf5f8fc29</TermId>
        </TermInfo>
        <TermInfo xmlns="http://schemas.microsoft.com/office/infopath/2007/PartnerControls">
          <TermName xmlns="http://schemas.microsoft.com/office/infopath/2007/PartnerControls">Pre-qualification questionnaires</TermName>
          <TermId xmlns="http://schemas.microsoft.com/office/infopath/2007/PartnerControls">dbf9a9c2-f6ee-42c0-8a4f-83a84bed9025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JFC</TermName>
          <TermId xmlns="http://schemas.microsoft.com/office/infopath/2007/PartnerControls">4f5be5e7-0e9c-4aca-9515-4664df6494e6</TermId>
        </TermInfo>
      </Terms>
    </m79e07ce3690491db9121a08429fad40>
    <TaxCatchAll xmlns="04738c6d-ecc8-46f1-821f-82e308eab3d9">
      <Value>118</Value>
      <Value>117</Value>
      <Value>56</Value>
      <Value>114</Value>
      <Value>10</Value>
      <Value>15</Value>
      <Value>22</Value>
      <Value>20</Value>
      <Value>116</Value>
      <Value>17</Value>
    </TaxCatchAll>
    <MODPurpose xmlns="04738c6d-ecc8-46f1-821f-82e308eab3d9" xsi:nil="true"/>
    <UKProtectiveMarking xmlns="04738c6d-ecc8-46f1-821f-82e308eab3d9">OFFICIAL</UKProtectiveMarking>
    <CategoryDescription xmlns="http://schemas.microsoft.com/sharepoint.v3" xsi:nil="true"/>
    <CreatedOriginated xmlns="04738c6d-ecc8-46f1-821f-82e308eab3d9">2021-02-17T13:59:41+00:00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3E226-EF3B-41FF-BADE-02BA503FD983}">
  <ds:schemaRefs>
    <ds:schemaRef ds:uri="http://schemas.microsoft.com/sharepoint/events"/>
  </ds:schemaRefs>
</ds:datastoreItem>
</file>

<file path=customXml/itemProps2.xml><?xml version="1.0" encoding="utf-8"?>
<ds:datastoreItem xmlns:ds="http://schemas.openxmlformats.org/officeDocument/2006/customXml" ds:itemID="{7E10216B-5E0B-4B56-9945-6CF2216AB3C1}">
  <ds:schemaRefs>
    <ds:schemaRef ds:uri="office.server.policy"/>
  </ds:schemaRefs>
</ds:datastoreItem>
</file>

<file path=customXml/itemProps3.xml><?xml version="1.0" encoding="utf-8"?>
<ds:datastoreItem xmlns:ds="http://schemas.openxmlformats.org/officeDocument/2006/customXml" ds:itemID="{715BA0C9-13BE-4FC3-9F6C-7A43160854C6}">
  <ds:schemaRefs>
    <ds:schemaRef ds:uri="Microsoft.SharePoint.Taxonomy.ContentTypeSync"/>
  </ds:schemaRefs>
</ds:datastoreItem>
</file>

<file path=customXml/itemProps4.xml><?xml version="1.0" encoding="utf-8"?>
<ds:datastoreItem xmlns:ds="http://schemas.openxmlformats.org/officeDocument/2006/customXml" ds:itemID="{4CBF648F-04CD-4864-AEA5-8FEBEB187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13733c54-b12e-4b96-a6bc-83a66d586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5EC44F-BB9D-454E-AE79-476EE1FCA427}">
  <ds:schemaRefs>
    <ds:schemaRef ds:uri="http://schemas.microsoft.com/sharepoint/v3/contenttype/forms"/>
  </ds:schemaRefs>
</ds:datastoreItem>
</file>

<file path=customXml/itemProps6.xml><?xml version="1.0" encoding="utf-8"?>
<ds:datastoreItem xmlns:ds="http://schemas.openxmlformats.org/officeDocument/2006/customXml" ds:itemID="{7E8E7561-4EE5-43C5-A484-C1B3ABEB0A28}">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7.xml><?xml version="1.0" encoding="utf-8"?>
<ds:datastoreItem xmlns:ds="http://schemas.openxmlformats.org/officeDocument/2006/customXml" ds:itemID="{84693D2C-1C65-4F87-8614-54B0D5CE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Template>
  <TotalTime>0</TotalTime>
  <Pages>9</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2021-09-16T08:35:00Z</dcterms:created>
  <dcterms:modified xsi:type="dcterms:W3CDTF">2021-09-16T08:35:00Z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11 March 2015 D1V2</vt:lpwstr>
  </property>
  <property fmtid="{D5CDD505-2E9C-101B-9397-08002B2CF9AE}" pid="3" name="ContentTypeId">
    <vt:lpwstr>0x010100D9D675D6CDED02438DC7CFF78D2F29E401009ECCE14D744B814196FE3B396EE40523</vt:lpwstr>
  </property>
  <property fmtid="{D5CDD505-2E9C-101B-9397-08002B2CF9AE}" pid="4" name="Order">
    <vt:r8>2069500</vt:r8>
  </property>
  <property fmtid="{D5CDD505-2E9C-101B-9397-08002B2CF9AE}" pid="5" name="SharedWithUsers">
    <vt:lpwstr/>
  </property>
  <property fmtid="{D5CDD505-2E9C-101B-9397-08002B2CF9AE}" pid="6" name="ComplianceAssetId">
    <vt:lpwstr/>
  </property>
  <property fmtid="{D5CDD505-2E9C-101B-9397-08002B2CF9AE}" pid="7" name="Subject Category">
    <vt:lpwstr>10;#Commercial management|c7bfc38b-b92e-48a9-a720-4aac77c6e02f</vt:lpwstr>
  </property>
  <property fmtid="{D5CDD505-2E9C-101B-9397-08002B2CF9AE}" pid="8" name="TaxKeyword">
    <vt:lpwstr/>
  </property>
  <property fmtid="{D5CDD505-2E9C-101B-9397-08002B2CF9AE}" pid="9" name="Subject Keywords">
    <vt:lpwstr>17;#Contract amendments|ff4ba086-d903-4788-a0c5-1e2685933ffa;#22;#Contract management|efd7ad4b-0671-4d07-ba4b-252a9a0f5ab3;#114;#Correspondence|3e40e430-40e3-46d1-b376-29e16b2b92f3;#56;#Invitations to tender|ee80cb34-41ef-49da-be1f-49b8d2549e77;#116;#Loos</vt:lpwstr>
  </property>
  <property fmtid="{D5CDD505-2E9C-101B-9397-08002B2CF9AE}" pid="10" name="Business Owner">
    <vt:lpwstr>20;#JFC|4f5be5e7-0e9c-4aca-9515-4664df6494e6</vt:lpwstr>
  </property>
  <property fmtid="{D5CDD505-2E9C-101B-9397-08002B2CF9AE}" pid="11" name="fileplanid">
    <vt:lpwstr>15;#03_04 Provide Commercial Activities|ba8a9fa4-23a7-4d90-b9ae-12627a5eba3c</vt:lpwstr>
  </property>
  <property fmtid="{D5CDD505-2E9C-101B-9397-08002B2CF9AE}" pid="12" name="_dlc_policyId">
    <vt:lpwstr/>
  </property>
  <property fmtid="{D5CDD505-2E9C-101B-9397-08002B2CF9AE}" pid="13" name="ItemRetentionFormula">
    <vt:lpwstr/>
  </property>
</Properties>
</file>