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202" w:rsidRPr="00902F0B" w:rsidRDefault="00B95202" w:rsidP="00B95202">
      <w:pPr>
        <w:spacing w:after="0" w:line="240" w:lineRule="auto"/>
        <w:jc w:val="center"/>
        <w:rPr>
          <w:rFonts w:ascii="Calibri" w:hAnsi="Calibri" w:cs="Calibri"/>
          <w:b/>
        </w:rPr>
      </w:pPr>
      <w:r w:rsidRPr="000D5441">
        <w:rPr>
          <w:rFonts w:cstheme="minorHAnsi"/>
          <w:b/>
        </w:rPr>
        <w:t xml:space="preserve">Oxfordshire </w:t>
      </w:r>
      <w:r w:rsidR="0070652C" w:rsidRPr="000D5441">
        <w:rPr>
          <w:rFonts w:cstheme="minorHAnsi"/>
          <w:b/>
        </w:rPr>
        <w:t xml:space="preserve">Primary Care </w:t>
      </w:r>
      <w:r w:rsidRPr="000D5441">
        <w:rPr>
          <w:rFonts w:cstheme="minorHAnsi"/>
          <w:b/>
        </w:rPr>
        <w:t>Community</w:t>
      </w:r>
      <w:r w:rsidRPr="00902F0B">
        <w:rPr>
          <w:rFonts w:ascii="Calibri" w:hAnsi="Calibri" w:cs="Calibri"/>
          <w:b/>
        </w:rPr>
        <w:t xml:space="preserve"> Gynaecology </w:t>
      </w:r>
      <w:r w:rsidR="0070652C" w:rsidRPr="000D5441">
        <w:rPr>
          <w:rFonts w:cstheme="minorHAnsi"/>
          <w:b/>
        </w:rPr>
        <w:t>Pilot PIN</w:t>
      </w:r>
    </w:p>
    <w:p w:rsidR="00B95202" w:rsidRPr="00902F0B" w:rsidRDefault="00B95202" w:rsidP="00AF3CFB">
      <w:pPr>
        <w:spacing w:after="0" w:line="240" w:lineRule="auto"/>
        <w:rPr>
          <w:rFonts w:ascii="Calibri" w:hAnsi="Calibri" w:cs="Calibri"/>
          <w:b/>
        </w:rPr>
      </w:pPr>
    </w:p>
    <w:p w:rsidR="009405FE" w:rsidRPr="00741318" w:rsidRDefault="009405FE" w:rsidP="00AF3CFB">
      <w:pPr>
        <w:spacing w:after="0" w:line="240" w:lineRule="auto"/>
        <w:rPr>
          <w:rFonts w:ascii="Calibri" w:hAnsi="Calibri" w:cs="Calibri"/>
        </w:rPr>
      </w:pPr>
      <w:r w:rsidRPr="00741318">
        <w:rPr>
          <w:rFonts w:ascii="Calibri" w:hAnsi="Calibri" w:cs="Calibri"/>
        </w:rPr>
        <w:t>Oxfordshire Clinical Commissioning Group (</w:t>
      </w:r>
      <w:r w:rsidR="0070652C">
        <w:rPr>
          <w:rFonts w:ascii="Calibri" w:hAnsi="Calibri" w:cs="Calibri"/>
        </w:rPr>
        <w:t>“</w:t>
      </w:r>
      <w:r w:rsidRPr="00741318">
        <w:rPr>
          <w:rFonts w:ascii="Calibri" w:hAnsi="Calibri" w:cs="Calibri"/>
        </w:rPr>
        <w:t>the CCG</w:t>
      </w:r>
      <w:r w:rsidR="0070652C">
        <w:rPr>
          <w:rFonts w:ascii="Calibri" w:hAnsi="Calibri" w:cs="Calibri"/>
        </w:rPr>
        <w:t>”</w:t>
      </w:r>
      <w:r w:rsidRPr="00741318">
        <w:rPr>
          <w:rFonts w:ascii="Calibri" w:hAnsi="Calibri" w:cs="Calibri"/>
        </w:rPr>
        <w:t>)</w:t>
      </w:r>
      <w:r w:rsidR="0070652C">
        <w:rPr>
          <w:rFonts w:ascii="Calibri" w:hAnsi="Calibri" w:cs="Calibri"/>
        </w:rPr>
        <w:t xml:space="preserve"> is seeking to commission a lead contract/provider for a new</w:t>
      </w:r>
      <w:r w:rsidR="00B44F3A">
        <w:rPr>
          <w:rFonts w:ascii="Calibri" w:hAnsi="Calibri" w:cs="Calibri"/>
        </w:rPr>
        <w:t xml:space="preserve"> </w:t>
      </w:r>
      <w:r w:rsidR="0070652C">
        <w:rPr>
          <w:rFonts w:ascii="Calibri" w:hAnsi="Calibri" w:cs="Calibri"/>
        </w:rPr>
        <w:t>primary care</w:t>
      </w:r>
      <w:r w:rsidRPr="00741318">
        <w:rPr>
          <w:rFonts w:ascii="Calibri" w:hAnsi="Calibri" w:cs="Calibri"/>
        </w:rPr>
        <w:t xml:space="preserve"> community gynaecology service </w:t>
      </w:r>
      <w:r w:rsidR="0070652C">
        <w:rPr>
          <w:rFonts w:ascii="Calibri" w:hAnsi="Calibri" w:cs="Calibri"/>
        </w:rPr>
        <w:t xml:space="preserve">on a pilot basis </w:t>
      </w:r>
      <w:r w:rsidRPr="00741318">
        <w:rPr>
          <w:rFonts w:ascii="Calibri" w:hAnsi="Calibri" w:cs="Calibri"/>
        </w:rPr>
        <w:t>within Oxfordshire</w:t>
      </w:r>
      <w:r w:rsidR="0070652C">
        <w:rPr>
          <w:rFonts w:ascii="Calibri" w:hAnsi="Calibri" w:cs="Calibri"/>
        </w:rPr>
        <w:t xml:space="preserve">. </w:t>
      </w:r>
      <w:r w:rsidR="0070652C" w:rsidRPr="008C187B">
        <w:rPr>
          <w:rFonts w:cstheme="minorHAnsi"/>
        </w:rPr>
        <w:t>As part of this, the CCG hereby gives notice that it</w:t>
      </w:r>
      <w:r w:rsidRPr="00741318">
        <w:rPr>
          <w:rFonts w:ascii="Calibri" w:hAnsi="Calibri" w:cs="Calibri"/>
        </w:rPr>
        <w:t xml:space="preserve"> intends to invite </w:t>
      </w:r>
      <w:r w:rsidR="0070652C">
        <w:rPr>
          <w:rFonts w:ascii="Calibri" w:hAnsi="Calibri" w:cs="Calibri"/>
        </w:rPr>
        <w:t xml:space="preserve">only </w:t>
      </w:r>
      <w:r w:rsidRPr="00741318">
        <w:rPr>
          <w:rFonts w:ascii="Calibri" w:hAnsi="Calibri" w:cs="Calibri"/>
        </w:rPr>
        <w:t>Oxfordshire GP Federations</w:t>
      </w:r>
      <w:r w:rsidR="0070652C">
        <w:rPr>
          <w:rFonts w:ascii="Calibri" w:hAnsi="Calibri" w:cs="Calibri"/>
        </w:rPr>
        <w:t xml:space="preserve"> to apply for the reasons set out below</w:t>
      </w:r>
      <w:r w:rsidRPr="00741318">
        <w:rPr>
          <w:rFonts w:ascii="Calibri" w:hAnsi="Calibri" w:cs="Calibri"/>
        </w:rPr>
        <w:t>.</w:t>
      </w:r>
      <w:r w:rsidR="00811456" w:rsidRPr="00741318">
        <w:rPr>
          <w:rFonts w:ascii="Calibri" w:hAnsi="Calibri" w:cs="Calibri"/>
        </w:rPr>
        <w:t xml:space="preserve"> The pilot will be used to test the clinical and service models, and to help determine the </w:t>
      </w:r>
      <w:r w:rsidR="007120B2">
        <w:rPr>
          <w:rFonts w:ascii="Calibri" w:hAnsi="Calibri" w:cs="Calibri"/>
        </w:rPr>
        <w:t xml:space="preserve">future procurement strategy </w:t>
      </w:r>
      <w:r w:rsidR="00811456" w:rsidRPr="00741318">
        <w:rPr>
          <w:rFonts w:ascii="Calibri" w:hAnsi="Calibri" w:cs="Calibri"/>
        </w:rPr>
        <w:t xml:space="preserve">to secure an effective Community Gynaecology Service provider and contract at the end of the pilot. </w:t>
      </w:r>
    </w:p>
    <w:p w:rsidR="009405FE" w:rsidRPr="00741318" w:rsidRDefault="009405FE" w:rsidP="00AF3CFB">
      <w:pPr>
        <w:spacing w:after="0" w:line="240" w:lineRule="auto"/>
        <w:rPr>
          <w:rFonts w:ascii="Calibri" w:hAnsi="Calibri" w:cs="Calibri"/>
        </w:rPr>
      </w:pPr>
    </w:p>
    <w:p w:rsidR="0070652C" w:rsidRDefault="00811456" w:rsidP="0070652C">
      <w:pPr>
        <w:spacing w:after="0" w:line="240" w:lineRule="auto"/>
        <w:rPr>
          <w:rFonts w:ascii="Arial" w:hAnsi="Arial" w:cs="Arial"/>
        </w:rPr>
      </w:pPr>
      <w:r w:rsidRPr="00741318">
        <w:rPr>
          <w:rFonts w:ascii="Calibri" w:hAnsi="Calibri" w:cs="Calibri"/>
        </w:rPr>
        <w:t>The pilot provider will undergo an evalu</w:t>
      </w:r>
      <w:r w:rsidR="00694A4F" w:rsidRPr="00741318">
        <w:rPr>
          <w:rFonts w:ascii="Calibri" w:hAnsi="Calibri" w:cs="Calibri"/>
        </w:rPr>
        <w:t xml:space="preserve">ation to ensure that they are </w:t>
      </w:r>
      <w:r w:rsidRPr="00741318">
        <w:rPr>
          <w:rFonts w:ascii="Calibri" w:hAnsi="Calibri" w:cs="Calibri"/>
        </w:rPr>
        <w:t xml:space="preserve">capable </w:t>
      </w:r>
      <w:r w:rsidR="00694A4F" w:rsidRPr="00741318">
        <w:rPr>
          <w:rFonts w:ascii="Calibri" w:hAnsi="Calibri" w:cs="Calibri"/>
        </w:rPr>
        <w:t>of delivering the pilot service</w:t>
      </w:r>
      <w:r w:rsidRPr="00741318">
        <w:rPr>
          <w:rFonts w:ascii="Calibri" w:hAnsi="Calibri" w:cs="Calibri"/>
        </w:rPr>
        <w:t xml:space="preserve">. </w:t>
      </w:r>
      <w:r w:rsidR="009405FE" w:rsidRPr="00741318">
        <w:rPr>
          <w:rFonts w:ascii="Calibri" w:hAnsi="Calibri" w:cs="Calibri"/>
        </w:rPr>
        <w:t>The process will be assessed against planned criteria and scori</w:t>
      </w:r>
      <w:r w:rsidRPr="00741318">
        <w:rPr>
          <w:rFonts w:ascii="Calibri" w:hAnsi="Calibri" w:cs="Calibri"/>
        </w:rPr>
        <w:t>ng methodology</w:t>
      </w:r>
      <w:r w:rsidR="009405FE" w:rsidRPr="00741318">
        <w:rPr>
          <w:rFonts w:ascii="Calibri" w:hAnsi="Calibri" w:cs="Calibri"/>
        </w:rPr>
        <w:t xml:space="preserve">.  It is anticipated that, subject to the outcome of the process, the new </w:t>
      </w:r>
      <w:r w:rsidRPr="00741318">
        <w:rPr>
          <w:rFonts w:ascii="Calibri" w:hAnsi="Calibri" w:cs="Calibri"/>
        </w:rPr>
        <w:t xml:space="preserve">pilot </w:t>
      </w:r>
      <w:r w:rsidR="009405FE" w:rsidRPr="00741318">
        <w:rPr>
          <w:rFonts w:ascii="Calibri" w:hAnsi="Calibri" w:cs="Calibri"/>
        </w:rPr>
        <w:t xml:space="preserve">contract will commence in </w:t>
      </w:r>
      <w:r w:rsidR="000D5441">
        <w:rPr>
          <w:rFonts w:ascii="Calibri" w:hAnsi="Calibri" w:cs="Calibri"/>
        </w:rPr>
        <w:t>June</w:t>
      </w:r>
      <w:r w:rsidR="000D5441" w:rsidRPr="00741318">
        <w:rPr>
          <w:rFonts w:ascii="Calibri" w:hAnsi="Calibri" w:cs="Calibri"/>
        </w:rPr>
        <w:t xml:space="preserve"> </w:t>
      </w:r>
      <w:r w:rsidR="009405FE" w:rsidRPr="00741318">
        <w:rPr>
          <w:rFonts w:ascii="Calibri" w:hAnsi="Calibri" w:cs="Calibri"/>
        </w:rPr>
        <w:t>2019</w:t>
      </w:r>
      <w:r w:rsidR="0070652C" w:rsidRPr="008C187B">
        <w:rPr>
          <w:rFonts w:cstheme="minorHAnsi"/>
        </w:rPr>
        <w:t xml:space="preserve"> </w:t>
      </w:r>
      <w:r w:rsidR="000D5441">
        <w:rPr>
          <w:rFonts w:cstheme="minorHAnsi"/>
        </w:rPr>
        <w:t xml:space="preserve">for a period of 1 year </w:t>
      </w:r>
      <w:r w:rsidR="00B44F3A">
        <w:rPr>
          <w:rFonts w:cstheme="minorHAnsi"/>
        </w:rPr>
        <w:t xml:space="preserve">10 </w:t>
      </w:r>
      <w:r w:rsidR="0074771F">
        <w:rPr>
          <w:rFonts w:cstheme="minorHAnsi"/>
        </w:rPr>
        <w:t>months.</w:t>
      </w:r>
    </w:p>
    <w:p w:rsidR="00D46861" w:rsidRPr="00741318" w:rsidRDefault="00D46861" w:rsidP="00D46861">
      <w:pPr>
        <w:spacing w:after="0" w:line="240" w:lineRule="auto"/>
        <w:rPr>
          <w:rFonts w:ascii="Calibri" w:hAnsi="Calibri" w:cs="Calibri"/>
          <w:b/>
        </w:rPr>
      </w:pPr>
    </w:p>
    <w:p w:rsidR="00316095" w:rsidRPr="00741318" w:rsidRDefault="0070652C" w:rsidP="00DD0A19">
      <w:pPr>
        <w:spacing w:after="0" w:line="240" w:lineRule="auto"/>
        <w:rPr>
          <w:rFonts w:ascii="Calibri" w:hAnsi="Calibri" w:cs="Calibri"/>
        </w:rPr>
      </w:pPr>
      <w:r w:rsidRPr="000D5441">
        <w:rPr>
          <w:rFonts w:cstheme="minorHAnsi"/>
        </w:rPr>
        <w:t xml:space="preserve">As the CCG is intending to award one contract covering GP practices across Oxfordshire it believes this can only be done via one of the existing GP Federations and therefore intends to restrict evaluation to these organisations only. </w:t>
      </w:r>
      <w:r w:rsidR="00ED0446">
        <w:rPr>
          <w:rFonts w:cstheme="minorHAnsi"/>
        </w:rPr>
        <w:t xml:space="preserve">GP </w:t>
      </w:r>
      <w:r w:rsidR="00D46861" w:rsidRPr="000D5441">
        <w:rPr>
          <w:rFonts w:cstheme="minorHAnsi"/>
        </w:rPr>
        <w:t>Federations</w:t>
      </w:r>
      <w:r w:rsidR="00FE1776" w:rsidRPr="000D5441">
        <w:rPr>
          <w:rFonts w:cstheme="minorHAnsi"/>
        </w:rPr>
        <w:t xml:space="preserve"> </w:t>
      </w:r>
      <w:r w:rsidR="00D46861" w:rsidRPr="000D5441">
        <w:rPr>
          <w:rFonts w:cstheme="minorHAnsi"/>
        </w:rPr>
        <w:t>were established to provide enhanced primary care servi</w:t>
      </w:r>
      <w:r w:rsidR="00316095" w:rsidRPr="000D5441">
        <w:rPr>
          <w:rFonts w:cstheme="minorHAnsi"/>
        </w:rPr>
        <w:t>ce</w:t>
      </w:r>
      <w:r w:rsidR="0026158D" w:rsidRPr="000D5441">
        <w:rPr>
          <w:rFonts w:cstheme="minorHAnsi"/>
        </w:rPr>
        <w:t>s</w:t>
      </w:r>
      <w:r w:rsidR="001800DF" w:rsidRPr="000D5441">
        <w:rPr>
          <w:rFonts w:cstheme="minorHAnsi"/>
        </w:rPr>
        <w:t xml:space="preserve"> </w:t>
      </w:r>
      <w:r w:rsidRPr="000D5441">
        <w:rPr>
          <w:rFonts w:cstheme="minorHAnsi"/>
        </w:rPr>
        <w:t xml:space="preserve">and </w:t>
      </w:r>
      <w:r w:rsidR="001800DF" w:rsidRPr="000D5441">
        <w:rPr>
          <w:rFonts w:cstheme="minorHAnsi"/>
        </w:rPr>
        <w:t>ha</w:t>
      </w:r>
      <w:r w:rsidR="00316095" w:rsidRPr="000D5441">
        <w:rPr>
          <w:rFonts w:cstheme="minorHAnsi"/>
        </w:rPr>
        <w:t>ve</w:t>
      </w:r>
      <w:r w:rsidR="001800DF" w:rsidRPr="000D5441">
        <w:rPr>
          <w:rFonts w:cstheme="minorHAnsi"/>
        </w:rPr>
        <w:t xml:space="preserve"> </w:t>
      </w:r>
      <w:r w:rsidR="00326E0F" w:rsidRPr="000D5441">
        <w:rPr>
          <w:rFonts w:cstheme="minorHAnsi"/>
        </w:rPr>
        <w:t>strong,</w:t>
      </w:r>
      <w:r w:rsidR="000536A7" w:rsidRPr="000D5441">
        <w:rPr>
          <w:rFonts w:cstheme="minorHAnsi"/>
        </w:rPr>
        <w:t xml:space="preserve"> long term </w:t>
      </w:r>
      <w:r w:rsidR="001800DF" w:rsidRPr="000D5441">
        <w:rPr>
          <w:rFonts w:cstheme="minorHAnsi"/>
        </w:rPr>
        <w:t xml:space="preserve">and stable </w:t>
      </w:r>
      <w:r w:rsidR="000536A7" w:rsidRPr="000D5441">
        <w:rPr>
          <w:rFonts w:cstheme="minorHAnsi"/>
        </w:rPr>
        <w:t>relationships in place with</w:t>
      </w:r>
      <w:r w:rsidR="001800DF" w:rsidRPr="000D5441">
        <w:rPr>
          <w:rFonts w:cstheme="minorHAnsi"/>
        </w:rPr>
        <w:t xml:space="preserve"> </w:t>
      </w:r>
      <w:r w:rsidR="000536A7" w:rsidRPr="000D5441">
        <w:rPr>
          <w:rFonts w:cstheme="minorHAnsi"/>
        </w:rPr>
        <w:t>primary care clinicians</w:t>
      </w:r>
      <w:r w:rsidR="00316095" w:rsidRPr="000D5441">
        <w:rPr>
          <w:rFonts w:cstheme="minorHAnsi"/>
        </w:rPr>
        <w:t>,</w:t>
      </w:r>
      <w:r w:rsidR="000536A7" w:rsidRPr="000D5441">
        <w:rPr>
          <w:rFonts w:cstheme="minorHAnsi"/>
        </w:rPr>
        <w:t xml:space="preserve"> </w:t>
      </w:r>
      <w:r w:rsidR="001800DF" w:rsidRPr="000D5441">
        <w:rPr>
          <w:rFonts w:cstheme="minorHAnsi"/>
        </w:rPr>
        <w:t>enabling an effective process for returning referrals</w:t>
      </w:r>
      <w:r w:rsidR="001800DF" w:rsidRPr="00741318">
        <w:rPr>
          <w:rFonts w:ascii="Calibri" w:hAnsi="Calibri" w:cs="Calibri"/>
        </w:rPr>
        <w:t xml:space="preserve"> and </w:t>
      </w:r>
      <w:r w:rsidR="00316095" w:rsidRPr="00741318">
        <w:rPr>
          <w:rFonts w:ascii="Calibri" w:hAnsi="Calibri" w:cs="Calibri"/>
        </w:rPr>
        <w:t>triaging function including consistent deflection to primary care, a key commissioning objective for the service</w:t>
      </w:r>
      <w:r w:rsidR="001800DF" w:rsidRPr="00741318">
        <w:rPr>
          <w:rFonts w:ascii="Calibri" w:hAnsi="Calibri" w:cs="Calibri"/>
        </w:rPr>
        <w:t>.</w:t>
      </w:r>
      <w:r w:rsidR="00316095" w:rsidRPr="00741318">
        <w:rPr>
          <w:rFonts w:ascii="Calibri" w:hAnsi="Calibri" w:cs="Calibri"/>
        </w:rPr>
        <w:t xml:space="preserve">  The strong relationships expand into secondary care where joint working and integration into the service is </w:t>
      </w:r>
      <w:r w:rsidR="0026158D" w:rsidRPr="00741318">
        <w:rPr>
          <w:rFonts w:ascii="Calibri" w:hAnsi="Calibri" w:cs="Calibri"/>
        </w:rPr>
        <w:t>crucial</w:t>
      </w:r>
      <w:r w:rsidR="00316095" w:rsidRPr="00741318">
        <w:rPr>
          <w:rFonts w:ascii="Calibri" w:hAnsi="Calibri" w:cs="Calibri"/>
        </w:rPr>
        <w:t xml:space="preserve"> in delivering an efficient service. </w:t>
      </w:r>
    </w:p>
    <w:p w:rsidR="00761158" w:rsidRPr="00741318" w:rsidRDefault="00761158" w:rsidP="00DD0A19">
      <w:pPr>
        <w:spacing w:after="0" w:line="240" w:lineRule="auto"/>
        <w:rPr>
          <w:rFonts w:ascii="Calibri" w:hAnsi="Calibri" w:cs="Calibri"/>
        </w:rPr>
      </w:pPr>
    </w:p>
    <w:p w:rsidR="00DD0A19" w:rsidRPr="00741318" w:rsidRDefault="0026158D" w:rsidP="00DD0A19">
      <w:pPr>
        <w:spacing w:after="0" w:line="240" w:lineRule="auto"/>
        <w:rPr>
          <w:rFonts w:ascii="Calibri" w:hAnsi="Calibri" w:cs="Calibri"/>
        </w:rPr>
      </w:pPr>
      <w:r w:rsidRPr="00741318">
        <w:rPr>
          <w:rFonts w:ascii="Calibri" w:hAnsi="Calibri" w:cs="Calibri"/>
        </w:rPr>
        <w:t>Above all</w:t>
      </w:r>
      <w:r w:rsidR="00316095" w:rsidRPr="00741318">
        <w:rPr>
          <w:rFonts w:ascii="Calibri" w:hAnsi="Calibri" w:cs="Calibri"/>
        </w:rPr>
        <w:t xml:space="preserve">, the </w:t>
      </w:r>
      <w:r w:rsidR="004F0C57" w:rsidRPr="00741318">
        <w:rPr>
          <w:rFonts w:ascii="Calibri" w:hAnsi="Calibri" w:cs="Calibri"/>
        </w:rPr>
        <w:t xml:space="preserve">GP </w:t>
      </w:r>
      <w:r w:rsidR="00316095" w:rsidRPr="00741318">
        <w:rPr>
          <w:rFonts w:ascii="Calibri" w:hAnsi="Calibri" w:cs="Calibri"/>
        </w:rPr>
        <w:t>Federation</w:t>
      </w:r>
      <w:r w:rsidR="004F0C57" w:rsidRPr="00741318">
        <w:rPr>
          <w:rFonts w:ascii="Calibri" w:hAnsi="Calibri" w:cs="Calibri"/>
        </w:rPr>
        <w:t>s have</w:t>
      </w:r>
      <w:r w:rsidR="00316095" w:rsidRPr="00741318">
        <w:rPr>
          <w:rFonts w:ascii="Calibri" w:hAnsi="Calibri" w:cs="Calibri"/>
        </w:rPr>
        <w:t xml:space="preserve"> </w:t>
      </w:r>
      <w:r w:rsidR="000536A7" w:rsidRPr="00741318">
        <w:rPr>
          <w:rFonts w:ascii="Calibri" w:hAnsi="Calibri" w:cs="Calibri"/>
        </w:rPr>
        <w:t xml:space="preserve">data sharing agreements </w:t>
      </w:r>
      <w:r w:rsidR="00316095" w:rsidRPr="00741318">
        <w:rPr>
          <w:rFonts w:ascii="Calibri" w:hAnsi="Calibri" w:cs="Calibri"/>
        </w:rPr>
        <w:t xml:space="preserve">already in place </w:t>
      </w:r>
      <w:r w:rsidR="000536A7" w:rsidRPr="00741318">
        <w:rPr>
          <w:rFonts w:ascii="Calibri" w:hAnsi="Calibri" w:cs="Calibri"/>
        </w:rPr>
        <w:t>with all primary care providers in Oxfordshire</w:t>
      </w:r>
      <w:r w:rsidR="00316095" w:rsidRPr="00741318">
        <w:rPr>
          <w:rFonts w:ascii="Calibri" w:hAnsi="Calibri" w:cs="Calibri"/>
        </w:rPr>
        <w:t>,</w:t>
      </w:r>
      <w:r w:rsidR="00DD0A19" w:rsidRPr="00741318">
        <w:rPr>
          <w:rFonts w:ascii="Calibri" w:hAnsi="Calibri" w:cs="Calibri"/>
        </w:rPr>
        <w:t xml:space="preserve"> th</w:t>
      </w:r>
      <w:r w:rsidR="00316095" w:rsidRPr="00741318">
        <w:rPr>
          <w:rFonts w:ascii="Calibri" w:hAnsi="Calibri" w:cs="Calibri"/>
        </w:rPr>
        <w:t>is</w:t>
      </w:r>
      <w:r w:rsidR="00DD0A19" w:rsidRPr="00741318">
        <w:rPr>
          <w:rFonts w:ascii="Calibri" w:hAnsi="Calibri" w:cs="Calibri"/>
        </w:rPr>
        <w:t xml:space="preserve"> allows the sharing of patient records acr</w:t>
      </w:r>
      <w:r w:rsidR="004F0C57" w:rsidRPr="00741318">
        <w:rPr>
          <w:rFonts w:ascii="Calibri" w:hAnsi="Calibri" w:cs="Calibri"/>
        </w:rPr>
        <w:t>oss GP practices essential to a safe and</w:t>
      </w:r>
      <w:r w:rsidR="00DD0A19" w:rsidRPr="00741318">
        <w:rPr>
          <w:rFonts w:ascii="Calibri" w:hAnsi="Calibri" w:cs="Calibri"/>
        </w:rPr>
        <w:t xml:space="preserve"> effective triage function and to ensure continuity of care for patients referr</w:t>
      </w:r>
      <w:r w:rsidRPr="00741318">
        <w:rPr>
          <w:rFonts w:ascii="Calibri" w:hAnsi="Calibri" w:cs="Calibri"/>
        </w:rPr>
        <w:t>ed to this service</w:t>
      </w:r>
      <w:r w:rsidR="00ED0446">
        <w:rPr>
          <w:rFonts w:ascii="Calibri" w:hAnsi="Calibri" w:cs="Calibri"/>
        </w:rPr>
        <w:t xml:space="preserve">. This </w:t>
      </w:r>
      <w:r w:rsidR="00BE2E8C" w:rsidRPr="00741318">
        <w:rPr>
          <w:rFonts w:ascii="Calibri" w:hAnsi="Calibri" w:cs="Calibri"/>
        </w:rPr>
        <w:t>would</w:t>
      </w:r>
      <w:r w:rsidR="00ED0446">
        <w:rPr>
          <w:rFonts w:ascii="Calibri" w:hAnsi="Calibri" w:cs="Calibri"/>
        </w:rPr>
        <w:t xml:space="preserve"> not</w:t>
      </w:r>
      <w:r w:rsidRPr="00741318">
        <w:rPr>
          <w:rFonts w:ascii="Calibri" w:hAnsi="Calibri" w:cs="Calibri"/>
        </w:rPr>
        <w:t xml:space="preserve"> be possible for other providers in the market to achieve in </w:t>
      </w:r>
      <w:r w:rsidR="00811456" w:rsidRPr="00741318">
        <w:rPr>
          <w:rFonts w:ascii="Calibri" w:hAnsi="Calibri" w:cs="Calibri"/>
        </w:rPr>
        <w:t>the</w:t>
      </w:r>
      <w:r w:rsidRPr="00741318">
        <w:rPr>
          <w:rFonts w:ascii="Calibri" w:hAnsi="Calibri" w:cs="Calibri"/>
        </w:rPr>
        <w:t xml:space="preserve"> timeframe</w:t>
      </w:r>
      <w:r w:rsidR="00811456" w:rsidRPr="00741318">
        <w:rPr>
          <w:rFonts w:ascii="Calibri" w:hAnsi="Calibri" w:cs="Calibri"/>
        </w:rPr>
        <w:t xml:space="preserve"> planned for commencement of the pilot</w:t>
      </w:r>
      <w:r w:rsidRPr="00741318">
        <w:rPr>
          <w:rFonts w:ascii="Calibri" w:hAnsi="Calibri" w:cs="Calibri"/>
        </w:rPr>
        <w:t>.</w:t>
      </w:r>
    </w:p>
    <w:p w:rsidR="00DD0A19" w:rsidRPr="00741318" w:rsidRDefault="00DD0A19" w:rsidP="00FE1776">
      <w:pPr>
        <w:spacing w:after="0" w:line="240" w:lineRule="auto"/>
        <w:rPr>
          <w:rFonts w:ascii="Calibri" w:hAnsi="Calibri" w:cs="Calibri"/>
        </w:rPr>
      </w:pPr>
    </w:p>
    <w:p w:rsidR="00DD0A19" w:rsidRPr="00741318" w:rsidRDefault="00DD0A19" w:rsidP="00DD0A19">
      <w:pPr>
        <w:spacing w:after="0" w:line="240" w:lineRule="auto"/>
        <w:rPr>
          <w:rFonts w:ascii="Calibri" w:hAnsi="Calibri" w:cs="Calibri"/>
          <w:b/>
        </w:rPr>
      </w:pPr>
      <w:r w:rsidRPr="00741318">
        <w:rPr>
          <w:rFonts w:ascii="Calibri" w:hAnsi="Calibri" w:cs="Calibri"/>
          <w:b/>
        </w:rPr>
        <w:t xml:space="preserve">Summary of the service </w:t>
      </w:r>
    </w:p>
    <w:p w:rsidR="00DD0A19" w:rsidRPr="00741318" w:rsidRDefault="00DD0A19" w:rsidP="00DD0A19">
      <w:pPr>
        <w:spacing w:after="0" w:line="240" w:lineRule="auto"/>
        <w:rPr>
          <w:rFonts w:ascii="Calibri" w:hAnsi="Calibri" w:cs="Calibri"/>
        </w:rPr>
      </w:pPr>
    </w:p>
    <w:p w:rsidR="00DD0A19" w:rsidRPr="00741318" w:rsidRDefault="00DD0A19" w:rsidP="00DD0A19">
      <w:pPr>
        <w:spacing w:after="0" w:line="240" w:lineRule="auto"/>
        <w:rPr>
          <w:rFonts w:ascii="Calibri" w:eastAsiaTheme="majorEastAsia" w:hAnsi="Calibri" w:cs="Calibri"/>
          <w:bCs/>
        </w:rPr>
      </w:pPr>
      <w:r w:rsidRPr="00741318">
        <w:rPr>
          <w:rFonts w:ascii="Calibri" w:hAnsi="Calibri" w:cs="Calibri"/>
        </w:rPr>
        <w:t>The Community Gynaecology Service will be a seamless service</w:t>
      </w:r>
      <w:r w:rsidR="002940B8">
        <w:rPr>
          <w:rFonts w:ascii="Calibri" w:hAnsi="Calibri" w:cs="Calibri"/>
        </w:rPr>
        <w:t xml:space="preserve"> </w:t>
      </w:r>
      <w:r w:rsidRPr="00741318">
        <w:rPr>
          <w:rFonts w:ascii="Calibri" w:hAnsi="Calibri" w:cs="Calibri"/>
        </w:rPr>
        <w:t xml:space="preserve">integrated with primary and secondary care. </w:t>
      </w:r>
      <w:r w:rsidRPr="00741318">
        <w:rPr>
          <w:rFonts w:ascii="Calibri" w:eastAsiaTheme="majorEastAsia" w:hAnsi="Calibri" w:cs="Calibri"/>
          <w:bCs/>
        </w:rPr>
        <w:t>The service will be delivered by a team of General Practitioner Specialists (GPSs)</w:t>
      </w:r>
      <w:r w:rsidR="007120B2">
        <w:rPr>
          <w:rFonts w:ascii="Calibri" w:eastAsiaTheme="majorEastAsia" w:hAnsi="Calibri" w:cs="Calibri"/>
          <w:bCs/>
        </w:rPr>
        <w:t>, who work within Oxfordshire in current GP practices</w:t>
      </w:r>
      <w:r w:rsidRPr="00741318">
        <w:rPr>
          <w:rFonts w:ascii="Calibri" w:eastAsiaTheme="majorEastAsia" w:hAnsi="Calibri" w:cs="Calibri"/>
          <w:bCs/>
        </w:rPr>
        <w:t xml:space="preserve">, overseen and supported by a Consultant Lead, with administrative support. The GPSs will triage then see, review and </w:t>
      </w:r>
      <w:r w:rsidRPr="00341F17">
        <w:rPr>
          <w:rFonts w:ascii="Calibri" w:hAnsi="Calibri" w:cs="Calibri"/>
        </w:rPr>
        <w:t>treat specific patients.</w:t>
      </w:r>
      <w:r w:rsidR="00341F17" w:rsidRPr="00341F17">
        <w:rPr>
          <w:rFonts w:ascii="Calibri" w:hAnsi="Calibri" w:cs="Calibri"/>
        </w:rPr>
        <w:t xml:space="preserve"> 27 GPs in Oxfordshire</w:t>
      </w:r>
      <w:r w:rsidR="00AC3CEF">
        <w:rPr>
          <w:rFonts w:ascii="Calibri" w:hAnsi="Calibri" w:cs="Calibri"/>
        </w:rPr>
        <w:t>,</w:t>
      </w:r>
      <w:r w:rsidR="00341F17" w:rsidRPr="00341F17">
        <w:rPr>
          <w:rFonts w:ascii="Calibri" w:hAnsi="Calibri" w:cs="Calibri"/>
        </w:rPr>
        <w:t xml:space="preserve"> </w:t>
      </w:r>
      <w:r w:rsidR="00FC16AD">
        <w:rPr>
          <w:rFonts w:ascii="Calibri" w:hAnsi="Calibri" w:cs="Calibri"/>
        </w:rPr>
        <w:t>who have volunteered to be part of a community model</w:t>
      </w:r>
      <w:r w:rsidR="00761158">
        <w:rPr>
          <w:rFonts w:ascii="Calibri" w:hAnsi="Calibri" w:cs="Calibri"/>
        </w:rPr>
        <w:t xml:space="preserve"> with our existing GP Federations</w:t>
      </w:r>
      <w:r w:rsidR="00AC3CEF">
        <w:rPr>
          <w:rFonts w:ascii="Calibri" w:hAnsi="Calibri" w:cs="Calibri"/>
        </w:rPr>
        <w:t>,</w:t>
      </w:r>
      <w:r w:rsidR="00FC16AD">
        <w:rPr>
          <w:rFonts w:ascii="Calibri" w:hAnsi="Calibri" w:cs="Calibri"/>
        </w:rPr>
        <w:t xml:space="preserve"> </w:t>
      </w:r>
      <w:r w:rsidR="00341F17" w:rsidRPr="00341F17">
        <w:rPr>
          <w:rFonts w:ascii="Calibri" w:hAnsi="Calibri" w:cs="Calibri"/>
        </w:rPr>
        <w:t>already have specialist skills</w:t>
      </w:r>
      <w:r w:rsidR="00FC16AD">
        <w:rPr>
          <w:rFonts w:ascii="Calibri" w:hAnsi="Calibri" w:cs="Calibri"/>
        </w:rPr>
        <w:t xml:space="preserve"> appropriate for a</w:t>
      </w:r>
      <w:r w:rsidR="00341F17" w:rsidRPr="00341F17">
        <w:rPr>
          <w:rFonts w:ascii="Calibri" w:hAnsi="Calibri" w:cs="Calibri"/>
        </w:rPr>
        <w:t xml:space="preserve"> Community Gynaecology Service</w:t>
      </w:r>
      <w:r w:rsidR="00FC16AD">
        <w:rPr>
          <w:rFonts w:ascii="Calibri" w:hAnsi="Calibri" w:cs="Calibri"/>
        </w:rPr>
        <w:t>,</w:t>
      </w:r>
      <w:r w:rsidR="00341F17" w:rsidRPr="00341F17">
        <w:rPr>
          <w:rFonts w:ascii="Calibri" w:hAnsi="Calibri" w:cs="Calibri"/>
        </w:rPr>
        <w:t xml:space="preserve"> and</w:t>
      </w:r>
      <w:r w:rsidR="00FC16AD">
        <w:rPr>
          <w:rFonts w:ascii="Calibri" w:hAnsi="Calibri" w:cs="Calibri"/>
        </w:rPr>
        <w:t xml:space="preserve"> some deliver clinics in the Oxfordshire University Hospital Foundation Trust.</w:t>
      </w:r>
    </w:p>
    <w:p w:rsidR="00DD0A19" w:rsidRPr="00741318" w:rsidRDefault="00DD0A19" w:rsidP="00FE1776">
      <w:pPr>
        <w:spacing w:after="0" w:line="240" w:lineRule="auto"/>
        <w:rPr>
          <w:rFonts w:ascii="Calibri" w:hAnsi="Calibri" w:cs="Calibri"/>
        </w:rPr>
      </w:pPr>
    </w:p>
    <w:p w:rsidR="00394B2D" w:rsidRDefault="00394B2D" w:rsidP="000A2887">
      <w:pPr>
        <w:spacing w:after="0" w:line="240" w:lineRule="auto"/>
        <w:rPr>
          <w:rFonts w:ascii="Calibri" w:hAnsi="Calibri" w:cs="Calibri"/>
        </w:rPr>
      </w:pPr>
      <w:r w:rsidRPr="00741318">
        <w:rPr>
          <w:rFonts w:ascii="Calibri" w:hAnsi="Calibri" w:cs="Calibri"/>
        </w:rPr>
        <w:t xml:space="preserve">The service will accept referrals for patients who are </w:t>
      </w:r>
      <w:r w:rsidR="00E85943">
        <w:rPr>
          <w:rFonts w:ascii="Calibri" w:hAnsi="Calibri" w:cs="Calibri"/>
        </w:rPr>
        <w:t>over the age of 16</w:t>
      </w:r>
      <w:r w:rsidRPr="00741318">
        <w:rPr>
          <w:rFonts w:ascii="Calibri" w:hAnsi="Calibri" w:cs="Calibri"/>
        </w:rPr>
        <w:t xml:space="preserve"> years and who have a gynaecology presentation needing investigation or treatment, </w:t>
      </w:r>
      <w:r w:rsidR="008B78AB" w:rsidRPr="00741318">
        <w:rPr>
          <w:rFonts w:ascii="Calibri" w:hAnsi="Calibri" w:cs="Calibri"/>
        </w:rPr>
        <w:t>including</w:t>
      </w:r>
      <w:r w:rsidR="00EA222F" w:rsidRPr="00741318">
        <w:rPr>
          <w:rFonts w:ascii="Calibri" w:hAnsi="Calibri" w:cs="Calibri"/>
        </w:rPr>
        <w:t>;</w:t>
      </w:r>
      <w:r w:rsidR="008B78AB" w:rsidRPr="00741318">
        <w:rPr>
          <w:rFonts w:ascii="Calibri" w:hAnsi="Calibri" w:cs="Calibri"/>
        </w:rPr>
        <w:t xml:space="preserve"> </w:t>
      </w:r>
      <w:r w:rsidR="007120B2">
        <w:rPr>
          <w:rFonts w:ascii="Calibri" w:hAnsi="Calibri" w:cs="Calibri"/>
        </w:rPr>
        <w:t>Ma</w:t>
      </w:r>
      <w:r w:rsidR="008B78AB" w:rsidRPr="00741318">
        <w:rPr>
          <w:rFonts w:ascii="Calibri" w:hAnsi="Calibri" w:cs="Calibri"/>
        </w:rPr>
        <w:t>nagement/support of post-coital bleeding; Peri-menopausal discharge; Vaginismus/dyspareunia; Lichen sclerosis</w:t>
      </w:r>
      <w:r w:rsidR="00EA222F" w:rsidRPr="00741318">
        <w:rPr>
          <w:rFonts w:ascii="Calibri" w:hAnsi="Calibri" w:cs="Calibri"/>
        </w:rPr>
        <w:t xml:space="preserve"> assessment and treatment</w:t>
      </w:r>
      <w:r w:rsidR="008B78AB" w:rsidRPr="00741318">
        <w:rPr>
          <w:rFonts w:ascii="Calibri" w:hAnsi="Calibri" w:cs="Calibri"/>
        </w:rPr>
        <w:t>; Endometriosis and pelvic pain</w:t>
      </w:r>
      <w:r w:rsidR="00EA222F" w:rsidRPr="00741318">
        <w:rPr>
          <w:rFonts w:ascii="Calibri" w:hAnsi="Calibri" w:cs="Calibri"/>
        </w:rPr>
        <w:t xml:space="preserve"> assessment</w:t>
      </w:r>
      <w:r w:rsidR="008B78AB" w:rsidRPr="00741318">
        <w:rPr>
          <w:rFonts w:ascii="Calibri" w:hAnsi="Calibri" w:cs="Calibri"/>
        </w:rPr>
        <w:t>; Prolapse</w:t>
      </w:r>
      <w:r w:rsidR="00EA222F" w:rsidRPr="00741318">
        <w:rPr>
          <w:rFonts w:ascii="Calibri" w:hAnsi="Calibri" w:cs="Calibri"/>
        </w:rPr>
        <w:t xml:space="preserve"> assessment/ring pessaries fitting and monitoring</w:t>
      </w:r>
      <w:r w:rsidR="008B78AB" w:rsidRPr="00741318">
        <w:rPr>
          <w:rFonts w:ascii="Calibri" w:hAnsi="Calibri" w:cs="Calibri"/>
        </w:rPr>
        <w:t xml:space="preserve">; </w:t>
      </w:r>
      <w:r w:rsidR="00EA222F" w:rsidRPr="00741318">
        <w:rPr>
          <w:rFonts w:ascii="Calibri" w:hAnsi="Calibri" w:cs="Calibri"/>
        </w:rPr>
        <w:t xml:space="preserve">fitting and monitoring of </w:t>
      </w:r>
      <w:r w:rsidRPr="00741318">
        <w:rPr>
          <w:rFonts w:ascii="Calibri" w:hAnsi="Calibri" w:cs="Calibri"/>
        </w:rPr>
        <w:t>non-contraceptive intrauterine devices (IUD and IUS)</w:t>
      </w:r>
      <w:r w:rsidR="008B78AB" w:rsidRPr="00741318">
        <w:rPr>
          <w:rFonts w:ascii="Calibri" w:hAnsi="Calibri" w:cs="Calibri"/>
        </w:rPr>
        <w:t xml:space="preserve">; </w:t>
      </w:r>
      <w:r w:rsidR="00EA222F" w:rsidRPr="00741318">
        <w:rPr>
          <w:rFonts w:ascii="Calibri" w:hAnsi="Calibri" w:cs="Calibri"/>
        </w:rPr>
        <w:t>Initial m</w:t>
      </w:r>
      <w:r w:rsidRPr="00741318">
        <w:rPr>
          <w:rFonts w:ascii="Calibri" w:hAnsi="Calibri" w:cs="Calibri"/>
        </w:rPr>
        <w:t xml:space="preserve">anagement of </w:t>
      </w:r>
      <w:r w:rsidR="000A2887" w:rsidRPr="00741318">
        <w:rPr>
          <w:rFonts w:ascii="Calibri" w:hAnsi="Calibri" w:cs="Calibri"/>
        </w:rPr>
        <w:t>polycystic ovary syndrome</w:t>
      </w:r>
      <w:r w:rsidR="008B78AB" w:rsidRPr="00741318">
        <w:rPr>
          <w:rFonts w:ascii="Calibri" w:hAnsi="Calibri" w:cs="Calibri"/>
        </w:rPr>
        <w:t>; Failed cervical screening test tests</w:t>
      </w:r>
      <w:r w:rsidR="000A2887" w:rsidRPr="00741318">
        <w:rPr>
          <w:rFonts w:ascii="Calibri" w:hAnsi="Calibri" w:cs="Calibri"/>
        </w:rPr>
        <w:t xml:space="preserve">; Heavy menstrual bleeding </w:t>
      </w:r>
      <w:r w:rsidRPr="00741318">
        <w:rPr>
          <w:rFonts w:ascii="Calibri" w:hAnsi="Calibri" w:cs="Calibri"/>
        </w:rPr>
        <w:t>unresponsive to treatment</w:t>
      </w:r>
      <w:r w:rsidR="000A2887" w:rsidRPr="00741318">
        <w:rPr>
          <w:rFonts w:ascii="Calibri" w:hAnsi="Calibri" w:cs="Calibri"/>
        </w:rPr>
        <w:t xml:space="preserve">; </w:t>
      </w:r>
      <w:r w:rsidR="00EA222F" w:rsidRPr="00741318">
        <w:rPr>
          <w:rFonts w:ascii="Calibri" w:hAnsi="Calibri" w:cs="Calibri"/>
        </w:rPr>
        <w:t xml:space="preserve">intermenstrual bleeding; </w:t>
      </w:r>
      <w:r w:rsidRPr="00741318">
        <w:rPr>
          <w:rFonts w:ascii="Calibri" w:hAnsi="Calibri" w:cs="Calibri"/>
        </w:rPr>
        <w:t>Lost coil threads investigation</w:t>
      </w:r>
      <w:r w:rsidR="000A2887" w:rsidRPr="00741318">
        <w:rPr>
          <w:rFonts w:ascii="Calibri" w:hAnsi="Calibri" w:cs="Calibri"/>
        </w:rPr>
        <w:t>; E</w:t>
      </w:r>
      <w:r w:rsidRPr="00741318">
        <w:rPr>
          <w:rFonts w:ascii="Calibri" w:hAnsi="Calibri" w:cs="Calibri"/>
        </w:rPr>
        <w:t>arly menopause / Ho</w:t>
      </w:r>
      <w:r w:rsidR="000A2887" w:rsidRPr="00741318">
        <w:rPr>
          <w:rFonts w:ascii="Calibri" w:hAnsi="Calibri" w:cs="Calibri"/>
        </w:rPr>
        <w:t>rmone replacement therapy options.</w:t>
      </w:r>
    </w:p>
    <w:p w:rsidR="00394B2D" w:rsidRDefault="00394B2D" w:rsidP="00394B2D">
      <w:pPr>
        <w:pStyle w:val="NoSpacing"/>
        <w:rPr>
          <w:rFonts w:ascii="Calibri" w:hAnsi="Calibri" w:cs="Calibri"/>
        </w:rPr>
      </w:pPr>
    </w:p>
    <w:p w:rsidR="00E85943" w:rsidRDefault="00E85943" w:rsidP="00394B2D">
      <w:pPr>
        <w:pStyle w:val="NoSpacing"/>
        <w:rPr>
          <w:rFonts w:ascii="Calibri" w:hAnsi="Calibri" w:cs="Calibri"/>
        </w:rPr>
      </w:pPr>
    </w:p>
    <w:p w:rsidR="00ED0446" w:rsidRDefault="00ED0446" w:rsidP="00394B2D">
      <w:pPr>
        <w:pStyle w:val="NoSpacing"/>
        <w:rPr>
          <w:rFonts w:ascii="Calibri" w:hAnsi="Calibri" w:cs="Calibri"/>
        </w:rPr>
      </w:pPr>
    </w:p>
    <w:p w:rsidR="00B44F3A" w:rsidRDefault="00B44F3A" w:rsidP="00394B2D">
      <w:pPr>
        <w:pStyle w:val="NoSpacing"/>
        <w:rPr>
          <w:rFonts w:ascii="Calibri" w:hAnsi="Calibri" w:cs="Calibri"/>
        </w:rPr>
      </w:pPr>
    </w:p>
    <w:p w:rsidR="00394B2D" w:rsidRDefault="00394B2D" w:rsidP="00394B2D">
      <w:pPr>
        <w:spacing w:after="0" w:line="240" w:lineRule="auto"/>
        <w:rPr>
          <w:rFonts w:ascii="Calibri" w:hAnsi="Calibri" w:cs="Calibri"/>
          <w:b/>
        </w:rPr>
      </w:pPr>
      <w:r w:rsidRPr="00902F0B">
        <w:rPr>
          <w:rFonts w:ascii="Calibri" w:hAnsi="Calibri" w:cs="Calibri"/>
          <w:b/>
        </w:rPr>
        <w:lastRenderedPageBreak/>
        <w:t>Aims and objectives of the Community Gynaecology Service</w:t>
      </w:r>
    </w:p>
    <w:p w:rsidR="00E85943" w:rsidRPr="00902F0B" w:rsidRDefault="00E85943" w:rsidP="00394B2D">
      <w:pPr>
        <w:spacing w:after="0" w:line="240" w:lineRule="auto"/>
        <w:rPr>
          <w:rFonts w:ascii="Calibri" w:hAnsi="Calibri" w:cs="Calibri"/>
          <w:b/>
        </w:rPr>
      </w:pPr>
    </w:p>
    <w:p w:rsidR="00394B2D" w:rsidRPr="00902F0B" w:rsidRDefault="00394B2D" w:rsidP="00394B2D">
      <w:pPr>
        <w:pStyle w:val="Heading2"/>
        <w:numPr>
          <w:ilvl w:val="0"/>
          <w:numId w:val="2"/>
        </w:numPr>
        <w:spacing w:before="0"/>
        <w:ind w:left="714" w:hanging="357"/>
        <w:rPr>
          <w:rFonts w:ascii="Calibri" w:eastAsiaTheme="minorHAnsi" w:hAnsi="Calibri" w:cs="Calibri"/>
          <w:b w:val="0"/>
          <w:color w:val="000000" w:themeColor="text1"/>
          <w:sz w:val="22"/>
          <w:szCs w:val="22"/>
        </w:rPr>
      </w:pPr>
      <w:r w:rsidRPr="00902F0B">
        <w:rPr>
          <w:rFonts w:ascii="Calibri" w:hAnsi="Calibri" w:cs="Calibri"/>
          <w:b w:val="0"/>
          <w:color w:val="000000" w:themeColor="text1"/>
          <w:sz w:val="22"/>
          <w:szCs w:val="22"/>
        </w:rPr>
        <w:t>Effective clinical care for patients in a community setting</w:t>
      </w:r>
    </w:p>
    <w:p w:rsidR="008B78AB" w:rsidRPr="00902F0B" w:rsidRDefault="008B78AB" w:rsidP="008B78AB">
      <w:pPr>
        <w:pStyle w:val="Heading2"/>
        <w:numPr>
          <w:ilvl w:val="0"/>
          <w:numId w:val="2"/>
        </w:numPr>
        <w:spacing w:before="0"/>
        <w:ind w:left="714" w:hanging="357"/>
        <w:rPr>
          <w:rFonts w:ascii="Calibri" w:hAnsi="Calibri" w:cs="Calibri"/>
          <w:b w:val="0"/>
          <w:color w:val="000000" w:themeColor="text1"/>
          <w:sz w:val="22"/>
          <w:szCs w:val="22"/>
        </w:rPr>
      </w:pPr>
      <w:r w:rsidRPr="00902F0B">
        <w:rPr>
          <w:rFonts w:ascii="Calibri" w:hAnsi="Calibri" w:cs="Calibri"/>
          <w:b w:val="0"/>
          <w:color w:val="000000" w:themeColor="text1"/>
          <w:sz w:val="22"/>
          <w:szCs w:val="22"/>
        </w:rPr>
        <w:t>Rapid access to seamless integrated primary and secondary care</w:t>
      </w:r>
    </w:p>
    <w:p w:rsidR="008B78AB" w:rsidRPr="00902F0B" w:rsidRDefault="008B78AB" w:rsidP="008B78AB">
      <w:pPr>
        <w:pStyle w:val="Heading2"/>
        <w:numPr>
          <w:ilvl w:val="0"/>
          <w:numId w:val="2"/>
        </w:numPr>
        <w:spacing w:before="0"/>
        <w:ind w:left="714" w:hanging="357"/>
        <w:rPr>
          <w:rFonts w:ascii="Calibri" w:hAnsi="Calibri" w:cs="Calibri"/>
          <w:b w:val="0"/>
          <w:color w:val="000000" w:themeColor="text1"/>
          <w:sz w:val="22"/>
          <w:szCs w:val="22"/>
        </w:rPr>
      </w:pPr>
      <w:r w:rsidRPr="00902F0B">
        <w:rPr>
          <w:rFonts w:ascii="Calibri" w:hAnsi="Calibri" w:cs="Calibri"/>
          <w:b w:val="0"/>
          <w:color w:val="000000" w:themeColor="text1"/>
          <w:sz w:val="22"/>
          <w:szCs w:val="22"/>
        </w:rPr>
        <w:t>Simplified pathways of care for GPs and patients with consolidation of the care system</w:t>
      </w:r>
    </w:p>
    <w:p w:rsidR="008B78AB" w:rsidRPr="00902F0B" w:rsidRDefault="00394B2D" w:rsidP="00394B2D">
      <w:pPr>
        <w:pStyle w:val="Heading2"/>
        <w:numPr>
          <w:ilvl w:val="0"/>
          <w:numId w:val="2"/>
        </w:numPr>
        <w:spacing w:before="0"/>
        <w:ind w:left="714" w:hanging="357"/>
        <w:rPr>
          <w:rFonts w:ascii="Calibri" w:hAnsi="Calibri" w:cs="Calibri"/>
          <w:b w:val="0"/>
          <w:color w:val="000000" w:themeColor="text1"/>
          <w:sz w:val="22"/>
          <w:szCs w:val="22"/>
        </w:rPr>
      </w:pPr>
      <w:r w:rsidRPr="00902F0B">
        <w:rPr>
          <w:rFonts w:ascii="Calibri" w:hAnsi="Calibri" w:cs="Calibri"/>
          <w:b w:val="0"/>
          <w:color w:val="000000" w:themeColor="text1"/>
          <w:sz w:val="22"/>
          <w:szCs w:val="22"/>
        </w:rPr>
        <w:t xml:space="preserve">Reduction in unnecessary secondary care appointments </w:t>
      </w:r>
    </w:p>
    <w:p w:rsidR="00394B2D" w:rsidRPr="00902F0B" w:rsidRDefault="00394B2D" w:rsidP="00394B2D">
      <w:pPr>
        <w:pStyle w:val="Heading2"/>
        <w:numPr>
          <w:ilvl w:val="0"/>
          <w:numId w:val="2"/>
        </w:numPr>
        <w:spacing w:before="0"/>
        <w:ind w:left="714" w:hanging="357"/>
        <w:rPr>
          <w:rFonts w:ascii="Calibri" w:hAnsi="Calibri" w:cs="Calibri"/>
          <w:b w:val="0"/>
          <w:color w:val="000000" w:themeColor="text1"/>
          <w:sz w:val="22"/>
          <w:szCs w:val="22"/>
        </w:rPr>
      </w:pPr>
      <w:r w:rsidRPr="00902F0B">
        <w:rPr>
          <w:rFonts w:ascii="Calibri" w:hAnsi="Calibri" w:cs="Calibri"/>
          <w:b w:val="0"/>
          <w:color w:val="000000" w:themeColor="text1"/>
          <w:sz w:val="22"/>
          <w:szCs w:val="22"/>
        </w:rPr>
        <w:t>Reduced cost of gynaecology services in Oxfordshire</w:t>
      </w:r>
    </w:p>
    <w:p w:rsidR="00394B2D" w:rsidRPr="004F3BFD" w:rsidRDefault="00394B2D" w:rsidP="00DD0A19">
      <w:pPr>
        <w:spacing w:after="0" w:line="240" w:lineRule="auto"/>
        <w:rPr>
          <w:rFonts w:ascii="Arial" w:hAnsi="Arial" w:cs="Arial"/>
          <w:b/>
        </w:rPr>
      </w:pPr>
    </w:p>
    <w:p w:rsidR="0026158D" w:rsidRPr="0026158D" w:rsidRDefault="0026158D" w:rsidP="0026158D">
      <w:pPr>
        <w:spacing w:after="0" w:line="240" w:lineRule="auto"/>
        <w:rPr>
          <w:rFonts w:ascii="Calibri" w:hAnsi="Calibri" w:cs="Calibri"/>
          <w:b/>
        </w:rPr>
      </w:pPr>
      <w:r w:rsidRPr="0026158D">
        <w:rPr>
          <w:rFonts w:ascii="Calibri" w:hAnsi="Calibri" w:cs="Calibri"/>
          <w:b/>
        </w:rPr>
        <w:t>Start date and contract period</w:t>
      </w:r>
    </w:p>
    <w:p w:rsidR="00E22EB7" w:rsidRDefault="00E22EB7" w:rsidP="0026158D">
      <w:pPr>
        <w:spacing w:after="0" w:line="240" w:lineRule="auto"/>
        <w:rPr>
          <w:rFonts w:ascii="Calibri" w:hAnsi="Calibri" w:cs="Calibri"/>
        </w:rPr>
      </w:pPr>
    </w:p>
    <w:p w:rsidR="009B1F1B" w:rsidRPr="00007ABA" w:rsidRDefault="009B1F1B" w:rsidP="009B1F1B">
      <w:pPr>
        <w:spacing w:after="0" w:line="240" w:lineRule="auto"/>
        <w:rPr>
          <w:rFonts w:ascii="Calibri" w:hAnsi="Calibri" w:cs="Calibri"/>
        </w:rPr>
      </w:pPr>
      <w:r w:rsidRPr="00007ABA">
        <w:rPr>
          <w:rFonts w:ascii="Calibri" w:hAnsi="Calibri" w:cs="Calibri"/>
        </w:rPr>
        <w:t xml:space="preserve">It is anticipated that the pilot will commence on the </w:t>
      </w:r>
      <w:r w:rsidR="000359BE">
        <w:rPr>
          <w:rFonts w:ascii="Calibri" w:hAnsi="Calibri" w:cs="Calibri"/>
        </w:rPr>
        <w:t>3rd</w:t>
      </w:r>
      <w:r w:rsidRPr="00007ABA">
        <w:rPr>
          <w:rFonts w:ascii="Calibri" w:hAnsi="Calibri" w:cs="Calibri"/>
        </w:rPr>
        <w:t xml:space="preserve"> </w:t>
      </w:r>
      <w:r w:rsidR="000359BE">
        <w:rPr>
          <w:rFonts w:ascii="Calibri" w:hAnsi="Calibri" w:cs="Calibri"/>
        </w:rPr>
        <w:t>June</w:t>
      </w:r>
      <w:r w:rsidRPr="00007ABA">
        <w:rPr>
          <w:rFonts w:ascii="Calibri" w:hAnsi="Calibri" w:cs="Calibri"/>
        </w:rPr>
        <w:t xml:space="preserve"> 2019, for a period of </w:t>
      </w:r>
      <w:r w:rsidR="00476179">
        <w:rPr>
          <w:rFonts w:ascii="Calibri" w:hAnsi="Calibri" w:cs="Calibri"/>
        </w:rPr>
        <w:t xml:space="preserve">1 year </w:t>
      </w:r>
      <w:r w:rsidR="006E4CB7">
        <w:rPr>
          <w:rFonts w:ascii="Calibri" w:hAnsi="Calibri" w:cs="Calibri"/>
        </w:rPr>
        <w:t>10</w:t>
      </w:r>
      <w:r w:rsidR="00476179">
        <w:rPr>
          <w:rFonts w:ascii="Calibri" w:hAnsi="Calibri" w:cs="Calibri"/>
        </w:rPr>
        <w:t xml:space="preserve"> months</w:t>
      </w:r>
      <w:r w:rsidRPr="00007ABA">
        <w:rPr>
          <w:rFonts w:ascii="Calibri" w:hAnsi="Calibri" w:cs="Calibri"/>
        </w:rPr>
        <w:t xml:space="preserve"> and that procurement will commence in the second year of the pilot to allow a contract for an on-going service to be in place for April 2021. </w:t>
      </w:r>
    </w:p>
    <w:p w:rsidR="0026158D" w:rsidRPr="00007ABA" w:rsidRDefault="0026158D" w:rsidP="0026158D">
      <w:pPr>
        <w:spacing w:after="0" w:line="240" w:lineRule="auto"/>
        <w:rPr>
          <w:rFonts w:ascii="Calibri" w:hAnsi="Calibri" w:cs="Calibri"/>
          <w:b/>
        </w:rPr>
      </w:pPr>
    </w:p>
    <w:p w:rsidR="00902F0B" w:rsidRPr="00007ABA" w:rsidRDefault="001809B3" w:rsidP="00902F0B">
      <w:pPr>
        <w:rPr>
          <w:rFonts w:ascii="Calibri" w:hAnsi="Calibri" w:cs="Calibri"/>
          <w:b/>
        </w:rPr>
      </w:pPr>
      <w:r w:rsidRPr="00007ABA">
        <w:rPr>
          <w:rFonts w:ascii="Calibri" w:hAnsi="Calibri" w:cs="Calibri"/>
          <w:b/>
        </w:rPr>
        <w:t>Contact</w:t>
      </w:r>
    </w:p>
    <w:p w:rsidR="002B42FB" w:rsidRPr="00007ABA" w:rsidRDefault="002B42FB" w:rsidP="002B42FB">
      <w:pPr>
        <w:spacing w:after="0" w:line="240" w:lineRule="auto"/>
        <w:rPr>
          <w:color w:val="000000"/>
        </w:rPr>
      </w:pPr>
      <w:r w:rsidRPr="00007ABA">
        <w:rPr>
          <w:color w:val="000000"/>
        </w:rPr>
        <w:t>For the reasons set out above Oxfordshire CCG believes that the current GP Federations</w:t>
      </w:r>
      <w:r w:rsidR="009B1F1B" w:rsidRPr="00007ABA">
        <w:rPr>
          <w:color w:val="000000"/>
        </w:rPr>
        <w:t xml:space="preserve"> working together under an agreed Lead provider </w:t>
      </w:r>
      <w:r w:rsidRPr="00007ABA">
        <w:rPr>
          <w:color w:val="000000"/>
        </w:rPr>
        <w:t xml:space="preserve">are the only capable providers able to offer this service, however any other provider believing they can meet the necessary requirements can express interest by writing to Donna Harrington, Clinical Procurement Manager via email to </w:t>
      </w:r>
      <w:hyperlink r:id="rId9" w:history="1">
        <w:r w:rsidRPr="00007ABA">
          <w:rPr>
            <w:rStyle w:val="Hyperlink"/>
          </w:rPr>
          <w:t>donnaharrington@nhs.net</w:t>
        </w:r>
      </w:hyperlink>
      <w:r w:rsidRPr="00007ABA">
        <w:rPr>
          <w:color w:val="000000"/>
        </w:rPr>
        <w:t xml:space="preserve"> including a description of no more than 1 A4 page explaining why you believe you meet the requirements to </w:t>
      </w:r>
      <w:r w:rsidR="001809B3" w:rsidRPr="00007ABA">
        <w:rPr>
          <w:color w:val="000000"/>
        </w:rPr>
        <w:t xml:space="preserve">meet the demands of the service </w:t>
      </w:r>
      <w:r w:rsidR="001809B3" w:rsidRPr="00007ABA">
        <w:rPr>
          <w:rFonts w:ascii="Calibri" w:hAnsi="Calibri" w:cs="Calibri"/>
          <w:lang w:bidi="he-IL"/>
        </w:rPr>
        <w:t xml:space="preserve">by 12 noon on the </w:t>
      </w:r>
      <w:r w:rsidR="00896AF4">
        <w:rPr>
          <w:rFonts w:ascii="Calibri" w:hAnsi="Calibri" w:cs="Calibri"/>
          <w:b/>
          <w:color w:val="FF0000"/>
          <w:lang w:bidi="he-IL"/>
        </w:rPr>
        <w:t>01.03</w:t>
      </w:r>
      <w:bookmarkStart w:id="0" w:name="_GoBack"/>
      <w:bookmarkEnd w:id="0"/>
      <w:r w:rsidR="001809B3" w:rsidRPr="00007ABA">
        <w:rPr>
          <w:rFonts w:ascii="Calibri" w:hAnsi="Calibri" w:cs="Calibri"/>
          <w:b/>
          <w:color w:val="FF0000"/>
          <w:lang w:bidi="he-IL"/>
        </w:rPr>
        <w:t>.2019</w:t>
      </w:r>
      <w:r w:rsidR="001809B3" w:rsidRPr="00007ABA">
        <w:rPr>
          <w:rFonts w:ascii="Calibri" w:hAnsi="Calibri" w:cs="Calibri"/>
          <w:lang w:bidi="he-IL"/>
        </w:rPr>
        <w:t xml:space="preserve">.  </w:t>
      </w:r>
    </w:p>
    <w:p w:rsidR="002B42FB" w:rsidRPr="00007ABA" w:rsidRDefault="002B42FB" w:rsidP="002B42FB">
      <w:pPr>
        <w:spacing w:after="0" w:line="240" w:lineRule="auto"/>
        <w:rPr>
          <w:rFonts w:ascii="Calibri" w:hAnsi="Calibri" w:cs="Calibri"/>
        </w:rPr>
      </w:pPr>
    </w:p>
    <w:p w:rsidR="002B0C4E" w:rsidRPr="001809B3" w:rsidRDefault="00902F0B" w:rsidP="001809B3">
      <w:pPr>
        <w:rPr>
          <w:rFonts w:ascii="Calibri" w:hAnsi="Calibri" w:cs="Calibri"/>
        </w:rPr>
      </w:pPr>
      <w:r w:rsidRPr="00007ABA">
        <w:rPr>
          <w:rFonts w:ascii="Calibri" w:hAnsi="Calibri" w:cs="Calibri"/>
        </w:rPr>
        <w:t xml:space="preserve">This </w:t>
      </w:r>
      <w:r w:rsidR="009B1F1B" w:rsidRPr="00007ABA">
        <w:rPr>
          <w:rFonts w:ascii="Calibri" w:hAnsi="Calibri" w:cs="Calibri"/>
        </w:rPr>
        <w:t>provider evaluation</w:t>
      </w:r>
      <w:r w:rsidRPr="00007ABA">
        <w:rPr>
          <w:rFonts w:ascii="Calibri" w:hAnsi="Calibri" w:cs="Calibri"/>
        </w:rPr>
        <w:t xml:space="preserve"> is being carried out by NHS South, Central and West Commissioning Support Unit (SCW) on behalf of the Commissioners.</w:t>
      </w:r>
    </w:p>
    <w:sectPr w:rsidR="002B0C4E" w:rsidRPr="001809B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047" w:rsidRDefault="00816047" w:rsidP="00926FBE">
      <w:pPr>
        <w:spacing w:after="0" w:line="240" w:lineRule="auto"/>
      </w:pPr>
      <w:r>
        <w:separator/>
      </w:r>
    </w:p>
  </w:endnote>
  <w:endnote w:type="continuationSeparator" w:id="0">
    <w:p w:rsidR="00816047" w:rsidRDefault="00816047" w:rsidP="0092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047" w:rsidRDefault="00816047" w:rsidP="00926FBE">
      <w:pPr>
        <w:spacing w:after="0" w:line="240" w:lineRule="auto"/>
      </w:pPr>
      <w:r>
        <w:separator/>
      </w:r>
    </w:p>
  </w:footnote>
  <w:footnote w:type="continuationSeparator" w:id="0">
    <w:p w:rsidR="00816047" w:rsidRDefault="00816047" w:rsidP="00926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10" w:rsidRPr="00D97A86" w:rsidRDefault="00310C10" w:rsidP="00310C10">
    <w:pPr>
      <w:tabs>
        <w:tab w:val="left" w:pos="2214"/>
        <w:tab w:val="left" w:pos="2454"/>
      </w:tabs>
      <w:spacing w:after="0" w:line="240" w:lineRule="auto"/>
      <w:jc w:val="right"/>
      <w:rPr>
        <w:rFonts w:cs="Arial"/>
        <w:b/>
        <w:bCs/>
        <w:i/>
        <w:iCs/>
      </w:rPr>
    </w:pPr>
  </w:p>
  <w:p w:rsidR="00926FBE" w:rsidRPr="00D97A86" w:rsidRDefault="00926FBE" w:rsidP="00926FBE">
    <w:pPr>
      <w:spacing w:after="0" w:line="240" w:lineRule="auto"/>
      <w:jc w:val="right"/>
      <w:rPr>
        <w:rFonts w:cs="Arial"/>
        <w:b/>
        <w:bCs/>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754F"/>
    <w:multiLevelType w:val="multilevel"/>
    <w:tmpl w:val="B37C0D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010975"/>
    <w:multiLevelType w:val="multilevel"/>
    <w:tmpl w:val="E6CA756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272A42"/>
    <w:multiLevelType w:val="multilevel"/>
    <w:tmpl w:val="A1D2624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4443882"/>
    <w:multiLevelType w:val="hybridMultilevel"/>
    <w:tmpl w:val="14460E92"/>
    <w:lvl w:ilvl="0" w:tplc="6D20D6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A9309A"/>
    <w:multiLevelType w:val="hybridMultilevel"/>
    <w:tmpl w:val="651EC41C"/>
    <w:lvl w:ilvl="0" w:tplc="6D20D60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C5475D3"/>
    <w:multiLevelType w:val="hybridMultilevel"/>
    <w:tmpl w:val="DDF8FC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5137D6"/>
    <w:multiLevelType w:val="hybridMultilevel"/>
    <w:tmpl w:val="99E2DD48"/>
    <w:lvl w:ilvl="0" w:tplc="941EB7D4">
      <w:start w:val="1"/>
      <w:numFmt w:val="bullet"/>
      <w:lvlText w:val="•"/>
      <w:lvlJc w:val="left"/>
      <w:pPr>
        <w:tabs>
          <w:tab w:val="num" w:pos="720"/>
        </w:tabs>
        <w:ind w:left="720" w:hanging="360"/>
      </w:pPr>
      <w:rPr>
        <w:rFonts w:ascii="Arial" w:hAnsi="Arial" w:hint="default"/>
      </w:rPr>
    </w:lvl>
    <w:lvl w:ilvl="1" w:tplc="D32493F2">
      <w:start w:val="1"/>
      <w:numFmt w:val="bullet"/>
      <w:lvlText w:val="•"/>
      <w:lvlJc w:val="left"/>
      <w:pPr>
        <w:tabs>
          <w:tab w:val="num" w:pos="1440"/>
        </w:tabs>
        <w:ind w:left="1440" w:hanging="360"/>
      </w:pPr>
      <w:rPr>
        <w:rFonts w:ascii="Arial" w:hAnsi="Arial" w:hint="default"/>
      </w:rPr>
    </w:lvl>
    <w:lvl w:ilvl="2" w:tplc="2B9A091E" w:tentative="1">
      <w:start w:val="1"/>
      <w:numFmt w:val="bullet"/>
      <w:lvlText w:val="•"/>
      <w:lvlJc w:val="left"/>
      <w:pPr>
        <w:tabs>
          <w:tab w:val="num" w:pos="2160"/>
        </w:tabs>
        <w:ind w:left="2160" w:hanging="360"/>
      </w:pPr>
      <w:rPr>
        <w:rFonts w:ascii="Arial" w:hAnsi="Arial" w:hint="default"/>
      </w:rPr>
    </w:lvl>
    <w:lvl w:ilvl="3" w:tplc="0882C57C" w:tentative="1">
      <w:start w:val="1"/>
      <w:numFmt w:val="bullet"/>
      <w:lvlText w:val="•"/>
      <w:lvlJc w:val="left"/>
      <w:pPr>
        <w:tabs>
          <w:tab w:val="num" w:pos="2880"/>
        </w:tabs>
        <w:ind w:left="2880" w:hanging="360"/>
      </w:pPr>
      <w:rPr>
        <w:rFonts w:ascii="Arial" w:hAnsi="Arial" w:hint="default"/>
      </w:rPr>
    </w:lvl>
    <w:lvl w:ilvl="4" w:tplc="D4AC8CAA" w:tentative="1">
      <w:start w:val="1"/>
      <w:numFmt w:val="bullet"/>
      <w:lvlText w:val="•"/>
      <w:lvlJc w:val="left"/>
      <w:pPr>
        <w:tabs>
          <w:tab w:val="num" w:pos="3600"/>
        </w:tabs>
        <w:ind w:left="3600" w:hanging="360"/>
      </w:pPr>
      <w:rPr>
        <w:rFonts w:ascii="Arial" w:hAnsi="Arial" w:hint="default"/>
      </w:rPr>
    </w:lvl>
    <w:lvl w:ilvl="5" w:tplc="F7CA8A04" w:tentative="1">
      <w:start w:val="1"/>
      <w:numFmt w:val="bullet"/>
      <w:lvlText w:val="•"/>
      <w:lvlJc w:val="left"/>
      <w:pPr>
        <w:tabs>
          <w:tab w:val="num" w:pos="4320"/>
        </w:tabs>
        <w:ind w:left="4320" w:hanging="360"/>
      </w:pPr>
      <w:rPr>
        <w:rFonts w:ascii="Arial" w:hAnsi="Arial" w:hint="default"/>
      </w:rPr>
    </w:lvl>
    <w:lvl w:ilvl="6" w:tplc="29D2CD58" w:tentative="1">
      <w:start w:val="1"/>
      <w:numFmt w:val="bullet"/>
      <w:lvlText w:val="•"/>
      <w:lvlJc w:val="left"/>
      <w:pPr>
        <w:tabs>
          <w:tab w:val="num" w:pos="5040"/>
        </w:tabs>
        <w:ind w:left="5040" w:hanging="360"/>
      </w:pPr>
      <w:rPr>
        <w:rFonts w:ascii="Arial" w:hAnsi="Arial" w:hint="default"/>
      </w:rPr>
    </w:lvl>
    <w:lvl w:ilvl="7" w:tplc="27401968" w:tentative="1">
      <w:start w:val="1"/>
      <w:numFmt w:val="bullet"/>
      <w:lvlText w:val="•"/>
      <w:lvlJc w:val="left"/>
      <w:pPr>
        <w:tabs>
          <w:tab w:val="num" w:pos="5760"/>
        </w:tabs>
        <w:ind w:left="5760" w:hanging="360"/>
      </w:pPr>
      <w:rPr>
        <w:rFonts w:ascii="Arial" w:hAnsi="Arial" w:hint="default"/>
      </w:rPr>
    </w:lvl>
    <w:lvl w:ilvl="8" w:tplc="FF727D84" w:tentative="1">
      <w:start w:val="1"/>
      <w:numFmt w:val="bullet"/>
      <w:lvlText w:val="•"/>
      <w:lvlJc w:val="left"/>
      <w:pPr>
        <w:tabs>
          <w:tab w:val="num" w:pos="6480"/>
        </w:tabs>
        <w:ind w:left="6480" w:hanging="360"/>
      </w:pPr>
      <w:rPr>
        <w:rFonts w:ascii="Arial" w:hAnsi="Arial" w:hint="default"/>
      </w:rPr>
    </w:lvl>
  </w:abstractNum>
  <w:abstractNum w:abstractNumId="7">
    <w:nsid w:val="328D08E7"/>
    <w:multiLevelType w:val="hybridMultilevel"/>
    <w:tmpl w:val="A1523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EC27CF"/>
    <w:multiLevelType w:val="hybridMultilevel"/>
    <w:tmpl w:val="E55A4FCE"/>
    <w:lvl w:ilvl="0" w:tplc="6D20D6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9839A8"/>
    <w:multiLevelType w:val="hybridMultilevel"/>
    <w:tmpl w:val="5BB0D2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60765391"/>
    <w:multiLevelType w:val="multilevel"/>
    <w:tmpl w:val="D082BC1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73F1C12"/>
    <w:multiLevelType w:val="hybridMultilevel"/>
    <w:tmpl w:val="189C5D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681654A7"/>
    <w:multiLevelType w:val="hybridMultilevel"/>
    <w:tmpl w:val="D1DC7D66"/>
    <w:lvl w:ilvl="0" w:tplc="6F48B2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4"/>
  </w:num>
  <w:num w:numId="5">
    <w:abstractNumId w:val="1"/>
  </w:num>
  <w:num w:numId="6">
    <w:abstractNumId w:val="10"/>
  </w:num>
  <w:num w:numId="7">
    <w:abstractNumId w:val="2"/>
  </w:num>
  <w:num w:numId="8">
    <w:abstractNumId w:val="5"/>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FBE"/>
    <w:rsid w:val="00007ABA"/>
    <w:rsid w:val="000359BE"/>
    <w:rsid w:val="00041D18"/>
    <w:rsid w:val="00042B28"/>
    <w:rsid w:val="0004631E"/>
    <w:rsid w:val="000510C8"/>
    <w:rsid w:val="000536A7"/>
    <w:rsid w:val="000A2887"/>
    <w:rsid w:val="000C1622"/>
    <w:rsid w:val="000D5441"/>
    <w:rsid w:val="001002D2"/>
    <w:rsid w:val="001477B5"/>
    <w:rsid w:val="001800DF"/>
    <w:rsid w:val="001809B3"/>
    <w:rsid w:val="001A01EC"/>
    <w:rsid w:val="001E0797"/>
    <w:rsid w:val="001E55EC"/>
    <w:rsid w:val="00251D85"/>
    <w:rsid w:val="0026158D"/>
    <w:rsid w:val="002940B8"/>
    <w:rsid w:val="002B0C4E"/>
    <w:rsid w:val="002B42FB"/>
    <w:rsid w:val="002F233C"/>
    <w:rsid w:val="00310C10"/>
    <w:rsid w:val="00316095"/>
    <w:rsid w:val="00326E0F"/>
    <w:rsid w:val="0034011E"/>
    <w:rsid w:val="00341F17"/>
    <w:rsid w:val="00394B2D"/>
    <w:rsid w:val="003A04D8"/>
    <w:rsid w:val="003A172C"/>
    <w:rsid w:val="003A6178"/>
    <w:rsid w:val="003A6790"/>
    <w:rsid w:val="003A7E15"/>
    <w:rsid w:val="003B22BF"/>
    <w:rsid w:val="004351B8"/>
    <w:rsid w:val="004515A3"/>
    <w:rsid w:val="00476179"/>
    <w:rsid w:val="004B7D1A"/>
    <w:rsid w:val="004C093B"/>
    <w:rsid w:val="004F0C57"/>
    <w:rsid w:val="004F3BFD"/>
    <w:rsid w:val="00523B8D"/>
    <w:rsid w:val="005566B8"/>
    <w:rsid w:val="005D118F"/>
    <w:rsid w:val="005E5F28"/>
    <w:rsid w:val="00617D1D"/>
    <w:rsid w:val="00626648"/>
    <w:rsid w:val="00694A4F"/>
    <w:rsid w:val="006C19C7"/>
    <w:rsid w:val="006E4CB7"/>
    <w:rsid w:val="006F7899"/>
    <w:rsid w:val="0070652C"/>
    <w:rsid w:val="007120B2"/>
    <w:rsid w:val="00741318"/>
    <w:rsid w:val="0074771F"/>
    <w:rsid w:val="00750352"/>
    <w:rsid w:val="00761158"/>
    <w:rsid w:val="00773789"/>
    <w:rsid w:val="00776A83"/>
    <w:rsid w:val="00797699"/>
    <w:rsid w:val="007B6444"/>
    <w:rsid w:val="007B71D9"/>
    <w:rsid w:val="007C011A"/>
    <w:rsid w:val="007C6358"/>
    <w:rsid w:val="007D6489"/>
    <w:rsid w:val="00811456"/>
    <w:rsid w:val="00816047"/>
    <w:rsid w:val="00896AF4"/>
    <w:rsid w:val="008B78AB"/>
    <w:rsid w:val="008C187B"/>
    <w:rsid w:val="00902F0B"/>
    <w:rsid w:val="00926FBE"/>
    <w:rsid w:val="009405FE"/>
    <w:rsid w:val="009470B2"/>
    <w:rsid w:val="00985726"/>
    <w:rsid w:val="00990F03"/>
    <w:rsid w:val="009B1F1B"/>
    <w:rsid w:val="009D1C7A"/>
    <w:rsid w:val="009E3AA3"/>
    <w:rsid w:val="00AC13B2"/>
    <w:rsid w:val="00AC3CEF"/>
    <w:rsid w:val="00AD6F4E"/>
    <w:rsid w:val="00AF3CFB"/>
    <w:rsid w:val="00B31791"/>
    <w:rsid w:val="00B429E8"/>
    <w:rsid w:val="00B44F3A"/>
    <w:rsid w:val="00B66D33"/>
    <w:rsid w:val="00B95202"/>
    <w:rsid w:val="00BC2A1A"/>
    <w:rsid w:val="00BE2E8C"/>
    <w:rsid w:val="00C1159B"/>
    <w:rsid w:val="00C901E9"/>
    <w:rsid w:val="00C93ABB"/>
    <w:rsid w:val="00CC1DA4"/>
    <w:rsid w:val="00CD5327"/>
    <w:rsid w:val="00D0236B"/>
    <w:rsid w:val="00D46861"/>
    <w:rsid w:val="00DD0A19"/>
    <w:rsid w:val="00DF6DBA"/>
    <w:rsid w:val="00E10E18"/>
    <w:rsid w:val="00E22EB7"/>
    <w:rsid w:val="00E45942"/>
    <w:rsid w:val="00E46190"/>
    <w:rsid w:val="00E85943"/>
    <w:rsid w:val="00EA222F"/>
    <w:rsid w:val="00EA3DDB"/>
    <w:rsid w:val="00EA68FE"/>
    <w:rsid w:val="00ED0446"/>
    <w:rsid w:val="00EE134E"/>
    <w:rsid w:val="00EE2BC8"/>
    <w:rsid w:val="00F534A2"/>
    <w:rsid w:val="00F87B97"/>
    <w:rsid w:val="00FA7DA5"/>
    <w:rsid w:val="00FC16AD"/>
    <w:rsid w:val="00FE1776"/>
    <w:rsid w:val="00FE2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E27D6"/>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FBE"/>
  </w:style>
  <w:style w:type="paragraph" w:styleId="Footer">
    <w:name w:val="footer"/>
    <w:basedOn w:val="Normal"/>
    <w:link w:val="FooterChar"/>
    <w:uiPriority w:val="99"/>
    <w:unhideWhenUsed/>
    <w:rsid w:val="00926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FBE"/>
  </w:style>
  <w:style w:type="paragraph" w:styleId="BalloonText">
    <w:name w:val="Balloon Text"/>
    <w:basedOn w:val="Normal"/>
    <w:link w:val="BalloonTextChar"/>
    <w:uiPriority w:val="99"/>
    <w:semiHidden/>
    <w:unhideWhenUsed/>
    <w:rsid w:val="00926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FBE"/>
    <w:rPr>
      <w:rFonts w:ascii="Tahoma" w:hAnsi="Tahoma" w:cs="Tahoma"/>
      <w:sz w:val="16"/>
      <w:szCs w:val="16"/>
    </w:rPr>
  </w:style>
  <w:style w:type="paragraph" w:styleId="ListParagraph">
    <w:name w:val="List Paragraph"/>
    <w:basedOn w:val="Normal"/>
    <w:link w:val="ListParagraphChar"/>
    <w:uiPriority w:val="34"/>
    <w:qFormat/>
    <w:rsid w:val="00FE27D6"/>
    <w:pPr>
      <w:ind w:left="720"/>
      <w:contextualSpacing/>
    </w:pPr>
  </w:style>
  <w:style w:type="character" w:customStyle="1" w:styleId="Heading2Char">
    <w:name w:val="Heading 2 Char"/>
    <w:basedOn w:val="DefaultParagraphFont"/>
    <w:link w:val="Heading2"/>
    <w:uiPriority w:val="9"/>
    <w:rsid w:val="00FE27D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E27D6"/>
    <w:pPr>
      <w:spacing w:after="0" w:line="240" w:lineRule="auto"/>
    </w:pPr>
  </w:style>
  <w:style w:type="table" w:styleId="TableGrid">
    <w:name w:val="Table Grid"/>
    <w:basedOn w:val="TableNormal"/>
    <w:uiPriority w:val="59"/>
    <w:rsid w:val="00FE2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97699"/>
  </w:style>
  <w:style w:type="paragraph" w:customStyle="1" w:styleId="Default">
    <w:name w:val="Default"/>
    <w:rsid w:val="0077378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66D33"/>
    <w:rPr>
      <w:sz w:val="16"/>
      <w:szCs w:val="16"/>
    </w:rPr>
  </w:style>
  <w:style w:type="paragraph" w:styleId="CommentText">
    <w:name w:val="annotation text"/>
    <w:basedOn w:val="Normal"/>
    <w:link w:val="CommentTextChar"/>
    <w:uiPriority w:val="99"/>
    <w:unhideWhenUsed/>
    <w:rsid w:val="00B66D33"/>
    <w:pPr>
      <w:spacing w:line="240" w:lineRule="auto"/>
    </w:pPr>
    <w:rPr>
      <w:rFonts w:eastAsiaTheme="minorEastAsia"/>
      <w:sz w:val="20"/>
      <w:szCs w:val="20"/>
      <w:lang w:val="en-US" w:eastAsia="ja-JP"/>
    </w:rPr>
  </w:style>
  <w:style w:type="character" w:customStyle="1" w:styleId="CommentTextChar">
    <w:name w:val="Comment Text Char"/>
    <w:basedOn w:val="DefaultParagraphFont"/>
    <w:link w:val="CommentText"/>
    <w:uiPriority w:val="99"/>
    <w:rsid w:val="00B66D33"/>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8B78AB"/>
    <w:rPr>
      <w:rFonts w:eastAsiaTheme="minorHAnsi"/>
      <w:b/>
      <w:bCs/>
      <w:lang w:val="en-GB" w:eastAsia="en-US"/>
    </w:rPr>
  </w:style>
  <w:style w:type="character" w:customStyle="1" w:styleId="CommentSubjectChar">
    <w:name w:val="Comment Subject Char"/>
    <w:basedOn w:val="CommentTextChar"/>
    <w:link w:val="CommentSubject"/>
    <w:uiPriority w:val="99"/>
    <w:semiHidden/>
    <w:rsid w:val="008B78AB"/>
    <w:rPr>
      <w:rFonts w:eastAsiaTheme="minorEastAsia"/>
      <w:b/>
      <w:bCs/>
      <w:sz w:val="20"/>
      <w:szCs w:val="20"/>
      <w:lang w:val="en-US" w:eastAsia="ja-JP"/>
    </w:rPr>
  </w:style>
  <w:style w:type="character" w:styleId="Hyperlink">
    <w:name w:val="Hyperlink"/>
    <w:basedOn w:val="DefaultParagraphFont"/>
    <w:uiPriority w:val="99"/>
    <w:unhideWhenUsed/>
    <w:rsid w:val="00902F0B"/>
    <w:rPr>
      <w:color w:val="0000FF" w:themeColor="hyperlink"/>
      <w:u w:val="single"/>
    </w:rPr>
  </w:style>
  <w:style w:type="paragraph" w:styleId="Revision">
    <w:name w:val="Revision"/>
    <w:hidden/>
    <w:uiPriority w:val="99"/>
    <w:semiHidden/>
    <w:rsid w:val="002940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E27D6"/>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FBE"/>
  </w:style>
  <w:style w:type="paragraph" w:styleId="Footer">
    <w:name w:val="footer"/>
    <w:basedOn w:val="Normal"/>
    <w:link w:val="FooterChar"/>
    <w:uiPriority w:val="99"/>
    <w:unhideWhenUsed/>
    <w:rsid w:val="00926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FBE"/>
  </w:style>
  <w:style w:type="paragraph" w:styleId="BalloonText">
    <w:name w:val="Balloon Text"/>
    <w:basedOn w:val="Normal"/>
    <w:link w:val="BalloonTextChar"/>
    <w:uiPriority w:val="99"/>
    <w:semiHidden/>
    <w:unhideWhenUsed/>
    <w:rsid w:val="00926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FBE"/>
    <w:rPr>
      <w:rFonts w:ascii="Tahoma" w:hAnsi="Tahoma" w:cs="Tahoma"/>
      <w:sz w:val="16"/>
      <w:szCs w:val="16"/>
    </w:rPr>
  </w:style>
  <w:style w:type="paragraph" w:styleId="ListParagraph">
    <w:name w:val="List Paragraph"/>
    <w:basedOn w:val="Normal"/>
    <w:link w:val="ListParagraphChar"/>
    <w:uiPriority w:val="34"/>
    <w:qFormat/>
    <w:rsid w:val="00FE27D6"/>
    <w:pPr>
      <w:ind w:left="720"/>
      <w:contextualSpacing/>
    </w:pPr>
  </w:style>
  <w:style w:type="character" w:customStyle="1" w:styleId="Heading2Char">
    <w:name w:val="Heading 2 Char"/>
    <w:basedOn w:val="DefaultParagraphFont"/>
    <w:link w:val="Heading2"/>
    <w:uiPriority w:val="9"/>
    <w:rsid w:val="00FE27D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E27D6"/>
    <w:pPr>
      <w:spacing w:after="0" w:line="240" w:lineRule="auto"/>
    </w:pPr>
  </w:style>
  <w:style w:type="table" w:styleId="TableGrid">
    <w:name w:val="Table Grid"/>
    <w:basedOn w:val="TableNormal"/>
    <w:uiPriority w:val="59"/>
    <w:rsid w:val="00FE2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97699"/>
  </w:style>
  <w:style w:type="paragraph" w:customStyle="1" w:styleId="Default">
    <w:name w:val="Default"/>
    <w:rsid w:val="0077378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66D33"/>
    <w:rPr>
      <w:sz w:val="16"/>
      <w:szCs w:val="16"/>
    </w:rPr>
  </w:style>
  <w:style w:type="paragraph" w:styleId="CommentText">
    <w:name w:val="annotation text"/>
    <w:basedOn w:val="Normal"/>
    <w:link w:val="CommentTextChar"/>
    <w:uiPriority w:val="99"/>
    <w:unhideWhenUsed/>
    <w:rsid w:val="00B66D33"/>
    <w:pPr>
      <w:spacing w:line="240" w:lineRule="auto"/>
    </w:pPr>
    <w:rPr>
      <w:rFonts w:eastAsiaTheme="minorEastAsia"/>
      <w:sz w:val="20"/>
      <w:szCs w:val="20"/>
      <w:lang w:val="en-US" w:eastAsia="ja-JP"/>
    </w:rPr>
  </w:style>
  <w:style w:type="character" w:customStyle="1" w:styleId="CommentTextChar">
    <w:name w:val="Comment Text Char"/>
    <w:basedOn w:val="DefaultParagraphFont"/>
    <w:link w:val="CommentText"/>
    <w:uiPriority w:val="99"/>
    <w:rsid w:val="00B66D33"/>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8B78AB"/>
    <w:rPr>
      <w:rFonts w:eastAsiaTheme="minorHAnsi"/>
      <w:b/>
      <w:bCs/>
      <w:lang w:val="en-GB" w:eastAsia="en-US"/>
    </w:rPr>
  </w:style>
  <w:style w:type="character" w:customStyle="1" w:styleId="CommentSubjectChar">
    <w:name w:val="Comment Subject Char"/>
    <w:basedOn w:val="CommentTextChar"/>
    <w:link w:val="CommentSubject"/>
    <w:uiPriority w:val="99"/>
    <w:semiHidden/>
    <w:rsid w:val="008B78AB"/>
    <w:rPr>
      <w:rFonts w:eastAsiaTheme="minorEastAsia"/>
      <w:b/>
      <w:bCs/>
      <w:sz w:val="20"/>
      <w:szCs w:val="20"/>
      <w:lang w:val="en-US" w:eastAsia="ja-JP"/>
    </w:rPr>
  </w:style>
  <w:style w:type="character" w:styleId="Hyperlink">
    <w:name w:val="Hyperlink"/>
    <w:basedOn w:val="DefaultParagraphFont"/>
    <w:uiPriority w:val="99"/>
    <w:unhideWhenUsed/>
    <w:rsid w:val="00902F0B"/>
    <w:rPr>
      <w:color w:val="0000FF" w:themeColor="hyperlink"/>
      <w:u w:val="single"/>
    </w:rPr>
  </w:style>
  <w:style w:type="paragraph" w:styleId="Revision">
    <w:name w:val="Revision"/>
    <w:hidden/>
    <w:uiPriority w:val="99"/>
    <w:semiHidden/>
    <w:rsid w:val="002940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1745">
      <w:bodyDiv w:val="1"/>
      <w:marLeft w:val="0"/>
      <w:marRight w:val="0"/>
      <w:marTop w:val="0"/>
      <w:marBottom w:val="0"/>
      <w:divBdr>
        <w:top w:val="none" w:sz="0" w:space="0" w:color="auto"/>
        <w:left w:val="none" w:sz="0" w:space="0" w:color="auto"/>
        <w:bottom w:val="none" w:sz="0" w:space="0" w:color="auto"/>
        <w:right w:val="none" w:sz="0" w:space="0" w:color="auto"/>
      </w:divBdr>
    </w:div>
    <w:div w:id="964890823">
      <w:bodyDiv w:val="1"/>
      <w:marLeft w:val="0"/>
      <w:marRight w:val="0"/>
      <w:marTop w:val="0"/>
      <w:marBottom w:val="0"/>
      <w:divBdr>
        <w:top w:val="none" w:sz="0" w:space="0" w:color="auto"/>
        <w:left w:val="none" w:sz="0" w:space="0" w:color="auto"/>
        <w:bottom w:val="none" w:sz="0" w:space="0" w:color="auto"/>
        <w:right w:val="none" w:sz="0" w:space="0" w:color="auto"/>
      </w:divBdr>
      <w:divsChild>
        <w:div w:id="967708526">
          <w:marLeft w:val="1267"/>
          <w:marRight w:val="0"/>
          <w:marTop w:val="0"/>
          <w:marBottom w:val="0"/>
          <w:divBdr>
            <w:top w:val="none" w:sz="0" w:space="0" w:color="auto"/>
            <w:left w:val="none" w:sz="0" w:space="0" w:color="auto"/>
            <w:bottom w:val="none" w:sz="0" w:space="0" w:color="auto"/>
            <w:right w:val="none" w:sz="0" w:space="0" w:color="auto"/>
          </w:divBdr>
        </w:div>
        <w:div w:id="1716202035">
          <w:marLeft w:val="1267"/>
          <w:marRight w:val="0"/>
          <w:marTop w:val="0"/>
          <w:marBottom w:val="0"/>
          <w:divBdr>
            <w:top w:val="none" w:sz="0" w:space="0" w:color="auto"/>
            <w:left w:val="none" w:sz="0" w:space="0" w:color="auto"/>
            <w:bottom w:val="none" w:sz="0" w:space="0" w:color="auto"/>
            <w:right w:val="none" w:sz="0" w:space="0" w:color="auto"/>
          </w:divBdr>
        </w:div>
        <w:div w:id="1276057509">
          <w:marLeft w:val="1267"/>
          <w:marRight w:val="0"/>
          <w:marTop w:val="0"/>
          <w:marBottom w:val="0"/>
          <w:divBdr>
            <w:top w:val="none" w:sz="0" w:space="0" w:color="auto"/>
            <w:left w:val="none" w:sz="0" w:space="0" w:color="auto"/>
            <w:bottom w:val="none" w:sz="0" w:space="0" w:color="auto"/>
            <w:right w:val="none" w:sz="0" w:space="0" w:color="auto"/>
          </w:divBdr>
        </w:div>
        <w:div w:id="111826386">
          <w:marLeft w:val="1267"/>
          <w:marRight w:val="0"/>
          <w:marTop w:val="0"/>
          <w:marBottom w:val="0"/>
          <w:divBdr>
            <w:top w:val="none" w:sz="0" w:space="0" w:color="auto"/>
            <w:left w:val="none" w:sz="0" w:space="0" w:color="auto"/>
            <w:bottom w:val="none" w:sz="0" w:space="0" w:color="auto"/>
            <w:right w:val="none" w:sz="0" w:space="0" w:color="auto"/>
          </w:divBdr>
        </w:div>
        <w:div w:id="342166604">
          <w:marLeft w:val="1267"/>
          <w:marRight w:val="0"/>
          <w:marTop w:val="0"/>
          <w:marBottom w:val="0"/>
          <w:divBdr>
            <w:top w:val="none" w:sz="0" w:space="0" w:color="auto"/>
            <w:left w:val="none" w:sz="0" w:space="0" w:color="auto"/>
            <w:bottom w:val="none" w:sz="0" w:space="0" w:color="auto"/>
            <w:right w:val="none" w:sz="0" w:space="0" w:color="auto"/>
          </w:divBdr>
        </w:div>
        <w:div w:id="639460700">
          <w:marLeft w:val="1267"/>
          <w:marRight w:val="0"/>
          <w:marTop w:val="0"/>
          <w:marBottom w:val="0"/>
          <w:divBdr>
            <w:top w:val="none" w:sz="0" w:space="0" w:color="auto"/>
            <w:left w:val="none" w:sz="0" w:space="0" w:color="auto"/>
            <w:bottom w:val="none" w:sz="0" w:space="0" w:color="auto"/>
            <w:right w:val="none" w:sz="0" w:space="0" w:color="auto"/>
          </w:divBdr>
        </w:div>
        <w:div w:id="1361466314">
          <w:marLeft w:val="1267"/>
          <w:marRight w:val="0"/>
          <w:marTop w:val="0"/>
          <w:marBottom w:val="0"/>
          <w:divBdr>
            <w:top w:val="none" w:sz="0" w:space="0" w:color="auto"/>
            <w:left w:val="none" w:sz="0" w:space="0" w:color="auto"/>
            <w:bottom w:val="none" w:sz="0" w:space="0" w:color="auto"/>
            <w:right w:val="none" w:sz="0" w:space="0" w:color="auto"/>
          </w:divBdr>
        </w:div>
        <w:div w:id="1866598672">
          <w:marLeft w:val="1267"/>
          <w:marRight w:val="0"/>
          <w:marTop w:val="0"/>
          <w:marBottom w:val="0"/>
          <w:divBdr>
            <w:top w:val="none" w:sz="0" w:space="0" w:color="auto"/>
            <w:left w:val="none" w:sz="0" w:space="0" w:color="auto"/>
            <w:bottom w:val="none" w:sz="0" w:space="0" w:color="auto"/>
            <w:right w:val="none" w:sz="0" w:space="0" w:color="auto"/>
          </w:divBdr>
        </w:div>
        <w:div w:id="802498658">
          <w:marLeft w:val="1267"/>
          <w:marRight w:val="0"/>
          <w:marTop w:val="0"/>
          <w:marBottom w:val="0"/>
          <w:divBdr>
            <w:top w:val="none" w:sz="0" w:space="0" w:color="auto"/>
            <w:left w:val="none" w:sz="0" w:space="0" w:color="auto"/>
            <w:bottom w:val="none" w:sz="0" w:space="0" w:color="auto"/>
            <w:right w:val="none" w:sz="0" w:space="0" w:color="auto"/>
          </w:divBdr>
        </w:div>
        <w:div w:id="1885366906">
          <w:marLeft w:val="1267"/>
          <w:marRight w:val="0"/>
          <w:marTop w:val="0"/>
          <w:marBottom w:val="0"/>
          <w:divBdr>
            <w:top w:val="none" w:sz="0" w:space="0" w:color="auto"/>
            <w:left w:val="none" w:sz="0" w:space="0" w:color="auto"/>
            <w:bottom w:val="none" w:sz="0" w:space="0" w:color="auto"/>
            <w:right w:val="none" w:sz="0" w:space="0" w:color="auto"/>
          </w:divBdr>
        </w:div>
        <w:div w:id="587081209">
          <w:marLeft w:val="1267"/>
          <w:marRight w:val="0"/>
          <w:marTop w:val="0"/>
          <w:marBottom w:val="0"/>
          <w:divBdr>
            <w:top w:val="none" w:sz="0" w:space="0" w:color="auto"/>
            <w:left w:val="none" w:sz="0" w:space="0" w:color="auto"/>
            <w:bottom w:val="none" w:sz="0" w:space="0" w:color="auto"/>
            <w:right w:val="none" w:sz="0" w:space="0" w:color="auto"/>
          </w:divBdr>
        </w:div>
        <w:div w:id="1866599923">
          <w:marLeft w:val="1267"/>
          <w:marRight w:val="0"/>
          <w:marTop w:val="0"/>
          <w:marBottom w:val="0"/>
          <w:divBdr>
            <w:top w:val="none" w:sz="0" w:space="0" w:color="auto"/>
            <w:left w:val="none" w:sz="0" w:space="0" w:color="auto"/>
            <w:bottom w:val="none" w:sz="0" w:space="0" w:color="auto"/>
            <w:right w:val="none" w:sz="0" w:space="0" w:color="auto"/>
          </w:divBdr>
        </w:div>
      </w:divsChild>
    </w:div>
    <w:div w:id="1333138946">
      <w:bodyDiv w:val="1"/>
      <w:marLeft w:val="0"/>
      <w:marRight w:val="0"/>
      <w:marTop w:val="0"/>
      <w:marBottom w:val="0"/>
      <w:divBdr>
        <w:top w:val="none" w:sz="0" w:space="0" w:color="auto"/>
        <w:left w:val="none" w:sz="0" w:space="0" w:color="auto"/>
        <w:bottom w:val="none" w:sz="0" w:space="0" w:color="auto"/>
        <w:right w:val="none" w:sz="0" w:space="0" w:color="auto"/>
      </w:divBdr>
    </w:div>
    <w:div w:id="201282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onnaharringto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E0159FD-3EE2-4E6F-B4B4-FB773759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Hewitt</dc:creator>
  <cp:lastModifiedBy>Harrington Donna (South Central &amp; West CSU)</cp:lastModifiedBy>
  <cp:revision>2</cp:revision>
  <dcterms:created xsi:type="dcterms:W3CDTF">2019-02-15T10:48:00Z</dcterms:created>
  <dcterms:modified xsi:type="dcterms:W3CDTF">2019-02-15T10:48:00Z</dcterms:modified>
</cp:coreProperties>
</file>