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000" w:rsidRDefault="00640000"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640000" w:rsidRDefault="00640000" w:rsidP="00014683"/>
                          <w:p w:rsidR="00640000" w:rsidRDefault="00640000" w:rsidP="00014683"/>
                          <w:p w:rsidR="00640000" w:rsidRDefault="00640000" w:rsidP="00014683"/>
                          <w:p w:rsidR="00640000" w:rsidRDefault="00640000" w:rsidP="00014683"/>
                          <w:p w:rsidR="00640000" w:rsidRDefault="00640000" w:rsidP="00014683"/>
                          <w:p w:rsidR="00640000" w:rsidRDefault="00640000"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640000" w:rsidRDefault="00640000" w:rsidP="00014683"/>
                          <w:p w:rsidR="00640000" w:rsidRDefault="00640000" w:rsidP="00014683">
                            <w:pPr>
                              <w:rPr>
                                <w:sz w:val="12"/>
                                <w:szCs w:val="12"/>
                              </w:rPr>
                            </w:pPr>
                          </w:p>
                          <w:p w:rsidR="00640000" w:rsidRDefault="00640000" w:rsidP="00014683">
                            <w:pPr>
                              <w:rPr>
                                <w:sz w:val="12"/>
                                <w:szCs w:val="12"/>
                              </w:rPr>
                            </w:pPr>
                          </w:p>
                          <w:p w:rsidR="00640000" w:rsidRPr="00CF0E13" w:rsidRDefault="00640000" w:rsidP="00014683">
                            <w:pPr>
                              <w:rPr>
                                <w:sz w:val="12"/>
                                <w:szCs w:val="12"/>
                              </w:rPr>
                            </w:pPr>
                          </w:p>
                          <w:p w:rsidR="00640000" w:rsidRDefault="00640000" w:rsidP="00014683">
                            <w:pPr>
                              <w:rPr>
                                <w:sz w:val="16"/>
                                <w:szCs w:val="16"/>
                              </w:rPr>
                            </w:pPr>
                          </w:p>
                          <w:p w:rsidR="00640000" w:rsidRPr="00CF0E13" w:rsidRDefault="00640000" w:rsidP="00014683">
                            <w:pPr>
                              <w:rPr>
                                <w:sz w:val="12"/>
                                <w:szCs w:val="12"/>
                              </w:rPr>
                            </w:pPr>
                          </w:p>
                          <w:p w:rsidR="00640000" w:rsidRDefault="00640000" w:rsidP="00014683"/>
                          <w:p w:rsidR="00640000" w:rsidRPr="00613154" w:rsidRDefault="00640000" w:rsidP="00014683">
                            <w:pPr>
                              <w:rPr>
                                <w:sz w:val="16"/>
                                <w:szCs w:val="16"/>
                              </w:rPr>
                            </w:pPr>
                          </w:p>
                          <w:p w:rsidR="00640000" w:rsidRDefault="00640000" w:rsidP="00014683"/>
                          <w:p w:rsidR="00640000" w:rsidRDefault="00640000"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640000" w:rsidRDefault="00640000"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640000" w:rsidRDefault="00640000" w:rsidP="00014683"/>
                    <w:p w:rsidR="00640000" w:rsidRDefault="00640000" w:rsidP="00014683"/>
                    <w:p w:rsidR="00640000" w:rsidRDefault="00640000" w:rsidP="00014683"/>
                    <w:p w:rsidR="00640000" w:rsidRDefault="00640000" w:rsidP="00014683"/>
                    <w:p w:rsidR="00640000" w:rsidRDefault="00640000" w:rsidP="00014683"/>
                    <w:p w:rsidR="00640000" w:rsidRDefault="00640000"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640000" w:rsidRDefault="00640000" w:rsidP="00014683"/>
                    <w:p w:rsidR="00640000" w:rsidRDefault="00640000" w:rsidP="00014683">
                      <w:pPr>
                        <w:rPr>
                          <w:sz w:val="12"/>
                          <w:szCs w:val="12"/>
                        </w:rPr>
                      </w:pPr>
                    </w:p>
                    <w:p w:rsidR="00640000" w:rsidRDefault="00640000" w:rsidP="00014683">
                      <w:pPr>
                        <w:rPr>
                          <w:sz w:val="12"/>
                          <w:szCs w:val="12"/>
                        </w:rPr>
                      </w:pPr>
                    </w:p>
                    <w:p w:rsidR="00640000" w:rsidRPr="00CF0E13" w:rsidRDefault="00640000" w:rsidP="00014683">
                      <w:pPr>
                        <w:rPr>
                          <w:sz w:val="12"/>
                          <w:szCs w:val="12"/>
                        </w:rPr>
                      </w:pPr>
                    </w:p>
                    <w:p w:rsidR="00640000" w:rsidRDefault="00640000" w:rsidP="00014683">
                      <w:pPr>
                        <w:rPr>
                          <w:sz w:val="16"/>
                          <w:szCs w:val="16"/>
                        </w:rPr>
                      </w:pPr>
                    </w:p>
                    <w:p w:rsidR="00640000" w:rsidRPr="00CF0E13" w:rsidRDefault="00640000" w:rsidP="00014683">
                      <w:pPr>
                        <w:rPr>
                          <w:sz w:val="12"/>
                          <w:szCs w:val="12"/>
                        </w:rPr>
                      </w:pPr>
                    </w:p>
                    <w:p w:rsidR="00640000" w:rsidRDefault="00640000" w:rsidP="00014683"/>
                    <w:p w:rsidR="00640000" w:rsidRPr="00613154" w:rsidRDefault="00640000" w:rsidP="00014683">
                      <w:pPr>
                        <w:rPr>
                          <w:sz w:val="16"/>
                          <w:szCs w:val="16"/>
                        </w:rPr>
                      </w:pPr>
                    </w:p>
                    <w:p w:rsidR="00640000" w:rsidRDefault="00640000" w:rsidP="00014683"/>
                    <w:p w:rsidR="00640000" w:rsidRDefault="00640000"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sz w:val="22"/>
          <w:szCs w:val="22"/>
        </w:rPr>
        <w:t>N</w:t>
      </w:r>
      <w:r w:rsidR="00C77ECD">
        <w:rPr>
          <w:rFonts w:cs="Arial"/>
          <w:b/>
          <w:sz w:val="22"/>
          <w:szCs w:val="22"/>
        </w:rPr>
        <w:t>ational Museums Liverpool</w:t>
      </w:r>
    </w:p>
    <w:p w:rsidR="003F7D70" w:rsidRDefault="003F7D70" w:rsidP="00782561">
      <w:pPr>
        <w:tabs>
          <w:tab w:val="left" w:pos="3969"/>
          <w:tab w:val="left" w:pos="6946"/>
        </w:tabs>
        <w:ind w:left="3969" w:right="1319"/>
        <w:jc w:val="left"/>
        <w:rPr>
          <w:rFonts w:cs="Arial"/>
          <w:b/>
          <w:sz w:val="22"/>
          <w:szCs w:val="22"/>
        </w:rPr>
      </w:pPr>
    </w:p>
    <w:p w:rsidR="00E14B8C" w:rsidRPr="00E14B8C" w:rsidRDefault="00E14B8C" w:rsidP="00E14B8C">
      <w:pPr>
        <w:tabs>
          <w:tab w:val="left" w:pos="5812"/>
          <w:tab w:val="left" w:pos="6663"/>
        </w:tabs>
        <w:ind w:left="3969" w:right="1643"/>
        <w:rPr>
          <w:rFonts w:cs="Arial"/>
          <w:b/>
          <w:bCs/>
          <w:sz w:val="22"/>
          <w:szCs w:val="22"/>
        </w:rPr>
      </w:pPr>
      <w:r w:rsidRPr="00E14B8C">
        <w:rPr>
          <w:rFonts w:cs="Arial"/>
          <w:b/>
          <w:bCs/>
          <w:sz w:val="22"/>
          <w:szCs w:val="22"/>
        </w:rPr>
        <w:t>C</w:t>
      </w:r>
      <w:r w:rsidR="00C77ECD">
        <w:rPr>
          <w:rFonts w:cs="Arial"/>
          <w:b/>
          <w:bCs/>
          <w:sz w:val="22"/>
          <w:szCs w:val="22"/>
        </w:rPr>
        <w:t>arpet Replacement to Streets and Third Floor World Cultures</w:t>
      </w:r>
      <w:r w:rsidRPr="00E14B8C">
        <w:rPr>
          <w:rFonts w:cs="Arial"/>
          <w:b/>
          <w:bCs/>
          <w:sz w:val="22"/>
          <w:szCs w:val="22"/>
        </w:rPr>
        <w:t xml:space="preserve"> </w:t>
      </w:r>
      <w:r w:rsidR="00C77ECD">
        <w:rPr>
          <w:rFonts w:cs="Arial"/>
          <w:b/>
          <w:bCs/>
          <w:sz w:val="22"/>
          <w:szCs w:val="22"/>
        </w:rPr>
        <w:t>Gallery</w:t>
      </w:r>
    </w:p>
    <w:p w:rsidR="00E14B8C" w:rsidRPr="00E14B8C" w:rsidRDefault="00E14B8C" w:rsidP="00E14B8C">
      <w:pPr>
        <w:tabs>
          <w:tab w:val="left" w:pos="5812"/>
        </w:tabs>
        <w:ind w:left="3969" w:right="1785"/>
        <w:rPr>
          <w:rFonts w:cs="Arial"/>
          <w:b/>
          <w:bCs/>
          <w:sz w:val="22"/>
          <w:szCs w:val="22"/>
        </w:rPr>
      </w:pPr>
    </w:p>
    <w:p w:rsidR="00E14B8C" w:rsidRPr="00E14B8C" w:rsidRDefault="00E14B8C" w:rsidP="00E14B8C">
      <w:pPr>
        <w:tabs>
          <w:tab w:val="left" w:pos="5812"/>
        </w:tabs>
        <w:ind w:right="1785"/>
        <w:rPr>
          <w:rFonts w:cs="Arial"/>
          <w:b/>
          <w:bCs/>
          <w:sz w:val="22"/>
          <w:szCs w:val="22"/>
        </w:rPr>
      </w:pPr>
    </w:p>
    <w:p w:rsidR="00E14B8C" w:rsidRPr="00E14B8C" w:rsidRDefault="00E14B8C" w:rsidP="00E14B8C">
      <w:pPr>
        <w:tabs>
          <w:tab w:val="left" w:pos="5812"/>
        </w:tabs>
        <w:ind w:left="3969" w:right="1785"/>
        <w:rPr>
          <w:rFonts w:cs="Arial"/>
          <w:b/>
          <w:bCs/>
          <w:sz w:val="22"/>
          <w:szCs w:val="22"/>
        </w:rPr>
      </w:pPr>
      <w:proofErr w:type="gramStart"/>
      <w:r w:rsidRPr="00E14B8C">
        <w:rPr>
          <w:rFonts w:cs="Arial"/>
          <w:b/>
          <w:bCs/>
          <w:sz w:val="22"/>
          <w:szCs w:val="22"/>
        </w:rPr>
        <w:t>at</w:t>
      </w:r>
      <w:proofErr w:type="gramEnd"/>
    </w:p>
    <w:p w:rsidR="00E14B8C" w:rsidRPr="00E14B8C" w:rsidRDefault="00E14B8C" w:rsidP="00E14B8C">
      <w:pPr>
        <w:tabs>
          <w:tab w:val="left" w:pos="5812"/>
        </w:tabs>
        <w:ind w:right="1785"/>
        <w:rPr>
          <w:rFonts w:cs="Arial"/>
          <w:b/>
          <w:bCs/>
          <w:sz w:val="22"/>
          <w:szCs w:val="22"/>
        </w:rPr>
      </w:pPr>
    </w:p>
    <w:p w:rsidR="00E14B8C" w:rsidRPr="00E14B8C" w:rsidRDefault="00E14B8C" w:rsidP="00C77ECD">
      <w:pPr>
        <w:tabs>
          <w:tab w:val="left" w:pos="5812"/>
        </w:tabs>
        <w:ind w:left="3969" w:right="1366"/>
        <w:rPr>
          <w:rFonts w:cs="Arial"/>
          <w:b/>
          <w:bCs/>
          <w:sz w:val="22"/>
          <w:szCs w:val="22"/>
        </w:rPr>
      </w:pPr>
      <w:r w:rsidRPr="00E14B8C">
        <w:rPr>
          <w:rFonts w:cs="Arial"/>
          <w:b/>
          <w:bCs/>
          <w:sz w:val="22"/>
          <w:szCs w:val="22"/>
        </w:rPr>
        <w:t>W</w:t>
      </w:r>
      <w:r w:rsidR="00C77ECD">
        <w:rPr>
          <w:rFonts w:cs="Arial"/>
          <w:b/>
          <w:bCs/>
          <w:sz w:val="22"/>
          <w:szCs w:val="22"/>
        </w:rPr>
        <w:t>orld Museum Liverpool</w:t>
      </w:r>
    </w:p>
    <w:p w:rsidR="00E14B8C" w:rsidRPr="00E14B8C" w:rsidRDefault="00E14B8C" w:rsidP="00E14B8C">
      <w:pPr>
        <w:tabs>
          <w:tab w:val="left" w:pos="5812"/>
        </w:tabs>
        <w:ind w:left="3969" w:right="1785"/>
        <w:rPr>
          <w:rFonts w:cs="Arial"/>
          <w:b/>
          <w:bCs/>
          <w:sz w:val="22"/>
          <w:szCs w:val="22"/>
        </w:rPr>
      </w:pPr>
      <w:r w:rsidRPr="00E14B8C">
        <w:rPr>
          <w:rFonts w:cs="Arial"/>
          <w:b/>
          <w:bCs/>
          <w:sz w:val="22"/>
          <w:szCs w:val="22"/>
        </w:rPr>
        <w:t>W</w:t>
      </w:r>
      <w:r w:rsidR="00C77ECD">
        <w:rPr>
          <w:rFonts w:cs="Arial"/>
          <w:b/>
          <w:bCs/>
          <w:sz w:val="22"/>
          <w:szCs w:val="22"/>
        </w:rPr>
        <w:t>illiam Brown Street</w:t>
      </w:r>
    </w:p>
    <w:p w:rsidR="00E14B8C" w:rsidRPr="00E14B8C" w:rsidRDefault="00E14B8C" w:rsidP="00E14B8C">
      <w:pPr>
        <w:tabs>
          <w:tab w:val="left" w:pos="5812"/>
        </w:tabs>
        <w:ind w:left="3969" w:right="1785"/>
        <w:rPr>
          <w:rFonts w:cs="Arial"/>
          <w:b/>
          <w:bCs/>
          <w:sz w:val="22"/>
          <w:szCs w:val="22"/>
        </w:rPr>
      </w:pPr>
      <w:r w:rsidRPr="00E14B8C">
        <w:rPr>
          <w:rFonts w:cs="Arial"/>
          <w:b/>
          <w:bCs/>
          <w:sz w:val="22"/>
          <w:szCs w:val="22"/>
        </w:rPr>
        <w:t>L</w:t>
      </w:r>
      <w:r w:rsidR="00C77ECD">
        <w:rPr>
          <w:rFonts w:cs="Arial"/>
          <w:b/>
          <w:bCs/>
          <w:sz w:val="22"/>
          <w:szCs w:val="22"/>
        </w:rPr>
        <w:t>iverpool</w:t>
      </w:r>
      <w:r w:rsidRPr="00E14B8C">
        <w:rPr>
          <w:rFonts w:cs="Arial"/>
          <w:b/>
          <w:bCs/>
          <w:sz w:val="22"/>
          <w:szCs w:val="22"/>
        </w:rPr>
        <w:t xml:space="preserve"> </w:t>
      </w:r>
    </w:p>
    <w:p w:rsidR="00E14B8C" w:rsidRPr="00E14B8C" w:rsidRDefault="00E14B8C" w:rsidP="00E14B8C">
      <w:pPr>
        <w:tabs>
          <w:tab w:val="left" w:pos="5812"/>
        </w:tabs>
        <w:ind w:left="3969" w:right="1785"/>
        <w:rPr>
          <w:rFonts w:cs="Arial"/>
          <w:b/>
          <w:bCs/>
          <w:sz w:val="22"/>
          <w:szCs w:val="22"/>
        </w:rPr>
      </w:pPr>
      <w:r w:rsidRPr="00E14B8C">
        <w:rPr>
          <w:rFonts w:cs="Arial"/>
          <w:b/>
          <w:bCs/>
          <w:sz w:val="22"/>
          <w:szCs w:val="22"/>
        </w:rPr>
        <w:t>L3 8EN</w:t>
      </w:r>
    </w:p>
    <w:p w:rsidR="00F309AD" w:rsidRPr="003C713A" w:rsidRDefault="00F309AD" w:rsidP="005B2B0D">
      <w:pPr>
        <w:pStyle w:val="Appendixtext"/>
        <w:spacing w:after="0" w:line="288" w:lineRule="auto"/>
        <w:rPr>
          <w:rFonts w:cs="Arial"/>
          <w:sz w:val="22"/>
          <w:szCs w:val="22"/>
        </w:rPr>
      </w:pPr>
    </w:p>
    <w:p w:rsidR="00012C91" w:rsidRPr="003C713A" w:rsidRDefault="00012C91" w:rsidP="003F7D70">
      <w:pPr>
        <w:spacing w:line="288" w:lineRule="auto"/>
        <w:rPr>
          <w:rFonts w:cs="Arial"/>
          <w:sz w:val="22"/>
          <w:szCs w:val="22"/>
        </w:rPr>
      </w:pPr>
    </w:p>
    <w:p w:rsidR="00012C91" w:rsidRPr="00E14B8C" w:rsidRDefault="00E746AC" w:rsidP="005B2B0D">
      <w:pPr>
        <w:spacing w:before="120" w:line="288" w:lineRule="auto"/>
        <w:ind w:left="3969"/>
        <w:rPr>
          <w:rFonts w:cs="Arial"/>
          <w:color w:val="000000" w:themeColor="text1"/>
          <w:sz w:val="22"/>
          <w:szCs w:val="22"/>
        </w:rPr>
      </w:pPr>
      <w:r w:rsidRPr="003C713A">
        <w:rPr>
          <w:rFonts w:cs="Arial"/>
          <w:b/>
          <w:sz w:val="22"/>
          <w:szCs w:val="22"/>
        </w:rPr>
        <w:t>Author:</w:t>
      </w:r>
      <w:r w:rsidRPr="003C713A">
        <w:rPr>
          <w:rFonts w:cs="Arial"/>
          <w:sz w:val="22"/>
          <w:szCs w:val="22"/>
        </w:rPr>
        <w:t xml:space="preserve"> </w:t>
      </w:r>
      <w:r w:rsidR="00CF7B19" w:rsidRPr="00E14B8C">
        <w:rPr>
          <w:rFonts w:cs="Arial"/>
          <w:color w:val="000000" w:themeColor="text1"/>
          <w:sz w:val="22"/>
          <w:szCs w:val="22"/>
        </w:rPr>
        <w:t>Roy Forshaw</w:t>
      </w:r>
    </w:p>
    <w:p w:rsidR="00012C91" w:rsidRPr="00E14B8C" w:rsidRDefault="00E746AC" w:rsidP="005B2B0D">
      <w:pPr>
        <w:spacing w:before="120" w:line="288" w:lineRule="auto"/>
        <w:ind w:left="3969"/>
        <w:rPr>
          <w:rFonts w:cs="Arial"/>
          <w:color w:val="000000" w:themeColor="text1"/>
          <w:sz w:val="22"/>
          <w:szCs w:val="22"/>
        </w:rPr>
      </w:pPr>
      <w:r w:rsidRPr="00E14B8C">
        <w:rPr>
          <w:rFonts w:cs="Arial"/>
          <w:b/>
          <w:color w:val="000000" w:themeColor="text1"/>
          <w:sz w:val="22"/>
          <w:szCs w:val="22"/>
        </w:rPr>
        <w:t>Date:</w:t>
      </w:r>
      <w:r w:rsidR="00FD44F8" w:rsidRPr="00E14B8C">
        <w:rPr>
          <w:rFonts w:cs="Arial"/>
          <w:color w:val="000000" w:themeColor="text1"/>
          <w:sz w:val="22"/>
          <w:szCs w:val="22"/>
        </w:rPr>
        <w:t xml:space="preserve"> </w:t>
      </w:r>
      <w:r w:rsidR="00CF7B19" w:rsidRPr="00E14B8C">
        <w:rPr>
          <w:rFonts w:cs="Arial"/>
          <w:color w:val="000000" w:themeColor="text1"/>
          <w:sz w:val="22"/>
          <w:szCs w:val="22"/>
        </w:rPr>
        <w:t>19</w:t>
      </w:r>
      <w:r w:rsidR="00CF7B19" w:rsidRPr="00E14B8C">
        <w:rPr>
          <w:rFonts w:cs="Arial"/>
          <w:color w:val="000000" w:themeColor="text1"/>
          <w:sz w:val="22"/>
          <w:szCs w:val="22"/>
          <w:vertAlign w:val="superscript"/>
        </w:rPr>
        <w:t>th</w:t>
      </w:r>
      <w:r w:rsidR="00CF7B19" w:rsidRPr="00E14B8C">
        <w:rPr>
          <w:rFonts w:cs="Arial"/>
          <w:color w:val="000000" w:themeColor="text1"/>
          <w:sz w:val="22"/>
          <w:szCs w:val="22"/>
        </w:rPr>
        <w:t xml:space="preserve"> December 2017</w:t>
      </w:r>
    </w:p>
    <w:p w:rsidR="00012C91" w:rsidRPr="003C713A"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default" r:id="rId13"/>
          <w:footerReference w:type="default" r:id="rId14"/>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3D10E0" w:rsidP="00097D5A">
      <w:pPr>
        <w:pStyle w:val="ListParagraph"/>
        <w:numPr>
          <w:ilvl w:val="0"/>
          <w:numId w:val="18"/>
        </w:numPr>
      </w:pPr>
      <w:r>
        <w:t>Introduction</w:t>
      </w:r>
      <w:r>
        <w:tab/>
      </w:r>
      <w:r>
        <w:tab/>
      </w:r>
      <w:r>
        <w:tab/>
      </w:r>
      <w:r>
        <w:tab/>
      </w:r>
      <w:r>
        <w:tab/>
      </w:r>
      <w:r>
        <w:tab/>
      </w:r>
      <w:r>
        <w:tab/>
      </w:r>
      <w:r w:rsidR="005A2F39">
        <w:t>3</w:t>
      </w:r>
    </w:p>
    <w:p w:rsidR="003D10E0" w:rsidRDefault="003D10E0" w:rsidP="003D10E0">
      <w:pPr>
        <w:pStyle w:val="ListParagraph"/>
      </w:pPr>
      <w:r>
        <w:t>1.1</w:t>
      </w:r>
      <w:r>
        <w:tab/>
        <w:t>Company Background</w:t>
      </w:r>
      <w:r>
        <w:tab/>
      </w:r>
      <w:r>
        <w:tab/>
      </w:r>
      <w:r>
        <w:tab/>
      </w:r>
      <w:r>
        <w:tab/>
      </w:r>
      <w:r>
        <w:tab/>
      </w:r>
      <w:r w:rsidR="005A2F39">
        <w:t>3</w:t>
      </w:r>
    </w:p>
    <w:p w:rsidR="003D10E0" w:rsidRDefault="005A2F39" w:rsidP="003D10E0">
      <w:pPr>
        <w:pStyle w:val="ListParagraph"/>
      </w:pPr>
      <w:r>
        <w:t>1.2</w:t>
      </w:r>
      <w:r>
        <w:tab/>
        <w:t>Project Background</w:t>
      </w:r>
      <w:r>
        <w:tab/>
      </w:r>
      <w:r>
        <w:tab/>
      </w:r>
      <w:r>
        <w:tab/>
      </w:r>
      <w:r>
        <w:tab/>
      </w:r>
      <w:r>
        <w:tab/>
        <w:t>3</w:t>
      </w:r>
    </w:p>
    <w:p w:rsidR="003D10E0" w:rsidRDefault="003D10E0" w:rsidP="003D10E0">
      <w:pPr>
        <w:pStyle w:val="ListParagraph"/>
      </w:pPr>
      <w:r>
        <w:t>1.3</w:t>
      </w:r>
      <w:r>
        <w:tab/>
        <w:t>High Level Overview of Re</w:t>
      </w:r>
      <w:r w:rsidR="005A2F39">
        <w:t>quirements</w:t>
      </w:r>
      <w:r w:rsidR="005A2F39">
        <w:tab/>
      </w:r>
      <w:r w:rsidR="005A2F39">
        <w:tab/>
      </w:r>
      <w:r w:rsidR="005A2F39">
        <w:tab/>
        <w:t>3</w:t>
      </w:r>
    </w:p>
    <w:p w:rsidR="00097D5A" w:rsidRDefault="00097D5A" w:rsidP="003D10E0">
      <w:pPr>
        <w:pStyle w:val="ListParagraph"/>
      </w:pPr>
      <w:r>
        <w:t>1.4</w:t>
      </w:r>
      <w:r>
        <w:tab/>
      </w:r>
      <w:r w:rsidR="008048E0">
        <w:t>Existing Solution</w:t>
      </w:r>
      <w:r w:rsidR="007D2610">
        <w:tab/>
      </w:r>
      <w:r w:rsidR="007D2610">
        <w:tab/>
      </w:r>
      <w:r w:rsidR="007D2610">
        <w:tab/>
      </w:r>
      <w:r w:rsidR="007D2610">
        <w:tab/>
      </w:r>
      <w:r w:rsidR="007D2610">
        <w:tab/>
      </w:r>
      <w:r w:rsidR="007D2610">
        <w:tab/>
      </w:r>
      <w:r w:rsidR="005A2F39">
        <w:t>3</w:t>
      </w:r>
    </w:p>
    <w:p w:rsidR="00083F40" w:rsidRDefault="00083F40" w:rsidP="003D10E0">
      <w:pPr>
        <w:pStyle w:val="ListParagraph"/>
      </w:pPr>
    </w:p>
    <w:p w:rsidR="008048E0" w:rsidRDefault="008048E0" w:rsidP="008048E0">
      <w:pPr>
        <w:pStyle w:val="ListParagraph"/>
        <w:numPr>
          <w:ilvl w:val="0"/>
          <w:numId w:val="18"/>
        </w:numPr>
      </w:pPr>
      <w:r>
        <w:t>Tender Instruction</w:t>
      </w:r>
      <w:r>
        <w:tab/>
        <w:t>s</w:t>
      </w:r>
      <w:r>
        <w:tab/>
      </w:r>
      <w:r>
        <w:tab/>
      </w:r>
      <w:r>
        <w:tab/>
      </w:r>
      <w:r>
        <w:tab/>
      </w:r>
      <w:r>
        <w:tab/>
      </w:r>
      <w:r>
        <w:tab/>
      </w:r>
      <w:r w:rsidR="005A2F39">
        <w:t>4</w:t>
      </w:r>
    </w:p>
    <w:p w:rsidR="008048E0" w:rsidRDefault="008048E0" w:rsidP="008048E0">
      <w:pPr>
        <w:pStyle w:val="ListParagraph"/>
      </w:pPr>
      <w:r>
        <w:t>2.1</w:t>
      </w:r>
      <w:r>
        <w:tab/>
        <w:t>Introduction</w:t>
      </w:r>
      <w:r>
        <w:tab/>
      </w:r>
      <w:r>
        <w:tab/>
      </w:r>
      <w:r>
        <w:tab/>
      </w:r>
      <w:r>
        <w:tab/>
      </w:r>
      <w:r>
        <w:tab/>
      </w:r>
      <w:r>
        <w:tab/>
      </w:r>
      <w:r w:rsidR="005A2F39">
        <w:t>4</w:t>
      </w:r>
    </w:p>
    <w:p w:rsidR="009F4167" w:rsidRDefault="005A2F39" w:rsidP="009F4167">
      <w:pPr>
        <w:pStyle w:val="ListParagraph"/>
      </w:pPr>
      <w:r>
        <w:t>2.2</w:t>
      </w:r>
      <w:r>
        <w:tab/>
        <w:t>General</w:t>
      </w:r>
      <w:r>
        <w:tab/>
      </w:r>
      <w:r>
        <w:tab/>
      </w:r>
      <w:r>
        <w:tab/>
      </w:r>
      <w:r>
        <w:tab/>
      </w:r>
      <w:r>
        <w:tab/>
      </w:r>
      <w:r>
        <w:tab/>
      </w:r>
      <w:r>
        <w:tab/>
        <w:t>4</w:t>
      </w:r>
    </w:p>
    <w:p w:rsidR="00822A95" w:rsidRDefault="008048E0" w:rsidP="008048E0">
      <w:pPr>
        <w:pStyle w:val="ListParagraph"/>
      </w:pPr>
      <w:r>
        <w:t>2.</w:t>
      </w:r>
      <w:r w:rsidR="009F4167">
        <w:t>3</w:t>
      </w:r>
      <w:r>
        <w:tab/>
        <w:t>Confidentiality and Non-Disclosure</w:t>
      </w:r>
      <w:r>
        <w:tab/>
      </w:r>
      <w:r>
        <w:tab/>
      </w:r>
      <w:r>
        <w:tab/>
      </w:r>
      <w:r>
        <w:tab/>
      </w:r>
      <w:r w:rsidR="001633F4">
        <w:t>5</w:t>
      </w:r>
    </w:p>
    <w:p w:rsidR="008048E0" w:rsidRDefault="008048E0" w:rsidP="008048E0">
      <w:pPr>
        <w:pStyle w:val="ListParagraph"/>
      </w:pPr>
      <w:r>
        <w:t>2.</w:t>
      </w:r>
      <w:r w:rsidR="009F4167">
        <w:t>4</w:t>
      </w:r>
      <w:r>
        <w:tab/>
        <w:t>Accuracy of Information and Liability of NML</w:t>
      </w:r>
      <w:r>
        <w:tab/>
      </w:r>
      <w:r>
        <w:tab/>
      </w:r>
      <w:r>
        <w:tab/>
      </w:r>
      <w:r w:rsidR="005A2F39">
        <w:t>5</w:t>
      </w:r>
    </w:p>
    <w:p w:rsidR="008048E0" w:rsidRDefault="008048E0" w:rsidP="008048E0">
      <w:pPr>
        <w:pStyle w:val="ListParagraph"/>
      </w:pPr>
      <w:r>
        <w:t>2.</w:t>
      </w:r>
      <w:r w:rsidR="009F4167">
        <w:t>5</w:t>
      </w:r>
      <w:r>
        <w:tab/>
      </w:r>
      <w:r w:rsidR="00EB7FAE">
        <w:t>Cost of Preparation</w:t>
      </w:r>
      <w:r>
        <w:tab/>
      </w:r>
      <w:r>
        <w:tab/>
      </w:r>
      <w:r>
        <w:tab/>
      </w:r>
      <w:r>
        <w:tab/>
      </w:r>
      <w:r>
        <w:tab/>
      </w:r>
      <w:r w:rsidR="005A2F39">
        <w:t>6</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5A2F39">
        <w:t>6</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5A2F39">
        <w:t>6</w:t>
      </w:r>
    </w:p>
    <w:p w:rsidR="00EB7FAE" w:rsidRDefault="00EB7FAE" w:rsidP="00EB7FAE">
      <w:pPr>
        <w:pStyle w:val="ListParagraph"/>
      </w:pPr>
      <w:r>
        <w:t>2.</w:t>
      </w:r>
      <w:r w:rsidR="009F4167">
        <w:t>8</w:t>
      </w:r>
      <w:r>
        <w:tab/>
        <w:t xml:space="preserve">Payments </w:t>
      </w:r>
      <w:proofErr w:type="gramStart"/>
      <w:r>
        <w:t>Against</w:t>
      </w:r>
      <w:proofErr w:type="gramEnd"/>
      <w:r>
        <w:t xml:space="preserve"> a Contract Award</w:t>
      </w:r>
      <w:r>
        <w:tab/>
      </w:r>
      <w:r>
        <w:tab/>
      </w:r>
      <w:r>
        <w:tab/>
      </w:r>
      <w:r>
        <w:tab/>
      </w:r>
      <w:r w:rsidR="005A2F39">
        <w:t>6</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5A2F39">
        <w:t>6</w:t>
      </w:r>
    </w:p>
    <w:p w:rsidR="00EB7FAE" w:rsidRDefault="00EB7FAE" w:rsidP="00EB7FAE">
      <w:pPr>
        <w:pStyle w:val="ListParagraph"/>
      </w:pPr>
      <w:r>
        <w:t>2.</w:t>
      </w:r>
      <w:r w:rsidR="009F4167">
        <w:t>10</w:t>
      </w:r>
      <w:r>
        <w:tab/>
        <w:t>Amendments to the Tender</w:t>
      </w:r>
      <w:r>
        <w:tab/>
      </w:r>
      <w:r>
        <w:tab/>
      </w:r>
      <w:r>
        <w:tab/>
      </w:r>
      <w:r>
        <w:tab/>
      </w:r>
      <w:r>
        <w:tab/>
      </w:r>
      <w:r w:rsidR="005A2F39">
        <w:t>6</w:t>
      </w:r>
    </w:p>
    <w:p w:rsidR="009F4167" w:rsidRDefault="009F4167" w:rsidP="009F4167">
      <w:pPr>
        <w:pStyle w:val="ListParagraph"/>
      </w:pPr>
      <w:r>
        <w:t>2.11</w:t>
      </w:r>
      <w:r>
        <w:tab/>
        <w:t>Responding to the Tender</w:t>
      </w:r>
      <w:r>
        <w:tab/>
      </w:r>
      <w:r>
        <w:tab/>
      </w:r>
      <w:r>
        <w:tab/>
      </w:r>
      <w:r>
        <w:tab/>
      </w:r>
      <w:r>
        <w:tab/>
      </w:r>
      <w:r w:rsidR="005A2F39">
        <w:t>6</w:t>
      </w:r>
    </w:p>
    <w:p w:rsidR="00083F40" w:rsidRDefault="00083F40" w:rsidP="00EB7FAE">
      <w:pPr>
        <w:pStyle w:val="ListParagraph"/>
      </w:pPr>
    </w:p>
    <w:p w:rsidR="006F0DF0" w:rsidRDefault="006F0DF0" w:rsidP="006F0DF0">
      <w:pPr>
        <w:pStyle w:val="ListParagraph"/>
        <w:numPr>
          <w:ilvl w:val="0"/>
          <w:numId w:val="18"/>
        </w:numPr>
      </w:pPr>
      <w:r>
        <w:t>Tender Timing, Scoring and Process</w:t>
      </w:r>
      <w:r>
        <w:tab/>
      </w:r>
      <w:r>
        <w:tab/>
      </w:r>
      <w:r>
        <w:tab/>
      </w:r>
      <w:r>
        <w:tab/>
      </w:r>
      <w:r>
        <w:tab/>
      </w:r>
      <w:r w:rsidR="005A2F39">
        <w:t>7</w:t>
      </w:r>
    </w:p>
    <w:p w:rsidR="00535C01" w:rsidRDefault="00535C01" w:rsidP="00535C01">
      <w:pPr>
        <w:pStyle w:val="ListParagraph"/>
      </w:pPr>
      <w:r>
        <w:t>3.1</w:t>
      </w:r>
      <w:r w:rsidR="006F0DF0">
        <w:tab/>
        <w:t xml:space="preserve">Questions and Additional </w:t>
      </w:r>
      <w:r w:rsidR="00880315">
        <w:t>Information</w:t>
      </w:r>
      <w:r w:rsidR="006F0DF0">
        <w:tab/>
      </w:r>
      <w:r w:rsidR="006F0DF0">
        <w:tab/>
      </w:r>
      <w:r w:rsidR="006F0DF0">
        <w:tab/>
      </w:r>
      <w:r w:rsidR="00FB07B1">
        <w:tab/>
      </w:r>
      <w:r w:rsidR="005A2F39">
        <w:t>7</w:t>
      </w:r>
    </w:p>
    <w:p w:rsidR="00535C01" w:rsidRDefault="001633F4" w:rsidP="00535C01">
      <w:pPr>
        <w:pStyle w:val="ListParagraph"/>
      </w:pPr>
      <w:r>
        <w:t>3.2</w:t>
      </w:r>
      <w:r>
        <w:tab/>
        <w:t>Site Visits</w:t>
      </w:r>
      <w:r>
        <w:tab/>
      </w:r>
      <w:r>
        <w:tab/>
      </w:r>
      <w:r>
        <w:tab/>
      </w:r>
      <w:r>
        <w:tab/>
      </w:r>
      <w:r>
        <w:tab/>
      </w:r>
      <w:r>
        <w:tab/>
      </w:r>
      <w:r w:rsidR="005A2F39">
        <w:t>7</w:t>
      </w:r>
    </w:p>
    <w:p w:rsidR="006F0DF0" w:rsidRDefault="00535C01" w:rsidP="006F0DF0">
      <w:pPr>
        <w:pStyle w:val="ListParagraph"/>
      </w:pPr>
      <w:r>
        <w:t>3.3</w:t>
      </w:r>
      <w:r w:rsidR="006F0DF0">
        <w:tab/>
        <w:t>Target Timetable</w:t>
      </w:r>
      <w:r w:rsidR="006F0DF0">
        <w:tab/>
      </w:r>
      <w:r w:rsidR="006F0DF0">
        <w:tab/>
      </w:r>
      <w:r w:rsidR="006F0DF0">
        <w:tab/>
      </w:r>
      <w:r w:rsidR="006F0DF0">
        <w:tab/>
      </w:r>
      <w:r w:rsidR="006F0DF0">
        <w:tab/>
      </w:r>
      <w:r w:rsidR="001633F4">
        <w:tab/>
      </w:r>
      <w:r w:rsidR="005A2F39">
        <w:t>7</w:t>
      </w:r>
      <w:r w:rsidR="006F0DF0">
        <w:tab/>
      </w:r>
    </w:p>
    <w:p w:rsidR="006F0DF0" w:rsidRDefault="00535C01" w:rsidP="006F0DF0">
      <w:pPr>
        <w:pStyle w:val="ListParagraph"/>
      </w:pPr>
      <w:r>
        <w:t>3.4</w:t>
      </w:r>
      <w:r w:rsidR="006F0DF0">
        <w:tab/>
        <w:t>Timing and Delivery</w:t>
      </w:r>
      <w:r w:rsidR="006F0DF0">
        <w:tab/>
      </w:r>
      <w:r w:rsidR="006F0DF0">
        <w:tab/>
      </w:r>
      <w:r w:rsidR="006F0DF0">
        <w:tab/>
      </w:r>
      <w:r w:rsidR="006F0DF0">
        <w:tab/>
      </w:r>
      <w:r w:rsidR="006F0DF0">
        <w:tab/>
      </w:r>
      <w:r w:rsidR="005A2F39">
        <w:t>7</w:t>
      </w:r>
      <w:r w:rsidR="00084C2C">
        <w:tab/>
      </w:r>
    </w:p>
    <w:p w:rsidR="006F0DF0" w:rsidRDefault="00535C01" w:rsidP="006F0DF0">
      <w:pPr>
        <w:pStyle w:val="ListParagraph"/>
      </w:pPr>
      <w:r>
        <w:t>3.</w:t>
      </w:r>
      <w:r w:rsidR="00FB07B1">
        <w:t>5</w:t>
      </w:r>
      <w:r w:rsidR="001633F4">
        <w:tab/>
      </w:r>
      <w:r w:rsidR="00FB07B1">
        <w:t>Compliance</w:t>
      </w:r>
      <w:r w:rsidR="001633F4">
        <w:tab/>
      </w:r>
      <w:r w:rsidR="001633F4">
        <w:tab/>
      </w:r>
      <w:r w:rsidR="001633F4">
        <w:tab/>
      </w:r>
      <w:r w:rsidR="001633F4">
        <w:tab/>
      </w:r>
      <w:r w:rsidR="001633F4">
        <w:tab/>
      </w:r>
      <w:r w:rsidR="001633F4">
        <w:tab/>
      </w:r>
      <w:r w:rsidR="005A2F39">
        <w:t>8</w:t>
      </w:r>
    </w:p>
    <w:p w:rsidR="00FB07B1" w:rsidRDefault="005A2F39" w:rsidP="00FB07B1">
      <w:pPr>
        <w:pStyle w:val="ListParagraph"/>
      </w:pPr>
      <w:r>
        <w:t>3.6</w:t>
      </w:r>
      <w:r>
        <w:tab/>
        <w:t>Evaluation</w:t>
      </w:r>
      <w:r>
        <w:tab/>
      </w:r>
      <w:r>
        <w:tab/>
      </w:r>
      <w:r>
        <w:tab/>
      </w:r>
      <w:r>
        <w:tab/>
      </w:r>
      <w:r>
        <w:tab/>
      </w:r>
      <w:r>
        <w:tab/>
        <w:t>8</w:t>
      </w:r>
    </w:p>
    <w:p w:rsidR="00FB07B1" w:rsidRDefault="005A2F39" w:rsidP="00FB07B1">
      <w:pPr>
        <w:pStyle w:val="ListParagraph"/>
      </w:pPr>
      <w:r>
        <w:t>3.7</w:t>
      </w:r>
      <w:r>
        <w:tab/>
        <w:t>Bidder Interviews</w:t>
      </w:r>
      <w:r>
        <w:tab/>
      </w:r>
      <w:r>
        <w:tab/>
      </w:r>
      <w:r>
        <w:tab/>
      </w:r>
      <w:r>
        <w:tab/>
      </w:r>
      <w:r>
        <w:tab/>
      </w:r>
      <w:r>
        <w:tab/>
        <w:t>8</w:t>
      </w:r>
    </w:p>
    <w:p w:rsidR="00083F40" w:rsidRDefault="00083F40" w:rsidP="006F0DF0">
      <w:pPr>
        <w:pStyle w:val="ListParagraph"/>
      </w:pPr>
    </w:p>
    <w:p w:rsidR="00EB7FAE" w:rsidRDefault="00084C2C" w:rsidP="00EB7FAE">
      <w:pPr>
        <w:pStyle w:val="ListParagraph"/>
        <w:numPr>
          <w:ilvl w:val="0"/>
          <w:numId w:val="18"/>
        </w:numPr>
      </w:pPr>
      <w:r>
        <w:t>Bid R</w:t>
      </w:r>
      <w:r w:rsidR="001633F4">
        <w:t>equirements</w:t>
      </w:r>
      <w:r w:rsidR="001633F4">
        <w:tab/>
      </w:r>
      <w:r w:rsidR="001633F4">
        <w:tab/>
      </w:r>
      <w:r w:rsidR="001633F4">
        <w:tab/>
      </w:r>
      <w:r w:rsidR="001633F4">
        <w:tab/>
      </w:r>
      <w:r w:rsidR="001633F4">
        <w:tab/>
      </w:r>
      <w:r w:rsidR="001633F4">
        <w:tab/>
      </w:r>
      <w:r w:rsidR="001633F4">
        <w:tab/>
      </w:r>
      <w:r w:rsidR="005A2F39">
        <w:t>9</w:t>
      </w:r>
    </w:p>
    <w:p w:rsidR="00084C2C" w:rsidRDefault="001633F4" w:rsidP="00EB7FAE">
      <w:pPr>
        <w:pStyle w:val="ListParagraph"/>
      </w:pPr>
      <w:r>
        <w:t>4.1</w:t>
      </w:r>
      <w:r>
        <w:tab/>
        <w:t>Introduction</w:t>
      </w:r>
      <w:r>
        <w:tab/>
      </w:r>
      <w:r>
        <w:tab/>
      </w:r>
      <w:r>
        <w:tab/>
      </w:r>
      <w:r>
        <w:tab/>
      </w:r>
      <w:r>
        <w:tab/>
      </w:r>
      <w:r>
        <w:tab/>
      </w:r>
      <w:r w:rsidR="005A2F39">
        <w:t>9</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5A2F39">
        <w:t>9</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5A2F39">
        <w:t>9</w:t>
      </w:r>
      <w:r w:rsidR="00EB7FAE">
        <w:tab/>
      </w:r>
    </w:p>
    <w:p w:rsidR="005A2F39"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5A2F39">
        <w:t>9</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rsidR="005A2F39">
        <w:t>10</w:t>
      </w:r>
    </w:p>
    <w:p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rsidR="005A2F39">
        <w:t>10</w:t>
      </w:r>
    </w:p>
    <w:p w:rsidR="00EB7FAE" w:rsidRDefault="001633F4" w:rsidP="00EB7FAE">
      <w:pPr>
        <w:pStyle w:val="ListParagraph"/>
        <w:ind w:firstLine="720"/>
      </w:pPr>
      <w:r>
        <w:t>4.3</w:t>
      </w:r>
      <w:r w:rsidR="00084C2C">
        <w:t>.4</w:t>
      </w:r>
      <w:r w:rsidR="00084C2C">
        <w:tab/>
        <w:t>Reference Clients</w:t>
      </w:r>
      <w:r w:rsidR="00084C2C">
        <w:tab/>
      </w:r>
      <w:r w:rsidR="00084C2C">
        <w:tab/>
      </w:r>
      <w:r w:rsidR="00084C2C">
        <w:tab/>
      </w:r>
      <w:r w:rsidR="00084C2C">
        <w:tab/>
      </w:r>
      <w:r w:rsidR="00084C2C">
        <w:tab/>
      </w:r>
      <w:r w:rsidR="005A2F39">
        <w:t>10</w:t>
      </w:r>
    </w:p>
    <w:p w:rsidR="00EB7FAE" w:rsidRDefault="001633F4" w:rsidP="001633F4">
      <w:pPr>
        <w:ind w:firstLine="709"/>
      </w:pPr>
      <w:r>
        <w:t>4.4</w:t>
      </w:r>
      <w:r w:rsidR="00EB7FAE">
        <w:tab/>
        <w:t>NML Security and Health &amp; Safety Requirements</w:t>
      </w:r>
      <w:r w:rsidR="00EB7FAE">
        <w:tab/>
      </w:r>
      <w:r w:rsidR="005A2F39">
        <w:tab/>
        <w:t>10</w:t>
      </w:r>
    </w:p>
    <w:p w:rsidR="005A2F39" w:rsidRDefault="009C597D" w:rsidP="00084C2C">
      <w:pPr>
        <w:ind w:firstLine="709"/>
      </w:pPr>
      <w:r>
        <w:t>4.5</w:t>
      </w:r>
      <w:r>
        <w:tab/>
        <w:t>NML Procurement P</w:t>
      </w:r>
      <w:r w:rsidR="00E36462">
        <w:t>rotocol</w:t>
      </w:r>
      <w:r w:rsidR="005A2F39">
        <w:tab/>
      </w:r>
      <w:r w:rsidR="005A2F39">
        <w:tab/>
      </w:r>
      <w:r w:rsidR="005A2F39">
        <w:tab/>
      </w:r>
      <w:r w:rsidR="005A2F39">
        <w:tab/>
      </w:r>
      <w:r w:rsidR="005A2F39">
        <w:tab/>
        <w:t>11</w:t>
      </w:r>
    </w:p>
    <w:p w:rsidR="00EB7FAE" w:rsidRDefault="001633F4" w:rsidP="00084C2C">
      <w:pPr>
        <w:ind w:firstLine="709"/>
      </w:pPr>
      <w:r>
        <w:t>4.</w:t>
      </w:r>
      <w:r w:rsidR="009C597D">
        <w:t>6</w:t>
      </w:r>
      <w:r w:rsidR="00EB7FAE">
        <w:tab/>
        <w:t>Timetable</w:t>
      </w:r>
      <w:r w:rsidR="00EB7FAE">
        <w:tab/>
      </w:r>
      <w:r w:rsidR="00EB7FAE">
        <w:tab/>
      </w:r>
      <w:r w:rsidR="00EB7FAE">
        <w:tab/>
      </w:r>
      <w:r w:rsidR="00EB7FAE">
        <w:tab/>
      </w:r>
      <w:r w:rsidR="00EB7FAE">
        <w:tab/>
      </w:r>
      <w:r w:rsidR="00084C2C">
        <w:tab/>
      </w:r>
      <w:r w:rsidR="005A2F39">
        <w:t>11</w:t>
      </w:r>
    </w:p>
    <w:p w:rsidR="00EB7FAE" w:rsidRDefault="001633F4" w:rsidP="00084C2C">
      <w:pPr>
        <w:ind w:firstLine="709"/>
      </w:pPr>
      <w:r>
        <w:t>4.</w:t>
      </w:r>
      <w:r w:rsidR="009C597D">
        <w:t>7</w:t>
      </w:r>
      <w:r w:rsidR="00EB7FAE">
        <w:tab/>
      </w:r>
      <w:r w:rsidR="00C77ECD">
        <w:t>Form of Agreement</w:t>
      </w:r>
      <w:r w:rsidR="00EB7FAE">
        <w:tab/>
      </w:r>
      <w:r w:rsidR="00EB7FAE">
        <w:tab/>
      </w:r>
      <w:r w:rsidR="00EB7FAE">
        <w:tab/>
      </w:r>
      <w:r w:rsidR="00EB7FAE">
        <w:tab/>
      </w:r>
      <w:r w:rsidR="00084C2C">
        <w:tab/>
      </w:r>
      <w:r w:rsidR="005A2F39">
        <w:t>11</w:t>
      </w:r>
    </w:p>
    <w:p w:rsidR="001633F4" w:rsidRDefault="001633F4" w:rsidP="00084C2C">
      <w:pPr>
        <w:ind w:firstLine="709"/>
      </w:pPr>
      <w:r>
        <w:t>4.</w:t>
      </w:r>
      <w:r w:rsidR="009C597D">
        <w:t>8</w:t>
      </w:r>
      <w:r w:rsidR="005A2F39">
        <w:tab/>
        <w:t>Costs</w:t>
      </w:r>
      <w:r w:rsidR="005A2F39">
        <w:tab/>
      </w:r>
      <w:r w:rsidR="005A2F39">
        <w:tab/>
      </w:r>
      <w:r w:rsidR="005A2F39">
        <w:tab/>
      </w:r>
      <w:r w:rsidR="005A2F39">
        <w:tab/>
      </w:r>
      <w:r w:rsidR="005A2F39">
        <w:tab/>
      </w:r>
      <w:r w:rsidR="005A2F39">
        <w:tab/>
      </w:r>
      <w:r w:rsidR="005A2F39">
        <w:tab/>
        <w:t>11</w:t>
      </w:r>
    </w:p>
    <w:p w:rsidR="00841D15" w:rsidRDefault="00841D15" w:rsidP="00084C2C">
      <w:pPr>
        <w:ind w:firstLine="709"/>
      </w:pPr>
      <w:r>
        <w:t>4.</w:t>
      </w:r>
      <w:r w:rsidR="009C597D">
        <w:t>9</w:t>
      </w:r>
      <w:r>
        <w:t xml:space="preserve"> </w:t>
      </w:r>
      <w:r>
        <w:tab/>
      </w:r>
      <w:r w:rsidRPr="00841D15">
        <w:rPr>
          <w:rFonts w:cs="Arial"/>
          <w:szCs w:val="18"/>
        </w:rPr>
        <w:t>Summary of Documents to be returned as part of Submission</w:t>
      </w:r>
      <w:r w:rsidR="005A2F39">
        <w:rPr>
          <w:rFonts w:cs="Arial"/>
          <w:szCs w:val="18"/>
        </w:rPr>
        <w:tab/>
        <w:t>11</w:t>
      </w:r>
    </w:p>
    <w:p w:rsidR="004E0330" w:rsidRDefault="004E0330" w:rsidP="00EB7FAE">
      <w:pPr>
        <w:pStyle w:val="ListParagraph"/>
        <w:ind w:firstLine="720"/>
      </w:pPr>
    </w:p>
    <w:p w:rsidR="009F4167" w:rsidRDefault="009F4167" w:rsidP="009F4167">
      <w:pPr>
        <w:pStyle w:val="ListParagraph"/>
        <w:numPr>
          <w:ilvl w:val="0"/>
          <w:numId w:val="18"/>
        </w:numPr>
      </w:pPr>
      <w:r>
        <w:t>Additional Questions</w:t>
      </w:r>
      <w:r>
        <w:tab/>
      </w:r>
      <w:r>
        <w:tab/>
      </w:r>
      <w:r>
        <w:tab/>
      </w:r>
      <w:r>
        <w:tab/>
      </w:r>
      <w:r>
        <w:tab/>
      </w:r>
      <w:r>
        <w:tab/>
      </w:r>
      <w:r w:rsidR="005A2F39">
        <w:t>12</w:t>
      </w:r>
    </w:p>
    <w:p w:rsidR="009F4167" w:rsidRDefault="005A2F39" w:rsidP="009F4167">
      <w:pPr>
        <w:pStyle w:val="ListParagraph"/>
      </w:pPr>
      <w:r>
        <w:t>5</w:t>
      </w:r>
      <w:r w:rsidR="009F4167">
        <w:t>.1</w:t>
      </w:r>
      <w:r w:rsidR="009F4167">
        <w:tab/>
        <w:t>Introduction</w:t>
      </w:r>
      <w:r w:rsidR="009F4167">
        <w:tab/>
      </w:r>
      <w:r w:rsidR="009F4167">
        <w:tab/>
      </w:r>
      <w:r w:rsidR="009F4167">
        <w:tab/>
      </w:r>
      <w:r w:rsidR="009F4167">
        <w:tab/>
      </w:r>
      <w:r w:rsidR="009F4167">
        <w:tab/>
      </w:r>
      <w:r w:rsidR="009F4167">
        <w:tab/>
      </w:r>
      <w:r>
        <w:t>12</w:t>
      </w:r>
    </w:p>
    <w:p w:rsidR="009F4167" w:rsidRDefault="005A2F39" w:rsidP="009F4167">
      <w:pPr>
        <w:pStyle w:val="ListParagraph"/>
      </w:pPr>
      <w:r>
        <w:t>5</w:t>
      </w:r>
      <w:r w:rsidR="009F4167">
        <w:t>.2</w:t>
      </w:r>
      <w:r w:rsidR="009F4167">
        <w:tab/>
        <w:t>Questions</w:t>
      </w:r>
      <w:r w:rsidR="009F4167">
        <w:tab/>
      </w:r>
      <w:r w:rsidR="009F4167">
        <w:tab/>
      </w:r>
      <w:r w:rsidR="009F4167">
        <w:tab/>
      </w:r>
      <w:r w:rsidR="009F4167">
        <w:tab/>
      </w:r>
      <w:r w:rsidR="009F4167">
        <w:tab/>
      </w:r>
      <w:r w:rsidR="009F4167">
        <w:tab/>
      </w:r>
      <w:r>
        <w:t>12</w:t>
      </w:r>
    </w:p>
    <w:p w:rsidR="009F4167" w:rsidRDefault="009F4167" w:rsidP="00AB54B5">
      <w:pPr>
        <w:pStyle w:val="ListParagraph"/>
      </w:pPr>
    </w:p>
    <w:p w:rsidR="00DD3F9D" w:rsidRPr="00535C01" w:rsidRDefault="00DD3F9D" w:rsidP="00084C2C">
      <w:pPr>
        <w:spacing w:line="240" w:lineRule="auto"/>
        <w:rPr>
          <w:rFonts w:cs="Arial"/>
          <w:szCs w:val="18"/>
        </w:rPr>
      </w:pPr>
      <w:r w:rsidRPr="00535C01">
        <w:rPr>
          <w:rFonts w:cs="Arial"/>
          <w:b/>
          <w:szCs w:val="18"/>
        </w:rPr>
        <w:t xml:space="preserve">Appendices </w:t>
      </w:r>
    </w:p>
    <w:p w:rsidR="00DD3F9D" w:rsidRPr="00084C2C" w:rsidRDefault="00DD3F9D" w:rsidP="00084C2C">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084C2C" w:rsidRPr="00084C2C" w:rsidRDefault="00084C2C" w:rsidP="00084C2C">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rsidR="00084C2C" w:rsidRPr="00084C2C" w:rsidRDefault="00084C2C" w:rsidP="00084C2C">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rsidR="00084C2C" w:rsidRPr="00084C2C" w:rsidRDefault="00084C2C" w:rsidP="00084C2C">
      <w:pPr>
        <w:pStyle w:val="ListParagraph"/>
        <w:spacing w:line="240" w:lineRule="auto"/>
        <w:ind w:left="0"/>
        <w:rPr>
          <w:rFonts w:cs="Arial"/>
          <w:szCs w:val="18"/>
        </w:rPr>
      </w:pPr>
      <w:r w:rsidRPr="00084C2C">
        <w:rPr>
          <w:rFonts w:cs="Arial"/>
          <w:szCs w:val="18"/>
        </w:rPr>
        <w:t>Appendix D</w:t>
      </w:r>
      <w:r w:rsidRPr="00084C2C">
        <w:rPr>
          <w:rFonts w:cs="Arial"/>
          <w:szCs w:val="18"/>
        </w:rPr>
        <w:tab/>
        <w:t xml:space="preserve">– </w:t>
      </w:r>
      <w:r w:rsidRPr="00084C2C">
        <w:rPr>
          <w:rFonts w:cs="Arial"/>
          <w:szCs w:val="18"/>
        </w:rPr>
        <w:tab/>
        <w:t>NML H&amp;S Questionnaire</w:t>
      </w:r>
    </w:p>
    <w:p w:rsidR="009C597D" w:rsidRPr="00084C2C" w:rsidRDefault="009C597D" w:rsidP="009C597D">
      <w:pPr>
        <w:pStyle w:val="ListParagraph"/>
        <w:spacing w:line="240" w:lineRule="auto"/>
        <w:ind w:left="0"/>
        <w:rPr>
          <w:rFonts w:cs="Arial"/>
          <w:szCs w:val="18"/>
        </w:rPr>
      </w:pPr>
      <w:r w:rsidRPr="00084C2C">
        <w:rPr>
          <w:rFonts w:cs="Arial"/>
          <w:szCs w:val="18"/>
        </w:rPr>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rsidR="00DD3F9D" w:rsidRPr="00084C2C" w:rsidRDefault="00DD3F9D" w:rsidP="00084C2C">
      <w:pPr>
        <w:spacing w:line="240" w:lineRule="auto"/>
        <w:rPr>
          <w:rFonts w:cs="Arial"/>
          <w:szCs w:val="18"/>
        </w:rPr>
      </w:pPr>
      <w:r w:rsidRPr="00084C2C">
        <w:rPr>
          <w:rFonts w:cs="Arial"/>
          <w:szCs w:val="18"/>
        </w:rPr>
        <w:t xml:space="preserve">Appendix  </w:t>
      </w:r>
      <w:r w:rsidRPr="00084C2C">
        <w:rPr>
          <w:rFonts w:cs="Arial"/>
          <w:szCs w:val="18"/>
        </w:rPr>
        <w:tab/>
        <w:t>–</w:t>
      </w:r>
      <w:r w:rsidRPr="00084C2C">
        <w:rPr>
          <w:rFonts w:cs="Arial"/>
          <w:szCs w:val="18"/>
        </w:rPr>
        <w:tab/>
        <w:t>Contract</w:t>
      </w:r>
    </w:p>
    <w:p w:rsidR="00DD3F9D" w:rsidRDefault="00DD3F9D" w:rsidP="00DD3F9D">
      <w:pPr>
        <w:spacing w:before="120" w:after="120"/>
        <w:rPr>
          <w:rFonts w:cs="Arial"/>
          <w:color w:val="FF0000"/>
          <w:sz w:val="24"/>
          <w:szCs w:val="24"/>
        </w:rPr>
      </w:pPr>
    </w:p>
    <w:p w:rsidR="00084C2C" w:rsidRDefault="00084C2C">
      <w:bookmarkStart w:id="2" w:name="_Toc148507570"/>
      <w:bookmarkEnd w:id="0"/>
      <w:bookmarkEnd w:id="1"/>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831258" w:rsidP="00521A37">
            <w:pPr>
              <w:pStyle w:val="Heading1"/>
              <w:spacing w:after="0" w:line="240" w:lineRule="auto"/>
              <w:rPr>
                <w:rFonts w:cs="Arial"/>
                <w:sz w:val="22"/>
                <w:szCs w:val="22"/>
              </w:rPr>
            </w:pPr>
            <w:r w:rsidRPr="00687E32">
              <w:rPr>
                <w:rFonts w:cs="Arial"/>
                <w:sz w:val="22"/>
                <w:szCs w:val="22"/>
              </w:rPr>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3" w:name="_Toc246913812"/>
      <w:r w:rsidRPr="00687E32">
        <w:rPr>
          <w:rFonts w:cs="Arial"/>
          <w:sz w:val="22"/>
          <w:szCs w:val="22"/>
        </w:rPr>
        <w:t>Company</w:t>
      </w:r>
      <w:r w:rsidR="004A72AC" w:rsidRPr="00687E32">
        <w:rPr>
          <w:rFonts w:cs="Arial"/>
          <w:sz w:val="22"/>
          <w:szCs w:val="22"/>
        </w:rPr>
        <w:t xml:space="preserve"> </w:t>
      </w:r>
      <w:bookmarkEnd w:id="2"/>
      <w:r w:rsidR="004A72AC" w:rsidRPr="00687E32">
        <w:rPr>
          <w:rFonts w:cs="Arial"/>
          <w:sz w:val="22"/>
          <w:szCs w:val="22"/>
        </w:rPr>
        <w:t>Background</w:t>
      </w:r>
      <w:bookmarkEnd w:id="3"/>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B23806" w:rsidRDefault="000A5E08" w:rsidP="00521A37">
      <w:pPr>
        <w:tabs>
          <w:tab w:val="left" w:pos="142"/>
          <w:tab w:val="left" w:pos="284"/>
        </w:tabs>
        <w:spacing w:line="240" w:lineRule="auto"/>
        <w:rPr>
          <w:rFonts w:cs="Arial"/>
          <w:sz w:val="22"/>
          <w:szCs w:val="22"/>
        </w:rPr>
      </w:pP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B23806" w:rsidRDefault="000A5E08" w:rsidP="00521A37">
      <w:pPr>
        <w:spacing w:line="240" w:lineRule="auto"/>
        <w:rPr>
          <w:rFonts w:cs="Arial"/>
          <w:sz w:val="22"/>
          <w:szCs w:val="22"/>
        </w:rPr>
      </w:pPr>
    </w:p>
    <w:p w:rsidR="00704690" w:rsidRPr="00E14B8C" w:rsidRDefault="00704690" w:rsidP="00521A37">
      <w:pPr>
        <w:spacing w:line="240" w:lineRule="auto"/>
        <w:rPr>
          <w:rFonts w:cs="Arial"/>
          <w:color w:val="000000" w:themeColor="text1"/>
          <w:sz w:val="22"/>
          <w:szCs w:val="22"/>
        </w:rPr>
      </w:pPr>
    </w:p>
    <w:p w:rsidR="000A5E08" w:rsidRPr="00E14B8C" w:rsidRDefault="00AB54B5" w:rsidP="00521A37">
      <w:pPr>
        <w:pStyle w:val="Heading2"/>
        <w:spacing w:after="0" w:line="240" w:lineRule="auto"/>
        <w:rPr>
          <w:rFonts w:cs="Arial"/>
          <w:color w:val="000000" w:themeColor="text1"/>
          <w:sz w:val="22"/>
          <w:szCs w:val="22"/>
        </w:rPr>
      </w:pPr>
      <w:r w:rsidRPr="00E14B8C">
        <w:rPr>
          <w:rFonts w:cs="Arial"/>
          <w:color w:val="000000" w:themeColor="text1"/>
          <w:sz w:val="22"/>
          <w:szCs w:val="22"/>
        </w:rPr>
        <w:t>Project</w:t>
      </w:r>
      <w:r w:rsidR="000A5E08" w:rsidRPr="00E14B8C">
        <w:rPr>
          <w:rFonts w:cs="Arial"/>
          <w:color w:val="000000" w:themeColor="text1"/>
          <w:sz w:val="22"/>
          <w:szCs w:val="22"/>
        </w:rPr>
        <w:t xml:space="preserve"> Background</w:t>
      </w:r>
    </w:p>
    <w:p w:rsidR="000A5E08" w:rsidRPr="00E14B8C" w:rsidRDefault="00640000" w:rsidP="00521A37">
      <w:pPr>
        <w:tabs>
          <w:tab w:val="left" w:pos="8820"/>
        </w:tabs>
        <w:spacing w:line="240" w:lineRule="auto"/>
        <w:ind w:right="-45"/>
        <w:rPr>
          <w:rFonts w:eastAsiaTheme="minorHAnsi" w:cs="Arial"/>
          <w:color w:val="000000" w:themeColor="text1"/>
          <w:sz w:val="22"/>
          <w:szCs w:val="22"/>
        </w:rPr>
      </w:pPr>
      <w:bookmarkStart w:id="4" w:name="_GoBack"/>
      <w:r w:rsidRPr="00E14B8C">
        <w:rPr>
          <w:rFonts w:eastAsiaTheme="minorHAnsi" w:cs="Arial"/>
          <w:color w:val="000000" w:themeColor="text1"/>
          <w:sz w:val="22"/>
          <w:szCs w:val="22"/>
        </w:rPr>
        <w:t>The intention is to renew carpets in man circulation areas before the opening of the Terracotta Exhibition.</w:t>
      </w:r>
    </w:p>
    <w:p w:rsidR="000A5E08" w:rsidRPr="00E14B8C" w:rsidRDefault="000A5E08" w:rsidP="00521A37">
      <w:pPr>
        <w:spacing w:line="240" w:lineRule="auto"/>
        <w:rPr>
          <w:rFonts w:cs="Arial"/>
          <w:color w:val="000000" w:themeColor="text1"/>
          <w:sz w:val="22"/>
          <w:szCs w:val="22"/>
        </w:rPr>
      </w:pPr>
    </w:p>
    <w:p w:rsidR="00E1060D" w:rsidRPr="00E14B8C" w:rsidRDefault="00E1060D" w:rsidP="00521A37">
      <w:pPr>
        <w:spacing w:line="240" w:lineRule="auto"/>
        <w:rPr>
          <w:rFonts w:cs="Arial"/>
          <w:color w:val="000000" w:themeColor="text1"/>
          <w:sz w:val="22"/>
          <w:szCs w:val="22"/>
        </w:rPr>
      </w:pPr>
    </w:p>
    <w:p w:rsidR="00B52659" w:rsidRPr="00E14B8C" w:rsidRDefault="00B52659" w:rsidP="00521A37">
      <w:pPr>
        <w:pStyle w:val="Heading2"/>
        <w:spacing w:after="0" w:line="240" w:lineRule="auto"/>
        <w:rPr>
          <w:rFonts w:cs="Arial"/>
          <w:color w:val="000000" w:themeColor="text1"/>
          <w:sz w:val="22"/>
          <w:szCs w:val="22"/>
        </w:rPr>
      </w:pPr>
      <w:bookmarkStart w:id="5" w:name="_Toc246913813"/>
      <w:r w:rsidRPr="00E14B8C">
        <w:rPr>
          <w:rFonts w:cs="Arial"/>
          <w:color w:val="000000" w:themeColor="text1"/>
          <w:sz w:val="22"/>
          <w:szCs w:val="22"/>
        </w:rPr>
        <w:t xml:space="preserve">High Level Overview of </w:t>
      </w:r>
      <w:bookmarkEnd w:id="5"/>
      <w:r w:rsidR="00392E27" w:rsidRPr="00E14B8C">
        <w:rPr>
          <w:rFonts w:cs="Arial"/>
          <w:color w:val="000000" w:themeColor="text1"/>
          <w:sz w:val="22"/>
          <w:szCs w:val="22"/>
        </w:rPr>
        <w:t>Requirements</w:t>
      </w:r>
    </w:p>
    <w:p w:rsidR="007D2610" w:rsidRPr="00E14B8C" w:rsidRDefault="003D2508" w:rsidP="00521A37">
      <w:pPr>
        <w:spacing w:line="240" w:lineRule="auto"/>
        <w:rPr>
          <w:rFonts w:cs="Arial"/>
          <w:color w:val="000000" w:themeColor="text1"/>
          <w:sz w:val="22"/>
          <w:szCs w:val="22"/>
        </w:rPr>
      </w:pPr>
      <w:r w:rsidRPr="00E14B8C">
        <w:rPr>
          <w:rFonts w:cs="Arial"/>
          <w:color w:val="000000" w:themeColor="text1"/>
          <w:sz w:val="22"/>
          <w:szCs w:val="22"/>
        </w:rPr>
        <w:t>Bidder</w:t>
      </w:r>
      <w:r w:rsidR="007D2610" w:rsidRPr="00E14B8C">
        <w:rPr>
          <w:rFonts w:cs="Arial"/>
          <w:color w:val="000000" w:themeColor="text1"/>
          <w:sz w:val="22"/>
          <w:szCs w:val="22"/>
        </w:rPr>
        <w:t>s are asked to submit a formal tender for the “</w:t>
      </w:r>
      <w:r w:rsidR="00640000" w:rsidRPr="00E14B8C">
        <w:rPr>
          <w:rFonts w:cs="Arial"/>
          <w:color w:val="000000" w:themeColor="text1"/>
          <w:sz w:val="22"/>
          <w:szCs w:val="22"/>
        </w:rPr>
        <w:t>Carpet Renewal to Streets and World Culture Gallery</w:t>
      </w:r>
      <w:r w:rsidR="007D2610" w:rsidRPr="00E14B8C">
        <w:rPr>
          <w:rFonts w:cs="Arial"/>
          <w:color w:val="000000" w:themeColor="text1"/>
          <w:sz w:val="22"/>
          <w:szCs w:val="22"/>
          <w:lang w:val="en-US"/>
        </w:rPr>
        <w:t>”</w:t>
      </w:r>
      <w:r w:rsidR="007D2610" w:rsidRPr="00E14B8C">
        <w:rPr>
          <w:rFonts w:cs="Arial"/>
          <w:color w:val="000000" w:themeColor="text1"/>
          <w:sz w:val="22"/>
          <w:szCs w:val="22"/>
        </w:rPr>
        <w:t xml:space="preserve">. </w:t>
      </w:r>
    </w:p>
    <w:p w:rsidR="007D2610" w:rsidRPr="00E14B8C" w:rsidRDefault="007D2610" w:rsidP="00521A37">
      <w:pPr>
        <w:spacing w:line="240" w:lineRule="auto"/>
        <w:rPr>
          <w:rFonts w:cs="Arial"/>
          <w:color w:val="000000" w:themeColor="text1"/>
          <w:sz w:val="22"/>
          <w:szCs w:val="22"/>
        </w:rPr>
      </w:pPr>
    </w:p>
    <w:p w:rsidR="00AB54B5" w:rsidRPr="00E14B8C" w:rsidRDefault="00640000" w:rsidP="00521A37">
      <w:pPr>
        <w:spacing w:line="240" w:lineRule="auto"/>
        <w:rPr>
          <w:rFonts w:cs="Arial"/>
          <w:color w:val="000000" w:themeColor="text1"/>
          <w:sz w:val="22"/>
          <w:szCs w:val="22"/>
        </w:rPr>
      </w:pPr>
      <w:r w:rsidRPr="00E14B8C">
        <w:rPr>
          <w:rFonts w:cs="Arial"/>
          <w:color w:val="000000" w:themeColor="text1"/>
          <w:sz w:val="22"/>
          <w:szCs w:val="22"/>
        </w:rPr>
        <w:t>NML require the replacement of the existing carpet finished including all edge trims.  The work to the Streets is to be done out of hours with all works completed before access is needed the following morning at 7.30 a.m.</w:t>
      </w:r>
    </w:p>
    <w:bookmarkEnd w:id="4"/>
    <w:p w:rsidR="000A5E08" w:rsidRPr="00E14B8C" w:rsidRDefault="000A5E08" w:rsidP="00521A37">
      <w:pPr>
        <w:spacing w:line="240" w:lineRule="auto"/>
        <w:jc w:val="left"/>
        <w:rPr>
          <w:rFonts w:cs="Arial"/>
          <w:color w:val="000000" w:themeColor="text1"/>
          <w:sz w:val="22"/>
          <w:szCs w:val="22"/>
        </w:rPr>
      </w:pPr>
    </w:p>
    <w:p w:rsidR="000A5E08" w:rsidRPr="00E14B8C" w:rsidRDefault="000A5E08" w:rsidP="00521A37">
      <w:pPr>
        <w:spacing w:line="240" w:lineRule="auto"/>
        <w:jc w:val="left"/>
        <w:rPr>
          <w:rFonts w:cs="Arial"/>
          <w:color w:val="000000" w:themeColor="text1"/>
          <w:sz w:val="22"/>
          <w:szCs w:val="22"/>
        </w:rPr>
      </w:pPr>
    </w:p>
    <w:p w:rsidR="000A5E08" w:rsidRPr="00E14B8C" w:rsidRDefault="000A5E08" w:rsidP="00521A37">
      <w:pPr>
        <w:pStyle w:val="Heading2"/>
        <w:spacing w:after="0" w:line="240" w:lineRule="auto"/>
        <w:rPr>
          <w:rFonts w:cs="Arial"/>
          <w:color w:val="000000" w:themeColor="text1"/>
          <w:sz w:val="22"/>
          <w:szCs w:val="22"/>
        </w:rPr>
      </w:pPr>
      <w:r w:rsidRPr="00E14B8C">
        <w:rPr>
          <w:rFonts w:cs="Arial"/>
          <w:color w:val="000000" w:themeColor="text1"/>
          <w:sz w:val="22"/>
          <w:szCs w:val="22"/>
        </w:rPr>
        <w:t>Existing Solution</w:t>
      </w:r>
    </w:p>
    <w:p w:rsidR="000A5E08" w:rsidRPr="00E14B8C" w:rsidRDefault="00640000" w:rsidP="00521A37">
      <w:pPr>
        <w:spacing w:line="240" w:lineRule="auto"/>
        <w:rPr>
          <w:rFonts w:cs="Arial"/>
          <w:color w:val="000000" w:themeColor="text1"/>
          <w:sz w:val="22"/>
          <w:szCs w:val="22"/>
        </w:rPr>
      </w:pPr>
      <w:r w:rsidRPr="00E14B8C">
        <w:rPr>
          <w:rFonts w:cs="Arial"/>
          <w:color w:val="000000" w:themeColor="text1"/>
          <w:sz w:val="22"/>
          <w:szCs w:val="22"/>
        </w:rPr>
        <w:t xml:space="preserve">The Streets are currently finished with carpet tiles and the World Cultures Gallery has carpet finish. </w:t>
      </w:r>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2D5594" w:rsidP="00521A37">
                  <w:pPr>
                    <w:pStyle w:val="Heading1"/>
                    <w:spacing w:after="0" w:line="240" w:lineRule="auto"/>
                    <w:rPr>
                      <w:rFonts w:cs="Arial"/>
                      <w:sz w:val="22"/>
                      <w:szCs w:val="22"/>
                    </w:rPr>
                  </w:pPr>
                  <w:bookmarkStart w:id="6" w:name="_Toc177963626"/>
                  <w:bookmarkStart w:id="7" w:name="_Toc177979132"/>
                  <w:bookmarkStart w:id="8" w:name="_Toc177979178"/>
                  <w:bookmarkStart w:id="9" w:name="_Toc177979471"/>
                  <w:bookmarkStart w:id="10" w:name="_Toc177979678"/>
                  <w:bookmarkStart w:id="11" w:name="_Toc177986855"/>
                  <w:bookmarkStart w:id="12" w:name="_Toc177810802"/>
                  <w:bookmarkStart w:id="13" w:name="_Toc148507573"/>
                  <w:bookmarkEnd w:id="6"/>
                  <w:bookmarkEnd w:id="7"/>
                  <w:bookmarkEnd w:id="8"/>
                  <w:bookmarkEnd w:id="9"/>
                  <w:bookmarkEnd w:id="10"/>
                  <w:bookmarkEnd w:id="11"/>
                  <w:bookmarkEnd w:id="12"/>
                  <w:r w:rsidRPr="00B23806">
                    <w:rPr>
                      <w:rFonts w:cs="Arial"/>
                      <w:sz w:val="22"/>
                      <w:szCs w:val="22"/>
                    </w:rPr>
                    <w:lastRenderedPageBreak/>
                    <w:br w:type="page"/>
                  </w:r>
                  <w:bookmarkStart w:id="14" w:name="_Toc148507574"/>
                  <w:bookmarkStart w:id="15" w:name="_Toc246913817"/>
                  <w:bookmarkEnd w:id="13"/>
                  <w:r w:rsidR="007D2610" w:rsidRPr="00B23806">
                    <w:rPr>
                      <w:rFonts w:cs="Arial"/>
                      <w:sz w:val="22"/>
                      <w:szCs w:val="22"/>
                    </w:rPr>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4"/>
    <w:bookmarkEnd w:id="15"/>
    <w:p w:rsidR="00CE15E0" w:rsidRDefault="007D2610" w:rsidP="00521A37">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6" w:name="_Toc178432485"/>
      <w:bookmarkStart w:id="17" w:name="_Toc178432807"/>
      <w:bookmarkStart w:id="18" w:name="_Toc178432914"/>
      <w:bookmarkStart w:id="19" w:name="_Toc178433018"/>
      <w:bookmarkStart w:id="20" w:name="_Toc177979136"/>
      <w:bookmarkStart w:id="21" w:name="_Toc177979182"/>
      <w:bookmarkStart w:id="22" w:name="_Toc177979475"/>
      <w:bookmarkStart w:id="23" w:name="_Toc177979682"/>
      <w:bookmarkStart w:id="24" w:name="_Toc177986859"/>
      <w:bookmarkStart w:id="25" w:name="_Toc177979137"/>
      <w:bookmarkStart w:id="26" w:name="_Toc177979183"/>
      <w:bookmarkStart w:id="27" w:name="_Toc177979476"/>
      <w:bookmarkStart w:id="28" w:name="_Toc177979683"/>
      <w:bookmarkStart w:id="29" w:name="_Toc177986860"/>
      <w:bookmarkStart w:id="30" w:name="_Toc178432488"/>
      <w:bookmarkStart w:id="31" w:name="_Toc178432810"/>
      <w:bookmarkStart w:id="32" w:name="_Toc178432917"/>
      <w:bookmarkStart w:id="33" w:name="_Toc178433021"/>
      <w:bookmarkStart w:id="34" w:name="_Toc178432522"/>
      <w:bookmarkStart w:id="35" w:name="_Toc178432844"/>
      <w:bookmarkStart w:id="36" w:name="_Toc178432951"/>
      <w:bookmarkStart w:id="37" w:name="_Toc1784330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8A24C5">
      <w:pPr>
        <w:pStyle w:val="Heading2"/>
        <w:numPr>
          <w:ilvl w:val="0"/>
          <w:numId w:val="0"/>
        </w:numPr>
        <w:spacing w:after="0" w:line="240" w:lineRule="auto"/>
        <w:ind w:left="567" w:hanging="567"/>
        <w:rPr>
          <w:rFonts w:cs="Arial"/>
          <w:sz w:val="22"/>
          <w:szCs w:val="22"/>
        </w:rPr>
      </w:pPr>
    </w:p>
    <w:p w:rsidR="008A24C5" w:rsidRPr="00B23806" w:rsidRDefault="008A24C5" w:rsidP="008A24C5">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Pr>
          <w:rFonts w:cs="Arial"/>
          <w:sz w:val="22"/>
          <w:szCs w:val="22"/>
        </w:rPr>
        <w:t>General</w:t>
      </w:r>
    </w:p>
    <w:p w:rsidR="008A24C5" w:rsidRPr="008A24C5" w:rsidRDefault="008A24C5" w:rsidP="008A24C5">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8A24C5">
      <w:pPr>
        <w:tabs>
          <w:tab w:val="left" w:pos="360"/>
          <w:tab w:val="left" w:pos="7740"/>
        </w:tabs>
        <w:spacing w:line="240" w:lineRule="auto"/>
        <w:rPr>
          <w:rFonts w:cs="Arial"/>
          <w:sz w:val="22"/>
          <w:szCs w:val="22"/>
        </w:rPr>
      </w:pPr>
    </w:p>
    <w:p w:rsidR="008A24C5" w:rsidRPr="008A24C5" w:rsidRDefault="008A24C5" w:rsidP="008A24C5">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8A24C5">
      <w:pPr>
        <w:pStyle w:val="BodyTextIndent"/>
        <w:tabs>
          <w:tab w:val="left" w:pos="-720"/>
        </w:tabs>
        <w:suppressAutoHyphens/>
        <w:spacing w:after="0" w:line="240" w:lineRule="auto"/>
        <w:ind w:left="0"/>
        <w:rPr>
          <w:rFonts w:cs="Arial"/>
          <w:sz w:val="22"/>
          <w:szCs w:val="22"/>
        </w:rPr>
      </w:pPr>
    </w:p>
    <w:p w:rsidR="008A24C5" w:rsidRPr="00871501" w:rsidRDefault="008A24C5" w:rsidP="008A24C5">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8A24C5">
      <w:pPr>
        <w:spacing w:line="240" w:lineRule="auto"/>
        <w:rPr>
          <w:rFonts w:cs="Arial"/>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8A24C5">
      <w:pPr>
        <w:pStyle w:val="BodyText"/>
        <w:spacing w:after="0" w:line="240" w:lineRule="auto"/>
        <w:jc w:val="left"/>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8A24C5">
      <w:pPr>
        <w:pStyle w:val="BodyText"/>
        <w:spacing w:after="0" w:line="240" w:lineRule="auto"/>
        <w:jc w:val="left"/>
        <w:rPr>
          <w:rFonts w:cs="Arial"/>
          <w:b/>
          <w:sz w:val="22"/>
          <w:szCs w:val="22"/>
        </w:rPr>
      </w:pP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A93915">
      <w:pPr>
        <w:pStyle w:val="BodyText"/>
        <w:numPr>
          <w:ilvl w:val="0"/>
          <w:numId w:val="25"/>
        </w:numPr>
        <w:spacing w:after="0" w:line="240" w:lineRule="auto"/>
        <w:jc w:val="left"/>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521A37">
      <w:pPr>
        <w:pStyle w:val="ReportText2"/>
        <w:tabs>
          <w:tab w:val="num" w:pos="0"/>
        </w:tabs>
        <w:spacing w:after="0" w:line="240" w:lineRule="auto"/>
        <w:ind w:left="0"/>
        <w:rPr>
          <w:rFonts w:cs="Arial"/>
          <w:sz w:val="22"/>
          <w:szCs w:val="22"/>
        </w:rPr>
      </w:pPr>
    </w:p>
    <w:p w:rsidR="00871501" w:rsidRPr="00871501" w:rsidRDefault="00871501" w:rsidP="00521A37">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521A37">
      <w:pPr>
        <w:pStyle w:val="ReportText2"/>
        <w:tabs>
          <w:tab w:val="num" w:pos="0"/>
        </w:tabs>
        <w:spacing w:after="0" w:line="240" w:lineRule="auto"/>
        <w:ind w:left="0"/>
        <w:rPr>
          <w:rFonts w:cs="Arial"/>
          <w:sz w:val="22"/>
          <w:szCs w:val="22"/>
        </w:rPr>
      </w:pPr>
    </w:p>
    <w:p w:rsidR="00012C91" w:rsidRPr="00871501" w:rsidRDefault="00DB51DA" w:rsidP="00521A37">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521A37">
      <w:pPr>
        <w:pStyle w:val="ReportText2"/>
        <w:tabs>
          <w:tab w:val="num" w:pos="0"/>
        </w:tabs>
        <w:spacing w:after="0" w:line="240" w:lineRule="auto"/>
        <w:ind w:left="0"/>
        <w:rPr>
          <w:rFonts w:cs="Arial"/>
          <w:sz w:val="22"/>
          <w:szCs w:val="22"/>
        </w:rPr>
      </w:pPr>
    </w:p>
    <w:p w:rsidR="000870CE" w:rsidRPr="00B23806" w:rsidRDefault="00012C91" w:rsidP="00521A37">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Pr="00B23806" w:rsidRDefault="003F297D" w:rsidP="00521A37">
      <w:pPr>
        <w:pStyle w:val="ReportText2"/>
        <w:tabs>
          <w:tab w:val="num" w:pos="0"/>
        </w:tabs>
        <w:spacing w:after="0" w:line="240" w:lineRule="auto"/>
        <w:ind w:left="0"/>
        <w:rPr>
          <w:rFonts w:cs="Arial"/>
          <w:sz w:val="22"/>
          <w:szCs w:val="22"/>
        </w:rPr>
      </w:pPr>
    </w:p>
    <w:p w:rsidR="00012C91" w:rsidRPr="00B23806" w:rsidRDefault="000870CE" w:rsidP="00521A37">
      <w:pPr>
        <w:pStyle w:val="Heading2"/>
        <w:numPr>
          <w:ilvl w:val="0"/>
          <w:numId w:val="0"/>
        </w:numPr>
        <w:spacing w:after="0" w:line="240" w:lineRule="auto"/>
        <w:ind w:left="567" w:hanging="567"/>
        <w:rPr>
          <w:rFonts w:cs="Arial"/>
          <w:sz w:val="22"/>
          <w:szCs w:val="22"/>
        </w:rPr>
      </w:pPr>
      <w:bookmarkStart w:id="38" w:name="_Toc148507578"/>
      <w:bookmarkStart w:id="39"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012C91" w:rsidRPr="00B23806">
        <w:rPr>
          <w:rFonts w:cs="Arial"/>
          <w:sz w:val="22"/>
          <w:szCs w:val="22"/>
        </w:rPr>
        <w:t>Confidentiality and Non-Disclosure</w:t>
      </w:r>
      <w:bookmarkEnd w:id="38"/>
      <w:bookmarkEnd w:id="39"/>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521A37">
      <w:pPr>
        <w:pStyle w:val="ReportText1"/>
        <w:spacing w:after="0" w:line="240" w:lineRule="auto"/>
        <w:ind w:left="0"/>
        <w:rPr>
          <w:rFonts w:cs="Arial"/>
          <w:sz w:val="22"/>
          <w:szCs w:val="22"/>
        </w:rPr>
      </w:pPr>
    </w:p>
    <w:p w:rsidR="00012C91"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521A37">
      <w:pPr>
        <w:pStyle w:val="ReportText2Char"/>
        <w:spacing w:after="0" w:line="240" w:lineRule="auto"/>
        <w:ind w:left="0"/>
        <w:rPr>
          <w:rFonts w:cs="Arial"/>
          <w:sz w:val="22"/>
          <w:szCs w:val="22"/>
        </w:rPr>
      </w:pPr>
    </w:p>
    <w:p w:rsidR="00012C91"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521A37">
      <w:pPr>
        <w:pStyle w:val="ReportText2Char"/>
        <w:spacing w:after="0" w:line="240" w:lineRule="auto"/>
        <w:ind w:left="0"/>
        <w:rPr>
          <w:rFonts w:cs="Arial"/>
          <w:sz w:val="22"/>
          <w:szCs w:val="22"/>
        </w:rPr>
      </w:pPr>
    </w:p>
    <w:p w:rsidR="00EA1B61" w:rsidRPr="00B23806" w:rsidRDefault="00EA1B61" w:rsidP="00521A37">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Pr="00B23806" w:rsidRDefault="000656EB" w:rsidP="00521A37">
      <w:pPr>
        <w:pStyle w:val="ReportText2Char"/>
        <w:spacing w:after="0" w:line="240" w:lineRule="auto"/>
        <w:ind w:left="0"/>
        <w:rPr>
          <w:rFonts w:cs="Arial"/>
          <w:sz w:val="22"/>
          <w:szCs w:val="22"/>
        </w:rPr>
      </w:pPr>
    </w:p>
    <w:p w:rsidR="000656EB" w:rsidRPr="00B23806" w:rsidRDefault="003D2508"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rsidR="000656EB" w:rsidRPr="00B23806" w:rsidRDefault="000656EB" w:rsidP="00521A37">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521A37">
      <w:pPr>
        <w:pStyle w:val="Default"/>
        <w:jc w:val="both"/>
        <w:rPr>
          <w:sz w:val="22"/>
          <w:szCs w:val="22"/>
        </w:rPr>
      </w:pPr>
    </w:p>
    <w:p w:rsidR="000656EB" w:rsidRPr="00B23806" w:rsidRDefault="000656EB" w:rsidP="00521A37">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521A37">
      <w:pPr>
        <w:pStyle w:val="ReportText2Char"/>
        <w:spacing w:after="0" w:line="240" w:lineRule="auto"/>
        <w:ind w:left="0"/>
        <w:rPr>
          <w:rFonts w:cs="Arial"/>
          <w:sz w:val="22"/>
          <w:szCs w:val="22"/>
        </w:rPr>
      </w:pPr>
    </w:p>
    <w:p w:rsidR="000656EB" w:rsidRDefault="000656EB" w:rsidP="00521A37">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inaccuracies that may become apparent. NML reserves the right, without prior notice, </w:t>
      </w:r>
      <w:r w:rsidRPr="00B23806">
        <w:rPr>
          <w:rFonts w:cs="Arial"/>
          <w:sz w:val="22"/>
          <w:szCs w:val="22"/>
        </w:rPr>
        <w:lastRenderedPageBreak/>
        <w:t xml:space="preserve">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521A37">
      <w:pPr>
        <w:pStyle w:val="ReportText2Char"/>
        <w:spacing w:after="0" w:line="240" w:lineRule="auto"/>
        <w:ind w:left="0"/>
        <w:rPr>
          <w:rFonts w:cs="Arial"/>
          <w:sz w:val="22"/>
          <w:szCs w:val="22"/>
        </w:rPr>
      </w:pPr>
    </w:p>
    <w:p w:rsidR="00871501" w:rsidRPr="00871501" w:rsidRDefault="00871501" w:rsidP="00521A37">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Pr="00B23806" w:rsidRDefault="00A02348" w:rsidP="00521A37">
      <w:pPr>
        <w:pStyle w:val="ReportText2Char"/>
        <w:spacing w:after="0" w:line="240" w:lineRule="auto"/>
        <w:ind w:left="0"/>
        <w:rPr>
          <w:rFonts w:cs="Arial"/>
          <w:sz w:val="22"/>
          <w:szCs w:val="22"/>
        </w:rPr>
      </w:pPr>
    </w:p>
    <w:p w:rsidR="00012C91" w:rsidRPr="00B23806" w:rsidRDefault="00F85C7F" w:rsidP="00521A37">
      <w:pPr>
        <w:pStyle w:val="Heading2"/>
        <w:numPr>
          <w:ilvl w:val="0"/>
          <w:numId w:val="0"/>
        </w:numPr>
        <w:spacing w:after="0" w:line="240" w:lineRule="auto"/>
        <w:ind w:left="567" w:hanging="567"/>
        <w:rPr>
          <w:rFonts w:cs="Arial"/>
          <w:sz w:val="22"/>
          <w:szCs w:val="22"/>
        </w:rPr>
      </w:pPr>
      <w:bookmarkStart w:id="40" w:name="_Toc88883821"/>
      <w:bookmarkStart w:id="41" w:name="_Toc148507579"/>
      <w:bookmarkStart w:id="42"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012C91" w:rsidRPr="00B23806">
        <w:rPr>
          <w:rFonts w:cs="Arial"/>
          <w:sz w:val="22"/>
          <w:szCs w:val="22"/>
        </w:rPr>
        <w:t>Cost of Preparation</w:t>
      </w:r>
      <w:bookmarkEnd w:id="40"/>
      <w:bookmarkEnd w:id="41"/>
      <w:bookmarkEnd w:id="42"/>
    </w:p>
    <w:p w:rsidR="00BF6147" w:rsidRPr="00B23806" w:rsidRDefault="00E77ECC" w:rsidP="00521A37">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Pr="00B23806" w:rsidRDefault="00A02348" w:rsidP="00521A37">
      <w:pPr>
        <w:pStyle w:val="ReportText2Char"/>
        <w:spacing w:after="0" w:line="240" w:lineRule="auto"/>
        <w:ind w:left="0"/>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3"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EC5A91" w:rsidRPr="00B23806">
        <w:rPr>
          <w:rFonts w:cs="Arial"/>
          <w:sz w:val="22"/>
          <w:szCs w:val="22"/>
        </w:rPr>
        <w:t>Oral Agreement or Arrangements</w:t>
      </w:r>
      <w:bookmarkEnd w:id="43"/>
    </w:p>
    <w:p w:rsidR="00BF6147" w:rsidRPr="00B23806" w:rsidRDefault="00BF6147" w:rsidP="00521A37">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Pr="00B23806" w:rsidRDefault="00F85C7F" w:rsidP="00521A37">
      <w:pPr>
        <w:pStyle w:val="Heading2"/>
        <w:numPr>
          <w:ilvl w:val="0"/>
          <w:numId w:val="0"/>
        </w:numPr>
        <w:spacing w:after="0" w:line="240" w:lineRule="auto"/>
        <w:rPr>
          <w:rFonts w:cs="Arial"/>
          <w:sz w:val="22"/>
          <w:szCs w:val="22"/>
        </w:rPr>
      </w:pPr>
      <w:bookmarkStart w:id="44" w:name="_Toc246913824"/>
    </w:p>
    <w:p w:rsidR="00BF6147" w:rsidRPr="00B23806" w:rsidRDefault="00F85C7F"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4"/>
    </w:p>
    <w:p w:rsidR="00EC5A91" w:rsidRPr="00B23806" w:rsidRDefault="00B4780D" w:rsidP="00521A37">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521A37">
      <w:pPr>
        <w:spacing w:line="240" w:lineRule="auto"/>
        <w:rPr>
          <w:rFonts w:cs="Arial"/>
          <w:sz w:val="22"/>
          <w:szCs w:val="22"/>
        </w:rPr>
      </w:pPr>
    </w:p>
    <w:p w:rsidR="00EC5A91" w:rsidRPr="001633F4" w:rsidRDefault="00EC5A91" w:rsidP="00A93915">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Pr="00B23806" w:rsidRDefault="000E7C74" w:rsidP="00521A37">
      <w:pPr>
        <w:spacing w:line="240" w:lineRule="auto"/>
        <w:rPr>
          <w:rFonts w:cs="Arial"/>
          <w:sz w:val="22"/>
          <w:szCs w:val="22"/>
        </w:rPr>
      </w:pPr>
    </w:p>
    <w:p w:rsidR="00BF6147" w:rsidRPr="00B23806" w:rsidRDefault="00F85C7F" w:rsidP="00521A37">
      <w:pPr>
        <w:pStyle w:val="Heading2"/>
        <w:numPr>
          <w:ilvl w:val="0"/>
          <w:numId w:val="0"/>
        </w:numPr>
        <w:spacing w:after="0" w:line="240" w:lineRule="auto"/>
        <w:ind w:left="567" w:hanging="567"/>
        <w:rPr>
          <w:rFonts w:cs="Arial"/>
          <w:sz w:val="22"/>
          <w:szCs w:val="22"/>
        </w:rPr>
      </w:pPr>
      <w:bookmarkStart w:id="45"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EC5A91" w:rsidRPr="00B23806">
        <w:rPr>
          <w:rFonts w:cs="Arial"/>
          <w:sz w:val="22"/>
          <w:szCs w:val="22"/>
        </w:rPr>
        <w:t>Payments Against a Contract Award</w:t>
      </w:r>
      <w:bookmarkEnd w:id="45"/>
    </w:p>
    <w:p w:rsidR="00E77ECC" w:rsidRPr="00B23806" w:rsidRDefault="00EC5A91" w:rsidP="00521A37">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Pr="00B23806" w:rsidRDefault="00EC5A91" w:rsidP="00521A37">
      <w:pPr>
        <w:spacing w:line="240" w:lineRule="auto"/>
        <w:rPr>
          <w:rFonts w:cs="Arial"/>
          <w:sz w:val="22"/>
          <w:szCs w:val="22"/>
        </w:rPr>
      </w:pPr>
    </w:p>
    <w:p w:rsidR="00F17D1C" w:rsidRPr="00B23806" w:rsidRDefault="00F85C7F" w:rsidP="00521A37">
      <w:pPr>
        <w:pStyle w:val="Heading2"/>
        <w:numPr>
          <w:ilvl w:val="0"/>
          <w:numId w:val="0"/>
        </w:numPr>
        <w:spacing w:after="0" w:line="240" w:lineRule="auto"/>
        <w:ind w:left="567" w:hanging="567"/>
        <w:rPr>
          <w:rFonts w:cs="Arial"/>
          <w:sz w:val="22"/>
          <w:szCs w:val="22"/>
        </w:rPr>
      </w:pPr>
      <w:bookmarkStart w:id="46"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3D2508" w:rsidRPr="00B23806">
        <w:rPr>
          <w:rFonts w:cs="Arial"/>
          <w:sz w:val="22"/>
          <w:szCs w:val="22"/>
        </w:rPr>
        <w:t>Bidder</w:t>
      </w:r>
      <w:r w:rsidR="00F17D1C" w:rsidRPr="00B23806">
        <w:rPr>
          <w:rFonts w:cs="Arial"/>
          <w:sz w:val="22"/>
          <w:szCs w:val="22"/>
        </w:rPr>
        <w:t xml:space="preserve"> Misrepresentation or Default</w:t>
      </w:r>
      <w:bookmarkEnd w:id="46"/>
    </w:p>
    <w:p w:rsidR="00F17D1C" w:rsidRPr="00B23806" w:rsidRDefault="00E77ECC" w:rsidP="00521A37">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Pr="00B23806" w:rsidRDefault="00A02348" w:rsidP="00521A37">
      <w:pPr>
        <w:pStyle w:val="ReportText1"/>
        <w:spacing w:after="0" w:line="240" w:lineRule="auto"/>
        <w:ind w:left="0"/>
        <w:rPr>
          <w:rFonts w:cs="Arial"/>
          <w:sz w:val="22"/>
          <w:szCs w:val="22"/>
        </w:rPr>
      </w:pPr>
    </w:p>
    <w:p w:rsidR="00526D2D" w:rsidRPr="00B23806" w:rsidRDefault="00526D2D" w:rsidP="00521A37">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521A37">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Default="006F0DF0" w:rsidP="00521A37">
      <w:pPr>
        <w:pStyle w:val="ReportText1"/>
        <w:spacing w:after="0" w:line="240" w:lineRule="auto"/>
        <w:ind w:left="0"/>
        <w:rPr>
          <w:rFonts w:cs="Arial"/>
          <w:sz w:val="22"/>
          <w:szCs w:val="22"/>
        </w:rPr>
      </w:pPr>
    </w:p>
    <w:p w:rsidR="00944960" w:rsidRPr="00944960" w:rsidRDefault="00944960" w:rsidP="00944960">
      <w:pPr>
        <w:pStyle w:val="Heading2"/>
        <w:numPr>
          <w:ilvl w:val="0"/>
          <w:numId w:val="0"/>
        </w:numPr>
        <w:spacing w:after="0" w:line="240" w:lineRule="auto"/>
        <w:ind w:left="567" w:hanging="567"/>
        <w:rPr>
          <w:rFonts w:cs="Arial"/>
          <w:i/>
          <w:sz w:val="22"/>
          <w:szCs w:val="22"/>
        </w:rPr>
      </w:pPr>
      <w:bookmarkStart w:id="47" w:name="_Toc336549706"/>
      <w:bookmarkStart w:id="48" w:name="_Toc449967731"/>
      <w:r w:rsidRPr="00944960">
        <w:rPr>
          <w:rFonts w:cs="Arial"/>
          <w:sz w:val="22"/>
          <w:szCs w:val="22"/>
        </w:rPr>
        <w:t>2.1</w:t>
      </w:r>
      <w:r w:rsidR="009F4167">
        <w:rPr>
          <w:rFonts w:cs="Arial"/>
          <w:sz w:val="22"/>
          <w:szCs w:val="22"/>
        </w:rPr>
        <w:t>1</w:t>
      </w:r>
      <w:r w:rsidRPr="00944960">
        <w:rPr>
          <w:rFonts w:cs="Arial"/>
          <w:sz w:val="22"/>
          <w:szCs w:val="22"/>
        </w:rPr>
        <w:t xml:space="preserve"> Responding to the Tender</w:t>
      </w:r>
      <w:bookmarkEnd w:id="47"/>
      <w:bookmarkEnd w:id="48"/>
    </w:p>
    <w:p w:rsidR="00944960" w:rsidRPr="00944960" w:rsidRDefault="00944960" w:rsidP="00944960">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w:t>
      </w:r>
      <w:r w:rsidRPr="00944960">
        <w:rPr>
          <w:rFonts w:cs="Arial"/>
          <w:sz w:val="22"/>
          <w:szCs w:val="22"/>
        </w:rPr>
        <w:lastRenderedPageBreak/>
        <w:t xml:space="preserve">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944960">
      <w:pPr>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944960">
      <w:pPr>
        <w:tabs>
          <w:tab w:val="left" w:pos="5670"/>
        </w:tabs>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944960">
      <w:pPr>
        <w:spacing w:line="240" w:lineRule="auto"/>
        <w:rPr>
          <w:rFonts w:cs="Arial"/>
          <w:sz w:val="22"/>
          <w:szCs w:val="22"/>
        </w:rPr>
      </w:pPr>
    </w:p>
    <w:p w:rsidR="00944960" w:rsidRPr="00944960" w:rsidRDefault="00944960" w:rsidP="00944960">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944960">
      <w:pPr>
        <w:spacing w:line="240" w:lineRule="auto"/>
        <w:ind w:left="567" w:hanging="567"/>
        <w:rPr>
          <w:rFonts w:cs="Arial"/>
          <w:sz w:val="22"/>
          <w:szCs w:val="22"/>
        </w:rPr>
      </w:pPr>
    </w:p>
    <w:p w:rsidR="00944960" w:rsidRPr="00944960" w:rsidRDefault="00944960" w:rsidP="00A93915">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521A37">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Questions and Additional Information</w:t>
      </w:r>
    </w:p>
    <w:p w:rsidR="006F0DF0" w:rsidRPr="00E14B8C" w:rsidRDefault="006F0DF0" w:rsidP="006F0DF0">
      <w:pPr>
        <w:pStyle w:val="ReportText2Char"/>
        <w:spacing w:after="0" w:line="240" w:lineRule="auto"/>
        <w:ind w:left="0"/>
        <w:rPr>
          <w:rFonts w:cs="Arial"/>
          <w:color w:val="000000" w:themeColor="text1"/>
          <w:sz w:val="22"/>
          <w:szCs w:val="22"/>
        </w:rPr>
      </w:pPr>
      <w:r w:rsidRPr="00B23806">
        <w:rPr>
          <w:rFonts w:cs="Arial"/>
          <w:sz w:val="22"/>
          <w:szCs w:val="22"/>
        </w:rPr>
        <w:t>Formal queries concerning the content of this tender and the bidder’s submission should be submitted in writing by e-mail to Ian Lindsay (</w:t>
      </w:r>
      <w:hyperlink r:id="rId15" w:history="1">
        <w:r w:rsidRPr="00B23806">
          <w:rPr>
            <w:rStyle w:val="Hyperlink"/>
            <w:rFonts w:cs="Arial"/>
            <w:sz w:val="22"/>
            <w:szCs w:val="22"/>
          </w:rPr>
          <w:t>Ian.Lindsay@liverpoolmuseums.org.uk</w:t>
        </w:r>
      </w:hyperlink>
      <w:r w:rsidRPr="00B23806">
        <w:rPr>
          <w:rFonts w:cs="Arial"/>
          <w:sz w:val="22"/>
          <w:szCs w:val="22"/>
        </w:rPr>
        <w:t xml:space="preserve">) with the subject title </w:t>
      </w:r>
      <w:r w:rsidRPr="00E14B8C">
        <w:rPr>
          <w:rFonts w:cs="Arial"/>
          <w:color w:val="000000" w:themeColor="text1"/>
          <w:sz w:val="22"/>
          <w:szCs w:val="22"/>
        </w:rPr>
        <w:t>“</w:t>
      </w:r>
      <w:r w:rsidR="00640000" w:rsidRPr="00E14B8C">
        <w:rPr>
          <w:rFonts w:cs="Arial"/>
          <w:color w:val="000000" w:themeColor="text1"/>
          <w:sz w:val="22"/>
          <w:szCs w:val="22"/>
        </w:rPr>
        <w:t xml:space="preserve">Carpet Renewal to Streets and World Culture Gallery </w:t>
      </w:r>
      <w:r w:rsidRPr="00E14B8C">
        <w:rPr>
          <w:rFonts w:cs="Arial"/>
          <w:color w:val="000000" w:themeColor="text1"/>
          <w:sz w:val="22"/>
          <w:szCs w:val="22"/>
        </w:rPr>
        <w:t xml:space="preserve">Tender”. </w:t>
      </w:r>
    </w:p>
    <w:p w:rsidR="006F0DF0" w:rsidRPr="00E14B8C" w:rsidRDefault="006F0DF0" w:rsidP="006F0DF0">
      <w:pPr>
        <w:pStyle w:val="ReportText1"/>
        <w:spacing w:after="0" w:line="240" w:lineRule="auto"/>
        <w:ind w:left="0"/>
        <w:rPr>
          <w:rFonts w:cs="Arial"/>
          <w:color w:val="000000" w:themeColor="text1"/>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rsidR="006F0DF0" w:rsidRPr="00B23806" w:rsidRDefault="006F0DF0" w:rsidP="006F0DF0">
      <w:pPr>
        <w:pStyle w:val="ReportText1"/>
        <w:spacing w:after="0" w:line="240" w:lineRule="auto"/>
        <w:ind w:left="0"/>
        <w:rPr>
          <w:rFonts w:cs="Arial"/>
          <w:sz w:val="22"/>
          <w:szCs w:val="22"/>
        </w:rPr>
      </w:pPr>
    </w:p>
    <w:p w:rsidR="00535C01" w:rsidRPr="00B23806" w:rsidRDefault="00535C01" w:rsidP="00535C01">
      <w:pPr>
        <w:pStyle w:val="Heading2"/>
        <w:numPr>
          <w:ilvl w:val="0"/>
          <w:numId w:val="0"/>
        </w:numPr>
        <w:spacing w:after="0" w:line="240" w:lineRule="auto"/>
        <w:ind w:left="567" w:hanging="567"/>
        <w:rPr>
          <w:rFonts w:cs="Arial"/>
          <w:sz w:val="22"/>
          <w:szCs w:val="22"/>
        </w:rPr>
      </w:pPr>
      <w:r w:rsidRPr="00B23806">
        <w:rPr>
          <w:rFonts w:cs="Arial"/>
          <w:sz w:val="22"/>
          <w:szCs w:val="22"/>
        </w:rPr>
        <w:t>3.2 Site Visits</w:t>
      </w:r>
    </w:p>
    <w:p w:rsidR="00535C01" w:rsidRPr="00B23806" w:rsidRDefault="00640000" w:rsidP="00535C01">
      <w:pPr>
        <w:spacing w:line="240" w:lineRule="auto"/>
        <w:contextualSpacing/>
        <w:rPr>
          <w:rFonts w:cs="Arial"/>
          <w:bCs/>
          <w:color w:val="000000"/>
          <w:sz w:val="22"/>
          <w:szCs w:val="22"/>
        </w:rPr>
      </w:pPr>
      <w:r>
        <w:rPr>
          <w:rFonts w:cs="Arial"/>
          <w:bCs/>
          <w:color w:val="000000"/>
          <w:sz w:val="22"/>
          <w:szCs w:val="22"/>
        </w:rPr>
        <w:t xml:space="preserve">Individual site visits can be arranged between the dates identified in this document. </w:t>
      </w:r>
      <w:r w:rsidR="00535C01" w:rsidRPr="00B23806">
        <w:rPr>
          <w:rFonts w:cs="Arial"/>
          <w:bCs/>
          <w:color w:val="00B050"/>
          <w:sz w:val="22"/>
          <w:szCs w:val="22"/>
        </w:rPr>
        <w:t xml:space="preserve"> </w:t>
      </w:r>
      <w:r w:rsidR="00535C01" w:rsidRPr="00B23806">
        <w:rPr>
          <w:rFonts w:cs="Arial"/>
          <w:bCs/>
          <w:color w:val="000000"/>
          <w:sz w:val="22"/>
          <w:szCs w:val="22"/>
        </w:rPr>
        <w:t xml:space="preserve">Please contact </w:t>
      </w:r>
      <w:hyperlink r:id="rId16" w:history="1">
        <w:r w:rsidRPr="00BA0777">
          <w:rPr>
            <w:rStyle w:val="Hyperlink"/>
            <w:rFonts w:cs="Arial"/>
            <w:bCs/>
            <w:sz w:val="22"/>
            <w:szCs w:val="22"/>
          </w:rPr>
          <w:t>roy.forshaw@liverpoolmuseums.org.uk</w:t>
        </w:r>
      </w:hyperlink>
    </w:p>
    <w:p w:rsidR="00535C01" w:rsidRPr="00B23806" w:rsidRDefault="00535C01" w:rsidP="006F0DF0">
      <w:pPr>
        <w:pStyle w:val="ReportText1"/>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49" w:name="_Toc150845283"/>
      <w:bookmarkStart w:id="50" w:name="_Toc150859245"/>
      <w:bookmarkStart w:id="51" w:name="_Toc150865035"/>
      <w:bookmarkStart w:id="52" w:name="_Toc148507583"/>
      <w:bookmarkStart w:id="53" w:name="_Toc246913828"/>
      <w:bookmarkEnd w:id="49"/>
      <w:bookmarkEnd w:id="50"/>
      <w:bookmarkEnd w:id="51"/>
      <w:r w:rsidRPr="00B23806">
        <w:rPr>
          <w:rFonts w:cs="Arial"/>
          <w:sz w:val="22"/>
          <w:szCs w:val="22"/>
        </w:rPr>
        <w:t>3.</w:t>
      </w:r>
      <w:r w:rsidR="00535C01" w:rsidRPr="00B23806">
        <w:rPr>
          <w:rFonts w:cs="Arial"/>
          <w:sz w:val="22"/>
          <w:szCs w:val="22"/>
        </w:rPr>
        <w:t>3</w:t>
      </w:r>
      <w:r w:rsidR="00F85C7F" w:rsidRPr="00B23806">
        <w:rPr>
          <w:rFonts w:cs="Arial"/>
          <w:sz w:val="22"/>
          <w:szCs w:val="22"/>
        </w:rPr>
        <w:t xml:space="preserve"> </w:t>
      </w:r>
      <w:r w:rsidR="00012C91" w:rsidRPr="00B23806">
        <w:rPr>
          <w:rFonts w:cs="Arial"/>
          <w:sz w:val="22"/>
          <w:szCs w:val="22"/>
        </w:rPr>
        <w:t>Target Time</w:t>
      </w:r>
      <w:bookmarkEnd w:id="52"/>
      <w:r w:rsidR="00012C91" w:rsidRPr="00B23806">
        <w:rPr>
          <w:rFonts w:cs="Arial"/>
          <w:sz w:val="22"/>
          <w:szCs w:val="22"/>
        </w:rPr>
        <w:t>table</w:t>
      </w:r>
      <w:bookmarkEnd w:id="53"/>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505" w:type="dxa"/>
        <w:tblInd w:w="108" w:type="dxa"/>
        <w:tblCellMar>
          <w:left w:w="0" w:type="dxa"/>
          <w:right w:w="0" w:type="dxa"/>
        </w:tblCellMar>
        <w:tblLook w:val="04A0" w:firstRow="1" w:lastRow="0" w:firstColumn="1" w:lastColumn="0" w:noHBand="0" w:noVBand="1"/>
      </w:tblPr>
      <w:tblGrid>
        <w:gridCol w:w="739"/>
        <w:gridCol w:w="5073"/>
        <w:gridCol w:w="2693"/>
      </w:tblGrid>
      <w:tr w:rsidR="001B53D8" w:rsidRPr="00B23806" w:rsidTr="00C77ECD">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07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69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07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E14B8C" w:rsidRDefault="00640000" w:rsidP="00083F40">
            <w:pPr>
              <w:spacing w:line="240" w:lineRule="auto"/>
              <w:rPr>
                <w:rFonts w:eastAsiaTheme="minorHAnsi" w:cs="Arial"/>
                <w:b/>
                <w:bCs/>
                <w:color w:val="000000" w:themeColor="text1"/>
                <w:sz w:val="22"/>
                <w:szCs w:val="22"/>
              </w:rPr>
            </w:pPr>
            <w:r w:rsidRPr="00E14B8C">
              <w:rPr>
                <w:rFonts w:eastAsiaTheme="minorHAnsi" w:cs="Arial"/>
                <w:b/>
                <w:bCs/>
                <w:color w:val="000000" w:themeColor="text1"/>
                <w:sz w:val="22"/>
                <w:szCs w:val="22"/>
              </w:rPr>
              <w:t>20/12/17</w:t>
            </w:r>
          </w:p>
        </w:tc>
      </w:tr>
      <w:tr w:rsidR="00D277C4"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B23806" w:rsidRDefault="00897B31" w:rsidP="00521A37">
            <w:pPr>
              <w:spacing w:line="240" w:lineRule="auto"/>
              <w:rPr>
                <w:rFonts w:eastAsiaTheme="minorHAnsi" w:cs="Arial"/>
                <w:sz w:val="22"/>
                <w:szCs w:val="22"/>
              </w:rPr>
            </w:pPr>
            <w:r w:rsidRPr="00B23806">
              <w:rPr>
                <w:rFonts w:cs="Arial"/>
                <w:sz w:val="22"/>
                <w:szCs w:val="22"/>
              </w:rPr>
              <w:t>2</w:t>
            </w:r>
            <w:r w:rsidR="00D277C4" w:rsidRPr="00B23806">
              <w:rPr>
                <w:rFonts w:cs="Arial"/>
                <w:sz w:val="22"/>
                <w:szCs w:val="22"/>
              </w:rPr>
              <w:t>.</w:t>
            </w:r>
          </w:p>
        </w:tc>
        <w:tc>
          <w:tcPr>
            <w:tcW w:w="507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B23806" w:rsidRDefault="00253EB5" w:rsidP="009822E2">
            <w:pPr>
              <w:spacing w:line="240" w:lineRule="auto"/>
              <w:rPr>
                <w:rFonts w:eastAsiaTheme="minorHAnsi" w:cs="Arial"/>
                <w:sz w:val="22"/>
                <w:szCs w:val="22"/>
              </w:rPr>
            </w:pPr>
            <w:r w:rsidRPr="00B23806">
              <w:rPr>
                <w:rFonts w:cs="Arial"/>
                <w:sz w:val="22"/>
                <w:szCs w:val="22"/>
              </w:rPr>
              <w:t xml:space="preserve">Site </w:t>
            </w:r>
            <w:r w:rsidR="009822E2">
              <w:rPr>
                <w:rFonts w:cs="Arial"/>
                <w:sz w:val="22"/>
                <w:szCs w:val="22"/>
              </w:rPr>
              <w:t>v</w:t>
            </w:r>
            <w:r w:rsidRPr="00B23806">
              <w:rPr>
                <w:rFonts w:cs="Arial"/>
                <w:sz w:val="22"/>
                <w:szCs w:val="22"/>
              </w:rPr>
              <w:t xml:space="preserve">isit </w:t>
            </w:r>
            <w:r w:rsidR="009822E2">
              <w:rPr>
                <w:rFonts w:cs="Arial"/>
                <w:sz w:val="22"/>
                <w:szCs w:val="22"/>
              </w:rPr>
              <w:t>(if required)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E14B8C" w:rsidRDefault="00640000" w:rsidP="00521A37">
            <w:pPr>
              <w:spacing w:line="240" w:lineRule="auto"/>
              <w:rPr>
                <w:rFonts w:eastAsiaTheme="minorHAnsi" w:cs="Arial"/>
                <w:b/>
                <w:bCs/>
                <w:color w:val="000000" w:themeColor="text1"/>
                <w:sz w:val="22"/>
                <w:szCs w:val="22"/>
              </w:rPr>
            </w:pPr>
            <w:r w:rsidRPr="00E14B8C">
              <w:rPr>
                <w:rFonts w:eastAsiaTheme="minorHAnsi" w:cs="Arial"/>
                <w:b/>
                <w:bCs/>
                <w:color w:val="000000" w:themeColor="text1"/>
                <w:sz w:val="22"/>
                <w:szCs w:val="22"/>
              </w:rPr>
              <w:t>03/01/18 – 11/01/18</w:t>
            </w:r>
          </w:p>
        </w:tc>
      </w:tr>
      <w:tr w:rsidR="00083F40"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3.</w:t>
            </w:r>
          </w:p>
        </w:tc>
        <w:tc>
          <w:tcPr>
            <w:tcW w:w="507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E14B8C" w:rsidRDefault="00640000" w:rsidP="00640000">
            <w:pPr>
              <w:rPr>
                <w:rFonts w:cs="Arial"/>
                <w:color w:val="000000" w:themeColor="text1"/>
                <w:sz w:val="22"/>
                <w:szCs w:val="22"/>
              </w:rPr>
            </w:pPr>
            <w:r w:rsidRPr="00E14B8C">
              <w:rPr>
                <w:rFonts w:eastAsiaTheme="minorHAnsi" w:cs="Arial"/>
                <w:b/>
                <w:bCs/>
                <w:color w:val="000000" w:themeColor="text1"/>
                <w:sz w:val="22"/>
                <w:szCs w:val="22"/>
              </w:rPr>
              <w:t>11/01/18</w:t>
            </w:r>
          </w:p>
        </w:tc>
      </w:tr>
      <w:tr w:rsidR="00083F40"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4..</w:t>
            </w:r>
          </w:p>
        </w:tc>
        <w:tc>
          <w:tcPr>
            <w:tcW w:w="507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E14B8C" w:rsidRDefault="00640000" w:rsidP="00640000">
            <w:pPr>
              <w:rPr>
                <w:rFonts w:cs="Arial"/>
                <w:color w:val="000000" w:themeColor="text1"/>
                <w:sz w:val="22"/>
                <w:szCs w:val="22"/>
              </w:rPr>
            </w:pPr>
            <w:r w:rsidRPr="00E14B8C">
              <w:rPr>
                <w:rFonts w:eastAsiaTheme="minorHAnsi" w:cs="Arial"/>
                <w:b/>
                <w:bCs/>
                <w:color w:val="000000" w:themeColor="text1"/>
                <w:sz w:val="22"/>
                <w:szCs w:val="22"/>
              </w:rPr>
              <w:t>12/01/18</w:t>
            </w:r>
          </w:p>
        </w:tc>
      </w:tr>
      <w:tr w:rsidR="00083F40"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5.</w:t>
            </w:r>
          </w:p>
        </w:tc>
        <w:tc>
          <w:tcPr>
            <w:tcW w:w="507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E14B8C" w:rsidRDefault="00640000">
            <w:pPr>
              <w:rPr>
                <w:rFonts w:cs="Arial"/>
                <w:b/>
                <w:color w:val="000000" w:themeColor="text1"/>
                <w:sz w:val="22"/>
                <w:szCs w:val="22"/>
              </w:rPr>
            </w:pPr>
            <w:r w:rsidRPr="00E14B8C">
              <w:rPr>
                <w:rFonts w:eastAsiaTheme="minorHAnsi" w:cs="Arial"/>
                <w:b/>
                <w:bCs/>
                <w:color w:val="000000" w:themeColor="text1"/>
                <w:sz w:val="22"/>
                <w:szCs w:val="22"/>
              </w:rPr>
              <w:t>15/01/18</w:t>
            </w:r>
          </w:p>
        </w:tc>
      </w:tr>
      <w:tr w:rsidR="009822E2"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521A37">
            <w:pPr>
              <w:spacing w:line="240" w:lineRule="auto"/>
              <w:rPr>
                <w:rFonts w:cs="Arial"/>
                <w:sz w:val="22"/>
                <w:szCs w:val="22"/>
              </w:rPr>
            </w:pPr>
            <w:r>
              <w:rPr>
                <w:rFonts w:cs="Arial"/>
                <w:sz w:val="22"/>
                <w:szCs w:val="22"/>
              </w:rPr>
              <w:t>6</w:t>
            </w:r>
          </w:p>
        </w:tc>
        <w:tc>
          <w:tcPr>
            <w:tcW w:w="5073"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822E2" w:rsidRPr="00E14B8C" w:rsidRDefault="00640000">
            <w:pPr>
              <w:rPr>
                <w:rFonts w:eastAsiaTheme="minorHAnsi" w:cs="Arial"/>
                <w:b/>
                <w:bCs/>
                <w:color w:val="000000" w:themeColor="text1"/>
                <w:sz w:val="22"/>
                <w:szCs w:val="22"/>
              </w:rPr>
            </w:pPr>
            <w:r w:rsidRPr="00E14B8C">
              <w:rPr>
                <w:rFonts w:eastAsiaTheme="minorHAnsi" w:cs="Arial"/>
                <w:b/>
                <w:bCs/>
                <w:color w:val="000000" w:themeColor="text1"/>
                <w:sz w:val="22"/>
                <w:szCs w:val="22"/>
              </w:rPr>
              <w:t>16/01/18</w:t>
            </w:r>
          </w:p>
        </w:tc>
      </w:tr>
      <w:tr w:rsidR="009822E2"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9822E2">
            <w:pPr>
              <w:spacing w:line="240" w:lineRule="auto"/>
              <w:rPr>
                <w:rFonts w:cs="Arial"/>
                <w:sz w:val="22"/>
                <w:szCs w:val="22"/>
              </w:rPr>
            </w:pPr>
            <w:r>
              <w:rPr>
                <w:rFonts w:cs="Arial"/>
                <w:sz w:val="22"/>
                <w:szCs w:val="22"/>
              </w:rPr>
              <w:t>7</w:t>
            </w:r>
            <w:r w:rsidRPr="00B23806">
              <w:rPr>
                <w:rFonts w:cs="Arial"/>
                <w:sz w:val="22"/>
                <w:szCs w:val="22"/>
              </w:rPr>
              <w:t>.</w:t>
            </w:r>
          </w:p>
        </w:tc>
        <w:tc>
          <w:tcPr>
            <w:tcW w:w="5073"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Clarification meetings if required</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9822E2" w:rsidRPr="00E14B8C" w:rsidRDefault="00640000">
            <w:pPr>
              <w:rPr>
                <w:rFonts w:eastAsiaTheme="minorHAnsi" w:cs="Arial"/>
                <w:b/>
                <w:bCs/>
                <w:color w:val="000000" w:themeColor="text1"/>
                <w:sz w:val="22"/>
                <w:szCs w:val="22"/>
              </w:rPr>
            </w:pPr>
            <w:r w:rsidRPr="00E14B8C">
              <w:rPr>
                <w:rFonts w:eastAsiaTheme="minorHAnsi" w:cs="Arial"/>
                <w:b/>
                <w:bCs/>
                <w:color w:val="000000" w:themeColor="text1"/>
                <w:sz w:val="22"/>
                <w:szCs w:val="22"/>
              </w:rPr>
              <w:t>17/01/18</w:t>
            </w:r>
          </w:p>
        </w:tc>
      </w:tr>
      <w:tr w:rsidR="00083F40"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07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E14B8C" w:rsidRDefault="00640000">
            <w:pPr>
              <w:rPr>
                <w:rFonts w:cs="Arial"/>
                <w:color w:val="000000" w:themeColor="text1"/>
                <w:sz w:val="22"/>
                <w:szCs w:val="22"/>
              </w:rPr>
            </w:pPr>
            <w:r w:rsidRPr="00E14B8C">
              <w:rPr>
                <w:rFonts w:eastAsiaTheme="minorHAnsi" w:cs="Arial"/>
                <w:b/>
                <w:bCs/>
                <w:color w:val="000000" w:themeColor="text1"/>
                <w:sz w:val="22"/>
                <w:szCs w:val="22"/>
              </w:rPr>
              <w:t>18/01/18</w:t>
            </w:r>
          </w:p>
        </w:tc>
      </w:tr>
      <w:tr w:rsidR="00083F40"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07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E14B8C" w:rsidRDefault="004006B9">
            <w:pPr>
              <w:rPr>
                <w:rFonts w:cs="Arial"/>
                <w:color w:val="000000" w:themeColor="text1"/>
                <w:sz w:val="22"/>
                <w:szCs w:val="22"/>
              </w:rPr>
            </w:pPr>
            <w:r w:rsidRPr="00E14B8C">
              <w:rPr>
                <w:rFonts w:eastAsiaTheme="minorHAnsi" w:cs="Arial"/>
                <w:b/>
                <w:bCs/>
                <w:color w:val="000000" w:themeColor="text1"/>
                <w:sz w:val="22"/>
                <w:szCs w:val="22"/>
              </w:rPr>
              <w:t>18/01/18</w:t>
            </w:r>
          </w:p>
        </w:tc>
      </w:tr>
      <w:tr w:rsidR="00083F40"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10</w:t>
            </w:r>
            <w:r w:rsidR="00083F40" w:rsidRPr="00B23806">
              <w:rPr>
                <w:rFonts w:cs="Arial"/>
                <w:sz w:val="22"/>
                <w:szCs w:val="22"/>
              </w:rPr>
              <w:t>.</w:t>
            </w:r>
          </w:p>
        </w:tc>
        <w:tc>
          <w:tcPr>
            <w:tcW w:w="507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4006B9" w:rsidP="00521A37">
            <w:pPr>
              <w:spacing w:line="240" w:lineRule="auto"/>
              <w:rPr>
                <w:rFonts w:eastAsiaTheme="minorHAnsi" w:cs="Arial"/>
                <w:sz w:val="22"/>
                <w:szCs w:val="22"/>
              </w:rPr>
            </w:pPr>
            <w:r>
              <w:rPr>
                <w:rFonts w:cs="Arial"/>
                <w:sz w:val="22"/>
                <w:szCs w:val="22"/>
              </w:rPr>
              <w:t>Start on Site</w:t>
            </w:r>
            <w:r w:rsidR="00096E4A">
              <w:rPr>
                <w:rFonts w:cs="Arial"/>
                <w:sz w:val="22"/>
                <w:szCs w:val="22"/>
              </w:rPr>
              <w:t xml:space="preserve"> and Phases of Work</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4006B9" w:rsidRPr="00E14B8C" w:rsidRDefault="004006B9" w:rsidP="004006B9">
            <w:pPr>
              <w:rPr>
                <w:rFonts w:eastAsiaTheme="minorHAnsi" w:cs="Arial"/>
                <w:b/>
                <w:bCs/>
                <w:color w:val="000000" w:themeColor="text1"/>
                <w:sz w:val="22"/>
                <w:szCs w:val="22"/>
              </w:rPr>
            </w:pPr>
            <w:r w:rsidRPr="00E14B8C">
              <w:rPr>
                <w:rFonts w:eastAsiaTheme="minorHAnsi" w:cs="Arial"/>
                <w:b/>
                <w:bCs/>
                <w:color w:val="000000" w:themeColor="text1"/>
                <w:sz w:val="22"/>
                <w:szCs w:val="22"/>
              </w:rPr>
              <w:t xml:space="preserve">Streets 22/01/18 – 31/01/18 </w:t>
            </w:r>
          </w:p>
          <w:p w:rsidR="00083F40" w:rsidRPr="00E14B8C" w:rsidRDefault="004006B9" w:rsidP="004006B9">
            <w:pPr>
              <w:rPr>
                <w:rFonts w:cs="Arial"/>
                <w:color w:val="000000" w:themeColor="text1"/>
                <w:sz w:val="22"/>
                <w:szCs w:val="22"/>
              </w:rPr>
            </w:pPr>
            <w:r w:rsidRPr="00E14B8C">
              <w:rPr>
                <w:rFonts w:eastAsiaTheme="minorHAnsi" w:cs="Arial"/>
                <w:b/>
                <w:bCs/>
                <w:color w:val="000000" w:themeColor="text1"/>
                <w:sz w:val="22"/>
                <w:szCs w:val="22"/>
              </w:rPr>
              <w:t xml:space="preserve">World Cultures 05/02/18 </w:t>
            </w:r>
            <w:r w:rsidR="00096E4A" w:rsidRPr="00E14B8C">
              <w:rPr>
                <w:rFonts w:eastAsiaTheme="minorHAnsi" w:cs="Arial"/>
                <w:b/>
                <w:bCs/>
                <w:color w:val="000000" w:themeColor="text1"/>
                <w:sz w:val="22"/>
                <w:szCs w:val="22"/>
              </w:rPr>
              <w:t>-</w:t>
            </w:r>
            <w:r w:rsidR="00C77ECD">
              <w:rPr>
                <w:rFonts w:eastAsiaTheme="minorHAnsi" w:cs="Arial"/>
                <w:b/>
                <w:bCs/>
                <w:color w:val="000000" w:themeColor="text1"/>
                <w:sz w:val="22"/>
                <w:szCs w:val="22"/>
              </w:rPr>
              <w:t xml:space="preserve"> 0</w:t>
            </w:r>
            <w:r w:rsidR="00096E4A" w:rsidRPr="00E14B8C">
              <w:rPr>
                <w:rFonts w:eastAsiaTheme="minorHAnsi" w:cs="Arial"/>
                <w:b/>
                <w:bCs/>
                <w:color w:val="000000" w:themeColor="text1"/>
                <w:sz w:val="22"/>
                <w:szCs w:val="22"/>
              </w:rPr>
              <w:t>2/03/</w:t>
            </w:r>
            <w:r w:rsidRPr="00E14B8C">
              <w:rPr>
                <w:rFonts w:eastAsiaTheme="minorHAnsi" w:cs="Arial"/>
                <w:b/>
                <w:bCs/>
                <w:color w:val="000000" w:themeColor="text1"/>
                <w:sz w:val="22"/>
                <w:szCs w:val="22"/>
              </w:rPr>
              <w:t>18</w:t>
            </w:r>
          </w:p>
        </w:tc>
      </w:tr>
      <w:tr w:rsidR="00670C1C" w:rsidRPr="00B23806" w:rsidTr="00C77ECD">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70C1C" w:rsidRPr="00B23806" w:rsidRDefault="009822E2" w:rsidP="009822E2">
            <w:pPr>
              <w:spacing w:line="240" w:lineRule="auto"/>
              <w:rPr>
                <w:rFonts w:cs="Arial"/>
                <w:sz w:val="22"/>
                <w:szCs w:val="22"/>
              </w:rPr>
            </w:pPr>
            <w:r>
              <w:rPr>
                <w:rFonts w:cs="Arial"/>
                <w:sz w:val="22"/>
                <w:szCs w:val="22"/>
              </w:rPr>
              <w:t>11</w:t>
            </w:r>
            <w:r w:rsidR="00DF3991" w:rsidRPr="00B23806">
              <w:rPr>
                <w:rFonts w:cs="Arial"/>
                <w:sz w:val="22"/>
                <w:szCs w:val="22"/>
              </w:rPr>
              <w:t>.</w:t>
            </w:r>
          </w:p>
        </w:tc>
        <w:tc>
          <w:tcPr>
            <w:tcW w:w="5073" w:type="dxa"/>
            <w:tcBorders>
              <w:top w:val="nil"/>
              <w:left w:val="nil"/>
              <w:bottom w:val="single" w:sz="8" w:space="0" w:color="auto"/>
              <w:right w:val="single" w:sz="8" w:space="0" w:color="auto"/>
            </w:tcBorders>
            <w:tcMar>
              <w:top w:w="0" w:type="dxa"/>
              <w:left w:w="108" w:type="dxa"/>
              <w:bottom w:w="0" w:type="dxa"/>
              <w:right w:w="108" w:type="dxa"/>
            </w:tcMar>
          </w:tcPr>
          <w:p w:rsidR="00670C1C" w:rsidRPr="00B23806" w:rsidRDefault="00DF3991" w:rsidP="00521A37">
            <w:pPr>
              <w:spacing w:line="240" w:lineRule="auto"/>
              <w:rPr>
                <w:rFonts w:eastAsiaTheme="minorHAnsi" w:cs="Arial"/>
                <w:sz w:val="22"/>
                <w:szCs w:val="22"/>
              </w:rPr>
            </w:pPr>
            <w:r w:rsidRPr="00B23806">
              <w:rPr>
                <w:rFonts w:cs="Arial"/>
                <w:sz w:val="22"/>
                <w:szCs w:val="22"/>
              </w:rPr>
              <w:t>Installation complete</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670C1C" w:rsidRPr="00E14B8C" w:rsidRDefault="00096E4A" w:rsidP="00C77ECD">
            <w:pPr>
              <w:spacing w:line="240" w:lineRule="auto"/>
              <w:rPr>
                <w:rFonts w:eastAsiaTheme="minorHAnsi" w:cs="Arial"/>
                <w:b/>
                <w:bCs/>
                <w:color w:val="000000" w:themeColor="text1"/>
                <w:sz w:val="22"/>
                <w:szCs w:val="22"/>
              </w:rPr>
            </w:pPr>
            <w:r w:rsidRPr="00E14B8C">
              <w:rPr>
                <w:rFonts w:eastAsiaTheme="minorHAnsi" w:cs="Arial"/>
                <w:b/>
                <w:bCs/>
                <w:color w:val="000000" w:themeColor="text1"/>
                <w:sz w:val="22"/>
                <w:szCs w:val="22"/>
              </w:rPr>
              <w:t>02/03/18</w:t>
            </w:r>
          </w:p>
        </w:tc>
      </w:tr>
    </w:tbl>
    <w:p w:rsidR="006C1C8D" w:rsidRDefault="006C1C8D"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E14B8C" w:rsidRDefault="00E14B8C" w:rsidP="00521A37">
      <w:pPr>
        <w:pStyle w:val="ReportText2"/>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54" w:name="_Toc148507584"/>
      <w:bookmarkStart w:id="55" w:name="_Toc246913829"/>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4"/>
      <w:bookmarkEnd w:id="55"/>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rsidR="00665EC7" w:rsidRPr="008215FD" w:rsidRDefault="00665EC7" w:rsidP="00521A37">
      <w:pPr>
        <w:pStyle w:val="ReportText1"/>
        <w:spacing w:after="0" w:line="240" w:lineRule="auto"/>
        <w:ind w:left="0"/>
        <w:rPr>
          <w:rFonts w:cs="Arial"/>
          <w:color w:val="000000" w:themeColor="text1"/>
          <w:sz w:val="22"/>
          <w:szCs w:val="22"/>
        </w:rPr>
      </w:pPr>
      <w:r w:rsidRPr="00B23806">
        <w:rPr>
          <w:rFonts w:cs="Arial"/>
          <w:sz w:val="22"/>
          <w:szCs w:val="22"/>
        </w:rPr>
        <w:t xml:space="preserve">The submission must be made to </w:t>
      </w:r>
      <w:hyperlink r:id="rId17" w:history="1">
        <w:r w:rsidR="00535C01" w:rsidRPr="00B23806">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email is less than 8Mb. </w:t>
      </w:r>
      <w:r w:rsidRPr="00B23806">
        <w:rPr>
          <w:rFonts w:cs="Arial"/>
          <w:sz w:val="22"/>
          <w:szCs w:val="22"/>
        </w:rPr>
        <w:lastRenderedPageBreak/>
        <w:t xml:space="preserve">Emails should be titled </w:t>
      </w:r>
      <w:r w:rsidRPr="008215FD">
        <w:rPr>
          <w:rFonts w:cs="Arial"/>
          <w:color w:val="000000" w:themeColor="text1"/>
          <w:sz w:val="22"/>
          <w:szCs w:val="22"/>
        </w:rPr>
        <w:t>“</w:t>
      </w:r>
      <w:r w:rsidR="00096E4A" w:rsidRPr="008215FD">
        <w:rPr>
          <w:rFonts w:cs="Arial"/>
          <w:color w:val="000000" w:themeColor="text1"/>
          <w:sz w:val="22"/>
          <w:szCs w:val="22"/>
        </w:rPr>
        <w:t>Carpet Renewal to Streets and World Culture Gallery Tender</w:t>
      </w:r>
      <w:r w:rsidRPr="008215FD">
        <w:rPr>
          <w:rFonts w:cs="Arial"/>
          <w:color w:val="000000" w:themeColor="text1"/>
          <w:sz w:val="22"/>
          <w:szCs w:val="22"/>
        </w:rPr>
        <w:t>”. If multiple emails are sent the header should indicate they are “Part x of xx”.</w:t>
      </w:r>
    </w:p>
    <w:p w:rsidR="00083F40" w:rsidRPr="008215FD" w:rsidRDefault="00083F40" w:rsidP="00521A37">
      <w:pPr>
        <w:pStyle w:val="ReportText1"/>
        <w:spacing w:after="0" w:line="240" w:lineRule="auto"/>
        <w:ind w:left="0"/>
        <w:rPr>
          <w:rFonts w:cs="Arial"/>
          <w:color w:val="000000" w:themeColor="text1"/>
          <w:sz w:val="22"/>
          <w:szCs w:val="22"/>
        </w:rPr>
      </w:pPr>
    </w:p>
    <w:p w:rsidR="00665EC7" w:rsidRPr="008215FD" w:rsidRDefault="00083F40" w:rsidP="00521A37">
      <w:pPr>
        <w:pStyle w:val="ReportText1"/>
        <w:spacing w:after="0" w:line="240" w:lineRule="auto"/>
        <w:ind w:left="0"/>
        <w:rPr>
          <w:rFonts w:cs="Arial"/>
          <w:color w:val="000000" w:themeColor="text1"/>
          <w:sz w:val="22"/>
          <w:szCs w:val="22"/>
        </w:rPr>
      </w:pPr>
      <w:r w:rsidRPr="008215FD">
        <w:rPr>
          <w:rFonts w:cs="Arial"/>
          <w:color w:val="000000" w:themeColor="text1"/>
          <w:sz w:val="22"/>
          <w:szCs w:val="22"/>
        </w:rPr>
        <w:t>Bid submission</w:t>
      </w:r>
      <w:r w:rsidR="00665EC7" w:rsidRPr="008215FD">
        <w:rPr>
          <w:rFonts w:cs="Arial"/>
          <w:color w:val="000000" w:themeColor="text1"/>
          <w:sz w:val="22"/>
          <w:szCs w:val="22"/>
        </w:rPr>
        <w:t xml:space="preserve">s must be received no later than </w:t>
      </w:r>
      <w:r w:rsidR="00665EC7" w:rsidRPr="008215FD">
        <w:rPr>
          <w:rFonts w:cs="Arial"/>
          <w:b/>
          <w:color w:val="000000" w:themeColor="text1"/>
          <w:sz w:val="22"/>
          <w:szCs w:val="22"/>
        </w:rPr>
        <w:t xml:space="preserve">Noon on </w:t>
      </w:r>
      <w:r w:rsidR="00096E4A" w:rsidRPr="008215FD">
        <w:rPr>
          <w:rFonts w:cs="Arial"/>
          <w:b/>
          <w:color w:val="000000" w:themeColor="text1"/>
          <w:sz w:val="22"/>
          <w:szCs w:val="22"/>
        </w:rPr>
        <w:t>15/01/2018</w:t>
      </w:r>
      <w:r w:rsidR="00665EC7" w:rsidRPr="008215FD">
        <w:rPr>
          <w:rFonts w:cs="Arial"/>
          <w:b/>
          <w:color w:val="000000" w:themeColor="text1"/>
          <w:sz w:val="22"/>
          <w:szCs w:val="22"/>
        </w:rPr>
        <w:t>.</w:t>
      </w:r>
      <w:r w:rsidR="00665EC7" w:rsidRPr="008215FD">
        <w:rPr>
          <w:rFonts w:cs="Arial"/>
          <w:color w:val="000000" w:themeColor="text1"/>
          <w:sz w:val="22"/>
          <w:szCs w:val="22"/>
        </w:rPr>
        <w:t xml:space="preserve"> Any response received after this date and time may be discounted from further consideration. Any requirement that the </w:t>
      </w:r>
      <w:r w:rsidR="003D2508" w:rsidRPr="008215FD">
        <w:rPr>
          <w:rFonts w:cs="Arial"/>
          <w:color w:val="000000" w:themeColor="text1"/>
          <w:sz w:val="22"/>
          <w:szCs w:val="22"/>
        </w:rPr>
        <w:t>bidder</w:t>
      </w:r>
      <w:r w:rsidR="00665EC7" w:rsidRPr="008215FD">
        <w:rPr>
          <w:rFonts w:cs="Arial"/>
          <w:color w:val="000000" w:themeColor="text1"/>
          <w:sz w:val="22"/>
          <w:szCs w:val="22"/>
        </w:rPr>
        <w:t xml:space="preserve"> might have for proof of delivery is at the </w:t>
      </w:r>
      <w:r w:rsidR="003D2508" w:rsidRPr="008215FD">
        <w:rPr>
          <w:rFonts w:cs="Arial"/>
          <w:color w:val="000000" w:themeColor="text1"/>
          <w:sz w:val="22"/>
          <w:szCs w:val="22"/>
        </w:rPr>
        <w:t>bidder</w:t>
      </w:r>
      <w:r w:rsidR="00665EC7" w:rsidRPr="008215FD">
        <w:rPr>
          <w:rFonts w:cs="Arial"/>
          <w:color w:val="000000" w:themeColor="text1"/>
          <w:sz w:val="22"/>
          <w:szCs w:val="22"/>
        </w:rPr>
        <w:t>’s discretion and cost.</w:t>
      </w:r>
    </w:p>
    <w:p w:rsidR="00083F40" w:rsidRPr="008215FD" w:rsidRDefault="00083F40" w:rsidP="00521A37">
      <w:pPr>
        <w:pStyle w:val="ReportText1"/>
        <w:spacing w:after="0" w:line="240" w:lineRule="auto"/>
        <w:ind w:left="0"/>
        <w:rPr>
          <w:rFonts w:cs="Arial"/>
          <w:color w:val="000000" w:themeColor="text1"/>
          <w:sz w:val="22"/>
          <w:szCs w:val="22"/>
        </w:rPr>
      </w:pPr>
    </w:p>
    <w:p w:rsidR="00665EC7" w:rsidRPr="008215FD" w:rsidRDefault="00665EC7" w:rsidP="00521A37">
      <w:pPr>
        <w:pStyle w:val="ReportText1"/>
        <w:spacing w:after="0" w:line="240" w:lineRule="auto"/>
        <w:ind w:left="0"/>
        <w:rPr>
          <w:rFonts w:cs="Arial"/>
          <w:color w:val="000000" w:themeColor="text1"/>
          <w:sz w:val="22"/>
          <w:szCs w:val="22"/>
        </w:rPr>
      </w:pPr>
      <w:r w:rsidRPr="008215FD">
        <w:rPr>
          <w:rFonts w:cs="Arial"/>
          <w:color w:val="000000" w:themeColor="text1"/>
          <w:sz w:val="22"/>
          <w:szCs w:val="22"/>
        </w:rPr>
        <w:t xml:space="preserve">No </w:t>
      </w:r>
      <w:r w:rsidR="00083F40" w:rsidRPr="008215FD">
        <w:rPr>
          <w:rFonts w:cs="Arial"/>
          <w:color w:val="000000" w:themeColor="text1"/>
          <w:sz w:val="22"/>
          <w:szCs w:val="22"/>
        </w:rPr>
        <w:t>bid submission</w:t>
      </w:r>
      <w:r w:rsidRPr="008215FD">
        <w:rPr>
          <w:rFonts w:cs="Arial"/>
          <w:color w:val="000000" w:themeColor="text1"/>
          <w:sz w:val="22"/>
          <w:szCs w:val="22"/>
        </w:rPr>
        <w:t xml:space="preserve"> will be opened until the deadline of </w:t>
      </w:r>
      <w:r w:rsidRPr="008215FD">
        <w:rPr>
          <w:rFonts w:cs="Arial"/>
          <w:b/>
          <w:color w:val="000000" w:themeColor="text1"/>
          <w:sz w:val="22"/>
          <w:szCs w:val="22"/>
        </w:rPr>
        <w:t xml:space="preserve">Noon on </w:t>
      </w:r>
      <w:r w:rsidR="00096E4A" w:rsidRPr="008215FD">
        <w:rPr>
          <w:rFonts w:cs="Arial"/>
          <w:b/>
          <w:color w:val="000000" w:themeColor="text1"/>
          <w:sz w:val="22"/>
          <w:szCs w:val="22"/>
        </w:rPr>
        <w:t>15/01/2018</w:t>
      </w:r>
      <w:r w:rsidRPr="008215FD">
        <w:rPr>
          <w:rFonts w:cs="Arial"/>
          <w:b/>
          <w:color w:val="000000" w:themeColor="text1"/>
          <w:sz w:val="22"/>
          <w:szCs w:val="22"/>
        </w:rPr>
        <w:t>.</w:t>
      </w:r>
    </w:p>
    <w:p w:rsidR="00083F40" w:rsidRPr="008215FD" w:rsidRDefault="00083F40" w:rsidP="00521A37">
      <w:pPr>
        <w:pStyle w:val="ReportText1"/>
        <w:spacing w:after="0" w:line="240" w:lineRule="auto"/>
        <w:ind w:left="0"/>
        <w:rPr>
          <w:rFonts w:cs="Arial"/>
          <w:color w:val="000000" w:themeColor="text1"/>
          <w:sz w:val="22"/>
          <w:szCs w:val="22"/>
        </w:rPr>
      </w:pPr>
    </w:p>
    <w:p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7B548F" w:rsidRPr="00B23806" w:rsidRDefault="007B548F"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w:t>
      </w:r>
      <w:r w:rsidR="00FB07B1">
        <w:rPr>
          <w:rFonts w:cs="Arial"/>
          <w:b/>
          <w:sz w:val="22"/>
          <w:szCs w:val="22"/>
        </w:rPr>
        <w:t>5</w:t>
      </w:r>
      <w:r w:rsidR="001E04FF" w:rsidRPr="00B23806">
        <w:rPr>
          <w:rFonts w:cs="Arial"/>
          <w:b/>
          <w:sz w:val="22"/>
          <w:szCs w:val="22"/>
        </w:rPr>
        <w:t xml:space="preserve"> </w:t>
      </w:r>
      <w:r w:rsidR="00FB07B1">
        <w:rPr>
          <w:rFonts w:cs="Arial"/>
          <w:b/>
          <w:sz w:val="22"/>
          <w:szCs w:val="22"/>
        </w:rPr>
        <w:t>Compliance</w:t>
      </w:r>
    </w:p>
    <w:p w:rsidR="00F15003"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 xml:space="preserve">ant </w:t>
      </w:r>
      <w:r w:rsidR="00FB07B1">
        <w:rPr>
          <w:rFonts w:cs="Arial"/>
          <w:sz w:val="22"/>
          <w:szCs w:val="22"/>
        </w:rPr>
        <w:t>will</w:t>
      </w:r>
      <w:r w:rsidRPr="00B23806">
        <w:rPr>
          <w:rFonts w:cs="Arial"/>
          <w:sz w:val="22"/>
          <w:szCs w:val="22"/>
        </w:rPr>
        <w:t xml:space="preserve"> be rejected. </w:t>
      </w:r>
    </w:p>
    <w:p w:rsidR="00FB07B1" w:rsidRDefault="00FB07B1" w:rsidP="00521A37">
      <w:pPr>
        <w:pStyle w:val="ReportText1"/>
        <w:spacing w:after="0" w:line="240" w:lineRule="auto"/>
        <w:ind w:left="0"/>
        <w:rPr>
          <w:rFonts w:cs="Arial"/>
          <w:sz w:val="22"/>
          <w:szCs w:val="22"/>
        </w:rPr>
      </w:pPr>
    </w:p>
    <w:p w:rsidR="00FB07B1" w:rsidRDefault="00FB07B1" w:rsidP="00521A37">
      <w:pPr>
        <w:pStyle w:val="ReportText1"/>
        <w:spacing w:after="0" w:line="240" w:lineRule="auto"/>
        <w:ind w:left="0"/>
        <w:rPr>
          <w:rFonts w:cs="Arial"/>
          <w:sz w:val="22"/>
          <w:szCs w:val="22"/>
        </w:rPr>
      </w:pPr>
      <w:r>
        <w:rPr>
          <w:rFonts w:cs="Arial"/>
          <w:sz w:val="22"/>
          <w:szCs w:val="22"/>
        </w:rPr>
        <w:t>The compliance criteria are as follows:</w:t>
      </w:r>
    </w:p>
    <w:p w:rsidR="00FB07B1" w:rsidRDefault="00FB07B1" w:rsidP="00521A37">
      <w:pPr>
        <w:pStyle w:val="ReportText1"/>
        <w:spacing w:after="0" w:line="240" w:lineRule="auto"/>
        <w:ind w:left="0"/>
        <w:rPr>
          <w:rFonts w:cs="Arial"/>
          <w:sz w:val="22"/>
          <w:szCs w:val="22"/>
        </w:rPr>
      </w:pPr>
      <w:r>
        <w:rPr>
          <w:rFonts w:cs="Arial"/>
          <w:sz w:val="22"/>
          <w:szCs w:val="22"/>
        </w:rPr>
        <w:t>Tender documentation received by specified deadline</w:t>
      </w:r>
    </w:p>
    <w:p w:rsidR="00FB07B1" w:rsidRDefault="00FB07B1" w:rsidP="00521A37">
      <w:pPr>
        <w:pStyle w:val="ReportText1"/>
        <w:spacing w:after="0" w:line="240" w:lineRule="auto"/>
        <w:ind w:left="0"/>
        <w:rPr>
          <w:rFonts w:cs="Arial"/>
          <w:sz w:val="22"/>
          <w:szCs w:val="22"/>
        </w:rPr>
      </w:pPr>
      <w:r>
        <w:rPr>
          <w:rFonts w:cs="Arial"/>
          <w:sz w:val="22"/>
          <w:szCs w:val="22"/>
        </w:rPr>
        <w:t>All relevant questions answered</w:t>
      </w:r>
    </w:p>
    <w:p w:rsidR="00FB07B1" w:rsidRDefault="00FB07B1" w:rsidP="00521A37">
      <w:pPr>
        <w:pStyle w:val="ReportText1"/>
        <w:spacing w:after="0" w:line="240" w:lineRule="auto"/>
        <w:ind w:left="0"/>
        <w:rPr>
          <w:rFonts w:cs="Arial"/>
          <w:sz w:val="22"/>
          <w:szCs w:val="22"/>
        </w:rPr>
      </w:pPr>
      <w:r>
        <w:rPr>
          <w:rFonts w:cs="Arial"/>
          <w:sz w:val="22"/>
          <w:szCs w:val="22"/>
        </w:rPr>
        <w:t>All relevant information provided</w:t>
      </w:r>
    </w:p>
    <w:p w:rsidR="00FB07B1" w:rsidRDefault="00FB07B1" w:rsidP="00521A37">
      <w:pPr>
        <w:pStyle w:val="ReportText1"/>
        <w:spacing w:after="0" w:line="240" w:lineRule="auto"/>
        <w:ind w:left="0"/>
        <w:rPr>
          <w:rFonts w:cs="Arial"/>
          <w:sz w:val="22"/>
          <w:szCs w:val="22"/>
        </w:rPr>
      </w:pPr>
      <w:r>
        <w:rPr>
          <w:rFonts w:cs="Arial"/>
          <w:sz w:val="22"/>
          <w:szCs w:val="22"/>
        </w:rPr>
        <w:t>Compliance with any specified timescales</w:t>
      </w:r>
    </w:p>
    <w:p w:rsidR="00FB07B1" w:rsidRDefault="00FB07B1" w:rsidP="00521A37">
      <w:pPr>
        <w:pStyle w:val="ReportText1"/>
        <w:spacing w:after="0" w:line="240" w:lineRule="auto"/>
        <w:ind w:left="0"/>
        <w:rPr>
          <w:rFonts w:cs="Arial"/>
          <w:sz w:val="22"/>
          <w:szCs w:val="22"/>
        </w:rPr>
      </w:pPr>
      <w:r>
        <w:rPr>
          <w:rFonts w:cs="Arial"/>
          <w:sz w:val="22"/>
          <w:szCs w:val="22"/>
        </w:rPr>
        <w:t>Signed Form of Tender</w:t>
      </w:r>
    </w:p>
    <w:p w:rsidR="00FB07B1" w:rsidRPr="00FB07B1" w:rsidRDefault="00FB07B1" w:rsidP="00FB07B1">
      <w:pPr>
        <w:spacing w:line="240" w:lineRule="auto"/>
        <w:jc w:val="left"/>
        <w:rPr>
          <w:rFonts w:cs="Arial"/>
          <w:sz w:val="22"/>
          <w:szCs w:val="22"/>
        </w:rPr>
      </w:pPr>
      <w:r w:rsidRPr="00FB07B1">
        <w:rPr>
          <w:rFonts w:cs="Arial"/>
          <w:sz w:val="22"/>
          <w:szCs w:val="22"/>
        </w:rPr>
        <w:t>Signed Acknowledgement of NML Procurement Protocol form</w:t>
      </w:r>
    </w:p>
    <w:p w:rsidR="00FB07B1" w:rsidRDefault="00FB07B1" w:rsidP="00521A37">
      <w:pPr>
        <w:pStyle w:val="ReportText1"/>
        <w:spacing w:after="0" w:line="240" w:lineRule="auto"/>
        <w:ind w:left="0"/>
        <w:rPr>
          <w:rFonts w:cs="Arial"/>
          <w:sz w:val="22"/>
          <w:szCs w:val="22"/>
        </w:rPr>
      </w:pPr>
      <w:r>
        <w:rPr>
          <w:rFonts w:cs="Arial"/>
          <w:sz w:val="22"/>
          <w:szCs w:val="22"/>
        </w:rPr>
        <w:t>Signed completion of Health &amp; Safety forms (if applicable)</w:t>
      </w:r>
    </w:p>
    <w:p w:rsidR="00B23806" w:rsidRPr="00B23806" w:rsidRDefault="00B23806" w:rsidP="00521A37">
      <w:pPr>
        <w:pStyle w:val="ReportText1"/>
        <w:spacing w:after="0" w:line="240" w:lineRule="auto"/>
        <w:ind w:left="0"/>
        <w:rPr>
          <w:rFonts w:cs="Arial"/>
          <w:sz w:val="22"/>
          <w:szCs w:val="22"/>
        </w:rPr>
      </w:pPr>
    </w:p>
    <w:p w:rsidR="00FB07B1" w:rsidRPr="00B23806" w:rsidRDefault="00FB07B1" w:rsidP="00FB07B1">
      <w:pPr>
        <w:pStyle w:val="ReportText1"/>
        <w:spacing w:after="0" w:line="240" w:lineRule="auto"/>
        <w:ind w:left="0"/>
        <w:rPr>
          <w:rFonts w:cs="Arial"/>
          <w:b/>
          <w:sz w:val="22"/>
          <w:szCs w:val="22"/>
        </w:rPr>
      </w:pPr>
      <w:r w:rsidRPr="00B23806">
        <w:rPr>
          <w:rFonts w:cs="Arial"/>
          <w:b/>
          <w:sz w:val="22"/>
          <w:szCs w:val="22"/>
        </w:rPr>
        <w:t>3.</w:t>
      </w:r>
      <w:r>
        <w:rPr>
          <w:rFonts w:cs="Arial"/>
          <w:b/>
          <w:sz w:val="22"/>
          <w:szCs w:val="22"/>
        </w:rPr>
        <w:t>6</w:t>
      </w:r>
      <w:r w:rsidRPr="00B23806">
        <w:rPr>
          <w:rFonts w:cs="Arial"/>
          <w:b/>
          <w:sz w:val="22"/>
          <w:szCs w:val="22"/>
        </w:rPr>
        <w:t xml:space="preserve"> Evaluation</w:t>
      </w:r>
    </w:p>
    <w:p w:rsidR="00FB07B1" w:rsidRDefault="00FB07B1" w:rsidP="00FB07B1">
      <w:pPr>
        <w:pStyle w:val="ReportText2"/>
        <w:spacing w:after="0" w:line="240" w:lineRule="auto"/>
        <w:ind w:left="0"/>
        <w:rPr>
          <w:rFonts w:cs="Arial"/>
          <w:sz w:val="22"/>
          <w:szCs w:val="22"/>
        </w:rPr>
      </w:pPr>
      <w:r>
        <w:rPr>
          <w:rFonts w:cs="Arial"/>
          <w:sz w:val="22"/>
          <w:szCs w:val="22"/>
        </w:rPr>
        <w:t>B</w:t>
      </w:r>
      <w:r w:rsidRPr="00B23806">
        <w:rPr>
          <w:rFonts w:cs="Arial"/>
          <w:sz w:val="22"/>
          <w:szCs w:val="22"/>
        </w:rPr>
        <w:t xml:space="preserve">id submissions </w:t>
      </w:r>
      <w:r>
        <w:rPr>
          <w:rFonts w:cs="Arial"/>
          <w:sz w:val="22"/>
          <w:szCs w:val="22"/>
        </w:rPr>
        <w:t>that pass the compliance checks will then be evaluated against the criteria specified below.</w:t>
      </w:r>
      <w:r w:rsidRPr="00B23806">
        <w:rPr>
          <w:rFonts w:cs="Arial"/>
          <w:sz w:val="22"/>
          <w:szCs w:val="22"/>
        </w:rPr>
        <w:t xml:space="preserve"> During the evaluation period, NML reserves the right to call for further information from </w:t>
      </w:r>
    </w:p>
    <w:p w:rsidR="00FB07B1" w:rsidRDefault="00FB07B1" w:rsidP="00FB07B1">
      <w:pPr>
        <w:pStyle w:val="ReportText2"/>
        <w:spacing w:after="0" w:line="240" w:lineRule="auto"/>
        <w:ind w:left="0"/>
        <w:rPr>
          <w:rFonts w:cs="Arial"/>
          <w:sz w:val="22"/>
          <w:szCs w:val="22"/>
        </w:rPr>
      </w:pPr>
    </w:p>
    <w:p w:rsidR="00F15003" w:rsidRPr="00B23806" w:rsidRDefault="00F15003" w:rsidP="00FB07B1">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0" w:type="auto"/>
        <w:tblInd w:w="284" w:type="dxa"/>
        <w:tblLook w:val="04A0" w:firstRow="1" w:lastRow="0" w:firstColumn="1" w:lastColumn="0" w:noHBand="0" w:noVBand="1"/>
      </w:tblPr>
      <w:tblGrid>
        <w:gridCol w:w="4166"/>
        <w:gridCol w:w="4078"/>
      </w:tblGrid>
      <w:tr w:rsidR="00F15003" w:rsidRPr="00B23806" w:rsidTr="00D277C4">
        <w:tc>
          <w:tcPr>
            <w:tcW w:w="4166"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4078"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Max Score Available</w:t>
            </w:r>
          </w:p>
        </w:tc>
      </w:tr>
      <w:tr w:rsidR="009C41C5" w:rsidRPr="00B23806" w:rsidTr="00D277C4">
        <w:tc>
          <w:tcPr>
            <w:tcW w:w="4166" w:type="dxa"/>
          </w:tcPr>
          <w:p w:rsidR="009C41C5" w:rsidRPr="00832490" w:rsidRDefault="00832490" w:rsidP="00832490">
            <w:pPr>
              <w:spacing w:line="240" w:lineRule="auto"/>
              <w:rPr>
                <w:rFonts w:cs="Arial"/>
                <w:color w:val="000000" w:themeColor="text1"/>
                <w:sz w:val="22"/>
                <w:szCs w:val="22"/>
              </w:rPr>
            </w:pPr>
            <w:r w:rsidRPr="00832490">
              <w:rPr>
                <w:rFonts w:cs="Arial"/>
                <w:color w:val="000000" w:themeColor="text1"/>
                <w:sz w:val="22"/>
                <w:szCs w:val="22"/>
              </w:rPr>
              <w:t>Previous Experience Installing Museum carpets</w:t>
            </w:r>
          </w:p>
        </w:tc>
        <w:tc>
          <w:tcPr>
            <w:tcW w:w="4078" w:type="dxa"/>
          </w:tcPr>
          <w:p w:rsidR="009C41C5" w:rsidRPr="00832490" w:rsidRDefault="00832490" w:rsidP="00763DA8">
            <w:pPr>
              <w:pStyle w:val="ReportText2"/>
              <w:spacing w:after="0" w:line="240" w:lineRule="auto"/>
              <w:ind w:left="0"/>
              <w:jc w:val="left"/>
              <w:rPr>
                <w:rFonts w:cs="Arial"/>
                <w:color w:val="000000" w:themeColor="text1"/>
                <w:sz w:val="22"/>
                <w:szCs w:val="22"/>
              </w:rPr>
            </w:pPr>
            <w:r w:rsidRPr="00832490">
              <w:rPr>
                <w:rFonts w:cs="Arial"/>
                <w:color w:val="000000" w:themeColor="text1"/>
                <w:sz w:val="22"/>
                <w:szCs w:val="22"/>
              </w:rPr>
              <w:t>10</w:t>
            </w:r>
          </w:p>
        </w:tc>
      </w:tr>
      <w:tr w:rsidR="009C41C5" w:rsidRPr="00B23806" w:rsidTr="00D277C4">
        <w:tc>
          <w:tcPr>
            <w:tcW w:w="4166" w:type="dxa"/>
          </w:tcPr>
          <w:p w:rsidR="009C41C5" w:rsidRPr="00832490" w:rsidRDefault="00832490" w:rsidP="00521A37">
            <w:pPr>
              <w:spacing w:line="240" w:lineRule="auto"/>
              <w:rPr>
                <w:rFonts w:cs="Arial"/>
                <w:color w:val="000000" w:themeColor="text1"/>
                <w:sz w:val="22"/>
                <w:szCs w:val="22"/>
              </w:rPr>
            </w:pPr>
            <w:r w:rsidRPr="00832490">
              <w:rPr>
                <w:rFonts w:cs="Arial"/>
                <w:color w:val="000000" w:themeColor="text1"/>
                <w:sz w:val="22"/>
                <w:szCs w:val="22"/>
              </w:rPr>
              <w:t>Contractors Program</w:t>
            </w:r>
          </w:p>
        </w:tc>
        <w:tc>
          <w:tcPr>
            <w:tcW w:w="4078" w:type="dxa"/>
          </w:tcPr>
          <w:p w:rsidR="009C41C5" w:rsidRPr="00832490" w:rsidRDefault="00832490" w:rsidP="00521A37">
            <w:pPr>
              <w:pStyle w:val="ReportText2"/>
              <w:spacing w:after="0" w:line="240" w:lineRule="auto"/>
              <w:ind w:left="0"/>
              <w:jc w:val="left"/>
              <w:rPr>
                <w:rFonts w:cs="Arial"/>
                <w:color w:val="000000" w:themeColor="text1"/>
                <w:sz w:val="22"/>
                <w:szCs w:val="22"/>
              </w:rPr>
            </w:pPr>
            <w:r w:rsidRPr="00832490">
              <w:rPr>
                <w:rFonts w:cs="Arial"/>
                <w:color w:val="000000" w:themeColor="text1"/>
                <w:sz w:val="22"/>
                <w:szCs w:val="22"/>
              </w:rPr>
              <w:t>10</w:t>
            </w:r>
          </w:p>
        </w:tc>
      </w:tr>
      <w:tr w:rsidR="009C41C5" w:rsidRPr="00B23806" w:rsidTr="00D277C4">
        <w:tc>
          <w:tcPr>
            <w:tcW w:w="4166" w:type="dxa"/>
          </w:tcPr>
          <w:p w:rsidR="009C41C5" w:rsidRPr="00832490" w:rsidRDefault="00832490" w:rsidP="00FC7D4B">
            <w:pPr>
              <w:pStyle w:val="ReportText2"/>
              <w:tabs>
                <w:tab w:val="num" w:pos="1287"/>
              </w:tabs>
              <w:spacing w:after="0" w:line="240" w:lineRule="auto"/>
              <w:ind w:left="0"/>
              <w:jc w:val="left"/>
              <w:rPr>
                <w:rFonts w:cs="Arial"/>
                <w:color w:val="000000" w:themeColor="text1"/>
                <w:sz w:val="22"/>
                <w:szCs w:val="22"/>
              </w:rPr>
            </w:pPr>
            <w:r w:rsidRPr="00832490">
              <w:rPr>
                <w:rFonts w:cs="Arial"/>
                <w:color w:val="000000" w:themeColor="text1"/>
                <w:sz w:val="22"/>
                <w:szCs w:val="22"/>
              </w:rPr>
              <w:t>Tender Value</w:t>
            </w:r>
          </w:p>
        </w:tc>
        <w:tc>
          <w:tcPr>
            <w:tcW w:w="4078" w:type="dxa"/>
          </w:tcPr>
          <w:p w:rsidR="009C41C5" w:rsidRPr="00832490" w:rsidRDefault="00832490" w:rsidP="00763F37">
            <w:pPr>
              <w:pStyle w:val="ReportText2"/>
              <w:spacing w:after="0" w:line="240" w:lineRule="auto"/>
              <w:ind w:left="0"/>
              <w:jc w:val="left"/>
              <w:rPr>
                <w:rFonts w:cs="Arial"/>
                <w:color w:val="000000" w:themeColor="text1"/>
                <w:sz w:val="22"/>
                <w:szCs w:val="22"/>
              </w:rPr>
            </w:pPr>
            <w:r w:rsidRPr="00832490">
              <w:rPr>
                <w:rFonts w:cs="Arial"/>
                <w:color w:val="000000" w:themeColor="text1"/>
                <w:sz w:val="22"/>
                <w:szCs w:val="22"/>
              </w:rPr>
              <w:t>70</w:t>
            </w:r>
          </w:p>
        </w:tc>
      </w:tr>
      <w:tr w:rsidR="009C41C5" w:rsidRPr="00B23806" w:rsidTr="00D277C4">
        <w:tc>
          <w:tcPr>
            <w:tcW w:w="4166" w:type="dxa"/>
          </w:tcPr>
          <w:p w:rsidR="009C41C5" w:rsidRPr="00832490" w:rsidRDefault="009C41C5" w:rsidP="00FC7D4B">
            <w:pPr>
              <w:pStyle w:val="ReportText2"/>
              <w:tabs>
                <w:tab w:val="num" w:pos="1287"/>
              </w:tabs>
              <w:spacing w:after="0" w:line="240" w:lineRule="auto"/>
              <w:ind w:left="0"/>
              <w:jc w:val="left"/>
              <w:rPr>
                <w:rFonts w:cs="Arial"/>
                <w:color w:val="000000" w:themeColor="text1"/>
                <w:sz w:val="22"/>
                <w:szCs w:val="22"/>
              </w:rPr>
            </w:pPr>
            <w:r w:rsidRPr="00832490">
              <w:rPr>
                <w:rFonts w:cs="Arial"/>
                <w:color w:val="000000" w:themeColor="text1"/>
                <w:sz w:val="22"/>
                <w:szCs w:val="22"/>
              </w:rPr>
              <w:t>Additional Question 1</w:t>
            </w:r>
          </w:p>
        </w:tc>
        <w:tc>
          <w:tcPr>
            <w:tcW w:w="4078" w:type="dxa"/>
          </w:tcPr>
          <w:p w:rsidR="009C41C5" w:rsidRPr="00832490" w:rsidRDefault="00832490" w:rsidP="00521A37">
            <w:pPr>
              <w:pStyle w:val="ReportText2"/>
              <w:spacing w:after="0" w:line="240" w:lineRule="auto"/>
              <w:ind w:left="0"/>
              <w:jc w:val="left"/>
              <w:rPr>
                <w:rFonts w:cs="Arial"/>
                <w:color w:val="000000" w:themeColor="text1"/>
                <w:sz w:val="22"/>
                <w:szCs w:val="22"/>
              </w:rPr>
            </w:pPr>
            <w:r w:rsidRPr="00832490">
              <w:rPr>
                <w:rFonts w:cs="Arial"/>
                <w:color w:val="000000" w:themeColor="text1"/>
                <w:sz w:val="22"/>
                <w:szCs w:val="22"/>
              </w:rPr>
              <w:t>5</w:t>
            </w:r>
          </w:p>
        </w:tc>
      </w:tr>
      <w:tr w:rsidR="009C41C5" w:rsidRPr="00B23806" w:rsidTr="00D277C4">
        <w:tc>
          <w:tcPr>
            <w:tcW w:w="4166" w:type="dxa"/>
          </w:tcPr>
          <w:p w:rsidR="009C41C5" w:rsidRPr="00832490" w:rsidRDefault="009C41C5" w:rsidP="00FC7D4B">
            <w:pPr>
              <w:pStyle w:val="ReportText2"/>
              <w:tabs>
                <w:tab w:val="num" w:pos="1287"/>
              </w:tabs>
              <w:spacing w:after="0" w:line="240" w:lineRule="auto"/>
              <w:ind w:left="0"/>
              <w:jc w:val="left"/>
              <w:rPr>
                <w:rFonts w:cs="Arial"/>
                <w:color w:val="000000" w:themeColor="text1"/>
                <w:sz w:val="22"/>
                <w:szCs w:val="22"/>
              </w:rPr>
            </w:pPr>
            <w:r w:rsidRPr="00832490">
              <w:rPr>
                <w:rFonts w:cs="Arial"/>
                <w:color w:val="000000" w:themeColor="text1"/>
                <w:sz w:val="22"/>
                <w:szCs w:val="22"/>
              </w:rPr>
              <w:t>Additional Question 2</w:t>
            </w:r>
          </w:p>
        </w:tc>
        <w:tc>
          <w:tcPr>
            <w:tcW w:w="4078" w:type="dxa"/>
          </w:tcPr>
          <w:p w:rsidR="009C41C5" w:rsidRPr="00832490" w:rsidRDefault="00832490" w:rsidP="00521A37">
            <w:pPr>
              <w:pStyle w:val="ReportText2"/>
              <w:spacing w:after="0" w:line="240" w:lineRule="auto"/>
              <w:ind w:left="0"/>
              <w:jc w:val="left"/>
              <w:rPr>
                <w:rFonts w:cs="Arial"/>
                <w:color w:val="000000" w:themeColor="text1"/>
                <w:sz w:val="22"/>
                <w:szCs w:val="22"/>
              </w:rPr>
            </w:pPr>
            <w:r w:rsidRPr="00832490">
              <w:rPr>
                <w:rFonts w:cs="Arial"/>
                <w:color w:val="000000" w:themeColor="text1"/>
                <w:sz w:val="22"/>
                <w:szCs w:val="22"/>
              </w:rPr>
              <w:t>5</w:t>
            </w:r>
          </w:p>
        </w:tc>
      </w:tr>
      <w:tr w:rsidR="009C41C5" w:rsidRPr="00B23806" w:rsidTr="00D277C4">
        <w:tc>
          <w:tcPr>
            <w:tcW w:w="4166" w:type="dxa"/>
          </w:tcPr>
          <w:p w:rsidR="009C41C5" w:rsidRPr="00832490" w:rsidRDefault="009C41C5" w:rsidP="00521A37">
            <w:pPr>
              <w:pStyle w:val="ReportText2"/>
              <w:spacing w:after="0" w:line="240" w:lineRule="auto"/>
              <w:ind w:left="0"/>
              <w:jc w:val="left"/>
              <w:rPr>
                <w:rFonts w:cs="Arial"/>
                <w:b/>
                <w:color w:val="000000" w:themeColor="text1"/>
                <w:sz w:val="22"/>
                <w:szCs w:val="22"/>
              </w:rPr>
            </w:pPr>
            <w:r w:rsidRPr="00832490">
              <w:rPr>
                <w:rFonts w:cs="Arial"/>
                <w:b/>
                <w:color w:val="000000" w:themeColor="text1"/>
                <w:sz w:val="22"/>
                <w:szCs w:val="22"/>
              </w:rPr>
              <w:t>Total</w:t>
            </w:r>
          </w:p>
        </w:tc>
        <w:tc>
          <w:tcPr>
            <w:tcW w:w="4078" w:type="dxa"/>
          </w:tcPr>
          <w:p w:rsidR="009C41C5" w:rsidRPr="00832490" w:rsidRDefault="009C41C5" w:rsidP="00521A37">
            <w:pPr>
              <w:pStyle w:val="ReportText2"/>
              <w:spacing w:after="0" w:line="240" w:lineRule="auto"/>
              <w:ind w:left="0"/>
              <w:jc w:val="left"/>
              <w:rPr>
                <w:rFonts w:cs="Arial"/>
                <w:b/>
                <w:color w:val="000000" w:themeColor="text1"/>
                <w:sz w:val="22"/>
                <w:szCs w:val="22"/>
              </w:rPr>
            </w:pPr>
            <w:r w:rsidRPr="00832490">
              <w:rPr>
                <w:rFonts w:cs="Arial"/>
                <w:b/>
                <w:color w:val="000000" w:themeColor="text1"/>
                <w:sz w:val="22"/>
                <w:szCs w:val="22"/>
              </w:rPr>
              <w:t>100</w:t>
            </w:r>
          </w:p>
        </w:tc>
      </w:tr>
    </w:tbl>
    <w:p w:rsidR="00F15003" w:rsidRPr="00B23806" w:rsidRDefault="00F15003" w:rsidP="00521A37">
      <w:pPr>
        <w:autoSpaceDE w:val="0"/>
        <w:autoSpaceDN w:val="0"/>
        <w:adjustRightInd w:val="0"/>
        <w:spacing w:line="240" w:lineRule="auto"/>
        <w:jc w:val="left"/>
        <w:rPr>
          <w:rFonts w:cs="Arial"/>
          <w:spacing w:val="0"/>
          <w:sz w:val="22"/>
          <w:szCs w:val="22"/>
          <w:lang w:eastAsia="en-GB"/>
        </w:rPr>
      </w:pPr>
    </w:p>
    <w:p w:rsidR="00F15003" w:rsidRPr="00763F37" w:rsidRDefault="00763F37" w:rsidP="00763F37">
      <w:pPr>
        <w:pStyle w:val="ReportText1"/>
        <w:spacing w:after="0" w:line="240" w:lineRule="auto"/>
        <w:ind w:left="0"/>
        <w:rPr>
          <w:rFonts w:cs="Arial"/>
          <w:sz w:val="22"/>
          <w:szCs w:val="22"/>
        </w:rPr>
      </w:pPr>
      <w:r w:rsidRPr="00763F37">
        <w:rPr>
          <w:rFonts w:cs="Arial"/>
          <w:sz w:val="22"/>
          <w:szCs w:val="22"/>
        </w:rPr>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rsidR="003F297D" w:rsidRDefault="003F297D" w:rsidP="00521A37">
      <w:pPr>
        <w:pStyle w:val="ReportText1"/>
        <w:spacing w:after="0" w:line="240" w:lineRule="auto"/>
        <w:ind w:left="0"/>
        <w:rPr>
          <w:rFonts w:cs="Arial"/>
          <w:b/>
          <w:sz w:val="22"/>
          <w:szCs w:val="22"/>
        </w:rPr>
      </w:pPr>
    </w:p>
    <w:p w:rsidR="00FB07B1" w:rsidRPr="00B23806" w:rsidRDefault="00FB07B1" w:rsidP="00FB07B1">
      <w:pPr>
        <w:pStyle w:val="Default"/>
        <w:rPr>
          <w:sz w:val="22"/>
          <w:szCs w:val="22"/>
        </w:rPr>
      </w:pPr>
      <w:r w:rsidRPr="00B23806">
        <w:rPr>
          <w:b/>
          <w:bCs/>
          <w:sz w:val="22"/>
          <w:szCs w:val="22"/>
        </w:rPr>
        <w:t>3.</w:t>
      </w:r>
      <w:r>
        <w:rPr>
          <w:b/>
          <w:bCs/>
          <w:sz w:val="22"/>
          <w:szCs w:val="22"/>
        </w:rPr>
        <w:t>7</w:t>
      </w:r>
      <w:r w:rsidRPr="00B23806">
        <w:rPr>
          <w:b/>
          <w:bCs/>
          <w:sz w:val="22"/>
          <w:szCs w:val="22"/>
        </w:rPr>
        <w:t xml:space="preserve"> Bidder Interviews </w:t>
      </w:r>
    </w:p>
    <w:p w:rsidR="00FB07B1" w:rsidRPr="00B23806" w:rsidRDefault="00FB07B1" w:rsidP="00FB07B1">
      <w:pPr>
        <w:pStyle w:val="Default"/>
        <w:rPr>
          <w:sz w:val="22"/>
          <w:szCs w:val="22"/>
        </w:rPr>
      </w:pPr>
      <w:r w:rsidRPr="00B23806">
        <w:rPr>
          <w:sz w:val="22"/>
          <w:szCs w:val="22"/>
        </w:rPr>
        <w:t>Following the deadline for bid submission, NML will ev</w:t>
      </w:r>
      <w:r>
        <w:rPr>
          <w:sz w:val="22"/>
          <w:szCs w:val="22"/>
        </w:rPr>
        <w:t xml:space="preserve">aluate and score each bidder’s </w:t>
      </w:r>
      <w:r w:rsidRPr="00B23806">
        <w:rPr>
          <w:sz w:val="22"/>
          <w:szCs w:val="22"/>
        </w:rPr>
        <w:t xml:space="preserve">submission against the evaluation criteria. Bidders may be invited to attend an interview to discuss the content of their written bid. </w:t>
      </w:r>
    </w:p>
    <w:p w:rsidR="00FB07B1" w:rsidRPr="00B23806" w:rsidRDefault="00FB07B1" w:rsidP="00FB07B1">
      <w:pPr>
        <w:pStyle w:val="ListParagraph"/>
        <w:spacing w:line="240" w:lineRule="auto"/>
        <w:ind w:left="0"/>
        <w:rPr>
          <w:rFonts w:cs="Arial"/>
          <w:sz w:val="22"/>
          <w:szCs w:val="22"/>
        </w:rPr>
      </w:pPr>
    </w:p>
    <w:p w:rsidR="006F0DF0" w:rsidRDefault="006F0DF0"/>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6"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6"/>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7" w:name="_Toc246913837"/>
    </w:p>
    <w:p w:rsidR="00A02348" w:rsidRDefault="00A02348"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7"/>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Reference Clients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Company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Default="00A02348" w:rsidP="00521A37">
      <w:pPr>
        <w:pStyle w:val="Bullets1Char"/>
        <w:spacing w:line="240" w:lineRule="auto"/>
        <w:ind w:left="567"/>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4.4</w:t>
      </w:r>
      <w:r w:rsidR="003F297D" w:rsidRPr="00687E32">
        <w:rPr>
          <w:rFonts w:cs="Arial"/>
          <w:sz w:val="22"/>
          <w:szCs w:val="22"/>
        </w:rPr>
        <w:tab/>
      </w:r>
      <w:r w:rsidR="009822F9" w:rsidRPr="00687E32">
        <w:rPr>
          <w:rFonts w:cs="Arial"/>
          <w:sz w:val="22"/>
          <w:szCs w:val="22"/>
        </w:rPr>
        <w:t>NML Security and Health &amp; Safety requirements</w:t>
      </w:r>
    </w:p>
    <w:p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and Health and Safety requirements. Please review the enclosed documents:</w:t>
      </w:r>
    </w:p>
    <w:p w:rsidR="004E0330" w:rsidRPr="00687E32" w:rsidRDefault="004E0330" w:rsidP="00521A37">
      <w:pPr>
        <w:pStyle w:val="Bullets1Char"/>
        <w:spacing w:line="240" w:lineRule="auto"/>
        <w:rPr>
          <w:rFonts w:cs="Arial"/>
          <w:sz w:val="22"/>
          <w:szCs w:val="22"/>
        </w:rPr>
      </w:pPr>
    </w:p>
    <w:p w:rsidR="009822F9" w:rsidRPr="00687E32" w:rsidRDefault="009822F9" w:rsidP="00521A37">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B – NML </w:t>
      </w:r>
      <w:r w:rsidR="004E0330">
        <w:rPr>
          <w:rFonts w:cs="Arial"/>
          <w:sz w:val="22"/>
          <w:szCs w:val="22"/>
        </w:rPr>
        <w:t>S</w:t>
      </w:r>
      <w:r w:rsidRPr="00687E32">
        <w:rPr>
          <w:rFonts w:cs="Arial"/>
          <w:sz w:val="22"/>
          <w:szCs w:val="22"/>
        </w:rPr>
        <w:t>upplemental conditions</w:t>
      </w:r>
    </w:p>
    <w:p w:rsidR="009822F9" w:rsidRPr="00687E32" w:rsidRDefault="009822F9" w:rsidP="00521A37">
      <w:pPr>
        <w:spacing w:line="240" w:lineRule="auto"/>
        <w:ind w:left="567"/>
        <w:rPr>
          <w:rFonts w:cs="Arial"/>
          <w:sz w:val="22"/>
          <w:szCs w:val="22"/>
        </w:rPr>
      </w:pPr>
      <w:r w:rsidRPr="00687E32">
        <w:rPr>
          <w:rFonts w:cs="Arial"/>
          <w:sz w:val="22"/>
          <w:szCs w:val="22"/>
        </w:rPr>
        <w:t>ii) Appendix C – NML Safety Guidelines for Contractors</w:t>
      </w:r>
    </w:p>
    <w:p w:rsidR="009822F9" w:rsidRDefault="00C52990" w:rsidP="00521A37">
      <w:pPr>
        <w:spacing w:line="240" w:lineRule="auto"/>
        <w:ind w:left="567"/>
        <w:rPr>
          <w:rFonts w:cs="Arial"/>
          <w:sz w:val="22"/>
          <w:szCs w:val="22"/>
        </w:rPr>
      </w:pPr>
      <w:r w:rsidRPr="00687E32">
        <w:rPr>
          <w:rFonts w:cs="Arial"/>
          <w:sz w:val="22"/>
          <w:szCs w:val="22"/>
        </w:rPr>
        <w:t>ii</w:t>
      </w:r>
      <w:r w:rsidR="009822F9" w:rsidRPr="00687E32">
        <w:rPr>
          <w:rFonts w:cs="Arial"/>
          <w:sz w:val="22"/>
          <w:szCs w:val="22"/>
        </w:rPr>
        <w:t>i)Appendix D – NML H&amp;S Questionnaire</w:t>
      </w:r>
    </w:p>
    <w:p w:rsidR="009822F9" w:rsidRPr="00687E32" w:rsidRDefault="009822F9" w:rsidP="00521A37">
      <w:pPr>
        <w:spacing w:line="240" w:lineRule="auto"/>
        <w:ind w:left="567"/>
        <w:rPr>
          <w:rFonts w:cs="Arial"/>
          <w:sz w:val="22"/>
          <w:szCs w:val="22"/>
        </w:rPr>
      </w:pPr>
    </w:p>
    <w:p w:rsidR="009822F9" w:rsidRPr="00687E32" w:rsidRDefault="009822F9" w:rsidP="00521A37">
      <w:pPr>
        <w:spacing w:line="240" w:lineRule="auto"/>
        <w:rPr>
          <w:rFonts w:cs="Arial"/>
          <w:sz w:val="22"/>
          <w:szCs w:val="22"/>
        </w:rPr>
      </w:pPr>
      <w:r w:rsidRPr="00687E32">
        <w:rPr>
          <w:rFonts w:cs="Arial"/>
          <w:sz w:val="22"/>
          <w:szCs w:val="22"/>
        </w:rPr>
        <w:t>Please complete and return the NML H&amp; S Questionnaire with your submission.</w:t>
      </w:r>
    </w:p>
    <w:p w:rsidR="001F05A4" w:rsidRPr="00687E32" w:rsidRDefault="001F05A4" w:rsidP="001F05A4">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lastRenderedPageBreak/>
        <w:t>4.5</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Pr="00687E32" w:rsidRDefault="001F05A4"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4E0330" w:rsidRDefault="0080253D" w:rsidP="00521A37">
      <w:pPr>
        <w:spacing w:line="240" w:lineRule="auto"/>
        <w:rPr>
          <w:rFonts w:cs="Arial"/>
          <w:sz w:val="22"/>
          <w:szCs w:val="22"/>
        </w:rPr>
      </w:pPr>
      <w:r w:rsidRPr="00687E32">
        <w:rPr>
          <w:rFonts w:cs="Arial"/>
          <w:sz w:val="22"/>
          <w:szCs w:val="22"/>
        </w:rPr>
        <w:t xml:space="preserve">Please note that the project must be </w:t>
      </w:r>
      <w:r w:rsidRPr="00832490">
        <w:rPr>
          <w:rFonts w:cs="Arial"/>
          <w:color w:val="000000" w:themeColor="text1"/>
          <w:sz w:val="22"/>
          <w:szCs w:val="22"/>
        </w:rPr>
        <w:t xml:space="preserve">completed by </w:t>
      </w:r>
      <w:r w:rsidR="00096E4A" w:rsidRPr="00832490">
        <w:rPr>
          <w:rFonts w:cs="Arial"/>
          <w:color w:val="000000" w:themeColor="text1"/>
          <w:sz w:val="22"/>
          <w:szCs w:val="22"/>
        </w:rPr>
        <w:t>02/03/18</w:t>
      </w:r>
      <w:r w:rsidRPr="00832490">
        <w:rPr>
          <w:rFonts w:cs="Arial"/>
          <w:color w:val="000000" w:themeColor="text1"/>
          <w:sz w:val="22"/>
          <w:szCs w:val="22"/>
        </w:rPr>
        <w:t>.</w:t>
      </w:r>
    </w:p>
    <w:p w:rsidR="004E0330" w:rsidRDefault="004E0330" w:rsidP="00521A37">
      <w:pPr>
        <w:spacing w:line="240" w:lineRule="auto"/>
        <w:rPr>
          <w:rFonts w:cs="Arial"/>
          <w:sz w:val="22"/>
          <w:szCs w:val="22"/>
        </w:rPr>
      </w:pP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80253D" w:rsidRPr="00687E32" w:rsidRDefault="0080253D" w:rsidP="00521A37">
      <w:pPr>
        <w:spacing w:line="240" w:lineRule="auto"/>
        <w:ind w:left="567"/>
        <w:rPr>
          <w:rFonts w:cs="Arial"/>
          <w:color w:val="FF0000"/>
          <w:sz w:val="22"/>
          <w:szCs w:val="22"/>
        </w:rPr>
      </w:pPr>
    </w:p>
    <w:p w:rsidR="00E90F3A" w:rsidRPr="00E14B8C" w:rsidRDefault="001F05A4" w:rsidP="009F4167">
      <w:pPr>
        <w:pStyle w:val="Heading2"/>
        <w:numPr>
          <w:ilvl w:val="0"/>
          <w:numId w:val="0"/>
        </w:numPr>
        <w:spacing w:after="0" w:line="240" w:lineRule="auto"/>
        <w:rPr>
          <w:rFonts w:cs="Arial"/>
          <w:color w:val="000000" w:themeColor="text1"/>
          <w:sz w:val="22"/>
          <w:szCs w:val="22"/>
        </w:rPr>
      </w:pPr>
      <w:bookmarkStart w:id="58" w:name="_Toc246913846"/>
      <w:bookmarkStart w:id="59" w:name="_Toc148507613"/>
      <w:r w:rsidRPr="00E14B8C">
        <w:rPr>
          <w:rFonts w:cs="Arial"/>
          <w:color w:val="000000" w:themeColor="text1"/>
          <w:sz w:val="22"/>
          <w:szCs w:val="22"/>
        </w:rPr>
        <w:t>4.7</w:t>
      </w:r>
      <w:r w:rsidR="009F4167" w:rsidRPr="00E14B8C">
        <w:rPr>
          <w:rFonts w:cs="Arial"/>
          <w:color w:val="000000" w:themeColor="text1"/>
          <w:sz w:val="22"/>
          <w:szCs w:val="22"/>
        </w:rPr>
        <w:tab/>
      </w:r>
      <w:r w:rsidR="00E90F3A" w:rsidRPr="00E14B8C">
        <w:rPr>
          <w:rFonts w:cs="Arial"/>
          <w:color w:val="000000" w:themeColor="text1"/>
          <w:sz w:val="22"/>
          <w:szCs w:val="22"/>
        </w:rPr>
        <w:t>Form of Agreement</w:t>
      </w:r>
    </w:p>
    <w:p w:rsidR="00E90F3A" w:rsidRPr="00E14B8C" w:rsidRDefault="00E90F3A" w:rsidP="00E90F3A">
      <w:pPr>
        <w:spacing w:line="240" w:lineRule="auto"/>
        <w:rPr>
          <w:rFonts w:cs="Arial"/>
          <w:b/>
          <w:color w:val="000000" w:themeColor="text1"/>
          <w:sz w:val="22"/>
          <w:szCs w:val="22"/>
        </w:rPr>
      </w:pPr>
      <w:r w:rsidRPr="00E14B8C">
        <w:rPr>
          <w:rFonts w:cs="Arial"/>
          <w:color w:val="000000" w:themeColor="text1"/>
          <w:sz w:val="22"/>
          <w:szCs w:val="22"/>
        </w:rPr>
        <w:t xml:space="preserve">The </w:t>
      </w:r>
      <w:r w:rsidR="009F4167" w:rsidRPr="00E14B8C">
        <w:rPr>
          <w:rFonts w:cs="Arial"/>
          <w:color w:val="000000" w:themeColor="text1"/>
          <w:sz w:val="22"/>
          <w:szCs w:val="22"/>
        </w:rPr>
        <w:t>winning bidder</w:t>
      </w:r>
      <w:r w:rsidRPr="00E14B8C">
        <w:rPr>
          <w:rFonts w:cs="Arial"/>
          <w:color w:val="000000" w:themeColor="text1"/>
          <w:sz w:val="22"/>
          <w:szCs w:val="22"/>
        </w:rPr>
        <w:t xml:space="preserve"> shall be appointed using the </w:t>
      </w:r>
      <w:r w:rsidR="00096E4A" w:rsidRPr="00E14B8C">
        <w:rPr>
          <w:rFonts w:cs="Arial"/>
          <w:color w:val="000000" w:themeColor="text1"/>
          <w:sz w:val="22"/>
          <w:szCs w:val="22"/>
        </w:rPr>
        <w:t>JCT Minor Works</w:t>
      </w:r>
      <w:r w:rsidR="009F4167" w:rsidRPr="00E14B8C">
        <w:rPr>
          <w:rFonts w:cs="Arial"/>
          <w:color w:val="000000" w:themeColor="text1"/>
          <w:sz w:val="22"/>
          <w:szCs w:val="22"/>
        </w:rPr>
        <w:t xml:space="preserve"> Contract</w:t>
      </w:r>
      <w:r w:rsidRPr="00E14B8C">
        <w:rPr>
          <w:rFonts w:cs="Arial"/>
          <w:color w:val="000000" w:themeColor="text1"/>
          <w:sz w:val="22"/>
          <w:szCs w:val="22"/>
        </w:rPr>
        <w:t xml:space="preserve">.  </w:t>
      </w:r>
    </w:p>
    <w:p w:rsidR="00E90F3A" w:rsidRPr="00E14B8C" w:rsidRDefault="00E90F3A" w:rsidP="00521A37">
      <w:pPr>
        <w:pStyle w:val="ReportText3"/>
        <w:spacing w:after="0" w:line="240" w:lineRule="auto"/>
        <w:ind w:left="0"/>
        <w:rPr>
          <w:rFonts w:cs="Arial"/>
          <w:color w:val="000000" w:themeColor="text1"/>
          <w:sz w:val="22"/>
          <w:szCs w:val="22"/>
        </w:rPr>
      </w:pPr>
    </w:p>
    <w:p w:rsidR="00084C2C" w:rsidRPr="00687E32" w:rsidRDefault="001F05A4" w:rsidP="00084C2C">
      <w:pPr>
        <w:spacing w:line="240" w:lineRule="auto"/>
        <w:contextualSpacing/>
        <w:rPr>
          <w:rFonts w:cs="Arial"/>
          <w:b/>
          <w:sz w:val="22"/>
          <w:szCs w:val="22"/>
        </w:rPr>
      </w:pPr>
      <w:r>
        <w:rPr>
          <w:rFonts w:cs="Arial"/>
          <w:b/>
          <w:sz w:val="22"/>
          <w:szCs w:val="22"/>
        </w:rPr>
        <w:t>4.8</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1F05A4" w:rsidP="001F05A4">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rsid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Detailed specification of proposed solution</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rsidR="00532569" w:rsidRDefault="00880315" w:rsidP="00A93915">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Standard Terms &amp; Conditions</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Answers to additional questions</w:t>
      </w:r>
    </w:p>
    <w:p w:rsidR="00A02348" w:rsidRPr="00687E32" w:rsidRDefault="00A02348" w:rsidP="00521A37">
      <w:pPr>
        <w:spacing w:line="240" w:lineRule="auto"/>
        <w:jc w:val="left"/>
        <w:rPr>
          <w:rFonts w:cs="Arial"/>
          <w:b/>
          <w:bCs/>
          <w:sz w:val="22"/>
          <w:szCs w:val="22"/>
        </w:rPr>
      </w:pPr>
      <w:r w:rsidRPr="00687E32">
        <w:rPr>
          <w:rFonts w:cs="Arial"/>
          <w:sz w:val="22"/>
          <w:szCs w:val="22"/>
        </w:rPr>
        <w:br w:type="page"/>
      </w:r>
    </w:p>
    <w:p w:rsidR="008F5636" w:rsidRDefault="008F5636" w:rsidP="00521A37">
      <w:pPr>
        <w:pStyle w:val="Heading1"/>
        <w:numPr>
          <w:ilvl w:val="0"/>
          <w:numId w:val="0"/>
        </w:numPr>
        <w:spacing w:after="0" w:line="240" w:lineRule="auto"/>
        <w:rPr>
          <w:rFonts w:cs="Arial"/>
          <w:sz w:val="22"/>
          <w:szCs w:val="22"/>
        </w:rPr>
      </w:pPr>
    </w:p>
    <w:bookmarkEnd w:id="58"/>
    <w:tbl>
      <w:tblPr>
        <w:tblW w:w="10036" w:type="dxa"/>
        <w:tblInd w:w="108" w:type="dxa"/>
        <w:tblLayout w:type="fixed"/>
        <w:tblLook w:val="0000" w:firstRow="0" w:lastRow="0" w:firstColumn="0" w:lastColumn="0" w:noHBand="0" w:noVBand="0"/>
      </w:tblPr>
      <w:tblGrid>
        <w:gridCol w:w="3969"/>
        <w:gridCol w:w="6067"/>
      </w:tblGrid>
      <w:tr w:rsidR="00944960" w:rsidRPr="00687E32" w:rsidTr="00532569">
        <w:tc>
          <w:tcPr>
            <w:tcW w:w="3969" w:type="dxa"/>
          </w:tcPr>
          <w:p w:rsidR="00944960" w:rsidRPr="00687E32" w:rsidRDefault="00FA6120" w:rsidP="00944960">
            <w:pPr>
              <w:pStyle w:val="Heading1"/>
              <w:spacing w:after="0" w:line="240" w:lineRule="auto"/>
              <w:rPr>
                <w:rFonts w:cs="Arial"/>
                <w:sz w:val="22"/>
                <w:szCs w:val="22"/>
              </w:rPr>
            </w:pPr>
            <w:r>
              <w:rPr>
                <w:b w:val="0"/>
                <w:bCs w:val="0"/>
              </w:rPr>
              <w:br w:type="page"/>
            </w:r>
            <w:r w:rsidR="00944960">
              <w:rPr>
                <w:rFonts w:cs="Arial"/>
                <w:sz w:val="22"/>
                <w:szCs w:val="22"/>
              </w:rPr>
              <w:t>Additional Questions</w:t>
            </w:r>
            <w:r w:rsidR="00944960" w:rsidRPr="00687E32">
              <w:rPr>
                <w:rFonts w:cs="Arial"/>
                <w:sz w:val="22"/>
                <w:szCs w:val="22"/>
              </w:rPr>
              <w:t xml:space="preserve"> </w:t>
            </w:r>
          </w:p>
        </w:tc>
        <w:tc>
          <w:tcPr>
            <w:tcW w:w="6067" w:type="dxa"/>
          </w:tcPr>
          <w:p w:rsidR="00944960" w:rsidRPr="00687E32" w:rsidRDefault="00944960" w:rsidP="00532569">
            <w:pPr>
              <w:spacing w:line="240" w:lineRule="auto"/>
              <w:rPr>
                <w:rFonts w:cs="Arial"/>
                <w:color w:val="FF0000"/>
                <w:sz w:val="22"/>
                <w:szCs w:val="22"/>
              </w:rPr>
            </w:pPr>
          </w:p>
          <w:p w:rsidR="00944960" w:rsidRPr="00687E32" w:rsidRDefault="00944960" w:rsidP="00532569">
            <w:pPr>
              <w:spacing w:line="240" w:lineRule="auto"/>
              <w:rPr>
                <w:rFonts w:cs="Arial"/>
                <w:color w:val="FF0000"/>
                <w:sz w:val="22"/>
                <w:szCs w:val="22"/>
              </w:rPr>
            </w:pPr>
          </w:p>
        </w:tc>
      </w:tr>
    </w:tbl>
    <w:p w:rsidR="00944960" w:rsidRPr="00687E32" w:rsidRDefault="00C77ECD" w:rsidP="00944960">
      <w:pPr>
        <w:pStyle w:val="ReportText3"/>
        <w:spacing w:after="0" w:line="240" w:lineRule="auto"/>
        <w:ind w:left="0"/>
        <w:rPr>
          <w:rFonts w:cs="Arial"/>
          <w:b/>
          <w:sz w:val="22"/>
          <w:szCs w:val="22"/>
        </w:rPr>
      </w:pPr>
      <w:r>
        <w:rPr>
          <w:rFonts w:cs="Arial"/>
          <w:b/>
          <w:sz w:val="22"/>
          <w:szCs w:val="22"/>
        </w:rPr>
        <w:t>5</w:t>
      </w:r>
      <w:r w:rsidR="00944960" w:rsidRPr="00687E32">
        <w:rPr>
          <w:rFonts w:cs="Arial"/>
          <w:b/>
          <w:sz w:val="22"/>
          <w:szCs w:val="22"/>
        </w:rPr>
        <w:t>.1</w:t>
      </w:r>
      <w:r w:rsidR="00944960" w:rsidRPr="00687E32">
        <w:rPr>
          <w:rFonts w:cs="Arial"/>
          <w:b/>
          <w:sz w:val="22"/>
          <w:szCs w:val="22"/>
        </w:rPr>
        <w:tab/>
      </w:r>
      <w:r w:rsidR="00944960">
        <w:rPr>
          <w:rFonts w:cs="Arial"/>
          <w:b/>
          <w:sz w:val="22"/>
          <w:szCs w:val="22"/>
        </w:rPr>
        <w:t>Introduction</w:t>
      </w:r>
    </w:p>
    <w:p w:rsidR="00C71CA0" w:rsidRPr="00C71CA0" w:rsidRDefault="00944960" w:rsidP="00C71CA0">
      <w:pPr>
        <w:pStyle w:val="ReportText2"/>
        <w:tabs>
          <w:tab w:val="num" w:pos="0"/>
        </w:tabs>
        <w:spacing w:after="0" w:line="240" w:lineRule="auto"/>
        <w:ind w:left="0"/>
        <w:rPr>
          <w:rFonts w:cs="Arial"/>
          <w:bCs/>
          <w:sz w:val="22"/>
          <w:szCs w:val="22"/>
        </w:rPr>
      </w:pPr>
      <w:r w:rsidRPr="00C71CA0">
        <w:rPr>
          <w:rFonts w:cs="Arial"/>
          <w:bCs/>
          <w:sz w:val="22"/>
          <w:szCs w:val="22"/>
        </w:rPr>
        <w:t xml:space="preserve">NML requires the tender </w:t>
      </w:r>
      <w:r w:rsidR="00C71CA0" w:rsidRPr="00C71CA0">
        <w:rPr>
          <w:rFonts w:cs="Arial"/>
          <w:bCs/>
          <w:sz w:val="22"/>
          <w:szCs w:val="22"/>
        </w:rPr>
        <w:t xml:space="preserve">to answer specific questions in relation to the </w:t>
      </w:r>
      <w:r w:rsidRPr="00C71CA0">
        <w:rPr>
          <w:rFonts w:cs="Arial"/>
          <w:bCs/>
          <w:sz w:val="22"/>
          <w:szCs w:val="22"/>
        </w:rPr>
        <w:t>submission</w:t>
      </w:r>
      <w:r w:rsidR="00C71CA0" w:rsidRPr="00C71CA0">
        <w:rPr>
          <w:rFonts w:cs="Arial"/>
          <w:bCs/>
          <w:sz w:val="22"/>
          <w:szCs w:val="22"/>
        </w:rPr>
        <w:t xml:space="preserve">. </w:t>
      </w:r>
    </w:p>
    <w:p w:rsidR="00C71CA0" w:rsidRPr="00C71CA0" w:rsidRDefault="00C71CA0" w:rsidP="00C71CA0">
      <w:pPr>
        <w:pStyle w:val="ReportText2"/>
        <w:tabs>
          <w:tab w:val="num" w:pos="0"/>
        </w:tabs>
        <w:spacing w:after="0" w:line="240" w:lineRule="auto"/>
        <w:ind w:left="0"/>
        <w:rPr>
          <w:rFonts w:cs="Arial"/>
          <w:bCs/>
          <w:sz w:val="22"/>
          <w:szCs w:val="22"/>
        </w:rPr>
      </w:pPr>
    </w:p>
    <w:p w:rsidR="00944960" w:rsidRPr="00C71CA0" w:rsidRDefault="00C71CA0" w:rsidP="00C71CA0">
      <w:pPr>
        <w:pStyle w:val="ReportText2"/>
        <w:tabs>
          <w:tab w:val="num" w:pos="0"/>
        </w:tabs>
        <w:spacing w:after="0" w:line="240" w:lineRule="auto"/>
        <w:ind w:left="0"/>
        <w:rPr>
          <w:rFonts w:cs="Arial"/>
          <w:sz w:val="22"/>
          <w:szCs w:val="22"/>
        </w:rPr>
      </w:pPr>
      <w:r w:rsidRPr="00C71CA0">
        <w:rPr>
          <w:rFonts w:cs="Arial"/>
          <w:bCs/>
          <w:sz w:val="22"/>
          <w:szCs w:val="22"/>
        </w:rPr>
        <w:t xml:space="preserve">Each question will be scored as per the evaluation summary in section 3.6. </w:t>
      </w:r>
    </w:p>
    <w:p w:rsidR="00C71CA0" w:rsidRPr="00C71CA0" w:rsidRDefault="00C71CA0" w:rsidP="00C71CA0">
      <w:pPr>
        <w:pStyle w:val="ReportText2"/>
        <w:tabs>
          <w:tab w:val="num" w:pos="0"/>
        </w:tabs>
        <w:spacing w:after="0" w:line="240" w:lineRule="auto"/>
        <w:ind w:left="0"/>
        <w:rPr>
          <w:rFonts w:cs="Arial"/>
          <w:sz w:val="22"/>
          <w:szCs w:val="22"/>
        </w:rPr>
      </w:pPr>
    </w:p>
    <w:p w:rsidR="00C71CA0" w:rsidRPr="00C71CA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C71CA0">
        <w:rPr>
          <w:rFonts w:cs="Arial"/>
          <w:b w:val="0"/>
          <w:sz w:val="22"/>
          <w:szCs w:val="22"/>
        </w:rPr>
        <w:t>If you fail to provide a response to any applicable question,  your bid may be deemed to be non-compliant. If a bid is deemed to be non-compliant, the bid may be rejected.</w:t>
      </w:r>
    </w:p>
    <w:p w:rsidR="00C71CA0" w:rsidRPr="00C71CA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C71CA0">
        <w:rPr>
          <w:rFonts w:cs="Arial"/>
          <w:b w:val="0"/>
          <w:sz w:val="22"/>
          <w:szCs w:val="22"/>
        </w:rPr>
        <w:t xml:space="preserve">Responses to questions should be limited to and focused on the specific requirement. Bidders should refrain from including generalised statements, information not relevant to the requirement and information relating to general marketing of your organisation. Each question answered must be complete in its own right and tailored towards that specific question. </w:t>
      </w:r>
    </w:p>
    <w:p w:rsidR="00944960" w:rsidRPr="00687E32" w:rsidRDefault="00944960" w:rsidP="00944960">
      <w:pPr>
        <w:spacing w:line="240" w:lineRule="auto"/>
        <w:rPr>
          <w:rFonts w:cs="Arial"/>
          <w:bCs/>
          <w:sz w:val="22"/>
          <w:szCs w:val="22"/>
        </w:rPr>
      </w:pPr>
    </w:p>
    <w:p w:rsidR="00C71CA0" w:rsidRPr="00832490" w:rsidRDefault="00C77ECD" w:rsidP="00C71CA0">
      <w:pPr>
        <w:pStyle w:val="ReportText3"/>
        <w:spacing w:after="0" w:line="240" w:lineRule="auto"/>
        <w:ind w:left="0"/>
        <w:rPr>
          <w:rFonts w:cs="Arial"/>
          <w:b/>
          <w:color w:val="000000" w:themeColor="text1"/>
          <w:sz w:val="22"/>
          <w:szCs w:val="22"/>
        </w:rPr>
      </w:pPr>
      <w:r>
        <w:rPr>
          <w:rFonts w:cs="Arial"/>
          <w:b/>
          <w:color w:val="000000" w:themeColor="text1"/>
          <w:sz w:val="22"/>
          <w:szCs w:val="22"/>
        </w:rPr>
        <w:t>5</w:t>
      </w:r>
      <w:r w:rsidR="00C71CA0" w:rsidRPr="00832490">
        <w:rPr>
          <w:rFonts w:cs="Arial"/>
          <w:b/>
          <w:color w:val="000000" w:themeColor="text1"/>
          <w:sz w:val="22"/>
          <w:szCs w:val="22"/>
        </w:rPr>
        <w:t>.2</w:t>
      </w:r>
      <w:r w:rsidR="00C71CA0" w:rsidRPr="00832490">
        <w:rPr>
          <w:rFonts w:cs="Arial"/>
          <w:b/>
          <w:color w:val="000000" w:themeColor="text1"/>
          <w:sz w:val="22"/>
          <w:szCs w:val="22"/>
        </w:rPr>
        <w:tab/>
        <w:t>Questions</w:t>
      </w:r>
    </w:p>
    <w:p w:rsidR="00944960" w:rsidRPr="00832490" w:rsidRDefault="00944960" w:rsidP="00521A37">
      <w:pPr>
        <w:spacing w:line="240" w:lineRule="auto"/>
        <w:contextualSpacing/>
        <w:jc w:val="left"/>
        <w:rPr>
          <w:rFonts w:cs="Arial"/>
          <w:color w:val="000000" w:themeColor="text1"/>
          <w:sz w:val="22"/>
          <w:szCs w:val="22"/>
        </w:rPr>
      </w:pPr>
    </w:p>
    <w:p w:rsidR="00532569" w:rsidRPr="00832490" w:rsidRDefault="00532569" w:rsidP="00532569">
      <w:pPr>
        <w:spacing w:line="240" w:lineRule="auto"/>
        <w:rPr>
          <w:rFonts w:cs="Arial"/>
          <w:bCs/>
          <w:color w:val="000000" w:themeColor="text1"/>
          <w:sz w:val="22"/>
          <w:szCs w:val="22"/>
        </w:rPr>
      </w:pPr>
      <w:r w:rsidRPr="00832490">
        <w:rPr>
          <w:rFonts w:cs="Arial"/>
          <w:bCs/>
          <w:color w:val="000000" w:themeColor="text1"/>
          <w:sz w:val="22"/>
          <w:szCs w:val="22"/>
        </w:rPr>
        <w:t>Please expand each section of the answer table to include all relevant information.</w:t>
      </w:r>
    </w:p>
    <w:p w:rsidR="00532569" w:rsidRPr="00832490" w:rsidRDefault="00532569" w:rsidP="00532569">
      <w:pPr>
        <w:spacing w:line="240" w:lineRule="auto"/>
        <w:rPr>
          <w:rFonts w:cs="Arial"/>
          <w:bCs/>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tbl>
      <w:tblPr>
        <w:tblStyle w:val="TableGrid"/>
        <w:tblW w:w="0" w:type="auto"/>
        <w:tblLook w:val="04A0" w:firstRow="1" w:lastRow="0" w:firstColumn="1" w:lastColumn="0" w:noHBand="0" w:noVBand="1"/>
      </w:tblPr>
      <w:tblGrid>
        <w:gridCol w:w="4264"/>
        <w:gridCol w:w="4264"/>
      </w:tblGrid>
      <w:tr w:rsidR="00532569" w:rsidRPr="00832490" w:rsidTr="00532569">
        <w:tc>
          <w:tcPr>
            <w:tcW w:w="4264" w:type="dxa"/>
          </w:tcPr>
          <w:p w:rsidR="00532569" w:rsidRPr="00832490" w:rsidRDefault="00532569" w:rsidP="00532569">
            <w:pPr>
              <w:pStyle w:val="MarginText"/>
              <w:spacing w:before="0" w:after="0"/>
              <w:rPr>
                <w:rFonts w:cs="Arial"/>
                <w:b/>
                <w:color w:val="000000" w:themeColor="text1"/>
                <w:sz w:val="22"/>
                <w:szCs w:val="22"/>
              </w:rPr>
            </w:pPr>
            <w:r w:rsidRPr="00832490">
              <w:rPr>
                <w:rFonts w:cs="Arial"/>
                <w:b/>
                <w:color w:val="000000" w:themeColor="text1"/>
                <w:sz w:val="22"/>
                <w:szCs w:val="22"/>
              </w:rPr>
              <w:t>Question 1</w:t>
            </w:r>
          </w:p>
        </w:tc>
        <w:tc>
          <w:tcPr>
            <w:tcW w:w="4264" w:type="dxa"/>
          </w:tcPr>
          <w:p w:rsidR="00532569" w:rsidRPr="00832490" w:rsidRDefault="00532569" w:rsidP="00F601DD">
            <w:pPr>
              <w:pStyle w:val="MarginText"/>
              <w:spacing w:before="0" w:after="0"/>
              <w:rPr>
                <w:rFonts w:cs="Arial"/>
                <w:color w:val="000000" w:themeColor="text1"/>
                <w:sz w:val="22"/>
                <w:szCs w:val="22"/>
              </w:rPr>
            </w:pPr>
            <w:r w:rsidRPr="00832490">
              <w:rPr>
                <w:rFonts w:cs="Arial"/>
                <w:color w:val="000000" w:themeColor="text1"/>
                <w:sz w:val="22"/>
                <w:szCs w:val="22"/>
              </w:rPr>
              <w:t xml:space="preserve">Marks Assigned:  </w:t>
            </w:r>
            <w:r w:rsidR="00F601DD">
              <w:rPr>
                <w:rFonts w:cs="Arial"/>
                <w:color w:val="000000" w:themeColor="text1"/>
                <w:sz w:val="22"/>
                <w:szCs w:val="22"/>
              </w:rPr>
              <w:t>5</w:t>
            </w:r>
          </w:p>
        </w:tc>
      </w:tr>
      <w:tr w:rsidR="00532569" w:rsidRPr="00832490" w:rsidTr="00532569">
        <w:tc>
          <w:tcPr>
            <w:tcW w:w="8528" w:type="dxa"/>
            <w:gridSpan w:val="2"/>
          </w:tcPr>
          <w:p w:rsidR="00532569" w:rsidRPr="00832490" w:rsidRDefault="00532569" w:rsidP="00532569">
            <w:pPr>
              <w:pStyle w:val="MarginText"/>
              <w:spacing w:before="0" w:after="0"/>
              <w:rPr>
                <w:rFonts w:cs="Arial"/>
                <w:color w:val="000000" w:themeColor="text1"/>
                <w:sz w:val="22"/>
                <w:szCs w:val="22"/>
              </w:rPr>
            </w:pPr>
          </w:p>
          <w:p w:rsidR="00532569" w:rsidRPr="00832490" w:rsidRDefault="00CF7B19" w:rsidP="00532569">
            <w:pPr>
              <w:pStyle w:val="MarginText"/>
              <w:spacing w:before="0" w:after="0"/>
              <w:rPr>
                <w:rFonts w:cs="Arial"/>
                <w:color w:val="000000" w:themeColor="text1"/>
                <w:sz w:val="22"/>
                <w:szCs w:val="22"/>
              </w:rPr>
            </w:pPr>
            <w:r w:rsidRPr="00832490">
              <w:rPr>
                <w:rFonts w:cs="Arial"/>
                <w:color w:val="000000" w:themeColor="text1"/>
                <w:sz w:val="22"/>
                <w:szCs w:val="22"/>
              </w:rPr>
              <w:t>How installation of the Street carpets are to be completed by 7.30 a.m. each day</w:t>
            </w:r>
          </w:p>
          <w:p w:rsidR="00532569" w:rsidRPr="00832490" w:rsidRDefault="00532569" w:rsidP="00532569">
            <w:pPr>
              <w:pStyle w:val="MarginText"/>
              <w:spacing w:before="0" w:after="0"/>
              <w:rPr>
                <w:rFonts w:cs="Arial"/>
                <w:color w:val="000000" w:themeColor="text1"/>
                <w:sz w:val="22"/>
                <w:szCs w:val="22"/>
              </w:rPr>
            </w:pPr>
          </w:p>
        </w:tc>
      </w:tr>
      <w:tr w:rsidR="00532569" w:rsidRPr="00832490" w:rsidTr="00532569">
        <w:tc>
          <w:tcPr>
            <w:tcW w:w="8528" w:type="dxa"/>
            <w:gridSpan w:val="2"/>
          </w:tcPr>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b/>
                <w:color w:val="000000" w:themeColor="text1"/>
                <w:sz w:val="22"/>
                <w:szCs w:val="22"/>
              </w:rPr>
            </w:pPr>
            <w:r w:rsidRPr="00832490">
              <w:rPr>
                <w:rFonts w:cs="Arial"/>
                <w:b/>
                <w:color w:val="000000" w:themeColor="text1"/>
                <w:sz w:val="22"/>
                <w:szCs w:val="22"/>
              </w:rPr>
              <w:t>Answer:</w:t>
            </w: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tc>
      </w:tr>
    </w:tbl>
    <w:p w:rsidR="00532569" w:rsidRPr="00832490" w:rsidRDefault="00532569" w:rsidP="00532569">
      <w:pPr>
        <w:pStyle w:val="MarginText"/>
        <w:spacing w:before="0" w:after="0"/>
        <w:rPr>
          <w:rFonts w:cs="Arial"/>
          <w:color w:val="000000" w:themeColor="text1"/>
          <w:sz w:val="22"/>
          <w:szCs w:val="22"/>
        </w:rPr>
      </w:pPr>
    </w:p>
    <w:tbl>
      <w:tblPr>
        <w:tblStyle w:val="TableGrid"/>
        <w:tblW w:w="0" w:type="auto"/>
        <w:tblLook w:val="04A0" w:firstRow="1" w:lastRow="0" w:firstColumn="1" w:lastColumn="0" w:noHBand="0" w:noVBand="1"/>
      </w:tblPr>
      <w:tblGrid>
        <w:gridCol w:w="4264"/>
        <w:gridCol w:w="4264"/>
      </w:tblGrid>
      <w:tr w:rsidR="00532569" w:rsidRPr="00832490" w:rsidTr="00532569">
        <w:tc>
          <w:tcPr>
            <w:tcW w:w="4264" w:type="dxa"/>
          </w:tcPr>
          <w:p w:rsidR="00532569" w:rsidRPr="00832490" w:rsidRDefault="00532569" w:rsidP="00532569">
            <w:pPr>
              <w:pStyle w:val="MarginText"/>
              <w:spacing w:before="0" w:after="0"/>
              <w:rPr>
                <w:rFonts w:cs="Arial"/>
                <w:b/>
                <w:color w:val="000000" w:themeColor="text1"/>
                <w:sz w:val="22"/>
                <w:szCs w:val="22"/>
              </w:rPr>
            </w:pPr>
            <w:r w:rsidRPr="00832490">
              <w:rPr>
                <w:rFonts w:cs="Arial"/>
                <w:b/>
                <w:color w:val="000000" w:themeColor="text1"/>
                <w:sz w:val="22"/>
                <w:szCs w:val="22"/>
              </w:rPr>
              <w:t>Question 2</w:t>
            </w:r>
          </w:p>
        </w:tc>
        <w:tc>
          <w:tcPr>
            <w:tcW w:w="4264" w:type="dxa"/>
          </w:tcPr>
          <w:p w:rsidR="00532569" w:rsidRPr="00832490" w:rsidRDefault="00532569" w:rsidP="00532569">
            <w:pPr>
              <w:pStyle w:val="MarginText"/>
              <w:spacing w:before="0" w:after="0"/>
              <w:rPr>
                <w:rFonts w:cs="Arial"/>
                <w:color w:val="000000" w:themeColor="text1"/>
                <w:sz w:val="22"/>
                <w:szCs w:val="22"/>
              </w:rPr>
            </w:pPr>
            <w:r w:rsidRPr="00832490">
              <w:rPr>
                <w:rFonts w:cs="Arial"/>
                <w:color w:val="000000" w:themeColor="text1"/>
                <w:sz w:val="22"/>
                <w:szCs w:val="22"/>
              </w:rPr>
              <w:t>Marks Assigned:  5</w:t>
            </w:r>
          </w:p>
        </w:tc>
      </w:tr>
      <w:tr w:rsidR="00532569" w:rsidRPr="00832490" w:rsidTr="00532569">
        <w:tc>
          <w:tcPr>
            <w:tcW w:w="8528" w:type="dxa"/>
            <w:gridSpan w:val="2"/>
          </w:tcPr>
          <w:p w:rsidR="00532569" w:rsidRPr="00832490" w:rsidRDefault="00532569" w:rsidP="00532569">
            <w:pPr>
              <w:pStyle w:val="MarginText"/>
              <w:spacing w:before="0" w:after="0"/>
              <w:rPr>
                <w:rFonts w:cs="Arial"/>
                <w:color w:val="000000" w:themeColor="text1"/>
                <w:sz w:val="22"/>
                <w:szCs w:val="22"/>
              </w:rPr>
            </w:pPr>
          </w:p>
          <w:p w:rsidR="00532569" w:rsidRPr="00832490" w:rsidRDefault="00CF7B19" w:rsidP="00532569">
            <w:pPr>
              <w:pStyle w:val="MarginText"/>
              <w:spacing w:before="0" w:after="0"/>
              <w:rPr>
                <w:rFonts w:cs="Arial"/>
                <w:color w:val="000000" w:themeColor="text1"/>
                <w:sz w:val="22"/>
                <w:szCs w:val="22"/>
              </w:rPr>
            </w:pPr>
            <w:r w:rsidRPr="00832490">
              <w:rPr>
                <w:rFonts w:cs="Arial"/>
                <w:color w:val="000000" w:themeColor="text1"/>
                <w:sz w:val="22"/>
                <w:szCs w:val="22"/>
              </w:rPr>
              <w:t xml:space="preserve">How </w:t>
            </w:r>
            <w:r w:rsidR="00832490" w:rsidRPr="00832490">
              <w:rPr>
                <w:rFonts w:cs="Arial"/>
                <w:color w:val="000000" w:themeColor="text1"/>
                <w:sz w:val="22"/>
                <w:szCs w:val="22"/>
              </w:rPr>
              <w:t xml:space="preserve">existing </w:t>
            </w:r>
            <w:r w:rsidRPr="00832490">
              <w:rPr>
                <w:rFonts w:cs="Arial"/>
                <w:color w:val="000000" w:themeColor="text1"/>
                <w:sz w:val="22"/>
                <w:szCs w:val="22"/>
              </w:rPr>
              <w:t>carpets to World Cultures Gallery are to be removed</w:t>
            </w:r>
            <w:r w:rsidR="00832490" w:rsidRPr="00832490">
              <w:rPr>
                <w:rFonts w:cs="Arial"/>
                <w:color w:val="000000" w:themeColor="text1"/>
                <w:sz w:val="22"/>
                <w:szCs w:val="22"/>
              </w:rPr>
              <w:t xml:space="preserve"> by hand</w:t>
            </w:r>
            <w:r w:rsidRPr="00832490">
              <w:rPr>
                <w:rFonts w:cs="Arial"/>
                <w:color w:val="000000" w:themeColor="text1"/>
                <w:sz w:val="22"/>
                <w:szCs w:val="22"/>
              </w:rPr>
              <w:t>.</w:t>
            </w:r>
          </w:p>
          <w:p w:rsidR="00532569" w:rsidRPr="00832490" w:rsidRDefault="00532569" w:rsidP="00532569">
            <w:pPr>
              <w:pStyle w:val="MarginText"/>
              <w:spacing w:before="0" w:after="0"/>
              <w:rPr>
                <w:rFonts w:cs="Arial"/>
                <w:color w:val="000000" w:themeColor="text1"/>
                <w:sz w:val="22"/>
                <w:szCs w:val="22"/>
              </w:rPr>
            </w:pPr>
          </w:p>
        </w:tc>
      </w:tr>
      <w:tr w:rsidR="00532569" w:rsidRPr="00832490" w:rsidTr="00532569">
        <w:tc>
          <w:tcPr>
            <w:tcW w:w="8528" w:type="dxa"/>
            <w:gridSpan w:val="2"/>
          </w:tcPr>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b/>
                <w:color w:val="000000" w:themeColor="text1"/>
                <w:sz w:val="22"/>
                <w:szCs w:val="22"/>
              </w:rPr>
            </w:pPr>
            <w:r w:rsidRPr="00832490">
              <w:rPr>
                <w:rFonts w:cs="Arial"/>
                <w:b/>
                <w:color w:val="000000" w:themeColor="text1"/>
                <w:sz w:val="22"/>
                <w:szCs w:val="22"/>
              </w:rPr>
              <w:t>Answer:</w:t>
            </w: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p w:rsidR="00532569" w:rsidRPr="00832490" w:rsidRDefault="00532569" w:rsidP="00532569">
            <w:pPr>
              <w:pStyle w:val="MarginText"/>
              <w:spacing w:before="0" w:after="0"/>
              <w:rPr>
                <w:rFonts w:cs="Arial"/>
                <w:color w:val="000000" w:themeColor="text1"/>
                <w:sz w:val="22"/>
                <w:szCs w:val="22"/>
              </w:rPr>
            </w:pPr>
          </w:p>
        </w:tc>
      </w:tr>
      <w:bookmarkEnd w:id="59"/>
    </w:tbl>
    <w:p w:rsidR="009F4167" w:rsidRDefault="009F4167" w:rsidP="00CF7B19">
      <w:pPr>
        <w:pStyle w:val="MarginText"/>
        <w:spacing w:before="0" w:after="0"/>
        <w:rPr>
          <w:rFonts w:cs="Arial"/>
          <w:sz w:val="22"/>
          <w:szCs w:val="22"/>
        </w:rPr>
      </w:pPr>
    </w:p>
    <w:sectPr w:rsidR="009F4167" w:rsidSect="00B75462">
      <w:footerReference w:type="default" r:id="rId18"/>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00" w:rsidRDefault="00640000">
      <w:r>
        <w:separator/>
      </w:r>
    </w:p>
  </w:endnote>
  <w:endnote w:type="continuationSeparator" w:id="0">
    <w:p w:rsidR="00640000" w:rsidRDefault="0064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640000" w:rsidTr="00BE66F7">
      <w:trPr>
        <w:trHeight w:val="1279"/>
      </w:trPr>
      <w:tc>
        <w:tcPr>
          <w:tcW w:w="250" w:type="dxa"/>
        </w:tcPr>
        <w:p w:rsidR="00640000" w:rsidRDefault="00640000">
          <w:pPr>
            <w:tabs>
              <w:tab w:val="left" w:pos="5792"/>
            </w:tabs>
            <w:spacing w:line="240" w:lineRule="auto"/>
            <w:rPr>
              <w:rFonts w:cs="Arial"/>
              <w:sz w:val="16"/>
            </w:rPr>
          </w:pPr>
        </w:p>
      </w:tc>
      <w:tc>
        <w:tcPr>
          <w:tcW w:w="8363" w:type="dxa"/>
        </w:tcPr>
        <w:p w:rsidR="00640000" w:rsidRPr="008669A6" w:rsidRDefault="00640000" w:rsidP="008669A6">
          <w:pPr>
            <w:tabs>
              <w:tab w:val="left" w:pos="5792"/>
            </w:tabs>
            <w:spacing w:line="240" w:lineRule="auto"/>
            <w:rPr>
              <w:rFonts w:cs="Arial"/>
              <w:b/>
              <w:bCs/>
              <w:color w:val="00001C"/>
              <w:sz w:val="15"/>
            </w:rPr>
          </w:pPr>
        </w:p>
      </w:tc>
    </w:tr>
  </w:tbl>
  <w:p w:rsidR="00640000" w:rsidRDefault="00640000">
    <w:pPr>
      <w:spacing w:line="60" w:lineRule="auto"/>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640000">
      <w:trPr>
        <w:cantSplit/>
      </w:trPr>
      <w:tc>
        <w:tcPr>
          <w:tcW w:w="4644" w:type="dxa"/>
          <w:vAlign w:val="center"/>
        </w:tcPr>
        <w:p w:rsidR="00640000" w:rsidRDefault="00640000">
          <w:pPr>
            <w:tabs>
              <w:tab w:val="right" w:pos="998"/>
              <w:tab w:val="right" w:pos="8681"/>
            </w:tabs>
            <w:rPr>
              <w:rFonts w:cs="Arial"/>
              <w:sz w:val="13"/>
              <w:szCs w:val="13"/>
            </w:rPr>
          </w:pPr>
          <w:r>
            <w:rPr>
              <w:rFonts w:cs="Arial"/>
              <w:sz w:val="13"/>
              <w:szCs w:val="13"/>
            </w:rPr>
            <w:t>National Museums Liverpool – Request For Information</w:t>
          </w:r>
        </w:p>
      </w:tc>
      <w:tc>
        <w:tcPr>
          <w:tcW w:w="3828" w:type="dxa"/>
          <w:vAlign w:val="center"/>
        </w:tcPr>
        <w:p w:rsidR="00640000" w:rsidRDefault="00640000">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5A2F39">
            <w:rPr>
              <w:rStyle w:val="PageNumber"/>
              <w:noProof/>
            </w:rPr>
            <w:t>4</w:t>
          </w:r>
          <w:r>
            <w:rPr>
              <w:rStyle w:val="PageNumber"/>
            </w:rPr>
            <w:fldChar w:fldCharType="end"/>
          </w:r>
        </w:p>
      </w:tc>
    </w:tr>
  </w:tbl>
  <w:p w:rsidR="00640000" w:rsidRDefault="0064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00" w:rsidRDefault="00640000">
      <w:r>
        <w:separator/>
      </w:r>
    </w:p>
  </w:footnote>
  <w:footnote w:type="continuationSeparator" w:id="0">
    <w:p w:rsidR="00640000" w:rsidRDefault="00640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640000">
      <w:tc>
        <w:tcPr>
          <w:tcW w:w="8472" w:type="dxa"/>
          <w:tcMar>
            <w:right w:w="28" w:type="dxa"/>
          </w:tcMar>
        </w:tcPr>
        <w:p w:rsidR="00640000" w:rsidRDefault="00640000">
          <w:pPr>
            <w:tabs>
              <w:tab w:val="left" w:pos="828"/>
              <w:tab w:val="right" w:pos="9152"/>
            </w:tabs>
            <w:rPr>
              <w:rFonts w:cs="Arial"/>
              <w:sz w:val="12"/>
            </w:rPr>
          </w:pPr>
        </w:p>
      </w:tc>
    </w:tr>
  </w:tbl>
  <w:p w:rsidR="00640000" w:rsidRDefault="00640000">
    <w:pPr>
      <w:pStyle w:val="Header"/>
      <w:tabs>
        <w:tab w:val="clear" w:pos="4153"/>
        <w:tab w:val="clear" w:pos="8306"/>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5">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6">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9">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3">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4">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5">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28">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9">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46A0DA2"/>
    <w:multiLevelType w:val="hybridMultilevel"/>
    <w:tmpl w:val="D4426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3">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28"/>
  </w:num>
  <w:num w:numId="3">
    <w:abstractNumId w:val="32"/>
  </w:num>
  <w:num w:numId="4">
    <w:abstractNumId w:val="34"/>
  </w:num>
  <w:num w:numId="5">
    <w:abstractNumId w:val="7"/>
  </w:num>
  <w:num w:numId="6">
    <w:abstractNumId w:val="29"/>
  </w:num>
  <w:num w:numId="7">
    <w:abstractNumId w:val="27"/>
  </w:num>
  <w:num w:numId="8">
    <w:abstractNumId w:val="18"/>
  </w:num>
  <w:num w:numId="9">
    <w:abstractNumId w:val="33"/>
  </w:num>
  <w:num w:numId="10">
    <w:abstractNumId w:val="20"/>
  </w:num>
  <w:num w:numId="11">
    <w:abstractNumId w:val="15"/>
  </w:num>
  <w:num w:numId="12">
    <w:abstractNumId w:val="13"/>
  </w:num>
  <w:num w:numId="13">
    <w:abstractNumId w:val="19"/>
  </w:num>
  <w:num w:numId="14">
    <w:abstractNumId w:val="0"/>
  </w:num>
  <w:num w:numId="15">
    <w:abstractNumId w:val="25"/>
  </w:num>
  <w:num w:numId="16">
    <w:abstractNumId w:val="22"/>
  </w:num>
  <w:num w:numId="17">
    <w:abstractNumId w:val="17"/>
  </w:num>
  <w:num w:numId="18">
    <w:abstractNumId w:val="31"/>
  </w:num>
  <w:num w:numId="19">
    <w:abstractNumId w:val="30"/>
  </w:num>
  <w:num w:numId="20">
    <w:abstractNumId w:val="8"/>
  </w:num>
  <w:num w:numId="21">
    <w:abstractNumId w:val="21"/>
  </w:num>
  <w:num w:numId="22">
    <w:abstractNumId w:val="3"/>
  </w:num>
  <w:num w:numId="23">
    <w:abstractNumId w:val="2"/>
  </w:num>
  <w:num w:numId="24">
    <w:abstractNumId w:val="9"/>
  </w:num>
  <w:num w:numId="25">
    <w:abstractNumId w:val="26"/>
  </w:num>
  <w:num w:numId="26">
    <w:abstractNumId w:val="6"/>
  </w:num>
  <w:num w:numId="27">
    <w:abstractNumId w:val="11"/>
  </w:num>
  <w:num w:numId="28">
    <w:abstractNumId w:val="16"/>
  </w:num>
  <w:num w:numId="29">
    <w:abstractNumId w:val="10"/>
  </w:num>
  <w:num w:numId="30">
    <w:abstractNumId w:val="14"/>
  </w:num>
  <w:num w:numId="31">
    <w:abstractNumId w:val="24"/>
  </w:num>
  <w:num w:numId="32">
    <w:abstractNumId w:val="4"/>
  </w:num>
  <w:num w:numId="33">
    <w:abstractNumId w:val="5"/>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56321">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17916"/>
    <w:rsid w:val="00017E19"/>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B20"/>
    <w:rsid w:val="00074A0D"/>
    <w:rsid w:val="0007767F"/>
    <w:rsid w:val="00080298"/>
    <w:rsid w:val="000817E8"/>
    <w:rsid w:val="000831EC"/>
    <w:rsid w:val="00083F40"/>
    <w:rsid w:val="00084C2C"/>
    <w:rsid w:val="000870CE"/>
    <w:rsid w:val="000877A8"/>
    <w:rsid w:val="000907C7"/>
    <w:rsid w:val="00093789"/>
    <w:rsid w:val="00096E4A"/>
    <w:rsid w:val="00097112"/>
    <w:rsid w:val="00097D5A"/>
    <w:rsid w:val="000A4836"/>
    <w:rsid w:val="000A5E08"/>
    <w:rsid w:val="000A5EBE"/>
    <w:rsid w:val="000A5F8E"/>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1FF3"/>
    <w:rsid w:val="000F2004"/>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30633"/>
    <w:rsid w:val="00332FB6"/>
    <w:rsid w:val="00336246"/>
    <w:rsid w:val="003366E3"/>
    <w:rsid w:val="00337025"/>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10E0"/>
    <w:rsid w:val="003D1139"/>
    <w:rsid w:val="003D21AF"/>
    <w:rsid w:val="003D2508"/>
    <w:rsid w:val="003D6E79"/>
    <w:rsid w:val="003E0AE9"/>
    <w:rsid w:val="003F05E5"/>
    <w:rsid w:val="003F297D"/>
    <w:rsid w:val="003F4A31"/>
    <w:rsid w:val="003F6280"/>
    <w:rsid w:val="003F6B93"/>
    <w:rsid w:val="003F6DDD"/>
    <w:rsid w:val="003F7BF8"/>
    <w:rsid w:val="003F7D70"/>
    <w:rsid w:val="004006B9"/>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680"/>
    <w:rsid w:val="00547641"/>
    <w:rsid w:val="005501DC"/>
    <w:rsid w:val="005511F9"/>
    <w:rsid w:val="00553C0B"/>
    <w:rsid w:val="00555480"/>
    <w:rsid w:val="005647E6"/>
    <w:rsid w:val="0057041A"/>
    <w:rsid w:val="005713AE"/>
    <w:rsid w:val="005734CD"/>
    <w:rsid w:val="005735A1"/>
    <w:rsid w:val="00581897"/>
    <w:rsid w:val="00584970"/>
    <w:rsid w:val="00584E1E"/>
    <w:rsid w:val="00585770"/>
    <w:rsid w:val="00587849"/>
    <w:rsid w:val="00587C9E"/>
    <w:rsid w:val="00590CE0"/>
    <w:rsid w:val="005A08C0"/>
    <w:rsid w:val="005A0F61"/>
    <w:rsid w:val="005A2F39"/>
    <w:rsid w:val="005A3867"/>
    <w:rsid w:val="005A3ADF"/>
    <w:rsid w:val="005B1118"/>
    <w:rsid w:val="005B2B0D"/>
    <w:rsid w:val="005B2D63"/>
    <w:rsid w:val="005B397D"/>
    <w:rsid w:val="005B4C16"/>
    <w:rsid w:val="005C0ACE"/>
    <w:rsid w:val="005C75C7"/>
    <w:rsid w:val="005D031E"/>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D5E"/>
    <w:rsid w:val="00613E0F"/>
    <w:rsid w:val="006146AE"/>
    <w:rsid w:val="00614B34"/>
    <w:rsid w:val="0061630D"/>
    <w:rsid w:val="006171E1"/>
    <w:rsid w:val="00617AF6"/>
    <w:rsid w:val="00634789"/>
    <w:rsid w:val="00636AB1"/>
    <w:rsid w:val="00640000"/>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202D"/>
    <w:rsid w:val="007C35C0"/>
    <w:rsid w:val="007C4385"/>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5FD"/>
    <w:rsid w:val="008219D6"/>
    <w:rsid w:val="00822A95"/>
    <w:rsid w:val="00824025"/>
    <w:rsid w:val="00831258"/>
    <w:rsid w:val="00832490"/>
    <w:rsid w:val="0083363D"/>
    <w:rsid w:val="00833BA5"/>
    <w:rsid w:val="0083482B"/>
    <w:rsid w:val="00835004"/>
    <w:rsid w:val="00841D15"/>
    <w:rsid w:val="0084222E"/>
    <w:rsid w:val="00843169"/>
    <w:rsid w:val="00860643"/>
    <w:rsid w:val="00861078"/>
    <w:rsid w:val="00861F4C"/>
    <w:rsid w:val="00864B68"/>
    <w:rsid w:val="008669A6"/>
    <w:rsid w:val="008671F1"/>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111F0"/>
    <w:rsid w:val="00911ADF"/>
    <w:rsid w:val="009135F9"/>
    <w:rsid w:val="00915E4A"/>
    <w:rsid w:val="00921E38"/>
    <w:rsid w:val="00932098"/>
    <w:rsid w:val="009337C7"/>
    <w:rsid w:val="009367CA"/>
    <w:rsid w:val="00940E00"/>
    <w:rsid w:val="00944136"/>
    <w:rsid w:val="00944960"/>
    <w:rsid w:val="00945493"/>
    <w:rsid w:val="00955446"/>
    <w:rsid w:val="0095609D"/>
    <w:rsid w:val="00956CA3"/>
    <w:rsid w:val="00975DE8"/>
    <w:rsid w:val="009822E2"/>
    <w:rsid w:val="009822F9"/>
    <w:rsid w:val="00984C40"/>
    <w:rsid w:val="00986EB3"/>
    <w:rsid w:val="009872B1"/>
    <w:rsid w:val="00987D38"/>
    <w:rsid w:val="00990289"/>
    <w:rsid w:val="00993CDE"/>
    <w:rsid w:val="00996512"/>
    <w:rsid w:val="00996BF1"/>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07DEB"/>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F3E"/>
    <w:rsid w:val="00A93915"/>
    <w:rsid w:val="00AA00BA"/>
    <w:rsid w:val="00AA289D"/>
    <w:rsid w:val="00AA3683"/>
    <w:rsid w:val="00AB21E0"/>
    <w:rsid w:val="00AB4A5B"/>
    <w:rsid w:val="00AB54B5"/>
    <w:rsid w:val="00AB7D99"/>
    <w:rsid w:val="00AC1F5D"/>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3258"/>
    <w:rsid w:val="00B84D2B"/>
    <w:rsid w:val="00B91439"/>
    <w:rsid w:val="00B946A1"/>
    <w:rsid w:val="00BA0671"/>
    <w:rsid w:val="00BA5D70"/>
    <w:rsid w:val="00BA743A"/>
    <w:rsid w:val="00BB480B"/>
    <w:rsid w:val="00BC0B87"/>
    <w:rsid w:val="00BC0CFC"/>
    <w:rsid w:val="00BC3516"/>
    <w:rsid w:val="00BC5E61"/>
    <w:rsid w:val="00BD53A1"/>
    <w:rsid w:val="00BD60AD"/>
    <w:rsid w:val="00BE2804"/>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77ECD"/>
    <w:rsid w:val="00C8481B"/>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CF7B19"/>
    <w:rsid w:val="00D0390B"/>
    <w:rsid w:val="00D0554A"/>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64E26"/>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14B8C"/>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DA1"/>
    <w:rsid w:val="00E95AB8"/>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63FD"/>
    <w:rsid w:val="00F07E71"/>
    <w:rsid w:val="00F1098F"/>
    <w:rsid w:val="00F13E7B"/>
    <w:rsid w:val="00F14ED8"/>
    <w:rsid w:val="00F15003"/>
    <w:rsid w:val="00F17D1C"/>
    <w:rsid w:val="00F17ED8"/>
    <w:rsid w:val="00F17F51"/>
    <w:rsid w:val="00F2178C"/>
    <w:rsid w:val="00F23014"/>
    <w:rsid w:val="00F2785A"/>
    <w:rsid w:val="00F278EB"/>
    <w:rsid w:val="00F27AC8"/>
    <w:rsid w:val="00F309AD"/>
    <w:rsid w:val="00F30E60"/>
    <w:rsid w:val="00F32660"/>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1DD"/>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5C7F"/>
    <w:rsid w:val="00F9223F"/>
    <w:rsid w:val="00F923AD"/>
    <w:rsid w:val="00F92F9F"/>
    <w:rsid w:val="00F97E4A"/>
    <w:rsid w:val="00FA09E4"/>
    <w:rsid w:val="00FA17CE"/>
    <w:rsid w:val="00FA6120"/>
    <w:rsid w:val="00FB07B1"/>
    <w:rsid w:val="00FB4EA0"/>
    <w:rsid w:val="00FC0E81"/>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mailto:Tenders@liverpoolmuseums.org.uk" TargetMode="External"/><Relationship Id="rId2" Type="http://schemas.openxmlformats.org/officeDocument/2006/relationships/numbering" Target="numbering.xml"/><Relationship Id="rId16" Type="http://schemas.openxmlformats.org/officeDocument/2006/relationships/hyperlink" Target="mailto:roy.forshaw@liverpoolmuseum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Ian.Lindsay@liverpoolmuseums.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3FB7-0350-4C7F-913C-AF1EFD12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13</Pages>
  <Words>4508</Words>
  <Characters>24122</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28573</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7</cp:revision>
  <cp:lastPrinted>2017-12-20T08:53:00Z</cp:lastPrinted>
  <dcterms:created xsi:type="dcterms:W3CDTF">2017-12-19T12:33:00Z</dcterms:created>
  <dcterms:modified xsi:type="dcterms:W3CDTF">2017-12-20T13:25:00Z</dcterms:modified>
</cp:coreProperties>
</file>