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0F5E4" w14:textId="77777777" w:rsidR="000C00D2" w:rsidRDefault="003A04E9">
      <w:pPr>
        <w:spacing w:after="0" w:line="259" w:lineRule="auto"/>
        <w:rPr>
          <w:rFonts w:ascii="Arial" w:eastAsia="Arial" w:hAnsi="Arial" w:cs="Arial"/>
          <w:b/>
          <w:sz w:val="36"/>
          <w:szCs w:val="36"/>
        </w:rPr>
      </w:pPr>
      <w:r>
        <w:rPr>
          <w:rFonts w:ascii="Arial" w:eastAsia="Arial" w:hAnsi="Arial" w:cs="Arial"/>
          <w:b/>
          <w:sz w:val="36"/>
          <w:szCs w:val="36"/>
        </w:rPr>
        <w:t>Framework Schedule 6a (Short Order Form Template and Call-Off Schedules)</w:t>
      </w:r>
    </w:p>
    <w:p w14:paraId="79F60E0E" w14:textId="77777777" w:rsidR="000C00D2" w:rsidRDefault="000C00D2">
      <w:pPr>
        <w:spacing w:after="0" w:line="259" w:lineRule="auto"/>
        <w:rPr>
          <w:rFonts w:ascii="Arial" w:eastAsia="Arial" w:hAnsi="Arial" w:cs="Arial"/>
          <w:b/>
          <w:sz w:val="36"/>
          <w:szCs w:val="36"/>
        </w:rPr>
      </w:pPr>
    </w:p>
    <w:p w14:paraId="6F86344E" w14:textId="77777777" w:rsidR="000C00D2" w:rsidRDefault="003A04E9">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A91930B" w14:textId="77777777" w:rsidR="000C00D2" w:rsidRDefault="000C00D2">
      <w:pPr>
        <w:spacing w:after="0" w:line="259" w:lineRule="auto"/>
        <w:rPr>
          <w:rFonts w:ascii="Arial" w:eastAsia="Arial" w:hAnsi="Arial" w:cs="Arial"/>
          <w:b/>
          <w:sz w:val="24"/>
          <w:szCs w:val="24"/>
        </w:rPr>
      </w:pPr>
    </w:p>
    <w:p w14:paraId="0DC2C678" w14:textId="6AF27958" w:rsidR="000C00D2" w:rsidRPr="00CF0C9F" w:rsidRDefault="003A04E9">
      <w:pPr>
        <w:spacing w:after="0" w:line="259" w:lineRule="auto"/>
        <w:rPr>
          <w:rFonts w:ascii="Arial" w:eastAsia="Arial" w:hAnsi="Arial" w:cs="Arial"/>
          <w:bCs/>
          <w:sz w:val="24"/>
          <w:szCs w:val="24"/>
        </w:rPr>
      </w:pPr>
      <w:r w:rsidRPr="00A65FD3">
        <w:rPr>
          <w:rFonts w:ascii="Arial" w:eastAsia="Arial" w:hAnsi="Arial" w:cs="Arial"/>
          <w:b/>
          <w:bCs/>
          <w:sz w:val="24"/>
          <w:szCs w:val="24"/>
        </w:rPr>
        <w:t>CALL-OFF REFERENCE:</w:t>
      </w:r>
      <w:r w:rsidRPr="00A65FD3">
        <w:rPr>
          <w:rFonts w:ascii="Arial" w:eastAsia="Arial" w:hAnsi="Arial" w:cs="Arial"/>
          <w:b/>
          <w:bCs/>
          <w:sz w:val="24"/>
          <w:szCs w:val="24"/>
        </w:rPr>
        <w:tab/>
      </w:r>
      <w:r w:rsidRPr="00A65FD3">
        <w:rPr>
          <w:rFonts w:ascii="Arial" w:eastAsia="Arial" w:hAnsi="Arial" w:cs="Arial"/>
          <w:b/>
          <w:bCs/>
          <w:sz w:val="24"/>
          <w:szCs w:val="24"/>
        </w:rPr>
        <w:tab/>
      </w:r>
      <w:r w:rsidR="00244E4A" w:rsidRPr="00244E4A">
        <w:rPr>
          <w:rFonts w:ascii="Arial" w:eastAsia="Arial" w:hAnsi="Arial" w:cs="Arial"/>
          <w:bCs/>
          <w:sz w:val="24"/>
          <w:szCs w:val="24"/>
        </w:rPr>
        <w:t>CCCM25A01</w:t>
      </w:r>
    </w:p>
    <w:p w14:paraId="0444A949" w14:textId="77777777" w:rsidR="000C00D2" w:rsidRDefault="003A04E9">
      <w:pPr>
        <w:spacing w:after="0" w:line="259" w:lineRule="auto"/>
        <w:rPr>
          <w:rFonts w:ascii="Arial" w:eastAsia="Arial" w:hAnsi="Arial" w:cs="Arial"/>
          <w:sz w:val="24"/>
          <w:szCs w:val="24"/>
        </w:rPr>
      </w:pPr>
      <w:r>
        <w:rPr>
          <w:rFonts w:ascii="Arial" w:eastAsia="Arial" w:hAnsi="Arial" w:cs="Arial"/>
          <w:sz w:val="24"/>
          <w:szCs w:val="24"/>
        </w:rPr>
        <w:tab/>
      </w:r>
    </w:p>
    <w:p w14:paraId="591F1821" w14:textId="77777777" w:rsidR="000C00D2" w:rsidRDefault="003A04E9">
      <w:pPr>
        <w:spacing w:after="0" w:line="259" w:lineRule="auto"/>
        <w:rPr>
          <w:rFonts w:ascii="Arial" w:eastAsia="Arial" w:hAnsi="Arial" w:cs="Arial"/>
          <w:b/>
          <w:sz w:val="24"/>
          <w:szCs w:val="24"/>
        </w:rPr>
      </w:pPr>
      <w:r w:rsidRPr="00A65FD3">
        <w:rPr>
          <w:rFonts w:ascii="Arial" w:eastAsia="Arial" w:hAnsi="Arial" w:cs="Arial"/>
          <w:b/>
          <w:bCs/>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A65FD3">
        <w:rPr>
          <w:rFonts w:ascii="Arial" w:eastAsia="Arial" w:hAnsi="Arial" w:cs="Arial"/>
          <w:bCs/>
          <w:sz w:val="24"/>
          <w:szCs w:val="24"/>
        </w:rPr>
        <w:t>Crown Commercial Service</w:t>
      </w:r>
    </w:p>
    <w:p w14:paraId="18ED9630" w14:textId="77777777" w:rsidR="000C00D2" w:rsidRDefault="003A04E9">
      <w:pPr>
        <w:spacing w:after="0" w:line="259" w:lineRule="auto"/>
        <w:rPr>
          <w:rFonts w:ascii="Arial" w:eastAsia="Arial" w:hAnsi="Arial" w:cs="Arial"/>
          <w:sz w:val="24"/>
          <w:szCs w:val="24"/>
        </w:rPr>
      </w:pPr>
      <w:r>
        <w:rPr>
          <w:rFonts w:ascii="Arial" w:eastAsia="Arial" w:hAnsi="Arial" w:cs="Arial"/>
          <w:sz w:val="24"/>
          <w:szCs w:val="24"/>
        </w:rPr>
        <w:t xml:space="preserve"> </w:t>
      </w:r>
    </w:p>
    <w:p w14:paraId="760CBB56" w14:textId="77777777" w:rsidR="00CF0C9F" w:rsidRDefault="003A04E9" w:rsidP="00CF0C9F">
      <w:pPr>
        <w:spacing w:after="0"/>
        <w:rPr>
          <w:rFonts w:ascii="Arial" w:hAnsi="Arial" w:cs="Arial"/>
          <w:b/>
          <w:bCs/>
          <w:color w:val="FF0000"/>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F0C9F" w:rsidRPr="00B95340">
        <w:rPr>
          <w:rFonts w:ascii="Arial" w:hAnsi="Arial" w:cs="Arial"/>
          <w:b/>
          <w:bCs/>
          <w:color w:val="FF0000"/>
          <w:sz w:val="24"/>
          <w:szCs w:val="24"/>
        </w:rPr>
        <w:t xml:space="preserve">REDACTED TEXT under FOIA Section 40 </w:t>
      </w:r>
    </w:p>
    <w:p w14:paraId="617BB8AB" w14:textId="77777777" w:rsidR="00CF0C9F" w:rsidRPr="00B95340" w:rsidRDefault="00CF0C9F" w:rsidP="00CF0C9F">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21933092" w14:textId="668E2420" w:rsidR="000C00D2" w:rsidRDefault="000C00D2" w:rsidP="00CF0C9F">
      <w:pPr>
        <w:spacing w:after="0" w:line="259" w:lineRule="auto"/>
        <w:rPr>
          <w:rFonts w:ascii="Arial" w:eastAsia="Arial" w:hAnsi="Arial" w:cs="Arial"/>
          <w:sz w:val="24"/>
          <w:szCs w:val="24"/>
        </w:rPr>
      </w:pPr>
    </w:p>
    <w:p w14:paraId="26BB17EC" w14:textId="25B0C08C" w:rsidR="000C00D2" w:rsidRDefault="003A04E9">
      <w:pPr>
        <w:spacing w:line="240" w:lineRule="auto"/>
        <w:rPr>
          <w:rFonts w:ascii="Arial" w:eastAsia="Arial" w:hAnsi="Arial" w:cs="Arial"/>
          <w:sz w:val="24"/>
          <w:szCs w:val="24"/>
        </w:rPr>
      </w:pPr>
      <w:r w:rsidRPr="00A65FD3">
        <w:rPr>
          <w:rFonts w:ascii="Arial" w:eastAsia="Arial" w:hAnsi="Arial" w:cs="Arial"/>
          <w:b/>
          <w:bCs/>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A65FD3">
        <w:rPr>
          <w:rFonts w:ascii="Arial" w:eastAsia="Arial" w:hAnsi="Arial" w:cs="Arial"/>
          <w:bCs/>
          <w:sz w:val="24"/>
          <w:szCs w:val="24"/>
        </w:rPr>
        <w:t>SMARTSOURCING LIMITED</w:t>
      </w:r>
    </w:p>
    <w:p w14:paraId="73E36FE7" w14:textId="77777777" w:rsidR="00CF0C9F" w:rsidRDefault="003A04E9" w:rsidP="00CF0C9F">
      <w:pPr>
        <w:spacing w:after="0"/>
        <w:rPr>
          <w:rFonts w:ascii="Arial" w:hAnsi="Arial" w:cs="Arial"/>
          <w:b/>
          <w:bCs/>
          <w:color w:val="FF0000"/>
          <w:sz w:val="24"/>
          <w:szCs w:val="24"/>
        </w:rPr>
      </w:pPr>
      <w:r w:rsidRPr="00A65FD3">
        <w:rPr>
          <w:rFonts w:ascii="Arial" w:eastAsia="Arial" w:hAnsi="Arial" w:cs="Arial"/>
          <w:b/>
          <w:bCs/>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CF0C9F" w:rsidRPr="00B95340">
        <w:rPr>
          <w:rFonts w:ascii="Arial" w:hAnsi="Arial" w:cs="Arial"/>
          <w:b/>
          <w:bCs/>
          <w:color w:val="FF0000"/>
          <w:sz w:val="24"/>
          <w:szCs w:val="24"/>
        </w:rPr>
        <w:t xml:space="preserve">REDACTED TEXT under FOIA Section 40 </w:t>
      </w:r>
    </w:p>
    <w:p w14:paraId="7748E6C7" w14:textId="14B44909" w:rsidR="00CF0C9F" w:rsidRDefault="00CF0C9F" w:rsidP="00CF0C9F">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63629245" w14:textId="77777777" w:rsidR="00CF0C9F" w:rsidRPr="00B95340" w:rsidRDefault="00CF0C9F" w:rsidP="00CF0C9F">
      <w:pPr>
        <w:spacing w:after="0"/>
        <w:ind w:left="3600"/>
        <w:rPr>
          <w:rFonts w:ascii="Arial" w:hAnsi="Arial" w:cs="Arial"/>
          <w:b/>
          <w:bCs/>
          <w:color w:val="FF0000"/>
          <w:sz w:val="24"/>
          <w:szCs w:val="24"/>
        </w:rPr>
      </w:pPr>
    </w:p>
    <w:p w14:paraId="54B9AE32" w14:textId="77777777" w:rsidR="000C00D2" w:rsidRPr="00A65FD3" w:rsidRDefault="003A04E9">
      <w:pPr>
        <w:spacing w:line="240" w:lineRule="auto"/>
        <w:rPr>
          <w:rFonts w:ascii="Arial" w:eastAsia="Arial" w:hAnsi="Arial" w:cs="Arial"/>
          <w:bCs/>
          <w:sz w:val="24"/>
          <w:szCs w:val="24"/>
        </w:rPr>
      </w:pPr>
      <w:r w:rsidRPr="00A65FD3">
        <w:rPr>
          <w:rFonts w:ascii="Arial" w:eastAsia="Arial" w:hAnsi="Arial" w:cs="Arial"/>
          <w:b/>
          <w:bCs/>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Pr="00A65FD3">
        <w:rPr>
          <w:rFonts w:ascii="Arial" w:eastAsia="Arial" w:hAnsi="Arial" w:cs="Arial"/>
          <w:bCs/>
          <w:sz w:val="24"/>
          <w:szCs w:val="24"/>
        </w:rPr>
        <w:t>04359421</w:t>
      </w:r>
    </w:p>
    <w:p w14:paraId="397B3C12" w14:textId="77777777" w:rsidR="00CF0C9F" w:rsidRDefault="003A04E9" w:rsidP="00CF0C9F">
      <w:pPr>
        <w:spacing w:after="0"/>
        <w:rPr>
          <w:rFonts w:ascii="Arial" w:hAnsi="Arial" w:cs="Arial"/>
          <w:b/>
          <w:bCs/>
          <w:color w:val="FF0000"/>
          <w:sz w:val="24"/>
          <w:szCs w:val="24"/>
        </w:rPr>
      </w:pPr>
      <w:r w:rsidRPr="00A65FD3">
        <w:rPr>
          <w:rFonts w:ascii="Arial" w:eastAsia="Arial" w:hAnsi="Arial" w:cs="Arial"/>
          <w:b/>
          <w:bCs/>
          <w:sz w:val="24"/>
          <w:szCs w:val="24"/>
        </w:rPr>
        <w:t xml:space="preserve">DUNS NUMBER:       </w:t>
      </w:r>
      <w:r w:rsidRPr="00A65FD3">
        <w:rPr>
          <w:rFonts w:ascii="Arial" w:eastAsia="Arial" w:hAnsi="Arial" w:cs="Arial"/>
          <w:b/>
          <w:bCs/>
          <w:sz w:val="24"/>
          <w:szCs w:val="24"/>
        </w:rPr>
        <w:tab/>
      </w:r>
      <w:r w:rsidRPr="00A65FD3">
        <w:rPr>
          <w:rFonts w:ascii="Arial" w:eastAsia="Arial" w:hAnsi="Arial" w:cs="Arial"/>
          <w:b/>
          <w:bCs/>
          <w:sz w:val="24"/>
          <w:szCs w:val="24"/>
        </w:rPr>
        <w:tab/>
      </w:r>
      <w:r w:rsidR="00CF0C9F" w:rsidRPr="00B95340">
        <w:rPr>
          <w:rFonts w:ascii="Arial" w:hAnsi="Arial" w:cs="Arial"/>
          <w:b/>
          <w:bCs/>
          <w:color w:val="FF0000"/>
          <w:sz w:val="24"/>
          <w:szCs w:val="24"/>
        </w:rPr>
        <w:t xml:space="preserve">REDACTED TEXT under FOIA Section 40 </w:t>
      </w:r>
    </w:p>
    <w:p w14:paraId="725C96B1" w14:textId="63E0637A" w:rsidR="000C00D2" w:rsidRDefault="00CF0C9F" w:rsidP="00CF0C9F">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325519C3" w14:textId="77777777" w:rsidR="00CF0C9F" w:rsidRPr="00CF0C9F" w:rsidRDefault="00CF0C9F" w:rsidP="00CF0C9F">
      <w:pPr>
        <w:spacing w:after="0"/>
        <w:ind w:left="3600"/>
        <w:rPr>
          <w:rFonts w:ascii="Arial" w:hAnsi="Arial" w:cs="Arial"/>
          <w:b/>
          <w:bCs/>
          <w:color w:val="FF0000"/>
          <w:sz w:val="24"/>
          <w:szCs w:val="24"/>
        </w:rPr>
      </w:pPr>
    </w:p>
    <w:p w14:paraId="650DFF08" w14:textId="6AB0DC48" w:rsidR="000C00D2" w:rsidRDefault="003A04E9">
      <w:pPr>
        <w:spacing w:line="240" w:lineRule="auto"/>
        <w:rPr>
          <w:rFonts w:ascii="Arial" w:eastAsia="Arial" w:hAnsi="Arial" w:cs="Arial"/>
          <w:sz w:val="24"/>
          <w:szCs w:val="24"/>
        </w:rPr>
      </w:pPr>
      <w:r w:rsidRPr="00A65FD3">
        <w:rPr>
          <w:rFonts w:ascii="Arial" w:eastAsia="Arial" w:hAnsi="Arial" w:cs="Arial"/>
          <w:b/>
          <w:bCs/>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A65FD3">
        <w:rPr>
          <w:rFonts w:ascii="Arial" w:eastAsia="Arial" w:hAnsi="Arial" w:cs="Arial"/>
          <w:sz w:val="24"/>
          <w:szCs w:val="24"/>
        </w:rPr>
        <w:t>TBC by Supplier</w:t>
      </w:r>
    </w:p>
    <w:p w14:paraId="64FDC420" w14:textId="77777777" w:rsidR="000C00D2" w:rsidRDefault="000C00D2">
      <w:pPr>
        <w:rPr>
          <w:rFonts w:ascii="Arial" w:eastAsia="Arial" w:hAnsi="Arial" w:cs="Arial"/>
          <w:sz w:val="24"/>
          <w:szCs w:val="24"/>
        </w:rPr>
      </w:pPr>
    </w:p>
    <w:p w14:paraId="2D106BCE" w14:textId="77777777" w:rsidR="000C00D2" w:rsidRDefault="000C00D2">
      <w:pPr>
        <w:spacing w:after="0" w:line="259" w:lineRule="auto"/>
        <w:rPr>
          <w:rFonts w:ascii="Arial" w:eastAsia="Arial" w:hAnsi="Arial" w:cs="Arial"/>
          <w:b/>
          <w:sz w:val="24"/>
          <w:szCs w:val="24"/>
        </w:rPr>
      </w:pPr>
    </w:p>
    <w:p w14:paraId="6A0496B3" w14:textId="77777777" w:rsidR="000C00D2" w:rsidRDefault="000C00D2">
      <w:pPr>
        <w:spacing w:after="0" w:line="259" w:lineRule="auto"/>
        <w:rPr>
          <w:rFonts w:ascii="Arial" w:eastAsia="Arial" w:hAnsi="Arial" w:cs="Arial"/>
          <w:sz w:val="24"/>
          <w:szCs w:val="24"/>
        </w:rPr>
      </w:pPr>
    </w:p>
    <w:p w14:paraId="4D163B33" w14:textId="77777777" w:rsidR="000C00D2" w:rsidRPr="00A65FD3" w:rsidRDefault="003A04E9">
      <w:pPr>
        <w:spacing w:after="0" w:line="259" w:lineRule="auto"/>
        <w:rPr>
          <w:rFonts w:ascii="Arial" w:eastAsia="Arial" w:hAnsi="Arial" w:cs="Arial"/>
          <w:b/>
          <w:bCs/>
          <w:sz w:val="24"/>
          <w:szCs w:val="24"/>
        </w:rPr>
      </w:pPr>
      <w:r w:rsidRPr="00A65FD3">
        <w:rPr>
          <w:rFonts w:ascii="Arial" w:eastAsia="Arial" w:hAnsi="Arial" w:cs="Arial"/>
          <w:b/>
          <w:bCs/>
          <w:sz w:val="24"/>
          <w:szCs w:val="24"/>
        </w:rPr>
        <w:t>APPLICABLE FRAMEWORK CONTRACT</w:t>
      </w:r>
    </w:p>
    <w:p w14:paraId="737A4757" w14:textId="023C628D" w:rsidR="000C00D2" w:rsidRDefault="003A04E9">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F6087F">
        <w:rPr>
          <w:rFonts w:ascii="Arial" w:eastAsia="Arial" w:hAnsi="Arial" w:cs="Arial"/>
          <w:b/>
          <w:sz w:val="24"/>
          <w:szCs w:val="24"/>
        </w:rPr>
        <w:t xml:space="preserve">April </w:t>
      </w:r>
      <w:r w:rsidR="00A65FD3">
        <w:rPr>
          <w:rFonts w:ascii="Arial" w:eastAsia="Arial" w:hAnsi="Arial" w:cs="Arial"/>
          <w:b/>
          <w:sz w:val="24"/>
          <w:szCs w:val="24"/>
        </w:rPr>
        <w:t>1</w:t>
      </w:r>
      <w:r w:rsidR="00445A9D">
        <w:rPr>
          <w:rFonts w:ascii="Arial" w:eastAsia="Arial" w:hAnsi="Arial" w:cs="Arial"/>
          <w:b/>
          <w:sz w:val="24"/>
          <w:szCs w:val="24"/>
        </w:rPr>
        <w:t>6</w:t>
      </w:r>
      <w:r w:rsidR="00665C2F" w:rsidRPr="00A65FD3">
        <w:rPr>
          <w:rFonts w:ascii="Arial" w:eastAsia="Arial" w:hAnsi="Arial" w:cs="Arial"/>
          <w:b/>
          <w:sz w:val="24"/>
          <w:szCs w:val="24"/>
          <w:vertAlign w:val="superscript"/>
        </w:rPr>
        <w:t>th</w:t>
      </w:r>
      <w:r>
        <w:rPr>
          <w:rFonts w:ascii="Arial" w:eastAsia="Arial" w:hAnsi="Arial" w:cs="Arial"/>
          <w:b/>
          <w:sz w:val="24"/>
          <w:szCs w:val="24"/>
        </w:rPr>
        <w:t xml:space="preserve"> 202</w:t>
      </w:r>
      <w:r w:rsidR="00665C2F">
        <w:rPr>
          <w:rFonts w:ascii="Arial" w:eastAsia="Arial" w:hAnsi="Arial" w:cs="Arial"/>
          <w:b/>
          <w:sz w:val="24"/>
          <w:szCs w:val="24"/>
        </w:rPr>
        <w:t>5</w:t>
      </w:r>
      <w:r>
        <w:rPr>
          <w:rFonts w:ascii="Arial" w:eastAsia="Arial" w:hAnsi="Arial" w:cs="Arial"/>
          <w:b/>
          <w:sz w:val="24"/>
          <w:szCs w:val="24"/>
        </w:rPr>
        <w:t>.</w:t>
      </w:r>
    </w:p>
    <w:p w14:paraId="350FCE24" w14:textId="77777777" w:rsidR="000C00D2" w:rsidRDefault="000C00D2">
      <w:pPr>
        <w:spacing w:after="0" w:line="259" w:lineRule="auto"/>
        <w:jc w:val="both"/>
        <w:rPr>
          <w:rFonts w:ascii="Arial" w:eastAsia="Arial" w:hAnsi="Arial" w:cs="Arial"/>
          <w:sz w:val="24"/>
          <w:szCs w:val="24"/>
        </w:rPr>
      </w:pPr>
    </w:p>
    <w:p w14:paraId="3A640688" w14:textId="77777777" w:rsidR="000C00D2" w:rsidRDefault="003A04E9">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RM6277 for the provision of Non Clinical Staff.   </w:t>
      </w:r>
    </w:p>
    <w:p w14:paraId="0F600D62" w14:textId="77777777" w:rsidR="000C00D2" w:rsidRDefault="000C00D2">
      <w:pPr>
        <w:spacing w:after="0" w:line="259" w:lineRule="auto"/>
        <w:jc w:val="both"/>
        <w:rPr>
          <w:rFonts w:ascii="Arial" w:eastAsia="Arial" w:hAnsi="Arial" w:cs="Arial"/>
          <w:sz w:val="24"/>
          <w:szCs w:val="24"/>
        </w:rPr>
      </w:pPr>
    </w:p>
    <w:p w14:paraId="72EE1542" w14:textId="77777777" w:rsidR="000C00D2" w:rsidRDefault="000C00D2">
      <w:pPr>
        <w:tabs>
          <w:tab w:val="left" w:pos="2257"/>
        </w:tabs>
        <w:spacing w:after="0" w:line="259" w:lineRule="auto"/>
        <w:rPr>
          <w:rFonts w:ascii="Arial" w:eastAsia="Arial" w:hAnsi="Arial" w:cs="Arial"/>
          <w:b/>
          <w:sz w:val="24"/>
          <w:szCs w:val="24"/>
        </w:rPr>
      </w:pPr>
      <w:bookmarkStart w:id="0" w:name="_heading=h.30j0zll" w:colFirst="0" w:colLast="0"/>
      <w:bookmarkEnd w:id="0"/>
    </w:p>
    <w:p w14:paraId="32B268B5" w14:textId="03FE75E2" w:rsidR="000C00D2" w:rsidRPr="00A65FD3" w:rsidRDefault="003A04E9">
      <w:pPr>
        <w:tabs>
          <w:tab w:val="left" w:pos="2115"/>
        </w:tabs>
        <w:spacing w:after="0" w:line="259" w:lineRule="auto"/>
        <w:ind w:left="2880" w:hanging="2880"/>
        <w:rPr>
          <w:rFonts w:ascii="Arial" w:eastAsia="Arial" w:hAnsi="Arial" w:cs="Arial"/>
          <w:b/>
          <w:bCs/>
          <w:sz w:val="24"/>
          <w:szCs w:val="24"/>
        </w:rPr>
      </w:pPr>
      <w:bookmarkStart w:id="1" w:name="_heading=h.50n8ipqvn6x" w:colFirst="0" w:colLast="0"/>
      <w:bookmarkEnd w:id="1"/>
      <w:r w:rsidRPr="00A65FD3">
        <w:rPr>
          <w:rFonts w:ascii="Arial" w:eastAsia="Arial" w:hAnsi="Arial" w:cs="Arial"/>
          <w:b/>
          <w:bCs/>
          <w:sz w:val="24"/>
          <w:szCs w:val="24"/>
        </w:rPr>
        <w:t>CALL-OFF LOT(S)</w:t>
      </w:r>
    </w:p>
    <w:p w14:paraId="0167B89B" w14:textId="77777777" w:rsidR="000C00D2" w:rsidRDefault="000C00D2">
      <w:pPr>
        <w:tabs>
          <w:tab w:val="left" w:pos="2115"/>
        </w:tabs>
        <w:spacing w:after="0" w:line="259" w:lineRule="auto"/>
        <w:ind w:left="2880" w:hanging="2880"/>
        <w:rPr>
          <w:rFonts w:ascii="Arial" w:eastAsia="Arial" w:hAnsi="Arial" w:cs="Arial"/>
          <w:sz w:val="24"/>
          <w:szCs w:val="24"/>
        </w:rPr>
      </w:pPr>
    </w:p>
    <w:p w14:paraId="0321C56A" w14:textId="77777777" w:rsidR="000C00D2" w:rsidRDefault="003A04E9">
      <w:pPr>
        <w:spacing w:after="0" w:line="240" w:lineRule="auto"/>
        <w:rPr>
          <w:rFonts w:ascii="Arial" w:eastAsia="Arial" w:hAnsi="Arial" w:cs="Arial"/>
          <w:sz w:val="24"/>
          <w:szCs w:val="24"/>
        </w:rPr>
      </w:pPr>
      <w:r>
        <w:rPr>
          <w:rFonts w:ascii="Arial" w:eastAsia="Arial" w:hAnsi="Arial" w:cs="Arial"/>
          <w:sz w:val="24"/>
          <w:szCs w:val="24"/>
        </w:rPr>
        <w:t>Lot 2 - Corporate Functions</w:t>
      </w:r>
    </w:p>
    <w:p w14:paraId="419F2257" w14:textId="77777777" w:rsidR="000C00D2" w:rsidRDefault="000C00D2">
      <w:pPr>
        <w:keepNext/>
        <w:spacing w:after="0" w:line="259" w:lineRule="auto"/>
        <w:rPr>
          <w:rFonts w:ascii="Arial" w:eastAsia="Arial" w:hAnsi="Arial" w:cs="Arial"/>
          <w:b/>
          <w:sz w:val="24"/>
          <w:szCs w:val="24"/>
        </w:rPr>
      </w:pPr>
    </w:p>
    <w:p w14:paraId="10F536BD" w14:textId="77777777" w:rsidR="000C00D2" w:rsidRPr="00A65FD3" w:rsidRDefault="003A04E9">
      <w:pPr>
        <w:keepNext/>
        <w:spacing w:after="0" w:line="259" w:lineRule="auto"/>
        <w:rPr>
          <w:rFonts w:ascii="Arial" w:eastAsia="Arial" w:hAnsi="Arial" w:cs="Arial"/>
          <w:b/>
          <w:bCs/>
          <w:sz w:val="24"/>
          <w:szCs w:val="24"/>
        </w:rPr>
      </w:pPr>
      <w:r w:rsidRPr="00A65FD3">
        <w:rPr>
          <w:rFonts w:ascii="Arial" w:eastAsia="Arial" w:hAnsi="Arial" w:cs="Arial"/>
          <w:b/>
          <w:bCs/>
          <w:sz w:val="24"/>
          <w:szCs w:val="24"/>
        </w:rPr>
        <w:t>CALL-OFF INCORPORATED TERMS</w:t>
      </w:r>
    </w:p>
    <w:p w14:paraId="2A41B4B2" w14:textId="77777777" w:rsidR="000C00D2" w:rsidRDefault="000C00D2">
      <w:pPr>
        <w:keepNext/>
        <w:spacing w:after="0" w:line="259" w:lineRule="auto"/>
        <w:rPr>
          <w:rFonts w:ascii="Arial" w:eastAsia="Arial" w:hAnsi="Arial" w:cs="Arial"/>
          <w:sz w:val="24"/>
          <w:szCs w:val="24"/>
        </w:rPr>
      </w:pPr>
    </w:p>
    <w:p w14:paraId="35BDE7CE" w14:textId="77777777" w:rsidR="000C00D2" w:rsidRDefault="003A04E9">
      <w:pPr>
        <w:keepNext/>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This is a Bronze Contract.</w:t>
      </w:r>
    </w:p>
    <w:p w14:paraId="5172AD31" w14:textId="77777777" w:rsidR="000C00D2" w:rsidRDefault="000C00D2">
      <w:pPr>
        <w:keepNext/>
        <w:pBdr>
          <w:top w:val="nil"/>
          <w:left w:val="nil"/>
          <w:bottom w:val="nil"/>
          <w:right w:val="nil"/>
          <w:between w:val="nil"/>
        </w:pBdr>
        <w:spacing w:after="0" w:line="259" w:lineRule="auto"/>
        <w:rPr>
          <w:rFonts w:ascii="Arial" w:eastAsia="Arial" w:hAnsi="Arial" w:cs="Arial"/>
          <w:sz w:val="24"/>
          <w:szCs w:val="24"/>
        </w:rPr>
      </w:pPr>
    </w:p>
    <w:p w14:paraId="376B0519" w14:textId="35071A3D" w:rsidR="000C00D2" w:rsidRDefault="003A04E9">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A65FD3">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1FAF50D3" w14:textId="77777777" w:rsidR="000C00D2" w:rsidRDefault="003A04E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w:t>
      </w:r>
    </w:p>
    <w:p w14:paraId="23BC5FBC" w14:textId="77777777" w:rsidR="000C00D2" w:rsidRDefault="003A04E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rPr>
        <w:t>RM6277</w:t>
      </w:r>
    </w:p>
    <w:p w14:paraId="0CB161CD" w14:textId="77777777" w:rsidR="000C00D2" w:rsidRDefault="003A04E9">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C01B949" w14:textId="77777777" w:rsidR="000C00D2" w:rsidRDefault="000C00D2">
      <w:pPr>
        <w:keepNext/>
        <w:pBdr>
          <w:top w:val="nil"/>
          <w:left w:val="nil"/>
          <w:bottom w:val="nil"/>
          <w:right w:val="nil"/>
          <w:between w:val="nil"/>
        </w:pBdr>
        <w:spacing w:after="0" w:line="259" w:lineRule="auto"/>
        <w:rPr>
          <w:rFonts w:ascii="Arial" w:eastAsia="Arial" w:hAnsi="Arial" w:cs="Arial"/>
          <w:color w:val="000000"/>
          <w:sz w:val="24"/>
          <w:szCs w:val="24"/>
        </w:rPr>
      </w:pPr>
    </w:p>
    <w:p w14:paraId="392DE7C2" w14:textId="77777777" w:rsidR="000C00D2" w:rsidRDefault="003A04E9">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w:t>
      </w:r>
      <w:r>
        <w:rPr>
          <w:rFonts w:ascii="Arial" w:eastAsia="Arial" w:hAnsi="Arial" w:cs="Arial"/>
          <w:sz w:val="24"/>
          <w:szCs w:val="24"/>
        </w:rPr>
        <w:t xml:space="preserve"> RM6277</w:t>
      </w:r>
    </w:p>
    <w:p w14:paraId="3120C6D5"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178AC8C"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D806887"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236CB92"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7 (Financial Difficulties including Annex 5 Optional Terms for Bronze Contracts)</w:t>
      </w:r>
    </w:p>
    <w:p w14:paraId="6B2C99A5"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90F4794"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A39BD53" w14:textId="77777777" w:rsidR="000C00D2" w:rsidRDefault="000C00D2">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420FAB6" w14:textId="77777777" w:rsidR="000C00D2" w:rsidRDefault="003A04E9">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RM62</w:t>
      </w:r>
      <w:r>
        <w:rPr>
          <w:rFonts w:ascii="Arial" w:eastAsia="Arial" w:hAnsi="Arial" w:cs="Arial"/>
          <w:sz w:val="24"/>
          <w:szCs w:val="24"/>
        </w:rPr>
        <w:t>77</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03EDEA1"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26EF770B"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4BB6AF72" w14:textId="77777777" w:rsidR="000C00D2" w:rsidRDefault="003A04E9">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3A758912" w14:textId="77777777" w:rsidR="000C00D2" w:rsidRDefault="000C00D2">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4A185D84" w14:textId="77777777" w:rsidR="000C00D2" w:rsidRDefault="003A04E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23C872F6" w14:textId="77777777" w:rsidR="000C00D2" w:rsidRDefault="003A04E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RM6277</w:t>
      </w:r>
    </w:p>
    <w:p w14:paraId="5BEF1152" w14:textId="77777777" w:rsidR="000C00D2" w:rsidRDefault="000C00D2">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D785B57" w14:textId="77777777" w:rsidR="000C00D2" w:rsidRDefault="003A04E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D550FAC" w14:textId="77777777" w:rsidR="000C00D2" w:rsidRDefault="000C00D2">
      <w:pPr>
        <w:spacing w:after="0" w:line="259" w:lineRule="auto"/>
        <w:rPr>
          <w:rFonts w:ascii="Arial" w:eastAsia="Arial" w:hAnsi="Arial" w:cs="Arial"/>
          <w:b/>
          <w:sz w:val="24"/>
          <w:szCs w:val="24"/>
        </w:rPr>
      </w:pPr>
    </w:p>
    <w:p w14:paraId="1346DEBA" w14:textId="77777777" w:rsidR="000C00D2" w:rsidRDefault="000C00D2">
      <w:pPr>
        <w:spacing w:after="0" w:line="259" w:lineRule="auto"/>
        <w:rPr>
          <w:rFonts w:ascii="Arial" w:eastAsia="Arial" w:hAnsi="Arial" w:cs="Arial"/>
          <w:sz w:val="24"/>
          <w:szCs w:val="24"/>
        </w:rPr>
      </w:pPr>
    </w:p>
    <w:p w14:paraId="20DB439D" w14:textId="77777777" w:rsidR="000C00D2" w:rsidRDefault="000C00D2">
      <w:pPr>
        <w:spacing w:after="0" w:line="259" w:lineRule="auto"/>
        <w:rPr>
          <w:rFonts w:ascii="Arial" w:eastAsia="Arial" w:hAnsi="Arial" w:cs="Arial"/>
          <w:sz w:val="24"/>
          <w:szCs w:val="24"/>
        </w:rPr>
      </w:pPr>
    </w:p>
    <w:p w14:paraId="16BDA0CD" w14:textId="3B96C68E" w:rsidR="000C00D2" w:rsidRDefault="003A04E9">
      <w:pPr>
        <w:spacing w:after="0" w:line="259" w:lineRule="auto"/>
        <w:rPr>
          <w:rFonts w:ascii="Arial" w:eastAsia="Arial" w:hAnsi="Arial" w:cs="Arial"/>
          <w:sz w:val="24"/>
          <w:szCs w:val="24"/>
        </w:rPr>
      </w:pPr>
      <w:bookmarkStart w:id="2" w:name="_heading=h.1fob9te" w:colFirst="0" w:colLast="0"/>
      <w:bookmarkEnd w:id="2"/>
      <w:r w:rsidRPr="00A65FD3">
        <w:rPr>
          <w:rFonts w:ascii="Arial" w:eastAsia="Arial" w:hAnsi="Arial" w:cs="Arial"/>
          <w:b/>
          <w:bCs/>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45A9D">
        <w:rPr>
          <w:rFonts w:ascii="Arial" w:eastAsia="Arial" w:hAnsi="Arial" w:cs="Arial"/>
          <w:sz w:val="24"/>
          <w:szCs w:val="24"/>
        </w:rPr>
        <w:t>14</w:t>
      </w:r>
      <w:r w:rsidR="00BC176F">
        <w:rPr>
          <w:rFonts w:ascii="Arial" w:eastAsia="Arial" w:hAnsi="Arial" w:cs="Arial"/>
          <w:sz w:val="24"/>
          <w:szCs w:val="24"/>
        </w:rPr>
        <w:t>/04/2025</w:t>
      </w:r>
    </w:p>
    <w:p w14:paraId="03CE85E2" w14:textId="77777777" w:rsidR="000C00D2" w:rsidRDefault="000C00D2">
      <w:pPr>
        <w:spacing w:after="0" w:line="259" w:lineRule="auto"/>
        <w:rPr>
          <w:rFonts w:ascii="Arial" w:eastAsia="Arial" w:hAnsi="Arial" w:cs="Arial"/>
          <w:sz w:val="24"/>
          <w:szCs w:val="24"/>
        </w:rPr>
      </w:pPr>
    </w:p>
    <w:p w14:paraId="24F2E56D" w14:textId="74DB8686" w:rsidR="000C00D2" w:rsidRDefault="003A04E9">
      <w:pPr>
        <w:spacing w:after="0" w:line="259" w:lineRule="auto"/>
        <w:rPr>
          <w:rFonts w:ascii="Arial" w:eastAsia="Arial" w:hAnsi="Arial" w:cs="Arial"/>
          <w:sz w:val="24"/>
          <w:szCs w:val="24"/>
        </w:rPr>
      </w:pPr>
      <w:r w:rsidRPr="00A65FD3">
        <w:rPr>
          <w:rFonts w:ascii="Arial" w:eastAsia="Arial" w:hAnsi="Arial" w:cs="Arial"/>
          <w:b/>
          <w:bCs/>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3</w:t>
      </w:r>
      <w:r w:rsidR="00C312A0">
        <w:rPr>
          <w:rFonts w:ascii="Arial" w:eastAsia="Arial" w:hAnsi="Arial" w:cs="Arial"/>
          <w:sz w:val="24"/>
          <w:szCs w:val="24"/>
        </w:rPr>
        <w:t>0</w:t>
      </w:r>
      <w:r>
        <w:rPr>
          <w:rFonts w:ascii="Arial" w:eastAsia="Arial" w:hAnsi="Arial" w:cs="Arial"/>
          <w:sz w:val="24"/>
          <w:szCs w:val="24"/>
        </w:rPr>
        <w:t>/</w:t>
      </w:r>
      <w:r w:rsidR="00C312A0">
        <w:rPr>
          <w:rFonts w:ascii="Arial" w:eastAsia="Arial" w:hAnsi="Arial" w:cs="Arial"/>
          <w:sz w:val="24"/>
          <w:szCs w:val="24"/>
        </w:rPr>
        <w:t>09</w:t>
      </w:r>
      <w:r>
        <w:rPr>
          <w:rFonts w:ascii="Arial" w:eastAsia="Arial" w:hAnsi="Arial" w:cs="Arial"/>
          <w:sz w:val="24"/>
          <w:szCs w:val="24"/>
        </w:rPr>
        <w:t>/2025</w:t>
      </w:r>
    </w:p>
    <w:p w14:paraId="7DAB9459" w14:textId="77777777" w:rsidR="00A65FD3" w:rsidRDefault="00A65FD3">
      <w:pPr>
        <w:spacing w:after="0" w:line="259" w:lineRule="auto"/>
        <w:rPr>
          <w:rFonts w:ascii="Arial" w:eastAsia="Arial" w:hAnsi="Arial" w:cs="Arial"/>
          <w:sz w:val="24"/>
          <w:szCs w:val="24"/>
        </w:rPr>
      </w:pPr>
    </w:p>
    <w:p w14:paraId="2004906F" w14:textId="07A6F82A" w:rsidR="00A65FD3" w:rsidRDefault="00A65FD3">
      <w:pPr>
        <w:spacing w:after="0" w:line="259" w:lineRule="auto"/>
        <w:rPr>
          <w:rFonts w:ascii="Arial" w:eastAsia="Arial" w:hAnsi="Arial" w:cs="Arial"/>
          <w:sz w:val="24"/>
          <w:szCs w:val="24"/>
        </w:rPr>
      </w:pPr>
      <w:r w:rsidRPr="00A65FD3">
        <w:rPr>
          <w:rFonts w:ascii="Arial" w:eastAsia="Arial" w:hAnsi="Arial" w:cs="Arial"/>
          <w:b/>
          <w:bCs/>
          <w:sz w:val="24"/>
          <w:szCs w:val="24"/>
        </w:rPr>
        <w:t>EXTENSION OPTION:</w:t>
      </w:r>
      <w:r>
        <w:rPr>
          <w:rFonts w:ascii="Arial" w:eastAsia="Arial" w:hAnsi="Arial" w:cs="Arial"/>
          <w:sz w:val="24"/>
          <w:szCs w:val="24"/>
        </w:rPr>
        <w:t xml:space="preserve">                            6 months at the Buyer’s discretion</w:t>
      </w:r>
    </w:p>
    <w:p w14:paraId="24C4C80E" w14:textId="2C3B80DA" w:rsidR="00C312A0" w:rsidRDefault="00C312A0">
      <w:pPr>
        <w:spacing w:after="0" w:line="259" w:lineRule="auto"/>
        <w:rPr>
          <w:rFonts w:ascii="Arial" w:eastAsia="Arial" w:hAnsi="Arial" w:cs="Arial"/>
          <w:sz w:val="24"/>
          <w:szCs w:val="24"/>
        </w:rPr>
      </w:pPr>
    </w:p>
    <w:p w14:paraId="15585487" w14:textId="77777777" w:rsidR="000C00D2" w:rsidRDefault="000C00D2">
      <w:pPr>
        <w:spacing w:after="0" w:line="259" w:lineRule="auto"/>
        <w:rPr>
          <w:rFonts w:ascii="Arial" w:eastAsia="Arial" w:hAnsi="Arial" w:cs="Arial"/>
          <w:sz w:val="24"/>
          <w:szCs w:val="24"/>
        </w:rPr>
      </w:pPr>
    </w:p>
    <w:p w14:paraId="78AF6EEB" w14:textId="77777777" w:rsidR="000C00D2" w:rsidRDefault="000C00D2">
      <w:pPr>
        <w:spacing w:after="0" w:line="259" w:lineRule="auto"/>
        <w:rPr>
          <w:rFonts w:ascii="Arial" w:eastAsia="Arial" w:hAnsi="Arial" w:cs="Arial"/>
          <w:sz w:val="24"/>
          <w:szCs w:val="24"/>
        </w:rPr>
      </w:pPr>
    </w:p>
    <w:p w14:paraId="682BA24B" w14:textId="77777777" w:rsidR="000C00D2" w:rsidRPr="00A65FD3" w:rsidRDefault="003A04E9">
      <w:pPr>
        <w:spacing w:after="0" w:line="259" w:lineRule="auto"/>
        <w:rPr>
          <w:rFonts w:ascii="Arial" w:eastAsia="Arial" w:hAnsi="Arial" w:cs="Arial"/>
          <w:b/>
          <w:bCs/>
          <w:sz w:val="24"/>
          <w:szCs w:val="24"/>
        </w:rPr>
      </w:pPr>
      <w:r w:rsidRPr="00A65FD3">
        <w:rPr>
          <w:rFonts w:ascii="Arial" w:eastAsia="Arial" w:hAnsi="Arial" w:cs="Arial"/>
          <w:b/>
          <w:bCs/>
          <w:sz w:val="24"/>
          <w:szCs w:val="24"/>
        </w:rPr>
        <w:t xml:space="preserve">CALL-OFF DELIVERABLES </w:t>
      </w:r>
    </w:p>
    <w:p w14:paraId="6CFE04CA" w14:textId="77777777" w:rsidR="000C00D2" w:rsidRDefault="000C00D2">
      <w:pPr>
        <w:spacing w:after="0" w:line="259" w:lineRule="auto"/>
        <w:rPr>
          <w:rFonts w:ascii="Arial" w:eastAsia="Arial" w:hAnsi="Arial" w:cs="Arial"/>
          <w:sz w:val="24"/>
          <w:szCs w:val="24"/>
        </w:rPr>
      </w:pPr>
      <w:bookmarkStart w:id="3" w:name="_heading=h.gjdgxs" w:colFirst="0" w:colLast="0"/>
      <w:bookmarkEnd w:id="3"/>
    </w:p>
    <w:p w14:paraId="680AA8A6" w14:textId="77777777" w:rsidR="000C00D2" w:rsidRDefault="003A04E9">
      <w:pPr>
        <w:spacing w:after="0" w:line="259" w:lineRule="auto"/>
        <w:rPr>
          <w:rFonts w:ascii="Arial" w:eastAsia="Arial" w:hAnsi="Arial" w:cs="Arial"/>
          <w:b/>
          <w:i/>
          <w:color w:val="000000"/>
        </w:rPr>
      </w:pPr>
      <w:r>
        <w:rPr>
          <w:rFonts w:ascii="Arial" w:eastAsia="Arial" w:hAnsi="Arial" w:cs="Arial"/>
          <w:b/>
          <w:i/>
          <w:color w:val="000000"/>
        </w:rPr>
        <w:t>Crown Commercial Service - Social Value Project.</w:t>
      </w:r>
    </w:p>
    <w:p w14:paraId="7BF4DE77" w14:textId="77777777" w:rsidR="000C00D2" w:rsidRDefault="000C00D2">
      <w:pPr>
        <w:spacing w:after="0" w:line="259" w:lineRule="auto"/>
        <w:rPr>
          <w:rFonts w:ascii="Arial" w:eastAsia="Arial" w:hAnsi="Arial" w:cs="Arial"/>
          <w:sz w:val="24"/>
          <w:szCs w:val="24"/>
        </w:rPr>
      </w:pPr>
    </w:p>
    <w:p w14:paraId="7C07663A" w14:textId="77777777" w:rsidR="000C00D2" w:rsidRDefault="003A04E9">
      <w:pPr>
        <w:spacing w:after="120" w:line="240" w:lineRule="auto"/>
        <w:rPr>
          <w:rFonts w:ascii="Times New Roman" w:eastAsia="Times New Roman" w:hAnsi="Times New Roman"/>
          <w:sz w:val="24"/>
          <w:szCs w:val="24"/>
        </w:rPr>
      </w:pPr>
      <w:r>
        <w:rPr>
          <w:rFonts w:ascii="Arial" w:eastAsia="Arial" w:hAnsi="Arial" w:cs="Arial"/>
          <w:b/>
          <w:i/>
          <w:color w:val="000000"/>
          <w:sz w:val="24"/>
          <w:szCs w:val="24"/>
        </w:rPr>
        <w:t>Statement of Requirements.</w:t>
      </w:r>
    </w:p>
    <w:p w14:paraId="42E9A798" w14:textId="77777777" w:rsidR="000C00D2" w:rsidRDefault="000C00D2">
      <w:pPr>
        <w:spacing w:after="0" w:line="240" w:lineRule="auto"/>
        <w:rPr>
          <w:rFonts w:ascii="Times New Roman" w:eastAsia="Times New Roman" w:hAnsi="Times New Roman"/>
          <w:sz w:val="24"/>
          <w:szCs w:val="24"/>
        </w:rPr>
      </w:pPr>
    </w:p>
    <w:p w14:paraId="18CF5B0C" w14:textId="28FD488C" w:rsidR="000C00D2" w:rsidRPr="00634916" w:rsidRDefault="003A04E9">
      <w:pPr>
        <w:shd w:val="clear" w:color="auto" w:fill="FFFFFF"/>
        <w:spacing w:after="0" w:line="240" w:lineRule="auto"/>
        <w:rPr>
          <w:rFonts w:ascii="Times New Roman" w:eastAsia="Times New Roman" w:hAnsi="Times New Roman"/>
          <w:sz w:val="24"/>
          <w:szCs w:val="24"/>
        </w:rPr>
      </w:pPr>
      <w:r w:rsidRPr="00634916">
        <w:rPr>
          <w:rFonts w:ascii="Arial" w:eastAsia="Arial" w:hAnsi="Arial" w:cs="Arial"/>
        </w:rPr>
        <w:t xml:space="preserve">The main output of the project will be the compilation of </w:t>
      </w:r>
      <w:r w:rsidR="00634916" w:rsidRPr="00634916">
        <w:rPr>
          <w:rFonts w:ascii="Arial" w:eastAsia="Arial" w:hAnsi="Arial" w:cs="Arial"/>
        </w:rPr>
        <w:t>information to support the creation of a</w:t>
      </w:r>
      <w:r w:rsidRPr="00634916">
        <w:rPr>
          <w:rFonts w:ascii="Arial" w:eastAsia="Arial" w:hAnsi="Arial" w:cs="Arial"/>
        </w:rPr>
        <w:t xml:space="preserve"> full business case (</w:t>
      </w:r>
      <w:r w:rsidR="00634916" w:rsidRPr="00634916">
        <w:rPr>
          <w:rFonts w:ascii="Arial" w:eastAsia="Arial" w:hAnsi="Arial" w:cs="Arial"/>
        </w:rPr>
        <w:t>F</w:t>
      </w:r>
      <w:r w:rsidRPr="00634916">
        <w:rPr>
          <w:rFonts w:ascii="Arial" w:eastAsia="Arial" w:hAnsi="Arial" w:cs="Arial"/>
        </w:rPr>
        <w:t>BC) required for subsequent social value driven changes and offerings to provide value-add service benefits to CCS customers.</w:t>
      </w:r>
    </w:p>
    <w:p w14:paraId="65E49341" w14:textId="77777777" w:rsidR="000C00D2" w:rsidRDefault="000C00D2">
      <w:pPr>
        <w:shd w:val="clear" w:color="auto" w:fill="FFFFFF"/>
        <w:spacing w:after="0" w:line="240" w:lineRule="auto"/>
        <w:rPr>
          <w:rFonts w:ascii="Times New Roman" w:eastAsia="Times New Roman" w:hAnsi="Times New Roman"/>
          <w:sz w:val="24"/>
          <w:szCs w:val="24"/>
        </w:rPr>
      </w:pPr>
    </w:p>
    <w:p w14:paraId="0CF211CA" w14:textId="1C7D9860" w:rsidR="000C00D2" w:rsidRDefault="003A04E9">
      <w:pPr>
        <w:shd w:val="clear" w:color="auto" w:fill="FFFFFF"/>
        <w:spacing w:after="0" w:line="240" w:lineRule="auto"/>
        <w:rPr>
          <w:rFonts w:ascii="Times New Roman" w:eastAsia="Times New Roman" w:hAnsi="Times New Roman"/>
          <w:sz w:val="24"/>
          <w:szCs w:val="24"/>
        </w:rPr>
      </w:pPr>
      <w:r>
        <w:rPr>
          <w:rFonts w:ascii="Arial" w:eastAsia="Arial" w:hAnsi="Arial" w:cs="Arial"/>
          <w:color w:val="222222"/>
        </w:rPr>
        <w:t xml:space="preserve">The total length of this project is </w:t>
      </w:r>
      <w:r w:rsidR="00C312A0">
        <w:rPr>
          <w:rFonts w:ascii="Arial" w:eastAsia="Arial" w:hAnsi="Arial" w:cs="Arial"/>
          <w:b/>
          <w:color w:val="222222"/>
        </w:rPr>
        <w:t>six</w:t>
      </w:r>
      <w:r>
        <w:rPr>
          <w:rFonts w:ascii="Arial" w:eastAsia="Arial" w:hAnsi="Arial" w:cs="Arial"/>
          <w:b/>
          <w:color w:val="222222"/>
        </w:rPr>
        <w:t xml:space="preserve"> months </w:t>
      </w:r>
      <w:r w:rsidR="00634916">
        <w:rPr>
          <w:rFonts w:ascii="Arial" w:eastAsia="Arial" w:hAnsi="Arial" w:cs="Arial"/>
          <w:b/>
          <w:color w:val="222222"/>
        </w:rPr>
        <w:t>– 120 days</w:t>
      </w:r>
    </w:p>
    <w:p w14:paraId="3DA11872" w14:textId="4C5BD983" w:rsidR="000C00D2" w:rsidRDefault="003A04E9">
      <w:pPr>
        <w:spacing w:after="120" w:line="240" w:lineRule="auto"/>
        <w:rPr>
          <w:rFonts w:ascii="Times New Roman" w:eastAsia="Times New Roman" w:hAnsi="Times New Roman"/>
          <w:sz w:val="24"/>
          <w:szCs w:val="24"/>
        </w:rPr>
      </w:pPr>
      <w:r>
        <w:rPr>
          <w:rFonts w:ascii="Arial" w:eastAsia="Arial" w:hAnsi="Arial" w:cs="Arial"/>
          <w:b/>
          <w:i/>
          <w:color w:val="000000"/>
        </w:rPr>
        <w:t>Key personnel required:</w:t>
      </w:r>
      <w:r>
        <w:rPr>
          <w:rFonts w:ascii="Arial" w:eastAsia="Arial" w:hAnsi="Arial" w:cs="Arial"/>
          <w:b/>
          <w:color w:val="000000"/>
        </w:rPr>
        <w:t xml:space="preserve"> </w:t>
      </w:r>
      <w:r w:rsidR="00BC176F">
        <w:rPr>
          <w:rFonts w:ascii="Arial" w:eastAsia="Arial" w:hAnsi="Arial" w:cs="Arial"/>
          <w:color w:val="000000"/>
        </w:rPr>
        <w:t>Social Value subject matter expert</w:t>
      </w:r>
    </w:p>
    <w:p w14:paraId="6833B1BE" w14:textId="1C00C86D" w:rsidR="000C00D2" w:rsidRDefault="003A04E9">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Arial" w:eastAsia="Arial" w:hAnsi="Arial" w:cs="Arial"/>
          <w:b/>
          <w:i/>
          <w:color w:val="222222"/>
          <w:sz w:val="24"/>
          <w:szCs w:val="24"/>
        </w:rPr>
        <w:t>Activity &amp; Deliverable Outputs</w:t>
      </w:r>
      <w:r w:rsidR="00A65FD3">
        <w:rPr>
          <w:rFonts w:ascii="Arial" w:eastAsia="Arial" w:hAnsi="Arial" w:cs="Arial"/>
          <w:b/>
          <w:i/>
          <w:color w:val="222222"/>
          <w:sz w:val="24"/>
          <w:szCs w:val="24"/>
        </w:rPr>
        <w:t>:</w:t>
      </w:r>
    </w:p>
    <w:tbl>
      <w:tblPr>
        <w:tblStyle w:val="aff2"/>
        <w:tblW w:w="9015" w:type="dxa"/>
        <w:tblLayout w:type="fixed"/>
        <w:tblLook w:val="0400" w:firstRow="0" w:lastRow="0" w:firstColumn="0" w:lastColumn="0" w:noHBand="0" w:noVBand="1"/>
      </w:tblPr>
      <w:tblGrid>
        <w:gridCol w:w="1140"/>
        <w:gridCol w:w="2910"/>
        <w:gridCol w:w="2955"/>
        <w:gridCol w:w="2010"/>
      </w:tblGrid>
      <w:tr w:rsidR="000C00D2" w14:paraId="0B1C1F29" w14:textId="77777777">
        <w:trPr>
          <w:tblHeader/>
        </w:trPr>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6A82F" w14:textId="77777777" w:rsidR="000C00D2" w:rsidRDefault="003A04E9">
            <w:pPr>
              <w:spacing w:after="0" w:line="240" w:lineRule="auto"/>
              <w:jc w:val="center"/>
              <w:rPr>
                <w:rFonts w:ascii="Times New Roman" w:eastAsia="Times New Roman" w:hAnsi="Times New Roman"/>
                <w:b/>
                <w:sz w:val="24"/>
                <w:szCs w:val="24"/>
              </w:rPr>
            </w:pPr>
            <w:r>
              <w:rPr>
                <w:rFonts w:ascii="Arial" w:eastAsia="Arial" w:hAnsi="Arial" w:cs="Arial"/>
                <w:b/>
                <w:i/>
                <w:color w:val="000000"/>
              </w:rPr>
              <w:t>Start Dates</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EC49B" w14:textId="77777777" w:rsidR="000C00D2" w:rsidRDefault="003A04E9">
            <w:pPr>
              <w:spacing w:after="0" w:line="240" w:lineRule="auto"/>
              <w:jc w:val="center"/>
              <w:rPr>
                <w:rFonts w:ascii="Times New Roman" w:eastAsia="Times New Roman" w:hAnsi="Times New Roman"/>
                <w:b/>
                <w:sz w:val="24"/>
                <w:szCs w:val="24"/>
              </w:rPr>
            </w:pPr>
            <w:r>
              <w:rPr>
                <w:rFonts w:ascii="Arial" w:eastAsia="Arial" w:hAnsi="Arial" w:cs="Arial"/>
                <w:b/>
                <w:i/>
                <w:color w:val="000000"/>
              </w:rPr>
              <w:t>Activity</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92441" w14:textId="77777777" w:rsidR="000C00D2" w:rsidRDefault="003A04E9">
            <w:pPr>
              <w:spacing w:after="0" w:line="240" w:lineRule="auto"/>
              <w:jc w:val="center"/>
              <w:rPr>
                <w:rFonts w:ascii="Times New Roman" w:eastAsia="Times New Roman" w:hAnsi="Times New Roman"/>
                <w:b/>
                <w:sz w:val="24"/>
                <w:szCs w:val="24"/>
              </w:rPr>
            </w:pPr>
            <w:r>
              <w:rPr>
                <w:rFonts w:ascii="Arial" w:eastAsia="Arial" w:hAnsi="Arial" w:cs="Arial"/>
                <w:b/>
                <w:i/>
                <w:color w:val="000000"/>
              </w:rPr>
              <w:t>Deliverable Outputs</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0C96D" w14:textId="77777777" w:rsidR="000C00D2" w:rsidRDefault="003A04E9">
            <w:pPr>
              <w:spacing w:after="0" w:line="240" w:lineRule="auto"/>
              <w:jc w:val="center"/>
              <w:rPr>
                <w:rFonts w:ascii="Times New Roman" w:eastAsia="Times New Roman" w:hAnsi="Times New Roman"/>
                <w:b/>
                <w:sz w:val="24"/>
                <w:szCs w:val="24"/>
              </w:rPr>
            </w:pPr>
            <w:r>
              <w:rPr>
                <w:rFonts w:ascii="Arial" w:eastAsia="Arial" w:hAnsi="Arial" w:cs="Arial"/>
                <w:b/>
                <w:i/>
                <w:color w:val="000000"/>
              </w:rPr>
              <w:t>By When</w:t>
            </w:r>
          </w:p>
        </w:tc>
      </w:tr>
      <w:tr w:rsidR="000C00D2" w14:paraId="1D9838C1" w14:textId="77777777">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42316" w14:textId="377AD7E5" w:rsidR="000C00D2" w:rsidRDefault="007C7729">
            <w:pPr>
              <w:spacing w:after="0" w:line="240" w:lineRule="auto"/>
              <w:rPr>
                <w:rFonts w:ascii="Times New Roman" w:eastAsia="Times New Roman" w:hAnsi="Times New Roman"/>
                <w:sz w:val="24"/>
                <w:szCs w:val="24"/>
              </w:rPr>
            </w:pPr>
            <w:r>
              <w:rPr>
                <w:rFonts w:ascii="Arial" w:eastAsia="Arial" w:hAnsi="Arial" w:cs="Arial"/>
                <w:color w:val="000000"/>
              </w:rPr>
              <w:t>14</w:t>
            </w:r>
            <w:r w:rsidR="00193A7C">
              <w:rPr>
                <w:rFonts w:ascii="Arial" w:eastAsia="Arial" w:hAnsi="Arial" w:cs="Arial"/>
                <w:color w:val="000000"/>
              </w:rPr>
              <w:t>/04/2025</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2EFDD" w14:textId="791D6D29" w:rsidR="000C00D2" w:rsidRDefault="00193A7C">
            <w:pPr>
              <w:spacing w:after="0" w:line="240" w:lineRule="auto"/>
              <w:rPr>
                <w:rFonts w:ascii="Times New Roman" w:eastAsia="Times New Roman" w:hAnsi="Times New Roman"/>
                <w:sz w:val="24"/>
                <w:szCs w:val="24"/>
              </w:rPr>
            </w:pPr>
            <w:r>
              <w:rPr>
                <w:rFonts w:ascii="Arial" w:eastAsia="Arial" w:hAnsi="Arial" w:cs="Arial"/>
                <w:color w:val="000000"/>
              </w:rPr>
              <w:t>Selection and configuration of Social Value measurement and reporting tool to meet CCS requirements</w:t>
            </w:r>
          </w:p>
          <w:p w14:paraId="6658C833" w14:textId="77777777" w:rsidR="000C00D2" w:rsidRDefault="000C00D2">
            <w:pPr>
              <w:spacing w:after="240" w:line="240" w:lineRule="auto"/>
              <w:rPr>
                <w:rFonts w:ascii="Times New Roman" w:eastAsia="Times New Roman" w:hAnsi="Times New Roman"/>
                <w:sz w:val="24"/>
                <w:szCs w:val="24"/>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A1C81" w14:textId="77777777" w:rsidR="000C00D2" w:rsidRDefault="00193A7C" w:rsidP="00193A7C">
            <w:pPr>
              <w:numPr>
                <w:ilvl w:val="0"/>
                <w:numId w:val="9"/>
              </w:numPr>
              <w:spacing w:after="0" w:line="240" w:lineRule="auto"/>
              <w:ind w:left="502"/>
              <w:rPr>
                <w:rFonts w:ascii="Arial" w:eastAsia="Arial" w:hAnsi="Arial" w:cs="Arial"/>
                <w:color w:val="000000"/>
              </w:rPr>
            </w:pPr>
            <w:r>
              <w:rPr>
                <w:rFonts w:ascii="Arial" w:eastAsia="Arial" w:hAnsi="Arial" w:cs="Arial"/>
                <w:color w:val="000000"/>
              </w:rPr>
              <w:t>Support the selection and procurement of a supplier / platform for Social Value pilot</w:t>
            </w:r>
            <w:r w:rsidR="003A04E9" w:rsidRPr="00193A7C">
              <w:rPr>
                <w:rFonts w:ascii="Arial" w:eastAsia="Arial" w:hAnsi="Arial" w:cs="Arial"/>
                <w:color w:val="000000"/>
              </w:rPr>
              <w:t>.</w:t>
            </w:r>
          </w:p>
          <w:p w14:paraId="5A10F42C" w14:textId="2A27C349" w:rsidR="00193A7C" w:rsidRPr="00193A7C" w:rsidRDefault="00193A7C" w:rsidP="00193A7C">
            <w:pPr>
              <w:numPr>
                <w:ilvl w:val="0"/>
                <w:numId w:val="9"/>
              </w:numPr>
              <w:spacing w:after="0" w:line="240" w:lineRule="auto"/>
              <w:ind w:left="502"/>
              <w:rPr>
                <w:rFonts w:ascii="Arial" w:eastAsia="Arial" w:hAnsi="Arial" w:cs="Arial"/>
                <w:color w:val="000000"/>
              </w:rPr>
            </w:pPr>
            <w:r>
              <w:rPr>
                <w:rFonts w:ascii="Arial" w:eastAsia="Arial" w:hAnsi="Arial" w:cs="Arial"/>
                <w:color w:val="000000"/>
              </w:rPr>
              <w:t xml:space="preserve">Work with supplier and CCS stakeholders to ensure effective integration and configuration of the tool </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4240F" w14:textId="56511360" w:rsidR="000C00D2" w:rsidRDefault="00F23D5E">
            <w:pPr>
              <w:spacing w:after="0" w:line="240" w:lineRule="auto"/>
              <w:ind w:left="142" w:hanging="425"/>
              <w:jc w:val="center"/>
              <w:rPr>
                <w:rFonts w:ascii="Times New Roman" w:eastAsia="Times New Roman" w:hAnsi="Times New Roman"/>
                <w:sz w:val="24"/>
                <w:szCs w:val="24"/>
              </w:rPr>
            </w:pPr>
            <w:r>
              <w:rPr>
                <w:rFonts w:ascii="Arial" w:eastAsia="Arial" w:hAnsi="Arial" w:cs="Arial"/>
                <w:color w:val="000000"/>
              </w:rPr>
              <w:t>21</w:t>
            </w:r>
            <w:r w:rsidR="00193A7C">
              <w:rPr>
                <w:rFonts w:ascii="Arial" w:eastAsia="Arial" w:hAnsi="Arial" w:cs="Arial"/>
                <w:color w:val="000000"/>
              </w:rPr>
              <w:t>/0</w:t>
            </w:r>
            <w:r>
              <w:rPr>
                <w:rFonts w:ascii="Arial" w:eastAsia="Arial" w:hAnsi="Arial" w:cs="Arial"/>
                <w:color w:val="000000"/>
              </w:rPr>
              <w:t>7</w:t>
            </w:r>
            <w:r w:rsidR="00193A7C">
              <w:rPr>
                <w:rFonts w:ascii="Arial" w:eastAsia="Arial" w:hAnsi="Arial" w:cs="Arial"/>
                <w:color w:val="000000"/>
              </w:rPr>
              <w:t>/2025</w:t>
            </w:r>
          </w:p>
        </w:tc>
      </w:tr>
      <w:tr w:rsidR="000C00D2" w14:paraId="50B43046" w14:textId="77777777">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60DC4" w14:textId="25DF89A3" w:rsidR="000C00D2" w:rsidRDefault="001E7AE5">
            <w:pPr>
              <w:spacing w:after="0" w:line="240" w:lineRule="auto"/>
              <w:rPr>
                <w:rFonts w:ascii="Times New Roman" w:eastAsia="Times New Roman" w:hAnsi="Times New Roman"/>
                <w:sz w:val="24"/>
                <w:szCs w:val="24"/>
              </w:rPr>
            </w:pPr>
            <w:r>
              <w:rPr>
                <w:rFonts w:ascii="Arial" w:eastAsia="Arial" w:hAnsi="Arial" w:cs="Arial"/>
                <w:color w:val="000000"/>
              </w:rPr>
              <w:t>1</w:t>
            </w:r>
            <w:r w:rsidR="007C7729">
              <w:rPr>
                <w:rFonts w:ascii="Arial" w:eastAsia="Arial" w:hAnsi="Arial" w:cs="Arial"/>
                <w:color w:val="000000"/>
              </w:rPr>
              <w:t>4</w:t>
            </w:r>
            <w:r>
              <w:rPr>
                <w:rFonts w:ascii="Arial" w:eastAsia="Arial" w:hAnsi="Arial" w:cs="Arial"/>
                <w:color w:val="000000"/>
              </w:rPr>
              <w:t>/04/2025</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D0C82" w14:textId="7BA4248C" w:rsidR="000C00D2" w:rsidRDefault="00193A7C">
            <w:pPr>
              <w:spacing w:after="0" w:line="240" w:lineRule="auto"/>
              <w:rPr>
                <w:rFonts w:ascii="Times New Roman" w:eastAsia="Times New Roman" w:hAnsi="Times New Roman"/>
                <w:sz w:val="24"/>
                <w:szCs w:val="24"/>
              </w:rPr>
            </w:pPr>
            <w:r w:rsidRPr="00F23D5E">
              <w:rPr>
                <w:rFonts w:ascii="Arial" w:eastAsia="Arial" w:hAnsi="Arial" w:cs="Arial"/>
                <w:color w:val="000000"/>
              </w:rPr>
              <w:t xml:space="preserve">Manage day to day running of onboarding suppliers and customers </w:t>
            </w:r>
            <w:r w:rsidR="00F23D5E" w:rsidRPr="00F23D5E">
              <w:rPr>
                <w:rFonts w:ascii="Arial" w:eastAsia="Arial" w:hAnsi="Arial" w:cs="Arial"/>
                <w:color w:val="000000"/>
              </w:rPr>
              <w:t>and frameworks</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57594" w14:textId="0A464DD5" w:rsidR="001E7AE5" w:rsidRDefault="001E7AE5">
            <w:pPr>
              <w:numPr>
                <w:ilvl w:val="0"/>
                <w:numId w:val="11"/>
              </w:numPr>
              <w:spacing w:after="0" w:line="240" w:lineRule="auto"/>
              <w:ind w:left="502"/>
              <w:rPr>
                <w:rFonts w:ascii="Arial" w:eastAsia="Arial" w:hAnsi="Arial" w:cs="Arial"/>
                <w:color w:val="000000"/>
              </w:rPr>
            </w:pPr>
            <w:r>
              <w:rPr>
                <w:rFonts w:ascii="Arial" w:eastAsia="Arial" w:hAnsi="Arial" w:cs="Arial"/>
                <w:color w:val="000000"/>
              </w:rPr>
              <w:t>Create communications to support effective onboarding</w:t>
            </w:r>
          </w:p>
          <w:p w14:paraId="3BCC90AA" w14:textId="641961AF" w:rsidR="000C00D2" w:rsidRDefault="00193A7C">
            <w:pPr>
              <w:numPr>
                <w:ilvl w:val="0"/>
                <w:numId w:val="11"/>
              </w:numPr>
              <w:spacing w:after="0" w:line="240" w:lineRule="auto"/>
              <w:ind w:left="502"/>
              <w:rPr>
                <w:rFonts w:ascii="Arial" w:eastAsia="Arial" w:hAnsi="Arial" w:cs="Arial"/>
                <w:color w:val="000000"/>
              </w:rPr>
            </w:pPr>
            <w:r>
              <w:rPr>
                <w:rFonts w:ascii="Arial" w:eastAsia="Arial" w:hAnsi="Arial" w:cs="Arial"/>
                <w:color w:val="000000"/>
              </w:rPr>
              <w:t xml:space="preserve">Be point of contact for </w:t>
            </w:r>
            <w:r w:rsidR="00F23D5E">
              <w:rPr>
                <w:rFonts w:ascii="Arial" w:eastAsia="Arial" w:hAnsi="Arial" w:cs="Arial"/>
                <w:color w:val="000000"/>
              </w:rPr>
              <w:t>suppliers for onboarding queries and escalations from within CCS</w:t>
            </w:r>
          </w:p>
          <w:p w14:paraId="5FC8887F" w14:textId="77777777" w:rsidR="00F23D5E" w:rsidRDefault="00F23D5E">
            <w:pPr>
              <w:numPr>
                <w:ilvl w:val="0"/>
                <w:numId w:val="11"/>
              </w:numPr>
              <w:spacing w:after="0" w:line="240" w:lineRule="auto"/>
              <w:ind w:left="502"/>
              <w:rPr>
                <w:rFonts w:ascii="Arial" w:eastAsia="Arial" w:hAnsi="Arial" w:cs="Arial"/>
                <w:color w:val="000000"/>
              </w:rPr>
            </w:pPr>
            <w:r>
              <w:rPr>
                <w:rFonts w:ascii="Arial" w:eastAsia="Arial" w:hAnsi="Arial" w:cs="Arial"/>
                <w:color w:val="000000"/>
              </w:rPr>
              <w:t>Assist the Head of Social Value to support customer onboarding and CCS frameworks</w:t>
            </w:r>
          </w:p>
          <w:p w14:paraId="448516DB" w14:textId="0D1AA05A" w:rsidR="00F23D5E" w:rsidRDefault="00F23D5E">
            <w:pPr>
              <w:numPr>
                <w:ilvl w:val="0"/>
                <w:numId w:val="11"/>
              </w:numPr>
              <w:spacing w:after="0" w:line="240" w:lineRule="auto"/>
              <w:ind w:left="502"/>
              <w:rPr>
                <w:rFonts w:ascii="Arial" w:eastAsia="Arial" w:hAnsi="Arial" w:cs="Arial"/>
                <w:color w:val="000000"/>
              </w:rPr>
            </w:pPr>
            <w:r>
              <w:rPr>
                <w:rFonts w:ascii="Arial" w:eastAsia="Arial" w:hAnsi="Arial" w:cs="Arial"/>
                <w:color w:val="000000"/>
              </w:rPr>
              <w:t xml:space="preserve">Develop and manage supplier surveys and implement feedback / findings </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EB936" w14:textId="7366C996" w:rsidR="000C00D2" w:rsidRDefault="001E7AE5" w:rsidP="001E7AE5">
            <w:pPr>
              <w:spacing w:after="0" w:line="240" w:lineRule="auto"/>
              <w:ind w:left="142" w:hanging="425"/>
              <w:jc w:val="center"/>
              <w:rPr>
                <w:rFonts w:ascii="Times New Roman" w:eastAsia="Times New Roman" w:hAnsi="Times New Roman"/>
                <w:sz w:val="24"/>
                <w:szCs w:val="24"/>
              </w:rPr>
            </w:pPr>
            <w:r w:rsidRPr="001E7AE5">
              <w:rPr>
                <w:rFonts w:ascii="Arial" w:eastAsia="Arial" w:hAnsi="Arial" w:cs="Arial"/>
                <w:color w:val="000000"/>
              </w:rPr>
              <w:t>3</w:t>
            </w:r>
            <w:r w:rsidR="00C312A0">
              <w:rPr>
                <w:rFonts w:ascii="Arial" w:eastAsia="Arial" w:hAnsi="Arial" w:cs="Arial"/>
                <w:color w:val="000000"/>
              </w:rPr>
              <w:t>0</w:t>
            </w:r>
            <w:r w:rsidRPr="001E7AE5">
              <w:rPr>
                <w:rFonts w:ascii="Arial" w:eastAsia="Arial" w:hAnsi="Arial" w:cs="Arial"/>
                <w:color w:val="000000"/>
              </w:rPr>
              <w:t>/0</w:t>
            </w:r>
            <w:r w:rsidR="00C312A0">
              <w:rPr>
                <w:rFonts w:ascii="Arial" w:eastAsia="Arial" w:hAnsi="Arial" w:cs="Arial"/>
                <w:color w:val="000000"/>
              </w:rPr>
              <w:t>9</w:t>
            </w:r>
            <w:r w:rsidRPr="001E7AE5">
              <w:rPr>
                <w:rFonts w:ascii="Arial" w:eastAsia="Arial" w:hAnsi="Arial" w:cs="Arial"/>
                <w:color w:val="000000"/>
              </w:rPr>
              <w:t>/2025</w:t>
            </w:r>
          </w:p>
        </w:tc>
      </w:tr>
      <w:tr w:rsidR="000C00D2" w14:paraId="031EA568" w14:textId="77777777">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CCE3D" w14:textId="04533BC2" w:rsidR="000C00D2" w:rsidRDefault="003A04E9">
            <w:pPr>
              <w:spacing w:after="0" w:line="240" w:lineRule="auto"/>
              <w:rPr>
                <w:rFonts w:ascii="Times New Roman" w:eastAsia="Times New Roman" w:hAnsi="Times New Roman"/>
                <w:sz w:val="24"/>
                <w:szCs w:val="24"/>
              </w:rPr>
            </w:pPr>
            <w:r>
              <w:rPr>
                <w:rFonts w:ascii="Arial" w:eastAsia="Arial" w:hAnsi="Arial" w:cs="Arial"/>
                <w:color w:val="000000"/>
              </w:rPr>
              <w:t>13/07/</w:t>
            </w:r>
            <w:r w:rsidR="00055A38">
              <w:rPr>
                <w:rFonts w:ascii="Arial" w:eastAsia="Arial" w:hAnsi="Arial" w:cs="Arial"/>
                <w:color w:val="000000"/>
              </w:rPr>
              <w:t>20</w:t>
            </w:r>
            <w:r>
              <w:rPr>
                <w:rFonts w:ascii="Arial" w:eastAsia="Arial" w:hAnsi="Arial" w:cs="Arial"/>
                <w:color w:val="000000"/>
              </w:rPr>
              <w:t>2</w:t>
            </w:r>
            <w:r w:rsidR="00055A38">
              <w:rPr>
                <w:rFonts w:ascii="Arial" w:eastAsia="Arial" w:hAnsi="Arial" w:cs="Arial"/>
                <w:color w:val="000000"/>
              </w:rPr>
              <w:t>5</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CA311" w14:textId="2878680D" w:rsidR="000C00D2" w:rsidRDefault="000460DB">
            <w:pPr>
              <w:spacing w:after="0" w:line="240" w:lineRule="auto"/>
              <w:rPr>
                <w:rFonts w:ascii="Times New Roman" w:eastAsia="Times New Roman" w:hAnsi="Times New Roman"/>
                <w:sz w:val="24"/>
                <w:szCs w:val="24"/>
              </w:rPr>
            </w:pPr>
            <w:r w:rsidRPr="000460DB">
              <w:rPr>
                <w:rFonts w:ascii="Arial" w:eastAsia="Arial" w:hAnsi="Arial" w:cs="Arial"/>
                <w:color w:val="000000"/>
              </w:rPr>
              <w:t>Discovery and prototype of a community exchange platform</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2BAC8" w14:textId="77777777" w:rsidR="000C00D2" w:rsidRPr="000460DB" w:rsidRDefault="000460DB" w:rsidP="000460DB">
            <w:pPr>
              <w:numPr>
                <w:ilvl w:val="0"/>
                <w:numId w:val="11"/>
              </w:numPr>
              <w:spacing w:after="0" w:line="240" w:lineRule="auto"/>
              <w:ind w:left="502"/>
              <w:rPr>
                <w:rFonts w:ascii="Arial" w:eastAsia="Arial" w:hAnsi="Arial" w:cs="Arial"/>
                <w:color w:val="000000"/>
              </w:rPr>
            </w:pPr>
            <w:r w:rsidRPr="000460DB">
              <w:rPr>
                <w:rFonts w:ascii="Arial" w:eastAsia="Arial" w:hAnsi="Arial" w:cs="Arial"/>
                <w:color w:val="000000"/>
              </w:rPr>
              <w:t>Provide insight to the requirements</w:t>
            </w:r>
          </w:p>
          <w:p w14:paraId="1B27D2A0" w14:textId="77777777" w:rsidR="000460DB" w:rsidRPr="000460DB" w:rsidRDefault="000460DB" w:rsidP="000460DB">
            <w:pPr>
              <w:numPr>
                <w:ilvl w:val="0"/>
                <w:numId w:val="11"/>
              </w:numPr>
              <w:spacing w:after="0" w:line="240" w:lineRule="auto"/>
              <w:ind w:left="502"/>
              <w:rPr>
                <w:rFonts w:ascii="Arial" w:eastAsia="Arial" w:hAnsi="Arial" w:cs="Arial"/>
                <w:color w:val="000000"/>
              </w:rPr>
            </w:pPr>
            <w:r w:rsidRPr="000460DB">
              <w:rPr>
                <w:rFonts w:ascii="Arial" w:eastAsia="Arial" w:hAnsi="Arial" w:cs="Arial"/>
                <w:color w:val="000000"/>
              </w:rPr>
              <w:t>Support the procurement</w:t>
            </w:r>
          </w:p>
          <w:p w14:paraId="387E2850" w14:textId="77777777" w:rsidR="000460DB" w:rsidRPr="000460DB" w:rsidRDefault="000460DB" w:rsidP="000460DB">
            <w:pPr>
              <w:numPr>
                <w:ilvl w:val="0"/>
                <w:numId w:val="11"/>
              </w:numPr>
              <w:spacing w:after="0" w:line="240" w:lineRule="auto"/>
              <w:ind w:left="502"/>
              <w:rPr>
                <w:rFonts w:ascii="Arial" w:eastAsia="Arial" w:hAnsi="Arial" w:cs="Arial"/>
                <w:color w:val="000000"/>
              </w:rPr>
            </w:pPr>
            <w:r w:rsidRPr="000460DB">
              <w:rPr>
                <w:rFonts w:ascii="Arial" w:eastAsia="Arial" w:hAnsi="Arial" w:cs="Arial"/>
                <w:color w:val="000000"/>
              </w:rPr>
              <w:t>Lead the prototype / pilot with key suppliers</w:t>
            </w:r>
          </w:p>
          <w:p w14:paraId="2B82E892" w14:textId="12FCCC87" w:rsidR="000460DB" w:rsidRDefault="000460DB" w:rsidP="000460DB">
            <w:pPr>
              <w:numPr>
                <w:ilvl w:val="0"/>
                <w:numId w:val="11"/>
              </w:numPr>
              <w:spacing w:after="0" w:line="240" w:lineRule="auto"/>
              <w:ind w:left="502"/>
              <w:rPr>
                <w:rFonts w:ascii="Times New Roman" w:eastAsia="Times New Roman" w:hAnsi="Times New Roman"/>
                <w:sz w:val="24"/>
                <w:szCs w:val="24"/>
              </w:rPr>
            </w:pPr>
            <w:r w:rsidRPr="000460DB">
              <w:rPr>
                <w:rFonts w:ascii="Arial" w:eastAsia="Arial" w:hAnsi="Arial" w:cs="Arial"/>
                <w:color w:val="000000"/>
              </w:rPr>
              <w:lastRenderedPageBreak/>
              <w:t>Provide a review of output and options appraisal</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23D82" w14:textId="493C91A3" w:rsidR="000C00D2" w:rsidRDefault="00133AB6" w:rsidP="00133AB6">
            <w:pPr>
              <w:spacing w:after="0" w:line="240" w:lineRule="auto"/>
              <w:rPr>
                <w:rFonts w:ascii="Arial" w:eastAsia="Arial" w:hAnsi="Arial" w:cs="Arial"/>
                <w:color w:val="000000"/>
              </w:rPr>
            </w:pPr>
            <w:r>
              <w:rPr>
                <w:rFonts w:ascii="Arial" w:eastAsia="Arial" w:hAnsi="Arial" w:cs="Arial"/>
                <w:color w:val="000000"/>
              </w:rPr>
              <w:lastRenderedPageBreak/>
              <w:t>3</w:t>
            </w:r>
            <w:r w:rsidR="00C312A0">
              <w:rPr>
                <w:rFonts w:ascii="Arial" w:eastAsia="Arial" w:hAnsi="Arial" w:cs="Arial"/>
                <w:color w:val="000000"/>
              </w:rPr>
              <w:t>0</w:t>
            </w:r>
            <w:r>
              <w:rPr>
                <w:rFonts w:ascii="Arial" w:eastAsia="Arial" w:hAnsi="Arial" w:cs="Arial"/>
                <w:color w:val="000000"/>
              </w:rPr>
              <w:t>/0</w:t>
            </w:r>
            <w:r w:rsidR="00C312A0">
              <w:rPr>
                <w:rFonts w:ascii="Arial" w:eastAsia="Arial" w:hAnsi="Arial" w:cs="Arial"/>
                <w:color w:val="000000"/>
              </w:rPr>
              <w:t>9</w:t>
            </w:r>
            <w:r w:rsidR="007C7729">
              <w:rPr>
                <w:rFonts w:ascii="Arial" w:eastAsia="Arial" w:hAnsi="Arial" w:cs="Arial"/>
                <w:color w:val="000000"/>
              </w:rPr>
              <w:t>/</w:t>
            </w:r>
            <w:r>
              <w:rPr>
                <w:rFonts w:ascii="Arial" w:eastAsia="Arial" w:hAnsi="Arial" w:cs="Arial"/>
                <w:color w:val="000000"/>
              </w:rPr>
              <w:t>2025</w:t>
            </w:r>
          </w:p>
        </w:tc>
      </w:tr>
      <w:tr w:rsidR="000C00D2" w14:paraId="3CCA1536" w14:textId="77777777">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C3FF4" w14:textId="5752F9C1" w:rsidR="000C00D2" w:rsidRDefault="00133AB6" w:rsidP="00133AB6">
            <w:pPr>
              <w:spacing w:after="0" w:line="240" w:lineRule="auto"/>
              <w:ind w:left="142"/>
              <w:rPr>
                <w:rFonts w:ascii="Times New Roman" w:eastAsia="Times New Roman" w:hAnsi="Times New Roman"/>
                <w:sz w:val="24"/>
                <w:szCs w:val="24"/>
              </w:rPr>
            </w:pPr>
            <w:r w:rsidRPr="00133AB6">
              <w:rPr>
                <w:rFonts w:ascii="Arial" w:eastAsia="Arial" w:hAnsi="Arial" w:cs="Arial"/>
                <w:color w:val="000000"/>
              </w:rPr>
              <w:t>07/07/2025</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8DF43" w14:textId="09BE7419" w:rsidR="000C00D2" w:rsidRDefault="000460DB">
            <w:pPr>
              <w:spacing w:after="0" w:line="240" w:lineRule="auto"/>
              <w:rPr>
                <w:rFonts w:ascii="Times New Roman" w:eastAsia="Times New Roman" w:hAnsi="Times New Roman"/>
                <w:sz w:val="24"/>
                <w:szCs w:val="24"/>
              </w:rPr>
            </w:pPr>
            <w:r w:rsidRPr="006B5F6E">
              <w:rPr>
                <w:rFonts w:ascii="Arial" w:eastAsia="Arial" w:hAnsi="Arial" w:cs="Arial"/>
                <w:color w:val="000000"/>
              </w:rPr>
              <w:t>Support the design and management of project outputs on to the Website</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8D5A7" w14:textId="77777777" w:rsidR="000C00D2" w:rsidRPr="006B5F6E" w:rsidRDefault="000460DB" w:rsidP="006B5F6E">
            <w:pPr>
              <w:numPr>
                <w:ilvl w:val="0"/>
                <w:numId w:val="11"/>
              </w:numPr>
              <w:spacing w:after="0" w:line="240" w:lineRule="auto"/>
              <w:ind w:left="502"/>
              <w:rPr>
                <w:rFonts w:ascii="Arial" w:eastAsia="Arial" w:hAnsi="Arial" w:cs="Arial"/>
                <w:color w:val="000000"/>
              </w:rPr>
            </w:pPr>
            <w:r w:rsidRPr="006B5F6E">
              <w:rPr>
                <w:rFonts w:ascii="Arial" w:eastAsia="Arial" w:hAnsi="Arial" w:cs="Arial"/>
                <w:color w:val="000000"/>
              </w:rPr>
              <w:t xml:space="preserve">Work with CCS customers </w:t>
            </w:r>
            <w:r w:rsidR="006B5F6E" w:rsidRPr="006B5F6E">
              <w:rPr>
                <w:rFonts w:ascii="Arial" w:eastAsia="Arial" w:hAnsi="Arial" w:cs="Arial"/>
                <w:color w:val="000000"/>
              </w:rPr>
              <w:t xml:space="preserve">and suppliers </w:t>
            </w:r>
            <w:r w:rsidRPr="006B5F6E">
              <w:rPr>
                <w:rFonts w:ascii="Arial" w:eastAsia="Arial" w:hAnsi="Arial" w:cs="Arial"/>
                <w:color w:val="000000"/>
              </w:rPr>
              <w:t>to gain insight in to needs</w:t>
            </w:r>
          </w:p>
          <w:p w14:paraId="0BF01851" w14:textId="49AA12BB" w:rsidR="006B5F6E" w:rsidRPr="006B5F6E" w:rsidRDefault="006B5F6E" w:rsidP="006B5F6E">
            <w:pPr>
              <w:numPr>
                <w:ilvl w:val="0"/>
                <w:numId w:val="11"/>
              </w:numPr>
              <w:spacing w:after="0" w:line="240" w:lineRule="auto"/>
              <w:ind w:left="502"/>
              <w:rPr>
                <w:rFonts w:ascii="Arial" w:eastAsia="Arial" w:hAnsi="Arial" w:cs="Arial"/>
                <w:color w:val="000000"/>
              </w:rPr>
            </w:pPr>
            <w:r w:rsidRPr="006B5F6E">
              <w:rPr>
                <w:rFonts w:ascii="Arial" w:eastAsia="Arial" w:hAnsi="Arial" w:cs="Arial"/>
                <w:color w:val="000000"/>
              </w:rPr>
              <w:t>Work with CCS colleagues to design appropriate dashboards to meet customer, supplier and CCS needs</w:t>
            </w:r>
          </w:p>
          <w:p w14:paraId="636082D7" w14:textId="2B3B17ED" w:rsidR="006B5F6E" w:rsidRDefault="006B5F6E" w:rsidP="006B5F6E">
            <w:pPr>
              <w:numPr>
                <w:ilvl w:val="0"/>
                <w:numId w:val="11"/>
              </w:numPr>
              <w:spacing w:after="0" w:line="240" w:lineRule="auto"/>
              <w:ind w:left="502"/>
              <w:rPr>
                <w:rFonts w:ascii="Times New Roman" w:eastAsia="Times New Roman" w:hAnsi="Times New Roman"/>
                <w:sz w:val="24"/>
                <w:szCs w:val="24"/>
              </w:rPr>
            </w:pPr>
            <w:r w:rsidRPr="006B5F6E">
              <w:rPr>
                <w:rFonts w:ascii="Arial" w:eastAsia="Arial" w:hAnsi="Arial" w:cs="Arial"/>
                <w:color w:val="000000"/>
              </w:rPr>
              <w:t>Ensure the outputs meet requirements of PPN 002</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AE399" w14:textId="5F55F014" w:rsidR="000C00D2" w:rsidRDefault="00133AB6" w:rsidP="00133AB6">
            <w:pPr>
              <w:spacing w:after="0" w:line="240" w:lineRule="auto"/>
              <w:ind w:left="142"/>
              <w:rPr>
                <w:rFonts w:ascii="Arial" w:eastAsia="Arial" w:hAnsi="Arial" w:cs="Arial"/>
                <w:color w:val="000000"/>
              </w:rPr>
            </w:pPr>
            <w:r>
              <w:rPr>
                <w:rFonts w:ascii="Arial" w:eastAsia="Arial" w:hAnsi="Arial" w:cs="Arial"/>
                <w:color w:val="000000"/>
              </w:rPr>
              <w:t>29/09/2025</w:t>
            </w:r>
          </w:p>
        </w:tc>
      </w:tr>
      <w:tr w:rsidR="008361DD" w14:paraId="001E9B2E" w14:textId="77777777">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979B2" w14:textId="036C4C4F" w:rsidR="008361DD" w:rsidRPr="00133AB6" w:rsidRDefault="00F725E0" w:rsidP="00133AB6">
            <w:pPr>
              <w:spacing w:after="0" w:line="240" w:lineRule="auto"/>
              <w:ind w:left="142"/>
              <w:rPr>
                <w:rFonts w:ascii="Arial" w:eastAsia="Arial" w:hAnsi="Arial" w:cs="Arial"/>
                <w:color w:val="000000"/>
              </w:rPr>
            </w:pPr>
            <w:r>
              <w:rPr>
                <w:rFonts w:ascii="Arial" w:eastAsia="Arial" w:hAnsi="Arial" w:cs="Arial"/>
                <w:color w:val="000000"/>
              </w:rPr>
              <w:t>09/06/2025</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EA085" w14:textId="4F570204" w:rsidR="008361DD" w:rsidRPr="006B5F6E" w:rsidRDefault="008361DD">
            <w:pPr>
              <w:spacing w:after="0" w:line="240" w:lineRule="auto"/>
              <w:rPr>
                <w:rFonts w:ascii="Arial" w:eastAsia="Arial" w:hAnsi="Arial" w:cs="Arial"/>
                <w:color w:val="000000"/>
              </w:rPr>
            </w:pPr>
            <w:r>
              <w:rPr>
                <w:rFonts w:ascii="Arial" w:eastAsia="Arial" w:hAnsi="Arial" w:cs="Arial"/>
                <w:color w:val="000000"/>
              </w:rPr>
              <w:t>Project lead for discovery engagement for in-house capability</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26D31" w14:textId="6EC80D2B" w:rsidR="008361DD" w:rsidRDefault="008361DD" w:rsidP="006B5F6E">
            <w:pPr>
              <w:numPr>
                <w:ilvl w:val="0"/>
                <w:numId w:val="11"/>
              </w:numPr>
              <w:spacing w:after="0" w:line="240" w:lineRule="auto"/>
              <w:ind w:left="502"/>
              <w:rPr>
                <w:rFonts w:ascii="Arial" w:eastAsia="Arial" w:hAnsi="Arial" w:cs="Arial"/>
                <w:color w:val="000000"/>
              </w:rPr>
            </w:pPr>
            <w:r>
              <w:rPr>
                <w:rFonts w:ascii="Arial" w:eastAsia="Arial" w:hAnsi="Arial" w:cs="Arial"/>
                <w:color w:val="000000"/>
              </w:rPr>
              <w:t xml:space="preserve">Work with CCS technical colleagues to understand what an inhouse SV measurement and reporting tool could look like – complete options </w:t>
            </w:r>
            <w:r w:rsidR="00F725E0">
              <w:rPr>
                <w:rFonts w:ascii="Arial" w:eastAsia="Arial" w:hAnsi="Arial" w:cs="Arial"/>
                <w:color w:val="000000"/>
              </w:rPr>
              <w:t>appraisal</w:t>
            </w:r>
          </w:p>
          <w:p w14:paraId="3800D5B9" w14:textId="745B81F9" w:rsidR="008361DD" w:rsidRPr="006B5F6E" w:rsidRDefault="008361DD" w:rsidP="006B5F6E">
            <w:pPr>
              <w:numPr>
                <w:ilvl w:val="0"/>
                <w:numId w:val="11"/>
              </w:numPr>
              <w:spacing w:after="0" w:line="240" w:lineRule="auto"/>
              <w:ind w:left="502"/>
              <w:rPr>
                <w:rFonts w:ascii="Arial" w:eastAsia="Arial" w:hAnsi="Arial" w:cs="Arial"/>
                <w:color w:val="000000"/>
              </w:rPr>
            </w:pPr>
            <w:r>
              <w:rPr>
                <w:rFonts w:ascii="Arial" w:eastAsia="Arial" w:hAnsi="Arial" w:cs="Arial"/>
                <w:color w:val="000000"/>
              </w:rPr>
              <w:t>Work with CCS and supplier colleagues to</w:t>
            </w:r>
            <w:r w:rsidR="00F725E0">
              <w:rPr>
                <w:rFonts w:ascii="Arial" w:eastAsia="Arial" w:hAnsi="Arial" w:cs="Arial"/>
                <w:color w:val="000000"/>
              </w:rPr>
              <w:t xml:space="preserve"> look at integration of off the shelf software / platform – complete options appraisal</w:t>
            </w:r>
            <w:r>
              <w:rPr>
                <w:rFonts w:ascii="Arial" w:eastAsia="Arial" w:hAnsi="Arial" w:cs="Arial"/>
                <w:color w:val="000000"/>
              </w:rPr>
              <w:t xml:space="preserve"> </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3F805" w14:textId="27B8BA9B" w:rsidR="008361DD" w:rsidRDefault="00F725E0" w:rsidP="00133AB6">
            <w:pPr>
              <w:spacing w:after="0" w:line="240" w:lineRule="auto"/>
              <w:ind w:left="142"/>
              <w:rPr>
                <w:rFonts w:ascii="Arial" w:eastAsia="Arial" w:hAnsi="Arial" w:cs="Arial"/>
                <w:color w:val="000000"/>
              </w:rPr>
            </w:pPr>
            <w:r>
              <w:rPr>
                <w:rFonts w:ascii="Arial" w:eastAsia="Arial" w:hAnsi="Arial" w:cs="Arial"/>
                <w:color w:val="000000"/>
              </w:rPr>
              <w:t>3</w:t>
            </w:r>
            <w:r w:rsidR="00C312A0">
              <w:rPr>
                <w:rFonts w:ascii="Arial" w:eastAsia="Arial" w:hAnsi="Arial" w:cs="Arial"/>
                <w:color w:val="000000"/>
              </w:rPr>
              <w:t>0</w:t>
            </w:r>
            <w:r>
              <w:rPr>
                <w:rFonts w:ascii="Arial" w:eastAsia="Arial" w:hAnsi="Arial" w:cs="Arial"/>
                <w:color w:val="000000"/>
              </w:rPr>
              <w:t>/</w:t>
            </w:r>
            <w:r w:rsidR="00C312A0">
              <w:rPr>
                <w:rFonts w:ascii="Arial" w:eastAsia="Arial" w:hAnsi="Arial" w:cs="Arial"/>
                <w:color w:val="000000"/>
              </w:rPr>
              <w:t>09</w:t>
            </w:r>
            <w:r>
              <w:rPr>
                <w:rFonts w:ascii="Arial" w:eastAsia="Arial" w:hAnsi="Arial" w:cs="Arial"/>
                <w:color w:val="000000"/>
              </w:rPr>
              <w:t>/2025</w:t>
            </w:r>
          </w:p>
        </w:tc>
      </w:tr>
      <w:tr w:rsidR="00F725E0" w14:paraId="2FE73461" w14:textId="77777777">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33FEA" w14:textId="31108B29" w:rsidR="00F725E0" w:rsidRPr="00133AB6" w:rsidRDefault="00C10010" w:rsidP="00133AB6">
            <w:pPr>
              <w:spacing w:after="0" w:line="240" w:lineRule="auto"/>
              <w:ind w:left="142"/>
              <w:rPr>
                <w:rFonts w:ascii="Arial" w:eastAsia="Arial" w:hAnsi="Arial" w:cs="Arial"/>
                <w:color w:val="000000"/>
              </w:rPr>
            </w:pPr>
            <w:r>
              <w:rPr>
                <w:rFonts w:ascii="Arial" w:eastAsia="Arial" w:hAnsi="Arial" w:cs="Arial"/>
                <w:color w:val="000000"/>
              </w:rPr>
              <w:t>02/06/2025</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7C65A" w14:textId="2D622668" w:rsidR="00F725E0" w:rsidRDefault="00F725E0" w:rsidP="006B5F6E">
            <w:pPr>
              <w:spacing w:after="0" w:line="240" w:lineRule="auto"/>
              <w:ind w:right="54"/>
              <w:rPr>
                <w:rFonts w:ascii="Arial" w:eastAsia="Arial" w:hAnsi="Arial" w:cs="Arial"/>
                <w:color w:val="000000"/>
              </w:rPr>
            </w:pPr>
            <w:r>
              <w:rPr>
                <w:rFonts w:ascii="Arial" w:eastAsia="Arial" w:hAnsi="Arial" w:cs="Arial"/>
                <w:color w:val="000000"/>
              </w:rPr>
              <w:t>Support Head of Social Value in creation and delivery of supplier training</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1ADCD" w14:textId="660F9FB1" w:rsidR="00F725E0" w:rsidRDefault="00F725E0" w:rsidP="006B5F6E">
            <w:pPr>
              <w:numPr>
                <w:ilvl w:val="0"/>
                <w:numId w:val="11"/>
              </w:numPr>
              <w:spacing w:after="0" w:line="240" w:lineRule="auto"/>
              <w:ind w:left="502"/>
              <w:rPr>
                <w:rFonts w:ascii="Arial" w:eastAsia="Arial" w:hAnsi="Arial" w:cs="Arial"/>
                <w:color w:val="000000"/>
              </w:rPr>
            </w:pPr>
            <w:r>
              <w:rPr>
                <w:rFonts w:ascii="Arial" w:eastAsia="Arial" w:hAnsi="Arial" w:cs="Arial"/>
                <w:color w:val="000000"/>
              </w:rPr>
              <w:t>Ensure all project learnings are appropriately mapped in to the training</w:t>
            </w:r>
          </w:p>
          <w:p w14:paraId="4DFD6647" w14:textId="77777777" w:rsidR="00F725E0" w:rsidRDefault="00F725E0" w:rsidP="006B5F6E">
            <w:pPr>
              <w:numPr>
                <w:ilvl w:val="0"/>
                <w:numId w:val="11"/>
              </w:numPr>
              <w:spacing w:after="0" w:line="240" w:lineRule="auto"/>
              <w:ind w:left="502"/>
              <w:rPr>
                <w:rFonts w:ascii="Arial" w:eastAsia="Arial" w:hAnsi="Arial" w:cs="Arial"/>
                <w:color w:val="000000"/>
              </w:rPr>
            </w:pPr>
            <w:r>
              <w:rPr>
                <w:rFonts w:ascii="Arial" w:eastAsia="Arial" w:hAnsi="Arial" w:cs="Arial"/>
                <w:color w:val="000000"/>
              </w:rPr>
              <w:t>Engage with communications team on presentation materials</w:t>
            </w:r>
          </w:p>
          <w:p w14:paraId="6C815C6F" w14:textId="2D5FA328" w:rsidR="00F725E0" w:rsidRPr="006B5F6E" w:rsidRDefault="00F725E0" w:rsidP="006B5F6E">
            <w:pPr>
              <w:numPr>
                <w:ilvl w:val="0"/>
                <w:numId w:val="11"/>
              </w:numPr>
              <w:spacing w:after="0" w:line="240" w:lineRule="auto"/>
              <w:ind w:left="502"/>
              <w:rPr>
                <w:rFonts w:ascii="Arial" w:eastAsia="Arial" w:hAnsi="Arial" w:cs="Arial"/>
                <w:color w:val="000000"/>
              </w:rPr>
            </w:pPr>
            <w:r>
              <w:rPr>
                <w:rFonts w:ascii="Arial" w:eastAsia="Arial" w:hAnsi="Arial" w:cs="Arial"/>
                <w:color w:val="000000"/>
              </w:rPr>
              <w:t>Add subject matter expert information</w:t>
            </w:r>
            <w:r w:rsidR="00C10010">
              <w:rPr>
                <w:rFonts w:ascii="Arial" w:eastAsia="Arial" w:hAnsi="Arial" w:cs="Arial"/>
                <w:color w:val="000000"/>
              </w:rPr>
              <w:t xml:space="preserve"> on Social Value in CCS</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40456" w14:textId="613E988B" w:rsidR="00F725E0" w:rsidRDefault="00C10010" w:rsidP="00133AB6">
            <w:pPr>
              <w:spacing w:after="0" w:line="240" w:lineRule="auto"/>
              <w:ind w:left="142"/>
              <w:rPr>
                <w:rFonts w:ascii="Arial" w:eastAsia="Arial" w:hAnsi="Arial" w:cs="Arial"/>
                <w:color w:val="000000"/>
              </w:rPr>
            </w:pPr>
            <w:r>
              <w:rPr>
                <w:rFonts w:ascii="Arial" w:eastAsia="Arial" w:hAnsi="Arial" w:cs="Arial"/>
                <w:color w:val="000000"/>
              </w:rPr>
              <w:t>01/09/2025</w:t>
            </w:r>
          </w:p>
        </w:tc>
      </w:tr>
      <w:tr w:rsidR="000C00D2" w14:paraId="43A2BD31" w14:textId="77777777">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C8E0A" w14:textId="4CD144E8" w:rsidR="000C00D2" w:rsidRDefault="00133AB6" w:rsidP="00133AB6">
            <w:pPr>
              <w:spacing w:after="0" w:line="240" w:lineRule="auto"/>
              <w:ind w:left="142"/>
              <w:rPr>
                <w:rFonts w:ascii="Times New Roman" w:eastAsia="Times New Roman" w:hAnsi="Times New Roman"/>
                <w:sz w:val="24"/>
                <w:szCs w:val="24"/>
              </w:rPr>
            </w:pPr>
            <w:r w:rsidRPr="00133AB6">
              <w:rPr>
                <w:rFonts w:ascii="Arial" w:eastAsia="Arial" w:hAnsi="Arial" w:cs="Arial"/>
                <w:color w:val="000000"/>
              </w:rPr>
              <w:t>01/04/2025</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BB982" w14:textId="28D66027" w:rsidR="000C00D2" w:rsidRPr="00C26A54" w:rsidRDefault="006B5F6E" w:rsidP="006B5F6E">
            <w:pPr>
              <w:spacing w:after="0" w:line="240" w:lineRule="auto"/>
              <w:ind w:right="54"/>
              <w:rPr>
                <w:rFonts w:ascii="Arial" w:eastAsia="Arial" w:hAnsi="Arial" w:cs="Arial"/>
                <w:color w:val="000000"/>
              </w:rPr>
            </w:pPr>
            <w:r>
              <w:rPr>
                <w:rFonts w:ascii="Arial" w:eastAsia="Arial" w:hAnsi="Arial" w:cs="Arial"/>
                <w:color w:val="000000"/>
              </w:rPr>
              <w:t>Work with project team to effectively manage Social Value project</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8D547" w14:textId="77777777" w:rsidR="006B5F6E" w:rsidRPr="006B5F6E" w:rsidRDefault="006B5F6E" w:rsidP="006B5F6E">
            <w:pPr>
              <w:numPr>
                <w:ilvl w:val="0"/>
                <w:numId w:val="11"/>
              </w:numPr>
              <w:spacing w:after="0" w:line="240" w:lineRule="auto"/>
              <w:ind w:left="502"/>
              <w:rPr>
                <w:rFonts w:ascii="Arial" w:eastAsia="Arial" w:hAnsi="Arial" w:cs="Arial"/>
                <w:color w:val="000000"/>
              </w:rPr>
            </w:pPr>
            <w:r w:rsidRPr="006B5F6E">
              <w:rPr>
                <w:rFonts w:ascii="Arial" w:eastAsia="Arial" w:hAnsi="Arial" w:cs="Arial"/>
                <w:color w:val="000000"/>
              </w:rPr>
              <w:t>Attend meetings as specified by CCS project team</w:t>
            </w:r>
          </w:p>
          <w:p w14:paraId="7BB88E7F" w14:textId="77777777" w:rsidR="006B5F6E" w:rsidRPr="006B5F6E" w:rsidRDefault="006B5F6E" w:rsidP="006B5F6E">
            <w:pPr>
              <w:numPr>
                <w:ilvl w:val="0"/>
                <w:numId w:val="11"/>
              </w:numPr>
              <w:spacing w:after="0" w:line="240" w:lineRule="auto"/>
              <w:ind w:left="502"/>
              <w:rPr>
                <w:rFonts w:ascii="Arial" w:eastAsia="Arial" w:hAnsi="Arial" w:cs="Arial"/>
                <w:color w:val="000000"/>
              </w:rPr>
            </w:pPr>
            <w:r w:rsidRPr="006B5F6E">
              <w:rPr>
                <w:rFonts w:ascii="Arial" w:eastAsia="Arial" w:hAnsi="Arial" w:cs="Arial"/>
                <w:color w:val="000000"/>
              </w:rPr>
              <w:t>Input to project documentation in a timely manner</w:t>
            </w:r>
          </w:p>
          <w:p w14:paraId="67C293E3" w14:textId="094ABF20" w:rsidR="006B5F6E" w:rsidRDefault="006B5F6E" w:rsidP="006B5F6E">
            <w:pPr>
              <w:numPr>
                <w:ilvl w:val="0"/>
                <w:numId w:val="11"/>
              </w:numPr>
              <w:spacing w:after="0" w:line="240" w:lineRule="auto"/>
              <w:ind w:left="502"/>
              <w:rPr>
                <w:rFonts w:ascii="Times New Roman" w:eastAsia="Times New Roman" w:hAnsi="Times New Roman"/>
                <w:sz w:val="24"/>
                <w:szCs w:val="24"/>
              </w:rPr>
            </w:pPr>
            <w:r w:rsidRPr="006B5F6E">
              <w:rPr>
                <w:rFonts w:ascii="Arial" w:eastAsia="Arial" w:hAnsi="Arial" w:cs="Arial"/>
                <w:color w:val="000000"/>
              </w:rPr>
              <w:lastRenderedPageBreak/>
              <w:t>Document and record outputs from findings to support the next iteration of the business case and efficient knowledge transfer to CCS colleagues</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445B2" w14:textId="21682268" w:rsidR="000C00D2" w:rsidRDefault="00133AB6" w:rsidP="00133AB6">
            <w:pPr>
              <w:spacing w:after="0" w:line="240" w:lineRule="auto"/>
              <w:ind w:left="142"/>
              <w:rPr>
                <w:rFonts w:ascii="Arial" w:eastAsia="Arial" w:hAnsi="Arial" w:cs="Arial"/>
                <w:color w:val="000000"/>
              </w:rPr>
            </w:pPr>
            <w:r>
              <w:rPr>
                <w:rFonts w:ascii="Arial" w:eastAsia="Arial" w:hAnsi="Arial" w:cs="Arial"/>
                <w:color w:val="000000"/>
              </w:rPr>
              <w:lastRenderedPageBreak/>
              <w:t>3</w:t>
            </w:r>
            <w:r w:rsidR="007C7729">
              <w:rPr>
                <w:rFonts w:ascii="Arial" w:eastAsia="Arial" w:hAnsi="Arial" w:cs="Arial"/>
                <w:color w:val="000000"/>
              </w:rPr>
              <w:t>0</w:t>
            </w:r>
            <w:r>
              <w:rPr>
                <w:rFonts w:ascii="Arial" w:eastAsia="Arial" w:hAnsi="Arial" w:cs="Arial"/>
                <w:color w:val="000000"/>
              </w:rPr>
              <w:t>/</w:t>
            </w:r>
            <w:r w:rsidR="007C7729">
              <w:rPr>
                <w:rFonts w:ascii="Arial" w:eastAsia="Arial" w:hAnsi="Arial" w:cs="Arial"/>
                <w:color w:val="000000"/>
              </w:rPr>
              <w:t>09</w:t>
            </w:r>
            <w:r>
              <w:rPr>
                <w:rFonts w:ascii="Arial" w:eastAsia="Arial" w:hAnsi="Arial" w:cs="Arial"/>
                <w:color w:val="000000"/>
              </w:rPr>
              <w:t>/2025</w:t>
            </w:r>
          </w:p>
        </w:tc>
      </w:tr>
    </w:tbl>
    <w:p w14:paraId="66152807" w14:textId="2F338299" w:rsidR="000C00D2" w:rsidRDefault="003A04E9">
      <w:pPr>
        <w:spacing w:after="240" w:line="240" w:lineRule="auto"/>
        <w:rPr>
          <w:rFonts w:ascii="Arial" w:eastAsia="Arial" w:hAnsi="Arial" w:cs="Arial"/>
          <w:b/>
          <w:i/>
          <w:color w:val="000000"/>
          <w:sz w:val="24"/>
          <w:szCs w:val="24"/>
        </w:rPr>
      </w:pPr>
      <w:r>
        <w:rPr>
          <w:rFonts w:ascii="Times New Roman" w:eastAsia="Times New Roman" w:hAnsi="Times New Roman"/>
          <w:sz w:val="24"/>
          <w:szCs w:val="24"/>
        </w:rPr>
        <w:br/>
      </w:r>
    </w:p>
    <w:p w14:paraId="1CF79133" w14:textId="129214DC" w:rsidR="000C00D2" w:rsidRDefault="003A04E9">
      <w:pPr>
        <w:spacing w:after="240" w:line="240" w:lineRule="auto"/>
        <w:rPr>
          <w:rFonts w:ascii="Times New Roman" w:eastAsia="Times New Roman" w:hAnsi="Times New Roman"/>
          <w:sz w:val="24"/>
          <w:szCs w:val="24"/>
        </w:rPr>
      </w:pPr>
      <w:r>
        <w:rPr>
          <w:rFonts w:ascii="Arial" w:eastAsia="Arial" w:hAnsi="Arial" w:cs="Arial"/>
          <w:b/>
          <w:i/>
          <w:color w:val="000000"/>
          <w:sz w:val="24"/>
          <w:szCs w:val="24"/>
        </w:rPr>
        <w:t>Key Milestones</w:t>
      </w:r>
      <w:r w:rsidR="00A65FD3">
        <w:rPr>
          <w:rFonts w:ascii="Arial" w:eastAsia="Arial" w:hAnsi="Arial" w:cs="Arial"/>
          <w:b/>
          <w:i/>
          <w:color w:val="000000"/>
          <w:sz w:val="24"/>
          <w:szCs w:val="24"/>
        </w:rPr>
        <w:t>:</w:t>
      </w:r>
      <w:r>
        <w:rPr>
          <w:rFonts w:ascii="Arial" w:eastAsia="Arial" w:hAnsi="Arial" w:cs="Arial"/>
          <w:b/>
          <w:i/>
          <w:sz w:val="24"/>
          <w:szCs w:val="24"/>
        </w:rPr>
        <w:t xml:space="preserve"> </w:t>
      </w:r>
    </w:p>
    <w:tbl>
      <w:tblPr>
        <w:tblStyle w:val="aff3"/>
        <w:tblW w:w="9000" w:type="dxa"/>
        <w:tblLayout w:type="fixed"/>
        <w:tblLook w:val="0400" w:firstRow="0" w:lastRow="0" w:firstColumn="0" w:lastColumn="0" w:noHBand="0" w:noVBand="1"/>
      </w:tblPr>
      <w:tblGrid>
        <w:gridCol w:w="1305"/>
        <w:gridCol w:w="2850"/>
        <w:gridCol w:w="3690"/>
        <w:gridCol w:w="1155"/>
      </w:tblGrid>
      <w:tr w:rsidR="000C00D2" w14:paraId="642BB726" w14:textId="77777777">
        <w:trPr>
          <w:trHeight w:val="41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A02AE"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i/>
                <w:color w:val="000000"/>
              </w:rPr>
              <w:t>Milestone</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5AD0C"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i/>
                <w:color w:val="000000"/>
              </w:rPr>
              <w:t>Activity</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C650C"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i/>
                <w:color w:val="000000"/>
              </w:rPr>
              <w:t>Output Required</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D6655"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i/>
                <w:color w:val="000000"/>
              </w:rPr>
              <w:t>By When*</w:t>
            </w:r>
          </w:p>
        </w:tc>
      </w:tr>
      <w:tr w:rsidR="00936DFC" w14:paraId="10C4B0B2" w14:textId="77777777" w:rsidTr="00F6087F">
        <w:trPr>
          <w:trHeight w:val="400"/>
        </w:trPr>
        <w:tc>
          <w:tcPr>
            <w:tcW w:w="130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6BCED48" w14:textId="78818A06" w:rsidR="00936DFC" w:rsidRPr="00936DFC" w:rsidRDefault="00936DFC" w:rsidP="00936DFC">
            <w:pPr>
              <w:spacing w:after="0" w:line="240" w:lineRule="auto"/>
              <w:jc w:val="both"/>
              <w:rPr>
                <w:rFonts w:ascii="Times New Roman" w:eastAsia="Times New Roman" w:hAnsi="Times New Roman"/>
                <w:sz w:val="24"/>
                <w:szCs w:val="24"/>
              </w:rPr>
            </w:pPr>
            <w:r>
              <w:rPr>
                <w:rFonts w:ascii="Arial" w:eastAsia="Arial" w:hAnsi="Arial" w:cs="Arial"/>
                <w:b/>
                <w:color w:val="000000"/>
              </w:rPr>
              <w:t>One</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7AFBB" w14:textId="7305EBFE" w:rsidR="00936DFC" w:rsidRDefault="00936DFC" w:rsidP="00936DFC">
            <w:pPr>
              <w:spacing w:after="0" w:line="240" w:lineRule="auto"/>
              <w:rPr>
                <w:rFonts w:ascii="Arial" w:eastAsia="Arial" w:hAnsi="Arial" w:cs="Arial"/>
                <w:color w:val="000000"/>
              </w:rPr>
            </w:pPr>
            <w:r>
              <w:rPr>
                <w:rFonts w:ascii="Arial" w:eastAsia="Arial" w:hAnsi="Arial" w:cs="Arial"/>
                <w:color w:val="000000"/>
              </w:rPr>
              <w:t>Onboarding</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D8B33" w14:textId="6732E830" w:rsidR="00936DFC" w:rsidRPr="00F741D8" w:rsidRDefault="00936DFC" w:rsidP="00936DFC">
            <w:pPr>
              <w:spacing w:after="0" w:line="240" w:lineRule="auto"/>
              <w:rPr>
                <w:rFonts w:ascii="Arial" w:eastAsia="Arial" w:hAnsi="Arial" w:cs="Arial"/>
                <w:color w:val="000000"/>
              </w:rPr>
            </w:pPr>
            <w:r>
              <w:rPr>
                <w:rFonts w:ascii="Arial" w:eastAsia="Arial" w:hAnsi="Arial" w:cs="Arial"/>
                <w:color w:val="000000"/>
              </w:rPr>
              <w:t>Attendance of key stakeholder meetings, familiarity with outline business case and understanding of project needs</w:t>
            </w:r>
          </w:p>
        </w:tc>
        <w:tc>
          <w:tcPr>
            <w:tcW w:w="115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8E1FD70" w14:textId="323B6272" w:rsidR="00936DFC" w:rsidRPr="00936DFC" w:rsidRDefault="007C7729" w:rsidP="00936DFC">
            <w:pPr>
              <w:spacing w:after="0" w:line="240" w:lineRule="auto"/>
              <w:rPr>
                <w:rFonts w:ascii="Arial" w:eastAsia="Arial" w:hAnsi="Arial" w:cs="Arial"/>
                <w:color w:val="000000"/>
              </w:rPr>
            </w:pPr>
            <w:r>
              <w:rPr>
                <w:rFonts w:ascii="Arial" w:eastAsia="Arial" w:hAnsi="Arial" w:cs="Arial"/>
                <w:color w:val="000000"/>
              </w:rPr>
              <w:t>06</w:t>
            </w:r>
            <w:r w:rsidR="00E10E99">
              <w:rPr>
                <w:rFonts w:ascii="Arial" w:eastAsia="Arial" w:hAnsi="Arial" w:cs="Arial"/>
                <w:color w:val="000000"/>
              </w:rPr>
              <w:t>/</w:t>
            </w:r>
            <w:r>
              <w:rPr>
                <w:rFonts w:ascii="Arial" w:eastAsia="Arial" w:hAnsi="Arial" w:cs="Arial"/>
                <w:color w:val="000000"/>
              </w:rPr>
              <w:t>05</w:t>
            </w:r>
            <w:r w:rsidR="00E10E99">
              <w:rPr>
                <w:rFonts w:ascii="Arial" w:eastAsia="Arial" w:hAnsi="Arial" w:cs="Arial"/>
                <w:color w:val="000000"/>
              </w:rPr>
              <w:t>/2025</w:t>
            </w:r>
          </w:p>
        </w:tc>
      </w:tr>
      <w:tr w:rsidR="00936DFC" w14:paraId="3C73FA43" w14:textId="77777777" w:rsidTr="00F6087F">
        <w:trPr>
          <w:trHeight w:val="400"/>
        </w:trPr>
        <w:tc>
          <w:tcPr>
            <w:tcW w:w="130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D0355FA" w14:textId="77777777" w:rsidR="00936DFC" w:rsidRDefault="00936DFC" w:rsidP="00936DFC">
            <w:pPr>
              <w:spacing w:after="0" w:line="240" w:lineRule="auto"/>
              <w:jc w:val="both"/>
              <w:rPr>
                <w:rFonts w:ascii="Arial" w:eastAsia="Arial" w:hAnsi="Arial" w:cs="Arial"/>
                <w:b/>
                <w:color w:val="000000"/>
              </w:rPr>
            </w:pP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62B24" w14:textId="7F880AB3" w:rsidR="00936DFC" w:rsidRPr="00F741D8" w:rsidRDefault="00936DFC" w:rsidP="00936DFC">
            <w:pPr>
              <w:spacing w:after="0" w:line="240" w:lineRule="auto"/>
              <w:rPr>
                <w:rFonts w:ascii="Arial" w:eastAsia="Arial" w:hAnsi="Arial" w:cs="Arial"/>
                <w:color w:val="000000"/>
              </w:rPr>
            </w:pPr>
            <w:r>
              <w:rPr>
                <w:rFonts w:ascii="Arial" w:eastAsia="Arial" w:hAnsi="Arial" w:cs="Arial"/>
                <w:color w:val="000000"/>
              </w:rPr>
              <w:t>Stakeholder management</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1DD51" w14:textId="7A7451C6" w:rsidR="00936DFC" w:rsidRPr="00F741D8" w:rsidRDefault="00936DFC" w:rsidP="00936DFC">
            <w:pPr>
              <w:spacing w:after="0" w:line="240" w:lineRule="auto"/>
              <w:rPr>
                <w:rFonts w:ascii="Arial" w:eastAsia="Arial" w:hAnsi="Arial" w:cs="Arial"/>
                <w:color w:val="000000"/>
              </w:rPr>
            </w:pPr>
            <w:r>
              <w:rPr>
                <w:rFonts w:ascii="Arial" w:eastAsia="Arial" w:hAnsi="Arial" w:cs="Arial"/>
                <w:color w:val="000000"/>
              </w:rPr>
              <w:t>Input into stakeholder management and communications plan</w:t>
            </w:r>
          </w:p>
        </w:tc>
        <w:tc>
          <w:tcPr>
            <w:tcW w:w="115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1845314" w14:textId="77777777" w:rsidR="00936DFC" w:rsidRPr="00936DFC" w:rsidRDefault="00936DFC" w:rsidP="00936DFC">
            <w:pPr>
              <w:spacing w:after="0" w:line="240" w:lineRule="auto"/>
              <w:rPr>
                <w:rFonts w:ascii="Arial" w:eastAsia="Arial" w:hAnsi="Arial" w:cs="Arial"/>
                <w:color w:val="000000"/>
              </w:rPr>
            </w:pPr>
          </w:p>
        </w:tc>
      </w:tr>
      <w:tr w:rsidR="00936DFC" w14:paraId="61974EBB" w14:textId="77777777">
        <w:trPr>
          <w:trHeight w:val="40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67A73" w14:textId="676A575F" w:rsidR="00936DFC" w:rsidRDefault="00936DFC" w:rsidP="00936DFC">
            <w:pPr>
              <w:spacing w:after="240" w:line="240" w:lineRule="auto"/>
              <w:rPr>
                <w:rFonts w:ascii="Times New Roman" w:eastAsia="Times New Roman" w:hAnsi="Times New Roman"/>
                <w:sz w:val="24"/>
                <w:szCs w:val="24"/>
              </w:rPr>
            </w:pPr>
            <w:r>
              <w:rPr>
                <w:rFonts w:ascii="Arial" w:eastAsia="Arial" w:hAnsi="Arial" w:cs="Arial"/>
                <w:b/>
                <w:color w:val="000000"/>
              </w:rPr>
              <w:t>Two</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44526" w14:textId="433362DF" w:rsidR="00936DFC" w:rsidRPr="00F741D8" w:rsidRDefault="00936DFC" w:rsidP="00936DFC">
            <w:pPr>
              <w:spacing w:after="0" w:line="240" w:lineRule="auto"/>
              <w:rPr>
                <w:rFonts w:ascii="Arial" w:eastAsia="Arial" w:hAnsi="Arial" w:cs="Arial"/>
                <w:color w:val="000000"/>
              </w:rPr>
            </w:pPr>
            <w:r w:rsidRPr="00F741D8">
              <w:rPr>
                <w:rFonts w:ascii="Arial" w:eastAsia="Arial" w:hAnsi="Arial" w:cs="Arial"/>
                <w:color w:val="000000"/>
              </w:rPr>
              <w:t>Social Value measurement and reporting tool</w:t>
            </w:r>
            <w:r>
              <w:rPr>
                <w:rFonts w:ascii="Arial" w:eastAsia="Arial" w:hAnsi="Arial" w:cs="Arial"/>
                <w:color w:val="000000"/>
              </w:rPr>
              <w:t xml:space="preserve"> procurement</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DA590" w14:textId="0448184C" w:rsidR="00936DFC" w:rsidRPr="00F741D8" w:rsidRDefault="00936DFC" w:rsidP="00936DFC">
            <w:pPr>
              <w:spacing w:after="0" w:line="240" w:lineRule="auto"/>
              <w:rPr>
                <w:rFonts w:ascii="Arial" w:eastAsia="Arial" w:hAnsi="Arial" w:cs="Arial"/>
                <w:color w:val="000000"/>
              </w:rPr>
            </w:pPr>
            <w:r w:rsidRPr="00F741D8">
              <w:rPr>
                <w:rFonts w:ascii="Arial" w:eastAsia="Arial" w:hAnsi="Arial" w:cs="Arial"/>
                <w:color w:val="000000"/>
              </w:rPr>
              <w:t xml:space="preserve">Platform procured </w:t>
            </w:r>
            <w:r>
              <w:rPr>
                <w:rFonts w:ascii="Arial" w:eastAsia="Arial" w:hAnsi="Arial" w:cs="Arial"/>
                <w:color w:val="000000"/>
              </w:rPr>
              <w:t>meeting project requirements</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65427" w14:textId="06E155BD" w:rsidR="00936DFC" w:rsidRPr="00936DFC" w:rsidRDefault="00936DFC" w:rsidP="00936DFC">
            <w:pPr>
              <w:spacing w:after="0" w:line="240" w:lineRule="auto"/>
              <w:rPr>
                <w:rFonts w:ascii="Arial" w:eastAsia="Arial" w:hAnsi="Arial" w:cs="Arial"/>
                <w:color w:val="000000"/>
              </w:rPr>
            </w:pPr>
            <w:r w:rsidRPr="00936DFC">
              <w:rPr>
                <w:rFonts w:ascii="Arial" w:eastAsia="Arial" w:hAnsi="Arial" w:cs="Arial"/>
                <w:color w:val="000000"/>
              </w:rPr>
              <w:t>09/06/2025</w:t>
            </w:r>
          </w:p>
        </w:tc>
      </w:tr>
      <w:tr w:rsidR="00936DFC" w14:paraId="006FDEF2" w14:textId="77777777">
        <w:trPr>
          <w:trHeight w:val="40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95F83" w14:textId="369D74A2" w:rsidR="00936DFC" w:rsidRDefault="00936DFC" w:rsidP="00936DFC">
            <w:pPr>
              <w:spacing w:after="0" w:line="240" w:lineRule="auto"/>
              <w:rPr>
                <w:rFonts w:ascii="Arial" w:eastAsia="Arial" w:hAnsi="Arial" w:cs="Arial"/>
                <w:b/>
                <w:color w:val="000000"/>
              </w:rPr>
            </w:pPr>
            <w:r>
              <w:rPr>
                <w:rFonts w:ascii="Arial" w:eastAsia="Arial" w:hAnsi="Arial" w:cs="Arial"/>
                <w:b/>
                <w:color w:val="000000"/>
              </w:rPr>
              <w:t>Three</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1DF09" w14:textId="686A7B8E" w:rsidR="00936DFC" w:rsidRDefault="00936DFC" w:rsidP="00936DFC">
            <w:pPr>
              <w:spacing w:after="0" w:line="240" w:lineRule="auto"/>
              <w:rPr>
                <w:rFonts w:ascii="Arial" w:eastAsia="Arial" w:hAnsi="Arial" w:cs="Arial"/>
                <w:color w:val="000000"/>
              </w:rPr>
            </w:pPr>
            <w:r>
              <w:rPr>
                <w:rFonts w:ascii="Arial" w:eastAsia="Arial" w:hAnsi="Arial" w:cs="Arial"/>
                <w:color w:val="000000"/>
              </w:rPr>
              <w:t>Community exchange platform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629D1" w14:textId="5812EEB2" w:rsidR="00936DFC" w:rsidRDefault="00936DFC" w:rsidP="00936DFC">
            <w:pPr>
              <w:spacing w:after="0" w:line="240" w:lineRule="auto"/>
              <w:rPr>
                <w:rFonts w:ascii="Arial" w:eastAsia="Arial" w:hAnsi="Arial" w:cs="Arial"/>
                <w:color w:val="000000"/>
              </w:rPr>
            </w:pPr>
            <w:r>
              <w:rPr>
                <w:rFonts w:ascii="Arial" w:eastAsia="Arial" w:hAnsi="Arial" w:cs="Arial"/>
                <w:color w:val="000000"/>
              </w:rPr>
              <w:t>Further discovery completed and procurement successful for appropriate tool</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F370D" w14:textId="551D43AF" w:rsidR="00936DFC" w:rsidRPr="00936DFC" w:rsidRDefault="00936DFC" w:rsidP="00936DFC">
            <w:pPr>
              <w:spacing w:after="0" w:line="240" w:lineRule="auto"/>
              <w:rPr>
                <w:rFonts w:ascii="Arial" w:eastAsia="Arial" w:hAnsi="Arial" w:cs="Arial"/>
                <w:color w:val="000000"/>
              </w:rPr>
            </w:pPr>
            <w:r w:rsidRPr="00936DFC">
              <w:rPr>
                <w:rFonts w:ascii="Arial" w:eastAsia="Arial" w:hAnsi="Arial" w:cs="Arial"/>
                <w:color w:val="000000"/>
              </w:rPr>
              <w:t>27/0</w:t>
            </w:r>
            <w:r w:rsidR="0096003E">
              <w:rPr>
                <w:rFonts w:ascii="Arial" w:eastAsia="Arial" w:hAnsi="Arial" w:cs="Arial"/>
                <w:color w:val="000000"/>
              </w:rPr>
              <w:t>6</w:t>
            </w:r>
            <w:r w:rsidRPr="00936DFC">
              <w:rPr>
                <w:rFonts w:ascii="Arial" w:eastAsia="Arial" w:hAnsi="Arial" w:cs="Arial"/>
                <w:color w:val="000000"/>
              </w:rPr>
              <w:t>/2025</w:t>
            </w:r>
          </w:p>
        </w:tc>
      </w:tr>
      <w:tr w:rsidR="00EE0D7E" w14:paraId="28E1AE7B" w14:textId="77777777">
        <w:trPr>
          <w:trHeight w:val="40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521AD" w14:textId="3FEF5D60" w:rsidR="00EE0D7E" w:rsidRDefault="00EE0D7E" w:rsidP="00936DFC">
            <w:pPr>
              <w:spacing w:after="0" w:line="240" w:lineRule="auto"/>
              <w:rPr>
                <w:rFonts w:ascii="Arial" w:eastAsia="Arial" w:hAnsi="Arial" w:cs="Arial"/>
                <w:b/>
                <w:color w:val="000000"/>
              </w:rPr>
            </w:pPr>
            <w:r>
              <w:rPr>
                <w:rFonts w:ascii="Arial" w:eastAsia="Arial" w:hAnsi="Arial" w:cs="Arial"/>
                <w:b/>
                <w:color w:val="000000"/>
              </w:rPr>
              <w:t>Four</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9CFAD" w14:textId="231DC998" w:rsidR="00EE0D7E" w:rsidRDefault="00EE0D7E" w:rsidP="00936DFC">
            <w:pPr>
              <w:spacing w:after="0" w:line="240" w:lineRule="auto"/>
              <w:rPr>
                <w:rFonts w:ascii="Arial" w:eastAsia="Arial" w:hAnsi="Arial" w:cs="Arial"/>
                <w:color w:val="000000"/>
              </w:rPr>
            </w:pPr>
            <w:r w:rsidRPr="00936DFC">
              <w:rPr>
                <w:rFonts w:ascii="Arial" w:eastAsia="Arial" w:hAnsi="Arial" w:cs="Arial"/>
                <w:color w:val="000000"/>
              </w:rPr>
              <w:t>Community exchange platform piloted with key suppliers</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0F3EA" w14:textId="77777777" w:rsidR="00EE0D7E" w:rsidRDefault="00EE0D7E" w:rsidP="00936DFC">
            <w:pPr>
              <w:spacing w:after="0" w:line="240" w:lineRule="auto"/>
              <w:rPr>
                <w:rFonts w:ascii="Arial" w:eastAsia="Arial" w:hAnsi="Arial" w:cs="Arial"/>
                <w:color w:val="000000"/>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A5092" w14:textId="78FB4503" w:rsidR="00EE0D7E" w:rsidRPr="00936DFC" w:rsidRDefault="00EE0D7E" w:rsidP="00936DFC">
            <w:pPr>
              <w:spacing w:after="0" w:line="240" w:lineRule="auto"/>
              <w:rPr>
                <w:rFonts w:ascii="Arial" w:eastAsia="Arial" w:hAnsi="Arial" w:cs="Arial"/>
                <w:color w:val="000000"/>
              </w:rPr>
            </w:pPr>
            <w:r>
              <w:rPr>
                <w:rFonts w:ascii="Arial" w:eastAsia="Arial" w:hAnsi="Arial" w:cs="Arial"/>
                <w:color w:val="000000"/>
              </w:rPr>
              <w:t>29/0</w:t>
            </w:r>
            <w:r w:rsidR="00634916">
              <w:rPr>
                <w:rFonts w:ascii="Arial" w:eastAsia="Arial" w:hAnsi="Arial" w:cs="Arial"/>
                <w:color w:val="000000"/>
              </w:rPr>
              <w:t>8</w:t>
            </w:r>
            <w:r>
              <w:rPr>
                <w:rFonts w:ascii="Arial" w:eastAsia="Arial" w:hAnsi="Arial" w:cs="Arial"/>
                <w:color w:val="000000"/>
              </w:rPr>
              <w:t>/2025</w:t>
            </w:r>
          </w:p>
        </w:tc>
      </w:tr>
      <w:tr w:rsidR="00936DFC" w14:paraId="16ACFE8C" w14:textId="77777777" w:rsidTr="00F6087F">
        <w:trPr>
          <w:trHeight w:val="400"/>
        </w:trPr>
        <w:tc>
          <w:tcPr>
            <w:tcW w:w="130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BEE2B86" w14:textId="367C083F" w:rsidR="00936DFC" w:rsidRDefault="00EE0D7E" w:rsidP="00936DFC">
            <w:pPr>
              <w:spacing w:after="0" w:line="240" w:lineRule="auto"/>
              <w:rPr>
                <w:rFonts w:ascii="Arial" w:eastAsia="Arial" w:hAnsi="Arial" w:cs="Arial"/>
                <w:b/>
                <w:color w:val="000000"/>
              </w:rPr>
            </w:pPr>
            <w:r>
              <w:rPr>
                <w:rFonts w:ascii="Arial" w:eastAsia="Arial" w:hAnsi="Arial" w:cs="Arial"/>
                <w:b/>
                <w:color w:val="000000"/>
              </w:rPr>
              <w:t>Five</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AA25" w14:textId="42A98F64" w:rsidR="00936DFC" w:rsidRDefault="00936DFC" w:rsidP="00936DFC">
            <w:pPr>
              <w:spacing w:after="0" w:line="240" w:lineRule="auto"/>
              <w:rPr>
                <w:rFonts w:ascii="Arial" w:eastAsia="Arial" w:hAnsi="Arial" w:cs="Arial"/>
                <w:color w:val="000000"/>
              </w:rPr>
            </w:pPr>
            <w:r w:rsidRPr="00936DFC">
              <w:rPr>
                <w:rFonts w:ascii="Arial" w:eastAsia="Arial" w:hAnsi="Arial" w:cs="Arial"/>
                <w:color w:val="000000"/>
              </w:rPr>
              <w:t>Measurement and reporting tool supplier data entry</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407AA" w14:textId="708C608C" w:rsidR="00936DFC" w:rsidRPr="00936DFC" w:rsidRDefault="00936DFC" w:rsidP="00936DFC">
            <w:pPr>
              <w:spacing w:after="0" w:line="240" w:lineRule="auto"/>
              <w:rPr>
                <w:rFonts w:ascii="Arial" w:eastAsia="Arial" w:hAnsi="Arial" w:cs="Arial"/>
                <w:color w:val="000000"/>
              </w:rPr>
            </w:pPr>
            <w:r w:rsidRPr="00936DFC">
              <w:rPr>
                <w:rFonts w:ascii="Arial" w:eastAsia="Arial" w:hAnsi="Arial" w:cs="Arial"/>
                <w:color w:val="000000"/>
              </w:rPr>
              <w:t>Tool configured and fit for use and check point completed</w:t>
            </w:r>
          </w:p>
        </w:tc>
        <w:tc>
          <w:tcPr>
            <w:tcW w:w="115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C56BD68" w14:textId="305A98A3" w:rsidR="00936DFC" w:rsidRPr="00936DFC" w:rsidRDefault="00936DFC" w:rsidP="00936DFC">
            <w:pPr>
              <w:spacing w:after="0" w:line="240" w:lineRule="auto"/>
              <w:rPr>
                <w:rFonts w:ascii="Arial" w:eastAsia="Arial" w:hAnsi="Arial" w:cs="Arial"/>
                <w:color w:val="000000"/>
              </w:rPr>
            </w:pPr>
            <w:r w:rsidRPr="00936DFC">
              <w:rPr>
                <w:rFonts w:ascii="Arial" w:eastAsia="Arial" w:hAnsi="Arial" w:cs="Arial"/>
                <w:color w:val="000000"/>
              </w:rPr>
              <w:t>29/0</w:t>
            </w:r>
            <w:r w:rsidR="0096003E">
              <w:rPr>
                <w:rFonts w:ascii="Arial" w:eastAsia="Arial" w:hAnsi="Arial" w:cs="Arial"/>
                <w:color w:val="000000"/>
              </w:rPr>
              <w:t>9</w:t>
            </w:r>
            <w:r w:rsidRPr="00936DFC">
              <w:rPr>
                <w:rFonts w:ascii="Arial" w:eastAsia="Arial" w:hAnsi="Arial" w:cs="Arial"/>
                <w:color w:val="000000"/>
              </w:rPr>
              <w:t>/2025</w:t>
            </w:r>
          </w:p>
        </w:tc>
      </w:tr>
      <w:tr w:rsidR="00936DFC" w14:paraId="6EF8FA56" w14:textId="77777777" w:rsidTr="00F6087F">
        <w:trPr>
          <w:trHeight w:val="400"/>
        </w:trPr>
        <w:tc>
          <w:tcPr>
            <w:tcW w:w="1305" w:type="dxa"/>
            <w:vMerge/>
            <w:tcBorders>
              <w:left w:val="single" w:sz="8" w:space="0" w:color="000000"/>
              <w:right w:val="single" w:sz="8" w:space="0" w:color="000000"/>
            </w:tcBorders>
            <w:tcMar>
              <w:top w:w="100" w:type="dxa"/>
              <w:left w:w="100" w:type="dxa"/>
              <w:bottom w:w="100" w:type="dxa"/>
              <w:right w:w="100" w:type="dxa"/>
            </w:tcMar>
          </w:tcPr>
          <w:p w14:paraId="5F42A169" w14:textId="37A2E2E0" w:rsidR="00936DFC" w:rsidRDefault="00936DFC" w:rsidP="00936DFC">
            <w:pPr>
              <w:spacing w:after="0" w:line="240" w:lineRule="auto"/>
              <w:rPr>
                <w:rFonts w:ascii="Times New Roman" w:eastAsia="Times New Roman" w:hAnsi="Times New Roman"/>
                <w:sz w:val="24"/>
                <w:szCs w:val="24"/>
              </w:rPr>
            </w:pP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72232" w14:textId="0748DF2C" w:rsidR="00936DFC" w:rsidRPr="00936DFC" w:rsidRDefault="00936DFC" w:rsidP="00936DFC">
            <w:pPr>
              <w:spacing w:after="0" w:line="240" w:lineRule="auto"/>
              <w:rPr>
                <w:rFonts w:ascii="Arial" w:eastAsia="Arial" w:hAnsi="Arial" w:cs="Arial"/>
                <w:color w:val="000000"/>
              </w:rPr>
            </w:pPr>
            <w:r>
              <w:rPr>
                <w:rFonts w:ascii="Arial" w:eastAsia="Arial" w:hAnsi="Arial" w:cs="Arial"/>
                <w:color w:val="000000"/>
              </w:rPr>
              <w:t>Supplier SV training surgery materials completed</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7A4F7" w14:textId="11A64014" w:rsidR="00936DFC" w:rsidRPr="00936DFC" w:rsidRDefault="00936DFC" w:rsidP="00936DFC">
            <w:pPr>
              <w:spacing w:after="0" w:line="240" w:lineRule="auto"/>
              <w:rPr>
                <w:rFonts w:ascii="Arial" w:eastAsia="Arial" w:hAnsi="Arial" w:cs="Arial"/>
                <w:color w:val="000000"/>
              </w:rPr>
            </w:pPr>
            <w:r>
              <w:rPr>
                <w:rFonts w:ascii="Arial" w:eastAsia="Arial" w:hAnsi="Arial" w:cs="Arial"/>
                <w:color w:val="000000"/>
              </w:rPr>
              <w:t>Content developed and approved by Comms team</w:t>
            </w:r>
          </w:p>
        </w:tc>
        <w:tc>
          <w:tcPr>
            <w:tcW w:w="1155" w:type="dxa"/>
            <w:vMerge/>
            <w:tcBorders>
              <w:left w:val="single" w:sz="8" w:space="0" w:color="000000"/>
              <w:right w:val="single" w:sz="8" w:space="0" w:color="000000"/>
            </w:tcBorders>
            <w:tcMar>
              <w:top w:w="100" w:type="dxa"/>
              <w:left w:w="100" w:type="dxa"/>
              <w:bottom w:w="100" w:type="dxa"/>
              <w:right w:w="100" w:type="dxa"/>
            </w:tcMar>
          </w:tcPr>
          <w:p w14:paraId="734D13AE" w14:textId="554CD6A8" w:rsidR="00936DFC" w:rsidRPr="00936DFC" w:rsidRDefault="00936DFC" w:rsidP="00936DFC">
            <w:pPr>
              <w:spacing w:after="0" w:line="240" w:lineRule="auto"/>
              <w:rPr>
                <w:rFonts w:ascii="Arial" w:eastAsia="Arial" w:hAnsi="Arial" w:cs="Arial"/>
                <w:color w:val="000000"/>
              </w:rPr>
            </w:pPr>
          </w:p>
        </w:tc>
      </w:tr>
      <w:tr w:rsidR="00936DFC" w14:paraId="57F55D2C" w14:textId="77777777" w:rsidTr="00F6087F">
        <w:trPr>
          <w:trHeight w:val="400"/>
        </w:trPr>
        <w:tc>
          <w:tcPr>
            <w:tcW w:w="130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0A8A675" w14:textId="77777777" w:rsidR="00936DFC" w:rsidRDefault="00936DFC" w:rsidP="00936DFC">
            <w:pPr>
              <w:widowControl w:val="0"/>
              <w:pBdr>
                <w:top w:val="nil"/>
                <w:left w:val="nil"/>
                <w:bottom w:val="nil"/>
                <w:right w:val="nil"/>
                <w:between w:val="nil"/>
              </w:pBdr>
              <w:spacing w:after="0"/>
              <w:rPr>
                <w:rFonts w:ascii="Times New Roman" w:eastAsia="Times New Roman" w:hAnsi="Times New Roman"/>
                <w:sz w:val="24"/>
                <w:szCs w:val="24"/>
              </w:rPr>
            </w:pP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6C207" w14:textId="1C8FDA84" w:rsidR="00936DFC" w:rsidRPr="00936DFC" w:rsidRDefault="00936DFC" w:rsidP="00936DFC">
            <w:pPr>
              <w:spacing w:after="0" w:line="240" w:lineRule="auto"/>
              <w:rPr>
                <w:rFonts w:ascii="Arial" w:eastAsia="Arial" w:hAnsi="Arial" w:cs="Arial"/>
                <w:color w:val="000000"/>
              </w:rPr>
            </w:pPr>
            <w:r>
              <w:rPr>
                <w:rFonts w:ascii="Arial" w:eastAsia="Arial" w:hAnsi="Arial" w:cs="Arial"/>
                <w:color w:val="000000"/>
              </w:rPr>
              <w:t>In-house capability for future reporting and measurement tool</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E531F" w14:textId="13CA5031" w:rsidR="00936DFC" w:rsidRPr="00936DFC" w:rsidRDefault="00936DFC" w:rsidP="00936DFC">
            <w:pPr>
              <w:spacing w:after="0" w:line="240" w:lineRule="auto"/>
              <w:rPr>
                <w:rFonts w:ascii="Arial" w:eastAsia="Arial" w:hAnsi="Arial" w:cs="Arial"/>
                <w:color w:val="000000"/>
              </w:rPr>
            </w:pPr>
            <w:r>
              <w:rPr>
                <w:rFonts w:ascii="Arial" w:eastAsia="Arial" w:hAnsi="Arial" w:cs="Arial"/>
                <w:color w:val="000000"/>
              </w:rPr>
              <w:t>Initial technical requirements agreed with governance body</w:t>
            </w:r>
          </w:p>
        </w:tc>
        <w:tc>
          <w:tcPr>
            <w:tcW w:w="115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6D7982A" w14:textId="77777777" w:rsidR="00936DFC" w:rsidRPr="00936DFC" w:rsidRDefault="00936DFC" w:rsidP="00936DFC">
            <w:pPr>
              <w:widowControl w:val="0"/>
              <w:pBdr>
                <w:top w:val="nil"/>
                <w:left w:val="nil"/>
                <w:bottom w:val="nil"/>
                <w:right w:val="nil"/>
                <w:between w:val="nil"/>
              </w:pBdr>
              <w:spacing w:after="0"/>
              <w:rPr>
                <w:rFonts w:ascii="Arial" w:eastAsia="Arial" w:hAnsi="Arial" w:cs="Arial"/>
                <w:color w:val="000000"/>
              </w:rPr>
            </w:pPr>
          </w:p>
        </w:tc>
      </w:tr>
      <w:tr w:rsidR="00936DFC" w14:paraId="10EA4438" w14:textId="77777777">
        <w:trPr>
          <w:trHeight w:val="845"/>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A106D" w14:textId="5064BF41" w:rsidR="00936DFC" w:rsidRDefault="00936DFC" w:rsidP="00936DFC">
            <w:pPr>
              <w:spacing w:after="0" w:line="240" w:lineRule="auto"/>
              <w:rPr>
                <w:rFonts w:ascii="Times New Roman" w:eastAsia="Times New Roman" w:hAnsi="Times New Roman"/>
                <w:sz w:val="24"/>
                <w:szCs w:val="24"/>
              </w:rPr>
            </w:pPr>
            <w:r>
              <w:rPr>
                <w:rFonts w:ascii="Arial" w:eastAsia="Arial" w:hAnsi="Arial" w:cs="Arial"/>
                <w:b/>
                <w:color w:val="000000"/>
              </w:rPr>
              <w:t>Six</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51B4F" w14:textId="1B193CE3" w:rsidR="00936DFC" w:rsidRPr="00D43AA3" w:rsidRDefault="00936DFC" w:rsidP="00936DFC">
            <w:pPr>
              <w:spacing w:after="0" w:line="240" w:lineRule="auto"/>
              <w:rPr>
                <w:rFonts w:ascii="Arial" w:eastAsia="Arial" w:hAnsi="Arial" w:cs="Arial"/>
                <w:color w:val="000000"/>
              </w:rPr>
            </w:pPr>
            <w:r w:rsidRPr="00D43AA3">
              <w:rPr>
                <w:rFonts w:ascii="Arial" w:eastAsia="Arial" w:hAnsi="Arial" w:cs="Arial"/>
                <w:color w:val="000000"/>
              </w:rPr>
              <w:t>Knowledge handover</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BA29B" w14:textId="77777777" w:rsidR="00936DFC" w:rsidRPr="00D43AA3" w:rsidRDefault="00936DFC" w:rsidP="00936DFC">
            <w:pPr>
              <w:spacing w:after="0" w:line="240" w:lineRule="auto"/>
              <w:rPr>
                <w:rFonts w:ascii="Arial" w:eastAsia="Arial" w:hAnsi="Arial" w:cs="Arial"/>
                <w:color w:val="000000"/>
              </w:rPr>
            </w:pPr>
            <w:r w:rsidRPr="00D43AA3">
              <w:rPr>
                <w:rFonts w:ascii="Arial" w:eastAsia="Arial" w:hAnsi="Arial" w:cs="Arial"/>
                <w:color w:val="000000"/>
              </w:rPr>
              <w:t>Options appraisals completed</w:t>
            </w:r>
          </w:p>
          <w:p w14:paraId="6BC7659A" w14:textId="77777777" w:rsidR="00936DFC" w:rsidRPr="00D43AA3" w:rsidRDefault="00936DFC" w:rsidP="00936DFC">
            <w:pPr>
              <w:spacing w:after="0" w:line="240" w:lineRule="auto"/>
              <w:rPr>
                <w:rFonts w:ascii="Arial" w:eastAsia="Arial" w:hAnsi="Arial" w:cs="Arial"/>
                <w:color w:val="000000"/>
              </w:rPr>
            </w:pPr>
            <w:r w:rsidRPr="00D43AA3">
              <w:rPr>
                <w:rFonts w:ascii="Arial" w:eastAsia="Arial" w:hAnsi="Arial" w:cs="Arial"/>
                <w:color w:val="000000"/>
              </w:rPr>
              <w:t>Learnings documented</w:t>
            </w:r>
          </w:p>
          <w:p w14:paraId="16D58D41" w14:textId="6E1D6ADA" w:rsidR="00936DFC" w:rsidRPr="00D43AA3" w:rsidRDefault="00936DFC" w:rsidP="00936DFC">
            <w:pPr>
              <w:spacing w:after="0" w:line="240" w:lineRule="auto"/>
              <w:rPr>
                <w:rFonts w:ascii="Arial" w:eastAsia="Arial" w:hAnsi="Arial" w:cs="Arial"/>
                <w:color w:val="000000"/>
              </w:rPr>
            </w:pPr>
            <w:r w:rsidRPr="00D43AA3">
              <w:rPr>
                <w:rFonts w:ascii="Arial" w:eastAsia="Arial" w:hAnsi="Arial" w:cs="Arial"/>
                <w:color w:val="000000"/>
              </w:rPr>
              <w:t>Processes completed and refined</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8AB24" w14:textId="745D6911" w:rsidR="00936DFC" w:rsidRDefault="00936DFC" w:rsidP="00936DFC">
            <w:pPr>
              <w:spacing w:after="0" w:line="240" w:lineRule="auto"/>
              <w:rPr>
                <w:rFonts w:ascii="Times New Roman" w:eastAsia="Times New Roman" w:hAnsi="Times New Roman"/>
                <w:sz w:val="24"/>
                <w:szCs w:val="24"/>
              </w:rPr>
            </w:pPr>
            <w:r>
              <w:rPr>
                <w:rFonts w:ascii="Arial" w:eastAsia="Arial" w:hAnsi="Arial" w:cs="Arial"/>
                <w:color w:val="000000"/>
              </w:rPr>
              <w:t>3</w:t>
            </w:r>
            <w:r w:rsidR="0096003E">
              <w:rPr>
                <w:rFonts w:ascii="Arial" w:eastAsia="Arial" w:hAnsi="Arial" w:cs="Arial"/>
                <w:color w:val="000000"/>
              </w:rPr>
              <w:t>0</w:t>
            </w:r>
            <w:r>
              <w:rPr>
                <w:rFonts w:ascii="Arial" w:eastAsia="Arial" w:hAnsi="Arial" w:cs="Arial"/>
                <w:color w:val="000000"/>
              </w:rPr>
              <w:t>/</w:t>
            </w:r>
            <w:r w:rsidR="0096003E">
              <w:rPr>
                <w:rFonts w:ascii="Arial" w:eastAsia="Arial" w:hAnsi="Arial" w:cs="Arial"/>
                <w:color w:val="000000"/>
              </w:rPr>
              <w:t>09</w:t>
            </w:r>
            <w:r>
              <w:rPr>
                <w:rFonts w:ascii="Arial" w:eastAsia="Arial" w:hAnsi="Arial" w:cs="Arial"/>
                <w:color w:val="000000"/>
              </w:rPr>
              <w:t>/2025</w:t>
            </w:r>
          </w:p>
        </w:tc>
      </w:tr>
    </w:tbl>
    <w:p w14:paraId="11A4AB03" w14:textId="77777777" w:rsidR="000C00D2" w:rsidRDefault="000C00D2">
      <w:pPr>
        <w:spacing w:after="0" w:line="240" w:lineRule="auto"/>
        <w:rPr>
          <w:rFonts w:ascii="Times New Roman" w:eastAsia="Times New Roman" w:hAnsi="Times New Roman"/>
          <w:sz w:val="24"/>
          <w:szCs w:val="24"/>
        </w:rPr>
      </w:pPr>
    </w:p>
    <w:p w14:paraId="7541475C"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i/>
          <w:color w:val="000000"/>
          <w:sz w:val="24"/>
          <w:szCs w:val="24"/>
        </w:rPr>
        <w:t>*</w:t>
      </w:r>
      <w:r>
        <w:rPr>
          <w:rFonts w:ascii="Arial" w:eastAsia="Arial" w:hAnsi="Arial" w:cs="Arial"/>
          <w:i/>
          <w:color w:val="000000"/>
          <w:sz w:val="20"/>
          <w:szCs w:val="20"/>
        </w:rPr>
        <w:t>Project timelines will be confirmed in advance of the project launch</w:t>
      </w:r>
    </w:p>
    <w:p w14:paraId="645B9A3E" w14:textId="77777777" w:rsidR="000C00D2" w:rsidRDefault="000C00D2">
      <w:pPr>
        <w:spacing w:after="0" w:line="240" w:lineRule="auto"/>
        <w:rPr>
          <w:rFonts w:ascii="Times New Roman" w:eastAsia="Times New Roman" w:hAnsi="Times New Roman"/>
          <w:sz w:val="24"/>
          <w:szCs w:val="24"/>
        </w:rPr>
      </w:pPr>
    </w:p>
    <w:p w14:paraId="2C68265B" w14:textId="77777777" w:rsidR="00CF0C9F" w:rsidRPr="00B95340" w:rsidRDefault="00CF0C9F" w:rsidP="00CF0C9F">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128263EF" w14:textId="631C36BB" w:rsidR="000C00D2" w:rsidRDefault="000C00D2">
      <w:pPr>
        <w:tabs>
          <w:tab w:val="left" w:pos="2257"/>
        </w:tabs>
        <w:spacing w:after="0" w:line="259" w:lineRule="auto"/>
        <w:rPr>
          <w:rFonts w:ascii="Arial" w:eastAsia="Arial" w:hAnsi="Arial" w:cs="Arial"/>
          <w:b/>
          <w:sz w:val="24"/>
          <w:szCs w:val="24"/>
        </w:rPr>
      </w:pPr>
    </w:p>
    <w:p w14:paraId="4C6CA050" w14:textId="5201B491" w:rsidR="00CF0C9F" w:rsidRDefault="00CF0C9F">
      <w:pPr>
        <w:tabs>
          <w:tab w:val="left" w:pos="2257"/>
        </w:tabs>
        <w:spacing w:after="0" w:line="259" w:lineRule="auto"/>
        <w:rPr>
          <w:rFonts w:ascii="Arial" w:eastAsia="Arial" w:hAnsi="Arial" w:cs="Arial"/>
          <w:b/>
          <w:sz w:val="24"/>
          <w:szCs w:val="24"/>
        </w:rPr>
      </w:pPr>
    </w:p>
    <w:p w14:paraId="2678FA8A" w14:textId="56A2981C" w:rsidR="00CF0C9F" w:rsidRDefault="00CF0C9F">
      <w:pPr>
        <w:tabs>
          <w:tab w:val="left" w:pos="2257"/>
        </w:tabs>
        <w:spacing w:after="0" w:line="259" w:lineRule="auto"/>
        <w:rPr>
          <w:rFonts w:ascii="Arial" w:eastAsia="Arial" w:hAnsi="Arial" w:cs="Arial"/>
          <w:b/>
          <w:sz w:val="24"/>
          <w:szCs w:val="24"/>
        </w:rPr>
      </w:pPr>
    </w:p>
    <w:p w14:paraId="36B25518" w14:textId="77777777" w:rsidR="00CF0C9F" w:rsidRDefault="00CF0C9F">
      <w:pPr>
        <w:tabs>
          <w:tab w:val="left" w:pos="2257"/>
        </w:tabs>
        <w:spacing w:after="0" w:line="259" w:lineRule="auto"/>
        <w:rPr>
          <w:rFonts w:ascii="Arial" w:eastAsia="Arial" w:hAnsi="Arial" w:cs="Arial"/>
          <w:b/>
          <w:sz w:val="24"/>
          <w:szCs w:val="24"/>
        </w:rPr>
      </w:pPr>
    </w:p>
    <w:p w14:paraId="2F40826B" w14:textId="77777777" w:rsidR="000C00D2" w:rsidRDefault="000C00D2">
      <w:pPr>
        <w:tabs>
          <w:tab w:val="left" w:pos="2257"/>
        </w:tabs>
        <w:spacing w:after="0" w:line="259" w:lineRule="auto"/>
        <w:rPr>
          <w:rFonts w:ascii="Arial" w:eastAsia="Arial" w:hAnsi="Arial" w:cs="Arial"/>
          <w:b/>
          <w:sz w:val="24"/>
          <w:szCs w:val="24"/>
        </w:rPr>
      </w:pPr>
    </w:p>
    <w:p w14:paraId="58D81E5B" w14:textId="77777777" w:rsidR="000C00D2" w:rsidRPr="00A65FD3" w:rsidRDefault="003A04E9">
      <w:pPr>
        <w:spacing w:after="0" w:line="259" w:lineRule="auto"/>
        <w:rPr>
          <w:rFonts w:ascii="Arial" w:eastAsia="Arial" w:hAnsi="Arial" w:cs="Arial"/>
          <w:b/>
          <w:bCs/>
          <w:sz w:val="24"/>
          <w:szCs w:val="24"/>
        </w:rPr>
      </w:pPr>
      <w:r w:rsidRPr="00A65FD3">
        <w:rPr>
          <w:rFonts w:ascii="Arial" w:eastAsia="Arial" w:hAnsi="Arial" w:cs="Arial"/>
          <w:b/>
          <w:bCs/>
          <w:sz w:val="24"/>
          <w:szCs w:val="24"/>
        </w:rPr>
        <w:t>GDPR POSITION</w:t>
      </w:r>
    </w:p>
    <w:p w14:paraId="761180F1" w14:textId="77777777" w:rsidR="000C00D2" w:rsidRDefault="003A04E9">
      <w:pPr>
        <w:tabs>
          <w:tab w:val="left" w:pos="2257"/>
        </w:tabs>
        <w:spacing w:after="0" w:line="259" w:lineRule="auto"/>
        <w:rPr>
          <w:rFonts w:ascii="Arial" w:eastAsia="Arial" w:hAnsi="Arial" w:cs="Arial"/>
          <w:sz w:val="24"/>
          <w:szCs w:val="24"/>
        </w:rPr>
      </w:pPr>
      <w:r>
        <w:rPr>
          <w:rFonts w:ascii="Arial" w:eastAsia="Arial" w:hAnsi="Arial" w:cs="Arial"/>
          <w:sz w:val="24"/>
          <w:szCs w:val="24"/>
        </w:rPr>
        <w:t>The GDPR provisions for this Call-Off Contract are stated in Joint Schedule 11 – Processing Data, and its annexes.</w:t>
      </w:r>
    </w:p>
    <w:p w14:paraId="188C8F5F" w14:textId="77777777" w:rsidR="000C00D2" w:rsidRDefault="000C00D2">
      <w:pPr>
        <w:tabs>
          <w:tab w:val="left" w:pos="2257"/>
        </w:tabs>
        <w:spacing w:after="0" w:line="259" w:lineRule="auto"/>
        <w:rPr>
          <w:rFonts w:ascii="Arial" w:eastAsia="Arial" w:hAnsi="Arial" w:cs="Arial"/>
          <w:sz w:val="24"/>
          <w:szCs w:val="24"/>
          <w:highlight w:val="yellow"/>
        </w:rPr>
      </w:pPr>
    </w:p>
    <w:p w14:paraId="6364DFB0" w14:textId="77777777" w:rsidR="000C00D2" w:rsidRDefault="003A04E9">
      <w:pPr>
        <w:tabs>
          <w:tab w:val="left" w:pos="2257"/>
        </w:tabs>
        <w:spacing w:after="0" w:line="259" w:lineRule="auto"/>
        <w:rPr>
          <w:rFonts w:ascii="Arial" w:eastAsia="Arial" w:hAnsi="Arial" w:cs="Arial"/>
          <w:sz w:val="24"/>
          <w:szCs w:val="24"/>
        </w:rPr>
      </w:pPr>
      <w:r>
        <w:rPr>
          <w:rFonts w:ascii="Arial" w:eastAsia="Arial" w:hAnsi="Arial" w:cs="Arial"/>
          <w:sz w:val="24"/>
          <w:szCs w:val="24"/>
        </w:rPr>
        <w:t>The contact details of the Relevant Authority’s Data Protection Officer are:</w:t>
      </w:r>
    </w:p>
    <w:p w14:paraId="3163DFF6" w14:textId="77777777" w:rsidR="0061369A" w:rsidRPr="00B95340" w:rsidRDefault="0061369A" w:rsidP="0061369A">
      <w:pPr>
        <w:spacing w:after="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33485B55" w14:textId="77777777" w:rsidR="000C00D2" w:rsidRDefault="000C00D2">
      <w:pPr>
        <w:tabs>
          <w:tab w:val="left" w:pos="2257"/>
        </w:tabs>
        <w:spacing w:after="0" w:line="259" w:lineRule="auto"/>
        <w:rPr>
          <w:rFonts w:ascii="Arial" w:eastAsia="Arial" w:hAnsi="Arial" w:cs="Arial"/>
          <w:sz w:val="24"/>
          <w:szCs w:val="24"/>
          <w:highlight w:val="yellow"/>
        </w:rPr>
      </w:pPr>
    </w:p>
    <w:p w14:paraId="79E4899E" w14:textId="77777777" w:rsidR="000C00D2" w:rsidRDefault="003A04E9">
      <w:pPr>
        <w:keepNext/>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p>
    <w:p w14:paraId="06947795" w14:textId="77777777" w:rsidR="0061369A" w:rsidRPr="00B95340" w:rsidRDefault="0061369A" w:rsidP="0061369A">
      <w:pPr>
        <w:spacing w:after="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0BD6656C" w14:textId="77777777" w:rsidR="000C00D2" w:rsidRDefault="000C00D2">
      <w:pPr>
        <w:tabs>
          <w:tab w:val="left" w:pos="2257"/>
        </w:tabs>
        <w:spacing w:after="0" w:line="259" w:lineRule="auto"/>
        <w:rPr>
          <w:rFonts w:ascii="Arial" w:eastAsia="Arial" w:hAnsi="Arial" w:cs="Arial"/>
          <w:sz w:val="24"/>
          <w:szCs w:val="24"/>
        </w:rPr>
      </w:pPr>
    </w:p>
    <w:p w14:paraId="3AFD9C07" w14:textId="77777777" w:rsidR="000C00D2" w:rsidRPr="00A65FD3" w:rsidRDefault="003A04E9">
      <w:pPr>
        <w:tabs>
          <w:tab w:val="left" w:pos="2257"/>
        </w:tabs>
        <w:spacing w:after="0" w:line="259" w:lineRule="auto"/>
        <w:rPr>
          <w:rFonts w:ascii="Arial" w:eastAsia="Arial" w:hAnsi="Arial" w:cs="Arial"/>
          <w:b/>
          <w:bCs/>
          <w:sz w:val="24"/>
          <w:szCs w:val="24"/>
        </w:rPr>
      </w:pPr>
      <w:r w:rsidRPr="00A65FD3">
        <w:rPr>
          <w:rFonts w:ascii="Arial" w:eastAsia="Arial" w:hAnsi="Arial" w:cs="Arial"/>
          <w:b/>
          <w:bCs/>
          <w:sz w:val="24"/>
          <w:szCs w:val="24"/>
        </w:rPr>
        <w:t xml:space="preserve">MAXIMUM LIABILITY </w:t>
      </w:r>
    </w:p>
    <w:p w14:paraId="2E57906F" w14:textId="77777777" w:rsidR="000C00D2" w:rsidRDefault="003A04E9">
      <w:pPr>
        <w:tabs>
          <w:tab w:val="left" w:pos="2257"/>
        </w:tabs>
        <w:spacing w:after="0" w:line="259" w:lineRule="auto"/>
        <w:rPr>
          <w:rFonts w:ascii="Arial" w:eastAsia="Arial" w:hAnsi="Arial" w:cs="Arial"/>
          <w:sz w:val="24"/>
          <w:szCs w:val="24"/>
        </w:rPr>
      </w:pPr>
      <w:r>
        <w:rPr>
          <w:rFonts w:ascii="Arial" w:eastAsia="Arial" w:hAnsi="Arial" w:cs="Arial"/>
          <w:sz w:val="24"/>
          <w:szCs w:val="24"/>
        </w:rPr>
        <w:t>Each Party's total aggregate liability in each Contract Year under each Call-Off Contract (whether in tort, contract or otherwise) is no more than the greater of £1 million or 150% of the Estimated Yearly Charges.</w:t>
      </w:r>
    </w:p>
    <w:p w14:paraId="704CCEA2" w14:textId="77777777" w:rsidR="000C00D2" w:rsidRDefault="000C00D2">
      <w:pPr>
        <w:tabs>
          <w:tab w:val="left" w:pos="2257"/>
        </w:tabs>
        <w:spacing w:after="0" w:line="259" w:lineRule="auto"/>
        <w:rPr>
          <w:rFonts w:ascii="Arial" w:eastAsia="Arial" w:hAnsi="Arial" w:cs="Arial"/>
          <w:b/>
          <w:sz w:val="24"/>
          <w:szCs w:val="24"/>
        </w:rPr>
      </w:pPr>
    </w:p>
    <w:p w14:paraId="4DA014A9" w14:textId="77777777" w:rsidR="000C00D2" w:rsidRDefault="003A04E9">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CHARGES</w:t>
      </w:r>
    </w:p>
    <w:p w14:paraId="11458252" w14:textId="3F417BE9" w:rsidR="000C00D2" w:rsidRDefault="003A04E9">
      <w:pPr>
        <w:tabs>
          <w:tab w:val="left" w:pos="2257"/>
        </w:tabs>
        <w:spacing w:after="0" w:line="259" w:lineRule="auto"/>
        <w:rPr>
          <w:rFonts w:ascii="Times New Roman" w:eastAsia="Times New Roman" w:hAnsi="Times New Roman"/>
          <w:sz w:val="24"/>
          <w:szCs w:val="24"/>
        </w:rPr>
      </w:pPr>
      <w:r>
        <w:rPr>
          <w:rFonts w:ascii="Arial" w:eastAsia="Arial" w:hAnsi="Arial" w:cs="Arial"/>
          <w:b/>
          <w:color w:val="000000"/>
          <w:sz w:val="24"/>
          <w:szCs w:val="24"/>
        </w:rPr>
        <w:t>Pricing</w:t>
      </w:r>
      <w:r w:rsidR="00A65FD3">
        <w:rPr>
          <w:rFonts w:ascii="Arial" w:eastAsia="Arial" w:hAnsi="Arial" w:cs="Arial"/>
          <w:color w:val="000000"/>
          <w:sz w:val="24"/>
          <w:szCs w:val="24"/>
        </w:rPr>
        <w:t>:</w:t>
      </w:r>
    </w:p>
    <w:p w14:paraId="32A53EFC" w14:textId="36993A07" w:rsidR="000C00D2" w:rsidRDefault="003A04E9">
      <w:pPr>
        <w:spacing w:before="280" w:after="0" w:line="240" w:lineRule="auto"/>
        <w:ind w:left="107" w:right="757"/>
        <w:rPr>
          <w:rFonts w:ascii="Times New Roman" w:eastAsia="Times New Roman" w:hAnsi="Times New Roman"/>
          <w:sz w:val="24"/>
          <w:szCs w:val="24"/>
        </w:rPr>
      </w:pPr>
      <w:r>
        <w:rPr>
          <w:rFonts w:ascii="Arial" w:eastAsia="Arial" w:hAnsi="Arial" w:cs="Arial"/>
          <w:color w:val="000000"/>
          <w:sz w:val="24"/>
          <w:szCs w:val="24"/>
        </w:rPr>
        <w:t xml:space="preserve">• The Statement of Requirement outlines the service provision of </w:t>
      </w:r>
      <w:r w:rsidR="00CD6A3A">
        <w:rPr>
          <w:rFonts w:ascii="Arial" w:eastAsia="Arial" w:hAnsi="Arial" w:cs="Arial"/>
          <w:color w:val="000000"/>
          <w:sz w:val="24"/>
          <w:szCs w:val="24"/>
        </w:rPr>
        <w:t xml:space="preserve">work required to support a </w:t>
      </w:r>
      <w:r>
        <w:rPr>
          <w:rFonts w:ascii="Arial" w:eastAsia="Arial" w:hAnsi="Arial" w:cs="Arial"/>
          <w:color w:val="000000"/>
          <w:sz w:val="24"/>
          <w:szCs w:val="24"/>
        </w:rPr>
        <w:t>full business case (</w:t>
      </w:r>
      <w:r w:rsidR="00CD6A3A">
        <w:rPr>
          <w:rFonts w:ascii="Arial" w:eastAsia="Arial" w:hAnsi="Arial" w:cs="Arial"/>
          <w:color w:val="000000"/>
          <w:sz w:val="24"/>
          <w:szCs w:val="24"/>
        </w:rPr>
        <w:t>F</w:t>
      </w:r>
      <w:r>
        <w:rPr>
          <w:rFonts w:ascii="Arial" w:eastAsia="Arial" w:hAnsi="Arial" w:cs="Arial"/>
          <w:color w:val="000000"/>
          <w:sz w:val="24"/>
          <w:szCs w:val="24"/>
        </w:rPr>
        <w:t xml:space="preserve">BC) required </w:t>
      </w:r>
      <w:r w:rsidR="00EE0D7E">
        <w:rPr>
          <w:rFonts w:ascii="Arial" w:eastAsia="Arial" w:hAnsi="Arial" w:cs="Arial"/>
          <w:color w:val="000000"/>
          <w:sz w:val="24"/>
          <w:szCs w:val="24"/>
        </w:rPr>
        <w:t>for subsequent</w:t>
      </w:r>
      <w:r>
        <w:rPr>
          <w:rFonts w:ascii="Arial" w:eastAsia="Arial" w:hAnsi="Arial" w:cs="Arial"/>
          <w:color w:val="000000"/>
          <w:sz w:val="24"/>
          <w:szCs w:val="24"/>
        </w:rPr>
        <w:t xml:space="preserve"> social value driven changes and offerings to provide value-add service benefits to CCS customers </w:t>
      </w:r>
      <w:r w:rsidR="00EE0D7E">
        <w:rPr>
          <w:rFonts w:ascii="Arial" w:eastAsia="Arial" w:hAnsi="Arial" w:cs="Arial"/>
          <w:color w:val="000000"/>
          <w:sz w:val="24"/>
          <w:szCs w:val="24"/>
        </w:rPr>
        <w:br/>
      </w:r>
      <w:r>
        <w:rPr>
          <w:rFonts w:ascii="Arial" w:eastAsia="Arial" w:hAnsi="Arial" w:cs="Arial"/>
          <w:color w:val="000000"/>
          <w:sz w:val="24"/>
          <w:szCs w:val="24"/>
        </w:rPr>
        <w:t>• Pricing is based on an Outside IR35 Service Provision </w:t>
      </w:r>
    </w:p>
    <w:p w14:paraId="086E100F" w14:textId="77777777" w:rsidR="000C00D2" w:rsidRDefault="003A04E9">
      <w:pPr>
        <w:spacing w:before="13" w:after="0" w:line="240" w:lineRule="auto"/>
        <w:ind w:left="107"/>
        <w:rPr>
          <w:rFonts w:ascii="Times New Roman" w:eastAsia="Times New Roman" w:hAnsi="Times New Roman"/>
          <w:sz w:val="24"/>
          <w:szCs w:val="24"/>
        </w:rPr>
      </w:pPr>
      <w:r>
        <w:rPr>
          <w:rFonts w:ascii="Arial" w:eastAsia="Arial" w:hAnsi="Arial" w:cs="Arial"/>
          <w:color w:val="000000"/>
          <w:sz w:val="24"/>
          <w:szCs w:val="24"/>
        </w:rPr>
        <w:t>• The Project total is based on current market rate benchmarking </w:t>
      </w:r>
    </w:p>
    <w:p w14:paraId="016AC002" w14:textId="77777777" w:rsidR="000C00D2" w:rsidRDefault="003A04E9">
      <w:pPr>
        <w:spacing w:before="252" w:after="0" w:line="240" w:lineRule="auto"/>
        <w:ind w:left="98"/>
        <w:rPr>
          <w:rFonts w:ascii="Times New Roman" w:eastAsia="Times New Roman" w:hAnsi="Times New Roman"/>
          <w:sz w:val="24"/>
          <w:szCs w:val="24"/>
        </w:rPr>
      </w:pPr>
      <w:r>
        <w:rPr>
          <w:rFonts w:ascii="Arial" w:eastAsia="Arial" w:hAnsi="Arial" w:cs="Arial"/>
          <w:b/>
          <w:color w:val="000000"/>
          <w:sz w:val="24"/>
          <w:szCs w:val="24"/>
        </w:rPr>
        <w:t>TOTAL Price Excluding VAT</w:t>
      </w:r>
      <w:r>
        <w:rPr>
          <w:rFonts w:ascii="Arial" w:eastAsia="Arial" w:hAnsi="Arial" w:cs="Arial"/>
          <w:color w:val="000000"/>
          <w:sz w:val="24"/>
          <w:szCs w:val="24"/>
        </w:rPr>
        <w:t> </w:t>
      </w:r>
    </w:p>
    <w:p w14:paraId="7754B4CF" w14:textId="77777777" w:rsidR="000C00D2" w:rsidRDefault="000C00D2">
      <w:pPr>
        <w:spacing w:after="0" w:line="240" w:lineRule="auto"/>
        <w:rPr>
          <w:rFonts w:ascii="Times New Roman" w:eastAsia="Times New Roman" w:hAnsi="Times New Roman"/>
          <w:sz w:val="24"/>
          <w:szCs w:val="24"/>
        </w:rPr>
      </w:pPr>
    </w:p>
    <w:tbl>
      <w:tblPr>
        <w:tblStyle w:val="aff7"/>
        <w:tblW w:w="9390" w:type="dxa"/>
        <w:tblLayout w:type="fixed"/>
        <w:tblLook w:val="0400" w:firstRow="0" w:lastRow="0" w:firstColumn="0" w:lastColumn="0" w:noHBand="0" w:noVBand="1"/>
      </w:tblPr>
      <w:tblGrid>
        <w:gridCol w:w="4635"/>
        <w:gridCol w:w="1485"/>
        <w:gridCol w:w="1770"/>
        <w:gridCol w:w="1500"/>
      </w:tblGrid>
      <w:tr w:rsidR="000C00D2" w14:paraId="6A809A97"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9703A"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color w:val="000000"/>
                <w:sz w:val="24"/>
                <w:szCs w:val="24"/>
              </w:rPr>
              <w:t>Description</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305DD"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color w:val="000000"/>
                <w:sz w:val="24"/>
                <w:szCs w:val="24"/>
              </w:rPr>
              <w:t>Start Date</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4A9E1"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color w:val="000000"/>
                <w:sz w:val="24"/>
                <w:szCs w:val="24"/>
              </w:rPr>
              <w:t>End Date</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5F83B" w14:textId="77777777" w:rsidR="000C00D2" w:rsidRDefault="003A04E9">
            <w:pPr>
              <w:spacing w:after="0" w:line="240" w:lineRule="auto"/>
              <w:rPr>
                <w:rFonts w:ascii="Times New Roman" w:eastAsia="Times New Roman" w:hAnsi="Times New Roman"/>
                <w:sz w:val="24"/>
                <w:szCs w:val="24"/>
              </w:rPr>
            </w:pPr>
            <w:r>
              <w:rPr>
                <w:rFonts w:ascii="Arial" w:eastAsia="Arial" w:hAnsi="Arial" w:cs="Arial"/>
                <w:b/>
                <w:color w:val="000000"/>
                <w:sz w:val="24"/>
                <w:szCs w:val="24"/>
              </w:rPr>
              <w:t>Total Cost</w:t>
            </w:r>
          </w:p>
        </w:tc>
      </w:tr>
      <w:tr w:rsidR="000C00D2" w14:paraId="6D1CE018"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784AB" w14:textId="2BD97DEF" w:rsidR="000C00D2" w:rsidRDefault="003A04E9">
            <w:pPr>
              <w:spacing w:after="0" w:line="240" w:lineRule="auto"/>
              <w:rPr>
                <w:rFonts w:ascii="Times New Roman" w:eastAsia="Times New Roman" w:hAnsi="Times New Roman"/>
                <w:sz w:val="24"/>
                <w:szCs w:val="24"/>
              </w:rPr>
            </w:pPr>
            <w:r>
              <w:rPr>
                <w:rFonts w:ascii="Arial" w:eastAsia="Arial" w:hAnsi="Arial" w:cs="Arial"/>
                <w:color w:val="000000"/>
                <w:sz w:val="24"/>
                <w:szCs w:val="24"/>
              </w:rPr>
              <w:t>Crown Commercial Service Social Value P</w:t>
            </w:r>
            <w:r w:rsidR="00D33815">
              <w:rPr>
                <w:rFonts w:ascii="Arial" w:eastAsia="Arial" w:hAnsi="Arial" w:cs="Arial"/>
                <w:color w:val="000000"/>
                <w:sz w:val="24"/>
                <w:szCs w:val="24"/>
              </w:rPr>
              <w:t>ilot</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990F4" w14:textId="7C9DBC1F" w:rsidR="000C00D2" w:rsidRDefault="00055A38">
            <w:pPr>
              <w:spacing w:after="0" w:line="240" w:lineRule="auto"/>
              <w:rPr>
                <w:rFonts w:ascii="Times New Roman" w:eastAsia="Times New Roman" w:hAnsi="Times New Roman"/>
                <w:sz w:val="24"/>
                <w:szCs w:val="24"/>
              </w:rPr>
            </w:pPr>
            <w:r>
              <w:rPr>
                <w:rFonts w:ascii="Arial" w:eastAsia="Arial" w:hAnsi="Arial" w:cs="Arial"/>
                <w:color w:val="000000"/>
                <w:sz w:val="24"/>
                <w:szCs w:val="24"/>
              </w:rPr>
              <w:t>14</w:t>
            </w:r>
            <w:r w:rsidR="00D33815">
              <w:rPr>
                <w:rFonts w:ascii="Arial" w:eastAsia="Arial" w:hAnsi="Arial" w:cs="Arial"/>
                <w:color w:val="000000"/>
                <w:sz w:val="24"/>
                <w:szCs w:val="24"/>
              </w:rPr>
              <w:t>/04/2025</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AABA5" w14:textId="6A4B4AD5" w:rsidR="000C00D2" w:rsidRDefault="00D33815">
            <w:pPr>
              <w:spacing w:after="0" w:line="240" w:lineRule="auto"/>
              <w:rPr>
                <w:rFonts w:ascii="Times New Roman" w:eastAsia="Times New Roman" w:hAnsi="Times New Roman"/>
                <w:sz w:val="24"/>
                <w:szCs w:val="24"/>
              </w:rPr>
            </w:pPr>
            <w:r>
              <w:rPr>
                <w:rFonts w:ascii="Arial" w:eastAsia="Arial" w:hAnsi="Arial" w:cs="Arial"/>
                <w:color w:val="000000"/>
                <w:sz w:val="24"/>
                <w:szCs w:val="24"/>
              </w:rPr>
              <w:t>3</w:t>
            </w:r>
            <w:r w:rsidR="00E932F2">
              <w:rPr>
                <w:rFonts w:ascii="Arial" w:eastAsia="Arial" w:hAnsi="Arial" w:cs="Arial"/>
                <w:color w:val="000000"/>
                <w:sz w:val="24"/>
                <w:szCs w:val="24"/>
              </w:rPr>
              <w:t>0</w:t>
            </w:r>
            <w:r>
              <w:rPr>
                <w:rFonts w:ascii="Arial" w:eastAsia="Arial" w:hAnsi="Arial" w:cs="Arial"/>
                <w:color w:val="000000"/>
                <w:sz w:val="24"/>
                <w:szCs w:val="24"/>
              </w:rPr>
              <w:t>/0</w:t>
            </w:r>
            <w:r w:rsidR="00E932F2">
              <w:rPr>
                <w:rFonts w:ascii="Arial" w:eastAsia="Arial" w:hAnsi="Arial" w:cs="Arial"/>
                <w:color w:val="000000"/>
                <w:sz w:val="24"/>
                <w:szCs w:val="24"/>
              </w:rPr>
              <w:t>9</w:t>
            </w:r>
            <w:r>
              <w:rPr>
                <w:rFonts w:ascii="Arial" w:eastAsia="Arial" w:hAnsi="Arial" w:cs="Arial"/>
                <w:color w:val="000000"/>
                <w:sz w:val="24"/>
                <w:szCs w:val="24"/>
              </w:rPr>
              <w:t>/2025</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7ABF7" w14:textId="4075FF53" w:rsidR="000C00D2" w:rsidRPr="00055A38" w:rsidRDefault="00055A38">
            <w:pPr>
              <w:spacing w:after="0" w:line="240" w:lineRule="auto"/>
              <w:rPr>
                <w:rFonts w:ascii="Arial" w:eastAsia="Times New Roman" w:hAnsi="Arial" w:cs="Arial"/>
                <w:sz w:val="24"/>
                <w:szCs w:val="24"/>
              </w:rPr>
            </w:pPr>
            <w:r w:rsidRPr="00055A38">
              <w:rPr>
                <w:rFonts w:ascii="Arial" w:eastAsia="Times New Roman" w:hAnsi="Arial" w:cs="Arial"/>
                <w:sz w:val="24"/>
                <w:szCs w:val="24"/>
              </w:rPr>
              <w:t>£75</w:t>
            </w:r>
            <w:r>
              <w:rPr>
                <w:rFonts w:ascii="Arial" w:eastAsia="Times New Roman" w:hAnsi="Arial" w:cs="Arial"/>
                <w:sz w:val="24"/>
                <w:szCs w:val="24"/>
              </w:rPr>
              <w:t>,600</w:t>
            </w:r>
          </w:p>
        </w:tc>
      </w:tr>
    </w:tbl>
    <w:p w14:paraId="3CE27889" w14:textId="4BB21C02" w:rsidR="000C00D2" w:rsidRDefault="000C00D2">
      <w:pPr>
        <w:spacing w:after="0" w:line="240" w:lineRule="auto"/>
        <w:rPr>
          <w:rFonts w:ascii="Times New Roman" w:eastAsia="Times New Roman" w:hAnsi="Times New Roman"/>
          <w:sz w:val="24"/>
          <w:szCs w:val="24"/>
        </w:rPr>
      </w:pPr>
    </w:p>
    <w:p w14:paraId="0AE964A0" w14:textId="77777777" w:rsidR="00371E9F" w:rsidRDefault="00371E9F">
      <w:pPr>
        <w:spacing w:after="0" w:line="240" w:lineRule="auto"/>
        <w:rPr>
          <w:rFonts w:ascii="Times New Roman" w:eastAsia="Times New Roman" w:hAnsi="Times New Roman"/>
          <w:sz w:val="24"/>
          <w:szCs w:val="24"/>
        </w:rPr>
      </w:pPr>
    </w:p>
    <w:p w14:paraId="4D2B23C2" w14:textId="77777777" w:rsidR="00055A38" w:rsidRDefault="00055A38">
      <w:pPr>
        <w:spacing w:after="0" w:line="240" w:lineRule="auto"/>
        <w:rPr>
          <w:rFonts w:ascii="Arial" w:eastAsia="Arial" w:hAnsi="Arial" w:cs="Arial"/>
          <w:color w:val="000000"/>
        </w:rPr>
      </w:pPr>
    </w:p>
    <w:p w14:paraId="1550EE6F" w14:textId="4C2A951D" w:rsidR="00371E9F" w:rsidRDefault="00371E9F" w:rsidP="00371E9F">
      <w:pPr>
        <w:rPr>
          <w:rFonts w:ascii="Arial" w:hAnsi="Arial" w:cs="Arial"/>
          <w:color w:val="FF0000"/>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bookmarkStart w:id="4" w:name="_GoBack"/>
    </w:p>
    <w:p w14:paraId="53182D04" w14:textId="77777777" w:rsidR="00371E9F" w:rsidRPr="00B95340" w:rsidRDefault="00371E9F" w:rsidP="00371E9F">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bookmarkEnd w:id="4"/>
    <w:p w14:paraId="18A7454A" w14:textId="77777777" w:rsidR="00371E9F" w:rsidRPr="00B95340" w:rsidRDefault="00371E9F" w:rsidP="00371E9F">
      <w:pPr>
        <w:rPr>
          <w:rFonts w:ascii="Arial" w:eastAsia="Arial" w:hAnsi="Arial" w:cs="Arial"/>
          <w:sz w:val="24"/>
          <w:szCs w:val="24"/>
        </w:rPr>
      </w:pPr>
    </w:p>
    <w:p w14:paraId="166D1136" w14:textId="77777777" w:rsidR="000C00D2" w:rsidRDefault="000C00D2">
      <w:pPr>
        <w:spacing w:after="0" w:line="240" w:lineRule="auto"/>
        <w:rPr>
          <w:rFonts w:ascii="Times New Roman" w:eastAsia="Times New Roman" w:hAnsi="Times New Roman"/>
        </w:rPr>
      </w:pPr>
    </w:p>
    <w:p w14:paraId="5BC2C8BA" w14:textId="77777777" w:rsidR="000C00D2" w:rsidRDefault="000C00D2">
      <w:pPr>
        <w:tabs>
          <w:tab w:val="left" w:pos="2257"/>
        </w:tabs>
        <w:spacing w:after="0" w:line="259" w:lineRule="auto"/>
        <w:rPr>
          <w:rFonts w:ascii="Arial" w:eastAsia="Arial" w:hAnsi="Arial" w:cs="Arial"/>
          <w:b/>
          <w:sz w:val="24"/>
          <w:szCs w:val="24"/>
        </w:rPr>
      </w:pPr>
    </w:p>
    <w:p w14:paraId="5A9B6EAC" w14:textId="77777777" w:rsidR="000C00D2" w:rsidRPr="00A65FD3" w:rsidRDefault="003A04E9">
      <w:pPr>
        <w:tabs>
          <w:tab w:val="left" w:pos="2257"/>
        </w:tabs>
        <w:spacing w:after="0" w:line="259" w:lineRule="auto"/>
        <w:rPr>
          <w:rFonts w:ascii="Arial" w:eastAsia="Arial" w:hAnsi="Arial" w:cs="Arial"/>
          <w:b/>
          <w:bCs/>
          <w:sz w:val="24"/>
          <w:szCs w:val="24"/>
        </w:rPr>
      </w:pPr>
      <w:r w:rsidRPr="00A65FD3">
        <w:rPr>
          <w:rFonts w:ascii="Arial" w:eastAsia="Arial" w:hAnsi="Arial" w:cs="Arial"/>
          <w:b/>
          <w:bCs/>
          <w:sz w:val="24"/>
          <w:szCs w:val="24"/>
        </w:rPr>
        <w:t>PAYMENT METHOD</w:t>
      </w:r>
    </w:p>
    <w:p w14:paraId="17F193EE" w14:textId="77777777" w:rsidR="000C00D2" w:rsidRDefault="003A04E9">
      <w:pPr>
        <w:tabs>
          <w:tab w:val="left" w:pos="2257"/>
        </w:tabs>
        <w:spacing w:after="0" w:line="259" w:lineRule="auto"/>
        <w:rPr>
          <w:rFonts w:ascii="Arial" w:eastAsia="Arial" w:hAnsi="Arial" w:cs="Arial"/>
          <w:sz w:val="24"/>
          <w:szCs w:val="24"/>
        </w:rPr>
      </w:pPr>
      <w:r>
        <w:rPr>
          <w:rFonts w:ascii="Arial" w:eastAsia="Arial" w:hAnsi="Arial" w:cs="Arial"/>
          <w:sz w:val="24"/>
          <w:szCs w:val="24"/>
        </w:rPr>
        <w:t>BACS Payment on receipt of invoice at each milestone stage</w:t>
      </w:r>
    </w:p>
    <w:p w14:paraId="29C4C3F7" w14:textId="77777777" w:rsidR="000C00D2" w:rsidRDefault="000C00D2">
      <w:pPr>
        <w:tabs>
          <w:tab w:val="left" w:pos="2257"/>
        </w:tabs>
        <w:spacing w:after="0" w:line="259" w:lineRule="auto"/>
        <w:rPr>
          <w:rFonts w:ascii="Arial" w:eastAsia="Arial" w:hAnsi="Arial" w:cs="Arial"/>
          <w:b/>
          <w:sz w:val="24"/>
          <w:szCs w:val="24"/>
        </w:rPr>
      </w:pPr>
    </w:p>
    <w:p w14:paraId="7C9E9E8A" w14:textId="4BDEAD82" w:rsidR="000C00D2" w:rsidRPr="00A65FD3" w:rsidRDefault="003A04E9">
      <w:pPr>
        <w:tabs>
          <w:tab w:val="left" w:pos="2257"/>
        </w:tabs>
        <w:spacing w:after="0" w:line="259" w:lineRule="auto"/>
        <w:rPr>
          <w:rFonts w:ascii="Arial" w:eastAsia="Arial" w:hAnsi="Arial" w:cs="Arial"/>
          <w:b/>
          <w:bCs/>
          <w:sz w:val="24"/>
          <w:szCs w:val="24"/>
        </w:rPr>
      </w:pPr>
      <w:r w:rsidRPr="00A65FD3">
        <w:rPr>
          <w:rFonts w:ascii="Arial" w:eastAsia="Arial" w:hAnsi="Arial" w:cs="Arial"/>
          <w:b/>
          <w:bCs/>
          <w:sz w:val="24"/>
          <w:szCs w:val="24"/>
        </w:rPr>
        <w:t>BUYER’S INVOICE ADDRESS</w:t>
      </w:r>
    </w:p>
    <w:p w14:paraId="7E585F48" w14:textId="5D6741C9" w:rsidR="00CF0C9F" w:rsidRPr="00B95340" w:rsidRDefault="00CF0C9F" w:rsidP="00CF0C9F">
      <w:pPr>
        <w:spacing w:after="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250AB6EA" w14:textId="06F0A915" w:rsidR="000C00D2" w:rsidRPr="00A65FD3" w:rsidRDefault="00A65FD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 xml:space="preserve"> </w:t>
      </w:r>
    </w:p>
    <w:p w14:paraId="27180148" w14:textId="77777777" w:rsidR="000C00D2" w:rsidRDefault="000C00D2">
      <w:pPr>
        <w:tabs>
          <w:tab w:val="left" w:pos="2257"/>
        </w:tabs>
        <w:spacing w:after="0" w:line="259" w:lineRule="auto"/>
        <w:rPr>
          <w:rFonts w:ascii="Arial" w:eastAsia="Arial" w:hAnsi="Arial" w:cs="Arial"/>
          <w:sz w:val="24"/>
          <w:szCs w:val="24"/>
        </w:rPr>
      </w:pPr>
    </w:p>
    <w:p w14:paraId="5EF5EB90" w14:textId="77777777" w:rsidR="000C00D2" w:rsidRPr="00A65FD3" w:rsidRDefault="003A04E9">
      <w:pPr>
        <w:tabs>
          <w:tab w:val="left" w:pos="2257"/>
        </w:tabs>
        <w:spacing w:after="0" w:line="259" w:lineRule="auto"/>
        <w:rPr>
          <w:rFonts w:ascii="Arial" w:eastAsia="Arial" w:hAnsi="Arial" w:cs="Arial"/>
          <w:b/>
          <w:bCs/>
          <w:sz w:val="24"/>
          <w:szCs w:val="24"/>
        </w:rPr>
      </w:pPr>
      <w:r w:rsidRPr="00A65FD3">
        <w:rPr>
          <w:rFonts w:ascii="Arial" w:eastAsia="Arial" w:hAnsi="Arial" w:cs="Arial"/>
          <w:b/>
          <w:bCs/>
          <w:sz w:val="24"/>
          <w:szCs w:val="24"/>
        </w:rPr>
        <w:t>BUYER’S AUTHORISED REPRESENTATIVE</w:t>
      </w:r>
    </w:p>
    <w:p w14:paraId="53C63637" w14:textId="469A4EA9" w:rsidR="00CF0C9F" w:rsidRPr="00B95340" w:rsidRDefault="00CF0C9F" w:rsidP="00CF0C9F">
      <w:pPr>
        <w:spacing w:after="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79E965E9" w14:textId="77777777" w:rsidR="000C00D2" w:rsidRDefault="000C00D2">
      <w:pPr>
        <w:tabs>
          <w:tab w:val="left" w:pos="2257"/>
        </w:tabs>
        <w:spacing w:after="0" w:line="259" w:lineRule="auto"/>
        <w:rPr>
          <w:rFonts w:ascii="Arial" w:eastAsia="Arial" w:hAnsi="Arial" w:cs="Arial"/>
          <w:sz w:val="24"/>
          <w:szCs w:val="24"/>
        </w:rPr>
      </w:pPr>
    </w:p>
    <w:p w14:paraId="09F784D9" w14:textId="77777777" w:rsidR="000C00D2" w:rsidRPr="00A65FD3" w:rsidRDefault="003A04E9">
      <w:pPr>
        <w:tabs>
          <w:tab w:val="left" w:pos="2257"/>
        </w:tabs>
        <w:spacing w:after="0" w:line="259" w:lineRule="auto"/>
        <w:rPr>
          <w:rFonts w:ascii="Arial" w:eastAsia="Arial" w:hAnsi="Arial" w:cs="Arial"/>
          <w:b/>
          <w:bCs/>
          <w:sz w:val="24"/>
          <w:szCs w:val="24"/>
        </w:rPr>
      </w:pPr>
      <w:r w:rsidRPr="00A65FD3">
        <w:rPr>
          <w:rFonts w:ascii="Arial" w:eastAsia="Arial" w:hAnsi="Arial" w:cs="Arial"/>
          <w:b/>
          <w:bCs/>
          <w:sz w:val="24"/>
          <w:szCs w:val="24"/>
        </w:rPr>
        <w:t>SUPPLIER’S AUTHORISED REPRESENTATIVE</w:t>
      </w:r>
    </w:p>
    <w:p w14:paraId="4EDB1446" w14:textId="6BF78D58" w:rsidR="00CF0C9F" w:rsidRPr="00B95340" w:rsidRDefault="00CF0C9F" w:rsidP="00CF0C9F">
      <w:pPr>
        <w:spacing w:after="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6C348FFD" w14:textId="2E5B72E8" w:rsidR="000C00D2" w:rsidRPr="00A65FD3" w:rsidRDefault="00A65FD3" w:rsidP="00CF0C9F">
      <w:pPr>
        <w:spacing w:line="240" w:lineRule="auto"/>
        <w:rPr>
          <w:rFonts w:ascii="Arial" w:eastAsia="Arial" w:hAnsi="Arial" w:cs="Arial"/>
          <w:b/>
          <w:bCs/>
          <w:sz w:val="24"/>
          <w:szCs w:val="24"/>
        </w:rPr>
      </w:pPr>
      <w:r>
        <w:rPr>
          <w:rFonts w:ascii="Arial" w:eastAsia="Arial" w:hAnsi="Arial" w:cs="Arial"/>
          <w:bCs/>
          <w:sz w:val="24"/>
          <w:szCs w:val="24"/>
        </w:rPr>
        <w:br/>
      </w:r>
      <w:r w:rsidR="003A04E9" w:rsidRPr="00A65FD3">
        <w:rPr>
          <w:rFonts w:ascii="Arial" w:eastAsia="Arial" w:hAnsi="Arial" w:cs="Arial"/>
          <w:b/>
          <w:bCs/>
          <w:sz w:val="24"/>
          <w:szCs w:val="24"/>
        </w:rPr>
        <w:t>SUPPLIER’S CONTRACT MANAGER</w:t>
      </w:r>
    </w:p>
    <w:p w14:paraId="51605DAD" w14:textId="6E552026" w:rsidR="00CF0C9F" w:rsidRPr="00B95340" w:rsidRDefault="00CF0C9F" w:rsidP="00CF0C9F">
      <w:pPr>
        <w:spacing w:after="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6ACFF677" w14:textId="77777777" w:rsidR="000C00D2" w:rsidRDefault="000C00D2">
      <w:pPr>
        <w:spacing w:after="240"/>
        <w:jc w:val="both"/>
        <w:rPr>
          <w:rFonts w:ascii="Arial" w:eastAsia="Arial" w:hAnsi="Arial" w:cs="Arial"/>
          <w:sz w:val="24"/>
          <w:szCs w:val="24"/>
        </w:rPr>
      </w:pPr>
    </w:p>
    <w:tbl>
      <w:tblPr>
        <w:tblStyle w:val="affb"/>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C00D2" w14:paraId="61078C6B" w14:textId="77777777" w:rsidTr="000C00D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72F23FF" w14:textId="77777777" w:rsidR="000C00D2" w:rsidRDefault="003A04E9">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684D5B6" w14:textId="77777777" w:rsidR="000C00D2" w:rsidRDefault="003A04E9">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C00D2" w14:paraId="3135F429" w14:textId="77777777" w:rsidTr="000C00D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A2D4E3" w14:textId="77777777" w:rsidR="000C00D2" w:rsidRDefault="003A04E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13E7F19" w14:textId="77777777" w:rsidR="00CF0C9F" w:rsidRDefault="00CF0C9F" w:rsidP="00CF0C9F">
            <w:p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p>
          <w:p w14:paraId="6C8917A9" w14:textId="77777777" w:rsidR="000C00D2" w:rsidRDefault="00CF0C9F" w:rsidP="00CF0C9F">
            <w:p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76CDF781" w14:textId="3C2EDAB5" w:rsidR="00CF0C9F" w:rsidRPr="00CF0C9F" w:rsidRDefault="00CF0C9F" w:rsidP="00CF0C9F">
            <w:p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69D178F" w14:textId="77777777" w:rsidR="000C00D2" w:rsidRDefault="003A04E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EAB528B" w14:textId="77777777" w:rsidR="000C00D2" w:rsidRDefault="00CF0C9F" w:rsidP="00CF0C9F">
            <w:p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p>
          <w:p w14:paraId="639DA0FD" w14:textId="406FA117" w:rsidR="00CF0C9F" w:rsidRPr="00CF0C9F" w:rsidRDefault="00CF0C9F" w:rsidP="00CF0C9F">
            <w:p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tc>
      </w:tr>
      <w:tr w:rsidR="000C00D2" w14:paraId="7B7C0A69" w14:textId="77777777" w:rsidTr="000C00D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E49219" w14:textId="77777777" w:rsidR="000C00D2" w:rsidRDefault="003A04E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1663791" w14:textId="25E0AF0A" w:rsidR="00CF0C9F" w:rsidRPr="00B95340" w:rsidRDefault="00CF0C9F" w:rsidP="00CF0C9F">
            <w:pP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44C5B4AE" w14:textId="77777777" w:rsidR="000C00D2" w:rsidRDefault="000C00D2" w:rsidP="00CF0C9F">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FB14AC1" w14:textId="77777777" w:rsidR="000C00D2" w:rsidRDefault="003A04E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F8DBC41" w14:textId="0769E2FB" w:rsidR="000C00D2" w:rsidRPr="00CF0C9F" w:rsidRDefault="00CF0C9F" w:rsidP="00CF0C9F">
            <w:pP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tc>
      </w:tr>
      <w:tr w:rsidR="000C00D2" w14:paraId="5093C651" w14:textId="77777777" w:rsidTr="000C00D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0A867A3" w14:textId="77777777" w:rsidR="000C00D2" w:rsidRDefault="003A04E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80C06AA" w14:textId="12A9C204" w:rsidR="00CF0C9F" w:rsidRPr="00B95340" w:rsidRDefault="00CF0C9F" w:rsidP="00CF0C9F">
            <w:p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379CBE0B" w14:textId="77777777" w:rsidR="000C00D2" w:rsidRDefault="000C00D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3338012" w14:textId="77777777" w:rsidR="000C00D2" w:rsidRDefault="003A04E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C049804" w14:textId="701C168C" w:rsidR="00CF0C9F" w:rsidRPr="00B95340" w:rsidRDefault="00CF0C9F" w:rsidP="00CF0C9F">
            <w:p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39C4DE5F" w14:textId="4BF79BBA" w:rsidR="000C00D2" w:rsidRDefault="000C00D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C00D2" w14:paraId="70C02EE1" w14:textId="77777777" w:rsidTr="000C00D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02BE92B" w14:textId="77777777" w:rsidR="000C00D2" w:rsidRDefault="003A04E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A6E28D2" w14:textId="51DDAE2F" w:rsidR="00CF0C9F" w:rsidRPr="00B95340" w:rsidRDefault="00CF0C9F" w:rsidP="00CF0C9F">
            <w:pP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3F9CE4FF" w14:textId="77777777" w:rsidR="000C00D2" w:rsidRDefault="000C00D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109E454" w14:textId="77777777" w:rsidR="000C00D2" w:rsidRDefault="003A04E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1B359E" w14:textId="31A38961" w:rsidR="00CF0C9F" w:rsidRPr="00B95340" w:rsidRDefault="00CF0C9F" w:rsidP="00CF0C9F">
            <w:pP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4"/>
                <w:szCs w:val="24"/>
              </w:rPr>
            </w:pPr>
            <w:r w:rsidRPr="00B95340">
              <w:rPr>
                <w:rFonts w:ascii="Arial" w:hAnsi="Arial" w:cs="Arial"/>
                <w:b/>
                <w:bCs/>
                <w:color w:val="FF0000"/>
                <w:sz w:val="24"/>
                <w:szCs w:val="24"/>
              </w:rPr>
              <w:t xml:space="preserve">REDACTED TEXT under FOIA Section 40 </w:t>
            </w:r>
            <w:r>
              <w:rPr>
                <w:rFonts w:ascii="Arial" w:hAnsi="Arial" w:cs="Arial"/>
                <w:b/>
                <w:bCs/>
                <w:color w:val="FF0000"/>
                <w:sz w:val="24"/>
                <w:szCs w:val="24"/>
              </w:rPr>
              <w:t>P</w:t>
            </w:r>
            <w:r w:rsidRPr="00B95340">
              <w:rPr>
                <w:rFonts w:ascii="Arial" w:hAnsi="Arial" w:cs="Arial"/>
                <w:b/>
                <w:bCs/>
                <w:color w:val="FF0000"/>
                <w:sz w:val="24"/>
                <w:szCs w:val="24"/>
              </w:rPr>
              <w:t>ersonal Information.</w:t>
            </w:r>
          </w:p>
          <w:p w14:paraId="73892E3F" w14:textId="4108A8F7" w:rsidR="000C00D2" w:rsidRDefault="000C00D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7D36D32" w14:textId="77777777" w:rsidR="000C00D2" w:rsidRDefault="000C00D2">
      <w:pPr>
        <w:rPr>
          <w:rFonts w:ascii="Arial" w:eastAsia="Arial" w:hAnsi="Arial" w:cs="Arial"/>
          <w:color w:val="1F497D"/>
          <w:sz w:val="24"/>
          <w:szCs w:val="24"/>
          <w:highlight w:val="yellow"/>
        </w:rPr>
      </w:pPr>
    </w:p>
    <w:p w14:paraId="10128910" w14:textId="77777777" w:rsidR="000C00D2" w:rsidRDefault="000C00D2">
      <w:pPr>
        <w:rPr>
          <w:rFonts w:ascii="Arial" w:eastAsia="Arial" w:hAnsi="Arial" w:cs="Arial"/>
          <w:color w:val="1F497D"/>
          <w:sz w:val="24"/>
          <w:szCs w:val="24"/>
        </w:rPr>
      </w:pPr>
    </w:p>
    <w:p w14:paraId="15FBD4B8" w14:textId="77777777" w:rsidR="006B01BD" w:rsidRDefault="006B01BD">
      <w:pPr>
        <w:rPr>
          <w:rFonts w:ascii="Arial" w:eastAsia="Arial" w:hAnsi="Arial" w:cs="Arial"/>
          <w:color w:val="1F497D"/>
          <w:sz w:val="24"/>
          <w:szCs w:val="24"/>
        </w:rPr>
      </w:pPr>
    </w:p>
    <w:p w14:paraId="4EF42B19" w14:textId="77777777" w:rsidR="006B01BD" w:rsidRDefault="006B01BD">
      <w:pPr>
        <w:rPr>
          <w:rFonts w:ascii="Arial" w:eastAsia="Arial" w:hAnsi="Arial" w:cs="Arial"/>
          <w:color w:val="1F497D"/>
          <w:sz w:val="24"/>
          <w:szCs w:val="24"/>
        </w:rPr>
      </w:pPr>
    </w:p>
    <w:p w14:paraId="3BB53BFF" w14:textId="77777777" w:rsidR="006B01BD" w:rsidRDefault="006B01BD">
      <w:pPr>
        <w:rPr>
          <w:rFonts w:ascii="Arial" w:eastAsia="Arial" w:hAnsi="Arial" w:cs="Arial"/>
          <w:color w:val="1F497D"/>
          <w:sz w:val="24"/>
          <w:szCs w:val="24"/>
        </w:rPr>
      </w:pPr>
    </w:p>
    <w:p w14:paraId="419617A2" w14:textId="77777777" w:rsidR="006B01BD" w:rsidRDefault="006B01BD">
      <w:pPr>
        <w:rPr>
          <w:rFonts w:ascii="Arial" w:eastAsia="Arial" w:hAnsi="Arial" w:cs="Arial"/>
          <w:color w:val="1F497D"/>
          <w:sz w:val="24"/>
          <w:szCs w:val="24"/>
        </w:rPr>
      </w:pPr>
    </w:p>
    <w:p w14:paraId="71E37F36" w14:textId="77777777" w:rsidR="006B01BD" w:rsidRDefault="006B01BD">
      <w:pPr>
        <w:rPr>
          <w:rFonts w:ascii="Arial" w:eastAsia="Arial" w:hAnsi="Arial" w:cs="Arial"/>
          <w:color w:val="1F497D"/>
          <w:sz w:val="24"/>
          <w:szCs w:val="24"/>
        </w:rPr>
      </w:pPr>
    </w:p>
    <w:p w14:paraId="5E97F7FD" w14:textId="77777777" w:rsidR="006B01BD" w:rsidRDefault="006B01BD">
      <w:pPr>
        <w:rPr>
          <w:rFonts w:ascii="Arial" w:eastAsia="Arial" w:hAnsi="Arial" w:cs="Arial"/>
          <w:color w:val="1F497D"/>
          <w:sz w:val="24"/>
          <w:szCs w:val="24"/>
        </w:rPr>
      </w:pPr>
    </w:p>
    <w:p w14:paraId="48F8723A" w14:textId="77777777" w:rsidR="006B01BD" w:rsidRDefault="006B01BD">
      <w:pPr>
        <w:rPr>
          <w:rFonts w:ascii="Arial" w:eastAsia="Arial" w:hAnsi="Arial" w:cs="Arial"/>
          <w:color w:val="1F497D"/>
          <w:sz w:val="24"/>
          <w:szCs w:val="24"/>
        </w:rPr>
      </w:pPr>
    </w:p>
    <w:p w14:paraId="6A5B5912" w14:textId="77777777" w:rsidR="006B01BD" w:rsidRDefault="006B01BD">
      <w:pPr>
        <w:rPr>
          <w:rFonts w:ascii="Arial" w:eastAsia="Arial" w:hAnsi="Arial" w:cs="Arial"/>
          <w:color w:val="1F497D"/>
          <w:sz w:val="24"/>
          <w:szCs w:val="24"/>
        </w:rPr>
      </w:pPr>
    </w:p>
    <w:p w14:paraId="1D945740" w14:textId="77777777" w:rsidR="006B01BD" w:rsidRDefault="006B01BD">
      <w:pPr>
        <w:rPr>
          <w:rFonts w:ascii="Arial" w:eastAsia="Arial" w:hAnsi="Arial" w:cs="Arial"/>
          <w:color w:val="1F497D"/>
          <w:sz w:val="24"/>
          <w:szCs w:val="24"/>
        </w:rPr>
      </w:pPr>
    </w:p>
    <w:p w14:paraId="69890FE0" w14:textId="77777777" w:rsidR="006B01BD" w:rsidRDefault="006B01BD">
      <w:pPr>
        <w:rPr>
          <w:rFonts w:ascii="Arial" w:eastAsia="Arial" w:hAnsi="Arial" w:cs="Arial"/>
          <w:color w:val="1F497D"/>
          <w:sz w:val="24"/>
          <w:szCs w:val="24"/>
        </w:rPr>
      </w:pPr>
    </w:p>
    <w:p w14:paraId="20BC8507" w14:textId="77777777" w:rsidR="006B01BD" w:rsidRDefault="006B01BD">
      <w:pPr>
        <w:rPr>
          <w:rFonts w:ascii="Arial" w:eastAsia="Arial" w:hAnsi="Arial" w:cs="Arial"/>
          <w:color w:val="1F497D"/>
          <w:sz w:val="24"/>
          <w:szCs w:val="24"/>
        </w:rPr>
      </w:pPr>
    </w:p>
    <w:p w14:paraId="1A3156EB" w14:textId="05E659BD" w:rsidR="006B01BD" w:rsidRDefault="006B01BD">
      <w:pPr>
        <w:rPr>
          <w:rFonts w:ascii="Arial" w:eastAsia="Arial" w:hAnsi="Arial" w:cs="Arial"/>
          <w:sz w:val="24"/>
          <w:szCs w:val="24"/>
        </w:rPr>
      </w:pPr>
    </w:p>
    <w:p w14:paraId="710D664C" w14:textId="4703FF85" w:rsidR="00CF0C9F" w:rsidRDefault="00CF0C9F">
      <w:pPr>
        <w:rPr>
          <w:rFonts w:ascii="Arial" w:eastAsia="Arial" w:hAnsi="Arial" w:cs="Arial"/>
          <w:sz w:val="24"/>
          <w:szCs w:val="24"/>
        </w:rPr>
      </w:pPr>
    </w:p>
    <w:p w14:paraId="7F6E5C17" w14:textId="77777777" w:rsidR="00CF0C9F" w:rsidRDefault="00CF0C9F">
      <w:pPr>
        <w:rPr>
          <w:rFonts w:ascii="Arial" w:eastAsia="Arial" w:hAnsi="Arial" w:cs="Arial"/>
          <w:sz w:val="24"/>
          <w:szCs w:val="24"/>
        </w:rPr>
      </w:pPr>
    </w:p>
    <w:p w14:paraId="6092C661" w14:textId="77777777" w:rsidR="00EE0D7E" w:rsidRDefault="00EE0D7E">
      <w:pPr>
        <w:spacing w:before="240" w:after="0"/>
        <w:rPr>
          <w:rFonts w:ascii="Arial" w:eastAsia="Arial" w:hAnsi="Arial" w:cs="Arial"/>
          <w:b/>
          <w:sz w:val="36"/>
          <w:szCs w:val="36"/>
        </w:rPr>
      </w:pPr>
    </w:p>
    <w:p w14:paraId="6ED275EB" w14:textId="77777777" w:rsidR="00EE0D7E" w:rsidRDefault="00EE0D7E">
      <w:pPr>
        <w:spacing w:before="240" w:after="0"/>
        <w:rPr>
          <w:rFonts w:ascii="Arial" w:eastAsia="Arial" w:hAnsi="Arial" w:cs="Arial"/>
          <w:b/>
          <w:sz w:val="36"/>
          <w:szCs w:val="36"/>
        </w:rPr>
      </w:pPr>
    </w:p>
    <w:p w14:paraId="4E92DDA3" w14:textId="77777777" w:rsidR="00EE0D7E" w:rsidRDefault="00EE0D7E">
      <w:pPr>
        <w:spacing w:before="240" w:after="0"/>
        <w:rPr>
          <w:rFonts w:ascii="Arial" w:eastAsia="Arial" w:hAnsi="Arial" w:cs="Arial"/>
          <w:b/>
          <w:sz w:val="36"/>
          <w:szCs w:val="36"/>
        </w:rPr>
      </w:pPr>
    </w:p>
    <w:p w14:paraId="3220F12C" w14:textId="1B029ECD" w:rsidR="000C00D2" w:rsidRDefault="003A04E9">
      <w:pPr>
        <w:spacing w:before="240" w:after="0"/>
        <w:rPr>
          <w:rFonts w:ascii="Arial" w:eastAsia="Arial" w:hAnsi="Arial" w:cs="Arial"/>
          <w:b/>
          <w:sz w:val="36"/>
          <w:szCs w:val="36"/>
        </w:rPr>
      </w:pPr>
      <w:r>
        <w:rPr>
          <w:rFonts w:ascii="Arial" w:eastAsia="Arial" w:hAnsi="Arial" w:cs="Arial"/>
          <w:b/>
          <w:sz w:val="36"/>
          <w:szCs w:val="36"/>
        </w:rPr>
        <w:t>Joint Schedule 2 (Variation Form)</w:t>
      </w:r>
    </w:p>
    <w:p w14:paraId="34D0EDF7"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Style w:val="affc"/>
        <w:tblW w:w="8970" w:type="dxa"/>
        <w:tblBorders>
          <w:top w:val="nil"/>
          <w:left w:val="nil"/>
          <w:bottom w:val="nil"/>
          <w:right w:val="nil"/>
          <w:insideH w:val="nil"/>
          <w:insideV w:val="nil"/>
        </w:tblBorders>
        <w:tblLayout w:type="fixed"/>
        <w:tblLook w:val="0600" w:firstRow="0" w:lastRow="0" w:firstColumn="0" w:lastColumn="0" w:noHBand="1" w:noVBand="1"/>
      </w:tblPr>
      <w:tblGrid>
        <w:gridCol w:w="2955"/>
        <w:gridCol w:w="3015"/>
        <w:gridCol w:w="3000"/>
      </w:tblGrid>
      <w:tr w:rsidR="000C00D2" w14:paraId="6C985624" w14:textId="77777777">
        <w:trPr>
          <w:trHeight w:val="345"/>
        </w:trPr>
        <w:tc>
          <w:tcPr>
            <w:tcW w:w="897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45F36C" w14:textId="77777777" w:rsidR="000C00D2" w:rsidRDefault="003A04E9">
            <w:pPr>
              <w:spacing w:after="120"/>
              <w:ind w:left="40"/>
              <w:jc w:val="center"/>
              <w:rPr>
                <w:rFonts w:ascii="Arial" w:eastAsia="Arial" w:hAnsi="Arial" w:cs="Arial"/>
                <w:b/>
                <w:sz w:val="20"/>
                <w:szCs w:val="20"/>
              </w:rPr>
            </w:pPr>
            <w:r>
              <w:rPr>
                <w:rFonts w:ascii="Arial" w:eastAsia="Arial" w:hAnsi="Arial" w:cs="Arial"/>
                <w:b/>
                <w:sz w:val="20"/>
                <w:szCs w:val="20"/>
              </w:rPr>
              <w:t>Contract Details</w:t>
            </w:r>
          </w:p>
        </w:tc>
      </w:tr>
      <w:tr w:rsidR="000C00D2" w14:paraId="6CBD8637" w14:textId="77777777">
        <w:trPr>
          <w:trHeight w:val="1260"/>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B2D901A"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This variation is between:</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EFE1FD" w14:textId="465C39CB" w:rsidR="000C00D2" w:rsidRDefault="000C00D2">
            <w:pPr>
              <w:spacing w:before="240" w:after="120"/>
              <w:rPr>
                <w:rFonts w:ascii="Arial" w:eastAsia="Arial" w:hAnsi="Arial" w:cs="Arial"/>
                <w:sz w:val="20"/>
                <w:szCs w:val="20"/>
              </w:rPr>
            </w:pPr>
          </w:p>
        </w:tc>
      </w:tr>
      <w:tr w:rsidR="000C00D2" w14:paraId="117C7E07" w14:textId="77777777">
        <w:trPr>
          <w:trHeight w:val="345"/>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DD2EDFB"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Contract name:</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0095B7" w14:textId="5B220A3E" w:rsidR="000C00D2" w:rsidRDefault="000C00D2">
            <w:pPr>
              <w:spacing w:before="240" w:after="120"/>
              <w:rPr>
                <w:rFonts w:ascii="Arial" w:eastAsia="Arial" w:hAnsi="Arial" w:cs="Arial"/>
                <w:b/>
                <w:sz w:val="20"/>
                <w:szCs w:val="20"/>
              </w:rPr>
            </w:pPr>
          </w:p>
        </w:tc>
      </w:tr>
      <w:tr w:rsidR="000C00D2" w14:paraId="463C3DA4" w14:textId="77777777">
        <w:trPr>
          <w:trHeight w:val="345"/>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FB7F46"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Contract reference number:</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4E8B21" w14:textId="77777777" w:rsidR="000C00D2" w:rsidRDefault="000C00D2">
            <w:pPr>
              <w:spacing w:before="240" w:after="120"/>
              <w:rPr>
                <w:rFonts w:ascii="Arial" w:eastAsia="Arial" w:hAnsi="Arial" w:cs="Arial"/>
                <w:sz w:val="20"/>
                <w:szCs w:val="20"/>
              </w:rPr>
            </w:pPr>
          </w:p>
        </w:tc>
      </w:tr>
      <w:tr w:rsidR="000C00D2" w14:paraId="262D0492" w14:textId="77777777">
        <w:trPr>
          <w:trHeight w:val="345"/>
        </w:trPr>
        <w:tc>
          <w:tcPr>
            <w:tcW w:w="897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158F74" w14:textId="43EFE323" w:rsidR="000C00D2" w:rsidRDefault="000C00D2">
            <w:pPr>
              <w:spacing w:after="120"/>
              <w:ind w:left="40"/>
              <w:jc w:val="center"/>
              <w:rPr>
                <w:rFonts w:ascii="Arial" w:eastAsia="Arial" w:hAnsi="Arial" w:cs="Arial"/>
                <w:b/>
                <w:sz w:val="20"/>
                <w:szCs w:val="20"/>
              </w:rPr>
            </w:pPr>
          </w:p>
        </w:tc>
      </w:tr>
      <w:tr w:rsidR="000C00D2" w14:paraId="13EAEBBD" w14:textId="77777777">
        <w:trPr>
          <w:trHeight w:val="345"/>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152E0E"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lastRenderedPageBreak/>
              <w:t>Variation initiated by:</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94A0D5" w14:textId="64E97DCB" w:rsidR="000C00D2" w:rsidRDefault="000C00D2">
            <w:pPr>
              <w:spacing w:before="240" w:after="120"/>
              <w:rPr>
                <w:rFonts w:ascii="Arial" w:eastAsia="Arial" w:hAnsi="Arial" w:cs="Arial"/>
                <w:sz w:val="20"/>
                <w:szCs w:val="20"/>
              </w:rPr>
            </w:pPr>
          </w:p>
        </w:tc>
      </w:tr>
      <w:tr w:rsidR="000C00D2" w14:paraId="68EEB755" w14:textId="77777777">
        <w:trPr>
          <w:trHeight w:val="345"/>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627BC4"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Variation number:</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32DA54" w14:textId="6C8BCAE8" w:rsidR="000C00D2" w:rsidRDefault="000C00D2">
            <w:pPr>
              <w:spacing w:before="240" w:after="120"/>
              <w:rPr>
                <w:rFonts w:ascii="Arial" w:eastAsia="Arial" w:hAnsi="Arial" w:cs="Arial"/>
                <w:sz w:val="20"/>
                <w:szCs w:val="20"/>
              </w:rPr>
            </w:pPr>
          </w:p>
        </w:tc>
      </w:tr>
      <w:tr w:rsidR="000C00D2" w14:paraId="706CA20A" w14:textId="77777777">
        <w:trPr>
          <w:trHeight w:val="345"/>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FC2A99"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Date variation is raised:</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FAE694" w14:textId="49F41147" w:rsidR="000C00D2" w:rsidRDefault="000C00D2">
            <w:pPr>
              <w:spacing w:before="240" w:after="120"/>
              <w:rPr>
                <w:rFonts w:ascii="Arial" w:eastAsia="Arial" w:hAnsi="Arial" w:cs="Arial"/>
                <w:sz w:val="20"/>
                <w:szCs w:val="20"/>
              </w:rPr>
            </w:pPr>
          </w:p>
        </w:tc>
      </w:tr>
      <w:tr w:rsidR="000C00D2" w14:paraId="5FEA3096" w14:textId="77777777">
        <w:trPr>
          <w:trHeight w:val="345"/>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2915797"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Proposed variation</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B38B0D" w14:textId="3347B952" w:rsidR="000C00D2" w:rsidRDefault="000C00D2">
            <w:pPr>
              <w:spacing w:before="240" w:after="120"/>
              <w:rPr>
                <w:rFonts w:ascii="Arial" w:eastAsia="Arial" w:hAnsi="Arial" w:cs="Arial"/>
                <w:sz w:val="20"/>
                <w:szCs w:val="20"/>
              </w:rPr>
            </w:pPr>
          </w:p>
        </w:tc>
      </w:tr>
      <w:tr w:rsidR="000C00D2" w14:paraId="289AE4B7" w14:textId="77777777">
        <w:trPr>
          <w:trHeight w:val="345"/>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56D38B"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Reason for the variation:</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FE5F4D" w14:textId="619D412C" w:rsidR="000C00D2" w:rsidRDefault="000C00D2">
            <w:pPr>
              <w:spacing w:before="240" w:after="120"/>
              <w:rPr>
                <w:rFonts w:ascii="Arial" w:eastAsia="Arial" w:hAnsi="Arial" w:cs="Arial"/>
                <w:sz w:val="20"/>
                <w:szCs w:val="20"/>
              </w:rPr>
            </w:pPr>
          </w:p>
        </w:tc>
      </w:tr>
      <w:tr w:rsidR="000C00D2" w14:paraId="469D77FC" w14:textId="77777777">
        <w:trPr>
          <w:trHeight w:val="720"/>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450EDB"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An Impact Assessment shall be provided within:</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57C13F" w14:textId="68DA32A3" w:rsidR="000C00D2" w:rsidRDefault="000C00D2">
            <w:pPr>
              <w:spacing w:before="240" w:after="120"/>
              <w:rPr>
                <w:rFonts w:ascii="Arial" w:eastAsia="Arial" w:hAnsi="Arial" w:cs="Arial"/>
                <w:sz w:val="20"/>
                <w:szCs w:val="20"/>
              </w:rPr>
            </w:pPr>
          </w:p>
        </w:tc>
      </w:tr>
      <w:tr w:rsidR="000C00D2" w14:paraId="7C75122F" w14:textId="77777777">
        <w:trPr>
          <w:trHeight w:val="345"/>
        </w:trPr>
        <w:tc>
          <w:tcPr>
            <w:tcW w:w="897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10E02E" w14:textId="77777777" w:rsidR="000C00D2" w:rsidRDefault="003A04E9">
            <w:pPr>
              <w:spacing w:before="240" w:after="120"/>
              <w:jc w:val="center"/>
              <w:rPr>
                <w:rFonts w:ascii="Arial" w:eastAsia="Arial" w:hAnsi="Arial" w:cs="Arial"/>
                <w:b/>
                <w:sz w:val="20"/>
                <w:szCs w:val="20"/>
              </w:rPr>
            </w:pPr>
            <w:r>
              <w:rPr>
                <w:rFonts w:ascii="Arial" w:eastAsia="Arial" w:hAnsi="Arial" w:cs="Arial"/>
                <w:b/>
                <w:sz w:val="20"/>
                <w:szCs w:val="20"/>
              </w:rPr>
              <w:t>Impact of Variation</w:t>
            </w:r>
          </w:p>
        </w:tc>
      </w:tr>
      <w:tr w:rsidR="000C00D2" w14:paraId="6E5F2AC4" w14:textId="77777777">
        <w:trPr>
          <w:trHeight w:val="570"/>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2478E3C"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Likely impact of the proposed variation:</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2862B1" w14:textId="77777777" w:rsidR="000C00D2" w:rsidRDefault="003A04E9">
            <w:pPr>
              <w:spacing w:before="240" w:after="120"/>
              <w:rPr>
                <w:rFonts w:ascii="Arial" w:eastAsia="Arial" w:hAnsi="Arial" w:cs="Arial"/>
                <w:sz w:val="20"/>
                <w:szCs w:val="20"/>
              </w:rPr>
            </w:pPr>
            <w:r w:rsidRPr="006B01BD">
              <w:rPr>
                <w:rFonts w:ascii="Arial" w:eastAsia="Arial" w:hAnsi="Arial" w:cs="Arial"/>
                <w:b/>
                <w:sz w:val="20"/>
                <w:szCs w:val="20"/>
              </w:rPr>
              <w:t xml:space="preserve">[Supplier to insert </w:t>
            </w:r>
            <w:r w:rsidRPr="006B01BD">
              <w:rPr>
                <w:rFonts w:ascii="Arial" w:eastAsia="Arial" w:hAnsi="Arial" w:cs="Arial"/>
                <w:sz w:val="20"/>
                <w:szCs w:val="20"/>
              </w:rPr>
              <w:t>assessment of impact]</w:t>
            </w:r>
          </w:p>
        </w:tc>
      </w:tr>
      <w:tr w:rsidR="000C00D2" w14:paraId="0271FA42" w14:textId="77777777">
        <w:trPr>
          <w:trHeight w:val="465"/>
        </w:trPr>
        <w:tc>
          <w:tcPr>
            <w:tcW w:w="897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F894D1" w14:textId="77777777" w:rsidR="000C00D2" w:rsidRDefault="003A04E9">
            <w:pPr>
              <w:spacing w:before="240" w:after="120"/>
              <w:jc w:val="center"/>
              <w:rPr>
                <w:rFonts w:ascii="Arial" w:eastAsia="Arial" w:hAnsi="Arial" w:cs="Arial"/>
                <w:b/>
                <w:sz w:val="20"/>
                <w:szCs w:val="20"/>
              </w:rPr>
            </w:pPr>
            <w:r>
              <w:rPr>
                <w:rFonts w:ascii="Arial" w:eastAsia="Arial" w:hAnsi="Arial" w:cs="Arial"/>
                <w:b/>
                <w:sz w:val="20"/>
                <w:szCs w:val="20"/>
              </w:rPr>
              <w:t>Outcome of Variation</w:t>
            </w:r>
          </w:p>
        </w:tc>
      </w:tr>
      <w:tr w:rsidR="000C00D2" w14:paraId="54B929AB" w14:textId="77777777">
        <w:trPr>
          <w:trHeight w:val="900"/>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99A71C4"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Contract variation:</w:t>
            </w:r>
          </w:p>
        </w:tc>
        <w:tc>
          <w:tcPr>
            <w:tcW w:w="60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0B6A75"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This Contract detailed above is varied as follows:</w:t>
            </w:r>
          </w:p>
          <w:p w14:paraId="01FFFDD3" w14:textId="15D58882" w:rsidR="000C00D2" w:rsidRDefault="000C00D2">
            <w:pPr>
              <w:spacing w:after="120" w:line="240" w:lineRule="auto"/>
              <w:rPr>
                <w:rFonts w:ascii="Arial" w:eastAsia="Arial" w:hAnsi="Arial" w:cs="Arial"/>
                <w:sz w:val="20"/>
                <w:szCs w:val="20"/>
              </w:rPr>
            </w:pPr>
          </w:p>
        </w:tc>
      </w:tr>
      <w:tr w:rsidR="000C00D2" w14:paraId="1504D31A" w14:textId="77777777">
        <w:trPr>
          <w:trHeight w:val="345"/>
        </w:trPr>
        <w:tc>
          <w:tcPr>
            <w:tcW w:w="2955"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E8070CB"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Financial variation:</w:t>
            </w:r>
          </w:p>
        </w:tc>
        <w:tc>
          <w:tcPr>
            <w:tcW w:w="30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740D44"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Original Contract Value:</w:t>
            </w:r>
          </w:p>
        </w:tc>
        <w:tc>
          <w:tcPr>
            <w:tcW w:w="30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2DA44B" w14:textId="3BE2AF48" w:rsidR="000C00D2" w:rsidRDefault="000C00D2">
            <w:pPr>
              <w:spacing w:before="240" w:after="120"/>
              <w:rPr>
                <w:rFonts w:ascii="Arial" w:eastAsia="Arial" w:hAnsi="Arial" w:cs="Arial"/>
                <w:sz w:val="20"/>
                <w:szCs w:val="20"/>
              </w:rPr>
            </w:pPr>
          </w:p>
        </w:tc>
      </w:tr>
      <w:tr w:rsidR="000C00D2" w14:paraId="3AA59BB3" w14:textId="77777777">
        <w:trPr>
          <w:trHeight w:val="345"/>
        </w:trPr>
        <w:tc>
          <w:tcPr>
            <w:tcW w:w="2955"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234337" w14:textId="77777777" w:rsidR="000C00D2" w:rsidRDefault="000C00D2">
            <w:pPr>
              <w:widowControl w:val="0"/>
              <w:pBdr>
                <w:top w:val="nil"/>
                <w:left w:val="nil"/>
                <w:bottom w:val="nil"/>
                <w:right w:val="nil"/>
                <w:between w:val="nil"/>
              </w:pBdr>
              <w:spacing w:after="0"/>
              <w:rPr>
                <w:rFonts w:ascii="Arial" w:eastAsia="Arial" w:hAnsi="Arial" w:cs="Arial"/>
                <w:sz w:val="20"/>
                <w:szCs w:val="20"/>
              </w:rPr>
            </w:pPr>
          </w:p>
        </w:tc>
        <w:tc>
          <w:tcPr>
            <w:tcW w:w="30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D68CB7"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Additional cost due to variation:</w:t>
            </w:r>
          </w:p>
        </w:tc>
        <w:tc>
          <w:tcPr>
            <w:tcW w:w="30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854A64" w14:textId="77777777" w:rsidR="000C00D2" w:rsidRDefault="000C00D2">
            <w:pPr>
              <w:spacing w:before="240" w:after="120" w:line="240" w:lineRule="auto"/>
              <w:rPr>
                <w:rFonts w:ascii="Arial" w:eastAsia="Arial" w:hAnsi="Arial" w:cs="Arial"/>
                <w:sz w:val="20"/>
                <w:szCs w:val="20"/>
              </w:rPr>
            </w:pPr>
          </w:p>
          <w:p w14:paraId="088392DB" w14:textId="77777777" w:rsidR="000C00D2" w:rsidRDefault="000C00D2">
            <w:pPr>
              <w:spacing w:before="240" w:after="120" w:line="240" w:lineRule="auto"/>
              <w:rPr>
                <w:rFonts w:ascii="Arial" w:eastAsia="Arial" w:hAnsi="Arial" w:cs="Arial"/>
                <w:sz w:val="20"/>
                <w:szCs w:val="20"/>
              </w:rPr>
            </w:pPr>
          </w:p>
        </w:tc>
      </w:tr>
      <w:tr w:rsidR="000C00D2" w14:paraId="3BDEA126" w14:textId="77777777">
        <w:trPr>
          <w:trHeight w:val="345"/>
        </w:trPr>
        <w:tc>
          <w:tcPr>
            <w:tcW w:w="2955"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52E815" w14:textId="77777777" w:rsidR="000C00D2" w:rsidRDefault="000C00D2">
            <w:pPr>
              <w:widowControl w:val="0"/>
              <w:pBdr>
                <w:top w:val="nil"/>
                <w:left w:val="nil"/>
                <w:bottom w:val="nil"/>
                <w:right w:val="nil"/>
                <w:between w:val="nil"/>
              </w:pBdr>
              <w:spacing w:after="0"/>
              <w:rPr>
                <w:rFonts w:ascii="Arial" w:eastAsia="Arial" w:hAnsi="Arial" w:cs="Arial"/>
                <w:sz w:val="20"/>
                <w:szCs w:val="20"/>
              </w:rPr>
            </w:pPr>
          </w:p>
        </w:tc>
        <w:tc>
          <w:tcPr>
            <w:tcW w:w="30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9E6776" w14:textId="77777777" w:rsidR="000C00D2" w:rsidRDefault="003A04E9">
            <w:pPr>
              <w:spacing w:before="240" w:after="120"/>
              <w:rPr>
                <w:rFonts w:ascii="Arial" w:eastAsia="Arial" w:hAnsi="Arial" w:cs="Arial"/>
                <w:sz w:val="20"/>
                <w:szCs w:val="20"/>
              </w:rPr>
            </w:pPr>
            <w:r>
              <w:rPr>
                <w:rFonts w:ascii="Arial" w:eastAsia="Arial" w:hAnsi="Arial" w:cs="Arial"/>
                <w:sz w:val="20"/>
                <w:szCs w:val="20"/>
              </w:rPr>
              <w:t>New Contract value:</w:t>
            </w:r>
          </w:p>
        </w:tc>
        <w:tc>
          <w:tcPr>
            <w:tcW w:w="30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F40131" w14:textId="026B1EA6" w:rsidR="000C00D2" w:rsidRDefault="000C00D2">
            <w:pPr>
              <w:spacing w:before="240" w:after="120"/>
              <w:rPr>
                <w:rFonts w:ascii="Arial" w:eastAsia="Arial" w:hAnsi="Arial" w:cs="Arial"/>
                <w:sz w:val="20"/>
                <w:szCs w:val="20"/>
              </w:rPr>
            </w:pPr>
          </w:p>
        </w:tc>
      </w:tr>
    </w:tbl>
    <w:p w14:paraId="66D8FB4E" w14:textId="77777777" w:rsidR="000C00D2" w:rsidRDefault="003A04E9">
      <w:pPr>
        <w:spacing w:before="240" w:after="120"/>
        <w:ind w:left="980" w:hanging="420"/>
        <w:jc w:val="both"/>
        <w:rPr>
          <w:rFonts w:ascii="Arial" w:eastAsia="Arial" w:hAnsi="Arial" w:cs="Arial"/>
          <w:b/>
          <w:sz w:val="20"/>
          <w:szCs w:val="20"/>
        </w:rPr>
      </w:pPr>
      <w:r>
        <w:rPr>
          <w:rFonts w:ascii="Arial" w:eastAsia="Arial" w:hAnsi="Arial" w:cs="Arial"/>
          <w:sz w:val="20"/>
          <w:szCs w:val="20"/>
        </w:rPr>
        <w:t>1.</w:t>
      </w:r>
      <w:r>
        <w:rPr>
          <w:rFonts w:ascii="Times New Roman" w:eastAsia="Times New Roman" w:hAnsi="Times New Roman"/>
          <w:sz w:val="14"/>
          <w:szCs w:val="14"/>
        </w:rPr>
        <w:t xml:space="preserve">       </w:t>
      </w:r>
      <w:r>
        <w:rPr>
          <w:rFonts w:ascii="Arial" w:eastAsia="Arial" w:hAnsi="Arial" w:cs="Arial"/>
          <w:sz w:val="20"/>
          <w:szCs w:val="20"/>
        </w:rPr>
        <w:t>This Variation must be agreed and signed by both Parties to the Contract and shall only be effective from the date it is signed by CCS / Buyer</w:t>
      </w:r>
    </w:p>
    <w:p w14:paraId="2D2DCAA2" w14:textId="77777777" w:rsidR="000C00D2" w:rsidRDefault="003A04E9">
      <w:pPr>
        <w:spacing w:before="240" w:after="120"/>
        <w:ind w:left="980" w:hanging="420"/>
        <w:jc w:val="both"/>
        <w:rPr>
          <w:rFonts w:ascii="Arial" w:eastAsia="Arial" w:hAnsi="Arial" w:cs="Arial"/>
          <w:sz w:val="20"/>
          <w:szCs w:val="20"/>
        </w:rPr>
      </w:pPr>
      <w:r>
        <w:rPr>
          <w:rFonts w:ascii="Arial" w:eastAsia="Arial" w:hAnsi="Arial" w:cs="Arial"/>
          <w:sz w:val="20"/>
          <w:szCs w:val="20"/>
        </w:rPr>
        <w:t>2.</w:t>
      </w:r>
      <w:r>
        <w:rPr>
          <w:rFonts w:ascii="Times New Roman" w:eastAsia="Times New Roman" w:hAnsi="Times New Roman"/>
          <w:sz w:val="14"/>
          <w:szCs w:val="14"/>
        </w:rPr>
        <w:t xml:space="preserve">       </w:t>
      </w:r>
      <w:r>
        <w:rPr>
          <w:rFonts w:ascii="Arial" w:eastAsia="Arial" w:hAnsi="Arial" w:cs="Arial"/>
          <w:sz w:val="20"/>
          <w:szCs w:val="20"/>
        </w:rPr>
        <w:t>Words and expressions in this Variation shall have the meanings given to them in the Contract.</w:t>
      </w:r>
    </w:p>
    <w:p w14:paraId="50C386E3" w14:textId="77777777" w:rsidR="000C00D2" w:rsidRDefault="003A04E9">
      <w:pPr>
        <w:spacing w:before="240"/>
        <w:ind w:left="980" w:hanging="420"/>
        <w:rPr>
          <w:rFonts w:ascii="Arial" w:eastAsia="Arial" w:hAnsi="Arial" w:cs="Arial"/>
          <w:sz w:val="20"/>
          <w:szCs w:val="20"/>
        </w:rPr>
      </w:pPr>
      <w:r>
        <w:rPr>
          <w:rFonts w:ascii="Arial" w:eastAsia="Arial" w:hAnsi="Arial" w:cs="Arial"/>
          <w:sz w:val="20"/>
          <w:szCs w:val="20"/>
        </w:rPr>
        <w:t>3.</w:t>
      </w:r>
      <w:r>
        <w:rPr>
          <w:rFonts w:ascii="Times New Roman" w:eastAsia="Times New Roman" w:hAnsi="Times New Roman"/>
          <w:sz w:val="14"/>
          <w:szCs w:val="14"/>
        </w:rPr>
        <w:t xml:space="preserve">       </w:t>
      </w:r>
      <w:r>
        <w:rPr>
          <w:rFonts w:ascii="Arial" w:eastAsia="Arial" w:hAnsi="Arial" w:cs="Arial"/>
          <w:sz w:val="20"/>
          <w:szCs w:val="20"/>
        </w:rPr>
        <w:t>The Contract, including any previous Variations, shall remain effective and unaltered except as amended by this Variation.</w:t>
      </w:r>
      <w:r>
        <w:rPr>
          <w:rFonts w:ascii="Arial" w:eastAsia="Arial" w:hAnsi="Arial" w:cs="Arial"/>
          <w:sz w:val="20"/>
          <w:szCs w:val="20"/>
        </w:rPr>
        <w:br/>
      </w:r>
    </w:p>
    <w:p w14:paraId="781A8ABA" w14:textId="71E02D57" w:rsidR="000C00D2" w:rsidRDefault="003A04E9">
      <w:pPr>
        <w:spacing w:after="120"/>
        <w:ind w:left="40"/>
        <w:rPr>
          <w:rFonts w:ascii="Arial" w:eastAsia="Arial" w:hAnsi="Arial" w:cs="Arial"/>
          <w:b/>
          <w:sz w:val="20"/>
          <w:szCs w:val="20"/>
        </w:rPr>
      </w:pPr>
      <w:r>
        <w:rPr>
          <w:rFonts w:ascii="Arial" w:eastAsia="Arial" w:hAnsi="Arial" w:cs="Arial"/>
          <w:sz w:val="20"/>
          <w:szCs w:val="20"/>
        </w:rPr>
        <w:t>Signed by an authorised signatory for and on behalf of the CCS / Buyer</w:t>
      </w:r>
    </w:p>
    <w:tbl>
      <w:tblPr>
        <w:tblStyle w:val="affd"/>
        <w:tblW w:w="8145" w:type="dxa"/>
        <w:tblBorders>
          <w:top w:val="nil"/>
          <w:left w:val="nil"/>
          <w:bottom w:val="nil"/>
          <w:right w:val="nil"/>
          <w:insideH w:val="nil"/>
          <w:insideV w:val="nil"/>
        </w:tblBorders>
        <w:tblLayout w:type="fixed"/>
        <w:tblLook w:val="0600" w:firstRow="0" w:lastRow="0" w:firstColumn="0" w:lastColumn="0" w:noHBand="1" w:noVBand="1"/>
      </w:tblPr>
      <w:tblGrid>
        <w:gridCol w:w="2340"/>
        <w:gridCol w:w="5805"/>
      </w:tblGrid>
      <w:tr w:rsidR="000C00D2" w14:paraId="735934BC"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2D4900BA"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Signature</w:t>
            </w:r>
          </w:p>
        </w:tc>
        <w:tc>
          <w:tcPr>
            <w:tcW w:w="5805" w:type="dxa"/>
            <w:tcBorders>
              <w:top w:val="nil"/>
              <w:left w:val="nil"/>
              <w:bottom w:val="dotted" w:sz="6" w:space="0" w:color="000000"/>
              <w:right w:val="nil"/>
            </w:tcBorders>
            <w:shd w:val="clear" w:color="auto" w:fill="auto"/>
            <w:tcMar>
              <w:top w:w="0" w:type="dxa"/>
              <w:left w:w="100" w:type="dxa"/>
              <w:bottom w:w="0" w:type="dxa"/>
              <w:right w:w="100" w:type="dxa"/>
            </w:tcMar>
          </w:tcPr>
          <w:p w14:paraId="64AD9C7C"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r w:rsidR="000C00D2" w14:paraId="72E00FDB"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4048FB85"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lastRenderedPageBreak/>
              <w:t>Date</w:t>
            </w:r>
          </w:p>
        </w:tc>
        <w:tc>
          <w:tcPr>
            <w:tcW w:w="5805" w:type="dxa"/>
            <w:tcBorders>
              <w:top w:val="nil"/>
              <w:left w:val="nil"/>
              <w:bottom w:val="dotted" w:sz="6" w:space="0" w:color="000000"/>
              <w:right w:val="nil"/>
            </w:tcBorders>
            <w:shd w:val="clear" w:color="auto" w:fill="auto"/>
            <w:tcMar>
              <w:top w:w="0" w:type="dxa"/>
              <w:left w:w="100" w:type="dxa"/>
              <w:bottom w:w="0" w:type="dxa"/>
              <w:right w:w="100" w:type="dxa"/>
            </w:tcMar>
          </w:tcPr>
          <w:p w14:paraId="4AE5F475"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r w:rsidR="000C00D2" w14:paraId="16E8C4F2"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18CD3F38"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Name (in Capitals)</w:t>
            </w:r>
          </w:p>
        </w:tc>
        <w:tc>
          <w:tcPr>
            <w:tcW w:w="5805" w:type="dxa"/>
            <w:tcBorders>
              <w:top w:val="nil"/>
              <w:left w:val="nil"/>
              <w:bottom w:val="dotted" w:sz="6" w:space="0" w:color="000000"/>
              <w:right w:val="nil"/>
            </w:tcBorders>
            <w:shd w:val="clear" w:color="auto" w:fill="auto"/>
            <w:tcMar>
              <w:top w:w="0" w:type="dxa"/>
              <w:left w:w="100" w:type="dxa"/>
              <w:bottom w:w="0" w:type="dxa"/>
              <w:right w:w="100" w:type="dxa"/>
            </w:tcMar>
          </w:tcPr>
          <w:p w14:paraId="14FF0829"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r w:rsidR="000C00D2" w14:paraId="6A7F51F9"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7AD8264B"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Address</w:t>
            </w:r>
          </w:p>
        </w:tc>
        <w:tc>
          <w:tcPr>
            <w:tcW w:w="5805" w:type="dxa"/>
            <w:tcBorders>
              <w:top w:val="nil"/>
              <w:left w:val="nil"/>
              <w:bottom w:val="dotted" w:sz="6" w:space="0" w:color="000000"/>
              <w:right w:val="nil"/>
            </w:tcBorders>
            <w:shd w:val="clear" w:color="auto" w:fill="auto"/>
            <w:tcMar>
              <w:top w:w="0" w:type="dxa"/>
              <w:left w:w="100" w:type="dxa"/>
              <w:bottom w:w="0" w:type="dxa"/>
              <w:right w:w="100" w:type="dxa"/>
            </w:tcMar>
          </w:tcPr>
          <w:p w14:paraId="5141F5CB"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r w:rsidR="000C00D2" w14:paraId="04C06B5B" w14:textId="77777777">
        <w:trPr>
          <w:trHeight w:val="225"/>
        </w:trPr>
        <w:tc>
          <w:tcPr>
            <w:tcW w:w="2340" w:type="dxa"/>
            <w:tcBorders>
              <w:top w:val="nil"/>
              <w:left w:val="nil"/>
              <w:bottom w:val="dotted" w:sz="6" w:space="0" w:color="000000"/>
              <w:right w:val="nil"/>
            </w:tcBorders>
            <w:shd w:val="clear" w:color="auto" w:fill="auto"/>
            <w:tcMar>
              <w:top w:w="0" w:type="dxa"/>
              <w:left w:w="100" w:type="dxa"/>
              <w:bottom w:w="0" w:type="dxa"/>
              <w:right w:w="100" w:type="dxa"/>
            </w:tcMar>
          </w:tcPr>
          <w:p w14:paraId="3178A682" w14:textId="77777777" w:rsidR="000C00D2" w:rsidRDefault="003A04E9">
            <w:pPr>
              <w:spacing w:before="240" w:after="240"/>
              <w:rPr>
                <w:rFonts w:ascii="Arial" w:eastAsia="Arial" w:hAnsi="Arial" w:cs="Arial"/>
                <w:sz w:val="20"/>
                <w:szCs w:val="20"/>
              </w:rPr>
            </w:pPr>
            <w:r>
              <w:rPr>
                <w:rFonts w:ascii="Arial" w:eastAsia="Arial" w:hAnsi="Arial" w:cs="Arial"/>
                <w:sz w:val="20"/>
                <w:szCs w:val="20"/>
              </w:rPr>
              <w:t xml:space="preserve"> </w:t>
            </w:r>
          </w:p>
        </w:tc>
        <w:tc>
          <w:tcPr>
            <w:tcW w:w="5805" w:type="dxa"/>
            <w:tcBorders>
              <w:top w:val="nil"/>
              <w:left w:val="nil"/>
              <w:bottom w:val="dotted" w:sz="6" w:space="0" w:color="000000"/>
              <w:right w:val="nil"/>
            </w:tcBorders>
            <w:shd w:val="clear" w:color="auto" w:fill="auto"/>
            <w:tcMar>
              <w:top w:w="0" w:type="dxa"/>
              <w:left w:w="100" w:type="dxa"/>
              <w:bottom w:w="0" w:type="dxa"/>
              <w:right w:w="100" w:type="dxa"/>
            </w:tcMar>
          </w:tcPr>
          <w:p w14:paraId="7C989606"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bl>
    <w:p w14:paraId="64E3293F"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Signed by an authorised signatory to sign for and on behalf of the Supplier</w:t>
      </w:r>
    </w:p>
    <w:tbl>
      <w:tblPr>
        <w:tblStyle w:val="affe"/>
        <w:tblW w:w="8190" w:type="dxa"/>
        <w:tblBorders>
          <w:top w:val="nil"/>
          <w:left w:val="nil"/>
          <w:bottom w:val="nil"/>
          <w:right w:val="nil"/>
          <w:insideH w:val="nil"/>
          <w:insideV w:val="nil"/>
        </w:tblBorders>
        <w:tblLayout w:type="fixed"/>
        <w:tblLook w:val="0600" w:firstRow="0" w:lastRow="0" w:firstColumn="0" w:lastColumn="0" w:noHBand="1" w:noVBand="1"/>
      </w:tblPr>
      <w:tblGrid>
        <w:gridCol w:w="2340"/>
        <w:gridCol w:w="5850"/>
      </w:tblGrid>
      <w:tr w:rsidR="000C00D2" w14:paraId="3F77EE19"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79B22FA6"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Signature</w:t>
            </w:r>
          </w:p>
        </w:tc>
        <w:tc>
          <w:tcPr>
            <w:tcW w:w="5850" w:type="dxa"/>
            <w:tcBorders>
              <w:top w:val="nil"/>
              <w:left w:val="nil"/>
              <w:bottom w:val="dotted" w:sz="6" w:space="0" w:color="000000"/>
              <w:right w:val="nil"/>
            </w:tcBorders>
            <w:shd w:val="clear" w:color="auto" w:fill="auto"/>
            <w:tcMar>
              <w:top w:w="0" w:type="dxa"/>
              <w:left w:w="100" w:type="dxa"/>
              <w:bottom w:w="0" w:type="dxa"/>
              <w:right w:w="100" w:type="dxa"/>
            </w:tcMar>
          </w:tcPr>
          <w:p w14:paraId="43DAE45F"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r w:rsidR="000C00D2" w14:paraId="47B0C992"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76F609E6"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Date</w:t>
            </w:r>
          </w:p>
        </w:tc>
        <w:tc>
          <w:tcPr>
            <w:tcW w:w="5850" w:type="dxa"/>
            <w:tcBorders>
              <w:top w:val="nil"/>
              <w:left w:val="nil"/>
              <w:bottom w:val="dotted" w:sz="6" w:space="0" w:color="000000"/>
              <w:right w:val="nil"/>
            </w:tcBorders>
            <w:shd w:val="clear" w:color="auto" w:fill="auto"/>
            <w:tcMar>
              <w:top w:w="0" w:type="dxa"/>
              <w:left w:w="100" w:type="dxa"/>
              <w:bottom w:w="0" w:type="dxa"/>
              <w:right w:w="100" w:type="dxa"/>
            </w:tcMar>
          </w:tcPr>
          <w:p w14:paraId="57E6AE12"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r w:rsidR="000C00D2" w14:paraId="530DE2F6"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6431C87E"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Name (in Capitals)</w:t>
            </w:r>
          </w:p>
        </w:tc>
        <w:tc>
          <w:tcPr>
            <w:tcW w:w="5850" w:type="dxa"/>
            <w:tcBorders>
              <w:top w:val="nil"/>
              <w:left w:val="nil"/>
              <w:bottom w:val="dotted" w:sz="6" w:space="0" w:color="000000"/>
              <w:right w:val="nil"/>
            </w:tcBorders>
            <w:shd w:val="clear" w:color="auto" w:fill="auto"/>
            <w:tcMar>
              <w:top w:w="0" w:type="dxa"/>
              <w:left w:w="100" w:type="dxa"/>
              <w:bottom w:w="0" w:type="dxa"/>
              <w:right w:w="100" w:type="dxa"/>
            </w:tcMar>
          </w:tcPr>
          <w:p w14:paraId="64E57D89"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r w:rsidR="000C00D2" w14:paraId="3A31E28C" w14:textId="77777777">
        <w:trPr>
          <w:trHeight w:val="330"/>
        </w:trPr>
        <w:tc>
          <w:tcPr>
            <w:tcW w:w="2340" w:type="dxa"/>
            <w:tcBorders>
              <w:top w:val="nil"/>
              <w:left w:val="nil"/>
              <w:bottom w:val="nil"/>
              <w:right w:val="nil"/>
            </w:tcBorders>
            <w:shd w:val="clear" w:color="auto" w:fill="auto"/>
            <w:tcMar>
              <w:top w:w="0" w:type="dxa"/>
              <w:left w:w="100" w:type="dxa"/>
              <w:bottom w:w="0" w:type="dxa"/>
              <w:right w:w="100" w:type="dxa"/>
            </w:tcMar>
          </w:tcPr>
          <w:p w14:paraId="56C8CA50" w14:textId="77777777" w:rsidR="000C00D2" w:rsidRDefault="003A04E9">
            <w:pPr>
              <w:spacing w:after="120"/>
              <w:ind w:left="40"/>
              <w:rPr>
                <w:rFonts w:ascii="Arial" w:eastAsia="Arial" w:hAnsi="Arial" w:cs="Arial"/>
                <w:sz w:val="20"/>
                <w:szCs w:val="20"/>
              </w:rPr>
            </w:pPr>
            <w:r>
              <w:rPr>
                <w:rFonts w:ascii="Arial" w:eastAsia="Arial" w:hAnsi="Arial" w:cs="Arial"/>
                <w:sz w:val="20"/>
                <w:szCs w:val="20"/>
              </w:rPr>
              <w:t>Address</w:t>
            </w:r>
          </w:p>
        </w:tc>
        <w:tc>
          <w:tcPr>
            <w:tcW w:w="5850" w:type="dxa"/>
            <w:tcBorders>
              <w:top w:val="nil"/>
              <w:left w:val="nil"/>
              <w:bottom w:val="dotted" w:sz="6" w:space="0" w:color="000000"/>
              <w:right w:val="nil"/>
            </w:tcBorders>
            <w:shd w:val="clear" w:color="auto" w:fill="auto"/>
            <w:tcMar>
              <w:top w:w="0" w:type="dxa"/>
              <w:left w:w="100" w:type="dxa"/>
              <w:bottom w:w="0" w:type="dxa"/>
              <w:right w:w="100" w:type="dxa"/>
            </w:tcMar>
          </w:tcPr>
          <w:p w14:paraId="70063BD2" w14:textId="77777777" w:rsidR="000C00D2" w:rsidRDefault="003A04E9">
            <w:pPr>
              <w:spacing w:before="240" w:after="240"/>
              <w:ind w:left="140"/>
              <w:rPr>
                <w:rFonts w:ascii="Arial" w:eastAsia="Arial" w:hAnsi="Arial" w:cs="Arial"/>
                <w:sz w:val="20"/>
                <w:szCs w:val="20"/>
              </w:rPr>
            </w:pPr>
            <w:r>
              <w:rPr>
                <w:rFonts w:ascii="Arial" w:eastAsia="Arial" w:hAnsi="Arial" w:cs="Arial"/>
                <w:sz w:val="20"/>
                <w:szCs w:val="20"/>
              </w:rPr>
              <w:t xml:space="preserve"> </w:t>
            </w:r>
          </w:p>
        </w:tc>
      </w:tr>
    </w:tbl>
    <w:p w14:paraId="26CCE70F" w14:textId="77777777" w:rsidR="000C00D2" w:rsidRDefault="003A04E9">
      <w:pPr>
        <w:spacing w:before="240" w:after="240"/>
        <w:rPr>
          <w:rFonts w:ascii="Arial" w:eastAsia="Arial" w:hAnsi="Arial" w:cs="Arial"/>
          <w:sz w:val="20"/>
          <w:szCs w:val="20"/>
        </w:rPr>
      </w:pPr>
      <w:r>
        <w:rPr>
          <w:rFonts w:ascii="Arial" w:eastAsia="Arial" w:hAnsi="Arial" w:cs="Arial"/>
          <w:sz w:val="20"/>
          <w:szCs w:val="20"/>
        </w:rPr>
        <w:t xml:space="preserve">  </w:t>
      </w:r>
    </w:p>
    <w:p w14:paraId="4C64A5D8" w14:textId="77777777" w:rsidR="006B01BD" w:rsidRDefault="006B01BD">
      <w:pPr>
        <w:spacing w:before="240" w:after="0"/>
        <w:rPr>
          <w:rFonts w:ascii="Arial" w:eastAsia="Arial" w:hAnsi="Arial" w:cs="Arial"/>
          <w:b/>
          <w:sz w:val="36"/>
          <w:szCs w:val="36"/>
        </w:rPr>
      </w:pPr>
    </w:p>
    <w:p w14:paraId="12A444C8" w14:textId="77777777" w:rsidR="006B01BD" w:rsidRDefault="006B01BD">
      <w:pPr>
        <w:spacing w:before="240" w:after="0"/>
        <w:rPr>
          <w:rFonts w:ascii="Arial" w:eastAsia="Arial" w:hAnsi="Arial" w:cs="Arial"/>
          <w:b/>
          <w:sz w:val="36"/>
          <w:szCs w:val="36"/>
        </w:rPr>
      </w:pPr>
    </w:p>
    <w:p w14:paraId="76C30D70" w14:textId="77777777" w:rsidR="006B01BD" w:rsidRDefault="006B01BD">
      <w:pPr>
        <w:spacing w:before="240" w:after="0"/>
        <w:rPr>
          <w:rFonts w:ascii="Arial" w:eastAsia="Arial" w:hAnsi="Arial" w:cs="Arial"/>
          <w:b/>
          <w:sz w:val="36"/>
          <w:szCs w:val="36"/>
        </w:rPr>
      </w:pPr>
    </w:p>
    <w:p w14:paraId="1DC8E7E5" w14:textId="42EF70B1" w:rsidR="000C00D2" w:rsidRDefault="003A04E9">
      <w:pPr>
        <w:spacing w:before="240" w:after="0"/>
        <w:rPr>
          <w:rFonts w:ascii="Arial" w:eastAsia="Arial" w:hAnsi="Arial" w:cs="Arial"/>
          <w:b/>
          <w:sz w:val="36"/>
          <w:szCs w:val="36"/>
        </w:rPr>
      </w:pPr>
      <w:r>
        <w:rPr>
          <w:rFonts w:ascii="Arial" w:eastAsia="Arial" w:hAnsi="Arial" w:cs="Arial"/>
          <w:b/>
          <w:sz w:val="36"/>
          <w:szCs w:val="36"/>
        </w:rPr>
        <w:t>Joint Schedule 3 (Insurance Requirements)</w:t>
      </w:r>
    </w:p>
    <w:p w14:paraId="3F74ED92" w14:textId="77777777" w:rsidR="000C00D2" w:rsidRDefault="003A04E9">
      <w:pPr>
        <w:spacing w:before="120" w:after="240"/>
        <w:ind w:left="900" w:hanging="360"/>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ab/>
      </w:r>
      <w:r>
        <w:rPr>
          <w:rFonts w:ascii="Arial" w:eastAsia="Arial" w:hAnsi="Arial" w:cs="Arial"/>
          <w:b/>
          <w:sz w:val="24"/>
          <w:szCs w:val="24"/>
        </w:rPr>
        <w:t>The insurance you need to have</w:t>
      </w:r>
    </w:p>
    <w:p w14:paraId="03CAC86B"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sz w:val="24"/>
          <w:szCs w:val="24"/>
        </w:rPr>
        <w:t>Additional Insurances</w:t>
      </w:r>
      <w:r>
        <w:rPr>
          <w:rFonts w:ascii="Arial" w:eastAsia="Arial" w:hAnsi="Arial" w:cs="Arial"/>
          <w:sz w:val="24"/>
          <w:szCs w:val="24"/>
        </w:rPr>
        <w:t>") and any other insurances as may be required by applicable Law (together the “</w:t>
      </w:r>
      <w:r>
        <w:rPr>
          <w:rFonts w:ascii="Arial" w:eastAsia="Arial" w:hAnsi="Arial" w:cs="Arial"/>
          <w:b/>
          <w:sz w:val="24"/>
          <w:szCs w:val="24"/>
        </w:rPr>
        <w:t>Insurances</w:t>
      </w:r>
      <w:r>
        <w:rPr>
          <w:rFonts w:ascii="Arial" w:eastAsia="Arial" w:hAnsi="Arial" w:cs="Arial"/>
          <w:sz w:val="24"/>
          <w:szCs w:val="24"/>
        </w:rPr>
        <w:t>”).  The Supplier shall ensure that each of the Insurances is effective no later than:</w:t>
      </w:r>
    </w:p>
    <w:p w14:paraId="15776433"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1.1.1</w:t>
      </w:r>
      <w:r>
        <w:rPr>
          <w:rFonts w:ascii="Arial" w:eastAsia="Arial" w:hAnsi="Arial" w:cs="Arial"/>
          <w:sz w:val="14"/>
          <w:szCs w:val="14"/>
        </w:rPr>
        <w:t xml:space="preserve">         </w:t>
      </w:r>
      <w:r>
        <w:rPr>
          <w:rFonts w:ascii="Arial" w:eastAsia="Arial" w:hAnsi="Arial" w:cs="Arial"/>
          <w:sz w:val="24"/>
          <w:szCs w:val="24"/>
        </w:rPr>
        <w:t>the Framework Start Date in respect of those Insurances set out in the Annex to this Schedule and those required by applicable Law; and</w:t>
      </w:r>
    </w:p>
    <w:p w14:paraId="204BBC44"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lastRenderedPageBreak/>
        <w:t>1.1.2</w:t>
      </w:r>
      <w:r>
        <w:rPr>
          <w:rFonts w:ascii="Arial" w:eastAsia="Arial" w:hAnsi="Arial" w:cs="Arial"/>
          <w:sz w:val="14"/>
          <w:szCs w:val="14"/>
        </w:rPr>
        <w:t xml:space="preserve">         </w:t>
      </w:r>
      <w:r>
        <w:rPr>
          <w:rFonts w:ascii="Arial" w:eastAsia="Arial" w:hAnsi="Arial" w:cs="Arial"/>
          <w:sz w:val="24"/>
          <w:szCs w:val="24"/>
        </w:rPr>
        <w:t>the Call-Off Contract Effective Date in respect of the Additional Insurances.</w:t>
      </w:r>
    </w:p>
    <w:p w14:paraId="148237F9"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The Insurances shall be:</w:t>
      </w:r>
    </w:p>
    <w:p w14:paraId="62AA18EE"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1.2.1</w:t>
      </w:r>
      <w:r>
        <w:rPr>
          <w:rFonts w:ascii="Arial" w:eastAsia="Arial" w:hAnsi="Arial" w:cs="Arial"/>
          <w:sz w:val="14"/>
          <w:szCs w:val="14"/>
        </w:rPr>
        <w:t xml:space="preserve">         </w:t>
      </w:r>
      <w:r>
        <w:rPr>
          <w:rFonts w:ascii="Arial" w:eastAsia="Arial" w:hAnsi="Arial" w:cs="Arial"/>
          <w:sz w:val="24"/>
          <w:szCs w:val="24"/>
        </w:rPr>
        <w:t>maintained in accordance with Good Industry Practice;</w:t>
      </w:r>
    </w:p>
    <w:p w14:paraId="328B5B9F"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1.2.2</w:t>
      </w:r>
      <w:r>
        <w:rPr>
          <w:rFonts w:ascii="Arial" w:eastAsia="Arial" w:hAnsi="Arial" w:cs="Arial"/>
          <w:sz w:val="14"/>
          <w:szCs w:val="14"/>
        </w:rPr>
        <w:t xml:space="preserve">         </w:t>
      </w:r>
      <w:r>
        <w:rPr>
          <w:rFonts w:ascii="Arial" w:eastAsia="Arial" w:hAnsi="Arial" w:cs="Arial"/>
          <w:sz w:val="24"/>
          <w:szCs w:val="24"/>
        </w:rPr>
        <w:t>(so far as is reasonably practicable) on terms no less favourable than those generally available to a prudent contractor in respect of risks insured in the international insurance market from time to time;</w:t>
      </w:r>
    </w:p>
    <w:p w14:paraId="2746B197"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1.2.3</w:t>
      </w:r>
      <w:r>
        <w:rPr>
          <w:rFonts w:ascii="Arial" w:eastAsia="Arial" w:hAnsi="Arial" w:cs="Arial"/>
          <w:sz w:val="14"/>
          <w:szCs w:val="14"/>
        </w:rPr>
        <w:t xml:space="preserve">         </w:t>
      </w:r>
      <w:r>
        <w:rPr>
          <w:rFonts w:ascii="Arial" w:eastAsia="Arial" w:hAnsi="Arial" w:cs="Arial"/>
          <w:sz w:val="24"/>
          <w:szCs w:val="24"/>
        </w:rPr>
        <w:t>taken out and maintained with insurers of good financial standing and good repute in the international insurance market; and</w:t>
      </w:r>
    </w:p>
    <w:p w14:paraId="5E17A4A0"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1.2.4</w:t>
      </w:r>
      <w:r>
        <w:rPr>
          <w:rFonts w:ascii="Arial" w:eastAsia="Arial" w:hAnsi="Arial" w:cs="Arial"/>
          <w:sz w:val="14"/>
          <w:szCs w:val="14"/>
        </w:rPr>
        <w:t xml:space="preserve">         </w:t>
      </w:r>
      <w:r>
        <w:rPr>
          <w:rFonts w:ascii="Arial" w:eastAsia="Arial" w:hAnsi="Arial" w:cs="Arial"/>
          <w:sz w:val="24"/>
          <w:szCs w:val="24"/>
        </w:rPr>
        <w:t>maintained for at least six (6) years after the End Date.</w:t>
      </w:r>
    </w:p>
    <w:p w14:paraId="4C1385DC"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24032CCE" w14:textId="77777777" w:rsidR="000C00D2" w:rsidRDefault="003A04E9">
      <w:pPr>
        <w:spacing w:before="120" w:after="240"/>
        <w:ind w:left="900" w:hanging="360"/>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ab/>
      </w:r>
      <w:r>
        <w:rPr>
          <w:rFonts w:ascii="Arial" w:eastAsia="Arial" w:hAnsi="Arial" w:cs="Arial"/>
          <w:b/>
          <w:sz w:val="24"/>
          <w:szCs w:val="24"/>
        </w:rPr>
        <w:t>How to manage the insurance</w:t>
      </w:r>
    </w:p>
    <w:p w14:paraId="28DA932F"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Without limiting the other provisions of this Contract, the Supplier shall:</w:t>
      </w:r>
    </w:p>
    <w:p w14:paraId="644D3C54"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2.1.1</w:t>
      </w:r>
      <w:r>
        <w:rPr>
          <w:rFonts w:ascii="Arial" w:eastAsia="Arial" w:hAnsi="Arial" w:cs="Arial"/>
          <w:sz w:val="14"/>
          <w:szCs w:val="14"/>
        </w:rPr>
        <w:t xml:space="preserve">         </w:t>
      </w:r>
      <w:r>
        <w:rPr>
          <w:rFonts w:ascii="Arial" w:eastAsia="Arial" w:hAnsi="Arial" w:cs="Arial"/>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2103C95"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2.1.2</w:t>
      </w:r>
      <w:r>
        <w:rPr>
          <w:rFonts w:ascii="Arial" w:eastAsia="Arial" w:hAnsi="Arial" w:cs="Arial"/>
          <w:sz w:val="14"/>
          <w:szCs w:val="14"/>
        </w:rPr>
        <w:t xml:space="preserve">         </w:t>
      </w:r>
      <w:r>
        <w:rPr>
          <w:rFonts w:ascii="Arial" w:eastAsia="Arial" w:hAnsi="Arial" w:cs="Arial"/>
          <w:sz w:val="24"/>
          <w:szCs w:val="24"/>
        </w:rPr>
        <w:t>promptly notify the insurers in writing of any relevant material fact under any Insurances of which the Supplier is or becomes aware; and</w:t>
      </w:r>
    </w:p>
    <w:p w14:paraId="43F0E058" w14:textId="77777777" w:rsidR="000C00D2" w:rsidRDefault="003A04E9">
      <w:pPr>
        <w:spacing w:before="120" w:after="120"/>
        <w:ind w:left="2340" w:hanging="720"/>
        <w:rPr>
          <w:rFonts w:ascii="Arial" w:eastAsia="Arial" w:hAnsi="Arial" w:cs="Arial"/>
          <w:sz w:val="24"/>
          <w:szCs w:val="24"/>
        </w:rPr>
      </w:pPr>
      <w:r>
        <w:rPr>
          <w:rFonts w:ascii="Arial" w:eastAsia="Arial" w:hAnsi="Arial" w:cs="Arial"/>
          <w:sz w:val="24"/>
          <w:szCs w:val="24"/>
        </w:rPr>
        <w:t>2.1.3</w:t>
      </w:r>
      <w:r>
        <w:rPr>
          <w:rFonts w:ascii="Arial" w:eastAsia="Arial" w:hAnsi="Arial" w:cs="Arial"/>
          <w:sz w:val="14"/>
          <w:szCs w:val="14"/>
        </w:rPr>
        <w:t xml:space="preserve">         </w:t>
      </w:r>
      <w:r>
        <w:rPr>
          <w:rFonts w:ascii="Arial" w:eastAsia="Arial" w:hAnsi="Arial" w:cs="Arial"/>
          <w:sz w:val="24"/>
          <w:szCs w:val="24"/>
        </w:rPr>
        <w:t>hold all policies in respect of the Insurances and cause any insurance broker effecting the Insurances to hold any insurance slips and other evidence of placing cover representing any of the Insurances to which it is a party.</w:t>
      </w:r>
    </w:p>
    <w:p w14:paraId="0ADB5D00" w14:textId="77777777" w:rsidR="000C00D2" w:rsidRDefault="003A04E9">
      <w:pPr>
        <w:spacing w:before="120" w:after="240"/>
        <w:ind w:left="900" w:hanging="360"/>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ab/>
      </w:r>
      <w:r>
        <w:rPr>
          <w:rFonts w:ascii="Arial" w:eastAsia="Arial" w:hAnsi="Arial" w:cs="Arial"/>
          <w:b/>
          <w:sz w:val="24"/>
          <w:szCs w:val="24"/>
        </w:rPr>
        <w:t>What happens if you aren’t insured</w:t>
      </w:r>
    </w:p>
    <w:p w14:paraId="1C8B88FE"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0133065"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lastRenderedPageBreak/>
        <w:t>3.2</w:t>
      </w:r>
      <w:r>
        <w:rPr>
          <w:rFonts w:ascii="Times New Roman" w:eastAsia="Times New Roman" w:hAnsi="Times New Roman"/>
          <w:sz w:val="14"/>
          <w:szCs w:val="14"/>
        </w:rPr>
        <w:t xml:space="preserve">     </w:t>
      </w:r>
      <w:r>
        <w:rPr>
          <w:rFonts w:ascii="Arial" w:eastAsia="Arial" w:hAnsi="Arial" w:cs="Arial"/>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6B346E67" w14:textId="77777777" w:rsidR="000C00D2" w:rsidRDefault="003A04E9">
      <w:pPr>
        <w:spacing w:before="120" w:after="240"/>
        <w:ind w:left="900" w:hanging="360"/>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ab/>
      </w:r>
      <w:r>
        <w:rPr>
          <w:rFonts w:ascii="Arial" w:eastAsia="Arial" w:hAnsi="Arial" w:cs="Arial"/>
          <w:b/>
          <w:sz w:val="24"/>
          <w:szCs w:val="24"/>
        </w:rPr>
        <w:t>Evidence of insurance you must provide</w:t>
      </w:r>
    </w:p>
    <w:p w14:paraId="557C4BD8"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4.1</w:t>
      </w:r>
      <w:r>
        <w:rPr>
          <w:rFonts w:ascii="Times New Roman" w:eastAsia="Times New Roman" w:hAnsi="Times New Roman"/>
          <w:sz w:val="14"/>
          <w:szCs w:val="14"/>
        </w:rPr>
        <w:t xml:space="preserve">     </w:t>
      </w:r>
      <w:r>
        <w:rPr>
          <w:rFonts w:ascii="Arial" w:eastAsia="Arial" w:hAnsi="Arial" w:cs="Arial"/>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768300" w14:textId="77777777" w:rsidR="000C00D2" w:rsidRDefault="003A04E9">
      <w:pPr>
        <w:spacing w:before="120" w:after="240"/>
        <w:ind w:left="900" w:hanging="360"/>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ab/>
      </w:r>
      <w:r>
        <w:rPr>
          <w:rFonts w:ascii="Arial" w:eastAsia="Arial" w:hAnsi="Arial" w:cs="Arial"/>
          <w:b/>
          <w:sz w:val="24"/>
          <w:szCs w:val="24"/>
        </w:rPr>
        <w:t>Making sure you are insured to the required amount</w:t>
      </w:r>
    </w:p>
    <w:p w14:paraId="098C4F33"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6C713D8" w14:textId="77777777" w:rsidR="000C00D2" w:rsidRDefault="003A04E9">
      <w:pPr>
        <w:spacing w:before="120" w:after="240"/>
        <w:ind w:left="900" w:hanging="360"/>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ab/>
      </w:r>
      <w:r>
        <w:rPr>
          <w:rFonts w:ascii="Arial" w:eastAsia="Arial" w:hAnsi="Arial" w:cs="Arial"/>
          <w:b/>
          <w:sz w:val="24"/>
          <w:szCs w:val="24"/>
        </w:rPr>
        <w:t>Cancelled Insurance</w:t>
      </w:r>
    </w:p>
    <w:p w14:paraId="7E5127C5"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6.1</w:t>
      </w:r>
      <w:r>
        <w:rPr>
          <w:rFonts w:ascii="Times New Roman" w:eastAsia="Times New Roman" w:hAnsi="Times New Roman"/>
          <w:sz w:val="14"/>
          <w:szCs w:val="14"/>
        </w:rPr>
        <w:t xml:space="preserve">     </w:t>
      </w:r>
      <w:r>
        <w:rPr>
          <w:rFonts w:ascii="Arial" w:eastAsia="Arial" w:hAnsi="Arial" w:cs="Arial"/>
          <w:sz w:val="24"/>
          <w:szCs w:val="24"/>
        </w:rPr>
        <w:t>The Supplier shall notify the Relevant Authority in writing at least five (5) Working Days prior to the cancellation, suspension, termination or non-renewal of any of the Insurances.</w:t>
      </w:r>
    </w:p>
    <w:p w14:paraId="0A6FBCC3"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6.2</w:t>
      </w:r>
      <w:r>
        <w:rPr>
          <w:rFonts w:ascii="Times New Roman" w:eastAsia="Times New Roman" w:hAnsi="Times New Roman"/>
          <w:sz w:val="14"/>
          <w:szCs w:val="14"/>
        </w:rPr>
        <w:t xml:space="preserve">     </w:t>
      </w:r>
      <w:r>
        <w:rPr>
          <w:rFonts w:ascii="Arial" w:eastAsia="Arial" w:hAnsi="Arial" w:cs="Arial"/>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BA9329E" w14:textId="77777777" w:rsidR="000C00D2" w:rsidRDefault="003A04E9">
      <w:pPr>
        <w:spacing w:before="120" w:after="240"/>
        <w:ind w:left="900" w:hanging="360"/>
        <w:rPr>
          <w:rFonts w:ascii="Arial" w:eastAsia="Arial" w:hAnsi="Arial" w:cs="Arial"/>
          <w:b/>
          <w:sz w:val="24"/>
          <w:szCs w:val="24"/>
        </w:rPr>
      </w:pPr>
      <w:r>
        <w:rPr>
          <w:rFonts w:ascii="Arial" w:eastAsia="Arial" w:hAnsi="Arial" w:cs="Arial"/>
          <w:b/>
          <w:sz w:val="24"/>
          <w:szCs w:val="24"/>
        </w:rPr>
        <w:t>7.</w:t>
      </w:r>
      <w:r>
        <w:rPr>
          <w:rFonts w:ascii="Times New Roman" w:eastAsia="Times New Roman" w:hAnsi="Times New Roman"/>
          <w:sz w:val="14"/>
          <w:szCs w:val="14"/>
        </w:rPr>
        <w:tab/>
      </w:r>
      <w:r>
        <w:rPr>
          <w:rFonts w:ascii="Arial" w:eastAsia="Arial" w:hAnsi="Arial" w:cs="Arial"/>
          <w:b/>
          <w:sz w:val="24"/>
          <w:szCs w:val="24"/>
        </w:rPr>
        <w:t>Insurance claims</w:t>
      </w:r>
    </w:p>
    <w:p w14:paraId="2507D6EE"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7.1</w:t>
      </w:r>
      <w:r>
        <w:rPr>
          <w:rFonts w:ascii="Times New Roman" w:eastAsia="Times New Roman" w:hAnsi="Times New Roman"/>
          <w:sz w:val="14"/>
          <w:szCs w:val="14"/>
        </w:rPr>
        <w:t xml:space="preserve">     </w:t>
      </w:r>
      <w:r>
        <w:rPr>
          <w:rFonts w:ascii="Arial" w:eastAsia="Arial" w:hAnsi="Arial" w:cs="Arial"/>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t>
      </w:r>
      <w:r>
        <w:rPr>
          <w:rFonts w:ascii="Arial" w:eastAsia="Arial" w:hAnsi="Arial" w:cs="Arial"/>
          <w:sz w:val="24"/>
          <w:szCs w:val="24"/>
        </w:rPr>
        <w:lastRenderedPageBreak/>
        <w:t>without limitation providing information and documentation in a timely manner.</w:t>
      </w:r>
    </w:p>
    <w:p w14:paraId="38CD21EF"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7.2</w:t>
      </w:r>
      <w:r>
        <w:rPr>
          <w:rFonts w:ascii="Times New Roman" w:eastAsia="Times New Roman" w:hAnsi="Times New Roman"/>
          <w:sz w:val="14"/>
          <w:szCs w:val="14"/>
        </w:rPr>
        <w:t xml:space="preserve">     </w:t>
      </w:r>
      <w:r>
        <w:rPr>
          <w:rFonts w:ascii="Arial" w:eastAsia="Arial" w:hAnsi="Arial" w:cs="Arial"/>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09B8D84"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7.3</w:t>
      </w:r>
      <w:r>
        <w:rPr>
          <w:rFonts w:ascii="Times New Roman" w:eastAsia="Times New Roman" w:hAnsi="Times New Roman"/>
          <w:sz w:val="14"/>
          <w:szCs w:val="14"/>
        </w:rPr>
        <w:t xml:space="preserve">     </w:t>
      </w:r>
      <w:r>
        <w:rPr>
          <w:rFonts w:ascii="Arial" w:eastAsia="Arial" w:hAnsi="Arial" w:cs="Arial"/>
          <w:sz w:val="24"/>
          <w:szCs w:val="24"/>
        </w:rPr>
        <w:t>Where any Insurance requires payment of a premium, the Supplier shall be liable for and shall promptly pay such premium.</w:t>
      </w:r>
    </w:p>
    <w:p w14:paraId="5A90C390" w14:textId="77777777" w:rsidR="000C00D2" w:rsidRDefault="003A04E9">
      <w:pPr>
        <w:spacing w:before="120"/>
        <w:ind w:left="1440" w:hanging="540"/>
        <w:rPr>
          <w:rFonts w:ascii="Arial" w:eastAsia="Arial" w:hAnsi="Arial" w:cs="Arial"/>
          <w:sz w:val="24"/>
          <w:szCs w:val="24"/>
        </w:rPr>
      </w:pPr>
      <w:r>
        <w:rPr>
          <w:rFonts w:ascii="Arial" w:eastAsia="Arial" w:hAnsi="Arial" w:cs="Arial"/>
          <w:sz w:val="24"/>
          <w:szCs w:val="24"/>
        </w:rPr>
        <w:t>7.4</w:t>
      </w:r>
      <w:r>
        <w:rPr>
          <w:rFonts w:ascii="Times New Roman" w:eastAsia="Times New Roman" w:hAnsi="Times New Roman"/>
          <w:sz w:val="14"/>
          <w:szCs w:val="14"/>
        </w:rPr>
        <w:t xml:space="preserve">     </w:t>
      </w:r>
      <w:r>
        <w:rPr>
          <w:rFonts w:ascii="Arial" w:eastAsia="Arial" w:hAnsi="Arial" w:cs="Arial"/>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Pr>
          <w:rFonts w:ascii="Arial" w:eastAsia="Arial" w:hAnsi="Arial" w:cs="Arial"/>
          <w:sz w:val="24"/>
          <w:szCs w:val="24"/>
        </w:rPr>
        <w:br/>
      </w:r>
    </w:p>
    <w:p w14:paraId="7EAB5781" w14:textId="77777777" w:rsidR="000C00D2" w:rsidRDefault="003A04E9">
      <w:pPr>
        <w:spacing w:before="120" w:after="120"/>
        <w:ind w:left="1220" w:hanging="580"/>
        <w:rPr>
          <w:rFonts w:ascii="Arial" w:eastAsia="Arial" w:hAnsi="Arial" w:cs="Arial"/>
          <w:b/>
          <w:sz w:val="24"/>
          <w:szCs w:val="24"/>
        </w:rPr>
      </w:pPr>
      <w:r>
        <w:rPr>
          <w:rFonts w:ascii="Arial" w:eastAsia="Arial" w:hAnsi="Arial" w:cs="Arial"/>
          <w:b/>
          <w:sz w:val="24"/>
          <w:szCs w:val="24"/>
        </w:rPr>
        <w:t>ANNEX: REQUIRED INSURANCES</w:t>
      </w:r>
    </w:p>
    <w:p w14:paraId="0E48FB29" w14:textId="77777777" w:rsidR="000C00D2" w:rsidRDefault="003A04E9">
      <w:pPr>
        <w:spacing w:before="120" w:after="240"/>
        <w:ind w:left="720" w:hanging="360"/>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sz w:val="14"/>
          <w:szCs w:val="14"/>
        </w:rPr>
        <w:tab/>
      </w:r>
      <w:r>
        <w:rPr>
          <w:rFonts w:ascii="Arial" w:eastAsia="Arial" w:hAnsi="Arial" w:cs="Arial"/>
          <w:sz w:val="24"/>
          <w:szCs w:val="24"/>
        </w:rPr>
        <w:t>The Supplier shall hold the following [standard] insurance cover from the Framework Start Date in accordance with this Schedule:</w:t>
      </w:r>
    </w:p>
    <w:p w14:paraId="20D7FAC9" w14:textId="77777777" w:rsidR="000C00D2" w:rsidRDefault="003A04E9">
      <w:pPr>
        <w:spacing w:before="120" w:after="120"/>
        <w:ind w:left="1440" w:hanging="540"/>
        <w:rPr>
          <w:rFonts w:ascii="Arial" w:eastAsia="Arial" w:hAnsi="Arial" w:cs="Arial"/>
          <w:sz w:val="24"/>
          <w:szCs w:val="24"/>
          <w:highlight w:val="white"/>
        </w:rPr>
      </w:pPr>
      <w:r>
        <w:rPr>
          <w:rFonts w:ascii="Arial" w:eastAsia="Arial" w:hAnsi="Arial" w:cs="Arial"/>
          <w:sz w:val="24"/>
          <w:szCs w:val="24"/>
          <w:highlight w:val="white"/>
        </w:rPr>
        <w:t>1.1</w:t>
      </w:r>
      <w:r>
        <w:rPr>
          <w:rFonts w:ascii="Times New Roman" w:eastAsia="Times New Roman" w:hAnsi="Times New Roman"/>
          <w:sz w:val="14"/>
          <w:szCs w:val="14"/>
          <w:highlight w:val="white"/>
        </w:rPr>
        <w:t xml:space="preserve"> </w:t>
      </w:r>
      <w:r>
        <w:rPr>
          <w:rFonts w:ascii="Times New Roman" w:eastAsia="Times New Roman" w:hAnsi="Times New Roman"/>
          <w:sz w:val="14"/>
          <w:szCs w:val="14"/>
          <w:highlight w:val="white"/>
        </w:rPr>
        <w:tab/>
      </w:r>
      <w:r>
        <w:rPr>
          <w:rFonts w:ascii="Arial" w:eastAsia="Arial" w:hAnsi="Arial" w:cs="Arial"/>
          <w:sz w:val="24"/>
          <w:szCs w:val="24"/>
          <w:highlight w:val="white"/>
        </w:rPr>
        <w:t>professional indemnity insurance with cover (for a single event or a series of related events and in the aggregate) of not less than five million pounds (£5,000,000);</w:t>
      </w:r>
    </w:p>
    <w:p w14:paraId="18BCAEEA" w14:textId="77777777" w:rsidR="000C00D2" w:rsidRDefault="003A04E9">
      <w:pPr>
        <w:spacing w:before="120" w:after="120"/>
        <w:ind w:left="1440" w:hanging="540"/>
        <w:rPr>
          <w:rFonts w:ascii="Arial" w:eastAsia="Arial" w:hAnsi="Arial" w:cs="Arial"/>
          <w:sz w:val="24"/>
          <w:szCs w:val="24"/>
          <w:highlight w:val="white"/>
        </w:rPr>
      </w:pPr>
      <w:r>
        <w:rPr>
          <w:rFonts w:ascii="Arial" w:eastAsia="Arial" w:hAnsi="Arial" w:cs="Arial"/>
          <w:sz w:val="24"/>
          <w:szCs w:val="24"/>
          <w:highlight w:val="white"/>
        </w:rPr>
        <w:t>1.2</w:t>
      </w:r>
      <w:r>
        <w:rPr>
          <w:rFonts w:ascii="Times New Roman" w:eastAsia="Times New Roman" w:hAnsi="Times New Roman"/>
          <w:sz w:val="14"/>
          <w:szCs w:val="14"/>
          <w:highlight w:val="white"/>
        </w:rPr>
        <w:t xml:space="preserve"> </w:t>
      </w:r>
      <w:r>
        <w:rPr>
          <w:rFonts w:ascii="Times New Roman" w:eastAsia="Times New Roman" w:hAnsi="Times New Roman"/>
          <w:sz w:val="14"/>
          <w:szCs w:val="14"/>
          <w:highlight w:val="white"/>
        </w:rPr>
        <w:tab/>
      </w:r>
      <w:r>
        <w:rPr>
          <w:rFonts w:ascii="Arial" w:eastAsia="Arial" w:hAnsi="Arial" w:cs="Arial"/>
          <w:sz w:val="24"/>
          <w:szCs w:val="24"/>
          <w:highlight w:val="white"/>
        </w:rPr>
        <w:t>public liability insurance with cover (for a single event or a series of related events and in the aggregate) of not less than ten million pounds (£10,000,000); and</w:t>
      </w:r>
    </w:p>
    <w:p w14:paraId="198EFBD6" w14:textId="77777777" w:rsidR="000C00D2" w:rsidRDefault="003A04E9">
      <w:pPr>
        <w:spacing w:before="120" w:after="120"/>
        <w:ind w:left="1440" w:hanging="540"/>
        <w:rPr>
          <w:rFonts w:ascii="Arial" w:eastAsia="Arial" w:hAnsi="Arial" w:cs="Arial"/>
          <w:sz w:val="24"/>
          <w:szCs w:val="24"/>
          <w:highlight w:val="white"/>
        </w:rPr>
      </w:pPr>
      <w:r>
        <w:rPr>
          <w:rFonts w:ascii="Arial" w:eastAsia="Arial" w:hAnsi="Arial" w:cs="Arial"/>
          <w:sz w:val="24"/>
          <w:szCs w:val="24"/>
          <w:highlight w:val="white"/>
        </w:rPr>
        <w:t>1.3</w:t>
      </w:r>
      <w:r>
        <w:rPr>
          <w:rFonts w:ascii="Times New Roman" w:eastAsia="Times New Roman" w:hAnsi="Times New Roman"/>
          <w:sz w:val="14"/>
          <w:szCs w:val="14"/>
          <w:highlight w:val="white"/>
        </w:rPr>
        <w:t xml:space="preserve"> </w:t>
      </w:r>
      <w:r>
        <w:rPr>
          <w:rFonts w:ascii="Times New Roman" w:eastAsia="Times New Roman" w:hAnsi="Times New Roman"/>
          <w:sz w:val="14"/>
          <w:szCs w:val="14"/>
          <w:highlight w:val="white"/>
        </w:rPr>
        <w:tab/>
      </w:r>
      <w:r>
        <w:rPr>
          <w:rFonts w:ascii="Arial" w:eastAsia="Arial" w:hAnsi="Arial" w:cs="Arial"/>
          <w:sz w:val="24"/>
          <w:szCs w:val="24"/>
          <w:highlight w:val="white"/>
        </w:rPr>
        <w:t>employers’ liability insurance with cover (for a single event or a series of related events and in the aggregate) of not less than ten million pounds (£10,000,000).</w:t>
      </w:r>
    </w:p>
    <w:p w14:paraId="1D5FF665" w14:textId="77777777" w:rsidR="000C00D2" w:rsidRDefault="000C00D2">
      <w:pPr>
        <w:spacing w:line="256" w:lineRule="auto"/>
      </w:pPr>
    </w:p>
    <w:p w14:paraId="057C3645" w14:textId="77777777" w:rsidR="000C00D2" w:rsidRDefault="003A04E9">
      <w:pPr>
        <w:spacing w:before="240" w:after="240"/>
        <w:rPr>
          <w:rFonts w:ascii="Arial" w:eastAsia="Arial" w:hAnsi="Arial" w:cs="Arial"/>
          <w:smallCaps/>
          <w:sz w:val="24"/>
          <w:szCs w:val="24"/>
        </w:rPr>
      </w:pPr>
      <w:r>
        <w:rPr>
          <w:rFonts w:ascii="Arial" w:eastAsia="Arial" w:hAnsi="Arial" w:cs="Arial"/>
          <w:smallCaps/>
          <w:sz w:val="24"/>
          <w:szCs w:val="24"/>
        </w:rPr>
        <w:t xml:space="preserve"> </w:t>
      </w:r>
    </w:p>
    <w:p w14:paraId="093AA3AD" w14:textId="77777777" w:rsidR="000C00D2" w:rsidRDefault="003A04E9">
      <w:pPr>
        <w:spacing w:before="120" w:after="160"/>
        <w:ind w:left="900" w:hanging="360"/>
        <w:rPr>
          <w:rFonts w:ascii="Arial" w:eastAsia="Arial" w:hAnsi="Arial" w:cs="Arial"/>
          <w:smallCaps/>
          <w:sz w:val="24"/>
          <w:szCs w:val="24"/>
        </w:rPr>
      </w:pPr>
      <w:r>
        <w:rPr>
          <w:rFonts w:ascii="Arial" w:eastAsia="Arial" w:hAnsi="Arial" w:cs="Arial"/>
          <w:smallCaps/>
          <w:sz w:val="24"/>
          <w:szCs w:val="24"/>
        </w:rPr>
        <w:t xml:space="preserve"> </w:t>
      </w:r>
    </w:p>
    <w:p w14:paraId="54DBE939" w14:textId="77777777" w:rsidR="006B01BD" w:rsidRDefault="006B01BD">
      <w:pPr>
        <w:spacing w:before="240" w:after="0"/>
        <w:rPr>
          <w:rFonts w:ascii="Arial" w:eastAsia="Arial" w:hAnsi="Arial" w:cs="Arial"/>
          <w:b/>
          <w:sz w:val="36"/>
          <w:szCs w:val="36"/>
        </w:rPr>
      </w:pPr>
    </w:p>
    <w:p w14:paraId="75818295" w14:textId="77777777" w:rsidR="006B01BD" w:rsidRDefault="006B01BD">
      <w:pPr>
        <w:spacing w:before="240" w:after="0"/>
        <w:rPr>
          <w:rFonts w:ascii="Arial" w:eastAsia="Arial" w:hAnsi="Arial" w:cs="Arial"/>
          <w:b/>
          <w:sz w:val="36"/>
          <w:szCs w:val="36"/>
        </w:rPr>
      </w:pPr>
    </w:p>
    <w:p w14:paraId="130784F1" w14:textId="77777777" w:rsidR="006B01BD" w:rsidRDefault="006B01BD">
      <w:pPr>
        <w:spacing w:before="240" w:after="0"/>
        <w:rPr>
          <w:rFonts w:ascii="Arial" w:eastAsia="Arial" w:hAnsi="Arial" w:cs="Arial"/>
          <w:b/>
          <w:sz w:val="36"/>
          <w:szCs w:val="36"/>
        </w:rPr>
      </w:pPr>
    </w:p>
    <w:p w14:paraId="35F37AA7" w14:textId="77777777" w:rsidR="006B01BD" w:rsidRDefault="006B01BD">
      <w:pPr>
        <w:spacing w:before="240" w:after="0"/>
        <w:rPr>
          <w:rFonts w:ascii="Arial" w:eastAsia="Arial" w:hAnsi="Arial" w:cs="Arial"/>
          <w:b/>
          <w:sz w:val="36"/>
          <w:szCs w:val="36"/>
        </w:rPr>
      </w:pPr>
    </w:p>
    <w:p w14:paraId="39D85CFA" w14:textId="77777777" w:rsidR="006B01BD" w:rsidRDefault="006B01BD">
      <w:pPr>
        <w:spacing w:before="240" w:after="0"/>
        <w:rPr>
          <w:rFonts w:ascii="Arial" w:eastAsia="Arial" w:hAnsi="Arial" w:cs="Arial"/>
          <w:b/>
          <w:sz w:val="36"/>
          <w:szCs w:val="36"/>
        </w:rPr>
      </w:pPr>
    </w:p>
    <w:p w14:paraId="3F500E9C" w14:textId="77777777" w:rsidR="006B01BD" w:rsidRDefault="006B01BD">
      <w:pPr>
        <w:spacing w:before="240" w:after="0"/>
        <w:rPr>
          <w:rFonts w:ascii="Arial" w:eastAsia="Arial" w:hAnsi="Arial" w:cs="Arial"/>
          <w:b/>
          <w:sz w:val="36"/>
          <w:szCs w:val="36"/>
        </w:rPr>
      </w:pPr>
    </w:p>
    <w:p w14:paraId="19C8E6C2" w14:textId="77777777" w:rsidR="006B01BD" w:rsidRDefault="006B01BD">
      <w:pPr>
        <w:spacing w:before="240" w:after="0"/>
        <w:rPr>
          <w:rFonts w:ascii="Arial" w:eastAsia="Arial" w:hAnsi="Arial" w:cs="Arial"/>
          <w:b/>
          <w:sz w:val="36"/>
          <w:szCs w:val="36"/>
        </w:rPr>
      </w:pPr>
    </w:p>
    <w:p w14:paraId="5685908E" w14:textId="77777777" w:rsidR="006B01BD" w:rsidRDefault="006B01BD">
      <w:pPr>
        <w:spacing w:before="240" w:after="0"/>
        <w:rPr>
          <w:rFonts w:ascii="Arial" w:eastAsia="Arial" w:hAnsi="Arial" w:cs="Arial"/>
          <w:b/>
          <w:sz w:val="36"/>
          <w:szCs w:val="36"/>
        </w:rPr>
      </w:pPr>
    </w:p>
    <w:p w14:paraId="019CF404" w14:textId="77777777" w:rsidR="006B01BD" w:rsidRDefault="006B01BD">
      <w:pPr>
        <w:spacing w:before="240" w:after="0"/>
        <w:rPr>
          <w:rFonts w:ascii="Arial" w:eastAsia="Arial" w:hAnsi="Arial" w:cs="Arial"/>
          <w:b/>
          <w:sz w:val="36"/>
          <w:szCs w:val="36"/>
        </w:rPr>
      </w:pPr>
    </w:p>
    <w:p w14:paraId="175F3B23" w14:textId="77777777" w:rsidR="006B01BD" w:rsidRDefault="006B01BD">
      <w:pPr>
        <w:spacing w:before="240" w:after="0"/>
        <w:rPr>
          <w:rFonts w:ascii="Arial" w:eastAsia="Arial" w:hAnsi="Arial" w:cs="Arial"/>
          <w:b/>
          <w:sz w:val="36"/>
          <w:szCs w:val="36"/>
        </w:rPr>
      </w:pPr>
    </w:p>
    <w:p w14:paraId="4C2934D0" w14:textId="77777777" w:rsidR="006B01BD" w:rsidRDefault="006B01BD">
      <w:pPr>
        <w:spacing w:before="240" w:after="0"/>
        <w:rPr>
          <w:rFonts w:ascii="Arial" w:eastAsia="Arial" w:hAnsi="Arial" w:cs="Arial"/>
          <w:b/>
          <w:sz w:val="36"/>
          <w:szCs w:val="36"/>
        </w:rPr>
      </w:pPr>
    </w:p>
    <w:p w14:paraId="0514B76C" w14:textId="77777777" w:rsidR="006B01BD" w:rsidRDefault="006B01BD">
      <w:pPr>
        <w:spacing w:before="240" w:after="0"/>
        <w:rPr>
          <w:rFonts w:ascii="Arial" w:eastAsia="Arial" w:hAnsi="Arial" w:cs="Arial"/>
          <w:b/>
          <w:sz w:val="36"/>
          <w:szCs w:val="36"/>
        </w:rPr>
      </w:pPr>
    </w:p>
    <w:p w14:paraId="11C44772" w14:textId="77777777" w:rsidR="006B01BD" w:rsidRDefault="006B01BD">
      <w:pPr>
        <w:spacing w:before="240" w:after="0"/>
        <w:rPr>
          <w:rFonts w:ascii="Arial" w:eastAsia="Arial" w:hAnsi="Arial" w:cs="Arial"/>
          <w:b/>
          <w:sz w:val="36"/>
          <w:szCs w:val="36"/>
        </w:rPr>
      </w:pPr>
    </w:p>
    <w:p w14:paraId="29A5D693" w14:textId="06CD6C66" w:rsidR="000C00D2" w:rsidRDefault="003A04E9">
      <w:pPr>
        <w:spacing w:before="240" w:after="0"/>
        <w:rPr>
          <w:rFonts w:ascii="Arial" w:eastAsia="Arial" w:hAnsi="Arial" w:cs="Arial"/>
          <w:b/>
          <w:sz w:val="36"/>
          <w:szCs w:val="36"/>
        </w:rPr>
      </w:pPr>
      <w:r>
        <w:rPr>
          <w:rFonts w:ascii="Arial" w:eastAsia="Arial" w:hAnsi="Arial" w:cs="Arial"/>
          <w:b/>
          <w:sz w:val="36"/>
          <w:szCs w:val="36"/>
        </w:rPr>
        <w:t>Joint Schedule 4 (Commercially Sensitive Information)</w:t>
      </w:r>
    </w:p>
    <w:p w14:paraId="5A259E1E"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b/>
          <w:sz w:val="24"/>
          <w:szCs w:val="24"/>
        </w:rPr>
        <w:t>What is the Commercially Sensitive Information?</w:t>
      </w:r>
    </w:p>
    <w:p w14:paraId="702FC122" w14:textId="77777777" w:rsidR="000C00D2" w:rsidRDefault="003A04E9">
      <w:pPr>
        <w:spacing w:before="120" w:after="120"/>
        <w:ind w:left="1000" w:hanging="36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In this Schedule the Parties have sought to identify the Supplier's Confidential Information that is genuinely commercially sensitive and the disclosure of which would be the subject of an exemption under the FOIA and the EIRs.</w:t>
      </w:r>
    </w:p>
    <w:p w14:paraId="73112631" w14:textId="77777777" w:rsidR="000C00D2" w:rsidRDefault="003A04E9">
      <w:pPr>
        <w:spacing w:before="120" w:after="120"/>
        <w:ind w:left="1000" w:hanging="36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3F314EB" w14:textId="77777777" w:rsidR="000C00D2" w:rsidRDefault="003A04E9">
      <w:pPr>
        <w:spacing w:before="120" w:after="120"/>
        <w:ind w:left="1000" w:hanging="360"/>
        <w:jc w:val="both"/>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F766399" w14:textId="77777777" w:rsidR="000C00D2" w:rsidRDefault="003A04E9">
      <w:pPr>
        <w:spacing w:before="120" w:after="120"/>
        <w:ind w:left="1220" w:hanging="580"/>
        <w:jc w:val="both"/>
        <w:rPr>
          <w:rFonts w:ascii="Arial" w:eastAsia="Arial" w:hAnsi="Arial" w:cs="Arial"/>
          <w:sz w:val="24"/>
          <w:szCs w:val="24"/>
        </w:rPr>
      </w:pPr>
      <w:r>
        <w:rPr>
          <w:rFonts w:ascii="Arial" w:eastAsia="Arial" w:hAnsi="Arial" w:cs="Arial"/>
          <w:sz w:val="24"/>
          <w:szCs w:val="24"/>
        </w:rPr>
        <w:lastRenderedPageBreak/>
        <w:t xml:space="preserve"> </w:t>
      </w:r>
    </w:p>
    <w:tbl>
      <w:tblPr>
        <w:tblStyle w:val="afff"/>
        <w:tblW w:w="7950" w:type="dxa"/>
        <w:tblBorders>
          <w:top w:val="nil"/>
          <w:left w:val="nil"/>
          <w:bottom w:val="nil"/>
          <w:right w:val="nil"/>
          <w:insideH w:val="nil"/>
          <w:insideV w:val="nil"/>
        </w:tblBorders>
        <w:tblLayout w:type="fixed"/>
        <w:tblLook w:val="0600" w:firstRow="0" w:lastRow="0" w:firstColumn="0" w:lastColumn="0" w:noHBand="1" w:noVBand="1"/>
      </w:tblPr>
      <w:tblGrid>
        <w:gridCol w:w="1110"/>
        <w:gridCol w:w="1725"/>
        <w:gridCol w:w="2745"/>
        <w:gridCol w:w="2370"/>
      </w:tblGrid>
      <w:tr w:rsidR="006B01BD" w:rsidRPr="006B01BD" w14:paraId="48866546" w14:textId="77777777">
        <w:trPr>
          <w:trHeight w:val="915"/>
        </w:trPr>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BD7B189" w14:textId="4DA1AD0D" w:rsidR="000C00D2" w:rsidRPr="006B01BD" w:rsidRDefault="003A04E9" w:rsidP="006B01BD">
            <w:pPr>
              <w:spacing w:before="240" w:after="120"/>
              <w:rPr>
                <w:rFonts w:ascii="Arial" w:eastAsia="Arial" w:hAnsi="Arial" w:cs="Arial"/>
                <w:b/>
                <w:sz w:val="24"/>
                <w:szCs w:val="24"/>
              </w:rPr>
            </w:pPr>
            <w:r w:rsidRPr="006B01BD">
              <w:rPr>
                <w:rFonts w:ascii="Arial" w:eastAsia="Arial" w:hAnsi="Arial" w:cs="Arial"/>
                <w:b/>
                <w:sz w:val="24"/>
                <w:szCs w:val="24"/>
              </w:rPr>
              <w:t>No.</w:t>
            </w:r>
          </w:p>
        </w:tc>
        <w:tc>
          <w:tcPr>
            <w:tcW w:w="172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CC29D26" w14:textId="77777777" w:rsidR="000C00D2" w:rsidRPr="006B01BD" w:rsidRDefault="003A04E9" w:rsidP="006B01BD">
            <w:pPr>
              <w:spacing w:before="240" w:after="120"/>
              <w:rPr>
                <w:rFonts w:ascii="Arial" w:eastAsia="Arial" w:hAnsi="Arial" w:cs="Arial"/>
                <w:b/>
                <w:sz w:val="24"/>
                <w:szCs w:val="24"/>
              </w:rPr>
            </w:pPr>
            <w:r w:rsidRPr="006B01BD">
              <w:rPr>
                <w:rFonts w:ascii="Arial" w:eastAsia="Arial" w:hAnsi="Arial" w:cs="Arial"/>
                <w:b/>
                <w:sz w:val="24"/>
                <w:szCs w:val="24"/>
              </w:rPr>
              <w:t>Date</w:t>
            </w:r>
          </w:p>
        </w:tc>
        <w:tc>
          <w:tcPr>
            <w:tcW w:w="274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0113A67B" w14:textId="77777777" w:rsidR="000C00D2" w:rsidRPr="006B01BD" w:rsidRDefault="003A04E9" w:rsidP="006B01BD">
            <w:pPr>
              <w:spacing w:before="240" w:after="120"/>
              <w:rPr>
                <w:rFonts w:ascii="Arial" w:eastAsia="Arial" w:hAnsi="Arial" w:cs="Arial"/>
                <w:b/>
                <w:sz w:val="24"/>
                <w:szCs w:val="24"/>
              </w:rPr>
            </w:pPr>
            <w:r w:rsidRPr="006B01BD">
              <w:rPr>
                <w:rFonts w:ascii="Arial" w:eastAsia="Arial" w:hAnsi="Arial" w:cs="Arial"/>
                <w:b/>
                <w:sz w:val="24"/>
                <w:szCs w:val="24"/>
              </w:rPr>
              <w:t>Item(s)</w:t>
            </w:r>
          </w:p>
        </w:tc>
        <w:tc>
          <w:tcPr>
            <w:tcW w:w="237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9E670E8" w14:textId="77777777" w:rsidR="000C00D2" w:rsidRPr="006B01BD" w:rsidRDefault="003A04E9" w:rsidP="006B01BD">
            <w:pPr>
              <w:spacing w:before="240" w:after="120"/>
              <w:rPr>
                <w:rFonts w:ascii="Arial" w:eastAsia="Arial" w:hAnsi="Arial" w:cs="Arial"/>
                <w:b/>
                <w:sz w:val="24"/>
                <w:szCs w:val="24"/>
              </w:rPr>
            </w:pPr>
            <w:r w:rsidRPr="006B01BD">
              <w:rPr>
                <w:rFonts w:ascii="Arial" w:eastAsia="Arial" w:hAnsi="Arial" w:cs="Arial"/>
                <w:b/>
                <w:sz w:val="24"/>
                <w:szCs w:val="24"/>
              </w:rPr>
              <w:t>Duration of Confidentiality</w:t>
            </w:r>
          </w:p>
        </w:tc>
      </w:tr>
      <w:tr w:rsidR="006B01BD" w:rsidRPr="006B01BD" w14:paraId="74B844FD" w14:textId="77777777">
        <w:trPr>
          <w:trHeight w:val="645"/>
        </w:trPr>
        <w:tc>
          <w:tcPr>
            <w:tcW w:w="11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E8106F" w14:textId="4694D5E4" w:rsidR="000C00D2" w:rsidRPr="006B01BD" w:rsidRDefault="006B01BD" w:rsidP="006B01BD">
            <w:pPr>
              <w:spacing w:before="240" w:after="120"/>
              <w:jc w:val="center"/>
              <w:rPr>
                <w:rFonts w:ascii="Arial" w:eastAsia="Arial" w:hAnsi="Arial" w:cs="Arial"/>
                <w:sz w:val="24"/>
                <w:szCs w:val="24"/>
              </w:rPr>
            </w:pPr>
            <w:r>
              <w:rPr>
                <w:rFonts w:ascii="Arial" w:eastAsia="Arial" w:hAnsi="Arial" w:cs="Arial"/>
                <w:sz w:val="24"/>
                <w:szCs w:val="24"/>
              </w:rPr>
              <w:t>1</w:t>
            </w:r>
          </w:p>
        </w:tc>
        <w:tc>
          <w:tcPr>
            <w:tcW w:w="17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CB62A4" w14:textId="090AA9F3" w:rsidR="000C00D2" w:rsidRPr="006B01BD" w:rsidRDefault="006B01BD" w:rsidP="006B01BD">
            <w:pPr>
              <w:spacing w:before="240" w:after="120"/>
              <w:rPr>
                <w:rFonts w:ascii="Arial" w:eastAsia="Arial" w:hAnsi="Arial" w:cs="Arial"/>
                <w:bCs/>
                <w:sz w:val="24"/>
                <w:szCs w:val="24"/>
              </w:rPr>
            </w:pPr>
            <w:r w:rsidRPr="006B01BD">
              <w:rPr>
                <w:rFonts w:ascii="Arial" w:eastAsia="Arial" w:hAnsi="Arial" w:cs="Arial"/>
                <w:bCs/>
                <w:sz w:val="24"/>
                <w:szCs w:val="24"/>
              </w:rPr>
              <w:t>14.04.2025</w:t>
            </w:r>
          </w:p>
        </w:tc>
        <w:tc>
          <w:tcPr>
            <w:tcW w:w="27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941221" w14:textId="7D276A9F" w:rsidR="000C00D2" w:rsidRPr="006B01BD" w:rsidRDefault="006B01BD" w:rsidP="006B01BD">
            <w:pPr>
              <w:spacing w:before="240" w:after="120"/>
              <w:rPr>
                <w:rFonts w:ascii="Arial" w:eastAsia="Arial" w:hAnsi="Arial" w:cs="Arial"/>
                <w:bCs/>
                <w:sz w:val="24"/>
                <w:szCs w:val="24"/>
              </w:rPr>
            </w:pPr>
            <w:r w:rsidRPr="006B01BD">
              <w:rPr>
                <w:rFonts w:ascii="Arial" w:eastAsia="Arial" w:hAnsi="Arial" w:cs="Arial"/>
                <w:bCs/>
                <w:sz w:val="24"/>
                <w:szCs w:val="24"/>
              </w:rPr>
              <w:t>Supplier’s pricing</w:t>
            </w:r>
          </w:p>
        </w:tc>
        <w:tc>
          <w:tcPr>
            <w:tcW w:w="23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887334" w14:textId="13BFF7DF" w:rsidR="000C00D2" w:rsidRPr="006B01BD" w:rsidRDefault="006B01BD" w:rsidP="006B01BD">
            <w:pPr>
              <w:spacing w:before="240" w:after="120"/>
              <w:rPr>
                <w:rFonts w:ascii="Arial" w:eastAsia="Arial" w:hAnsi="Arial" w:cs="Arial"/>
                <w:bCs/>
                <w:sz w:val="24"/>
                <w:szCs w:val="24"/>
              </w:rPr>
            </w:pPr>
            <w:r w:rsidRPr="006B01BD">
              <w:rPr>
                <w:rFonts w:ascii="Arial" w:eastAsia="Arial" w:hAnsi="Arial" w:cs="Arial"/>
                <w:bCs/>
                <w:sz w:val="24"/>
                <w:szCs w:val="24"/>
              </w:rPr>
              <w:t>Duration of contract and any applicable extension periods</w:t>
            </w:r>
          </w:p>
        </w:tc>
      </w:tr>
    </w:tbl>
    <w:p w14:paraId="5C3B9977"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757B584C"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17F7554C" w14:textId="77777777" w:rsidR="000C00D2" w:rsidRDefault="000C00D2">
      <w:pPr>
        <w:spacing w:line="256" w:lineRule="auto"/>
      </w:pPr>
    </w:p>
    <w:p w14:paraId="068FF77D"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5C1636B2"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201CCA9A" w14:textId="77777777" w:rsidR="00EC3A29" w:rsidRDefault="00EC3A29">
      <w:pPr>
        <w:spacing w:before="240" w:after="0"/>
        <w:rPr>
          <w:rFonts w:ascii="Arial" w:eastAsia="Arial" w:hAnsi="Arial" w:cs="Arial"/>
          <w:b/>
          <w:sz w:val="36"/>
          <w:szCs w:val="36"/>
        </w:rPr>
      </w:pPr>
    </w:p>
    <w:p w14:paraId="77C6FED9" w14:textId="77777777" w:rsidR="00EC3A29" w:rsidRDefault="00EC3A29">
      <w:pPr>
        <w:spacing w:before="240" w:after="0"/>
        <w:rPr>
          <w:rFonts w:ascii="Arial" w:eastAsia="Arial" w:hAnsi="Arial" w:cs="Arial"/>
          <w:b/>
          <w:sz w:val="36"/>
          <w:szCs w:val="36"/>
        </w:rPr>
      </w:pPr>
    </w:p>
    <w:p w14:paraId="307E0805" w14:textId="77777777" w:rsidR="00EC3A29" w:rsidRDefault="00EC3A29">
      <w:pPr>
        <w:spacing w:before="240" w:after="0"/>
        <w:rPr>
          <w:rFonts w:ascii="Arial" w:eastAsia="Arial" w:hAnsi="Arial" w:cs="Arial"/>
          <w:b/>
          <w:sz w:val="36"/>
          <w:szCs w:val="36"/>
        </w:rPr>
      </w:pPr>
    </w:p>
    <w:p w14:paraId="5B3D4505" w14:textId="282BB9A7" w:rsidR="000C00D2" w:rsidRDefault="003A04E9">
      <w:pPr>
        <w:spacing w:before="240" w:after="0"/>
        <w:rPr>
          <w:rFonts w:ascii="Arial" w:eastAsia="Arial" w:hAnsi="Arial" w:cs="Arial"/>
          <w:b/>
          <w:sz w:val="36"/>
          <w:szCs w:val="36"/>
        </w:rPr>
      </w:pPr>
      <w:r>
        <w:rPr>
          <w:rFonts w:ascii="Arial" w:eastAsia="Arial" w:hAnsi="Arial" w:cs="Arial"/>
          <w:b/>
          <w:sz w:val="36"/>
          <w:szCs w:val="36"/>
        </w:rPr>
        <w:t>Joint Schedule 5 (Corporate Social Responsibility)</w:t>
      </w:r>
    </w:p>
    <w:p w14:paraId="588DC268"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What we expect from our Suppliers</w:t>
      </w:r>
    </w:p>
    <w:p w14:paraId="5167F7B5"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In September 2017, HM Government published a Supplier Code of Conduct setting out the standards and behaviours expected of suppliers who work with government. (</w:t>
      </w:r>
      <w:hyperlink r:id="rId9">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1C96B21F"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5C3C2128"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 xml:space="preserve">The Supplier acknowledges that the Buyer may have additional requirements in relation to corporate social responsibility.  The Buyer expects that the Supplier and its Subcontractors will comply with such </w:t>
      </w:r>
      <w:r>
        <w:rPr>
          <w:rFonts w:ascii="Arial" w:eastAsia="Arial" w:hAnsi="Arial" w:cs="Arial"/>
          <w:sz w:val="24"/>
          <w:szCs w:val="24"/>
        </w:rPr>
        <w:lastRenderedPageBreak/>
        <w:t>corporate social responsibility requirements as the Buyer may notify to the Supplier from time to time.</w:t>
      </w:r>
    </w:p>
    <w:p w14:paraId="09D0E9D4"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Equality and Accessibility</w:t>
      </w:r>
    </w:p>
    <w:p w14:paraId="2EA72BE1"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5E4B239D"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2.1.1</w:t>
      </w:r>
      <w:r>
        <w:rPr>
          <w:rFonts w:ascii="Times New Roman" w:eastAsia="Times New Roman" w:hAnsi="Times New Roman"/>
          <w:sz w:val="14"/>
          <w:szCs w:val="14"/>
        </w:rPr>
        <w:t xml:space="preserve">     </w:t>
      </w:r>
      <w:r>
        <w:rPr>
          <w:rFonts w:ascii="Arial" w:eastAsia="Arial" w:hAnsi="Arial" w:cs="Arial"/>
          <w:sz w:val="24"/>
          <w:szCs w:val="24"/>
        </w:rPr>
        <w:t>eliminate discrimination, harassment or victimisation of any kind; and</w:t>
      </w:r>
    </w:p>
    <w:p w14:paraId="03A225D1"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2.1.2</w:t>
      </w:r>
      <w:r>
        <w:rPr>
          <w:rFonts w:ascii="Times New Roman" w:eastAsia="Times New Roman" w:hAnsi="Times New Roman"/>
          <w:sz w:val="14"/>
          <w:szCs w:val="14"/>
        </w:rPr>
        <w:t xml:space="preserve">     </w:t>
      </w: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9165FD"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 xml:space="preserve">    </w:t>
      </w:r>
      <w:r>
        <w:rPr>
          <w:rFonts w:ascii="Arial" w:eastAsia="Arial" w:hAnsi="Arial" w:cs="Arial"/>
          <w:b/>
          <w:sz w:val="24"/>
          <w:szCs w:val="24"/>
        </w:rPr>
        <w:t>Modern Slavery, Child Labour and Inhumane Treatment</w:t>
      </w:r>
    </w:p>
    <w:p w14:paraId="2B029B6A" w14:textId="77777777" w:rsidR="000C00D2" w:rsidRDefault="003A04E9">
      <w:pPr>
        <w:spacing w:before="120" w:after="120"/>
        <w:ind w:left="72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w:t>
      </w:r>
      <w:hyperlink r:id="rId10">
        <w:r>
          <w:rPr>
            <w:rFonts w:ascii="Arial" w:eastAsia="Arial" w:hAnsi="Arial" w:cs="Arial"/>
            <w:sz w:val="24"/>
            <w:szCs w:val="24"/>
          </w:rPr>
          <w:t xml:space="preserve"> </w:t>
        </w:r>
      </w:hyperlink>
      <w:hyperlink r:id="rId1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1E10F8C4" w14:textId="77777777" w:rsidR="000C00D2" w:rsidRDefault="003A04E9">
      <w:pPr>
        <w:spacing w:before="120" w:after="120"/>
        <w:ind w:left="1440" w:hanging="540"/>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The Supplier:</w:t>
      </w:r>
    </w:p>
    <w:p w14:paraId="0C244715"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3.1.1</w:t>
      </w:r>
      <w:r>
        <w:rPr>
          <w:rFonts w:ascii="Times New Roman" w:eastAsia="Times New Roman" w:hAnsi="Times New Roman"/>
          <w:sz w:val="14"/>
          <w:szCs w:val="14"/>
        </w:rPr>
        <w:t xml:space="preserve">         </w:t>
      </w:r>
      <w:r>
        <w:rPr>
          <w:rFonts w:ascii="Arial" w:eastAsia="Arial" w:hAnsi="Arial" w:cs="Arial"/>
          <w:sz w:val="24"/>
          <w:szCs w:val="24"/>
        </w:rPr>
        <w:t>shall not use, nor allow its Subcontractors to use forced, bonded or involuntary prison labour;</w:t>
      </w:r>
    </w:p>
    <w:p w14:paraId="66C795DE"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3.1.2</w:t>
      </w:r>
      <w:r>
        <w:rPr>
          <w:rFonts w:ascii="Times New Roman" w:eastAsia="Times New Roman" w:hAnsi="Times New Roman"/>
          <w:sz w:val="14"/>
          <w:szCs w:val="14"/>
        </w:rPr>
        <w:t xml:space="preserve">         </w:t>
      </w: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11CD4A0E"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3.1.3</w:t>
      </w:r>
      <w:r>
        <w:rPr>
          <w:rFonts w:ascii="Times New Roman" w:eastAsia="Times New Roman" w:hAnsi="Times New Roman"/>
          <w:sz w:val="14"/>
          <w:szCs w:val="14"/>
        </w:rPr>
        <w:t xml:space="preserve">         </w:t>
      </w:r>
      <w:r>
        <w:rPr>
          <w:rFonts w:ascii="Arial" w:eastAsia="Arial" w:hAnsi="Arial" w:cs="Arial"/>
          <w:sz w:val="24"/>
          <w:szCs w:val="24"/>
        </w:rPr>
        <w:t xml:space="preserve">warrants and represents that it has not been convicted of any slavery or human trafficking offences anywhere around the world. </w:t>
      </w:r>
    </w:p>
    <w:p w14:paraId="0B9EBDDA"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3.1.4</w:t>
      </w:r>
      <w:r>
        <w:rPr>
          <w:rFonts w:ascii="Times New Roman" w:eastAsia="Times New Roman" w:hAnsi="Times New Roman"/>
          <w:sz w:val="14"/>
          <w:szCs w:val="14"/>
        </w:rPr>
        <w:t xml:space="preserve">         </w:t>
      </w: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63E6019A"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3.1.5</w:t>
      </w:r>
      <w:r>
        <w:rPr>
          <w:rFonts w:ascii="Times New Roman" w:eastAsia="Times New Roman" w:hAnsi="Times New Roman"/>
          <w:sz w:val="14"/>
          <w:szCs w:val="14"/>
        </w:rPr>
        <w:t xml:space="preserve">         </w:t>
      </w: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09D84DA3"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lastRenderedPageBreak/>
        <w:t>3.1.6</w:t>
      </w:r>
      <w:r>
        <w:rPr>
          <w:rFonts w:ascii="Times New Roman" w:eastAsia="Times New Roman" w:hAnsi="Times New Roman"/>
          <w:sz w:val="14"/>
          <w:szCs w:val="14"/>
        </w:rPr>
        <w:t xml:space="preserve">         </w:t>
      </w: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4A270DC7"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3.1.7</w:t>
      </w:r>
      <w:r>
        <w:rPr>
          <w:rFonts w:ascii="Times New Roman" w:eastAsia="Times New Roman" w:hAnsi="Times New Roman"/>
          <w:sz w:val="14"/>
          <w:szCs w:val="14"/>
        </w:rPr>
        <w:t xml:space="preserve">         </w:t>
      </w: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7486189"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3.1.8</w:t>
      </w:r>
      <w:r>
        <w:rPr>
          <w:rFonts w:ascii="Times New Roman" w:eastAsia="Times New Roman" w:hAnsi="Times New Roman"/>
          <w:sz w:val="14"/>
          <w:szCs w:val="14"/>
        </w:rPr>
        <w:t xml:space="preserve">         </w:t>
      </w: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ED2A13C"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3.1.9</w:t>
      </w:r>
      <w:r>
        <w:rPr>
          <w:rFonts w:ascii="Times New Roman" w:eastAsia="Times New Roman" w:hAnsi="Times New Roman"/>
          <w:sz w:val="14"/>
          <w:szCs w:val="14"/>
        </w:rPr>
        <w:t xml:space="preserve">         </w:t>
      </w: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418033D1"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3.1.10</w:t>
      </w:r>
      <w:r>
        <w:rPr>
          <w:rFonts w:ascii="Times New Roman" w:eastAsia="Times New Roman" w:hAnsi="Times New Roman"/>
          <w:sz w:val="14"/>
          <w:szCs w:val="14"/>
        </w:rPr>
        <w:t xml:space="preserve">      </w:t>
      </w:r>
      <w:r>
        <w:rPr>
          <w:rFonts w:ascii="Arial" w:eastAsia="Arial" w:hAnsi="Arial" w:cs="Arial"/>
          <w:sz w:val="24"/>
          <w:szCs w:val="24"/>
        </w:rPr>
        <w:t>shall not use or allow child or slave labour to be used by its Subcontractors;</w:t>
      </w:r>
    </w:p>
    <w:p w14:paraId="6E50BB87" w14:textId="77777777" w:rsidR="000C00D2" w:rsidRDefault="003A04E9">
      <w:pPr>
        <w:spacing w:before="120" w:after="120"/>
        <w:ind w:left="2700" w:hanging="900"/>
        <w:rPr>
          <w:rFonts w:ascii="Arial" w:eastAsia="Arial" w:hAnsi="Arial" w:cs="Arial"/>
          <w:sz w:val="24"/>
          <w:szCs w:val="24"/>
        </w:rPr>
      </w:pPr>
      <w:r>
        <w:rPr>
          <w:rFonts w:ascii="Arial" w:eastAsia="Arial" w:hAnsi="Arial" w:cs="Arial"/>
          <w:sz w:val="24"/>
          <w:szCs w:val="24"/>
        </w:rPr>
        <w:t>3.1.11</w:t>
      </w:r>
      <w:r>
        <w:rPr>
          <w:rFonts w:ascii="Times New Roman" w:eastAsia="Times New Roman" w:hAnsi="Times New Roman"/>
          <w:sz w:val="14"/>
          <w:szCs w:val="14"/>
        </w:rPr>
        <w:t xml:space="preserve">      </w:t>
      </w:r>
      <w:r>
        <w:rPr>
          <w:rFonts w:ascii="Arial" w:eastAsia="Arial" w:hAnsi="Arial" w:cs="Arial"/>
          <w:sz w:val="24"/>
          <w:szCs w:val="24"/>
        </w:rPr>
        <w:t>shall report the discovery or suspicion of any slavery or trafficking by it or its Subcontractors to CCS, the Buyer and Modern Slavery Helpline.</w:t>
      </w:r>
    </w:p>
    <w:p w14:paraId="2A372BBF" w14:textId="77777777" w:rsidR="000C00D2" w:rsidRDefault="003A04E9">
      <w:pPr>
        <w:spacing w:before="120" w:after="240"/>
        <w:ind w:left="840" w:hanging="420"/>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 xml:space="preserve">      </w:t>
      </w:r>
      <w:r>
        <w:rPr>
          <w:rFonts w:ascii="Arial" w:eastAsia="Arial" w:hAnsi="Arial" w:cs="Arial"/>
          <w:b/>
          <w:sz w:val="24"/>
          <w:szCs w:val="24"/>
        </w:rPr>
        <w:t xml:space="preserve">Income Security  </w:t>
      </w:r>
    </w:p>
    <w:p w14:paraId="2196020D" w14:textId="77777777" w:rsidR="000C00D2" w:rsidRDefault="003A04E9">
      <w:pPr>
        <w:spacing w:before="120" w:after="120"/>
        <w:ind w:left="1360" w:hanging="460"/>
        <w:rPr>
          <w:rFonts w:ascii="Arial" w:eastAsia="Arial" w:hAnsi="Arial" w:cs="Arial"/>
          <w:sz w:val="24"/>
          <w:szCs w:val="24"/>
        </w:rPr>
      </w:pPr>
      <w:r>
        <w:rPr>
          <w:rFonts w:ascii="Arial" w:eastAsia="Arial" w:hAnsi="Arial" w:cs="Arial"/>
          <w:sz w:val="24"/>
          <w:szCs w:val="24"/>
        </w:rPr>
        <w:t>4.1</w:t>
      </w:r>
      <w:r>
        <w:rPr>
          <w:rFonts w:ascii="Times New Roman" w:eastAsia="Times New Roman" w:hAnsi="Times New Roman"/>
          <w:sz w:val="14"/>
          <w:szCs w:val="14"/>
        </w:rPr>
        <w:t xml:space="preserve">    </w:t>
      </w:r>
      <w:r>
        <w:rPr>
          <w:rFonts w:ascii="Arial" w:eastAsia="Arial" w:hAnsi="Arial" w:cs="Arial"/>
          <w:sz w:val="24"/>
          <w:szCs w:val="24"/>
        </w:rPr>
        <w:t>The Supplier shall:</w:t>
      </w:r>
    </w:p>
    <w:p w14:paraId="12D96107"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4.1.1</w:t>
      </w:r>
      <w:r>
        <w:rPr>
          <w:rFonts w:ascii="Times New Roman" w:eastAsia="Times New Roman" w:hAnsi="Times New Roman"/>
          <w:sz w:val="14"/>
          <w:szCs w:val="14"/>
        </w:rPr>
        <w:t xml:space="preserve">     </w:t>
      </w:r>
      <w:r>
        <w:rPr>
          <w:rFonts w:ascii="Arial" w:eastAsia="Arial" w:hAnsi="Arial" w:cs="Arial"/>
          <w:sz w:val="24"/>
          <w:szCs w:val="24"/>
        </w:rPr>
        <w:t>ensure that that all wages and benefits paid for a standard working week meet, at a minimum, national legal standards in the country of employment;</w:t>
      </w:r>
    </w:p>
    <w:p w14:paraId="386BF4C7" w14:textId="0251529D"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4.1.2</w:t>
      </w:r>
      <w:r>
        <w:rPr>
          <w:rFonts w:ascii="Times New Roman" w:eastAsia="Times New Roman" w:hAnsi="Times New Roman"/>
          <w:sz w:val="14"/>
          <w:szCs w:val="14"/>
        </w:rPr>
        <w:t xml:space="preserve">     </w:t>
      </w:r>
      <w:r>
        <w:rPr>
          <w:rFonts w:ascii="Arial" w:eastAsia="Arial" w:hAnsi="Arial" w:cs="Arial"/>
          <w:sz w:val="24"/>
          <w:szCs w:val="24"/>
        </w:rPr>
        <w:t xml:space="preserve">ensure that all Supplier </w:t>
      </w:r>
      <w:r w:rsidR="00EE0D7E">
        <w:rPr>
          <w:rFonts w:ascii="Arial" w:eastAsia="Arial" w:hAnsi="Arial" w:cs="Arial"/>
          <w:sz w:val="24"/>
          <w:szCs w:val="24"/>
        </w:rPr>
        <w:t>Staff are</w:t>
      </w:r>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209A48B7"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4.1.3</w:t>
      </w:r>
      <w:r>
        <w:rPr>
          <w:rFonts w:ascii="Times New Roman" w:eastAsia="Times New Roman" w:hAnsi="Times New Roman"/>
          <w:sz w:val="14"/>
          <w:szCs w:val="14"/>
        </w:rPr>
        <w:t xml:space="preserve">     </w:t>
      </w:r>
      <w:r>
        <w:rPr>
          <w:rFonts w:ascii="Arial" w:eastAsia="Arial" w:hAnsi="Arial" w:cs="Arial"/>
          <w:sz w:val="24"/>
          <w:szCs w:val="24"/>
        </w:rPr>
        <w:t>not make deductions from wages:</w:t>
      </w:r>
    </w:p>
    <w:p w14:paraId="59E466D3"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14"/>
          <w:szCs w:val="14"/>
        </w:rPr>
        <w:t xml:space="preserve">                </w:t>
      </w:r>
      <w:r>
        <w:rPr>
          <w:rFonts w:ascii="Arial" w:eastAsia="Arial" w:hAnsi="Arial" w:cs="Arial"/>
          <w:sz w:val="24"/>
          <w:szCs w:val="24"/>
        </w:rPr>
        <w:t>as a disciplinary measure</w:t>
      </w:r>
    </w:p>
    <w:p w14:paraId="2A499E65"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14"/>
          <w:szCs w:val="14"/>
        </w:rPr>
        <w:t xml:space="preserve">                </w:t>
      </w:r>
      <w:r>
        <w:rPr>
          <w:rFonts w:ascii="Arial" w:eastAsia="Arial" w:hAnsi="Arial" w:cs="Arial"/>
          <w:sz w:val="24"/>
          <w:szCs w:val="24"/>
        </w:rPr>
        <w:t>except where permitted by law; or</w:t>
      </w:r>
    </w:p>
    <w:p w14:paraId="654E5830"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lastRenderedPageBreak/>
        <w:t>(c)</w:t>
      </w:r>
      <w:r>
        <w:rPr>
          <w:rFonts w:ascii="Arial" w:eastAsia="Arial" w:hAnsi="Arial" w:cs="Arial"/>
          <w:sz w:val="14"/>
          <w:szCs w:val="14"/>
        </w:rPr>
        <w:t xml:space="preserve">                 </w:t>
      </w:r>
      <w:r>
        <w:rPr>
          <w:rFonts w:ascii="Arial" w:eastAsia="Arial" w:hAnsi="Arial" w:cs="Arial"/>
          <w:sz w:val="24"/>
          <w:szCs w:val="24"/>
        </w:rPr>
        <w:t>without expressed permission of the worker concerned;</w:t>
      </w:r>
    </w:p>
    <w:p w14:paraId="099A1EEE"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4.1.4</w:t>
      </w:r>
      <w:r>
        <w:rPr>
          <w:rFonts w:ascii="Times New Roman" w:eastAsia="Times New Roman" w:hAnsi="Times New Roman"/>
          <w:sz w:val="14"/>
          <w:szCs w:val="14"/>
        </w:rPr>
        <w:t xml:space="preserve">     </w:t>
      </w:r>
      <w:r>
        <w:rPr>
          <w:rFonts w:ascii="Arial" w:eastAsia="Arial" w:hAnsi="Arial" w:cs="Arial"/>
          <w:sz w:val="24"/>
          <w:szCs w:val="24"/>
        </w:rPr>
        <w:t>record all disciplinary measures taken against Supplier Staff; and</w:t>
      </w:r>
    </w:p>
    <w:p w14:paraId="78A13CBE"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4.1.5</w:t>
      </w:r>
      <w:r>
        <w:rPr>
          <w:rFonts w:ascii="Times New Roman" w:eastAsia="Times New Roman" w:hAnsi="Times New Roman"/>
          <w:sz w:val="14"/>
          <w:szCs w:val="14"/>
        </w:rPr>
        <w:t xml:space="preserve">     </w:t>
      </w:r>
      <w:r>
        <w:rPr>
          <w:rFonts w:ascii="Arial" w:eastAsia="Arial" w:hAnsi="Arial" w:cs="Arial"/>
          <w:sz w:val="24"/>
          <w:szCs w:val="24"/>
        </w:rPr>
        <w:t>ensure that Supplier Staff are engaged under a recognised employment relationship established through national law and practice.</w:t>
      </w:r>
    </w:p>
    <w:p w14:paraId="5CA42C46" w14:textId="77777777" w:rsidR="000C00D2" w:rsidRDefault="003A04E9">
      <w:pPr>
        <w:spacing w:before="120" w:after="240"/>
        <w:ind w:left="840" w:hanging="420"/>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 xml:space="preserve">      </w:t>
      </w:r>
      <w:r>
        <w:rPr>
          <w:rFonts w:ascii="Arial" w:eastAsia="Arial" w:hAnsi="Arial" w:cs="Arial"/>
          <w:b/>
          <w:sz w:val="24"/>
          <w:szCs w:val="24"/>
        </w:rPr>
        <w:t>Working Hours</w:t>
      </w:r>
    </w:p>
    <w:p w14:paraId="21435EF6" w14:textId="77777777" w:rsidR="000C00D2" w:rsidRDefault="003A04E9">
      <w:pPr>
        <w:spacing w:before="120" w:after="120"/>
        <w:ind w:left="1360" w:hanging="460"/>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The Supplier shall:</w:t>
      </w:r>
    </w:p>
    <w:p w14:paraId="309EBB91"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5.1.1</w:t>
      </w:r>
      <w:r>
        <w:rPr>
          <w:rFonts w:ascii="Times New Roman" w:eastAsia="Times New Roman" w:hAnsi="Times New Roman"/>
          <w:sz w:val="14"/>
          <w:szCs w:val="14"/>
        </w:rPr>
        <w:t xml:space="preserve">     </w:t>
      </w:r>
      <w:r>
        <w:rPr>
          <w:rFonts w:ascii="Arial" w:eastAsia="Arial" w:hAnsi="Arial" w:cs="Arial"/>
          <w:sz w:val="24"/>
          <w:szCs w:val="24"/>
        </w:rPr>
        <w:t>ensure that the working hours of Supplier Staff comply with national laws, and any collective agreements;</w:t>
      </w:r>
    </w:p>
    <w:p w14:paraId="548E65FE"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5.1.2</w:t>
      </w:r>
      <w:r>
        <w:rPr>
          <w:rFonts w:ascii="Times New Roman" w:eastAsia="Times New Roman" w:hAnsi="Times New Roman"/>
          <w:sz w:val="14"/>
          <w:szCs w:val="14"/>
        </w:rPr>
        <w:t xml:space="preserve">     </w:t>
      </w: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75EBA394"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5.1.3</w:t>
      </w:r>
      <w:r>
        <w:rPr>
          <w:rFonts w:ascii="Times New Roman" w:eastAsia="Times New Roman" w:hAnsi="Times New Roman"/>
          <w:sz w:val="14"/>
          <w:szCs w:val="14"/>
        </w:rPr>
        <w:t xml:space="preserve">     </w:t>
      </w:r>
      <w:r>
        <w:rPr>
          <w:rFonts w:ascii="Arial" w:eastAsia="Arial" w:hAnsi="Arial" w:cs="Arial"/>
          <w:sz w:val="24"/>
          <w:szCs w:val="24"/>
        </w:rPr>
        <w:t>ensure that use of overtime used responsibly, taking into account:</w:t>
      </w:r>
    </w:p>
    <w:p w14:paraId="6BEF4A97"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14"/>
          <w:szCs w:val="14"/>
        </w:rPr>
        <w:t xml:space="preserve">                </w:t>
      </w:r>
      <w:r>
        <w:rPr>
          <w:rFonts w:ascii="Arial" w:eastAsia="Arial" w:hAnsi="Arial" w:cs="Arial"/>
          <w:sz w:val="24"/>
          <w:szCs w:val="24"/>
        </w:rPr>
        <w:t>the extent;</w:t>
      </w:r>
    </w:p>
    <w:p w14:paraId="560D7D5D"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14"/>
          <w:szCs w:val="14"/>
        </w:rPr>
        <w:t xml:space="preserve">                </w:t>
      </w:r>
      <w:r>
        <w:rPr>
          <w:rFonts w:ascii="Arial" w:eastAsia="Arial" w:hAnsi="Arial" w:cs="Arial"/>
          <w:sz w:val="24"/>
          <w:szCs w:val="24"/>
        </w:rPr>
        <w:t>frequency; and</w:t>
      </w:r>
    </w:p>
    <w:p w14:paraId="5E8F3206"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14"/>
          <w:szCs w:val="14"/>
        </w:rPr>
        <w:t xml:space="preserve">                 </w:t>
      </w:r>
      <w:r>
        <w:rPr>
          <w:rFonts w:ascii="Arial" w:eastAsia="Arial" w:hAnsi="Arial" w:cs="Arial"/>
          <w:sz w:val="24"/>
          <w:szCs w:val="24"/>
        </w:rPr>
        <w:t>hours worked;</w:t>
      </w:r>
    </w:p>
    <w:p w14:paraId="367EF6D5" w14:textId="77777777" w:rsidR="000C00D2" w:rsidRDefault="003A04E9">
      <w:pPr>
        <w:spacing w:before="120" w:after="120"/>
        <w:ind w:left="2380" w:hanging="720"/>
        <w:rPr>
          <w:rFonts w:ascii="Arial" w:eastAsia="Arial" w:hAnsi="Arial" w:cs="Arial"/>
          <w:sz w:val="24"/>
          <w:szCs w:val="24"/>
        </w:rPr>
      </w:pPr>
      <w:r>
        <w:rPr>
          <w:rFonts w:ascii="Arial" w:eastAsia="Arial" w:hAnsi="Arial" w:cs="Arial"/>
          <w:sz w:val="24"/>
          <w:szCs w:val="24"/>
        </w:rPr>
        <w:t>by individuals and by the Supplier Staff as a whole;</w:t>
      </w:r>
    </w:p>
    <w:p w14:paraId="3FD01D60" w14:textId="62909885" w:rsidR="000C00D2" w:rsidRDefault="003A04E9">
      <w:pPr>
        <w:spacing w:before="120" w:after="120"/>
        <w:ind w:left="1360" w:hanging="460"/>
        <w:rPr>
          <w:rFonts w:ascii="Arial" w:eastAsia="Arial" w:hAnsi="Arial" w:cs="Arial"/>
          <w:sz w:val="24"/>
          <w:szCs w:val="24"/>
        </w:rPr>
      </w:pPr>
      <w:r>
        <w:rPr>
          <w:rFonts w:ascii="Arial" w:eastAsia="Arial" w:hAnsi="Arial" w:cs="Arial"/>
          <w:sz w:val="24"/>
          <w:szCs w:val="24"/>
        </w:rPr>
        <w:t>5.2</w:t>
      </w:r>
      <w:r>
        <w:rPr>
          <w:rFonts w:ascii="Times New Roman" w:eastAsia="Times New Roman" w:hAnsi="Times New Roman"/>
          <w:sz w:val="14"/>
          <w:szCs w:val="14"/>
        </w:rPr>
        <w:t xml:space="preserve">    </w:t>
      </w:r>
      <w:r>
        <w:rPr>
          <w:rFonts w:ascii="Arial" w:eastAsia="Arial" w:hAnsi="Arial" w:cs="Arial"/>
          <w:sz w:val="24"/>
          <w:szCs w:val="24"/>
        </w:rPr>
        <w:t xml:space="preserve">The total hours worked in any </w:t>
      </w:r>
      <w:r w:rsidR="00EE0D7E">
        <w:rPr>
          <w:rFonts w:ascii="Arial" w:eastAsia="Arial" w:hAnsi="Arial" w:cs="Arial"/>
          <w:sz w:val="24"/>
          <w:szCs w:val="24"/>
        </w:rPr>
        <w:t>seven-day</w:t>
      </w:r>
      <w:r>
        <w:rPr>
          <w:rFonts w:ascii="Arial" w:eastAsia="Arial" w:hAnsi="Arial" w:cs="Arial"/>
          <w:sz w:val="24"/>
          <w:szCs w:val="24"/>
        </w:rPr>
        <w:t xml:space="preserve"> period shall not exceed 60 hours, except where covered by Paragraph 5.3 below.</w:t>
      </w:r>
    </w:p>
    <w:p w14:paraId="2E03B71B" w14:textId="61617D8F" w:rsidR="000C00D2" w:rsidRDefault="003A04E9">
      <w:pPr>
        <w:spacing w:before="120" w:after="120"/>
        <w:ind w:left="1360" w:hanging="460"/>
        <w:rPr>
          <w:rFonts w:ascii="Arial" w:eastAsia="Arial" w:hAnsi="Arial" w:cs="Arial"/>
          <w:sz w:val="24"/>
          <w:szCs w:val="24"/>
        </w:rPr>
      </w:pPr>
      <w:r>
        <w:rPr>
          <w:rFonts w:ascii="Arial" w:eastAsia="Arial" w:hAnsi="Arial" w:cs="Arial"/>
          <w:sz w:val="24"/>
          <w:szCs w:val="24"/>
        </w:rPr>
        <w:t>5.3</w:t>
      </w:r>
      <w:r>
        <w:rPr>
          <w:rFonts w:ascii="Times New Roman" w:eastAsia="Times New Roman" w:hAnsi="Times New Roman"/>
          <w:sz w:val="14"/>
          <w:szCs w:val="14"/>
        </w:rPr>
        <w:t xml:space="preserve">    </w:t>
      </w:r>
      <w:r>
        <w:rPr>
          <w:rFonts w:ascii="Arial" w:eastAsia="Arial" w:hAnsi="Arial" w:cs="Arial"/>
          <w:sz w:val="24"/>
          <w:szCs w:val="24"/>
        </w:rPr>
        <w:t xml:space="preserve">Working hours may exceed 60 hours in any </w:t>
      </w:r>
      <w:r w:rsidR="00EE0D7E">
        <w:rPr>
          <w:rFonts w:ascii="Arial" w:eastAsia="Arial" w:hAnsi="Arial" w:cs="Arial"/>
          <w:sz w:val="24"/>
          <w:szCs w:val="24"/>
        </w:rPr>
        <w:t>seven-day</w:t>
      </w:r>
      <w:r>
        <w:rPr>
          <w:rFonts w:ascii="Arial" w:eastAsia="Arial" w:hAnsi="Arial" w:cs="Arial"/>
          <w:sz w:val="24"/>
          <w:szCs w:val="24"/>
        </w:rPr>
        <w:t xml:space="preserve"> period only in exceptional circumstances where all of the following are met:</w:t>
      </w:r>
    </w:p>
    <w:p w14:paraId="5F94485F"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5.3.1</w:t>
      </w:r>
      <w:r>
        <w:rPr>
          <w:rFonts w:ascii="Times New Roman" w:eastAsia="Times New Roman" w:hAnsi="Times New Roman"/>
          <w:sz w:val="14"/>
          <w:szCs w:val="14"/>
        </w:rPr>
        <w:t xml:space="preserve">     </w:t>
      </w:r>
      <w:r>
        <w:rPr>
          <w:rFonts w:ascii="Arial" w:eastAsia="Arial" w:hAnsi="Arial" w:cs="Arial"/>
          <w:sz w:val="24"/>
          <w:szCs w:val="24"/>
        </w:rPr>
        <w:t>this is allowed by national law;</w:t>
      </w:r>
    </w:p>
    <w:p w14:paraId="56A93BE1"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5.3.2</w:t>
      </w:r>
      <w:r>
        <w:rPr>
          <w:rFonts w:ascii="Times New Roman" w:eastAsia="Times New Roman" w:hAnsi="Times New Roman"/>
          <w:sz w:val="14"/>
          <w:szCs w:val="14"/>
        </w:rPr>
        <w:t xml:space="preserve">     </w:t>
      </w:r>
      <w:r>
        <w:rPr>
          <w:rFonts w:ascii="Arial" w:eastAsia="Arial" w:hAnsi="Arial" w:cs="Arial"/>
          <w:sz w:val="24"/>
          <w:szCs w:val="24"/>
        </w:rPr>
        <w:t>this is allowed by a collective agreement freely negotiated with a workers’ organisation representing a significant portion of the workforce;</w:t>
      </w:r>
    </w:p>
    <w:p w14:paraId="356AF8A3"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5.3.3</w:t>
      </w:r>
      <w:r>
        <w:rPr>
          <w:rFonts w:ascii="Times New Roman" w:eastAsia="Times New Roman" w:hAnsi="Times New Roman"/>
          <w:sz w:val="14"/>
          <w:szCs w:val="14"/>
        </w:rPr>
        <w:t xml:space="preserve">     </w:t>
      </w:r>
      <w:r>
        <w:rPr>
          <w:rFonts w:ascii="Arial" w:eastAsia="Arial" w:hAnsi="Arial" w:cs="Arial"/>
          <w:sz w:val="24"/>
          <w:szCs w:val="24"/>
        </w:rPr>
        <w:t xml:space="preserve">             </w:t>
      </w:r>
      <w:r>
        <w:rPr>
          <w:rFonts w:ascii="Arial" w:eastAsia="Arial" w:hAnsi="Arial" w:cs="Arial"/>
          <w:sz w:val="24"/>
          <w:szCs w:val="24"/>
        </w:rPr>
        <w:tab/>
        <w:t>appropriate safeguards are taken to protect the workers’ health and safety; and</w:t>
      </w:r>
    </w:p>
    <w:p w14:paraId="63D14D25"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5.3.4</w:t>
      </w:r>
      <w:r>
        <w:rPr>
          <w:rFonts w:ascii="Times New Roman" w:eastAsia="Times New Roman" w:hAnsi="Times New Roman"/>
          <w:sz w:val="14"/>
          <w:szCs w:val="14"/>
        </w:rPr>
        <w:t xml:space="preserve">     </w:t>
      </w:r>
      <w:r>
        <w:rPr>
          <w:rFonts w:ascii="Arial" w:eastAsia="Arial" w:hAnsi="Arial" w:cs="Arial"/>
          <w:sz w:val="24"/>
          <w:szCs w:val="24"/>
        </w:rPr>
        <w:t>the employer can demonstrate that exceptional circumstances apply such as unexpected production peaks, accidents or emergencies.</w:t>
      </w:r>
    </w:p>
    <w:p w14:paraId="6F896CAA" w14:textId="77777777" w:rsidR="000C00D2" w:rsidRDefault="003A04E9">
      <w:pPr>
        <w:spacing w:before="120" w:after="120"/>
        <w:ind w:left="1360" w:hanging="460"/>
        <w:rPr>
          <w:rFonts w:ascii="Arial" w:eastAsia="Arial" w:hAnsi="Arial" w:cs="Arial"/>
          <w:sz w:val="24"/>
          <w:szCs w:val="24"/>
        </w:rPr>
      </w:pPr>
      <w:r>
        <w:rPr>
          <w:rFonts w:ascii="Arial" w:eastAsia="Arial" w:hAnsi="Arial" w:cs="Arial"/>
          <w:sz w:val="24"/>
          <w:szCs w:val="24"/>
        </w:rPr>
        <w:lastRenderedPageBreak/>
        <w:t>5.4</w:t>
      </w:r>
      <w:r>
        <w:rPr>
          <w:rFonts w:ascii="Times New Roman" w:eastAsia="Times New Roman" w:hAnsi="Times New Roman"/>
          <w:sz w:val="14"/>
          <w:szCs w:val="14"/>
        </w:rPr>
        <w:t xml:space="preserve">    </w:t>
      </w: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61AA900" w14:textId="77777777" w:rsidR="000C00D2" w:rsidRDefault="003A04E9">
      <w:pPr>
        <w:spacing w:before="240" w:after="0"/>
        <w:rPr>
          <w:rFonts w:ascii="Arial" w:eastAsia="Arial" w:hAnsi="Arial" w:cs="Arial"/>
          <w:color w:val="FFFFFF"/>
          <w:sz w:val="24"/>
          <w:szCs w:val="24"/>
          <w:highlight w:val="cyan"/>
        </w:rPr>
      </w:pPr>
      <w:r>
        <w:rPr>
          <w:rFonts w:ascii="Arial" w:eastAsia="Arial" w:hAnsi="Arial" w:cs="Arial"/>
          <w:color w:val="FFFFFF"/>
          <w:sz w:val="24"/>
          <w:szCs w:val="24"/>
          <w:highlight w:val="cyan"/>
        </w:rPr>
        <w:t xml:space="preserve"> </w:t>
      </w:r>
    </w:p>
    <w:p w14:paraId="47D22690" w14:textId="77777777" w:rsidR="000C00D2" w:rsidRDefault="003A04E9">
      <w:pPr>
        <w:spacing w:before="120" w:after="240"/>
        <w:ind w:left="840" w:hanging="420"/>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 xml:space="preserve">  </w:t>
      </w:r>
      <w:r>
        <w:rPr>
          <w:rFonts w:ascii="Times New Roman" w:eastAsia="Times New Roman" w:hAnsi="Times New Roman"/>
          <w:sz w:val="14"/>
          <w:szCs w:val="14"/>
        </w:rPr>
        <w:tab/>
      </w:r>
      <w:r>
        <w:rPr>
          <w:rFonts w:ascii="Arial" w:eastAsia="Arial" w:hAnsi="Arial" w:cs="Arial"/>
          <w:b/>
          <w:sz w:val="24"/>
          <w:szCs w:val="24"/>
        </w:rPr>
        <w:t>Sustainability</w:t>
      </w:r>
    </w:p>
    <w:p w14:paraId="641E39AD" w14:textId="77777777" w:rsidR="000C00D2" w:rsidRDefault="003A04E9">
      <w:pPr>
        <w:spacing w:before="120" w:after="120"/>
        <w:ind w:left="1360" w:hanging="460"/>
        <w:rPr>
          <w:rFonts w:ascii="Arial" w:eastAsia="Arial" w:hAnsi="Arial" w:cs="Arial"/>
          <w:sz w:val="24"/>
          <w:szCs w:val="24"/>
        </w:rPr>
      </w:pPr>
      <w:r>
        <w:rPr>
          <w:rFonts w:ascii="Arial" w:eastAsia="Arial" w:hAnsi="Arial" w:cs="Arial"/>
          <w:sz w:val="24"/>
          <w:szCs w:val="24"/>
        </w:rPr>
        <w:t>6.1</w:t>
      </w:r>
      <w:r>
        <w:rPr>
          <w:rFonts w:ascii="Times New Roman" w:eastAsia="Times New Roman" w:hAnsi="Times New Roman"/>
          <w:sz w:val="14"/>
          <w:szCs w:val="14"/>
        </w:rPr>
        <w:t xml:space="preserve">    </w:t>
      </w:r>
      <w:r>
        <w:rPr>
          <w:rFonts w:ascii="Arial" w:eastAsia="Arial" w:hAnsi="Arial" w:cs="Arial"/>
          <w:sz w:val="24"/>
          <w:szCs w:val="24"/>
        </w:rPr>
        <w:t>The supplier shall meet the applicable Government Buying Standards applicable to Deliverables which can be found online at:</w:t>
      </w:r>
    </w:p>
    <w:p w14:paraId="76979A1B" w14:textId="77777777" w:rsidR="000C00D2" w:rsidRDefault="007C36AB">
      <w:pPr>
        <w:spacing w:before="120" w:after="120"/>
        <w:ind w:left="1760" w:hanging="360"/>
        <w:rPr>
          <w:rFonts w:ascii="Arial" w:eastAsia="Arial" w:hAnsi="Arial" w:cs="Arial"/>
          <w:color w:val="0000FF"/>
          <w:sz w:val="24"/>
          <w:szCs w:val="24"/>
          <w:u w:val="single"/>
        </w:rPr>
      </w:pPr>
      <w:hyperlink r:id="rId12">
        <w:r w:rsidR="003A04E9">
          <w:rPr>
            <w:rFonts w:ascii="Arial" w:eastAsia="Arial" w:hAnsi="Arial" w:cs="Arial"/>
            <w:color w:val="0000FF"/>
            <w:sz w:val="24"/>
            <w:szCs w:val="24"/>
            <w:u w:val="single"/>
          </w:rPr>
          <w:t>https://www.gov.uk/government/collections/sustainable-procurement-the-government-buying-standards-gbs</w:t>
        </w:r>
      </w:hyperlink>
    </w:p>
    <w:p w14:paraId="30FFEC1B" w14:textId="77777777" w:rsidR="000C00D2" w:rsidRDefault="000C00D2">
      <w:pPr>
        <w:spacing w:line="256" w:lineRule="auto"/>
      </w:pPr>
    </w:p>
    <w:p w14:paraId="651189AB" w14:textId="77777777" w:rsidR="000C00D2" w:rsidRDefault="003A04E9">
      <w:pPr>
        <w:spacing w:before="240" w:after="240"/>
        <w:rPr>
          <w:rFonts w:ascii="Arial" w:eastAsia="Arial" w:hAnsi="Arial" w:cs="Arial"/>
          <w:color w:val="0000FF"/>
          <w:sz w:val="24"/>
          <w:szCs w:val="24"/>
          <w:u w:val="single"/>
        </w:rPr>
      </w:pPr>
      <w:r>
        <w:rPr>
          <w:rFonts w:ascii="Arial" w:eastAsia="Arial" w:hAnsi="Arial" w:cs="Arial"/>
          <w:color w:val="0000FF"/>
          <w:sz w:val="24"/>
          <w:szCs w:val="24"/>
          <w:u w:val="single"/>
        </w:rPr>
        <w:t xml:space="preserve"> </w:t>
      </w:r>
    </w:p>
    <w:p w14:paraId="6CDB585C" w14:textId="77777777" w:rsidR="000C00D2" w:rsidRDefault="000C00D2">
      <w:pPr>
        <w:rPr>
          <w:rFonts w:ascii="Arial" w:eastAsia="Arial" w:hAnsi="Arial" w:cs="Arial"/>
          <w:sz w:val="24"/>
          <w:szCs w:val="24"/>
        </w:rPr>
      </w:pPr>
    </w:p>
    <w:p w14:paraId="35D9A933" w14:textId="77777777" w:rsidR="000C00D2" w:rsidRDefault="000C00D2">
      <w:pPr>
        <w:rPr>
          <w:rFonts w:ascii="Arial" w:eastAsia="Arial" w:hAnsi="Arial" w:cs="Arial"/>
          <w:sz w:val="24"/>
          <w:szCs w:val="24"/>
        </w:rPr>
      </w:pPr>
    </w:p>
    <w:p w14:paraId="7A3CD307" w14:textId="77777777" w:rsidR="000C00D2" w:rsidRDefault="000C00D2">
      <w:pPr>
        <w:rPr>
          <w:rFonts w:ascii="Arial" w:eastAsia="Arial" w:hAnsi="Arial" w:cs="Arial"/>
          <w:sz w:val="24"/>
          <w:szCs w:val="24"/>
        </w:rPr>
      </w:pPr>
    </w:p>
    <w:p w14:paraId="0B2FF5A1" w14:textId="77777777" w:rsidR="00EC3A29" w:rsidRDefault="00EC3A29">
      <w:pPr>
        <w:spacing w:before="240" w:after="0"/>
        <w:rPr>
          <w:rFonts w:ascii="Arial" w:eastAsia="Arial" w:hAnsi="Arial" w:cs="Arial"/>
          <w:b/>
          <w:sz w:val="36"/>
          <w:szCs w:val="36"/>
        </w:rPr>
      </w:pPr>
    </w:p>
    <w:p w14:paraId="6A169D48" w14:textId="77777777" w:rsidR="00EC3A29" w:rsidRDefault="00EC3A29">
      <w:pPr>
        <w:spacing w:before="240" w:after="0"/>
        <w:rPr>
          <w:rFonts w:ascii="Arial" w:eastAsia="Arial" w:hAnsi="Arial" w:cs="Arial"/>
          <w:b/>
          <w:sz w:val="36"/>
          <w:szCs w:val="36"/>
        </w:rPr>
      </w:pPr>
    </w:p>
    <w:p w14:paraId="16DBF658" w14:textId="77777777" w:rsidR="00EC3A29" w:rsidRDefault="00EC3A29">
      <w:pPr>
        <w:spacing w:before="240" w:after="0"/>
        <w:rPr>
          <w:rFonts w:ascii="Arial" w:eastAsia="Arial" w:hAnsi="Arial" w:cs="Arial"/>
          <w:b/>
          <w:sz w:val="36"/>
          <w:szCs w:val="36"/>
        </w:rPr>
      </w:pPr>
    </w:p>
    <w:p w14:paraId="0A78BB04" w14:textId="009CB517" w:rsidR="000C00D2" w:rsidRDefault="003A04E9">
      <w:pPr>
        <w:spacing w:before="240" w:after="0"/>
        <w:rPr>
          <w:rFonts w:ascii="Arial" w:eastAsia="Arial" w:hAnsi="Arial" w:cs="Arial"/>
          <w:b/>
          <w:sz w:val="36"/>
          <w:szCs w:val="36"/>
        </w:rPr>
      </w:pPr>
      <w:r>
        <w:rPr>
          <w:rFonts w:ascii="Arial" w:eastAsia="Arial" w:hAnsi="Arial" w:cs="Arial"/>
          <w:b/>
          <w:sz w:val="36"/>
          <w:szCs w:val="36"/>
        </w:rPr>
        <w:t>Joint Schedule 7 (Financial Difficulties)</w:t>
      </w:r>
    </w:p>
    <w:p w14:paraId="54AB4B83" w14:textId="77777777" w:rsidR="000C00D2" w:rsidRDefault="003A04E9">
      <w:pPr>
        <w:spacing w:before="120" w:after="120"/>
        <w:ind w:left="580" w:hanging="720"/>
        <w:rPr>
          <w:rFonts w:ascii="Arial" w:eastAsia="Arial" w:hAnsi="Arial" w:cs="Arial"/>
          <w:sz w:val="24"/>
          <w:szCs w:val="24"/>
        </w:rPr>
      </w:pPr>
      <w:r>
        <w:rPr>
          <w:rFonts w:ascii="Arial" w:eastAsia="Arial" w:hAnsi="Arial" w:cs="Arial"/>
          <w:sz w:val="24"/>
          <w:szCs w:val="24"/>
        </w:rPr>
        <w:t xml:space="preserve"> </w:t>
      </w:r>
    </w:p>
    <w:p w14:paraId="4A7CD03C"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ab/>
      </w:r>
      <w:r>
        <w:rPr>
          <w:rFonts w:ascii="Arial" w:eastAsia="Arial" w:hAnsi="Arial" w:cs="Arial"/>
          <w:b/>
          <w:sz w:val="24"/>
          <w:szCs w:val="24"/>
        </w:rPr>
        <w:t>Definitions</w:t>
      </w:r>
    </w:p>
    <w:p w14:paraId="314D5A00" w14:textId="77777777" w:rsidR="000C00D2" w:rsidRDefault="003A04E9">
      <w:pPr>
        <w:spacing w:before="120" w:after="120"/>
        <w:ind w:left="1520" w:hanging="580"/>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In this Schedule, the following definitions shall apply:</w:t>
      </w:r>
    </w:p>
    <w:p w14:paraId="7F82816C" w14:textId="77777777" w:rsidR="000C00D2" w:rsidRDefault="003A04E9">
      <w:pPr>
        <w:spacing w:before="120" w:after="120"/>
        <w:ind w:left="1360" w:hanging="1000"/>
        <w:rPr>
          <w:rFonts w:ascii="Arial" w:eastAsia="Arial" w:hAnsi="Arial" w:cs="Arial"/>
          <w:sz w:val="24"/>
          <w:szCs w:val="24"/>
        </w:rPr>
      </w:pPr>
      <w:r>
        <w:rPr>
          <w:rFonts w:ascii="Arial" w:eastAsia="Arial" w:hAnsi="Arial" w:cs="Arial"/>
          <w:sz w:val="24"/>
          <w:szCs w:val="24"/>
        </w:rPr>
        <w:t xml:space="preserve"> </w:t>
      </w:r>
    </w:p>
    <w:tbl>
      <w:tblPr>
        <w:tblStyle w:val="afff0"/>
        <w:tblW w:w="8655" w:type="dxa"/>
        <w:tblBorders>
          <w:top w:val="nil"/>
          <w:left w:val="nil"/>
          <w:bottom w:val="nil"/>
          <w:right w:val="nil"/>
          <w:insideH w:val="nil"/>
          <w:insideV w:val="nil"/>
        </w:tblBorders>
        <w:tblLayout w:type="fixed"/>
        <w:tblLook w:val="0600" w:firstRow="0" w:lastRow="0" w:firstColumn="0" w:lastColumn="0" w:noHBand="1" w:noVBand="1"/>
      </w:tblPr>
      <w:tblGrid>
        <w:gridCol w:w="2565"/>
        <w:gridCol w:w="6090"/>
      </w:tblGrid>
      <w:tr w:rsidR="000C00D2" w14:paraId="5CC2427C" w14:textId="77777777">
        <w:trPr>
          <w:trHeight w:val="1005"/>
        </w:trPr>
        <w:tc>
          <w:tcPr>
            <w:tcW w:w="2565" w:type="dxa"/>
            <w:tcBorders>
              <w:top w:val="nil"/>
              <w:left w:val="nil"/>
              <w:bottom w:val="nil"/>
              <w:right w:val="nil"/>
            </w:tcBorders>
            <w:tcMar>
              <w:top w:w="0" w:type="dxa"/>
              <w:left w:w="100" w:type="dxa"/>
              <w:bottom w:w="0" w:type="dxa"/>
              <w:right w:w="100" w:type="dxa"/>
            </w:tcMar>
          </w:tcPr>
          <w:p w14:paraId="4CABFAC1"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“Applicable Financial Indicators”</w:t>
            </w:r>
          </w:p>
        </w:tc>
        <w:tc>
          <w:tcPr>
            <w:tcW w:w="6090" w:type="dxa"/>
            <w:tcBorders>
              <w:top w:val="nil"/>
              <w:left w:val="nil"/>
              <w:bottom w:val="nil"/>
              <w:right w:val="nil"/>
            </w:tcBorders>
            <w:tcMar>
              <w:top w:w="0" w:type="dxa"/>
              <w:left w:w="100" w:type="dxa"/>
              <w:bottom w:w="0" w:type="dxa"/>
              <w:right w:w="100" w:type="dxa"/>
            </w:tcMar>
          </w:tcPr>
          <w:p w14:paraId="7CBF94F4"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 xml:space="preserve">means the financial indicators from Paragraph </w:t>
            </w:r>
            <w:r>
              <w:rPr>
                <w:rFonts w:ascii="Arial" w:eastAsia="Arial" w:hAnsi="Arial" w:cs="Arial"/>
                <w:smallCaps/>
                <w:sz w:val="24"/>
                <w:szCs w:val="24"/>
              </w:rPr>
              <w:t xml:space="preserve">5.1 </w:t>
            </w:r>
            <w:r>
              <w:rPr>
                <w:rFonts w:ascii="Arial" w:eastAsia="Arial" w:hAnsi="Arial" w:cs="Arial"/>
                <w:sz w:val="24"/>
                <w:szCs w:val="24"/>
              </w:rPr>
              <w:t>of this Schedule which are to apply to the Monitored Suppliers as set out in Paragraph 5.2 of this Schedule;</w:t>
            </w:r>
          </w:p>
        </w:tc>
      </w:tr>
      <w:tr w:rsidR="000C00D2" w14:paraId="3ACDB5EC" w14:textId="77777777">
        <w:trPr>
          <w:trHeight w:val="495"/>
        </w:trPr>
        <w:tc>
          <w:tcPr>
            <w:tcW w:w="2565" w:type="dxa"/>
            <w:tcBorders>
              <w:top w:val="nil"/>
              <w:left w:val="nil"/>
              <w:bottom w:val="nil"/>
              <w:right w:val="nil"/>
            </w:tcBorders>
            <w:tcMar>
              <w:top w:w="0" w:type="dxa"/>
              <w:left w:w="100" w:type="dxa"/>
              <w:bottom w:w="0" w:type="dxa"/>
              <w:right w:w="100" w:type="dxa"/>
            </w:tcMar>
          </w:tcPr>
          <w:p w14:paraId="237D73FA"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“Board”</w:t>
            </w:r>
          </w:p>
        </w:tc>
        <w:tc>
          <w:tcPr>
            <w:tcW w:w="6090" w:type="dxa"/>
            <w:tcBorders>
              <w:top w:val="nil"/>
              <w:left w:val="nil"/>
              <w:bottom w:val="nil"/>
              <w:right w:val="nil"/>
            </w:tcBorders>
            <w:tcMar>
              <w:top w:w="0" w:type="dxa"/>
              <w:left w:w="100" w:type="dxa"/>
              <w:bottom w:w="0" w:type="dxa"/>
              <w:right w:w="100" w:type="dxa"/>
            </w:tcMar>
          </w:tcPr>
          <w:p w14:paraId="1ED70B00"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means the Supplier’s board of directors;</w:t>
            </w:r>
          </w:p>
        </w:tc>
      </w:tr>
      <w:tr w:rsidR="000C00D2" w14:paraId="19E57150" w14:textId="77777777">
        <w:trPr>
          <w:trHeight w:val="750"/>
        </w:trPr>
        <w:tc>
          <w:tcPr>
            <w:tcW w:w="2565" w:type="dxa"/>
            <w:tcBorders>
              <w:top w:val="nil"/>
              <w:left w:val="nil"/>
              <w:bottom w:val="nil"/>
              <w:right w:val="nil"/>
            </w:tcBorders>
            <w:tcMar>
              <w:top w:w="0" w:type="dxa"/>
              <w:left w:w="100" w:type="dxa"/>
              <w:bottom w:w="0" w:type="dxa"/>
              <w:right w:w="100" w:type="dxa"/>
            </w:tcMar>
          </w:tcPr>
          <w:p w14:paraId="00C8FE0C"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lastRenderedPageBreak/>
              <w:t>“Board Confirmation”</w:t>
            </w:r>
          </w:p>
        </w:tc>
        <w:tc>
          <w:tcPr>
            <w:tcW w:w="6090" w:type="dxa"/>
            <w:tcBorders>
              <w:top w:val="nil"/>
              <w:left w:val="nil"/>
              <w:bottom w:val="nil"/>
              <w:right w:val="nil"/>
            </w:tcBorders>
            <w:tcMar>
              <w:top w:w="0" w:type="dxa"/>
              <w:left w:w="100" w:type="dxa"/>
              <w:bottom w:w="0" w:type="dxa"/>
              <w:right w:w="100" w:type="dxa"/>
            </w:tcMar>
          </w:tcPr>
          <w:p w14:paraId="39C6C7A2"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means written confirmation from the Board in accordance with Paragraph 8 of this Schedule;</w:t>
            </w:r>
          </w:p>
        </w:tc>
      </w:tr>
      <w:tr w:rsidR="000C00D2" w14:paraId="021E668A" w14:textId="77777777">
        <w:trPr>
          <w:trHeight w:val="1260"/>
        </w:trPr>
        <w:tc>
          <w:tcPr>
            <w:tcW w:w="2565" w:type="dxa"/>
            <w:tcBorders>
              <w:top w:val="nil"/>
              <w:left w:val="nil"/>
              <w:bottom w:val="nil"/>
              <w:right w:val="nil"/>
            </w:tcBorders>
            <w:tcMar>
              <w:top w:w="0" w:type="dxa"/>
              <w:left w:w="100" w:type="dxa"/>
              <w:bottom w:w="0" w:type="dxa"/>
              <w:right w:w="100" w:type="dxa"/>
            </w:tcMar>
          </w:tcPr>
          <w:p w14:paraId="1238D8BE"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“Cabinet Office Markets and Suppliers Team”</w:t>
            </w:r>
          </w:p>
        </w:tc>
        <w:tc>
          <w:tcPr>
            <w:tcW w:w="6090" w:type="dxa"/>
            <w:tcBorders>
              <w:top w:val="nil"/>
              <w:left w:val="nil"/>
              <w:bottom w:val="nil"/>
              <w:right w:val="nil"/>
            </w:tcBorders>
            <w:tcMar>
              <w:top w:w="0" w:type="dxa"/>
              <w:left w:w="100" w:type="dxa"/>
              <w:bottom w:w="0" w:type="dxa"/>
              <w:right w:w="100" w:type="dxa"/>
            </w:tcMar>
          </w:tcPr>
          <w:p w14:paraId="29DF99DC"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means the UK Government’s team responsible for managing the relationship between government and its Strategic Suppliers, or any replacement or successor body carrying out the same function;</w:t>
            </w:r>
          </w:p>
        </w:tc>
      </w:tr>
      <w:tr w:rsidR="000C00D2" w14:paraId="6DE1BBCD" w14:textId="77777777">
        <w:trPr>
          <w:trHeight w:val="750"/>
        </w:trPr>
        <w:tc>
          <w:tcPr>
            <w:tcW w:w="2565" w:type="dxa"/>
            <w:tcBorders>
              <w:top w:val="nil"/>
              <w:left w:val="nil"/>
              <w:bottom w:val="nil"/>
              <w:right w:val="nil"/>
            </w:tcBorders>
            <w:tcMar>
              <w:top w:w="0" w:type="dxa"/>
              <w:left w:w="100" w:type="dxa"/>
              <w:bottom w:w="0" w:type="dxa"/>
              <w:right w:w="100" w:type="dxa"/>
            </w:tcMar>
          </w:tcPr>
          <w:p w14:paraId="635078E6"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“Credit Rating Threshold”</w:t>
            </w:r>
          </w:p>
        </w:tc>
        <w:tc>
          <w:tcPr>
            <w:tcW w:w="6090" w:type="dxa"/>
            <w:tcBorders>
              <w:top w:val="nil"/>
              <w:left w:val="nil"/>
              <w:bottom w:val="nil"/>
              <w:right w:val="nil"/>
            </w:tcBorders>
            <w:tcMar>
              <w:top w:w="0" w:type="dxa"/>
              <w:left w:w="100" w:type="dxa"/>
              <w:bottom w:w="0" w:type="dxa"/>
              <w:right w:w="100" w:type="dxa"/>
            </w:tcMar>
          </w:tcPr>
          <w:p w14:paraId="213AF550"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the minimum credit rating level for each entity in the FDE Group as set out in Annex 1 to this Schedule;</w:t>
            </w:r>
          </w:p>
        </w:tc>
      </w:tr>
      <w:tr w:rsidR="000C00D2" w14:paraId="5EE14EF2" w14:textId="77777777">
        <w:trPr>
          <w:trHeight w:val="750"/>
        </w:trPr>
        <w:tc>
          <w:tcPr>
            <w:tcW w:w="2565" w:type="dxa"/>
            <w:tcBorders>
              <w:top w:val="nil"/>
              <w:left w:val="nil"/>
              <w:bottom w:val="nil"/>
              <w:right w:val="nil"/>
            </w:tcBorders>
            <w:tcMar>
              <w:top w:w="0" w:type="dxa"/>
              <w:left w:w="100" w:type="dxa"/>
              <w:bottom w:w="0" w:type="dxa"/>
              <w:right w:w="100" w:type="dxa"/>
            </w:tcMar>
          </w:tcPr>
          <w:p w14:paraId="07EE9B17"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“FDE Group”</w:t>
            </w:r>
          </w:p>
        </w:tc>
        <w:tc>
          <w:tcPr>
            <w:tcW w:w="6090" w:type="dxa"/>
            <w:tcBorders>
              <w:top w:val="nil"/>
              <w:left w:val="nil"/>
              <w:bottom w:val="nil"/>
              <w:right w:val="nil"/>
            </w:tcBorders>
            <w:tcMar>
              <w:top w:w="0" w:type="dxa"/>
              <w:left w:w="100" w:type="dxa"/>
              <w:bottom w:w="0" w:type="dxa"/>
              <w:right w:w="100" w:type="dxa"/>
            </w:tcMar>
          </w:tcPr>
          <w:p w14:paraId="67C07F52" w14:textId="77777777" w:rsidR="000C00D2" w:rsidRDefault="003A04E9">
            <w:pPr>
              <w:spacing w:before="120" w:after="120"/>
              <w:ind w:left="360"/>
              <w:rPr>
                <w:rFonts w:ascii="Arial" w:eastAsia="Arial" w:hAnsi="Arial" w:cs="Arial"/>
                <w:sz w:val="24"/>
                <w:szCs w:val="24"/>
              </w:rPr>
            </w:pPr>
            <w:r w:rsidRPr="00EC3A29">
              <w:rPr>
                <w:rFonts w:ascii="Arial" w:eastAsia="Arial" w:hAnsi="Arial" w:cs="Arial"/>
                <w:sz w:val="24"/>
                <w:szCs w:val="24"/>
              </w:rPr>
              <w:t>means the Supplier, [Key Sub-contractors], [the Guarantor] [and any Monitored Supplier];</w:t>
            </w:r>
          </w:p>
        </w:tc>
      </w:tr>
      <w:tr w:rsidR="000C00D2" w14:paraId="608B2B40" w14:textId="77777777">
        <w:trPr>
          <w:trHeight w:val="750"/>
        </w:trPr>
        <w:tc>
          <w:tcPr>
            <w:tcW w:w="2565" w:type="dxa"/>
            <w:tcBorders>
              <w:top w:val="nil"/>
              <w:left w:val="nil"/>
              <w:bottom w:val="nil"/>
              <w:right w:val="nil"/>
            </w:tcBorders>
            <w:tcMar>
              <w:top w:w="0" w:type="dxa"/>
              <w:left w:w="100" w:type="dxa"/>
              <w:bottom w:w="0" w:type="dxa"/>
              <w:right w:w="100" w:type="dxa"/>
            </w:tcMar>
          </w:tcPr>
          <w:p w14:paraId="049E71CF"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“Financial Distress Event”</w:t>
            </w:r>
          </w:p>
        </w:tc>
        <w:tc>
          <w:tcPr>
            <w:tcW w:w="6090" w:type="dxa"/>
            <w:tcBorders>
              <w:top w:val="nil"/>
              <w:left w:val="nil"/>
              <w:bottom w:val="nil"/>
              <w:right w:val="nil"/>
            </w:tcBorders>
            <w:tcMar>
              <w:top w:w="0" w:type="dxa"/>
              <w:left w:w="100" w:type="dxa"/>
              <w:bottom w:w="0" w:type="dxa"/>
              <w:right w:w="100" w:type="dxa"/>
            </w:tcMar>
          </w:tcPr>
          <w:p w14:paraId="4D80C826"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Any of the events listed in Paragraph 3.1 of this Schedule;</w:t>
            </w:r>
          </w:p>
        </w:tc>
      </w:tr>
      <w:tr w:rsidR="000C00D2" w14:paraId="54DA0F1D" w14:textId="77777777">
        <w:trPr>
          <w:trHeight w:val="1260"/>
        </w:trPr>
        <w:tc>
          <w:tcPr>
            <w:tcW w:w="2565" w:type="dxa"/>
            <w:tcBorders>
              <w:top w:val="nil"/>
              <w:left w:val="nil"/>
              <w:bottom w:val="nil"/>
              <w:right w:val="nil"/>
            </w:tcBorders>
            <w:tcMar>
              <w:top w:w="0" w:type="dxa"/>
              <w:left w:w="100" w:type="dxa"/>
              <w:bottom w:w="0" w:type="dxa"/>
              <w:right w:w="100" w:type="dxa"/>
            </w:tcMar>
          </w:tcPr>
          <w:p w14:paraId="56072119"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“Financial Distress Remediation Plan”</w:t>
            </w:r>
          </w:p>
        </w:tc>
        <w:tc>
          <w:tcPr>
            <w:tcW w:w="6090" w:type="dxa"/>
            <w:tcBorders>
              <w:top w:val="nil"/>
              <w:left w:val="nil"/>
              <w:bottom w:val="nil"/>
              <w:right w:val="nil"/>
            </w:tcBorders>
            <w:tcMar>
              <w:top w:w="0" w:type="dxa"/>
              <w:left w:w="100" w:type="dxa"/>
              <w:bottom w:w="0" w:type="dxa"/>
              <w:right w:w="100" w:type="dxa"/>
            </w:tcMar>
          </w:tcPr>
          <w:p w14:paraId="6A8D96AB"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a plan setting out how the Supplier will ensure the continued performance and delivery of the Deliverables in accordance with the Contract in the event that a Financial Distress Event occurs;</w:t>
            </w:r>
          </w:p>
        </w:tc>
      </w:tr>
      <w:tr w:rsidR="000C00D2" w14:paraId="2B061210" w14:textId="77777777">
        <w:trPr>
          <w:trHeight w:val="1530"/>
        </w:trPr>
        <w:tc>
          <w:tcPr>
            <w:tcW w:w="2565" w:type="dxa"/>
            <w:tcBorders>
              <w:top w:val="nil"/>
              <w:left w:val="nil"/>
              <w:bottom w:val="nil"/>
              <w:right w:val="nil"/>
            </w:tcBorders>
            <w:tcMar>
              <w:top w:w="0" w:type="dxa"/>
              <w:left w:w="100" w:type="dxa"/>
              <w:bottom w:w="0" w:type="dxa"/>
              <w:right w:w="100" w:type="dxa"/>
            </w:tcMar>
          </w:tcPr>
          <w:p w14:paraId="4C82A214"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“Financial Indicators”</w:t>
            </w:r>
          </w:p>
        </w:tc>
        <w:tc>
          <w:tcPr>
            <w:tcW w:w="6090" w:type="dxa"/>
            <w:tcBorders>
              <w:top w:val="nil"/>
              <w:left w:val="nil"/>
              <w:bottom w:val="nil"/>
              <w:right w:val="nil"/>
            </w:tcBorders>
            <w:tcMar>
              <w:top w:w="0" w:type="dxa"/>
              <w:left w:w="100" w:type="dxa"/>
              <w:bottom w:w="0" w:type="dxa"/>
              <w:right w:w="100" w:type="dxa"/>
            </w:tcMar>
          </w:tcPr>
          <w:p w14:paraId="4A90AB3D"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0C00D2" w14:paraId="796E0EFE" w14:textId="77777777">
        <w:trPr>
          <w:trHeight w:val="750"/>
        </w:trPr>
        <w:tc>
          <w:tcPr>
            <w:tcW w:w="2565" w:type="dxa"/>
            <w:tcBorders>
              <w:top w:val="nil"/>
              <w:left w:val="nil"/>
              <w:bottom w:val="nil"/>
              <w:right w:val="nil"/>
            </w:tcBorders>
            <w:tcMar>
              <w:top w:w="0" w:type="dxa"/>
              <w:left w:w="100" w:type="dxa"/>
              <w:bottom w:w="0" w:type="dxa"/>
              <w:right w:w="100" w:type="dxa"/>
            </w:tcMar>
          </w:tcPr>
          <w:p w14:paraId="22EFAD8E"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“Financial Target Thresholds”</w:t>
            </w:r>
          </w:p>
        </w:tc>
        <w:tc>
          <w:tcPr>
            <w:tcW w:w="6090" w:type="dxa"/>
            <w:tcBorders>
              <w:top w:val="nil"/>
              <w:left w:val="nil"/>
              <w:bottom w:val="nil"/>
              <w:right w:val="nil"/>
            </w:tcBorders>
            <w:tcMar>
              <w:top w:w="0" w:type="dxa"/>
              <w:left w:w="100" w:type="dxa"/>
              <w:bottom w:w="0" w:type="dxa"/>
              <w:right w:w="100" w:type="dxa"/>
            </w:tcMar>
          </w:tcPr>
          <w:p w14:paraId="5FE1EDD6"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means the target thresholds for each of the Financial Indicators set out at paragraph 5.1 of this Schedule;</w:t>
            </w:r>
          </w:p>
        </w:tc>
      </w:tr>
      <w:tr w:rsidR="000C00D2" w14:paraId="36292691" w14:textId="77777777">
        <w:trPr>
          <w:trHeight w:val="750"/>
        </w:trPr>
        <w:tc>
          <w:tcPr>
            <w:tcW w:w="2565" w:type="dxa"/>
            <w:tcBorders>
              <w:top w:val="nil"/>
              <w:left w:val="nil"/>
              <w:bottom w:val="nil"/>
              <w:right w:val="nil"/>
            </w:tcBorders>
            <w:tcMar>
              <w:top w:w="0" w:type="dxa"/>
              <w:left w:w="100" w:type="dxa"/>
              <w:bottom w:w="0" w:type="dxa"/>
              <w:right w:w="100" w:type="dxa"/>
            </w:tcMar>
          </w:tcPr>
          <w:p w14:paraId="0E4227D4"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“Monitored Suppliers”</w:t>
            </w:r>
          </w:p>
        </w:tc>
        <w:tc>
          <w:tcPr>
            <w:tcW w:w="6090" w:type="dxa"/>
            <w:tcBorders>
              <w:top w:val="nil"/>
              <w:left w:val="nil"/>
              <w:bottom w:val="nil"/>
              <w:right w:val="nil"/>
            </w:tcBorders>
            <w:tcMar>
              <w:top w:w="0" w:type="dxa"/>
              <w:left w:w="100" w:type="dxa"/>
              <w:bottom w:w="0" w:type="dxa"/>
              <w:right w:w="100" w:type="dxa"/>
            </w:tcMar>
          </w:tcPr>
          <w:p w14:paraId="1AFEA5BE"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means those entities specified at paragraph 5.2 of this Schedule;</w:t>
            </w:r>
          </w:p>
        </w:tc>
      </w:tr>
      <w:tr w:rsidR="000C00D2" w14:paraId="6398B7A2" w14:textId="77777777">
        <w:trPr>
          <w:trHeight w:val="495"/>
        </w:trPr>
        <w:tc>
          <w:tcPr>
            <w:tcW w:w="2565" w:type="dxa"/>
            <w:tcBorders>
              <w:top w:val="nil"/>
              <w:left w:val="nil"/>
              <w:bottom w:val="nil"/>
              <w:right w:val="nil"/>
            </w:tcBorders>
            <w:tcMar>
              <w:top w:w="0" w:type="dxa"/>
              <w:left w:w="100" w:type="dxa"/>
              <w:bottom w:w="0" w:type="dxa"/>
              <w:right w:w="100" w:type="dxa"/>
            </w:tcMar>
          </w:tcPr>
          <w:p w14:paraId="63B95986"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“Rating Agencies”</w:t>
            </w:r>
          </w:p>
        </w:tc>
        <w:tc>
          <w:tcPr>
            <w:tcW w:w="6090" w:type="dxa"/>
            <w:tcBorders>
              <w:top w:val="nil"/>
              <w:left w:val="nil"/>
              <w:bottom w:val="nil"/>
              <w:right w:val="nil"/>
            </w:tcBorders>
            <w:tcMar>
              <w:top w:w="0" w:type="dxa"/>
              <w:left w:w="100" w:type="dxa"/>
              <w:bottom w:w="0" w:type="dxa"/>
              <w:right w:w="100" w:type="dxa"/>
            </w:tcMar>
          </w:tcPr>
          <w:p w14:paraId="58AC4325"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The rating agencies listed in Annex 1 of this Schedule;</w:t>
            </w:r>
          </w:p>
        </w:tc>
      </w:tr>
      <w:tr w:rsidR="000C00D2" w14:paraId="5E1DBC82" w14:textId="77777777">
        <w:trPr>
          <w:trHeight w:val="1005"/>
        </w:trPr>
        <w:tc>
          <w:tcPr>
            <w:tcW w:w="2565" w:type="dxa"/>
            <w:tcBorders>
              <w:top w:val="nil"/>
              <w:left w:val="nil"/>
              <w:bottom w:val="nil"/>
              <w:right w:val="nil"/>
            </w:tcBorders>
            <w:tcMar>
              <w:top w:w="0" w:type="dxa"/>
              <w:left w:w="100" w:type="dxa"/>
              <w:bottom w:w="0" w:type="dxa"/>
              <w:right w:w="100" w:type="dxa"/>
            </w:tcMar>
          </w:tcPr>
          <w:p w14:paraId="74C9AFD8" w14:textId="77777777" w:rsidR="000C00D2" w:rsidRDefault="003A04E9">
            <w:pPr>
              <w:spacing w:before="120" w:after="120"/>
              <w:ind w:left="360"/>
              <w:rPr>
                <w:rFonts w:ascii="Arial" w:eastAsia="Arial" w:hAnsi="Arial" w:cs="Arial"/>
                <w:b/>
                <w:sz w:val="24"/>
                <w:szCs w:val="24"/>
              </w:rPr>
            </w:pPr>
            <w:r>
              <w:rPr>
                <w:rFonts w:ascii="Arial" w:eastAsia="Arial" w:hAnsi="Arial" w:cs="Arial"/>
                <w:b/>
                <w:sz w:val="24"/>
                <w:szCs w:val="24"/>
              </w:rPr>
              <w:t>“Strategic Supplier”</w:t>
            </w:r>
          </w:p>
        </w:tc>
        <w:tc>
          <w:tcPr>
            <w:tcW w:w="6090" w:type="dxa"/>
            <w:tcBorders>
              <w:top w:val="nil"/>
              <w:left w:val="nil"/>
              <w:bottom w:val="nil"/>
              <w:right w:val="nil"/>
            </w:tcBorders>
            <w:tcMar>
              <w:top w:w="0" w:type="dxa"/>
              <w:left w:w="100" w:type="dxa"/>
              <w:bottom w:w="0" w:type="dxa"/>
              <w:right w:w="100" w:type="dxa"/>
            </w:tcMar>
          </w:tcPr>
          <w:p w14:paraId="786BE42E"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means those suppliers to government listed at</w:t>
            </w:r>
            <w:hyperlink r:id="rId13">
              <w:r>
                <w:rPr>
                  <w:rFonts w:ascii="Arial" w:eastAsia="Arial" w:hAnsi="Arial" w:cs="Arial"/>
                  <w:sz w:val="24"/>
                  <w:szCs w:val="24"/>
                </w:rPr>
                <w:t xml:space="preserve"> https://www.gov.uk/government/publications/strategic-suppliers</w:t>
              </w:r>
            </w:hyperlink>
            <w:r>
              <w:rPr>
                <w:rFonts w:ascii="Arial" w:eastAsia="Arial" w:hAnsi="Arial" w:cs="Arial"/>
                <w:sz w:val="24"/>
                <w:szCs w:val="24"/>
              </w:rPr>
              <w:t>.</w:t>
            </w:r>
          </w:p>
        </w:tc>
      </w:tr>
    </w:tbl>
    <w:p w14:paraId="35D5B48C"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ab/>
      </w:r>
      <w:r>
        <w:rPr>
          <w:rFonts w:ascii="Arial" w:eastAsia="Arial" w:hAnsi="Arial" w:cs="Arial"/>
          <w:b/>
          <w:sz w:val="24"/>
          <w:szCs w:val="24"/>
        </w:rPr>
        <w:t>Warranties and duty to notify</w:t>
      </w:r>
    </w:p>
    <w:p w14:paraId="627C3939"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The Supplier warrants and represents to the Relevant Authority for the benefit of the Relevant Authority that as at the Effective Date:</w:t>
      </w:r>
    </w:p>
    <w:p w14:paraId="52AC1BCB" w14:textId="2EC2B5FB"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lastRenderedPageBreak/>
        <w:t>2.1.1</w:t>
      </w:r>
      <w:r>
        <w:rPr>
          <w:rFonts w:ascii="Times New Roman" w:eastAsia="Times New Roman" w:hAnsi="Times New Roman"/>
          <w:sz w:val="14"/>
          <w:szCs w:val="14"/>
        </w:rPr>
        <w:t xml:space="preserve">     </w:t>
      </w:r>
      <w:r>
        <w:rPr>
          <w:rFonts w:ascii="Arial" w:eastAsia="Arial" w:hAnsi="Arial" w:cs="Arial"/>
          <w:sz w:val="24"/>
          <w:szCs w:val="24"/>
        </w:rPr>
        <w:t xml:space="preserve">the </w:t>
      </w:r>
      <w:r w:rsidR="00EC3A29">
        <w:rPr>
          <w:rFonts w:ascii="Arial" w:eastAsia="Arial" w:hAnsi="Arial" w:cs="Arial"/>
          <w:sz w:val="24"/>
          <w:szCs w:val="24"/>
        </w:rPr>
        <w:t>long-term</w:t>
      </w:r>
      <w:r>
        <w:rPr>
          <w:rFonts w:ascii="Arial" w:eastAsia="Arial" w:hAnsi="Arial" w:cs="Arial"/>
          <w:sz w:val="24"/>
          <w:szCs w:val="24"/>
        </w:rPr>
        <w:t xml:space="preserve"> credit ratings issued for each entity in the FDE Group by each of the Rating Agencies are as set out in Annex 2 to this Schedule; and</w:t>
      </w:r>
    </w:p>
    <w:p w14:paraId="2FB31DA7"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2.1.2</w:t>
      </w:r>
      <w:r>
        <w:rPr>
          <w:rFonts w:ascii="Times New Roman" w:eastAsia="Times New Roman" w:hAnsi="Times New Roman"/>
          <w:sz w:val="14"/>
          <w:szCs w:val="14"/>
        </w:rPr>
        <w:t xml:space="preserve">     </w:t>
      </w:r>
      <w:r>
        <w:rPr>
          <w:rFonts w:ascii="Arial" w:eastAsia="Arial" w:hAnsi="Arial" w:cs="Arial"/>
          <w:sz w:val="24"/>
          <w:szCs w:val="24"/>
        </w:rPr>
        <w:t>the financial position or, as appropriate, the financial performance of each of the Supplier, Guarantor and Key Sub-contractors satisfies the Financial Target Thresholds.</w:t>
      </w:r>
    </w:p>
    <w:p w14:paraId="05856085"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68D4816A"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The Supplier shall:</w:t>
      </w:r>
    </w:p>
    <w:p w14:paraId="3B75BB11"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2.3.1</w:t>
      </w:r>
      <w:r>
        <w:rPr>
          <w:rFonts w:ascii="Times New Roman" w:eastAsia="Times New Roman" w:hAnsi="Times New Roman"/>
          <w:sz w:val="14"/>
          <w:szCs w:val="14"/>
        </w:rPr>
        <w:t xml:space="preserve">     </w:t>
      </w:r>
      <w:r>
        <w:rPr>
          <w:rFonts w:ascii="Arial" w:eastAsia="Arial" w:hAnsi="Arial" w:cs="Arial"/>
          <w:sz w:val="24"/>
          <w:szCs w:val="24"/>
        </w:rPr>
        <w:t>regularly monitor the credit ratings of each entity in the FDE Group with the Rating Agencies;</w:t>
      </w:r>
    </w:p>
    <w:p w14:paraId="2E9642CF"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2.3.2</w:t>
      </w:r>
      <w:r>
        <w:rPr>
          <w:rFonts w:ascii="Times New Roman" w:eastAsia="Times New Roman" w:hAnsi="Times New Roman"/>
          <w:sz w:val="14"/>
          <w:szCs w:val="14"/>
        </w:rPr>
        <w:t xml:space="preserve">     </w:t>
      </w:r>
      <w:r>
        <w:rPr>
          <w:rFonts w:ascii="Arial" w:eastAsia="Arial" w:hAnsi="Arial" w:cs="Arial"/>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558DCB8D"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2.3.3</w:t>
      </w:r>
      <w:r>
        <w:rPr>
          <w:rFonts w:ascii="Times New Roman" w:eastAsia="Times New Roman" w:hAnsi="Times New Roman"/>
          <w:sz w:val="14"/>
          <w:szCs w:val="14"/>
        </w:rPr>
        <w:t xml:space="preserve">     </w:t>
      </w:r>
      <w:r>
        <w:rPr>
          <w:rFonts w:ascii="Arial" w:eastAsia="Arial" w:hAnsi="Arial" w:cs="Arial"/>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BC6BD95"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5263E368"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Each report submitted by the Supplier pursuant to paragraph 2.3.2 shall:</w:t>
      </w:r>
    </w:p>
    <w:p w14:paraId="5D17E44C"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2.5.1</w:t>
      </w:r>
      <w:r>
        <w:rPr>
          <w:rFonts w:ascii="Times New Roman" w:eastAsia="Times New Roman" w:hAnsi="Times New Roman"/>
          <w:sz w:val="14"/>
          <w:szCs w:val="14"/>
        </w:rPr>
        <w:t xml:space="preserve">     </w:t>
      </w:r>
      <w:r>
        <w:rPr>
          <w:rFonts w:ascii="Arial" w:eastAsia="Arial" w:hAnsi="Arial" w:cs="Arial"/>
          <w:sz w:val="24"/>
          <w:szCs w:val="24"/>
        </w:rPr>
        <w:t>be a single report with separate sections for each of the FDE Group entities;</w:t>
      </w:r>
    </w:p>
    <w:p w14:paraId="789E1771"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lastRenderedPageBreak/>
        <w:t>2.5.2</w:t>
      </w:r>
      <w:r>
        <w:rPr>
          <w:rFonts w:ascii="Times New Roman" w:eastAsia="Times New Roman" w:hAnsi="Times New Roman"/>
          <w:sz w:val="14"/>
          <w:szCs w:val="14"/>
        </w:rPr>
        <w:t xml:space="preserve">     </w:t>
      </w:r>
      <w:r>
        <w:rPr>
          <w:rFonts w:ascii="Arial" w:eastAsia="Arial" w:hAnsi="Arial" w:cs="Arial"/>
          <w:sz w:val="24"/>
          <w:szCs w:val="24"/>
        </w:rPr>
        <w:t>contain a sufficient level of information to enable the Relevant Authority to verify the calculations that have been made in respect of the Financial Indicators;</w:t>
      </w:r>
    </w:p>
    <w:p w14:paraId="63F6301A"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2.5.3</w:t>
      </w:r>
      <w:r>
        <w:rPr>
          <w:rFonts w:ascii="Times New Roman" w:eastAsia="Times New Roman" w:hAnsi="Times New Roman"/>
          <w:sz w:val="14"/>
          <w:szCs w:val="14"/>
        </w:rPr>
        <w:t xml:space="preserve">     </w:t>
      </w:r>
      <w:r>
        <w:rPr>
          <w:rFonts w:ascii="Arial" w:eastAsia="Arial" w:hAnsi="Arial" w:cs="Arial"/>
          <w:sz w:val="24"/>
          <w:szCs w:val="24"/>
        </w:rPr>
        <w:t>include key financial and other supporting information (including any accounts data that has been relied on) as separate annexes;</w:t>
      </w:r>
    </w:p>
    <w:p w14:paraId="76A03E91"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2.5.4</w:t>
      </w:r>
      <w:r>
        <w:rPr>
          <w:rFonts w:ascii="Times New Roman" w:eastAsia="Times New Roman" w:hAnsi="Times New Roman"/>
          <w:sz w:val="14"/>
          <w:szCs w:val="14"/>
        </w:rPr>
        <w:t xml:space="preserve">     </w:t>
      </w:r>
      <w:r>
        <w:rPr>
          <w:rFonts w:ascii="Arial" w:eastAsia="Arial" w:hAnsi="Arial" w:cs="Arial"/>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7C8D3ACE"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2.5.5</w:t>
      </w:r>
      <w:r>
        <w:rPr>
          <w:rFonts w:ascii="Times New Roman" w:eastAsia="Times New Roman" w:hAnsi="Times New Roman"/>
          <w:sz w:val="14"/>
          <w:szCs w:val="14"/>
        </w:rPr>
        <w:t xml:space="preserve">     </w:t>
      </w:r>
      <w:r>
        <w:rPr>
          <w:rFonts w:ascii="Arial" w:eastAsia="Arial" w:hAnsi="Arial" w:cs="Arial"/>
          <w:sz w:val="24"/>
          <w:szCs w:val="24"/>
        </w:rPr>
        <w:t>include a history of the Financial Indicators reported by the Supplier in graph form to enable the Relevant Authority to easily analyse and assess the trends in financial performance.</w:t>
      </w:r>
    </w:p>
    <w:p w14:paraId="5115F409"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ab/>
      </w:r>
      <w:r>
        <w:rPr>
          <w:rFonts w:ascii="Arial" w:eastAsia="Arial" w:hAnsi="Arial" w:cs="Arial"/>
          <w:b/>
          <w:sz w:val="24"/>
          <w:szCs w:val="24"/>
        </w:rPr>
        <w:t>Financial Distress events</w:t>
      </w:r>
    </w:p>
    <w:p w14:paraId="523FD935"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The following shall be Financial Distress Events:</w:t>
      </w:r>
    </w:p>
    <w:p w14:paraId="767C9B38"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3.1.1</w:t>
      </w:r>
      <w:r>
        <w:rPr>
          <w:rFonts w:ascii="Times New Roman" w:eastAsia="Times New Roman" w:hAnsi="Times New Roman"/>
          <w:sz w:val="14"/>
          <w:szCs w:val="14"/>
        </w:rPr>
        <w:t xml:space="preserve">     </w:t>
      </w:r>
      <w:r>
        <w:rPr>
          <w:rFonts w:ascii="Arial" w:eastAsia="Arial" w:hAnsi="Arial" w:cs="Arial"/>
          <w:sz w:val="24"/>
          <w:szCs w:val="24"/>
        </w:rPr>
        <w:t>the credit rating of an FDE Group entity dropping below the applicable Credit Rating Threshold;</w:t>
      </w:r>
    </w:p>
    <w:p w14:paraId="255BB2CC"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3.1.2</w:t>
      </w:r>
      <w:r>
        <w:rPr>
          <w:rFonts w:ascii="Times New Roman" w:eastAsia="Times New Roman" w:hAnsi="Times New Roman"/>
          <w:sz w:val="14"/>
          <w:szCs w:val="14"/>
        </w:rPr>
        <w:t xml:space="preserve">     </w:t>
      </w:r>
      <w:r>
        <w:rPr>
          <w:rFonts w:ascii="Arial" w:eastAsia="Arial" w:hAnsi="Arial" w:cs="Arial"/>
          <w:sz w:val="24"/>
          <w:szCs w:val="24"/>
        </w:rPr>
        <w:t>an FDE Group entity issuing a profits warning to a stock exchange or making any other public announcement, in each case about a material deterioration in its financial position or prospects;</w:t>
      </w:r>
    </w:p>
    <w:p w14:paraId="49E714E6"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3.1.3</w:t>
      </w:r>
      <w:r>
        <w:rPr>
          <w:rFonts w:ascii="Times New Roman" w:eastAsia="Times New Roman" w:hAnsi="Times New Roman"/>
          <w:sz w:val="14"/>
          <w:szCs w:val="14"/>
        </w:rPr>
        <w:t xml:space="preserve">     </w:t>
      </w:r>
      <w:r>
        <w:rPr>
          <w:rFonts w:ascii="Arial" w:eastAsia="Arial" w:hAnsi="Arial" w:cs="Arial"/>
          <w:sz w:val="24"/>
          <w:szCs w:val="24"/>
        </w:rPr>
        <w:t>there being a public investigation into improper financial accounting and reporting, suspected fraud or any other impropriety of an FDE Group entity;</w:t>
      </w:r>
    </w:p>
    <w:p w14:paraId="41199EC3"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3.1.4</w:t>
      </w:r>
      <w:r>
        <w:rPr>
          <w:rFonts w:ascii="Times New Roman" w:eastAsia="Times New Roman" w:hAnsi="Times New Roman"/>
          <w:sz w:val="14"/>
          <w:szCs w:val="14"/>
        </w:rPr>
        <w:t xml:space="preserve">     </w:t>
      </w:r>
      <w:r>
        <w:rPr>
          <w:rFonts w:ascii="Arial" w:eastAsia="Arial" w:hAnsi="Arial" w:cs="Arial"/>
          <w:sz w:val="24"/>
          <w:szCs w:val="24"/>
        </w:rPr>
        <w:t>an FDE Group entity committing a material breach of covenant to its lenders;</w:t>
      </w:r>
    </w:p>
    <w:p w14:paraId="0EEC6533"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3.1.5</w:t>
      </w:r>
      <w:r>
        <w:rPr>
          <w:rFonts w:ascii="Times New Roman" w:eastAsia="Times New Roman" w:hAnsi="Times New Roman"/>
          <w:sz w:val="14"/>
          <w:szCs w:val="14"/>
        </w:rPr>
        <w:t xml:space="preserve">     </w:t>
      </w:r>
      <w:r>
        <w:rPr>
          <w:rFonts w:ascii="Arial" w:eastAsia="Arial" w:hAnsi="Arial" w:cs="Arial"/>
          <w:sz w:val="24"/>
          <w:szCs w:val="24"/>
        </w:rPr>
        <w:t>a Key Sub-contractor notifying CCS or the Buyer that the Supplier has not satisfied any material sums properly due under a specified invoice and not subject to a genuine dispute;</w:t>
      </w:r>
    </w:p>
    <w:p w14:paraId="1DF31E83"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3.1.6</w:t>
      </w:r>
      <w:r>
        <w:rPr>
          <w:rFonts w:ascii="Times New Roman" w:eastAsia="Times New Roman" w:hAnsi="Times New Roman"/>
          <w:sz w:val="14"/>
          <w:szCs w:val="14"/>
        </w:rPr>
        <w:t xml:space="preserve">     </w:t>
      </w:r>
      <w:r>
        <w:rPr>
          <w:rFonts w:ascii="Arial" w:eastAsia="Arial" w:hAnsi="Arial" w:cs="Arial"/>
          <w:sz w:val="24"/>
          <w:szCs w:val="24"/>
        </w:rPr>
        <w:t>any of the following:</w:t>
      </w:r>
    </w:p>
    <w:p w14:paraId="12E637EC" w14:textId="77777777" w:rsidR="000C00D2" w:rsidRDefault="003A04E9">
      <w:pPr>
        <w:spacing w:before="120" w:after="120"/>
        <w:ind w:left="4120" w:hanging="7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commencement of any litigation against an FDE Group entity with respect to financial indebtedness greater than £5m or obligations under a service contract with a total contract value greater than £5m;</w:t>
      </w:r>
    </w:p>
    <w:p w14:paraId="24FC1248" w14:textId="77777777" w:rsidR="000C00D2" w:rsidRDefault="003A04E9">
      <w:pPr>
        <w:spacing w:before="120" w:after="120"/>
        <w:ind w:left="4120" w:hanging="720"/>
        <w:jc w:val="both"/>
        <w:rPr>
          <w:rFonts w:ascii="Arial" w:eastAsia="Arial" w:hAnsi="Arial" w:cs="Arial"/>
          <w:sz w:val="24"/>
          <w:szCs w:val="24"/>
        </w:rPr>
      </w:pPr>
      <w:r>
        <w:rPr>
          <w:rFonts w:ascii="Arial" w:eastAsia="Arial" w:hAnsi="Arial" w:cs="Arial"/>
          <w:sz w:val="24"/>
          <w:szCs w:val="24"/>
        </w:rPr>
        <w:lastRenderedPageBreak/>
        <w:t>(b)</w:t>
      </w:r>
      <w:r>
        <w:rPr>
          <w:rFonts w:ascii="Times New Roman" w:eastAsia="Times New Roman" w:hAnsi="Times New Roman"/>
          <w:sz w:val="14"/>
          <w:szCs w:val="14"/>
        </w:rPr>
        <w:t xml:space="preserve">           </w:t>
      </w:r>
      <w:r>
        <w:rPr>
          <w:rFonts w:ascii="Arial" w:eastAsia="Arial" w:hAnsi="Arial" w:cs="Arial"/>
          <w:sz w:val="24"/>
          <w:szCs w:val="24"/>
        </w:rPr>
        <w:t>non-payment by an FDE Group entity of any financial indebtedness;</w:t>
      </w:r>
    </w:p>
    <w:p w14:paraId="75561AD0" w14:textId="77777777" w:rsidR="000C00D2" w:rsidRDefault="003A04E9">
      <w:pPr>
        <w:spacing w:before="120" w:after="120"/>
        <w:ind w:left="4120" w:hanging="72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any financial indebtedness of an FDE Group entity becoming due as a result of an event of default;</w:t>
      </w:r>
    </w:p>
    <w:p w14:paraId="034F826C" w14:textId="77777777" w:rsidR="000C00D2" w:rsidRDefault="003A04E9">
      <w:pPr>
        <w:spacing w:before="120" w:after="120"/>
        <w:ind w:left="4120" w:hanging="72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the cancellation or suspension of any financial indebtedness in respect of an FDE Group entity; or</w:t>
      </w:r>
    </w:p>
    <w:p w14:paraId="1C4B093B" w14:textId="77777777" w:rsidR="000C00D2" w:rsidRDefault="003A04E9">
      <w:pPr>
        <w:spacing w:before="120" w:after="120"/>
        <w:ind w:left="4120" w:hanging="72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the external auditor of an FDE Group entity expressing a qualified opinion on, or including an emphasis of matter in, its opinion on the statutory accounts of that FDE entity;</w:t>
      </w:r>
    </w:p>
    <w:p w14:paraId="05ADE56C" w14:textId="77777777" w:rsidR="000C00D2" w:rsidRDefault="003A04E9">
      <w:pPr>
        <w:spacing w:before="120" w:after="120"/>
        <w:ind w:left="3180" w:hanging="720"/>
        <w:rPr>
          <w:rFonts w:ascii="Arial" w:eastAsia="Arial" w:hAnsi="Arial" w:cs="Arial"/>
          <w:sz w:val="24"/>
          <w:szCs w:val="24"/>
        </w:rPr>
      </w:pPr>
      <w:r>
        <w:rPr>
          <w:rFonts w:ascii="Arial" w:eastAsia="Arial" w:hAnsi="Arial" w:cs="Arial"/>
          <w:sz w:val="24"/>
          <w:szCs w:val="24"/>
        </w:rPr>
        <w:t>in each case which the Relevant Authority reasonably believes (or would be likely reasonably to believe) could directly impact on the continued performance and delivery of the Deliverables in accordance with the Contract; and</w:t>
      </w:r>
    </w:p>
    <w:p w14:paraId="7B470133"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3.1.7</w:t>
      </w:r>
      <w:r>
        <w:rPr>
          <w:rFonts w:ascii="Times New Roman" w:eastAsia="Times New Roman" w:hAnsi="Times New Roman"/>
          <w:sz w:val="14"/>
          <w:szCs w:val="14"/>
        </w:rPr>
        <w:t xml:space="preserve">     </w:t>
      </w:r>
      <w:r>
        <w:rPr>
          <w:rFonts w:ascii="Arial" w:eastAsia="Arial" w:hAnsi="Arial" w:cs="Arial"/>
          <w:sz w:val="24"/>
          <w:szCs w:val="24"/>
        </w:rPr>
        <w:t>any one of the Financial Indicators set out at Paragraph 5 for any of the FDE Group entities failing to meet the required Financial Target Threshold.</w:t>
      </w:r>
    </w:p>
    <w:p w14:paraId="6E05FEBB"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ab/>
      </w:r>
      <w:r>
        <w:rPr>
          <w:rFonts w:ascii="Arial" w:eastAsia="Arial" w:hAnsi="Arial" w:cs="Arial"/>
          <w:b/>
          <w:sz w:val="24"/>
          <w:szCs w:val="24"/>
        </w:rPr>
        <w:t>Consequences of Financial Distress Events</w:t>
      </w:r>
    </w:p>
    <w:p w14:paraId="770A39DA"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4.1</w:t>
      </w:r>
      <w:r>
        <w:rPr>
          <w:rFonts w:ascii="Times New Roman" w:eastAsia="Times New Roman" w:hAnsi="Times New Roman"/>
          <w:sz w:val="14"/>
          <w:szCs w:val="14"/>
        </w:rPr>
        <w:t xml:space="preserve"> </w:t>
      </w:r>
      <w:r>
        <w:rPr>
          <w:rFonts w:ascii="Arial" w:eastAsia="Arial" w:hAnsi="Arial" w:cs="Arial"/>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5E5A4C04"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4.2</w:t>
      </w:r>
      <w:r>
        <w:rPr>
          <w:rFonts w:ascii="Times New Roman" w:eastAsia="Times New Roman" w:hAnsi="Times New Roman"/>
          <w:sz w:val="14"/>
          <w:szCs w:val="14"/>
        </w:rPr>
        <w:t xml:space="preserve"> </w:t>
      </w:r>
      <w:r>
        <w:rPr>
          <w:rFonts w:ascii="Arial" w:eastAsia="Arial" w:hAnsi="Arial" w:cs="Arial"/>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9231DFA"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4.2.1</w:t>
      </w:r>
      <w:r>
        <w:rPr>
          <w:rFonts w:ascii="Times New Roman" w:eastAsia="Times New Roman" w:hAnsi="Times New Roman"/>
          <w:sz w:val="14"/>
          <w:szCs w:val="14"/>
        </w:rPr>
        <w:t xml:space="preserve">     </w:t>
      </w:r>
      <w:r>
        <w:rPr>
          <w:rFonts w:ascii="Arial" w:eastAsia="Arial" w:hAnsi="Arial" w:cs="Arial"/>
          <w:sz w:val="24"/>
          <w:szCs w:val="24"/>
        </w:rPr>
        <w:t>rectify such late or non-payment; or</w:t>
      </w:r>
    </w:p>
    <w:p w14:paraId="6341E891"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4.2.2</w:t>
      </w:r>
      <w:r>
        <w:rPr>
          <w:rFonts w:ascii="Times New Roman" w:eastAsia="Times New Roman" w:hAnsi="Times New Roman"/>
          <w:sz w:val="14"/>
          <w:szCs w:val="14"/>
        </w:rPr>
        <w:t xml:space="preserve">     </w:t>
      </w:r>
      <w:r>
        <w:rPr>
          <w:rFonts w:ascii="Arial" w:eastAsia="Arial" w:hAnsi="Arial" w:cs="Arial"/>
          <w:sz w:val="24"/>
          <w:szCs w:val="24"/>
        </w:rPr>
        <w:t>demonstrate to the Relevant Authority’s reasonable satisfaction that there is a valid reason for late or non-payment.</w:t>
      </w:r>
    </w:p>
    <w:p w14:paraId="72840054"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4.3</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any Monitored Supplier, the Guarantor and/or any relevant Key Sub-contractor shall):</w:t>
      </w:r>
    </w:p>
    <w:p w14:paraId="4D0D87CF"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4.3.1</w:t>
      </w:r>
      <w:r>
        <w:rPr>
          <w:rFonts w:ascii="Times New Roman" w:eastAsia="Times New Roman" w:hAnsi="Times New Roman"/>
          <w:sz w:val="14"/>
          <w:szCs w:val="14"/>
        </w:rPr>
        <w:t xml:space="preserve">     </w:t>
      </w:r>
      <w:r>
        <w:rPr>
          <w:rFonts w:ascii="Arial" w:eastAsia="Arial" w:hAnsi="Arial" w:cs="Arial"/>
          <w:sz w:val="24"/>
          <w:szCs w:val="24"/>
        </w:rPr>
        <w:t xml:space="preserve">at the request of the Relevant Authority, meet the Relevant Authority as soon as reasonably practicable (and in any event within 3 Working Days of the initial </w:t>
      </w:r>
      <w:r>
        <w:rPr>
          <w:rFonts w:ascii="Arial" w:eastAsia="Arial" w:hAnsi="Arial" w:cs="Arial"/>
          <w:sz w:val="24"/>
          <w:szCs w:val="24"/>
        </w:rPr>
        <w:lastRenderedPageBreak/>
        <w:t>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B1FDC41"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4.3.2</w:t>
      </w:r>
      <w:r>
        <w:rPr>
          <w:rFonts w:ascii="Times New Roman" w:eastAsia="Times New Roman" w:hAnsi="Times New Roman"/>
          <w:sz w:val="14"/>
          <w:szCs w:val="14"/>
        </w:rPr>
        <w:t xml:space="preserve">     </w:t>
      </w:r>
      <w:r>
        <w:rPr>
          <w:rFonts w:ascii="Arial" w:eastAsia="Arial" w:hAnsi="Arial" w:cs="Arial"/>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30516B1A" w14:textId="77777777" w:rsidR="000C00D2" w:rsidRDefault="003A04E9">
      <w:pPr>
        <w:spacing w:before="120" w:after="120"/>
        <w:ind w:left="4340" w:hanging="94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3E8694D8" w14:textId="77777777" w:rsidR="000C00D2" w:rsidRDefault="003A04E9">
      <w:pPr>
        <w:spacing w:before="120" w:after="120"/>
        <w:ind w:left="4340" w:hanging="94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4C08F87C"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4.4</w:t>
      </w:r>
      <w:r>
        <w:rPr>
          <w:rFonts w:ascii="Times New Roman" w:eastAsia="Times New Roman" w:hAnsi="Times New Roman"/>
          <w:sz w:val="14"/>
          <w:szCs w:val="14"/>
        </w:rPr>
        <w:t xml:space="preserve"> </w:t>
      </w:r>
      <w:r>
        <w:rPr>
          <w:rFonts w:ascii="Arial" w:eastAsia="Arial" w:hAnsi="Arial" w:cs="Arial"/>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0F319AF8"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lastRenderedPageBreak/>
        <w:t>4.5</w:t>
      </w:r>
      <w:r>
        <w:rPr>
          <w:rFonts w:ascii="Times New Roman" w:eastAsia="Times New Roman" w:hAnsi="Times New Roman"/>
          <w:sz w:val="14"/>
          <w:szCs w:val="14"/>
        </w:rPr>
        <w:t xml:space="preserve"> </w:t>
      </w:r>
      <w:r>
        <w:rPr>
          <w:rFonts w:ascii="Arial" w:eastAsia="Arial" w:hAnsi="Arial" w:cs="Arial"/>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7D12E179"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4.6</w:t>
      </w:r>
      <w:r>
        <w:rPr>
          <w:rFonts w:ascii="Times New Roman" w:eastAsia="Times New Roman" w:hAnsi="Times New Roman"/>
          <w:sz w:val="14"/>
          <w:szCs w:val="14"/>
        </w:rPr>
        <w:t xml:space="preserve"> </w:t>
      </w:r>
      <w:r>
        <w:rPr>
          <w:rFonts w:ascii="Arial" w:eastAsia="Arial" w:hAnsi="Arial" w:cs="Arial"/>
          <w:sz w:val="24"/>
          <w:szCs w:val="24"/>
        </w:rPr>
        <w:t>Following approval of the Financial Distress Remediation Plan by the Relevant Authority, the Supplier shall:</w:t>
      </w:r>
    </w:p>
    <w:p w14:paraId="5860E6CD"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4.6.1</w:t>
      </w:r>
      <w:r>
        <w:rPr>
          <w:rFonts w:ascii="Times New Roman" w:eastAsia="Times New Roman" w:hAnsi="Times New Roman"/>
          <w:sz w:val="14"/>
          <w:szCs w:val="14"/>
        </w:rPr>
        <w:t xml:space="preserve">     </w:t>
      </w:r>
      <w:r>
        <w:rPr>
          <w:rFonts w:ascii="Arial" w:eastAsia="Arial" w:hAnsi="Arial" w:cs="Arial"/>
          <w:sz w:val="24"/>
          <w:szCs w:val="24"/>
        </w:rPr>
        <w:t>on a regular basis (which shall not be less than fortnightly):</w:t>
      </w:r>
    </w:p>
    <w:p w14:paraId="18832C74" w14:textId="77777777" w:rsidR="000C00D2" w:rsidRDefault="003A04E9">
      <w:pPr>
        <w:spacing w:before="120" w:after="120"/>
        <w:ind w:left="4340" w:hanging="94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7B4D19C8" w14:textId="77777777" w:rsidR="000C00D2" w:rsidRDefault="003A04E9">
      <w:pPr>
        <w:spacing w:before="120" w:after="120"/>
        <w:ind w:left="4340" w:hanging="94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57E2FDF9"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4.6.2</w:t>
      </w:r>
      <w:r>
        <w:rPr>
          <w:rFonts w:ascii="Times New Roman" w:eastAsia="Times New Roman" w:hAnsi="Times New Roman"/>
          <w:sz w:val="14"/>
          <w:szCs w:val="14"/>
        </w:rPr>
        <w:t xml:space="preserve">     </w:t>
      </w:r>
      <w:r>
        <w:rPr>
          <w:rFonts w:ascii="Arial" w:eastAsia="Arial" w:hAnsi="Arial" w:cs="Arial"/>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3A361E16"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4.6.3</w:t>
      </w:r>
      <w:r>
        <w:rPr>
          <w:rFonts w:ascii="Times New Roman" w:eastAsia="Times New Roman" w:hAnsi="Times New Roman"/>
          <w:sz w:val="14"/>
          <w:szCs w:val="14"/>
        </w:rPr>
        <w:t xml:space="preserve">     </w:t>
      </w:r>
      <w:r>
        <w:rPr>
          <w:rFonts w:ascii="Arial" w:eastAsia="Arial" w:hAnsi="Arial" w:cs="Arial"/>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492D09A8"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lastRenderedPageBreak/>
        <w:t>4.7</w:t>
      </w:r>
      <w:r>
        <w:rPr>
          <w:rFonts w:ascii="Times New Roman" w:eastAsia="Times New Roman" w:hAnsi="Times New Roman"/>
          <w:sz w:val="14"/>
          <w:szCs w:val="14"/>
        </w:rPr>
        <w:t xml:space="preserve"> </w:t>
      </w:r>
      <w:r>
        <w:rPr>
          <w:rFonts w:ascii="Arial" w:eastAsia="Arial" w:hAnsi="Arial" w:cs="Arial"/>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5FD85FCD"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4.8</w:t>
      </w:r>
      <w:r>
        <w:rPr>
          <w:rFonts w:ascii="Times New Roman" w:eastAsia="Times New Roman" w:hAnsi="Times New Roman"/>
          <w:sz w:val="14"/>
          <w:szCs w:val="14"/>
        </w:rPr>
        <w:t xml:space="preserve"> </w:t>
      </w:r>
      <w:r>
        <w:rPr>
          <w:rFonts w:ascii="Arial" w:eastAsia="Arial" w:hAnsi="Arial" w:cs="Arial"/>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0AE01949"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4.8.1</w:t>
      </w:r>
      <w:r>
        <w:rPr>
          <w:rFonts w:ascii="Times New Roman" w:eastAsia="Times New Roman" w:hAnsi="Times New Roman"/>
          <w:sz w:val="14"/>
          <w:szCs w:val="14"/>
        </w:rPr>
        <w:t xml:space="preserve">     </w:t>
      </w:r>
      <w:r>
        <w:rPr>
          <w:rFonts w:ascii="Arial" w:eastAsia="Arial" w:hAnsi="Arial" w:cs="Arial"/>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5236C8E1"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4.8.2</w:t>
      </w:r>
      <w:r>
        <w:rPr>
          <w:rFonts w:ascii="Times New Roman" w:eastAsia="Times New Roman" w:hAnsi="Times New Roman"/>
          <w:sz w:val="14"/>
          <w:szCs w:val="14"/>
        </w:rPr>
        <w:t xml:space="preserve">     </w:t>
      </w:r>
      <w:r>
        <w:rPr>
          <w:rFonts w:ascii="Arial" w:eastAsia="Arial" w:hAnsi="Arial" w:cs="Arial"/>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1AC544E5"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4.8.3</w:t>
      </w:r>
      <w:r>
        <w:rPr>
          <w:rFonts w:ascii="Times New Roman" w:eastAsia="Times New Roman" w:hAnsi="Times New Roman"/>
          <w:sz w:val="14"/>
          <w:szCs w:val="14"/>
        </w:rPr>
        <w:t xml:space="preserve">     </w:t>
      </w:r>
      <w:r>
        <w:rPr>
          <w:rFonts w:ascii="Arial" w:eastAsia="Arial" w:hAnsi="Arial" w:cs="Arial"/>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1CF0C0E9"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4.8.4</w:t>
      </w:r>
      <w:r>
        <w:rPr>
          <w:rFonts w:ascii="Times New Roman" w:eastAsia="Times New Roman" w:hAnsi="Times New Roman"/>
          <w:sz w:val="14"/>
          <w:szCs w:val="14"/>
        </w:rPr>
        <w:t xml:space="preserve">     </w:t>
      </w:r>
      <w:r>
        <w:rPr>
          <w:rFonts w:ascii="Arial" w:eastAsia="Arial" w:hAnsi="Arial" w:cs="Arial"/>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5B257B91"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ab/>
      </w:r>
      <w:r>
        <w:rPr>
          <w:rFonts w:ascii="Arial" w:eastAsia="Arial" w:hAnsi="Arial" w:cs="Arial"/>
          <w:b/>
          <w:sz w:val="24"/>
          <w:szCs w:val="24"/>
        </w:rPr>
        <w:t>Financial Indicators</w:t>
      </w:r>
    </w:p>
    <w:p w14:paraId="48024A1C"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1AE1E53F" w14:textId="77777777" w:rsidR="000C00D2" w:rsidRDefault="003A04E9">
      <w:pPr>
        <w:spacing w:before="120" w:after="120"/>
        <w:ind w:left="360"/>
        <w:rPr>
          <w:rFonts w:ascii="Arial" w:eastAsia="Arial" w:hAnsi="Arial" w:cs="Arial"/>
          <w:sz w:val="24"/>
          <w:szCs w:val="24"/>
        </w:rPr>
      </w:pPr>
      <w:r>
        <w:rPr>
          <w:rFonts w:ascii="Arial" w:eastAsia="Arial" w:hAnsi="Arial" w:cs="Arial"/>
          <w:sz w:val="24"/>
          <w:szCs w:val="24"/>
        </w:rPr>
        <w:t xml:space="preserve"> </w:t>
      </w:r>
    </w:p>
    <w:p w14:paraId="672469E4" w14:textId="77777777" w:rsidR="000C00D2" w:rsidRDefault="003A04E9">
      <w:pPr>
        <w:spacing w:before="120" w:after="120"/>
        <w:rPr>
          <w:rFonts w:ascii="Arial" w:eastAsia="Arial" w:hAnsi="Arial" w:cs="Arial"/>
          <w:i/>
          <w:sz w:val="24"/>
          <w:szCs w:val="24"/>
        </w:rPr>
      </w:pPr>
      <w:r>
        <w:rPr>
          <w:rFonts w:ascii="Arial" w:eastAsia="Arial" w:hAnsi="Arial" w:cs="Arial"/>
          <w:i/>
          <w:sz w:val="24"/>
          <w:szCs w:val="24"/>
        </w:rPr>
        <w:t xml:space="preserve"> </w:t>
      </w:r>
    </w:p>
    <w:p w14:paraId="7AFF3F05" w14:textId="77777777" w:rsidR="000C00D2" w:rsidRDefault="003A04E9">
      <w:pPr>
        <w:spacing w:before="120" w:after="120"/>
        <w:rPr>
          <w:rFonts w:ascii="Arial" w:eastAsia="Arial" w:hAnsi="Arial" w:cs="Arial"/>
          <w:i/>
          <w:sz w:val="24"/>
          <w:szCs w:val="24"/>
        </w:rPr>
      </w:pPr>
      <w:r>
        <w:rPr>
          <w:rFonts w:ascii="Arial" w:eastAsia="Arial" w:hAnsi="Arial" w:cs="Arial"/>
          <w:i/>
          <w:sz w:val="24"/>
          <w:szCs w:val="24"/>
        </w:rPr>
        <w:t xml:space="preserve"> </w:t>
      </w:r>
    </w:p>
    <w:p w14:paraId="2D2191F0" w14:textId="77777777" w:rsidR="000C00D2" w:rsidRDefault="003A04E9">
      <w:pPr>
        <w:spacing w:before="120" w:after="120"/>
        <w:rPr>
          <w:rFonts w:ascii="Arial" w:eastAsia="Arial" w:hAnsi="Arial" w:cs="Arial"/>
          <w:i/>
          <w:sz w:val="24"/>
          <w:szCs w:val="24"/>
        </w:rPr>
      </w:pPr>
      <w:r>
        <w:rPr>
          <w:rFonts w:ascii="Arial" w:eastAsia="Arial" w:hAnsi="Arial" w:cs="Arial"/>
          <w:i/>
          <w:sz w:val="24"/>
          <w:szCs w:val="24"/>
        </w:rPr>
        <w:t>For lot 1 to 6 Suppliers</w:t>
      </w:r>
    </w:p>
    <w:tbl>
      <w:tblPr>
        <w:tblStyle w:val="afff1"/>
        <w:tblW w:w="8985" w:type="dxa"/>
        <w:tblBorders>
          <w:top w:val="nil"/>
          <w:left w:val="nil"/>
          <w:bottom w:val="nil"/>
          <w:right w:val="nil"/>
          <w:insideH w:val="nil"/>
          <w:insideV w:val="nil"/>
        </w:tblBorders>
        <w:tblLayout w:type="fixed"/>
        <w:tblLook w:val="0600" w:firstRow="0" w:lastRow="0" w:firstColumn="0" w:lastColumn="0" w:noHBand="1" w:noVBand="1"/>
      </w:tblPr>
      <w:tblGrid>
        <w:gridCol w:w="2220"/>
        <w:gridCol w:w="2070"/>
        <w:gridCol w:w="1815"/>
        <w:gridCol w:w="2880"/>
      </w:tblGrid>
      <w:tr w:rsidR="000C00D2" w14:paraId="53B7A11D" w14:textId="77777777">
        <w:trPr>
          <w:trHeight w:val="1605"/>
        </w:trPr>
        <w:tc>
          <w:tcPr>
            <w:tcW w:w="22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BE8660C" w14:textId="77777777" w:rsidR="000C00D2" w:rsidRDefault="003A04E9">
            <w:pPr>
              <w:spacing w:before="100"/>
              <w:jc w:val="center"/>
              <w:rPr>
                <w:rFonts w:ascii="Arial" w:eastAsia="Arial" w:hAnsi="Arial" w:cs="Arial"/>
                <w:b/>
                <w:sz w:val="24"/>
                <w:szCs w:val="24"/>
              </w:rPr>
            </w:pPr>
            <w:r>
              <w:rPr>
                <w:rFonts w:ascii="Arial" w:eastAsia="Arial" w:hAnsi="Arial" w:cs="Arial"/>
                <w:b/>
                <w:sz w:val="24"/>
                <w:szCs w:val="24"/>
              </w:rPr>
              <w:lastRenderedPageBreak/>
              <w:t>Financial Indicator</w:t>
            </w:r>
          </w:p>
        </w:tc>
        <w:tc>
          <w:tcPr>
            <w:tcW w:w="207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1D9FCD9A" w14:textId="77777777" w:rsidR="000C00D2" w:rsidRDefault="003A04E9">
            <w:pPr>
              <w:spacing w:before="100"/>
              <w:jc w:val="center"/>
              <w:rPr>
                <w:rFonts w:ascii="Arial" w:eastAsia="Arial" w:hAnsi="Arial" w:cs="Arial"/>
                <w:b/>
                <w:sz w:val="24"/>
                <w:szCs w:val="24"/>
                <w:vertAlign w:val="superscript"/>
              </w:rPr>
            </w:pPr>
            <w:r>
              <w:rPr>
                <w:rFonts w:ascii="Arial" w:eastAsia="Arial" w:hAnsi="Arial" w:cs="Arial"/>
                <w:b/>
                <w:sz w:val="24"/>
                <w:szCs w:val="24"/>
              </w:rPr>
              <w:t>Calculation</w:t>
            </w:r>
            <w:r>
              <w:rPr>
                <w:rFonts w:ascii="Arial" w:eastAsia="Arial" w:hAnsi="Arial" w:cs="Arial"/>
                <w:b/>
                <w:sz w:val="24"/>
                <w:szCs w:val="24"/>
                <w:vertAlign w:val="superscript"/>
              </w:rPr>
              <w:t>1</w:t>
            </w:r>
          </w:p>
        </w:tc>
        <w:tc>
          <w:tcPr>
            <w:tcW w:w="181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169F4E83" w14:textId="77777777" w:rsidR="000C00D2" w:rsidRDefault="003A04E9">
            <w:pPr>
              <w:spacing w:before="100"/>
              <w:jc w:val="center"/>
              <w:rPr>
                <w:rFonts w:ascii="Arial" w:eastAsia="Arial" w:hAnsi="Arial" w:cs="Arial"/>
                <w:b/>
                <w:sz w:val="24"/>
                <w:szCs w:val="24"/>
              </w:rPr>
            </w:pPr>
            <w:r>
              <w:rPr>
                <w:rFonts w:ascii="Arial" w:eastAsia="Arial" w:hAnsi="Arial" w:cs="Arial"/>
                <w:b/>
                <w:sz w:val="24"/>
                <w:szCs w:val="24"/>
              </w:rPr>
              <w:t>Financial Target Threshold:</w:t>
            </w:r>
          </w:p>
        </w:tc>
        <w:tc>
          <w:tcPr>
            <w:tcW w:w="288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7893A897" w14:textId="77777777" w:rsidR="000C00D2" w:rsidRDefault="003A04E9">
            <w:pPr>
              <w:spacing w:before="100"/>
              <w:jc w:val="center"/>
              <w:rPr>
                <w:rFonts w:ascii="Arial" w:eastAsia="Arial" w:hAnsi="Arial" w:cs="Arial"/>
                <w:b/>
                <w:sz w:val="24"/>
                <w:szCs w:val="24"/>
              </w:rPr>
            </w:pPr>
            <w:r>
              <w:rPr>
                <w:rFonts w:ascii="Arial" w:eastAsia="Arial" w:hAnsi="Arial" w:cs="Arial"/>
                <w:b/>
                <w:sz w:val="24"/>
                <w:szCs w:val="24"/>
              </w:rPr>
              <w:t>Monitoring and Reporting Frequency if different from the default position set out in Paragraph 2.3.2</w:t>
            </w:r>
          </w:p>
        </w:tc>
      </w:tr>
      <w:tr w:rsidR="000C00D2" w14:paraId="3D902326" w14:textId="77777777">
        <w:trPr>
          <w:trHeight w:val="1485"/>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ACC3E8" w14:textId="77777777" w:rsidR="000C00D2" w:rsidRDefault="003A04E9">
            <w:pPr>
              <w:spacing w:before="100"/>
              <w:rPr>
                <w:rFonts w:ascii="Arial" w:eastAsia="Arial" w:hAnsi="Arial" w:cs="Arial"/>
                <w:b/>
                <w:sz w:val="24"/>
                <w:szCs w:val="24"/>
              </w:rPr>
            </w:pPr>
            <w:r>
              <w:rPr>
                <w:rFonts w:ascii="Arial" w:eastAsia="Arial" w:hAnsi="Arial" w:cs="Arial"/>
                <w:b/>
                <w:sz w:val="24"/>
                <w:szCs w:val="24"/>
              </w:rPr>
              <w:t>1</w:t>
            </w:r>
          </w:p>
          <w:p w14:paraId="6CE4641C" w14:textId="77777777" w:rsidR="000C00D2" w:rsidRDefault="003A04E9">
            <w:pPr>
              <w:spacing w:before="100"/>
              <w:rPr>
                <w:rFonts w:ascii="Arial" w:eastAsia="Arial" w:hAnsi="Arial" w:cs="Arial"/>
                <w:b/>
                <w:sz w:val="24"/>
                <w:szCs w:val="24"/>
              </w:rPr>
            </w:pPr>
            <w:r>
              <w:rPr>
                <w:rFonts w:ascii="Arial" w:eastAsia="Arial" w:hAnsi="Arial" w:cs="Arial"/>
                <w:b/>
                <w:sz w:val="24"/>
                <w:szCs w:val="24"/>
              </w:rPr>
              <w:t>Operating Margin</w:t>
            </w:r>
          </w:p>
          <w:p w14:paraId="10E1754B" w14:textId="77777777" w:rsidR="000C00D2" w:rsidRDefault="003A04E9">
            <w:pPr>
              <w:spacing w:before="100"/>
              <w:rPr>
                <w:rFonts w:ascii="Arial" w:eastAsia="Arial" w:hAnsi="Arial" w:cs="Arial"/>
                <w:b/>
                <w:sz w:val="24"/>
                <w:szCs w:val="24"/>
              </w:rPr>
            </w:pPr>
            <w:r>
              <w:rPr>
                <w:rFonts w:ascii="Arial" w:eastAsia="Arial" w:hAnsi="Arial" w:cs="Arial"/>
                <w:b/>
                <w:sz w:val="24"/>
                <w:szCs w:val="24"/>
              </w:rPr>
              <w:t xml:space="preserve"> </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345D801C"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Operating Margin = Operating Profit / Revenue</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02087F0D"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N/A</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1AFED72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N/A</w:t>
            </w:r>
          </w:p>
        </w:tc>
      </w:tr>
      <w:tr w:rsidR="000C00D2" w14:paraId="51734B90" w14:textId="77777777">
        <w:trPr>
          <w:trHeight w:val="288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A13395" w14:textId="77777777" w:rsidR="000C00D2" w:rsidRDefault="003A04E9">
            <w:pPr>
              <w:spacing w:before="100"/>
              <w:rPr>
                <w:rFonts w:ascii="Arial" w:eastAsia="Arial" w:hAnsi="Arial" w:cs="Arial"/>
                <w:b/>
                <w:sz w:val="24"/>
                <w:szCs w:val="24"/>
              </w:rPr>
            </w:pPr>
            <w:r>
              <w:rPr>
                <w:rFonts w:ascii="Arial" w:eastAsia="Arial" w:hAnsi="Arial" w:cs="Arial"/>
                <w:b/>
                <w:sz w:val="24"/>
                <w:szCs w:val="24"/>
              </w:rPr>
              <w:t>2</w:t>
            </w:r>
          </w:p>
          <w:p w14:paraId="0C44BF9C"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Debt to EBITDA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44778D67"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 xml:space="preserve"> Net Debt to EBITDA ratio = Net Debt / EBITDA</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39787811"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&lt; 3.5 times</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5DA3013C"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w:t>
            </w:r>
            <w:r>
              <w:rPr>
                <w:rFonts w:ascii="Arial" w:eastAsia="Arial" w:hAnsi="Arial" w:cs="Arial"/>
                <w:i/>
                <w:color w:val="7030A0"/>
                <w:sz w:val="24"/>
                <w:szCs w:val="24"/>
              </w:rPr>
              <w:t xml:space="preserve"> </w:t>
            </w:r>
            <w:r>
              <w:rPr>
                <w:rFonts w:ascii="Arial" w:eastAsia="Arial" w:hAnsi="Arial" w:cs="Arial"/>
                <w:i/>
                <w:sz w:val="24"/>
                <w:szCs w:val="24"/>
              </w:rPr>
              <w:t xml:space="preserve">in arrears within </w:t>
            </w:r>
            <w:r>
              <w:rPr>
                <w:rFonts w:ascii="Arial" w:eastAsia="Arial" w:hAnsi="Arial" w:cs="Arial"/>
                <w:i/>
                <w:color w:val="7030A0"/>
                <w:sz w:val="24"/>
                <w:szCs w:val="24"/>
              </w:rPr>
              <w:t>120</w:t>
            </w:r>
            <w:r>
              <w:rPr>
                <w:rFonts w:ascii="Arial" w:eastAsia="Arial" w:hAnsi="Arial" w:cs="Arial"/>
                <w:i/>
                <w:sz w:val="24"/>
                <w:szCs w:val="24"/>
              </w:rPr>
              <w:t xml:space="preserve"> days of each accounting reference date</w:t>
            </w:r>
            <w:r>
              <w:rPr>
                <w:rFonts w:ascii="Arial" w:eastAsia="Arial" w:hAnsi="Arial" w:cs="Arial"/>
                <w:i/>
                <w:color w:val="7030A0"/>
                <w:sz w:val="24"/>
                <w:szCs w:val="24"/>
              </w:rPr>
              <w:t xml:space="preserve"> </w:t>
            </w:r>
            <w:r>
              <w:rPr>
                <w:rFonts w:ascii="Arial" w:eastAsia="Arial" w:hAnsi="Arial" w:cs="Arial"/>
                <w:i/>
                <w:sz w:val="24"/>
                <w:szCs w:val="24"/>
              </w:rPr>
              <w:t>based upon EBITDA for the 12 months ending on, and Net Debt at the relevant accounting reference date</w:t>
            </w:r>
          </w:p>
        </w:tc>
      </w:tr>
      <w:tr w:rsidR="000C00D2" w14:paraId="16544B6E" w14:textId="77777777">
        <w:trPr>
          <w:trHeight w:val="186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26BB50" w14:textId="77777777" w:rsidR="000C00D2" w:rsidRDefault="003A04E9">
            <w:pPr>
              <w:spacing w:before="100"/>
              <w:rPr>
                <w:rFonts w:ascii="Arial" w:eastAsia="Arial" w:hAnsi="Arial" w:cs="Arial"/>
                <w:b/>
                <w:sz w:val="24"/>
                <w:szCs w:val="24"/>
              </w:rPr>
            </w:pPr>
            <w:r>
              <w:rPr>
                <w:rFonts w:ascii="Arial" w:eastAsia="Arial" w:hAnsi="Arial" w:cs="Arial"/>
                <w:b/>
                <w:sz w:val="24"/>
                <w:szCs w:val="24"/>
              </w:rPr>
              <w:t>3</w:t>
            </w:r>
          </w:p>
          <w:p w14:paraId="1BECCA66"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Debt + Net Pension Deficit to EBITDA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661D78D4"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Net Debt + Net Pension Deficit to EBITDA Ratio = (Net Debt + Net Pension Deficit) / EBITDA</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13B14BB0"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N/A</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13B15D48"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N/A</w:t>
            </w:r>
          </w:p>
        </w:tc>
      </w:tr>
      <w:tr w:rsidR="000C00D2" w14:paraId="62CB97F3" w14:textId="77777777">
        <w:trPr>
          <w:trHeight w:val="2625"/>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DE7E3F" w14:textId="77777777" w:rsidR="000C00D2" w:rsidRDefault="003A04E9">
            <w:pPr>
              <w:spacing w:before="100"/>
              <w:rPr>
                <w:rFonts w:ascii="Arial" w:eastAsia="Arial" w:hAnsi="Arial" w:cs="Arial"/>
                <w:b/>
                <w:sz w:val="24"/>
                <w:szCs w:val="24"/>
              </w:rPr>
            </w:pPr>
            <w:r>
              <w:rPr>
                <w:rFonts w:ascii="Arial" w:eastAsia="Arial" w:hAnsi="Arial" w:cs="Arial"/>
                <w:b/>
                <w:sz w:val="24"/>
                <w:szCs w:val="24"/>
              </w:rPr>
              <w:t>4</w:t>
            </w:r>
          </w:p>
          <w:p w14:paraId="049E1513"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Interest Paid Cover</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3F9B39BE"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Net Interest Paid Cover = Earnings Before Interest and Tax / Net Interest Paid</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4102FE92"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2.5 times</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2AED0AFF"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for the 12 months ending on the relevant accounting reference date</w:t>
            </w:r>
          </w:p>
        </w:tc>
      </w:tr>
      <w:tr w:rsidR="000C00D2" w14:paraId="116ADF7C" w14:textId="77777777">
        <w:trPr>
          <w:trHeight w:val="237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9131C6" w14:textId="77777777" w:rsidR="000C00D2" w:rsidRDefault="003A04E9">
            <w:pPr>
              <w:spacing w:before="100"/>
              <w:rPr>
                <w:rFonts w:ascii="Arial" w:eastAsia="Arial" w:hAnsi="Arial" w:cs="Arial"/>
                <w:b/>
                <w:sz w:val="24"/>
                <w:szCs w:val="24"/>
              </w:rPr>
            </w:pPr>
            <w:r>
              <w:rPr>
                <w:rFonts w:ascii="Arial" w:eastAsia="Arial" w:hAnsi="Arial" w:cs="Arial"/>
                <w:b/>
                <w:sz w:val="24"/>
                <w:szCs w:val="24"/>
              </w:rPr>
              <w:lastRenderedPageBreak/>
              <w:t>5</w:t>
            </w:r>
          </w:p>
          <w:p w14:paraId="582F535E" w14:textId="77777777" w:rsidR="000C00D2" w:rsidRDefault="003A04E9">
            <w:pPr>
              <w:spacing w:before="100"/>
              <w:rPr>
                <w:rFonts w:ascii="Arial" w:eastAsia="Arial" w:hAnsi="Arial" w:cs="Arial"/>
                <w:b/>
                <w:sz w:val="24"/>
                <w:szCs w:val="24"/>
              </w:rPr>
            </w:pPr>
            <w:r>
              <w:rPr>
                <w:rFonts w:ascii="Arial" w:eastAsia="Arial" w:hAnsi="Arial" w:cs="Arial"/>
                <w:b/>
                <w:sz w:val="24"/>
                <w:szCs w:val="24"/>
              </w:rPr>
              <w:t>Acid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2A9E2035"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Acid Ratio = (Current Assets – Inventories) / Current Liabilities</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0F4649AE"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0.7 times</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1685431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at the relevant accounting reference date</w:t>
            </w:r>
          </w:p>
        </w:tc>
      </w:tr>
      <w:tr w:rsidR="000C00D2" w14:paraId="2532E48F" w14:textId="77777777">
        <w:trPr>
          <w:trHeight w:val="237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0C58A2" w14:textId="77777777" w:rsidR="000C00D2" w:rsidRDefault="003A04E9">
            <w:pPr>
              <w:spacing w:before="100"/>
              <w:rPr>
                <w:rFonts w:ascii="Arial" w:eastAsia="Arial" w:hAnsi="Arial" w:cs="Arial"/>
                <w:b/>
                <w:sz w:val="24"/>
                <w:szCs w:val="24"/>
              </w:rPr>
            </w:pPr>
            <w:r>
              <w:rPr>
                <w:rFonts w:ascii="Arial" w:eastAsia="Arial" w:hAnsi="Arial" w:cs="Arial"/>
                <w:b/>
                <w:sz w:val="24"/>
                <w:szCs w:val="24"/>
              </w:rPr>
              <w:t>6</w:t>
            </w:r>
          </w:p>
          <w:p w14:paraId="10B12EB9"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Asset value</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785A29F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Net Asset Value = Net Assets</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360838B4"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£0</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74741ABE"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at the relevant accounting reference date</w:t>
            </w:r>
          </w:p>
        </w:tc>
      </w:tr>
      <w:tr w:rsidR="000C00D2" w14:paraId="4EE942DE" w14:textId="77777777">
        <w:trPr>
          <w:trHeight w:val="129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770D67" w14:textId="77777777" w:rsidR="000C00D2" w:rsidRDefault="003A04E9">
            <w:pPr>
              <w:spacing w:before="100"/>
              <w:rPr>
                <w:rFonts w:ascii="Arial" w:eastAsia="Arial" w:hAnsi="Arial" w:cs="Arial"/>
                <w:b/>
                <w:sz w:val="24"/>
                <w:szCs w:val="24"/>
              </w:rPr>
            </w:pPr>
            <w:r>
              <w:rPr>
                <w:rFonts w:ascii="Arial" w:eastAsia="Arial" w:hAnsi="Arial" w:cs="Arial"/>
                <w:b/>
                <w:sz w:val="24"/>
                <w:szCs w:val="24"/>
              </w:rPr>
              <w:t>7</w:t>
            </w:r>
          </w:p>
          <w:p w14:paraId="6E49FEE2" w14:textId="77777777" w:rsidR="000C00D2" w:rsidRDefault="003A04E9">
            <w:pPr>
              <w:spacing w:before="100"/>
              <w:rPr>
                <w:rFonts w:ascii="Arial" w:eastAsia="Arial" w:hAnsi="Arial" w:cs="Arial"/>
                <w:b/>
                <w:sz w:val="24"/>
                <w:szCs w:val="24"/>
              </w:rPr>
            </w:pPr>
            <w:r>
              <w:rPr>
                <w:rFonts w:ascii="Arial" w:eastAsia="Arial" w:hAnsi="Arial" w:cs="Arial"/>
                <w:b/>
                <w:sz w:val="24"/>
                <w:szCs w:val="24"/>
              </w:rPr>
              <w:t>Group Exposure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27C41578"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Group Exposure / Gross Assets</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28786FB1"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N/A</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2F619DA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N/A</w:t>
            </w:r>
          </w:p>
        </w:tc>
      </w:tr>
    </w:tbl>
    <w:p w14:paraId="65B71184" w14:textId="77777777" w:rsidR="000C00D2" w:rsidRDefault="003A04E9">
      <w:pPr>
        <w:spacing w:before="120" w:after="160"/>
        <w:ind w:left="720" w:hanging="360"/>
        <w:rPr>
          <w:rFonts w:ascii="Arial" w:eastAsia="Arial" w:hAnsi="Arial" w:cs="Arial"/>
          <w:sz w:val="24"/>
          <w:szCs w:val="24"/>
        </w:rPr>
      </w:pPr>
      <w:r>
        <w:rPr>
          <w:rFonts w:ascii="Arial" w:eastAsia="Arial" w:hAnsi="Arial" w:cs="Arial"/>
          <w:sz w:val="24"/>
          <w:szCs w:val="24"/>
        </w:rPr>
        <w:t xml:space="preserve"> </w:t>
      </w:r>
    </w:p>
    <w:p w14:paraId="3B27F11C" w14:textId="77777777" w:rsidR="000C00D2" w:rsidRDefault="003A04E9">
      <w:pPr>
        <w:spacing w:before="120" w:after="120"/>
        <w:rPr>
          <w:rFonts w:ascii="Arial" w:eastAsia="Arial" w:hAnsi="Arial" w:cs="Arial"/>
          <w:i/>
          <w:sz w:val="24"/>
          <w:szCs w:val="24"/>
        </w:rPr>
      </w:pPr>
      <w:r>
        <w:rPr>
          <w:rFonts w:ascii="Arial" w:eastAsia="Arial" w:hAnsi="Arial" w:cs="Arial"/>
          <w:i/>
          <w:sz w:val="24"/>
          <w:szCs w:val="24"/>
        </w:rPr>
        <w:t>For lot 7 Suppliers</w:t>
      </w:r>
    </w:p>
    <w:tbl>
      <w:tblPr>
        <w:tblStyle w:val="afff2"/>
        <w:tblW w:w="8985" w:type="dxa"/>
        <w:tblBorders>
          <w:top w:val="nil"/>
          <w:left w:val="nil"/>
          <w:bottom w:val="nil"/>
          <w:right w:val="nil"/>
          <w:insideH w:val="nil"/>
          <w:insideV w:val="nil"/>
        </w:tblBorders>
        <w:tblLayout w:type="fixed"/>
        <w:tblLook w:val="0600" w:firstRow="0" w:lastRow="0" w:firstColumn="0" w:lastColumn="0" w:noHBand="1" w:noVBand="1"/>
      </w:tblPr>
      <w:tblGrid>
        <w:gridCol w:w="2220"/>
        <w:gridCol w:w="2070"/>
        <w:gridCol w:w="1815"/>
        <w:gridCol w:w="2880"/>
      </w:tblGrid>
      <w:tr w:rsidR="000C00D2" w14:paraId="7D012E29" w14:textId="77777777">
        <w:trPr>
          <w:trHeight w:val="1605"/>
        </w:trPr>
        <w:tc>
          <w:tcPr>
            <w:tcW w:w="22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6599831" w14:textId="77777777" w:rsidR="000C00D2" w:rsidRDefault="003A04E9">
            <w:pPr>
              <w:spacing w:before="100"/>
              <w:jc w:val="center"/>
              <w:rPr>
                <w:rFonts w:ascii="Arial" w:eastAsia="Arial" w:hAnsi="Arial" w:cs="Arial"/>
                <w:b/>
                <w:sz w:val="24"/>
                <w:szCs w:val="24"/>
              </w:rPr>
            </w:pPr>
            <w:r>
              <w:rPr>
                <w:rFonts w:ascii="Arial" w:eastAsia="Arial" w:hAnsi="Arial" w:cs="Arial"/>
                <w:b/>
                <w:sz w:val="24"/>
                <w:szCs w:val="24"/>
              </w:rPr>
              <w:t>Financial Indicator</w:t>
            </w:r>
          </w:p>
        </w:tc>
        <w:tc>
          <w:tcPr>
            <w:tcW w:w="207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36303B2F" w14:textId="77777777" w:rsidR="000C00D2" w:rsidRDefault="003A04E9">
            <w:pPr>
              <w:spacing w:before="100"/>
              <w:jc w:val="center"/>
              <w:rPr>
                <w:rFonts w:ascii="Arial" w:eastAsia="Arial" w:hAnsi="Arial" w:cs="Arial"/>
                <w:b/>
                <w:sz w:val="24"/>
                <w:szCs w:val="24"/>
                <w:vertAlign w:val="superscript"/>
              </w:rPr>
            </w:pPr>
            <w:r>
              <w:rPr>
                <w:rFonts w:ascii="Arial" w:eastAsia="Arial" w:hAnsi="Arial" w:cs="Arial"/>
                <w:b/>
                <w:sz w:val="24"/>
                <w:szCs w:val="24"/>
              </w:rPr>
              <w:t>Calculation</w:t>
            </w:r>
            <w:r>
              <w:rPr>
                <w:rFonts w:ascii="Arial" w:eastAsia="Arial" w:hAnsi="Arial" w:cs="Arial"/>
                <w:b/>
                <w:sz w:val="24"/>
                <w:szCs w:val="24"/>
                <w:vertAlign w:val="superscript"/>
              </w:rPr>
              <w:t>1</w:t>
            </w:r>
          </w:p>
        </w:tc>
        <w:tc>
          <w:tcPr>
            <w:tcW w:w="181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735B5A6E" w14:textId="77777777" w:rsidR="000C00D2" w:rsidRDefault="003A04E9">
            <w:pPr>
              <w:spacing w:before="100"/>
              <w:jc w:val="center"/>
              <w:rPr>
                <w:rFonts w:ascii="Arial" w:eastAsia="Arial" w:hAnsi="Arial" w:cs="Arial"/>
                <w:b/>
                <w:sz w:val="24"/>
                <w:szCs w:val="24"/>
              </w:rPr>
            </w:pPr>
            <w:r>
              <w:rPr>
                <w:rFonts w:ascii="Arial" w:eastAsia="Arial" w:hAnsi="Arial" w:cs="Arial"/>
                <w:b/>
                <w:sz w:val="24"/>
                <w:szCs w:val="24"/>
              </w:rPr>
              <w:t>Financial Target Threshold:</w:t>
            </w:r>
          </w:p>
        </w:tc>
        <w:tc>
          <w:tcPr>
            <w:tcW w:w="288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12A91E6E" w14:textId="77777777" w:rsidR="000C00D2" w:rsidRDefault="003A04E9">
            <w:pPr>
              <w:spacing w:before="100"/>
              <w:jc w:val="center"/>
              <w:rPr>
                <w:rFonts w:ascii="Arial" w:eastAsia="Arial" w:hAnsi="Arial" w:cs="Arial"/>
                <w:b/>
                <w:sz w:val="24"/>
                <w:szCs w:val="24"/>
              </w:rPr>
            </w:pPr>
            <w:r>
              <w:rPr>
                <w:rFonts w:ascii="Arial" w:eastAsia="Arial" w:hAnsi="Arial" w:cs="Arial"/>
                <w:b/>
                <w:sz w:val="24"/>
                <w:szCs w:val="24"/>
              </w:rPr>
              <w:t>Monitoring and Reporting Frequency if different from the default position set out in Paragraph 2.3.2</w:t>
            </w:r>
          </w:p>
        </w:tc>
      </w:tr>
      <w:tr w:rsidR="000C00D2" w14:paraId="4E48D327" w14:textId="77777777">
        <w:trPr>
          <w:trHeight w:val="2625"/>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54D0AF" w14:textId="77777777" w:rsidR="000C00D2" w:rsidRDefault="003A04E9">
            <w:pPr>
              <w:spacing w:before="100"/>
              <w:rPr>
                <w:rFonts w:ascii="Arial" w:eastAsia="Arial" w:hAnsi="Arial" w:cs="Arial"/>
                <w:b/>
                <w:sz w:val="24"/>
                <w:szCs w:val="24"/>
              </w:rPr>
            </w:pPr>
            <w:r>
              <w:rPr>
                <w:rFonts w:ascii="Arial" w:eastAsia="Arial" w:hAnsi="Arial" w:cs="Arial"/>
                <w:b/>
                <w:sz w:val="24"/>
                <w:szCs w:val="24"/>
              </w:rPr>
              <w:t>1</w:t>
            </w:r>
          </w:p>
          <w:p w14:paraId="1DD691BC" w14:textId="77777777" w:rsidR="000C00D2" w:rsidRDefault="003A04E9">
            <w:pPr>
              <w:spacing w:before="100"/>
              <w:rPr>
                <w:rFonts w:ascii="Arial" w:eastAsia="Arial" w:hAnsi="Arial" w:cs="Arial"/>
                <w:b/>
                <w:sz w:val="24"/>
                <w:szCs w:val="24"/>
              </w:rPr>
            </w:pPr>
            <w:r>
              <w:rPr>
                <w:rFonts w:ascii="Arial" w:eastAsia="Arial" w:hAnsi="Arial" w:cs="Arial"/>
                <w:b/>
                <w:sz w:val="24"/>
                <w:szCs w:val="24"/>
              </w:rPr>
              <w:t>Operating Margin</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4BA189B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Operating Margin = Operating Profit / Revenue</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0F2C7EE8"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4%</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390D4CD1"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for the 12 months ending on the relevant accounting reference date</w:t>
            </w:r>
          </w:p>
        </w:tc>
      </w:tr>
      <w:tr w:rsidR="000C00D2" w14:paraId="15370BBF" w14:textId="77777777">
        <w:trPr>
          <w:trHeight w:val="288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D96837" w14:textId="77777777" w:rsidR="000C00D2" w:rsidRDefault="003A04E9">
            <w:pPr>
              <w:spacing w:before="100"/>
              <w:rPr>
                <w:rFonts w:ascii="Arial" w:eastAsia="Arial" w:hAnsi="Arial" w:cs="Arial"/>
                <w:b/>
                <w:sz w:val="24"/>
                <w:szCs w:val="24"/>
              </w:rPr>
            </w:pPr>
            <w:r>
              <w:rPr>
                <w:rFonts w:ascii="Arial" w:eastAsia="Arial" w:hAnsi="Arial" w:cs="Arial"/>
                <w:b/>
                <w:sz w:val="24"/>
                <w:szCs w:val="24"/>
              </w:rPr>
              <w:lastRenderedPageBreak/>
              <w:t>2A</w:t>
            </w:r>
          </w:p>
          <w:p w14:paraId="617FF925" w14:textId="77777777" w:rsidR="000C00D2" w:rsidRDefault="003A04E9">
            <w:pPr>
              <w:spacing w:before="100"/>
              <w:rPr>
                <w:rFonts w:ascii="Arial" w:eastAsia="Arial" w:hAnsi="Arial" w:cs="Arial"/>
                <w:b/>
                <w:sz w:val="24"/>
                <w:szCs w:val="24"/>
              </w:rPr>
            </w:pPr>
            <w:r>
              <w:rPr>
                <w:rFonts w:ascii="Arial" w:eastAsia="Arial" w:hAnsi="Arial" w:cs="Arial"/>
                <w:b/>
                <w:sz w:val="24"/>
                <w:szCs w:val="24"/>
              </w:rPr>
              <w:t>Free Cash Flow to Net Debt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0585E141"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Free Cash Flow to Net Debt Ratio = Free Cash Flow / Net Debt</w:t>
            </w:r>
          </w:p>
          <w:p w14:paraId="7C1F21CC" w14:textId="77777777" w:rsidR="000C00D2" w:rsidRDefault="003A04E9">
            <w:pPr>
              <w:spacing w:before="100"/>
              <w:rPr>
                <w:rFonts w:ascii="Arial" w:eastAsia="Arial" w:hAnsi="Arial" w:cs="Arial"/>
                <w:i/>
                <w:sz w:val="24"/>
                <w:szCs w:val="24"/>
              </w:rPr>
            </w:pPr>
            <w:r>
              <w:rPr>
                <w:rFonts w:ascii="Arial" w:eastAsia="Arial" w:hAnsi="Arial" w:cs="Arial"/>
                <w:i/>
                <w:sz w:val="24"/>
                <w:szCs w:val="24"/>
              </w:rPr>
              <w:t xml:space="preserve"> </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51608F3C"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5%</w:t>
            </w:r>
          </w:p>
          <w:p w14:paraId="0063E205"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 xml:space="preserve"> </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12E2788A"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Free Cash Flow for the 12 months ending on, and Net Debt at, the relevant accounting reference date</w:t>
            </w:r>
          </w:p>
        </w:tc>
      </w:tr>
      <w:tr w:rsidR="000C00D2" w14:paraId="5F61CF6C" w14:textId="77777777">
        <w:trPr>
          <w:trHeight w:val="288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CA5669" w14:textId="77777777" w:rsidR="000C00D2" w:rsidRDefault="003A04E9">
            <w:pPr>
              <w:spacing w:before="100"/>
              <w:rPr>
                <w:rFonts w:ascii="Arial" w:eastAsia="Arial" w:hAnsi="Arial" w:cs="Arial"/>
                <w:b/>
                <w:sz w:val="24"/>
                <w:szCs w:val="24"/>
              </w:rPr>
            </w:pPr>
            <w:r>
              <w:rPr>
                <w:rFonts w:ascii="Arial" w:eastAsia="Arial" w:hAnsi="Arial" w:cs="Arial"/>
                <w:b/>
                <w:sz w:val="24"/>
                <w:szCs w:val="24"/>
              </w:rPr>
              <w:t>2B</w:t>
            </w:r>
          </w:p>
          <w:p w14:paraId="1C61FD1A"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Debt to EBITDA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76379D58"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Net Debt to EBITDA ratio = Net Debt / EBITDA</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4E9C1D1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 xml:space="preserve"> &lt; 3.5 times</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56142F27"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 90 days of each accounting reference date based upon EBITDA for the 12 months ending on, and Net Debt at, the relevant accounting reference date</w:t>
            </w:r>
          </w:p>
        </w:tc>
      </w:tr>
      <w:tr w:rsidR="000C00D2" w14:paraId="32BF3AE9" w14:textId="77777777">
        <w:trPr>
          <w:trHeight w:val="3135"/>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5F3D6C" w14:textId="77777777" w:rsidR="000C00D2" w:rsidRDefault="003A04E9">
            <w:pPr>
              <w:spacing w:before="100"/>
              <w:rPr>
                <w:rFonts w:ascii="Arial" w:eastAsia="Arial" w:hAnsi="Arial" w:cs="Arial"/>
                <w:b/>
                <w:sz w:val="24"/>
                <w:szCs w:val="24"/>
              </w:rPr>
            </w:pPr>
            <w:r>
              <w:rPr>
                <w:rFonts w:ascii="Arial" w:eastAsia="Arial" w:hAnsi="Arial" w:cs="Arial"/>
                <w:b/>
                <w:sz w:val="24"/>
                <w:szCs w:val="24"/>
              </w:rPr>
              <w:t>3</w:t>
            </w:r>
          </w:p>
          <w:p w14:paraId="4EC4343F"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Debt + Net Pension Deficit to EBITDA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581530D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Net Debt + Net Pension Deficit to EBITDA Ratio = (Net Debt + Net Pension Deficit) / EBITDA</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3FFEE39F"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&lt; 5 times</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306F23DA"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90 days of each accounting reference date based upon EBITDA for the 12 months ending on, and the Net Debt and Net Pension Deficit at, the relevant accounting reference date</w:t>
            </w:r>
          </w:p>
        </w:tc>
      </w:tr>
      <w:tr w:rsidR="000C00D2" w14:paraId="2E5B5308" w14:textId="77777777">
        <w:trPr>
          <w:trHeight w:val="2625"/>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43D8E1" w14:textId="77777777" w:rsidR="000C00D2" w:rsidRDefault="003A04E9">
            <w:pPr>
              <w:spacing w:before="100"/>
              <w:rPr>
                <w:rFonts w:ascii="Arial" w:eastAsia="Arial" w:hAnsi="Arial" w:cs="Arial"/>
                <w:b/>
                <w:sz w:val="24"/>
                <w:szCs w:val="24"/>
              </w:rPr>
            </w:pPr>
            <w:r>
              <w:rPr>
                <w:rFonts w:ascii="Arial" w:eastAsia="Arial" w:hAnsi="Arial" w:cs="Arial"/>
                <w:b/>
                <w:sz w:val="24"/>
                <w:szCs w:val="24"/>
              </w:rPr>
              <w:t>4</w:t>
            </w:r>
          </w:p>
          <w:p w14:paraId="5EE42094"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Interest Paid Cover</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70C2BCE2"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Net Interest Paid Cover = Earnings Before Interest and Tax / Net Interest Paid</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79D51240"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3 times</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7E2A0DAB"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for the 12 months ending on the relevant accounting reference date</w:t>
            </w:r>
          </w:p>
        </w:tc>
      </w:tr>
      <w:tr w:rsidR="000C00D2" w14:paraId="4520906D" w14:textId="77777777">
        <w:trPr>
          <w:trHeight w:val="237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8D21C4" w14:textId="77777777" w:rsidR="000C00D2" w:rsidRDefault="003A04E9">
            <w:pPr>
              <w:spacing w:before="100"/>
              <w:rPr>
                <w:rFonts w:ascii="Arial" w:eastAsia="Arial" w:hAnsi="Arial" w:cs="Arial"/>
                <w:b/>
                <w:sz w:val="24"/>
                <w:szCs w:val="24"/>
              </w:rPr>
            </w:pPr>
            <w:r>
              <w:rPr>
                <w:rFonts w:ascii="Arial" w:eastAsia="Arial" w:hAnsi="Arial" w:cs="Arial"/>
                <w:b/>
                <w:sz w:val="24"/>
                <w:szCs w:val="24"/>
              </w:rPr>
              <w:lastRenderedPageBreak/>
              <w:t>5</w:t>
            </w:r>
          </w:p>
          <w:p w14:paraId="41551719" w14:textId="77777777" w:rsidR="000C00D2" w:rsidRDefault="003A04E9">
            <w:pPr>
              <w:spacing w:before="100"/>
              <w:rPr>
                <w:rFonts w:ascii="Arial" w:eastAsia="Arial" w:hAnsi="Arial" w:cs="Arial"/>
                <w:b/>
                <w:sz w:val="24"/>
                <w:szCs w:val="24"/>
              </w:rPr>
            </w:pPr>
            <w:r>
              <w:rPr>
                <w:rFonts w:ascii="Arial" w:eastAsia="Arial" w:hAnsi="Arial" w:cs="Arial"/>
                <w:b/>
                <w:sz w:val="24"/>
                <w:szCs w:val="24"/>
              </w:rPr>
              <w:t>Acid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7863EB14"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Acid Ratio = (Current Assets – Inventories) / Current Liabilities</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2C3E5122"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0.8 times</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6DBB4A5C"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at the relevant accounting reference date</w:t>
            </w:r>
          </w:p>
        </w:tc>
      </w:tr>
      <w:tr w:rsidR="000C00D2" w14:paraId="1B2952CE" w14:textId="77777777">
        <w:trPr>
          <w:trHeight w:val="237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5179BF" w14:textId="77777777" w:rsidR="000C00D2" w:rsidRDefault="003A04E9">
            <w:pPr>
              <w:spacing w:before="100"/>
              <w:rPr>
                <w:rFonts w:ascii="Arial" w:eastAsia="Arial" w:hAnsi="Arial" w:cs="Arial"/>
                <w:b/>
                <w:sz w:val="24"/>
                <w:szCs w:val="24"/>
              </w:rPr>
            </w:pPr>
            <w:r>
              <w:rPr>
                <w:rFonts w:ascii="Arial" w:eastAsia="Arial" w:hAnsi="Arial" w:cs="Arial"/>
                <w:b/>
                <w:sz w:val="24"/>
                <w:szCs w:val="24"/>
              </w:rPr>
              <w:t>6</w:t>
            </w:r>
          </w:p>
          <w:p w14:paraId="09B84731"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Asset value</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7D8FDC1E"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Net Asset Value = Net Assets</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12FC6961"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&gt; £0</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78637917"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at the relevant accounting reference date</w:t>
            </w:r>
          </w:p>
        </w:tc>
      </w:tr>
      <w:tr w:rsidR="000C00D2" w14:paraId="09EC5A22" w14:textId="77777777">
        <w:trPr>
          <w:trHeight w:val="2370"/>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5A6E99" w14:textId="77777777" w:rsidR="000C00D2" w:rsidRDefault="003A04E9">
            <w:pPr>
              <w:spacing w:before="100"/>
              <w:rPr>
                <w:rFonts w:ascii="Arial" w:eastAsia="Arial" w:hAnsi="Arial" w:cs="Arial"/>
                <w:b/>
                <w:sz w:val="24"/>
                <w:szCs w:val="24"/>
              </w:rPr>
            </w:pPr>
            <w:r>
              <w:rPr>
                <w:rFonts w:ascii="Arial" w:eastAsia="Arial" w:hAnsi="Arial" w:cs="Arial"/>
                <w:b/>
                <w:sz w:val="24"/>
                <w:szCs w:val="24"/>
              </w:rPr>
              <w:t>7</w:t>
            </w:r>
          </w:p>
          <w:p w14:paraId="77519B2D" w14:textId="77777777" w:rsidR="000C00D2" w:rsidRDefault="003A04E9">
            <w:pPr>
              <w:spacing w:before="100"/>
              <w:rPr>
                <w:rFonts w:ascii="Arial" w:eastAsia="Arial" w:hAnsi="Arial" w:cs="Arial"/>
                <w:b/>
                <w:sz w:val="24"/>
                <w:szCs w:val="24"/>
              </w:rPr>
            </w:pPr>
            <w:r>
              <w:rPr>
                <w:rFonts w:ascii="Arial" w:eastAsia="Arial" w:hAnsi="Arial" w:cs="Arial"/>
                <w:b/>
                <w:sz w:val="24"/>
                <w:szCs w:val="24"/>
              </w:rPr>
              <w:t>Group Exposure Ratio</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14:paraId="10BB0503"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Group Exposure / Gross Assets</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14:paraId="71BBFAB6"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&lt; 50%</w:t>
            </w:r>
          </w:p>
        </w:tc>
        <w:tc>
          <w:tcPr>
            <w:tcW w:w="2880" w:type="dxa"/>
            <w:tcBorders>
              <w:top w:val="nil"/>
              <w:left w:val="nil"/>
              <w:bottom w:val="single" w:sz="6" w:space="0" w:color="000000"/>
              <w:right w:val="single" w:sz="6" w:space="0" w:color="000000"/>
            </w:tcBorders>
            <w:tcMar>
              <w:top w:w="0" w:type="dxa"/>
              <w:left w:w="100" w:type="dxa"/>
              <w:bottom w:w="0" w:type="dxa"/>
              <w:right w:w="100" w:type="dxa"/>
            </w:tcMar>
          </w:tcPr>
          <w:p w14:paraId="538E01EA" w14:textId="77777777" w:rsidR="000C00D2" w:rsidRDefault="003A04E9">
            <w:pPr>
              <w:spacing w:before="100"/>
              <w:jc w:val="center"/>
              <w:rPr>
                <w:rFonts w:ascii="Arial" w:eastAsia="Arial" w:hAnsi="Arial" w:cs="Arial"/>
                <w:i/>
                <w:sz w:val="24"/>
                <w:szCs w:val="24"/>
              </w:rPr>
            </w:pPr>
            <w:r>
              <w:rPr>
                <w:rFonts w:ascii="Arial" w:eastAsia="Arial" w:hAnsi="Arial" w:cs="Arial"/>
                <w:i/>
                <w:sz w:val="24"/>
                <w:szCs w:val="24"/>
              </w:rPr>
              <w:t>Tested and reported yearly in arrears within 90 days of each accounting reference date based upon figures at the relevant accounting reference date</w:t>
            </w:r>
          </w:p>
        </w:tc>
      </w:tr>
    </w:tbl>
    <w:p w14:paraId="4B4A81F3" w14:textId="77777777" w:rsidR="000C00D2" w:rsidRDefault="003A04E9">
      <w:pPr>
        <w:spacing w:before="120" w:after="160"/>
        <w:ind w:left="720" w:hanging="360"/>
        <w:rPr>
          <w:rFonts w:ascii="Arial" w:eastAsia="Arial" w:hAnsi="Arial" w:cs="Arial"/>
          <w:sz w:val="24"/>
          <w:szCs w:val="24"/>
        </w:rPr>
      </w:pPr>
      <w:r>
        <w:rPr>
          <w:rFonts w:ascii="Arial" w:eastAsia="Arial" w:hAnsi="Arial" w:cs="Arial"/>
          <w:sz w:val="24"/>
          <w:szCs w:val="24"/>
        </w:rPr>
        <w:t>Key: 1 – see Annex 3 to this Schedule which sets out the calculation methodology to be used in the calculation of each financial indicator.</w:t>
      </w:r>
    </w:p>
    <w:p w14:paraId="04681894"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5.2</w:t>
      </w:r>
      <w:r>
        <w:rPr>
          <w:rFonts w:ascii="Times New Roman" w:eastAsia="Times New Roman" w:hAnsi="Times New Roman"/>
          <w:sz w:val="14"/>
          <w:szCs w:val="14"/>
        </w:rPr>
        <w:t xml:space="preserve"> </w:t>
      </w:r>
      <w:r>
        <w:rPr>
          <w:rFonts w:ascii="Arial" w:eastAsia="Arial" w:hAnsi="Arial" w:cs="Arial"/>
          <w:sz w:val="24"/>
          <w:szCs w:val="24"/>
        </w:rPr>
        <w:t>Monitored Suppliers</w:t>
      </w:r>
    </w:p>
    <w:tbl>
      <w:tblPr>
        <w:tblStyle w:val="afff3"/>
        <w:tblW w:w="8295" w:type="dxa"/>
        <w:tblBorders>
          <w:top w:val="nil"/>
          <w:left w:val="nil"/>
          <w:bottom w:val="nil"/>
          <w:right w:val="nil"/>
          <w:insideH w:val="nil"/>
          <w:insideV w:val="nil"/>
        </w:tblBorders>
        <w:tblLayout w:type="fixed"/>
        <w:tblLook w:val="0600" w:firstRow="0" w:lastRow="0" w:firstColumn="0" w:lastColumn="0" w:noHBand="1" w:noVBand="1"/>
      </w:tblPr>
      <w:tblGrid>
        <w:gridCol w:w="4080"/>
        <w:gridCol w:w="4215"/>
      </w:tblGrid>
      <w:tr w:rsidR="000C00D2" w:rsidRPr="00EC3A29" w14:paraId="2DCA8220" w14:textId="77777777">
        <w:trPr>
          <w:trHeight w:val="1800"/>
        </w:trPr>
        <w:tc>
          <w:tcPr>
            <w:tcW w:w="408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8839C51" w14:textId="77777777" w:rsidR="000C00D2" w:rsidRPr="00EC3A29" w:rsidRDefault="003A04E9">
            <w:pPr>
              <w:spacing w:before="100"/>
              <w:rPr>
                <w:rFonts w:ascii="Arial" w:eastAsia="Arial" w:hAnsi="Arial" w:cs="Arial"/>
                <w:b/>
                <w:sz w:val="24"/>
                <w:szCs w:val="24"/>
              </w:rPr>
            </w:pPr>
            <w:r w:rsidRPr="00EC3A29">
              <w:rPr>
                <w:rFonts w:ascii="Arial" w:eastAsia="Arial" w:hAnsi="Arial" w:cs="Arial"/>
                <w:b/>
                <w:sz w:val="24"/>
                <w:szCs w:val="24"/>
              </w:rPr>
              <w:t>Monitored Supplier</w:t>
            </w:r>
          </w:p>
        </w:tc>
        <w:tc>
          <w:tcPr>
            <w:tcW w:w="421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5C108BE4"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Applicable Financial Indicators</w:t>
            </w:r>
          </w:p>
          <w:p w14:paraId="01D39A13"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(these are the Financial Indicators from the table in Paragraph 5.1 which are to apply to the Monitored Suppliers)</w:t>
            </w:r>
          </w:p>
        </w:tc>
      </w:tr>
      <w:tr w:rsidR="000C00D2" w:rsidRPr="00EC3A29" w14:paraId="160D8762" w14:textId="77777777">
        <w:trPr>
          <w:trHeight w:val="14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EEDA72"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[Entity 1 e.g Group Member, Sub-contractor, Relevant Parent Company etc.]</w:t>
            </w:r>
          </w:p>
        </w:tc>
        <w:tc>
          <w:tcPr>
            <w:tcW w:w="4215" w:type="dxa"/>
            <w:tcBorders>
              <w:top w:val="nil"/>
              <w:left w:val="nil"/>
              <w:bottom w:val="single" w:sz="6" w:space="0" w:color="000000"/>
              <w:right w:val="single" w:sz="6" w:space="0" w:color="000000"/>
            </w:tcBorders>
            <w:tcMar>
              <w:top w:w="0" w:type="dxa"/>
              <w:left w:w="100" w:type="dxa"/>
              <w:bottom w:w="0" w:type="dxa"/>
              <w:right w:w="100" w:type="dxa"/>
            </w:tcMar>
          </w:tcPr>
          <w:p w14:paraId="023F2993"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[1 – Operating Margin]</w:t>
            </w:r>
          </w:p>
          <w:p w14:paraId="4C2A9DEE"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[2 – etc..]</w:t>
            </w:r>
          </w:p>
          <w:p w14:paraId="19F98FC7"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[3][4][5][6][7][8][etc..]</w:t>
            </w:r>
          </w:p>
        </w:tc>
      </w:tr>
      <w:tr w:rsidR="000C00D2" w:rsidRPr="00EC3A29" w14:paraId="6D506623" w14:textId="77777777">
        <w:trPr>
          <w:trHeight w:val="14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F7606"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lastRenderedPageBreak/>
              <w:t>[Entity 2 e.g Group Member, Sub-contractor, Relevant Parent Company etc.]</w:t>
            </w:r>
          </w:p>
        </w:tc>
        <w:tc>
          <w:tcPr>
            <w:tcW w:w="4215" w:type="dxa"/>
            <w:tcBorders>
              <w:top w:val="nil"/>
              <w:left w:val="nil"/>
              <w:bottom w:val="single" w:sz="6" w:space="0" w:color="000000"/>
              <w:right w:val="single" w:sz="6" w:space="0" w:color="000000"/>
            </w:tcBorders>
            <w:tcMar>
              <w:top w:w="0" w:type="dxa"/>
              <w:left w:w="100" w:type="dxa"/>
              <w:bottom w:w="0" w:type="dxa"/>
              <w:right w:w="100" w:type="dxa"/>
            </w:tcMar>
          </w:tcPr>
          <w:p w14:paraId="0C2F793B"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[1 – Operating Margin]</w:t>
            </w:r>
          </w:p>
          <w:p w14:paraId="144A96FE"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[2 – etc.]</w:t>
            </w:r>
          </w:p>
          <w:p w14:paraId="0C8F377D"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[3][4][5][6][7][8][etc..]</w:t>
            </w:r>
          </w:p>
        </w:tc>
      </w:tr>
      <w:tr w:rsidR="000C00D2" w14:paraId="10A9FAE6" w14:textId="77777777">
        <w:trPr>
          <w:trHeight w:val="570"/>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6B419A"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 xml:space="preserve"> </w:t>
            </w:r>
          </w:p>
        </w:tc>
        <w:tc>
          <w:tcPr>
            <w:tcW w:w="4215" w:type="dxa"/>
            <w:tcBorders>
              <w:top w:val="nil"/>
              <w:left w:val="nil"/>
              <w:bottom w:val="single" w:sz="6" w:space="0" w:color="000000"/>
              <w:right w:val="single" w:sz="6" w:space="0" w:color="000000"/>
            </w:tcBorders>
            <w:tcMar>
              <w:top w:w="0" w:type="dxa"/>
              <w:left w:w="100" w:type="dxa"/>
              <w:bottom w:w="0" w:type="dxa"/>
              <w:right w:w="100" w:type="dxa"/>
            </w:tcMar>
          </w:tcPr>
          <w:p w14:paraId="6DC09892" w14:textId="77777777" w:rsidR="000C00D2" w:rsidRPr="00EC3A29" w:rsidRDefault="003A04E9">
            <w:pPr>
              <w:spacing w:before="100"/>
              <w:rPr>
                <w:rFonts w:ascii="Arial" w:eastAsia="Arial" w:hAnsi="Arial" w:cs="Arial"/>
                <w:sz w:val="24"/>
                <w:szCs w:val="24"/>
              </w:rPr>
            </w:pPr>
            <w:r w:rsidRPr="00EC3A29">
              <w:rPr>
                <w:rFonts w:ascii="Arial" w:eastAsia="Arial" w:hAnsi="Arial" w:cs="Arial"/>
                <w:sz w:val="24"/>
                <w:szCs w:val="24"/>
              </w:rPr>
              <w:t xml:space="preserve"> </w:t>
            </w:r>
          </w:p>
        </w:tc>
      </w:tr>
    </w:tbl>
    <w:p w14:paraId="640B05B8" w14:textId="77777777" w:rsidR="000C00D2" w:rsidRDefault="003A04E9">
      <w:pPr>
        <w:spacing w:before="120" w:after="120"/>
        <w:ind w:left="1360" w:hanging="1000"/>
        <w:rPr>
          <w:rFonts w:ascii="Arial" w:eastAsia="Arial" w:hAnsi="Arial" w:cs="Arial"/>
          <w:sz w:val="24"/>
          <w:szCs w:val="24"/>
        </w:rPr>
      </w:pPr>
      <w:r>
        <w:rPr>
          <w:rFonts w:ascii="Arial" w:eastAsia="Arial" w:hAnsi="Arial" w:cs="Arial"/>
          <w:sz w:val="24"/>
          <w:szCs w:val="24"/>
        </w:rPr>
        <w:t xml:space="preserve"> </w:t>
      </w:r>
    </w:p>
    <w:p w14:paraId="15E75E94"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ab/>
      </w:r>
      <w:r>
        <w:rPr>
          <w:rFonts w:ascii="Arial" w:eastAsia="Arial" w:hAnsi="Arial" w:cs="Arial"/>
          <w:b/>
          <w:sz w:val="24"/>
          <w:szCs w:val="24"/>
        </w:rPr>
        <w:t>Termination rights</w:t>
      </w:r>
    </w:p>
    <w:p w14:paraId="68241B78"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6.1</w:t>
      </w:r>
      <w:r>
        <w:rPr>
          <w:rFonts w:ascii="Times New Roman" w:eastAsia="Times New Roman" w:hAnsi="Times New Roman"/>
          <w:sz w:val="14"/>
          <w:szCs w:val="14"/>
        </w:rPr>
        <w:t xml:space="preserve"> </w:t>
      </w:r>
      <w:r>
        <w:rPr>
          <w:rFonts w:ascii="Arial" w:eastAsia="Arial" w:hAnsi="Arial" w:cs="Arial"/>
          <w:sz w:val="24"/>
          <w:szCs w:val="24"/>
        </w:rPr>
        <w:t>The Relevant Authority shall be entitled to terminate the Contract if:</w:t>
      </w:r>
    </w:p>
    <w:p w14:paraId="4C3EC447"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6.1.1</w:t>
      </w:r>
      <w:r>
        <w:rPr>
          <w:rFonts w:ascii="Times New Roman" w:eastAsia="Times New Roman" w:hAnsi="Times New Roman"/>
          <w:sz w:val="14"/>
          <w:szCs w:val="14"/>
        </w:rPr>
        <w:t xml:space="preserve">     </w:t>
      </w:r>
      <w:r>
        <w:rPr>
          <w:rFonts w:ascii="Arial" w:eastAsia="Arial" w:hAnsi="Arial" w:cs="Arial"/>
          <w:sz w:val="24"/>
          <w:szCs w:val="24"/>
        </w:rPr>
        <w:t>the Supplier fails to notify the Relevant Authority of a Financial Distress Event in accordance with Paragraph 2.3.3;</w:t>
      </w:r>
    </w:p>
    <w:p w14:paraId="1EFCB109"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6.1.2</w:t>
      </w:r>
      <w:r>
        <w:rPr>
          <w:rFonts w:ascii="Times New Roman" w:eastAsia="Times New Roman" w:hAnsi="Times New Roman"/>
          <w:sz w:val="14"/>
          <w:szCs w:val="14"/>
        </w:rPr>
        <w:t xml:space="preserve">     </w:t>
      </w:r>
      <w:r>
        <w:rPr>
          <w:rFonts w:ascii="Arial" w:eastAsia="Arial" w:hAnsi="Arial" w:cs="Arial"/>
          <w:sz w:val="24"/>
          <w:szCs w:val="24"/>
        </w:rPr>
        <w:t>the Parties fail to agree a Financial Distress Remediation Plan (or any updated Financial Distress Remediation Plan) in accordance with Paragraphs 4.3 to 4.5; and/or</w:t>
      </w:r>
    </w:p>
    <w:p w14:paraId="5F20668E"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6.1.3</w:t>
      </w:r>
      <w:r>
        <w:rPr>
          <w:rFonts w:ascii="Times New Roman" w:eastAsia="Times New Roman" w:hAnsi="Times New Roman"/>
          <w:sz w:val="14"/>
          <w:szCs w:val="14"/>
        </w:rPr>
        <w:t xml:space="preserve">     </w:t>
      </w:r>
      <w:r>
        <w:rPr>
          <w:rFonts w:ascii="Arial" w:eastAsia="Arial" w:hAnsi="Arial" w:cs="Arial"/>
          <w:sz w:val="24"/>
          <w:szCs w:val="24"/>
        </w:rPr>
        <w:t>the Supplier fails to comply with the terms of the Financial Distress Remediation Plan (or any updated Financial Distress Remediation Plan) in accordance with Paragraph 4.6.3,</w:t>
      </w:r>
    </w:p>
    <w:p w14:paraId="790B4FF1"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which shall be deemed to be an event to which Clause 10.4.1 of the Core Terms applies and Clauses 10.6.1 and 10.6.2 of the Core Terms shall apply accordingly.</w:t>
      </w:r>
    </w:p>
    <w:p w14:paraId="4206C224"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7.</w:t>
      </w:r>
      <w:r>
        <w:rPr>
          <w:rFonts w:ascii="Times New Roman" w:eastAsia="Times New Roman" w:hAnsi="Times New Roman"/>
          <w:sz w:val="14"/>
          <w:szCs w:val="14"/>
        </w:rPr>
        <w:tab/>
      </w:r>
      <w:r>
        <w:rPr>
          <w:rFonts w:ascii="Arial" w:eastAsia="Arial" w:hAnsi="Arial" w:cs="Arial"/>
          <w:b/>
          <w:sz w:val="24"/>
          <w:szCs w:val="24"/>
        </w:rPr>
        <w:t>Primacy of Credit Ratings</w:t>
      </w:r>
    </w:p>
    <w:p w14:paraId="1852C702"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7.1</w:t>
      </w:r>
      <w:r>
        <w:rPr>
          <w:rFonts w:ascii="Times New Roman" w:eastAsia="Times New Roman" w:hAnsi="Times New Roman"/>
          <w:sz w:val="14"/>
          <w:szCs w:val="14"/>
        </w:rPr>
        <w:t xml:space="preserve"> </w:t>
      </w:r>
      <w:r>
        <w:rPr>
          <w:rFonts w:ascii="Arial" w:eastAsia="Arial" w:hAnsi="Arial" w:cs="Arial"/>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3AA948BB"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7.1.1</w:t>
      </w:r>
      <w:r>
        <w:rPr>
          <w:rFonts w:ascii="Times New Roman" w:eastAsia="Times New Roman" w:hAnsi="Times New Roman"/>
          <w:sz w:val="14"/>
          <w:szCs w:val="14"/>
        </w:rPr>
        <w:t xml:space="preserve">     </w:t>
      </w:r>
      <w:r>
        <w:rPr>
          <w:rFonts w:ascii="Arial" w:eastAsia="Arial" w:hAnsi="Arial" w:cs="Arial"/>
          <w:sz w:val="24"/>
          <w:szCs w:val="24"/>
        </w:rPr>
        <w:t>the Supplier shall be relieved automatically of its obligations under Paragraphs 4.3 to 4.6; and</w:t>
      </w:r>
    </w:p>
    <w:p w14:paraId="0B57FFD5"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7.1.2</w:t>
      </w:r>
      <w:r>
        <w:rPr>
          <w:rFonts w:ascii="Times New Roman" w:eastAsia="Times New Roman" w:hAnsi="Times New Roman"/>
          <w:sz w:val="14"/>
          <w:szCs w:val="14"/>
        </w:rPr>
        <w:t xml:space="preserve">     </w:t>
      </w:r>
      <w:r>
        <w:rPr>
          <w:rFonts w:ascii="Arial" w:eastAsia="Arial" w:hAnsi="Arial" w:cs="Arial"/>
          <w:sz w:val="24"/>
          <w:szCs w:val="24"/>
        </w:rPr>
        <w:t>the Relevant Authority shall not be entitled to require the Supplier to provide financial information in accordance with Paragraph 4.3.2(b).</w:t>
      </w:r>
    </w:p>
    <w:p w14:paraId="49FE564F"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8.</w:t>
      </w:r>
      <w:r>
        <w:rPr>
          <w:rFonts w:ascii="Times New Roman" w:eastAsia="Times New Roman" w:hAnsi="Times New Roman"/>
          <w:sz w:val="14"/>
          <w:szCs w:val="14"/>
        </w:rPr>
        <w:tab/>
      </w:r>
      <w:r>
        <w:rPr>
          <w:rFonts w:ascii="Arial" w:eastAsia="Arial" w:hAnsi="Arial" w:cs="Arial"/>
          <w:b/>
          <w:sz w:val="24"/>
          <w:szCs w:val="24"/>
        </w:rPr>
        <w:t>Board confirmation</w:t>
      </w:r>
    </w:p>
    <w:p w14:paraId="3D41FCED"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lastRenderedPageBreak/>
        <w:t>8.1</w:t>
      </w:r>
      <w:r>
        <w:rPr>
          <w:rFonts w:ascii="Times New Roman" w:eastAsia="Times New Roman" w:hAnsi="Times New Roman"/>
          <w:sz w:val="14"/>
          <w:szCs w:val="14"/>
        </w:rPr>
        <w:t xml:space="preserve"> </w:t>
      </w:r>
      <w:r>
        <w:rPr>
          <w:rFonts w:ascii="Arial" w:eastAsia="Arial" w:hAnsi="Arial" w:cs="Arial"/>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2790DCFA"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8.1.1</w:t>
      </w:r>
      <w:r>
        <w:rPr>
          <w:rFonts w:ascii="Times New Roman" w:eastAsia="Times New Roman" w:hAnsi="Times New Roman"/>
          <w:sz w:val="14"/>
          <w:szCs w:val="14"/>
        </w:rPr>
        <w:t xml:space="preserve">     </w:t>
      </w:r>
      <w:r>
        <w:rPr>
          <w:rFonts w:ascii="Arial" w:eastAsia="Arial" w:hAnsi="Arial" w:cs="Arial"/>
          <w:sz w:val="24"/>
          <w:szCs w:val="24"/>
        </w:rPr>
        <w:t>that a Financial Distress Event has occurred since the later of the Effective Date or the previous Board Confirmation or is subsisting; or</w:t>
      </w:r>
    </w:p>
    <w:p w14:paraId="7B7A243B" w14:textId="77777777" w:rsidR="000C00D2" w:rsidRDefault="003A04E9">
      <w:pPr>
        <w:spacing w:before="120" w:after="120"/>
        <w:ind w:left="3140" w:hanging="720"/>
        <w:jc w:val="both"/>
        <w:rPr>
          <w:rFonts w:ascii="Arial" w:eastAsia="Arial" w:hAnsi="Arial" w:cs="Arial"/>
          <w:sz w:val="24"/>
          <w:szCs w:val="24"/>
        </w:rPr>
      </w:pPr>
      <w:r>
        <w:rPr>
          <w:rFonts w:ascii="Arial" w:eastAsia="Arial" w:hAnsi="Arial" w:cs="Arial"/>
          <w:sz w:val="24"/>
          <w:szCs w:val="24"/>
        </w:rPr>
        <w:t>8.1.2</w:t>
      </w:r>
      <w:r>
        <w:rPr>
          <w:rFonts w:ascii="Times New Roman" w:eastAsia="Times New Roman" w:hAnsi="Times New Roman"/>
          <w:sz w:val="14"/>
          <w:szCs w:val="14"/>
        </w:rPr>
        <w:t xml:space="preserve">     </w:t>
      </w:r>
      <w:r>
        <w:rPr>
          <w:rFonts w:ascii="Arial" w:eastAsia="Arial" w:hAnsi="Arial" w:cs="Arial"/>
          <w:sz w:val="24"/>
          <w:szCs w:val="24"/>
        </w:rPr>
        <w:t>of any matters which have occurred or are subsisting that could reasonably be expected to cause a Financial Distress Event.</w:t>
      </w:r>
    </w:p>
    <w:p w14:paraId="17CCDB3B"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8.2</w:t>
      </w:r>
      <w:r>
        <w:rPr>
          <w:rFonts w:ascii="Times New Roman" w:eastAsia="Times New Roman" w:hAnsi="Times New Roman"/>
          <w:sz w:val="14"/>
          <w:szCs w:val="14"/>
        </w:rPr>
        <w:t xml:space="preserve"> </w:t>
      </w:r>
      <w:r>
        <w:rPr>
          <w:rFonts w:ascii="Arial" w:eastAsia="Arial" w:hAnsi="Arial" w:cs="Arial"/>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29031A36"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8.3</w:t>
      </w:r>
      <w:r>
        <w:rPr>
          <w:rFonts w:ascii="Times New Roman" w:eastAsia="Times New Roman" w:hAnsi="Times New Roman"/>
          <w:sz w:val="14"/>
          <w:szCs w:val="14"/>
        </w:rPr>
        <w:t xml:space="preserve"> </w:t>
      </w:r>
      <w:r>
        <w:rPr>
          <w:rFonts w:ascii="Arial" w:eastAsia="Arial" w:hAnsi="Arial" w:cs="Arial"/>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771150CC" w14:textId="77777777" w:rsidR="000C00D2" w:rsidRDefault="003A04E9">
      <w:pPr>
        <w:spacing w:before="120" w:after="120"/>
        <w:ind w:left="720" w:hanging="360"/>
        <w:rPr>
          <w:rFonts w:ascii="Arial" w:eastAsia="Arial" w:hAnsi="Arial" w:cs="Arial"/>
          <w:sz w:val="24"/>
          <w:szCs w:val="24"/>
        </w:rPr>
      </w:pPr>
      <w:r>
        <w:rPr>
          <w:rFonts w:ascii="Arial" w:eastAsia="Arial" w:hAnsi="Arial" w:cs="Arial"/>
          <w:sz w:val="24"/>
          <w:szCs w:val="24"/>
        </w:rPr>
        <w:t>8.4</w:t>
      </w:r>
      <w:r>
        <w:rPr>
          <w:rFonts w:ascii="Times New Roman" w:eastAsia="Times New Roman" w:hAnsi="Times New Roman"/>
          <w:sz w:val="14"/>
          <w:szCs w:val="14"/>
        </w:rPr>
        <w:t xml:space="preserve"> </w:t>
      </w:r>
      <w:r>
        <w:rPr>
          <w:rFonts w:ascii="Arial" w:eastAsia="Arial" w:hAnsi="Arial" w:cs="Arial"/>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6E559160"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9.</w:t>
      </w:r>
      <w:r>
        <w:rPr>
          <w:rFonts w:ascii="Times New Roman" w:eastAsia="Times New Roman" w:hAnsi="Times New Roman"/>
          <w:sz w:val="14"/>
          <w:szCs w:val="14"/>
        </w:rPr>
        <w:tab/>
      </w:r>
      <w:r>
        <w:rPr>
          <w:rFonts w:ascii="Arial" w:eastAsia="Arial" w:hAnsi="Arial" w:cs="Arial"/>
          <w:b/>
          <w:sz w:val="24"/>
          <w:szCs w:val="24"/>
        </w:rPr>
        <w:t>Optional Clauses</w:t>
      </w:r>
    </w:p>
    <w:p w14:paraId="63B70609"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9.1</w:t>
      </w:r>
      <w:r>
        <w:rPr>
          <w:rFonts w:ascii="Times New Roman" w:eastAsia="Times New Roman" w:hAnsi="Times New Roman"/>
          <w:sz w:val="14"/>
          <w:szCs w:val="14"/>
        </w:rPr>
        <w:t xml:space="preserve"> </w:t>
      </w:r>
      <w:r>
        <w:rPr>
          <w:rFonts w:ascii="Arial" w:eastAsia="Arial" w:hAnsi="Arial" w:cs="Arial"/>
          <w:sz w:val="24"/>
          <w:szCs w:val="24"/>
        </w:rPr>
        <w:t>Where a Buyer’s Call-Off Contract is a Bronze Contract, if specified in the Order Form, the terms at Annex 5 shall apply to the Call-Off Contract in place of the foregoing terms of this Joint Schedule 7.</w:t>
      </w:r>
    </w:p>
    <w:p w14:paraId="7F6F7257" w14:textId="77777777" w:rsidR="000C00D2" w:rsidRDefault="003A04E9">
      <w:pPr>
        <w:spacing w:before="120" w:after="160"/>
        <w:ind w:left="720" w:hanging="360"/>
        <w:rPr>
          <w:rFonts w:ascii="Arial" w:eastAsia="Arial" w:hAnsi="Arial" w:cs="Arial"/>
          <w:b/>
          <w:smallCaps/>
          <w:sz w:val="24"/>
          <w:szCs w:val="24"/>
        </w:rPr>
      </w:pPr>
      <w:r>
        <w:rPr>
          <w:rFonts w:ascii="Arial" w:eastAsia="Arial" w:hAnsi="Arial" w:cs="Arial"/>
          <w:b/>
          <w:smallCaps/>
          <w:sz w:val="24"/>
          <w:szCs w:val="24"/>
        </w:rPr>
        <w:t xml:space="preserve"> </w:t>
      </w:r>
    </w:p>
    <w:p w14:paraId="71826319" w14:textId="77777777" w:rsidR="000C00D2" w:rsidRDefault="000C00D2"/>
    <w:p w14:paraId="32209AB6" w14:textId="77777777" w:rsidR="000C00D2" w:rsidRDefault="003A04E9">
      <w:pPr>
        <w:spacing w:before="240"/>
        <w:rPr>
          <w:rFonts w:ascii="Arial" w:eastAsia="Arial" w:hAnsi="Arial" w:cs="Arial"/>
          <w:b/>
          <w:sz w:val="24"/>
          <w:szCs w:val="24"/>
        </w:rPr>
      </w:pPr>
      <w:r>
        <w:rPr>
          <w:rFonts w:ascii="Arial" w:eastAsia="Arial" w:hAnsi="Arial" w:cs="Arial"/>
          <w:b/>
          <w:sz w:val="24"/>
          <w:szCs w:val="24"/>
        </w:rPr>
        <w:lastRenderedPageBreak/>
        <w:t>Annex 1: Rating Agencies and their standard Rating System</w:t>
      </w:r>
    </w:p>
    <w:p w14:paraId="27DC0FDC" w14:textId="77777777" w:rsidR="000C00D2" w:rsidRDefault="003A04E9">
      <w:pPr>
        <w:spacing w:before="240" w:after="120"/>
        <w:ind w:left="140"/>
        <w:rPr>
          <w:rFonts w:ascii="Arial" w:eastAsia="Arial" w:hAnsi="Arial" w:cs="Arial"/>
          <w:sz w:val="24"/>
          <w:szCs w:val="24"/>
        </w:rPr>
      </w:pPr>
      <w:r>
        <w:rPr>
          <w:rFonts w:ascii="Arial" w:eastAsia="Arial" w:hAnsi="Arial" w:cs="Arial"/>
          <w:sz w:val="24"/>
          <w:szCs w:val="24"/>
        </w:rPr>
        <w:t>Dun and Bradstreet – Failure Score</w:t>
      </w:r>
    </w:p>
    <w:p w14:paraId="4059394C" w14:textId="77777777" w:rsidR="000C00D2" w:rsidRDefault="000C00D2"/>
    <w:p w14:paraId="39F7F24D" w14:textId="77777777" w:rsidR="000C00D2" w:rsidRDefault="003A04E9">
      <w:pPr>
        <w:spacing w:before="240"/>
        <w:rPr>
          <w:rFonts w:ascii="Arial" w:eastAsia="Arial" w:hAnsi="Arial" w:cs="Arial"/>
          <w:sz w:val="24"/>
          <w:szCs w:val="24"/>
        </w:rPr>
      </w:pPr>
      <w:r>
        <w:rPr>
          <w:rFonts w:ascii="Arial" w:eastAsia="Arial" w:hAnsi="Arial" w:cs="Arial"/>
          <w:sz w:val="24"/>
          <w:szCs w:val="24"/>
        </w:rPr>
        <w:t xml:space="preserve"> </w:t>
      </w:r>
    </w:p>
    <w:p w14:paraId="781737B4" w14:textId="77777777" w:rsidR="000C00D2" w:rsidRDefault="003A04E9">
      <w:pPr>
        <w:spacing w:before="100" w:after="300"/>
        <w:rPr>
          <w:rFonts w:ascii="Arial" w:eastAsia="Arial" w:hAnsi="Arial" w:cs="Arial"/>
          <w:b/>
          <w:sz w:val="24"/>
          <w:szCs w:val="24"/>
        </w:rPr>
      </w:pPr>
      <w:r>
        <w:rPr>
          <w:rFonts w:ascii="Arial" w:eastAsia="Arial" w:hAnsi="Arial" w:cs="Arial"/>
          <w:b/>
          <w:sz w:val="24"/>
          <w:szCs w:val="24"/>
        </w:rPr>
        <w:t>Annex 2</w:t>
      </w:r>
      <w:r>
        <w:rPr>
          <w:rFonts w:ascii="Arial" w:eastAsia="Arial" w:hAnsi="Arial" w:cs="Arial"/>
          <w:b/>
          <w:smallCaps/>
          <w:sz w:val="24"/>
          <w:szCs w:val="24"/>
        </w:rPr>
        <w:t xml:space="preserve">: </w:t>
      </w:r>
      <w:r>
        <w:rPr>
          <w:rFonts w:ascii="Arial" w:eastAsia="Arial" w:hAnsi="Arial" w:cs="Arial"/>
          <w:b/>
          <w:sz w:val="24"/>
          <w:szCs w:val="24"/>
        </w:rPr>
        <w:t>Credit Ratings and Credit Rating Thresholds</w:t>
      </w:r>
    </w:p>
    <w:tbl>
      <w:tblPr>
        <w:tblStyle w:val="afff4"/>
        <w:tblW w:w="6150" w:type="dxa"/>
        <w:tblBorders>
          <w:top w:val="nil"/>
          <w:left w:val="nil"/>
          <w:bottom w:val="nil"/>
          <w:right w:val="nil"/>
          <w:insideH w:val="nil"/>
          <w:insideV w:val="nil"/>
        </w:tblBorders>
        <w:tblLayout w:type="fixed"/>
        <w:tblLook w:val="0600" w:firstRow="0" w:lastRow="0" w:firstColumn="0" w:lastColumn="0" w:noHBand="1" w:noVBand="1"/>
      </w:tblPr>
      <w:tblGrid>
        <w:gridCol w:w="3135"/>
        <w:gridCol w:w="3015"/>
      </w:tblGrid>
      <w:tr w:rsidR="000C00D2" w:rsidRPr="00EC3A29" w14:paraId="78EEB4B7" w14:textId="77777777">
        <w:trPr>
          <w:trHeight w:val="885"/>
        </w:trPr>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DC0FC63" w14:textId="77777777" w:rsidR="000C00D2" w:rsidRPr="00EC3A29" w:rsidRDefault="003A04E9">
            <w:pPr>
              <w:spacing w:before="240" w:after="120"/>
              <w:ind w:left="140"/>
              <w:rPr>
                <w:rFonts w:ascii="Arial" w:eastAsia="Arial" w:hAnsi="Arial" w:cs="Arial"/>
                <w:b/>
                <w:sz w:val="24"/>
                <w:szCs w:val="24"/>
              </w:rPr>
            </w:pPr>
            <w:r w:rsidRPr="00EC3A29">
              <w:rPr>
                <w:rFonts w:ascii="Arial" w:eastAsia="Arial" w:hAnsi="Arial" w:cs="Arial"/>
                <w:b/>
                <w:sz w:val="24"/>
                <w:szCs w:val="24"/>
              </w:rPr>
              <w:t>Entity</w:t>
            </w:r>
          </w:p>
        </w:tc>
        <w:tc>
          <w:tcPr>
            <w:tcW w:w="301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5F9F2F84" w14:textId="77777777" w:rsidR="000C00D2" w:rsidRPr="00EC3A29" w:rsidRDefault="003A04E9">
            <w:pPr>
              <w:spacing w:before="240" w:after="120"/>
              <w:ind w:left="140"/>
              <w:rPr>
                <w:rFonts w:ascii="Arial" w:eastAsia="Arial" w:hAnsi="Arial" w:cs="Arial"/>
                <w:b/>
                <w:sz w:val="24"/>
                <w:szCs w:val="24"/>
              </w:rPr>
            </w:pPr>
            <w:r w:rsidRPr="00EC3A29">
              <w:rPr>
                <w:rFonts w:ascii="Arial" w:eastAsia="Arial" w:hAnsi="Arial" w:cs="Arial"/>
                <w:b/>
                <w:sz w:val="24"/>
                <w:szCs w:val="24"/>
              </w:rPr>
              <w:t>Credit rating (long term)</w:t>
            </w:r>
          </w:p>
        </w:tc>
      </w:tr>
      <w:tr w:rsidR="000C00D2" w:rsidRPr="00EC3A29" w14:paraId="341CEB4F" w14:textId="77777777">
        <w:trPr>
          <w:trHeight w:val="630"/>
        </w:trPr>
        <w:tc>
          <w:tcPr>
            <w:tcW w:w="31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897C18B" w14:textId="77777777"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Supplier</w:t>
            </w:r>
          </w:p>
        </w:tc>
        <w:tc>
          <w:tcPr>
            <w:tcW w:w="301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0E8F571" w14:textId="77777777"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25</w:t>
            </w:r>
          </w:p>
        </w:tc>
      </w:tr>
      <w:tr w:rsidR="000C00D2" w:rsidRPr="00EC3A29" w14:paraId="1C9D7161" w14:textId="77777777">
        <w:trPr>
          <w:trHeight w:val="630"/>
        </w:trPr>
        <w:tc>
          <w:tcPr>
            <w:tcW w:w="31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7C07E5" w14:textId="7C221930"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Guarantor</w:t>
            </w:r>
          </w:p>
        </w:tc>
        <w:tc>
          <w:tcPr>
            <w:tcW w:w="301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547BFFF" w14:textId="4378C221"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25</w:t>
            </w:r>
          </w:p>
        </w:tc>
      </w:tr>
      <w:tr w:rsidR="000C00D2" w14:paraId="70AD074E" w14:textId="77777777">
        <w:trPr>
          <w:trHeight w:val="630"/>
        </w:trPr>
        <w:tc>
          <w:tcPr>
            <w:tcW w:w="31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13649D" w14:textId="3ABC962C"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Key Subcontractor</w:t>
            </w:r>
          </w:p>
        </w:tc>
        <w:tc>
          <w:tcPr>
            <w:tcW w:w="301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607B4BA" w14:textId="1423423C"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25</w:t>
            </w:r>
          </w:p>
        </w:tc>
      </w:tr>
    </w:tbl>
    <w:p w14:paraId="38FE1CF8"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490CCC75" w14:textId="1CB99536" w:rsidR="000C00D2" w:rsidRPr="00EC3A29" w:rsidRDefault="003A04E9" w:rsidP="00EC3A29">
      <w:pPr>
        <w:spacing w:before="240"/>
        <w:rPr>
          <w:rFonts w:ascii="Arial" w:eastAsia="Arial" w:hAnsi="Arial" w:cs="Arial"/>
          <w:sz w:val="24"/>
          <w:szCs w:val="24"/>
        </w:rPr>
      </w:pPr>
      <w:r>
        <w:rPr>
          <w:rFonts w:ascii="Arial" w:eastAsia="Arial" w:hAnsi="Arial" w:cs="Arial"/>
          <w:b/>
          <w:sz w:val="24"/>
          <w:szCs w:val="24"/>
        </w:rPr>
        <w:t>Annex 3: Calculation methodology for Financial Indicators</w:t>
      </w:r>
    </w:p>
    <w:p w14:paraId="0B0C8205" w14:textId="77777777" w:rsidR="000C00D2" w:rsidRDefault="003A04E9">
      <w:pPr>
        <w:spacing w:before="100"/>
        <w:rPr>
          <w:rFonts w:ascii="Arial" w:eastAsia="Arial" w:hAnsi="Arial" w:cs="Arial"/>
          <w:sz w:val="24"/>
          <w:szCs w:val="24"/>
        </w:rPr>
      </w:pPr>
      <w:r>
        <w:rPr>
          <w:rFonts w:ascii="Arial" w:eastAsia="Arial" w:hAnsi="Arial" w:cs="Arial"/>
          <w:sz w:val="24"/>
          <w:szCs w:val="24"/>
        </w:rPr>
        <w:t>The Supplier shall ensure that it uses the following general and specific methodologies for calculating the Financial Indicators against the Financial Target Thresholds:</w:t>
      </w:r>
    </w:p>
    <w:p w14:paraId="79E4A14D" w14:textId="77777777" w:rsidR="000C00D2" w:rsidRDefault="003A04E9">
      <w:pPr>
        <w:spacing w:before="100"/>
        <w:rPr>
          <w:rFonts w:ascii="Arial" w:eastAsia="Arial" w:hAnsi="Arial" w:cs="Arial"/>
          <w:b/>
          <w:sz w:val="24"/>
          <w:szCs w:val="24"/>
          <w:u w:val="single"/>
        </w:rPr>
      </w:pPr>
      <w:r>
        <w:rPr>
          <w:rFonts w:ascii="Arial" w:eastAsia="Arial" w:hAnsi="Arial" w:cs="Arial"/>
          <w:b/>
          <w:sz w:val="24"/>
          <w:szCs w:val="24"/>
          <w:u w:val="single"/>
        </w:rPr>
        <w:t>General methodology</w:t>
      </w:r>
    </w:p>
    <w:p w14:paraId="530CFC9C" w14:textId="77777777" w:rsidR="000C00D2" w:rsidRDefault="003A04E9">
      <w:pPr>
        <w:spacing w:before="100"/>
        <w:ind w:left="1440" w:hanging="720"/>
        <w:rPr>
          <w:rFonts w:ascii="Arial" w:eastAsia="Arial" w:hAnsi="Arial" w:cs="Arial"/>
          <w:sz w:val="24"/>
          <w:szCs w:val="24"/>
        </w:rPr>
      </w:pPr>
      <w:r>
        <w:rPr>
          <w:rFonts w:ascii="Arial" w:eastAsia="Arial" w:hAnsi="Arial" w:cs="Arial"/>
          <w:sz w:val="24"/>
          <w:szCs w:val="24"/>
        </w:rPr>
        <w:t>1</w:t>
      </w:r>
      <w:r>
        <w:rPr>
          <w:rFonts w:ascii="Times New Roman" w:eastAsia="Times New Roman" w:hAnsi="Times New Roman"/>
          <w:sz w:val="14"/>
          <w:szCs w:val="14"/>
        </w:rPr>
        <w:t xml:space="preserve">               </w:t>
      </w:r>
      <w:r>
        <w:rPr>
          <w:rFonts w:ascii="Arial" w:eastAsia="Arial" w:hAnsi="Arial" w:cs="Arial"/>
          <w:b/>
          <w:i/>
          <w:sz w:val="24"/>
          <w:szCs w:val="24"/>
        </w:rPr>
        <w:t>Terminology</w:t>
      </w:r>
      <w:r>
        <w:rPr>
          <w:rFonts w:ascii="Arial" w:eastAsia="Arial" w:hAnsi="Arial" w:cs="Arial"/>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3443CD68" w14:textId="77777777" w:rsidR="000C00D2" w:rsidRDefault="003A04E9">
      <w:pPr>
        <w:spacing w:before="100"/>
        <w:ind w:left="1440" w:hanging="720"/>
        <w:rPr>
          <w:rFonts w:ascii="Arial" w:eastAsia="Arial" w:hAnsi="Arial" w:cs="Arial"/>
          <w:sz w:val="24"/>
          <w:szCs w:val="24"/>
        </w:rPr>
      </w:pPr>
      <w:r>
        <w:rPr>
          <w:rFonts w:ascii="Arial" w:eastAsia="Arial" w:hAnsi="Arial" w:cs="Arial"/>
          <w:sz w:val="24"/>
          <w:szCs w:val="24"/>
        </w:rPr>
        <w:t>2</w:t>
      </w:r>
      <w:r>
        <w:rPr>
          <w:rFonts w:ascii="Times New Roman" w:eastAsia="Times New Roman" w:hAnsi="Times New Roman"/>
          <w:sz w:val="14"/>
          <w:szCs w:val="14"/>
        </w:rPr>
        <w:t xml:space="preserve">               </w:t>
      </w:r>
      <w:r>
        <w:rPr>
          <w:rFonts w:ascii="Arial" w:eastAsia="Arial" w:hAnsi="Arial" w:cs="Arial"/>
          <w:b/>
          <w:i/>
          <w:sz w:val="24"/>
          <w:szCs w:val="24"/>
        </w:rPr>
        <w:t>Groups</w:t>
      </w:r>
      <w:r>
        <w:rPr>
          <w:rFonts w:ascii="Arial" w:eastAsia="Arial" w:hAnsi="Arial" w:cs="Arial"/>
          <w:sz w:val="24"/>
          <w:szCs w:val="24"/>
        </w:rPr>
        <w:t>: Where the entity is the holding company of a group and prepares consolidated financial statements, the consolidated figures should be used.</w:t>
      </w:r>
    </w:p>
    <w:p w14:paraId="282BD55E" w14:textId="77777777" w:rsidR="000C00D2" w:rsidRDefault="003A04E9">
      <w:pPr>
        <w:spacing w:before="100"/>
        <w:ind w:left="1440" w:hanging="720"/>
        <w:rPr>
          <w:rFonts w:ascii="Arial" w:eastAsia="Arial" w:hAnsi="Arial" w:cs="Arial"/>
          <w:sz w:val="24"/>
          <w:szCs w:val="24"/>
        </w:rPr>
      </w:pPr>
      <w:r>
        <w:rPr>
          <w:rFonts w:ascii="Arial" w:eastAsia="Arial" w:hAnsi="Arial" w:cs="Arial"/>
          <w:sz w:val="24"/>
          <w:szCs w:val="24"/>
        </w:rPr>
        <w:t>3</w:t>
      </w:r>
      <w:r>
        <w:rPr>
          <w:rFonts w:ascii="Times New Roman" w:eastAsia="Times New Roman" w:hAnsi="Times New Roman"/>
          <w:sz w:val="14"/>
          <w:szCs w:val="14"/>
        </w:rPr>
        <w:t xml:space="preserve">               </w:t>
      </w:r>
      <w:r>
        <w:rPr>
          <w:rFonts w:ascii="Arial" w:eastAsia="Arial" w:hAnsi="Arial" w:cs="Arial"/>
          <w:b/>
          <w:i/>
          <w:sz w:val="24"/>
          <w:szCs w:val="24"/>
        </w:rPr>
        <w:t>Foreign currency conversion</w:t>
      </w:r>
      <w:r>
        <w:rPr>
          <w:rFonts w:ascii="Arial" w:eastAsia="Arial" w:hAnsi="Arial" w:cs="Arial"/>
          <w:sz w:val="24"/>
          <w:szCs w:val="24"/>
        </w:rPr>
        <w:t>: Figures denominated in foreign currencies should be converted at the exchange rate in force at the relevant date for which the Financial Indicator is being calculated.</w:t>
      </w:r>
    </w:p>
    <w:p w14:paraId="34A52EAC" w14:textId="77777777" w:rsidR="000C00D2" w:rsidRDefault="003A04E9">
      <w:pPr>
        <w:spacing w:before="100"/>
        <w:ind w:left="1440" w:hanging="720"/>
        <w:rPr>
          <w:rFonts w:ascii="Arial" w:eastAsia="Arial" w:hAnsi="Arial" w:cs="Arial"/>
          <w:sz w:val="24"/>
          <w:szCs w:val="24"/>
        </w:rPr>
      </w:pPr>
      <w:r>
        <w:rPr>
          <w:rFonts w:ascii="Arial" w:eastAsia="Arial" w:hAnsi="Arial" w:cs="Arial"/>
          <w:sz w:val="24"/>
          <w:szCs w:val="24"/>
        </w:rPr>
        <w:t>4</w:t>
      </w:r>
      <w:r>
        <w:rPr>
          <w:rFonts w:ascii="Times New Roman" w:eastAsia="Times New Roman" w:hAnsi="Times New Roman"/>
          <w:sz w:val="14"/>
          <w:szCs w:val="14"/>
        </w:rPr>
        <w:t xml:space="preserve">               </w:t>
      </w:r>
      <w:r>
        <w:rPr>
          <w:rFonts w:ascii="Arial" w:eastAsia="Arial" w:hAnsi="Arial" w:cs="Arial"/>
          <w:b/>
          <w:i/>
          <w:sz w:val="24"/>
          <w:szCs w:val="24"/>
        </w:rPr>
        <w:t>Treatment of non-underlying items</w:t>
      </w:r>
      <w:r>
        <w:rPr>
          <w:rFonts w:ascii="Arial" w:eastAsia="Arial" w:hAnsi="Arial" w:cs="Arial"/>
          <w:sz w:val="24"/>
          <w:szCs w:val="24"/>
        </w:rPr>
        <w:t>: Financial Indicators should be based on the figures in the financial statements before adjusting for non-underlying items.</w:t>
      </w:r>
    </w:p>
    <w:p w14:paraId="3FFC46D0" w14:textId="169DF17E" w:rsidR="000C00D2" w:rsidRDefault="003A04E9">
      <w:pPr>
        <w:spacing w:before="100"/>
        <w:ind w:left="1440" w:hanging="720"/>
        <w:rPr>
          <w:rFonts w:ascii="Arial" w:eastAsia="Arial" w:hAnsi="Arial" w:cs="Arial"/>
          <w:b/>
          <w:sz w:val="24"/>
          <w:szCs w:val="24"/>
          <w:u w:val="single"/>
        </w:rPr>
      </w:pPr>
      <w:r>
        <w:rPr>
          <w:rFonts w:ascii="Arial" w:eastAsia="Arial" w:hAnsi="Arial" w:cs="Arial"/>
          <w:b/>
          <w:sz w:val="24"/>
          <w:szCs w:val="24"/>
          <w:u w:val="single"/>
        </w:rPr>
        <w:lastRenderedPageBreak/>
        <w:t>Specific Methodology</w:t>
      </w:r>
      <w:r w:rsidR="00EC3A29">
        <w:rPr>
          <w:rFonts w:ascii="Arial" w:eastAsia="Arial" w:hAnsi="Arial" w:cs="Arial"/>
          <w:b/>
          <w:sz w:val="24"/>
          <w:szCs w:val="24"/>
          <w:u w:val="single"/>
        </w:rPr>
        <w:t>:</w:t>
      </w:r>
    </w:p>
    <w:tbl>
      <w:tblPr>
        <w:tblStyle w:val="afff5"/>
        <w:tblW w:w="9015" w:type="dxa"/>
        <w:tblBorders>
          <w:top w:val="nil"/>
          <w:left w:val="nil"/>
          <w:bottom w:val="nil"/>
          <w:right w:val="nil"/>
          <w:insideH w:val="nil"/>
          <w:insideV w:val="nil"/>
        </w:tblBorders>
        <w:tblLayout w:type="fixed"/>
        <w:tblLook w:val="0600" w:firstRow="0" w:lastRow="0" w:firstColumn="0" w:lastColumn="0" w:noHBand="1" w:noVBand="1"/>
      </w:tblPr>
      <w:tblGrid>
        <w:gridCol w:w="2670"/>
        <w:gridCol w:w="6345"/>
      </w:tblGrid>
      <w:tr w:rsidR="000C00D2" w14:paraId="193FE940" w14:textId="77777777">
        <w:trPr>
          <w:trHeight w:val="570"/>
        </w:trPr>
        <w:tc>
          <w:tcPr>
            <w:tcW w:w="26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C357A98" w14:textId="77777777" w:rsidR="000C00D2" w:rsidRDefault="003A04E9">
            <w:pPr>
              <w:spacing w:before="100"/>
              <w:rPr>
                <w:rFonts w:ascii="Arial" w:eastAsia="Arial" w:hAnsi="Arial" w:cs="Arial"/>
                <w:b/>
                <w:sz w:val="24"/>
                <w:szCs w:val="24"/>
              </w:rPr>
            </w:pPr>
            <w:r>
              <w:rPr>
                <w:rFonts w:ascii="Arial" w:eastAsia="Arial" w:hAnsi="Arial" w:cs="Arial"/>
                <w:b/>
                <w:sz w:val="24"/>
                <w:szCs w:val="24"/>
              </w:rPr>
              <w:t>Financial Indicator</w:t>
            </w:r>
          </w:p>
        </w:tc>
        <w:tc>
          <w:tcPr>
            <w:tcW w:w="634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3AACFBAD" w14:textId="77777777" w:rsidR="000C00D2" w:rsidRDefault="003A04E9">
            <w:pPr>
              <w:spacing w:before="100"/>
              <w:rPr>
                <w:rFonts w:ascii="Arial" w:eastAsia="Arial" w:hAnsi="Arial" w:cs="Arial"/>
                <w:sz w:val="24"/>
                <w:szCs w:val="24"/>
              </w:rPr>
            </w:pPr>
            <w:r>
              <w:rPr>
                <w:rFonts w:ascii="Arial" w:eastAsia="Arial" w:hAnsi="Arial" w:cs="Arial"/>
                <w:sz w:val="24"/>
                <w:szCs w:val="24"/>
              </w:rPr>
              <w:t>Specific Methodology</w:t>
            </w:r>
          </w:p>
        </w:tc>
      </w:tr>
      <w:tr w:rsidR="000C00D2" w14:paraId="2FAC6CCB" w14:textId="77777777">
        <w:trPr>
          <w:trHeight w:val="3030"/>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E40814" w14:textId="77777777" w:rsidR="000C00D2" w:rsidRDefault="003A04E9">
            <w:pPr>
              <w:spacing w:before="100"/>
              <w:rPr>
                <w:rFonts w:ascii="Arial" w:eastAsia="Arial" w:hAnsi="Arial" w:cs="Arial"/>
                <w:b/>
                <w:sz w:val="24"/>
                <w:szCs w:val="24"/>
              </w:rPr>
            </w:pPr>
            <w:r>
              <w:rPr>
                <w:rFonts w:ascii="Arial" w:eastAsia="Arial" w:hAnsi="Arial" w:cs="Arial"/>
                <w:b/>
                <w:sz w:val="24"/>
                <w:szCs w:val="24"/>
              </w:rPr>
              <w:t>1</w:t>
            </w:r>
          </w:p>
          <w:p w14:paraId="1E16BA37" w14:textId="77777777" w:rsidR="000C00D2" w:rsidRDefault="003A04E9">
            <w:pPr>
              <w:spacing w:before="100"/>
              <w:rPr>
                <w:rFonts w:ascii="Arial" w:eastAsia="Arial" w:hAnsi="Arial" w:cs="Arial"/>
                <w:b/>
                <w:sz w:val="24"/>
                <w:szCs w:val="24"/>
              </w:rPr>
            </w:pPr>
            <w:r>
              <w:rPr>
                <w:rFonts w:ascii="Arial" w:eastAsia="Arial" w:hAnsi="Arial" w:cs="Arial"/>
                <w:b/>
                <w:sz w:val="24"/>
                <w:szCs w:val="24"/>
              </w:rPr>
              <w:t>Operating Margin</w:t>
            </w:r>
          </w:p>
        </w:tc>
        <w:tc>
          <w:tcPr>
            <w:tcW w:w="6345" w:type="dxa"/>
            <w:tcBorders>
              <w:top w:val="nil"/>
              <w:left w:val="nil"/>
              <w:bottom w:val="single" w:sz="6" w:space="0" w:color="000000"/>
              <w:right w:val="single" w:sz="6" w:space="0" w:color="000000"/>
            </w:tcBorders>
            <w:tcMar>
              <w:top w:w="0" w:type="dxa"/>
              <w:left w:w="100" w:type="dxa"/>
              <w:bottom w:w="0" w:type="dxa"/>
              <w:right w:w="100" w:type="dxa"/>
            </w:tcMar>
          </w:tcPr>
          <w:p w14:paraId="68F28660" w14:textId="77777777" w:rsidR="000C00D2" w:rsidRDefault="003A04E9">
            <w:pPr>
              <w:spacing w:before="100"/>
              <w:rPr>
                <w:rFonts w:ascii="Arial" w:eastAsia="Arial" w:hAnsi="Arial" w:cs="Arial"/>
                <w:sz w:val="24"/>
                <w:szCs w:val="24"/>
              </w:rPr>
            </w:pPr>
            <w:r>
              <w:rPr>
                <w:rFonts w:ascii="Arial" w:eastAsia="Arial" w:hAnsi="Arial" w:cs="Arial"/>
                <w:sz w:val="24"/>
                <w:szCs w:val="24"/>
              </w:rPr>
              <w:t>The elements used to calculate the Operating Margin should be shown on the face of the Income Statement in a standard set of financial statements.</w:t>
            </w:r>
          </w:p>
          <w:p w14:paraId="3B1A0C22" w14:textId="77777777" w:rsidR="000C00D2" w:rsidRDefault="003A04E9">
            <w:pPr>
              <w:spacing w:before="100"/>
              <w:rPr>
                <w:rFonts w:ascii="Arial" w:eastAsia="Arial" w:hAnsi="Arial" w:cs="Arial"/>
                <w:sz w:val="24"/>
                <w:szCs w:val="24"/>
              </w:rPr>
            </w:pPr>
            <w:r>
              <w:rPr>
                <w:rFonts w:ascii="Arial" w:eastAsia="Arial" w:hAnsi="Arial" w:cs="Arial"/>
                <w:sz w:val="24"/>
                <w:szCs w:val="24"/>
              </w:rPr>
              <w:t>Figures for Operating Profit and Revenue should exclude the entity’s share of the results of any joint ventures or Associates.</w:t>
            </w:r>
          </w:p>
          <w:p w14:paraId="71504678" w14:textId="77777777" w:rsidR="000C00D2" w:rsidRDefault="003A04E9">
            <w:pPr>
              <w:spacing w:before="100"/>
              <w:rPr>
                <w:rFonts w:ascii="Arial" w:eastAsia="Arial" w:hAnsi="Arial" w:cs="Arial"/>
                <w:sz w:val="24"/>
                <w:szCs w:val="24"/>
              </w:rPr>
            </w:pPr>
            <w:r>
              <w:rPr>
                <w:rFonts w:ascii="Arial" w:eastAsia="Arial" w:hAnsi="Arial" w:cs="Arial"/>
                <w:sz w:val="24"/>
                <w:szCs w:val="24"/>
              </w:rPr>
              <w:t>Where an entity has an operating loss (i.e. where the operating profit is negative), Operating Profit should be taken to be zero.</w:t>
            </w:r>
          </w:p>
        </w:tc>
      </w:tr>
      <w:tr w:rsidR="000C00D2" w14:paraId="2B62E6D2" w14:textId="77777777">
        <w:trPr>
          <w:trHeight w:val="24195"/>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D683B0" w14:textId="77777777" w:rsidR="000C00D2" w:rsidRDefault="003A04E9">
            <w:pPr>
              <w:spacing w:before="100"/>
              <w:rPr>
                <w:rFonts w:ascii="Arial" w:eastAsia="Arial" w:hAnsi="Arial" w:cs="Arial"/>
                <w:b/>
                <w:sz w:val="24"/>
                <w:szCs w:val="24"/>
              </w:rPr>
            </w:pPr>
            <w:r>
              <w:rPr>
                <w:rFonts w:ascii="Arial" w:eastAsia="Arial" w:hAnsi="Arial" w:cs="Arial"/>
                <w:b/>
                <w:sz w:val="24"/>
                <w:szCs w:val="24"/>
              </w:rPr>
              <w:lastRenderedPageBreak/>
              <w:t>2</w:t>
            </w:r>
          </w:p>
          <w:p w14:paraId="3486A58B" w14:textId="77777777" w:rsidR="000C00D2" w:rsidRDefault="003A04E9">
            <w:pPr>
              <w:spacing w:before="100"/>
              <w:rPr>
                <w:rFonts w:ascii="Arial" w:eastAsia="Arial" w:hAnsi="Arial" w:cs="Arial"/>
                <w:b/>
                <w:sz w:val="24"/>
                <w:szCs w:val="24"/>
              </w:rPr>
            </w:pPr>
            <w:r>
              <w:rPr>
                <w:rFonts w:ascii="Arial" w:eastAsia="Arial" w:hAnsi="Arial" w:cs="Arial"/>
                <w:b/>
                <w:sz w:val="24"/>
                <w:szCs w:val="24"/>
              </w:rPr>
              <w:t>Free Cash Flow to Net Debt Ratio</w:t>
            </w:r>
          </w:p>
          <w:p w14:paraId="2C899E96"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3695B935"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28EF027E"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743F6640"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3F429438"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783D02A1"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579AD5F8"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6A0F721E"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6D99DFBB"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43290C48"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18C91008"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7478CFA1"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59C253B0"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0F117F0D"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2D43CFB8"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1D848FF3"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01932969"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05A8433E"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23284771"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5B497593"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2C3079CF"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5ABDBD7C"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3C1B1C3B"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7716E9A2"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450DE2C3" w14:textId="77777777" w:rsidR="000C00D2" w:rsidRDefault="003A04E9">
            <w:pPr>
              <w:spacing w:before="100"/>
              <w:rPr>
                <w:rFonts w:ascii="Arial" w:eastAsia="Arial" w:hAnsi="Arial" w:cs="Arial"/>
                <w:sz w:val="24"/>
                <w:szCs w:val="24"/>
              </w:rPr>
            </w:pPr>
            <w:r>
              <w:rPr>
                <w:rFonts w:ascii="Arial" w:eastAsia="Arial" w:hAnsi="Arial" w:cs="Arial"/>
                <w:sz w:val="24"/>
                <w:szCs w:val="24"/>
              </w:rPr>
              <w:lastRenderedPageBreak/>
              <w:t xml:space="preserve"> </w:t>
            </w:r>
          </w:p>
          <w:p w14:paraId="40C136DF"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4F62CF4B"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1CB758A0" w14:textId="77777777" w:rsidR="000C00D2" w:rsidRDefault="003A04E9">
            <w:pPr>
              <w:spacing w:before="100"/>
              <w:rPr>
                <w:rFonts w:ascii="Arial" w:eastAsia="Arial" w:hAnsi="Arial" w:cs="Arial"/>
                <w:b/>
                <w:sz w:val="24"/>
                <w:szCs w:val="24"/>
              </w:rPr>
            </w:pPr>
            <w:r>
              <w:rPr>
                <w:rFonts w:ascii="Arial" w:eastAsia="Arial" w:hAnsi="Arial" w:cs="Arial"/>
                <w:b/>
                <w:sz w:val="24"/>
                <w:szCs w:val="24"/>
              </w:rPr>
              <w:t>OR</w:t>
            </w:r>
          </w:p>
          <w:p w14:paraId="40CFA693"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Debt to EBITDA Ratio</w:t>
            </w:r>
          </w:p>
        </w:tc>
        <w:tc>
          <w:tcPr>
            <w:tcW w:w="6345" w:type="dxa"/>
            <w:tcBorders>
              <w:top w:val="nil"/>
              <w:left w:val="nil"/>
              <w:bottom w:val="single" w:sz="6" w:space="0" w:color="000000"/>
              <w:right w:val="single" w:sz="6" w:space="0" w:color="000000"/>
            </w:tcBorders>
            <w:tcMar>
              <w:top w:w="0" w:type="dxa"/>
              <w:left w:w="100" w:type="dxa"/>
              <w:bottom w:w="0" w:type="dxa"/>
              <w:right w:w="100" w:type="dxa"/>
            </w:tcMar>
          </w:tcPr>
          <w:p w14:paraId="793634EF" w14:textId="77777777" w:rsidR="000C00D2" w:rsidRDefault="003A04E9">
            <w:pPr>
              <w:spacing w:before="100"/>
              <w:rPr>
                <w:rFonts w:ascii="Arial" w:eastAsia="Arial" w:hAnsi="Arial" w:cs="Arial"/>
                <w:i/>
                <w:sz w:val="24"/>
                <w:szCs w:val="24"/>
              </w:rPr>
            </w:pPr>
            <w:r>
              <w:rPr>
                <w:rFonts w:ascii="Arial" w:eastAsia="Arial" w:hAnsi="Arial" w:cs="Arial"/>
                <w:i/>
                <w:sz w:val="24"/>
                <w:szCs w:val="24"/>
              </w:rPr>
              <w:lastRenderedPageBreak/>
              <w:t>“</w:t>
            </w:r>
            <w:r>
              <w:rPr>
                <w:rFonts w:ascii="Arial" w:eastAsia="Arial" w:hAnsi="Arial" w:cs="Arial"/>
                <w:b/>
                <w:i/>
                <w:sz w:val="24"/>
                <w:szCs w:val="24"/>
              </w:rPr>
              <w:t>Free Cash Flow</w:t>
            </w:r>
            <w:r>
              <w:rPr>
                <w:rFonts w:ascii="Arial" w:eastAsia="Arial" w:hAnsi="Arial" w:cs="Arial"/>
                <w:i/>
                <w:sz w:val="24"/>
                <w:szCs w:val="24"/>
              </w:rPr>
              <w:t>” = Net Cash Flow from Operating Activities – Capital Expenditure</w:t>
            </w:r>
          </w:p>
          <w:p w14:paraId="2F99A55E"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Capital Expenditure</w:t>
            </w:r>
            <w:r>
              <w:rPr>
                <w:rFonts w:ascii="Arial" w:eastAsia="Arial" w:hAnsi="Arial" w:cs="Arial"/>
                <w:i/>
                <w:sz w:val="24"/>
                <w:szCs w:val="24"/>
              </w:rPr>
              <w:t>” = Purchase of property, plant &amp; equipment + purchase of intangible assets</w:t>
            </w:r>
          </w:p>
          <w:p w14:paraId="3469DA65"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Net Debt</w:t>
            </w:r>
            <w:r>
              <w:rPr>
                <w:rFonts w:ascii="Arial" w:eastAsia="Arial" w:hAnsi="Arial" w:cs="Arial"/>
                <w:i/>
                <w:sz w:val="24"/>
                <w:szCs w:val="24"/>
              </w:rPr>
              <w:t>” = Bank overdrafts + Loans and borrowings + Finance Leases + Deferred consideration payable – Cash and cash equivalents</w:t>
            </w:r>
          </w:p>
          <w:p w14:paraId="5BEC26F6" w14:textId="77777777" w:rsidR="000C00D2" w:rsidRDefault="003A04E9">
            <w:pPr>
              <w:spacing w:before="100"/>
              <w:rPr>
                <w:rFonts w:ascii="Arial" w:eastAsia="Arial" w:hAnsi="Arial" w:cs="Arial"/>
                <w:sz w:val="24"/>
                <w:szCs w:val="24"/>
              </w:rPr>
            </w:pPr>
            <w:r>
              <w:rPr>
                <w:rFonts w:ascii="Arial" w:eastAsia="Arial" w:hAnsi="Arial" w:cs="Arial"/>
                <w:sz w:val="24"/>
                <w:szCs w:val="24"/>
              </w:rPr>
              <w:t>The majority of the elements used to calculate the Free Cash Flow to Net Debt Ratio should be shown on the face of the Statement of Cash Flows and the Balance Sheet in a standard set of financial statements.</w:t>
            </w:r>
          </w:p>
          <w:p w14:paraId="0D9F9625" w14:textId="77777777" w:rsidR="000C00D2" w:rsidRDefault="003A04E9">
            <w:pPr>
              <w:spacing w:before="100"/>
              <w:rPr>
                <w:rFonts w:ascii="Arial" w:eastAsia="Arial" w:hAnsi="Arial" w:cs="Arial"/>
                <w:sz w:val="24"/>
                <w:szCs w:val="24"/>
              </w:rPr>
            </w:pPr>
            <w:r>
              <w:rPr>
                <w:rFonts w:ascii="Arial" w:eastAsia="Arial" w:hAnsi="Arial" w:cs="Arial"/>
                <w:i/>
                <w:sz w:val="24"/>
                <w:szCs w:val="24"/>
                <w:u w:val="single"/>
              </w:rPr>
              <w:t>Net Cash Flow from Operating Activities</w:t>
            </w:r>
            <w:r>
              <w:rPr>
                <w:rFonts w:ascii="Arial" w:eastAsia="Arial" w:hAnsi="Arial" w:cs="Arial"/>
                <w:sz w:val="24"/>
                <w:szCs w:val="24"/>
              </w:rPr>
              <w:t>: This should be stated after deduction of interest and tax paid.</w:t>
            </w:r>
          </w:p>
          <w:p w14:paraId="3E4FB6B3" w14:textId="77777777" w:rsidR="000C00D2" w:rsidRDefault="003A04E9">
            <w:pPr>
              <w:spacing w:before="100"/>
              <w:rPr>
                <w:rFonts w:ascii="Arial" w:eastAsia="Arial" w:hAnsi="Arial" w:cs="Arial"/>
                <w:sz w:val="24"/>
                <w:szCs w:val="24"/>
              </w:rPr>
            </w:pPr>
            <w:r>
              <w:rPr>
                <w:rFonts w:ascii="Arial" w:eastAsia="Arial" w:hAnsi="Arial" w:cs="Arial"/>
                <w:i/>
                <w:sz w:val="24"/>
                <w:szCs w:val="24"/>
                <w:u w:val="single"/>
              </w:rPr>
              <w:t>Capital expenditure</w:t>
            </w:r>
            <w:r>
              <w:rPr>
                <w:rFonts w:ascii="Arial" w:eastAsia="Arial" w:hAnsi="Arial" w:cs="Arial"/>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1320BFC8" w14:textId="50D66BD8" w:rsidR="000C00D2" w:rsidRDefault="003A04E9">
            <w:pPr>
              <w:spacing w:before="100"/>
              <w:rPr>
                <w:rFonts w:ascii="Arial" w:eastAsia="Arial" w:hAnsi="Arial" w:cs="Arial"/>
                <w:sz w:val="24"/>
                <w:szCs w:val="24"/>
              </w:rPr>
            </w:pPr>
            <w:r>
              <w:rPr>
                <w:rFonts w:ascii="Arial" w:eastAsia="Arial" w:hAnsi="Arial" w:cs="Arial"/>
                <w:i/>
                <w:sz w:val="24"/>
                <w:szCs w:val="24"/>
                <w:u w:val="single"/>
              </w:rPr>
              <w:t>Net Debt</w:t>
            </w:r>
            <w:r>
              <w:rPr>
                <w:rFonts w:ascii="Arial" w:eastAsia="Arial" w:hAnsi="Arial" w:cs="Arial"/>
                <w:sz w:val="24"/>
                <w:szCs w:val="24"/>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w:t>
            </w:r>
            <w:r w:rsidR="00EC3A29">
              <w:rPr>
                <w:rFonts w:ascii="Arial" w:eastAsia="Arial" w:hAnsi="Arial" w:cs="Arial"/>
                <w:sz w:val="24"/>
                <w:szCs w:val="24"/>
              </w:rPr>
              <w:t>respect of</w:t>
            </w:r>
            <w:r>
              <w:rPr>
                <w:rFonts w:ascii="Arial" w:eastAsia="Arial" w:hAnsi="Arial" w:cs="Arial"/>
                <w:sz w:val="24"/>
                <w:szCs w:val="24"/>
              </w:rPr>
              <w:t xml:space="preserve"> any hedges designated as linked to borrowings (but not non-designated hedges). Borrowings should also include balances owed to other group members.</w:t>
            </w:r>
          </w:p>
          <w:p w14:paraId="6A6A0B75" w14:textId="77777777" w:rsidR="000C00D2" w:rsidRDefault="003A04E9">
            <w:pPr>
              <w:spacing w:before="100"/>
              <w:rPr>
                <w:rFonts w:ascii="Arial" w:eastAsia="Arial" w:hAnsi="Arial" w:cs="Arial"/>
                <w:sz w:val="24"/>
                <w:szCs w:val="24"/>
              </w:rPr>
            </w:pPr>
            <w:r>
              <w:rPr>
                <w:rFonts w:ascii="Arial" w:eastAsia="Arial" w:hAnsi="Arial" w:cs="Arial"/>
                <w:sz w:val="24"/>
                <w:szCs w:val="24"/>
              </w:rPr>
              <w:t>Deferred consideration payable should be included in Net Debt despite typically being non-interest bearing.</w:t>
            </w:r>
          </w:p>
          <w:p w14:paraId="0146835D" w14:textId="77777777" w:rsidR="000C00D2" w:rsidRDefault="003A04E9">
            <w:pPr>
              <w:spacing w:before="100"/>
              <w:rPr>
                <w:rFonts w:ascii="Arial" w:eastAsia="Arial" w:hAnsi="Arial" w:cs="Arial"/>
                <w:sz w:val="24"/>
                <w:szCs w:val="24"/>
              </w:rPr>
            </w:pPr>
            <w:r>
              <w:rPr>
                <w:rFonts w:ascii="Arial" w:eastAsia="Arial" w:hAnsi="Arial" w:cs="Arial"/>
                <w:sz w:val="24"/>
                <w:szCs w:val="24"/>
              </w:rPr>
              <w:t>Cash and cash equivalents should include short-term financial investments shown in current assets.</w:t>
            </w:r>
          </w:p>
          <w:p w14:paraId="092A43EE" w14:textId="3403F87D" w:rsidR="000C00D2" w:rsidRDefault="003A04E9">
            <w:pPr>
              <w:spacing w:before="100"/>
              <w:rPr>
                <w:rFonts w:ascii="Arial" w:eastAsia="Arial" w:hAnsi="Arial" w:cs="Arial"/>
                <w:sz w:val="24"/>
                <w:szCs w:val="24"/>
              </w:rPr>
            </w:pPr>
            <w:r>
              <w:rPr>
                <w:rFonts w:ascii="Arial" w:eastAsia="Arial" w:hAnsi="Arial" w:cs="Arial"/>
                <w:sz w:val="24"/>
                <w:szCs w:val="24"/>
              </w:rPr>
              <w:lastRenderedPageBreak/>
              <w:t>Where Net debt is negative (</w:t>
            </w:r>
            <w:r w:rsidR="00EC3A29">
              <w:rPr>
                <w:rFonts w:ascii="Arial" w:eastAsia="Arial" w:hAnsi="Arial" w:cs="Arial"/>
                <w:sz w:val="24"/>
                <w:szCs w:val="24"/>
              </w:rPr>
              <w:t>i.e.,</w:t>
            </w:r>
            <w:r>
              <w:rPr>
                <w:rFonts w:ascii="Arial" w:eastAsia="Arial" w:hAnsi="Arial" w:cs="Arial"/>
                <w:sz w:val="24"/>
                <w:szCs w:val="24"/>
              </w:rPr>
              <w:t xml:space="preserve"> an entity has net cash), the relevant Financial Target Threshold should be treated as having been met.</w:t>
            </w:r>
          </w:p>
          <w:p w14:paraId="357CBD55" w14:textId="77777777" w:rsidR="000C00D2" w:rsidRDefault="003A04E9">
            <w:pPr>
              <w:spacing w:before="100"/>
              <w:rPr>
                <w:rFonts w:ascii="Arial" w:eastAsia="Arial" w:hAnsi="Arial" w:cs="Arial"/>
                <w:sz w:val="24"/>
                <w:szCs w:val="24"/>
              </w:rPr>
            </w:pPr>
            <w:r>
              <w:rPr>
                <w:rFonts w:ascii="Arial" w:eastAsia="Arial" w:hAnsi="Arial" w:cs="Arial"/>
                <w:sz w:val="24"/>
                <w:szCs w:val="24"/>
              </w:rPr>
              <w:t>OR</w:t>
            </w:r>
          </w:p>
          <w:p w14:paraId="0D7829E1"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Net Debt</w:t>
            </w:r>
            <w:r>
              <w:rPr>
                <w:rFonts w:ascii="Arial" w:eastAsia="Arial" w:hAnsi="Arial" w:cs="Arial"/>
                <w:i/>
                <w:sz w:val="24"/>
                <w:szCs w:val="24"/>
              </w:rPr>
              <w:t>” = Bank overdrafts + Loans and borrowings + Finance leases + Deferred consideration payable – Cash and cash equivalents</w:t>
            </w:r>
          </w:p>
          <w:p w14:paraId="55EB5D2D"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EBITDA</w:t>
            </w:r>
            <w:r>
              <w:rPr>
                <w:rFonts w:ascii="Arial" w:eastAsia="Arial" w:hAnsi="Arial" w:cs="Arial"/>
                <w:i/>
                <w:sz w:val="24"/>
                <w:szCs w:val="24"/>
              </w:rPr>
              <w:t>” = Operating profit + Depreciation charge + Amortisation charge</w:t>
            </w:r>
          </w:p>
          <w:p w14:paraId="41626947" w14:textId="77777777" w:rsidR="000C00D2" w:rsidRDefault="003A04E9">
            <w:pPr>
              <w:spacing w:before="100"/>
              <w:rPr>
                <w:rFonts w:ascii="Arial" w:eastAsia="Arial" w:hAnsi="Arial" w:cs="Arial"/>
                <w:sz w:val="24"/>
                <w:szCs w:val="24"/>
              </w:rPr>
            </w:pPr>
            <w:r>
              <w:rPr>
                <w:rFonts w:ascii="Arial" w:eastAsia="Arial" w:hAnsi="Arial" w:cs="Arial"/>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776DB224" w14:textId="712895D6" w:rsidR="000C00D2" w:rsidRDefault="003A04E9">
            <w:pPr>
              <w:spacing w:before="100"/>
              <w:rPr>
                <w:rFonts w:ascii="Arial" w:eastAsia="Arial" w:hAnsi="Arial" w:cs="Arial"/>
                <w:sz w:val="24"/>
                <w:szCs w:val="24"/>
              </w:rPr>
            </w:pPr>
            <w:r>
              <w:rPr>
                <w:rFonts w:ascii="Arial" w:eastAsia="Arial" w:hAnsi="Arial" w:cs="Arial"/>
                <w:i/>
                <w:sz w:val="24"/>
                <w:szCs w:val="24"/>
                <w:u w:val="single"/>
              </w:rPr>
              <w:t>Net Debt</w:t>
            </w:r>
            <w:r>
              <w:rPr>
                <w:rFonts w:ascii="Arial" w:eastAsia="Arial" w:hAnsi="Arial" w:cs="Arial"/>
                <w:sz w:val="24"/>
                <w:szCs w:val="24"/>
              </w:rPr>
              <w:t xml:space="preserve">: The elements of Net Debt may be described slightly differently and should be found either on the face of the Balance Sheet or in the relevant note to the financial statements. All </w:t>
            </w:r>
            <w:r w:rsidR="00EC3A29">
              <w:rPr>
                <w:rFonts w:ascii="Arial" w:eastAsia="Arial" w:hAnsi="Arial" w:cs="Arial"/>
                <w:sz w:val="24"/>
                <w:szCs w:val="24"/>
              </w:rPr>
              <w:t>interest-bearing</w:t>
            </w:r>
            <w:r>
              <w:rPr>
                <w:rFonts w:ascii="Arial" w:eastAsia="Arial" w:hAnsi="Arial" w:cs="Arial"/>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4657F7C1" w14:textId="77777777" w:rsidR="000C00D2" w:rsidRDefault="003A04E9">
            <w:pPr>
              <w:spacing w:before="100"/>
              <w:rPr>
                <w:rFonts w:ascii="Arial" w:eastAsia="Arial" w:hAnsi="Arial" w:cs="Arial"/>
                <w:sz w:val="24"/>
                <w:szCs w:val="24"/>
              </w:rPr>
            </w:pPr>
            <w:r>
              <w:rPr>
                <w:rFonts w:ascii="Arial" w:eastAsia="Arial" w:hAnsi="Arial" w:cs="Arial"/>
                <w:sz w:val="24"/>
                <w:szCs w:val="24"/>
              </w:rPr>
              <w:t>Deferred consideration payable should be included in Net Debt despite typically being non-interest bearing.</w:t>
            </w:r>
          </w:p>
          <w:p w14:paraId="37C87783" w14:textId="77777777" w:rsidR="000C00D2" w:rsidRDefault="003A04E9">
            <w:pPr>
              <w:spacing w:before="100"/>
              <w:rPr>
                <w:rFonts w:ascii="Arial" w:eastAsia="Arial" w:hAnsi="Arial" w:cs="Arial"/>
                <w:sz w:val="24"/>
                <w:szCs w:val="24"/>
              </w:rPr>
            </w:pPr>
            <w:r>
              <w:rPr>
                <w:rFonts w:ascii="Arial" w:eastAsia="Arial" w:hAnsi="Arial" w:cs="Arial"/>
                <w:sz w:val="24"/>
                <w:szCs w:val="24"/>
              </w:rPr>
              <w:t>Cash and cash equivalents should include short-term financial investments shown in current assets.</w:t>
            </w:r>
          </w:p>
          <w:p w14:paraId="209DB29C" w14:textId="6737D0FE" w:rsidR="000C00D2" w:rsidRDefault="003A04E9">
            <w:pPr>
              <w:spacing w:before="100"/>
              <w:rPr>
                <w:rFonts w:ascii="Arial" w:eastAsia="Arial" w:hAnsi="Arial" w:cs="Arial"/>
                <w:sz w:val="24"/>
                <w:szCs w:val="24"/>
              </w:rPr>
            </w:pPr>
            <w:r>
              <w:rPr>
                <w:rFonts w:ascii="Arial" w:eastAsia="Arial" w:hAnsi="Arial" w:cs="Arial"/>
                <w:sz w:val="24"/>
                <w:szCs w:val="24"/>
              </w:rPr>
              <w:t>Where Net debt is negative (</w:t>
            </w:r>
            <w:r w:rsidR="00EC3A29">
              <w:rPr>
                <w:rFonts w:ascii="Arial" w:eastAsia="Arial" w:hAnsi="Arial" w:cs="Arial"/>
                <w:sz w:val="24"/>
                <w:szCs w:val="24"/>
              </w:rPr>
              <w:t>i.e.,</w:t>
            </w:r>
            <w:r>
              <w:rPr>
                <w:rFonts w:ascii="Arial" w:eastAsia="Arial" w:hAnsi="Arial" w:cs="Arial"/>
                <w:sz w:val="24"/>
                <w:szCs w:val="24"/>
              </w:rPr>
              <w:t xml:space="preserve"> an entity has net cash), the relevant Financial Target Threshold should be treated as having been met.</w:t>
            </w:r>
          </w:p>
          <w:p w14:paraId="5CD9D23A" w14:textId="77777777" w:rsidR="000C00D2" w:rsidRDefault="003A04E9">
            <w:pPr>
              <w:spacing w:before="100"/>
              <w:rPr>
                <w:rFonts w:ascii="Arial" w:eastAsia="Arial" w:hAnsi="Arial" w:cs="Arial"/>
                <w:i/>
                <w:sz w:val="24"/>
                <w:szCs w:val="24"/>
              </w:rPr>
            </w:pPr>
            <w:r>
              <w:rPr>
                <w:rFonts w:ascii="Arial" w:eastAsia="Arial" w:hAnsi="Arial" w:cs="Arial"/>
                <w:i/>
                <w:sz w:val="24"/>
                <w:szCs w:val="24"/>
                <w:u w:val="single"/>
              </w:rPr>
              <w:t>EBITDA</w:t>
            </w:r>
            <w:r>
              <w:rPr>
                <w:rFonts w:ascii="Arial" w:eastAsia="Arial" w:hAnsi="Arial" w:cs="Arial"/>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sz w:val="24"/>
                <w:szCs w:val="24"/>
              </w:rPr>
              <w:t xml:space="preserve">The depreciation and amortisation charges for the period may be found on the face of the Statement </w:t>
            </w:r>
            <w:r>
              <w:rPr>
                <w:rFonts w:ascii="Arial" w:eastAsia="Arial" w:hAnsi="Arial" w:cs="Arial"/>
                <w:i/>
                <w:sz w:val="24"/>
                <w:szCs w:val="24"/>
              </w:rPr>
              <w:lastRenderedPageBreak/>
              <w:t>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0C00D2" w14:paraId="44A9C816" w14:textId="77777777">
        <w:trPr>
          <w:trHeight w:val="15090"/>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3DC169" w14:textId="77777777" w:rsidR="000C00D2" w:rsidRDefault="003A04E9">
            <w:pPr>
              <w:spacing w:before="100"/>
              <w:rPr>
                <w:rFonts w:ascii="Arial" w:eastAsia="Arial" w:hAnsi="Arial" w:cs="Arial"/>
                <w:b/>
                <w:sz w:val="24"/>
                <w:szCs w:val="24"/>
              </w:rPr>
            </w:pPr>
            <w:r>
              <w:rPr>
                <w:rFonts w:ascii="Arial" w:eastAsia="Arial" w:hAnsi="Arial" w:cs="Arial"/>
                <w:b/>
                <w:sz w:val="24"/>
                <w:szCs w:val="24"/>
              </w:rPr>
              <w:lastRenderedPageBreak/>
              <w:t>3</w:t>
            </w:r>
          </w:p>
          <w:p w14:paraId="383198AF" w14:textId="7C18ABE9" w:rsidR="000C00D2" w:rsidRDefault="003A04E9">
            <w:pPr>
              <w:spacing w:before="100"/>
              <w:rPr>
                <w:rFonts w:ascii="Arial" w:eastAsia="Arial" w:hAnsi="Arial" w:cs="Arial"/>
                <w:b/>
                <w:sz w:val="24"/>
                <w:szCs w:val="24"/>
              </w:rPr>
            </w:pPr>
            <w:r>
              <w:rPr>
                <w:rFonts w:ascii="Arial" w:eastAsia="Arial" w:hAnsi="Arial" w:cs="Arial"/>
                <w:b/>
                <w:sz w:val="24"/>
                <w:szCs w:val="24"/>
              </w:rPr>
              <w:t xml:space="preserve">Net Debt + </w:t>
            </w:r>
            <w:r w:rsidR="00EC3A29">
              <w:rPr>
                <w:rFonts w:ascii="Arial" w:eastAsia="Arial" w:hAnsi="Arial" w:cs="Arial"/>
                <w:b/>
                <w:sz w:val="24"/>
                <w:szCs w:val="24"/>
              </w:rPr>
              <w:t>Net Pension</w:t>
            </w:r>
            <w:r>
              <w:rPr>
                <w:rFonts w:ascii="Arial" w:eastAsia="Arial" w:hAnsi="Arial" w:cs="Arial"/>
                <w:b/>
                <w:sz w:val="24"/>
                <w:szCs w:val="24"/>
              </w:rPr>
              <w:t xml:space="preserve"> Deficit to EBITDA ratio</w:t>
            </w:r>
          </w:p>
        </w:tc>
        <w:tc>
          <w:tcPr>
            <w:tcW w:w="6345" w:type="dxa"/>
            <w:tcBorders>
              <w:top w:val="nil"/>
              <w:left w:val="nil"/>
              <w:bottom w:val="single" w:sz="6" w:space="0" w:color="000000"/>
              <w:right w:val="single" w:sz="6" w:space="0" w:color="000000"/>
            </w:tcBorders>
            <w:tcMar>
              <w:top w:w="0" w:type="dxa"/>
              <w:left w:w="100" w:type="dxa"/>
              <w:bottom w:w="0" w:type="dxa"/>
              <w:right w:w="100" w:type="dxa"/>
            </w:tcMar>
          </w:tcPr>
          <w:p w14:paraId="61BB4C9C"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Net Debt</w:t>
            </w:r>
            <w:r>
              <w:rPr>
                <w:rFonts w:ascii="Arial" w:eastAsia="Arial" w:hAnsi="Arial" w:cs="Arial"/>
                <w:i/>
                <w:sz w:val="24"/>
                <w:szCs w:val="24"/>
              </w:rPr>
              <w:t>” = Bank overdrafts + Loans and borrowings + Finance leases + Deferred consideration payable – Cash and cash equivalents</w:t>
            </w:r>
          </w:p>
          <w:p w14:paraId="6976F11C"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Net Pension Deficit</w:t>
            </w:r>
            <w:r>
              <w:rPr>
                <w:rFonts w:ascii="Arial" w:eastAsia="Arial" w:hAnsi="Arial" w:cs="Arial"/>
                <w:i/>
                <w:sz w:val="24"/>
                <w:szCs w:val="24"/>
              </w:rPr>
              <w:t>” = Retirement Benefit Obligations – Retirement Benefit Assets</w:t>
            </w:r>
          </w:p>
          <w:p w14:paraId="130CA35B"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EBITDA</w:t>
            </w:r>
            <w:r>
              <w:rPr>
                <w:rFonts w:ascii="Arial" w:eastAsia="Arial" w:hAnsi="Arial" w:cs="Arial"/>
                <w:i/>
                <w:sz w:val="24"/>
                <w:szCs w:val="24"/>
              </w:rPr>
              <w:t>” = Operating profit + Depreciation charge + Amortisation charge</w:t>
            </w:r>
          </w:p>
          <w:p w14:paraId="66E387EA" w14:textId="77777777" w:rsidR="000C00D2" w:rsidRDefault="003A04E9">
            <w:pPr>
              <w:spacing w:before="100"/>
              <w:rPr>
                <w:rFonts w:ascii="Arial" w:eastAsia="Arial" w:hAnsi="Arial" w:cs="Arial"/>
                <w:sz w:val="24"/>
                <w:szCs w:val="24"/>
              </w:rPr>
            </w:pPr>
            <w:r>
              <w:rPr>
                <w:rFonts w:ascii="Arial" w:eastAsia="Arial" w:hAnsi="Arial" w:cs="Arial"/>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41E1FC24" w14:textId="4FC9BFCA" w:rsidR="000C00D2" w:rsidRDefault="003A04E9">
            <w:pPr>
              <w:spacing w:before="100"/>
              <w:rPr>
                <w:rFonts w:ascii="Arial" w:eastAsia="Arial" w:hAnsi="Arial" w:cs="Arial"/>
                <w:sz w:val="24"/>
                <w:szCs w:val="24"/>
              </w:rPr>
            </w:pPr>
            <w:r>
              <w:rPr>
                <w:rFonts w:ascii="Arial" w:eastAsia="Arial" w:hAnsi="Arial" w:cs="Arial"/>
                <w:i/>
                <w:sz w:val="24"/>
                <w:szCs w:val="24"/>
                <w:u w:val="single"/>
              </w:rPr>
              <w:t>Net Debt</w:t>
            </w:r>
            <w:r>
              <w:rPr>
                <w:rFonts w:ascii="Arial" w:eastAsia="Arial" w:hAnsi="Arial" w:cs="Arial"/>
                <w:sz w:val="24"/>
                <w:szCs w:val="24"/>
              </w:rPr>
              <w:t xml:space="preserve">: The elements of Net Debt may be described slightly differently and should be found either on the face of the Balance Sheet or in the relevant note to the financial statements. All </w:t>
            </w:r>
            <w:r w:rsidR="00EC3A29">
              <w:rPr>
                <w:rFonts w:ascii="Arial" w:eastAsia="Arial" w:hAnsi="Arial" w:cs="Arial"/>
                <w:sz w:val="24"/>
                <w:szCs w:val="24"/>
              </w:rPr>
              <w:t>interest-bearing</w:t>
            </w:r>
            <w:r>
              <w:rPr>
                <w:rFonts w:ascii="Arial" w:eastAsia="Arial" w:hAnsi="Arial" w:cs="Arial"/>
                <w:sz w:val="24"/>
                <w:szCs w:val="24"/>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sz w:val="24"/>
                <w:szCs w:val="24"/>
              </w:rPr>
              <w:t>not</w:t>
            </w:r>
            <w:r>
              <w:rPr>
                <w:rFonts w:ascii="Arial" w:eastAsia="Arial" w:hAnsi="Arial" w:cs="Arial"/>
                <w:sz w:val="24"/>
                <w:szCs w:val="24"/>
              </w:rPr>
              <w:t xml:space="preserve"> non-designated hedges). Borrowings should also include balances owed to other group members.</w:t>
            </w:r>
          </w:p>
          <w:p w14:paraId="1592CCA5" w14:textId="77777777" w:rsidR="000C00D2" w:rsidRDefault="003A04E9">
            <w:pPr>
              <w:spacing w:before="100"/>
              <w:rPr>
                <w:rFonts w:ascii="Arial" w:eastAsia="Arial" w:hAnsi="Arial" w:cs="Arial"/>
                <w:sz w:val="24"/>
                <w:szCs w:val="24"/>
              </w:rPr>
            </w:pPr>
            <w:r>
              <w:rPr>
                <w:rFonts w:ascii="Arial" w:eastAsia="Arial" w:hAnsi="Arial" w:cs="Arial"/>
                <w:sz w:val="24"/>
                <w:szCs w:val="24"/>
              </w:rPr>
              <w:t>Deferred consideration payable should be included in Net Debt despite typically being non-interest bearing.</w:t>
            </w:r>
          </w:p>
          <w:p w14:paraId="3BC18812" w14:textId="77777777" w:rsidR="000C00D2" w:rsidRDefault="003A04E9">
            <w:pPr>
              <w:spacing w:before="100"/>
              <w:rPr>
                <w:rFonts w:ascii="Arial" w:eastAsia="Arial" w:hAnsi="Arial" w:cs="Arial"/>
                <w:sz w:val="24"/>
                <w:szCs w:val="24"/>
              </w:rPr>
            </w:pPr>
            <w:r>
              <w:rPr>
                <w:rFonts w:ascii="Arial" w:eastAsia="Arial" w:hAnsi="Arial" w:cs="Arial"/>
                <w:sz w:val="24"/>
                <w:szCs w:val="24"/>
              </w:rPr>
              <w:t>Cash and cash equivalents should include short-term financial investments shown in current assets.</w:t>
            </w:r>
          </w:p>
          <w:p w14:paraId="0A8DE1E0" w14:textId="77777777" w:rsidR="000C00D2" w:rsidRDefault="003A04E9">
            <w:pPr>
              <w:spacing w:before="100"/>
              <w:rPr>
                <w:rFonts w:ascii="Arial" w:eastAsia="Arial" w:hAnsi="Arial" w:cs="Arial"/>
                <w:sz w:val="24"/>
                <w:szCs w:val="24"/>
              </w:rPr>
            </w:pPr>
            <w:r>
              <w:rPr>
                <w:rFonts w:ascii="Arial" w:eastAsia="Arial" w:hAnsi="Arial" w:cs="Arial"/>
                <w:i/>
                <w:sz w:val="24"/>
                <w:szCs w:val="24"/>
                <w:u w:val="single"/>
              </w:rPr>
              <w:t>Net Pension Deficit</w:t>
            </w:r>
            <w:r>
              <w:rPr>
                <w:rFonts w:ascii="Arial" w:eastAsia="Arial" w:hAnsi="Arial" w:cs="Arial"/>
                <w:sz w:val="24"/>
                <w:szCs w:val="24"/>
              </w:rPr>
              <w:t>: Retirement Benefit Obligations and Retirement Benefit Assets may be shown on the face of the Balance Sheet or in the notes to the financial statements. They may also be described as pension benefits / obligations, post-employment obligations or other similar terms.</w:t>
            </w:r>
          </w:p>
          <w:p w14:paraId="001EFEDC" w14:textId="77777777" w:rsidR="000C00D2" w:rsidRDefault="003A04E9">
            <w:pPr>
              <w:spacing w:before="100"/>
              <w:rPr>
                <w:rFonts w:ascii="Arial" w:eastAsia="Arial" w:hAnsi="Arial" w:cs="Arial"/>
                <w:sz w:val="24"/>
                <w:szCs w:val="24"/>
              </w:rPr>
            </w:pPr>
            <w:r>
              <w:rPr>
                <w:rFonts w:ascii="Arial" w:eastAsia="Arial" w:hAnsi="Arial" w:cs="Arial"/>
                <w:sz w:val="24"/>
                <w:szCs w:val="24"/>
              </w:rPr>
              <w:t>Where ‘Net Debt + Net Pension Deficit’ is negative, the relevant Financial Target Threshold should be treated as having been met.</w:t>
            </w:r>
          </w:p>
          <w:p w14:paraId="4023DF0A" w14:textId="77777777" w:rsidR="000C00D2" w:rsidRDefault="003A04E9">
            <w:pPr>
              <w:spacing w:before="100"/>
              <w:rPr>
                <w:rFonts w:ascii="Arial" w:eastAsia="Arial" w:hAnsi="Arial" w:cs="Arial"/>
                <w:sz w:val="24"/>
                <w:szCs w:val="24"/>
              </w:rPr>
            </w:pPr>
            <w:r>
              <w:rPr>
                <w:rFonts w:ascii="Arial" w:eastAsia="Arial" w:hAnsi="Arial" w:cs="Arial"/>
                <w:i/>
                <w:sz w:val="24"/>
                <w:szCs w:val="24"/>
                <w:u w:val="single"/>
              </w:rPr>
              <w:lastRenderedPageBreak/>
              <w:t>EBITDA</w:t>
            </w:r>
            <w:r>
              <w:rPr>
                <w:rFonts w:ascii="Arial" w:eastAsia="Arial" w:hAnsi="Arial" w:cs="Arial"/>
                <w:sz w:val="24"/>
                <w:szCs w:val="24"/>
              </w:rPr>
              <w:t>: Operating profit should be shown on the face of the Income Statement and, for the purposes of calculating this Financial Indicator, should include the entity’s share of the results of any joint ventures or Associates.</w:t>
            </w:r>
          </w:p>
          <w:p w14:paraId="3B30676A" w14:textId="77777777" w:rsidR="000C00D2" w:rsidRDefault="003A04E9">
            <w:pPr>
              <w:spacing w:before="100"/>
              <w:rPr>
                <w:rFonts w:ascii="Arial" w:eastAsia="Arial" w:hAnsi="Arial" w:cs="Arial"/>
                <w:sz w:val="24"/>
                <w:szCs w:val="24"/>
              </w:rPr>
            </w:pPr>
            <w:r>
              <w:rPr>
                <w:rFonts w:ascii="Arial" w:eastAsia="Arial" w:hAnsi="Arial" w:cs="Arial"/>
                <w:sz w:val="24"/>
                <w:szCs w:val="24"/>
              </w:rPr>
              <w:t>The depreciation and amortisation charges for the period may be found on the face of the Statement of Cash Flows or in a Note to the Accounts.</w:t>
            </w:r>
          </w:p>
          <w:p w14:paraId="4AFC1B22" w14:textId="77777777" w:rsidR="000C00D2" w:rsidRDefault="003A04E9">
            <w:pPr>
              <w:spacing w:before="100"/>
              <w:rPr>
                <w:rFonts w:ascii="Arial" w:eastAsia="Arial" w:hAnsi="Arial" w:cs="Arial"/>
                <w:sz w:val="24"/>
                <w:szCs w:val="24"/>
              </w:rPr>
            </w:pPr>
            <w:r>
              <w:rPr>
                <w:rFonts w:ascii="Arial" w:eastAsia="Arial" w:hAnsi="Arial" w:cs="Arial"/>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0C00D2" w14:paraId="70AB2E26" w14:textId="77777777">
        <w:trPr>
          <w:trHeight w:val="4200"/>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6DBA93" w14:textId="77777777" w:rsidR="000C00D2" w:rsidRDefault="003A04E9">
            <w:pPr>
              <w:spacing w:before="100"/>
              <w:rPr>
                <w:rFonts w:ascii="Arial" w:eastAsia="Arial" w:hAnsi="Arial" w:cs="Arial"/>
                <w:b/>
                <w:sz w:val="24"/>
                <w:szCs w:val="24"/>
              </w:rPr>
            </w:pPr>
            <w:r>
              <w:rPr>
                <w:rFonts w:ascii="Arial" w:eastAsia="Arial" w:hAnsi="Arial" w:cs="Arial"/>
                <w:b/>
                <w:sz w:val="24"/>
                <w:szCs w:val="24"/>
              </w:rPr>
              <w:lastRenderedPageBreak/>
              <w:t>4</w:t>
            </w:r>
          </w:p>
          <w:p w14:paraId="4C9B7749"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Interest Paid Cover</w:t>
            </w:r>
          </w:p>
        </w:tc>
        <w:tc>
          <w:tcPr>
            <w:tcW w:w="6345" w:type="dxa"/>
            <w:tcBorders>
              <w:top w:val="nil"/>
              <w:left w:val="nil"/>
              <w:bottom w:val="single" w:sz="6" w:space="0" w:color="000000"/>
              <w:right w:val="single" w:sz="6" w:space="0" w:color="000000"/>
            </w:tcBorders>
            <w:tcMar>
              <w:top w:w="0" w:type="dxa"/>
              <w:left w:w="100" w:type="dxa"/>
              <w:bottom w:w="0" w:type="dxa"/>
              <w:right w:w="100" w:type="dxa"/>
            </w:tcMar>
          </w:tcPr>
          <w:p w14:paraId="033C1C37"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Earnings Before Interest and Tax</w:t>
            </w:r>
            <w:r>
              <w:rPr>
                <w:rFonts w:ascii="Arial" w:eastAsia="Arial" w:hAnsi="Arial" w:cs="Arial"/>
                <w:i/>
                <w:sz w:val="24"/>
                <w:szCs w:val="24"/>
              </w:rPr>
              <w:t>” = Operating profit</w:t>
            </w:r>
          </w:p>
          <w:p w14:paraId="341324A6"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Net Interest Paid</w:t>
            </w:r>
            <w:r>
              <w:rPr>
                <w:rFonts w:ascii="Arial" w:eastAsia="Arial" w:hAnsi="Arial" w:cs="Arial"/>
                <w:i/>
                <w:sz w:val="24"/>
                <w:szCs w:val="24"/>
              </w:rPr>
              <w:t>” = Interest paid – Interest received</w:t>
            </w:r>
          </w:p>
          <w:p w14:paraId="5D71D6C3" w14:textId="77777777" w:rsidR="000C00D2" w:rsidRDefault="003A04E9">
            <w:pPr>
              <w:spacing w:before="100"/>
              <w:rPr>
                <w:rFonts w:ascii="Arial" w:eastAsia="Arial" w:hAnsi="Arial" w:cs="Arial"/>
                <w:sz w:val="24"/>
                <w:szCs w:val="24"/>
              </w:rPr>
            </w:pPr>
            <w:r>
              <w:rPr>
                <w:rFonts w:ascii="Arial" w:eastAsia="Arial" w:hAnsi="Arial" w:cs="Arial"/>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7348DB3E" w14:textId="77777777" w:rsidR="000C00D2" w:rsidRDefault="003A04E9">
            <w:pPr>
              <w:spacing w:before="100"/>
              <w:rPr>
                <w:rFonts w:ascii="Arial" w:eastAsia="Arial" w:hAnsi="Arial" w:cs="Arial"/>
                <w:sz w:val="24"/>
                <w:szCs w:val="24"/>
              </w:rPr>
            </w:pPr>
            <w:r>
              <w:rPr>
                <w:rFonts w:ascii="Arial" w:eastAsia="Arial" w:hAnsi="Arial" w:cs="Arial"/>
                <w:sz w:val="24"/>
                <w:szCs w:val="24"/>
              </w:rPr>
              <w:t>Interest received and interest paid should be shown on the face of the Cash Flow statement.</w:t>
            </w:r>
          </w:p>
          <w:p w14:paraId="4D0FC2A6" w14:textId="375B68BE" w:rsidR="000C00D2" w:rsidRDefault="003A04E9">
            <w:pPr>
              <w:spacing w:before="100"/>
              <w:rPr>
                <w:rFonts w:ascii="Arial" w:eastAsia="Arial" w:hAnsi="Arial" w:cs="Arial"/>
                <w:sz w:val="24"/>
                <w:szCs w:val="24"/>
              </w:rPr>
            </w:pPr>
            <w:r>
              <w:rPr>
                <w:rFonts w:ascii="Arial" w:eastAsia="Arial" w:hAnsi="Arial" w:cs="Arial"/>
                <w:sz w:val="24"/>
                <w:szCs w:val="24"/>
              </w:rPr>
              <w:t>Where Net interest paid is negative (</w:t>
            </w:r>
            <w:r w:rsidR="00EC3A29">
              <w:rPr>
                <w:rFonts w:ascii="Arial" w:eastAsia="Arial" w:hAnsi="Arial" w:cs="Arial"/>
                <w:sz w:val="24"/>
                <w:szCs w:val="24"/>
              </w:rPr>
              <w:t>i.e.,</w:t>
            </w:r>
            <w:r>
              <w:rPr>
                <w:rFonts w:ascii="Arial" w:eastAsia="Arial" w:hAnsi="Arial" w:cs="Arial"/>
                <w:sz w:val="24"/>
                <w:szCs w:val="24"/>
              </w:rPr>
              <w:t xml:space="preserve"> the entity has net interest received), the relevant Financial Target Threshold should be treated as having been met.</w:t>
            </w:r>
          </w:p>
        </w:tc>
      </w:tr>
      <w:tr w:rsidR="000C00D2" w14:paraId="57812A09" w14:textId="77777777">
        <w:trPr>
          <w:trHeight w:val="1080"/>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164B75" w14:textId="77777777" w:rsidR="000C00D2" w:rsidRDefault="003A04E9">
            <w:pPr>
              <w:spacing w:before="100"/>
              <w:rPr>
                <w:rFonts w:ascii="Arial" w:eastAsia="Arial" w:hAnsi="Arial" w:cs="Arial"/>
                <w:b/>
                <w:sz w:val="24"/>
                <w:szCs w:val="24"/>
              </w:rPr>
            </w:pPr>
            <w:r>
              <w:rPr>
                <w:rFonts w:ascii="Arial" w:eastAsia="Arial" w:hAnsi="Arial" w:cs="Arial"/>
                <w:b/>
                <w:sz w:val="24"/>
                <w:szCs w:val="24"/>
              </w:rPr>
              <w:t>5</w:t>
            </w:r>
          </w:p>
          <w:p w14:paraId="5C59B7D2" w14:textId="77777777" w:rsidR="000C00D2" w:rsidRDefault="003A04E9">
            <w:pPr>
              <w:spacing w:before="100"/>
              <w:rPr>
                <w:rFonts w:ascii="Arial" w:eastAsia="Arial" w:hAnsi="Arial" w:cs="Arial"/>
                <w:b/>
                <w:sz w:val="24"/>
                <w:szCs w:val="24"/>
              </w:rPr>
            </w:pPr>
            <w:r>
              <w:rPr>
                <w:rFonts w:ascii="Arial" w:eastAsia="Arial" w:hAnsi="Arial" w:cs="Arial"/>
                <w:b/>
                <w:sz w:val="24"/>
                <w:szCs w:val="24"/>
              </w:rPr>
              <w:t>Acid Ratio</w:t>
            </w:r>
          </w:p>
        </w:tc>
        <w:tc>
          <w:tcPr>
            <w:tcW w:w="6345" w:type="dxa"/>
            <w:tcBorders>
              <w:top w:val="nil"/>
              <w:left w:val="nil"/>
              <w:bottom w:val="single" w:sz="6" w:space="0" w:color="000000"/>
              <w:right w:val="single" w:sz="6" w:space="0" w:color="000000"/>
            </w:tcBorders>
            <w:tcMar>
              <w:top w:w="0" w:type="dxa"/>
              <w:left w:w="100" w:type="dxa"/>
              <w:bottom w:w="0" w:type="dxa"/>
              <w:right w:w="100" w:type="dxa"/>
            </w:tcMar>
          </w:tcPr>
          <w:p w14:paraId="78EDD7EA" w14:textId="77777777" w:rsidR="000C00D2" w:rsidRDefault="003A04E9">
            <w:pPr>
              <w:spacing w:before="100"/>
              <w:rPr>
                <w:rFonts w:ascii="Arial" w:eastAsia="Arial" w:hAnsi="Arial" w:cs="Arial"/>
                <w:sz w:val="24"/>
                <w:szCs w:val="24"/>
              </w:rPr>
            </w:pPr>
            <w:r>
              <w:rPr>
                <w:rFonts w:ascii="Arial" w:eastAsia="Arial" w:hAnsi="Arial" w:cs="Arial"/>
                <w:sz w:val="24"/>
                <w:szCs w:val="24"/>
              </w:rPr>
              <w:t>All elements that are used to calculate the Acid Ratio are available on the face of the Balance Sheet in a standard set of financial statements.</w:t>
            </w:r>
          </w:p>
        </w:tc>
      </w:tr>
      <w:tr w:rsidR="000C00D2" w14:paraId="01B35B91" w14:textId="77777777">
        <w:trPr>
          <w:trHeight w:val="3135"/>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368931" w14:textId="77777777" w:rsidR="000C00D2" w:rsidRDefault="003A04E9">
            <w:pPr>
              <w:spacing w:before="100"/>
              <w:rPr>
                <w:rFonts w:ascii="Arial" w:eastAsia="Arial" w:hAnsi="Arial" w:cs="Arial"/>
                <w:b/>
                <w:sz w:val="24"/>
                <w:szCs w:val="24"/>
              </w:rPr>
            </w:pPr>
            <w:r>
              <w:rPr>
                <w:rFonts w:ascii="Arial" w:eastAsia="Arial" w:hAnsi="Arial" w:cs="Arial"/>
                <w:b/>
                <w:sz w:val="24"/>
                <w:szCs w:val="24"/>
              </w:rPr>
              <w:t>6</w:t>
            </w:r>
          </w:p>
          <w:p w14:paraId="7439E22E" w14:textId="77777777" w:rsidR="000C00D2" w:rsidRDefault="003A04E9">
            <w:pPr>
              <w:spacing w:before="100"/>
              <w:rPr>
                <w:rFonts w:ascii="Arial" w:eastAsia="Arial" w:hAnsi="Arial" w:cs="Arial"/>
                <w:b/>
                <w:sz w:val="24"/>
                <w:szCs w:val="24"/>
              </w:rPr>
            </w:pPr>
            <w:r>
              <w:rPr>
                <w:rFonts w:ascii="Arial" w:eastAsia="Arial" w:hAnsi="Arial" w:cs="Arial"/>
                <w:b/>
                <w:sz w:val="24"/>
                <w:szCs w:val="24"/>
              </w:rPr>
              <w:t>Net Asset value</w:t>
            </w:r>
          </w:p>
        </w:tc>
        <w:tc>
          <w:tcPr>
            <w:tcW w:w="6345" w:type="dxa"/>
            <w:tcBorders>
              <w:top w:val="nil"/>
              <w:left w:val="nil"/>
              <w:bottom w:val="single" w:sz="6" w:space="0" w:color="000000"/>
              <w:right w:val="single" w:sz="6" w:space="0" w:color="000000"/>
            </w:tcBorders>
            <w:tcMar>
              <w:top w:w="0" w:type="dxa"/>
              <w:left w:w="100" w:type="dxa"/>
              <w:bottom w:w="0" w:type="dxa"/>
              <w:right w:w="100" w:type="dxa"/>
            </w:tcMar>
          </w:tcPr>
          <w:p w14:paraId="6BA7068E" w14:textId="3C9290E5" w:rsidR="000C00D2" w:rsidRDefault="003A04E9">
            <w:pPr>
              <w:spacing w:before="100"/>
              <w:rPr>
                <w:rFonts w:ascii="Arial" w:eastAsia="Arial" w:hAnsi="Arial" w:cs="Arial"/>
                <w:sz w:val="24"/>
                <w:szCs w:val="24"/>
              </w:rPr>
            </w:pPr>
            <w:r>
              <w:rPr>
                <w:rFonts w:ascii="Arial" w:eastAsia="Arial" w:hAnsi="Arial" w:cs="Arial"/>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w:t>
            </w:r>
            <w:r w:rsidR="00EC3A29">
              <w:rPr>
                <w:rFonts w:ascii="Arial" w:eastAsia="Arial" w:hAnsi="Arial" w:cs="Arial"/>
                <w:sz w:val="24"/>
                <w:szCs w:val="24"/>
              </w:rPr>
              <w:t>i.e.,</w:t>
            </w:r>
            <w:r>
              <w:rPr>
                <w:rFonts w:ascii="Arial" w:eastAsia="Arial" w:hAnsi="Arial" w:cs="Arial"/>
                <w:sz w:val="24"/>
                <w:szCs w:val="24"/>
              </w:rPr>
              <w:t xml:space="preserve"> where it has a subsidiary partially owned by outside investors), Net Assets should be taken inclusive of minority or non-controlling interests (as if the entity owned 100% of such entity).</w:t>
            </w:r>
          </w:p>
        </w:tc>
      </w:tr>
      <w:tr w:rsidR="000C00D2" w14:paraId="1D9A8F35" w14:textId="77777777">
        <w:trPr>
          <w:trHeight w:val="8250"/>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CC8564" w14:textId="77777777" w:rsidR="000C00D2" w:rsidRDefault="003A04E9">
            <w:pPr>
              <w:spacing w:before="100"/>
              <w:rPr>
                <w:rFonts w:ascii="Arial" w:eastAsia="Arial" w:hAnsi="Arial" w:cs="Arial"/>
                <w:b/>
                <w:sz w:val="24"/>
                <w:szCs w:val="24"/>
              </w:rPr>
            </w:pPr>
            <w:r>
              <w:rPr>
                <w:rFonts w:ascii="Arial" w:eastAsia="Arial" w:hAnsi="Arial" w:cs="Arial"/>
                <w:b/>
                <w:sz w:val="24"/>
                <w:szCs w:val="24"/>
              </w:rPr>
              <w:lastRenderedPageBreak/>
              <w:t>7</w:t>
            </w:r>
          </w:p>
          <w:p w14:paraId="3926449E" w14:textId="77777777" w:rsidR="000C00D2" w:rsidRDefault="003A04E9">
            <w:pPr>
              <w:spacing w:before="100"/>
              <w:rPr>
                <w:rFonts w:ascii="Arial" w:eastAsia="Arial" w:hAnsi="Arial" w:cs="Arial"/>
                <w:b/>
                <w:sz w:val="24"/>
                <w:szCs w:val="24"/>
              </w:rPr>
            </w:pPr>
            <w:r>
              <w:rPr>
                <w:rFonts w:ascii="Arial" w:eastAsia="Arial" w:hAnsi="Arial" w:cs="Arial"/>
                <w:b/>
                <w:sz w:val="24"/>
                <w:szCs w:val="24"/>
              </w:rPr>
              <w:t>Group Exposure Ratio</w:t>
            </w:r>
          </w:p>
        </w:tc>
        <w:tc>
          <w:tcPr>
            <w:tcW w:w="6345" w:type="dxa"/>
            <w:tcBorders>
              <w:top w:val="nil"/>
              <w:left w:val="nil"/>
              <w:bottom w:val="single" w:sz="6" w:space="0" w:color="000000"/>
              <w:right w:val="single" w:sz="6" w:space="0" w:color="000000"/>
            </w:tcBorders>
            <w:tcMar>
              <w:top w:w="0" w:type="dxa"/>
              <w:left w:w="100" w:type="dxa"/>
              <w:bottom w:w="0" w:type="dxa"/>
              <w:right w:w="100" w:type="dxa"/>
            </w:tcMar>
          </w:tcPr>
          <w:p w14:paraId="0C233279"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Group Exposure</w:t>
            </w:r>
            <w:r>
              <w:rPr>
                <w:rFonts w:ascii="Arial" w:eastAsia="Arial" w:hAnsi="Arial" w:cs="Arial"/>
                <w:i/>
                <w:sz w:val="24"/>
                <w:szCs w:val="24"/>
              </w:rPr>
              <w:t>” = Balances owed by Group Undertakings + Contingent liabilities assumed in support of Group Undertakings</w:t>
            </w:r>
          </w:p>
          <w:p w14:paraId="3D5413F7" w14:textId="77777777" w:rsidR="000C00D2" w:rsidRDefault="003A04E9">
            <w:pPr>
              <w:spacing w:before="100"/>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Gross Assets</w:t>
            </w:r>
            <w:r>
              <w:rPr>
                <w:rFonts w:ascii="Arial" w:eastAsia="Arial" w:hAnsi="Arial" w:cs="Arial"/>
                <w:i/>
                <w:sz w:val="24"/>
                <w:szCs w:val="24"/>
              </w:rPr>
              <w:t>” = Fixed Assets + Current Assets</w:t>
            </w:r>
          </w:p>
          <w:p w14:paraId="5D8EB38F" w14:textId="5EACF712" w:rsidR="000C00D2" w:rsidRDefault="003A04E9">
            <w:pPr>
              <w:spacing w:before="100"/>
              <w:rPr>
                <w:rFonts w:ascii="Arial" w:eastAsia="Arial" w:hAnsi="Arial" w:cs="Arial"/>
                <w:sz w:val="24"/>
                <w:szCs w:val="24"/>
              </w:rPr>
            </w:pPr>
            <w:r>
              <w:rPr>
                <w:rFonts w:ascii="Arial" w:eastAsia="Arial" w:hAnsi="Arial" w:cs="Arial"/>
                <w:i/>
                <w:sz w:val="24"/>
                <w:szCs w:val="24"/>
                <w:u w:val="single"/>
              </w:rPr>
              <w:t>Group Exposure</w:t>
            </w:r>
            <w:r>
              <w:rPr>
                <w:rFonts w:ascii="Arial" w:eastAsia="Arial" w:hAnsi="Arial" w:cs="Arial"/>
                <w:sz w:val="24"/>
                <w:szCs w:val="24"/>
              </w:rPr>
              <w:t>: Balances owed by (</w:t>
            </w:r>
            <w:r w:rsidR="00EC3A29">
              <w:rPr>
                <w:rFonts w:ascii="Arial" w:eastAsia="Arial" w:hAnsi="Arial" w:cs="Arial"/>
                <w:sz w:val="24"/>
                <w:szCs w:val="24"/>
              </w:rPr>
              <w:t>i.e.,</w:t>
            </w:r>
            <w:r>
              <w:rPr>
                <w:rFonts w:ascii="Arial" w:eastAsia="Arial" w:hAnsi="Arial" w:cs="Arial"/>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468B6411" w14:textId="77777777" w:rsidR="000C00D2" w:rsidRDefault="003A04E9">
            <w:pPr>
              <w:spacing w:before="100"/>
              <w:rPr>
                <w:rFonts w:ascii="Arial" w:eastAsia="Arial" w:hAnsi="Arial" w:cs="Arial"/>
                <w:sz w:val="24"/>
                <w:szCs w:val="24"/>
              </w:rPr>
            </w:pPr>
            <w:r>
              <w:rPr>
                <w:rFonts w:ascii="Arial" w:eastAsia="Arial" w:hAnsi="Arial" w:cs="Arial"/>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6C8AC853" w14:textId="77777777" w:rsidR="000C00D2" w:rsidRDefault="003A04E9">
            <w:pPr>
              <w:spacing w:before="100"/>
              <w:rPr>
                <w:rFonts w:ascii="Arial" w:eastAsia="Arial" w:hAnsi="Arial" w:cs="Arial"/>
                <w:sz w:val="24"/>
                <w:szCs w:val="24"/>
              </w:rPr>
            </w:pPr>
            <w:r>
              <w:rPr>
                <w:rFonts w:ascii="Arial" w:eastAsia="Arial" w:hAnsi="Arial" w:cs="Arial"/>
                <w:sz w:val="24"/>
                <w:szCs w:val="24"/>
              </w:rPr>
              <w:t>In many cases an entity may not have assumed any contingent liabilities in support of Group Undertakings, in particular where an entity is not a member of a group or is itself the ultimate holding company of the group.</w:t>
            </w:r>
          </w:p>
          <w:p w14:paraId="2334046D" w14:textId="77777777" w:rsidR="000C00D2" w:rsidRDefault="003A04E9">
            <w:pPr>
              <w:spacing w:before="100"/>
              <w:rPr>
                <w:rFonts w:ascii="Arial" w:eastAsia="Arial" w:hAnsi="Arial" w:cs="Arial"/>
                <w:sz w:val="24"/>
                <w:szCs w:val="24"/>
              </w:rPr>
            </w:pPr>
            <w:r>
              <w:rPr>
                <w:rFonts w:ascii="Arial" w:eastAsia="Arial" w:hAnsi="Arial" w:cs="Arial"/>
                <w:i/>
                <w:sz w:val="24"/>
                <w:szCs w:val="24"/>
                <w:u w:val="single"/>
              </w:rPr>
              <w:t>Gross Assets</w:t>
            </w:r>
            <w:r>
              <w:rPr>
                <w:rFonts w:ascii="Arial" w:eastAsia="Arial" w:hAnsi="Arial" w:cs="Arial"/>
                <w:sz w:val="24"/>
                <w:szCs w:val="24"/>
              </w:rPr>
              <w:t>: Both Fixed assets and Current assets are shown on the face of the Balance Sheet</w:t>
            </w:r>
          </w:p>
        </w:tc>
      </w:tr>
    </w:tbl>
    <w:p w14:paraId="4D74B447"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1134E156" w14:textId="77777777" w:rsidR="000C00D2" w:rsidRDefault="000C00D2"/>
    <w:p w14:paraId="34B5560B" w14:textId="77777777" w:rsidR="000C00D2" w:rsidRDefault="003A04E9">
      <w:pPr>
        <w:spacing w:before="240"/>
        <w:rPr>
          <w:rFonts w:ascii="Arial" w:eastAsia="Arial" w:hAnsi="Arial" w:cs="Arial"/>
          <w:sz w:val="24"/>
          <w:szCs w:val="24"/>
        </w:rPr>
      </w:pPr>
      <w:r>
        <w:rPr>
          <w:rFonts w:ascii="Arial" w:eastAsia="Arial" w:hAnsi="Arial" w:cs="Arial"/>
          <w:sz w:val="24"/>
          <w:szCs w:val="24"/>
        </w:rPr>
        <w:t xml:space="preserve"> </w:t>
      </w:r>
    </w:p>
    <w:p w14:paraId="0FC36523" w14:textId="77777777" w:rsidR="00EC3A29" w:rsidRDefault="00EC3A29">
      <w:pPr>
        <w:spacing w:before="100" w:after="300"/>
        <w:rPr>
          <w:rFonts w:ascii="Arial" w:eastAsia="Arial" w:hAnsi="Arial" w:cs="Arial"/>
          <w:b/>
          <w:smallCaps/>
          <w:sz w:val="24"/>
          <w:szCs w:val="24"/>
        </w:rPr>
      </w:pPr>
    </w:p>
    <w:p w14:paraId="197A49B7" w14:textId="77777777" w:rsidR="00EC3A29" w:rsidRDefault="00EC3A29">
      <w:pPr>
        <w:spacing w:before="100" w:after="300"/>
        <w:rPr>
          <w:rFonts w:ascii="Arial" w:eastAsia="Arial" w:hAnsi="Arial" w:cs="Arial"/>
          <w:b/>
          <w:smallCaps/>
          <w:sz w:val="24"/>
          <w:szCs w:val="24"/>
        </w:rPr>
      </w:pPr>
    </w:p>
    <w:p w14:paraId="2DBFD73F" w14:textId="77777777" w:rsidR="00EC3A29" w:rsidRDefault="00EC3A29">
      <w:pPr>
        <w:spacing w:before="100" w:after="300"/>
        <w:rPr>
          <w:rFonts w:ascii="Arial" w:eastAsia="Arial" w:hAnsi="Arial" w:cs="Arial"/>
          <w:b/>
          <w:smallCaps/>
          <w:sz w:val="24"/>
          <w:szCs w:val="24"/>
        </w:rPr>
      </w:pPr>
    </w:p>
    <w:p w14:paraId="349604E7" w14:textId="77777777" w:rsidR="00EC3A29" w:rsidRDefault="00EC3A29">
      <w:pPr>
        <w:spacing w:before="100" w:after="300"/>
        <w:rPr>
          <w:rFonts w:ascii="Arial" w:eastAsia="Arial" w:hAnsi="Arial" w:cs="Arial"/>
          <w:b/>
          <w:smallCaps/>
          <w:sz w:val="24"/>
          <w:szCs w:val="24"/>
        </w:rPr>
      </w:pPr>
    </w:p>
    <w:p w14:paraId="2BB2A782" w14:textId="0C8791E5" w:rsidR="000C00D2" w:rsidRDefault="00EC3A29">
      <w:pPr>
        <w:spacing w:before="100" w:after="300"/>
        <w:rPr>
          <w:rFonts w:ascii="Arial" w:eastAsia="Arial" w:hAnsi="Arial" w:cs="Arial"/>
          <w:b/>
          <w:smallCaps/>
          <w:sz w:val="24"/>
          <w:szCs w:val="24"/>
        </w:rPr>
      </w:pPr>
      <w:r>
        <w:rPr>
          <w:rFonts w:ascii="Arial" w:eastAsia="Arial" w:hAnsi="Arial" w:cs="Arial"/>
          <w:b/>
          <w:smallCaps/>
          <w:sz w:val="24"/>
          <w:szCs w:val="24"/>
        </w:rPr>
        <w:lastRenderedPageBreak/>
        <w:t>ANNEX 4: BOARD CONFIRMATION</w:t>
      </w:r>
    </w:p>
    <w:p w14:paraId="7FD0F2F3" w14:textId="77777777" w:rsidR="000C00D2" w:rsidRDefault="003A04E9">
      <w:pPr>
        <w:spacing w:before="100"/>
        <w:rPr>
          <w:rFonts w:ascii="Arial" w:eastAsia="Arial" w:hAnsi="Arial" w:cs="Arial"/>
          <w:b/>
          <w:sz w:val="24"/>
          <w:szCs w:val="24"/>
        </w:rPr>
      </w:pPr>
      <w:r>
        <w:rPr>
          <w:rFonts w:ascii="Arial" w:eastAsia="Arial" w:hAnsi="Arial" w:cs="Arial"/>
          <w:b/>
          <w:sz w:val="24"/>
          <w:szCs w:val="24"/>
        </w:rPr>
        <w:t>Supplier Name:</w:t>
      </w:r>
    </w:p>
    <w:p w14:paraId="0E05547C" w14:textId="77777777" w:rsidR="000C00D2" w:rsidRDefault="003A04E9">
      <w:pPr>
        <w:spacing w:before="100"/>
        <w:rPr>
          <w:rFonts w:ascii="Arial" w:eastAsia="Arial" w:hAnsi="Arial" w:cs="Arial"/>
          <w:b/>
          <w:sz w:val="24"/>
          <w:szCs w:val="24"/>
        </w:rPr>
      </w:pPr>
      <w:r>
        <w:rPr>
          <w:rFonts w:ascii="Arial" w:eastAsia="Arial" w:hAnsi="Arial" w:cs="Arial"/>
          <w:b/>
          <w:sz w:val="24"/>
          <w:szCs w:val="24"/>
        </w:rPr>
        <w:t>Contract Reference Number:</w:t>
      </w:r>
    </w:p>
    <w:p w14:paraId="7D86C46D"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362A9052" w14:textId="77777777" w:rsidR="000C00D2" w:rsidRDefault="003A04E9">
      <w:pPr>
        <w:spacing w:before="100"/>
        <w:ind w:left="720"/>
        <w:rPr>
          <w:rFonts w:ascii="Arial" w:eastAsia="Arial" w:hAnsi="Arial" w:cs="Arial"/>
          <w:sz w:val="24"/>
          <w:szCs w:val="24"/>
        </w:rPr>
      </w:pPr>
      <w:r>
        <w:rPr>
          <w:rFonts w:ascii="Arial" w:eastAsia="Arial" w:hAnsi="Arial" w:cs="Arial"/>
          <w:sz w:val="24"/>
          <w:szCs w:val="24"/>
        </w:rPr>
        <w:t>The Board of Directors acknowledge the requirements set out at paragraph 8 of Joint Schedule 7 (</w:t>
      </w:r>
      <w:r>
        <w:rPr>
          <w:rFonts w:ascii="Arial" w:eastAsia="Arial" w:hAnsi="Arial" w:cs="Arial"/>
          <w:i/>
          <w:sz w:val="24"/>
          <w:szCs w:val="24"/>
        </w:rPr>
        <w:t>Financial Distress</w:t>
      </w:r>
      <w:r>
        <w:rPr>
          <w:rFonts w:ascii="Arial" w:eastAsia="Arial" w:hAnsi="Arial" w:cs="Arial"/>
          <w:sz w:val="24"/>
          <w:szCs w:val="24"/>
        </w:rPr>
        <w:t>) and confirm that the Supplier has exercised due care and diligence and made reasonable enquiry of all relevant Supplier Staff and other persons as is reasonably necessary to enable the Board to prepare this statement.</w:t>
      </w:r>
    </w:p>
    <w:p w14:paraId="19EF640C" w14:textId="77777777" w:rsidR="000C00D2" w:rsidRDefault="003A04E9">
      <w:pPr>
        <w:spacing w:before="100"/>
        <w:ind w:left="720"/>
        <w:rPr>
          <w:rFonts w:ascii="Arial" w:eastAsia="Arial" w:hAnsi="Arial" w:cs="Arial"/>
          <w:sz w:val="24"/>
          <w:szCs w:val="24"/>
        </w:rPr>
      </w:pPr>
      <w:r>
        <w:rPr>
          <w:rFonts w:ascii="Arial" w:eastAsia="Arial" w:hAnsi="Arial" w:cs="Arial"/>
          <w:sz w:val="24"/>
          <w:szCs w:val="24"/>
        </w:rPr>
        <w:t>The Board of Directors confirms, to the best of its knowledge and belief, that as at the date of this Board Confirmation it is not aware of and has no knowledge:</w:t>
      </w:r>
    </w:p>
    <w:p w14:paraId="0FDDD410" w14:textId="3DAC5E53" w:rsidR="000C00D2" w:rsidRPr="00EC3A29" w:rsidRDefault="003A04E9" w:rsidP="00EC3A29">
      <w:pPr>
        <w:pStyle w:val="ListParagraph"/>
        <w:numPr>
          <w:ilvl w:val="0"/>
          <w:numId w:val="22"/>
        </w:numPr>
        <w:spacing w:before="100"/>
        <w:rPr>
          <w:rFonts w:ascii="Arial" w:eastAsia="Arial" w:hAnsi="Arial" w:cs="Arial"/>
          <w:sz w:val="24"/>
          <w:szCs w:val="24"/>
        </w:rPr>
      </w:pPr>
      <w:r w:rsidRPr="00EC3A29">
        <w:rPr>
          <w:rFonts w:ascii="Arial" w:eastAsia="Arial" w:hAnsi="Arial" w:cs="Arial"/>
          <w:sz w:val="24"/>
          <w:szCs w:val="24"/>
        </w:rPr>
        <w:t>that a Financial Distress Event has occurred since the later of the previous Board Confirmation and the Effective Date or is subsisting; or</w:t>
      </w:r>
      <w:r w:rsidR="00EC3A29">
        <w:rPr>
          <w:rFonts w:ascii="Arial" w:eastAsia="Arial" w:hAnsi="Arial" w:cs="Arial"/>
          <w:sz w:val="24"/>
          <w:szCs w:val="24"/>
        </w:rPr>
        <w:br/>
      </w:r>
    </w:p>
    <w:p w14:paraId="15E21B92" w14:textId="1C3C5C2E" w:rsidR="000C00D2" w:rsidRDefault="003A04E9" w:rsidP="00EC3A29">
      <w:pPr>
        <w:pStyle w:val="ListParagraph"/>
        <w:numPr>
          <w:ilvl w:val="0"/>
          <w:numId w:val="22"/>
        </w:numPr>
        <w:spacing w:before="100"/>
        <w:rPr>
          <w:rFonts w:ascii="Arial" w:eastAsia="Arial" w:hAnsi="Arial" w:cs="Arial"/>
          <w:sz w:val="24"/>
          <w:szCs w:val="24"/>
        </w:rPr>
      </w:pPr>
      <w:r w:rsidRPr="00EC3A29">
        <w:rPr>
          <w:rFonts w:ascii="Arial" w:eastAsia="Arial" w:hAnsi="Arial" w:cs="Arial"/>
          <w:sz w:val="24"/>
          <w:szCs w:val="24"/>
        </w:rPr>
        <w:t>of any matters which have occurred or are subsisting that could reasonably be expected to cause a Financial Distress Event</w:t>
      </w:r>
    </w:p>
    <w:p w14:paraId="3B03C0BD" w14:textId="77777777" w:rsidR="00EC3A29" w:rsidRPr="00EC3A29" w:rsidRDefault="00EC3A29" w:rsidP="00EC3A29">
      <w:pPr>
        <w:pStyle w:val="ListParagraph"/>
        <w:spacing w:before="100"/>
        <w:ind w:left="2520"/>
        <w:rPr>
          <w:rFonts w:ascii="Arial" w:eastAsia="Arial" w:hAnsi="Arial" w:cs="Arial"/>
          <w:sz w:val="24"/>
          <w:szCs w:val="24"/>
        </w:rPr>
      </w:pPr>
    </w:p>
    <w:p w14:paraId="1E487F64" w14:textId="77777777" w:rsidR="000C00D2" w:rsidRDefault="003A04E9">
      <w:pPr>
        <w:spacing w:before="100"/>
        <w:ind w:left="720"/>
        <w:rPr>
          <w:rFonts w:ascii="Arial" w:eastAsia="Arial" w:hAnsi="Arial" w:cs="Arial"/>
          <w:sz w:val="24"/>
          <w:szCs w:val="24"/>
        </w:rPr>
      </w:pPr>
      <w:r>
        <w:rPr>
          <w:rFonts w:ascii="Arial" w:eastAsia="Arial" w:hAnsi="Arial" w:cs="Arial"/>
          <w:sz w:val="24"/>
          <w:szCs w:val="24"/>
        </w:rPr>
        <w:t>On behalf of the Board of Directors:</w:t>
      </w:r>
    </w:p>
    <w:p w14:paraId="5E4BE084"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1FF102D8" w14:textId="77777777" w:rsidR="000C00D2" w:rsidRDefault="003A04E9">
      <w:pPr>
        <w:spacing w:before="100"/>
        <w:ind w:left="1800"/>
        <w:rPr>
          <w:rFonts w:ascii="Arial" w:eastAsia="Arial" w:hAnsi="Arial" w:cs="Arial"/>
          <w:sz w:val="24"/>
          <w:szCs w:val="24"/>
        </w:rPr>
      </w:pPr>
      <w:r>
        <w:rPr>
          <w:rFonts w:ascii="Arial" w:eastAsia="Arial" w:hAnsi="Arial" w:cs="Arial"/>
          <w:sz w:val="24"/>
          <w:szCs w:val="24"/>
        </w:rPr>
        <w:t xml:space="preserve">Chair              </w:t>
      </w:r>
      <w:r>
        <w:rPr>
          <w:rFonts w:ascii="Arial" w:eastAsia="Arial" w:hAnsi="Arial" w:cs="Arial"/>
          <w:sz w:val="24"/>
          <w:szCs w:val="24"/>
        </w:rPr>
        <w:tab/>
        <w:t>…………………………………</w:t>
      </w:r>
    </w:p>
    <w:p w14:paraId="7C06D89B" w14:textId="77777777" w:rsidR="000C00D2" w:rsidRDefault="003A04E9">
      <w:pPr>
        <w:spacing w:before="100"/>
        <w:ind w:left="1800"/>
        <w:rPr>
          <w:rFonts w:ascii="Arial" w:eastAsia="Arial" w:hAnsi="Arial" w:cs="Arial"/>
          <w:sz w:val="24"/>
          <w:szCs w:val="24"/>
        </w:rPr>
      </w:pPr>
      <w:r>
        <w:rPr>
          <w:rFonts w:ascii="Arial" w:eastAsia="Arial" w:hAnsi="Arial" w:cs="Arial"/>
          <w:sz w:val="24"/>
          <w:szCs w:val="24"/>
        </w:rPr>
        <w:t xml:space="preserve">Signed           </w:t>
      </w:r>
      <w:r>
        <w:rPr>
          <w:rFonts w:ascii="Arial" w:eastAsia="Arial" w:hAnsi="Arial" w:cs="Arial"/>
          <w:sz w:val="24"/>
          <w:szCs w:val="24"/>
        </w:rPr>
        <w:tab/>
        <w:t>…………………………………</w:t>
      </w:r>
    </w:p>
    <w:p w14:paraId="2DB09EBB" w14:textId="77777777" w:rsidR="000C00D2" w:rsidRDefault="003A04E9">
      <w:pPr>
        <w:spacing w:before="100"/>
        <w:ind w:left="1800"/>
        <w:rPr>
          <w:rFonts w:ascii="Arial" w:eastAsia="Arial" w:hAnsi="Arial" w:cs="Arial"/>
          <w:sz w:val="24"/>
          <w:szCs w:val="24"/>
        </w:rPr>
      </w:pPr>
      <w:r>
        <w:rPr>
          <w:rFonts w:ascii="Arial" w:eastAsia="Arial" w:hAnsi="Arial" w:cs="Arial"/>
          <w:sz w:val="24"/>
          <w:szCs w:val="24"/>
        </w:rPr>
        <w:t xml:space="preserve">Date               </w:t>
      </w:r>
      <w:r>
        <w:rPr>
          <w:rFonts w:ascii="Arial" w:eastAsia="Arial" w:hAnsi="Arial" w:cs="Arial"/>
          <w:sz w:val="24"/>
          <w:szCs w:val="24"/>
        </w:rPr>
        <w:tab/>
        <w:t>…………………………………</w:t>
      </w:r>
    </w:p>
    <w:p w14:paraId="6BC63F7A"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2F7E1977" w14:textId="77777777" w:rsidR="000C00D2" w:rsidRDefault="003A04E9">
      <w:pPr>
        <w:spacing w:before="100"/>
        <w:ind w:left="1800"/>
        <w:rPr>
          <w:rFonts w:ascii="Arial" w:eastAsia="Arial" w:hAnsi="Arial" w:cs="Arial"/>
          <w:sz w:val="24"/>
          <w:szCs w:val="24"/>
        </w:rPr>
      </w:pPr>
      <w:r>
        <w:rPr>
          <w:rFonts w:ascii="Arial" w:eastAsia="Arial" w:hAnsi="Arial" w:cs="Arial"/>
          <w:sz w:val="24"/>
          <w:szCs w:val="24"/>
        </w:rPr>
        <w:t xml:space="preserve">Director          </w:t>
      </w:r>
      <w:r>
        <w:rPr>
          <w:rFonts w:ascii="Arial" w:eastAsia="Arial" w:hAnsi="Arial" w:cs="Arial"/>
          <w:sz w:val="24"/>
          <w:szCs w:val="24"/>
        </w:rPr>
        <w:tab/>
        <w:t>…………………………………</w:t>
      </w:r>
    </w:p>
    <w:p w14:paraId="13A3C4AC" w14:textId="77777777" w:rsidR="000C00D2" w:rsidRDefault="003A04E9">
      <w:pPr>
        <w:spacing w:before="100"/>
        <w:ind w:left="1800"/>
        <w:rPr>
          <w:rFonts w:ascii="Arial" w:eastAsia="Arial" w:hAnsi="Arial" w:cs="Arial"/>
          <w:sz w:val="24"/>
          <w:szCs w:val="24"/>
        </w:rPr>
      </w:pPr>
      <w:r>
        <w:rPr>
          <w:rFonts w:ascii="Arial" w:eastAsia="Arial" w:hAnsi="Arial" w:cs="Arial"/>
          <w:sz w:val="24"/>
          <w:szCs w:val="24"/>
        </w:rPr>
        <w:t xml:space="preserve">Signed           </w:t>
      </w:r>
      <w:r>
        <w:rPr>
          <w:rFonts w:ascii="Arial" w:eastAsia="Arial" w:hAnsi="Arial" w:cs="Arial"/>
          <w:sz w:val="24"/>
          <w:szCs w:val="24"/>
        </w:rPr>
        <w:tab/>
        <w:t>…………………………………</w:t>
      </w:r>
    </w:p>
    <w:p w14:paraId="0CBCB72E" w14:textId="77777777" w:rsidR="000C00D2" w:rsidRDefault="003A04E9">
      <w:pPr>
        <w:spacing w:before="100"/>
        <w:ind w:left="1800"/>
        <w:rPr>
          <w:rFonts w:ascii="Arial" w:eastAsia="Arial" w:hAnsi="Arial" w:cs="Arial"/>
          <w:sz w:val="24"/>
          <w:szCs w:val="24"/>
        </w:rPr>
      </w:pPr>
      <w:r>
        <w:rPr>
          <w:rFonts w:ascii="Arial" w:eastAsia="Arial" w:hAnsi="Arial" w:cs="Arial"/>
          <w:sz w:val="24"/>
          <w:szCs w:val="24"/>
        </w:rPr>
        <w:t xml:space="preserve">Date               </w:t>
      </w:r>
      <w:r>
        <w:rPr>
          <w:rFonts w:ascii="Arial" w:eastAsia="Arial" w:hAnsi="Arial" w:cs="Arial"/>
          <w:sz w:val="24"/>
          <w:szCs w:val="24"/>
        </w:rPr>
        <w:tab/>
        <w:t>…………………………………</w:t>
      </w:r>
    </w:p>
    <w:p w14:paraId="3ECC1822" w14:textId="77777777" w:rsidR="000C00D2" w:rsidRDefault="003A04E9">
      <w:pPr>
        <w:spacing w:before="100"/>
        <w:rPr>
          <w:rFonts w:ascii="Arial" w:eastAsia="Arial" w:hAnsi="Arial" w:cs="Arial"/>
          <w:sz w:val="24"/>
          <w:szCs w:val="24"/>
        </w:rPr>
      </w:pPr>
      <w:r>
        <w:rPr>
          <w:rFonts w:ascii="Arial" w:eastAsia="Arial" w:hAnsi="Arial" w:cs="Arial"/>
          <w:sz w:val="24"/>
          <w:szCs w:val="24"/>
        </w:rPr>
        <w:t xml:space="preserve"> </w:t>
      </w:r>
    </w:p>
    <w:p w14:paraId="36C6A193" w14:textId="77777777" w:rsidR="000C00D2" w:rsidRDefault="000C00D2"/>
    <w:p w14:paraId="341FCF64" w14:textId="5F3A3A09" w:rsidR="000C00D2" w:rsidRPr="00EC3A29" w:rsidRDefault="003A04E9">
      <w:pPr>
        <w:spacing w:before="240"/>
        <w:rPr>
          <w:rFonts w:ascii="Arial" w:eastAsia="Arial" w:hAnsi="Arial" w:cs="Arial"/>
          <w:sz w:val="36"/>
          <w:szCs w:val="36"/>
        </w:rPr>
      </w:pPr>
      <w:r>
        <w:rPr>
          <w:rFonts w:ascii="Arial" w:eastAsia="Arial" w:hAnsi="Arial" w:cs="Arial"/>
          <w:b/>
          <w:smallCaps/>
          <w:sz w:val="36"/>
          <w:szCs w:val="36"/>
        </w:rPr>
        <w:lastRenderedPageBreak/>
        <w:t>ANNEX 5: OPTIONAL CLAUSES FOR BRONZE CONTRACTS</w:t>
      </w:r>
    </w:p>
    <w:p w14:paraId="4363F802"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ab/>
      </w:r>
      <w:r>
        <w:rPr>
          <w:rFonts w:ascii="Arial" w:eastAsia="Arial" w:hAnsi="Arial" w:cs="Arial"/>
          <w:b/>
          <w:sz w:val="24"/>
          <w:szCs w:val="24"/>
        </w:rPr>
        <w:t>Definitions</w:t>
      </w:r>
    </w:p>
    <w:p w14:paraId="6D2E45E8"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In this Annex 5, the following words shall have the following meanings and they shall supplement Joint Schedule 1 (Definitions):</w:t>
      </w:r>
    </w:p>
    <w:tbl>
      <w:tblPr>
        <w:tblStyle w:val="afff6"/>
        <w:tblW w:w="7545" w:type="dxa"/>
        <w:tblBorders>
          <w:top w:val="nil"/>
          <w:left w:val="nil"/>
          <w:bottom w:val="nil"/>
          <w:right w:val="nil"/>
          <w:insideH w:val="nil"/>
          <w:insideV w:val="nil"/>
        </w:tblBorders>
        <w:tblLayout w:type="fixed"/>
        <w:tblLook w:val="0600" w:firstRow="0" w:lastRow="0" w:firstColumn="0" w:lastColumn="0" w:noHBand="1" w:noVBand="1"/>
      </w:tblPr>
      <w:tblGrid>
        <w:gridCol w:w="2520"/>
        <w:gridCol w:w="5025"/>
      </w:tblGrid>
      <w:tr w:rsidR="000C00D2" w14:paraId="39AF704E" w14:textId="77777777">
        <w:trPr>
          <w:trHeight w:val="900"/>
        </w:trPr>
        <w:tc>
          <w:tcPr>
            <w:tcW w:w="25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3CC5AD" w14:textId="77777777" w:rsidR="000C00D2" w:rsidRDefault="003A04E9" w:rsidP="00EC3A29">
            <w:pPr>
              <w:spacing w:after="120"/>
              <w:rPr>
                <w:rFonts w:ascii="Arial" w:eastAsia="Arial" w:hAnsi="Arial" w:cs="Arial"/>
                <w:b/>
                <w:sz w:val="24"/>
                <w:szCs w:val="24"/>
              </w:rPr>
            </w:pPr>
            <w:r>
              <w:rPr>
                <w:rFonts w:ascii="Arial" w:eastAsia="Arial" w:hAnsi="Arial" w:cs="Arial"/>
                <w:b/>
                <w:sz w:val="24"/>
                <w:szCs w:val="24"/>
              </w:rPr>
              <w:t>"Credit Rating Threshold"</w:t>
            </w:r>
          </w:p>
        </w:tc>
        <w:tc>
          <w:tcPr>
            <w:tcW w:w="5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D784301" w14:textId="1C9A03DF" w:rsidR="000C00D2" w:rsidRDefault="00EC3A29" w:rsidP="00EC3A29">
            <w:pPr>
              <w:spacing w:before="240" w:after="120"/>
              <w:rPr>
                <w:rFonts w:ascii="Arial" w:eastAsia="Arial" w:hAnsi="Arial" w:cs="Arial"/>
                <w:sz w:val="24"/>
                <w:szCs w:val="24"/>
              </w:rPr>
            </w:pPr>
            <w:r>
              <w:rPr>
                <w:rFonts w:ascii="Arial" w:eastAsia="Arial" w:hAnsi="Arial" w:cs="Arial"/>
                <w:sz w:val="24"/>
                <w:szCs w:val="24"/>
              </w:rPr>
              <w:t>T</w:t>
            </w:r>
            <w:r w:rsidR="003A04E9">
              <w:rPr>
                <w:rFonts w:ascii="Arial" w:eastAsia="Arial" w:hAnsi="Arial" w:cs="Arial"/>
                <w:sz w:val="24"/>
                <w:szCs w:val="24"/>
              </w:rPr>
              <w:t>he minimum credit rating level for the Monitored Company as set out in Appendix 2;</w:t>
            </w:r>
          </w:p>
        </w:tc>
      </w:tr>
      <w:tr w:rsidR="000C00D2" w14:paraId="26F4BB30" w14:textId="77777777">
        <w:trPr>
          <w:trHeight w:val="14160"/>
        </w:trPr>
        <w:tc>
          <w:tcPr>
            <w:tcW w:w="25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742C64" w14:textId="77777777" w:rsidR="000C00D2" w:rsidRDefault="003A04E9" w:rsidP="00EC3A29">
            <w:pPr>
              <w:spacing w:after="120"/>
              <w:rPr>
                <w:rFonts w:ascii="Arial" w:eastAsia="Arial" w:hAnsi="Arial" w:cs="Arial"/>
                <w:b/>
                <w:sz w:val="24"/>
                <w:szCs w:val="24"/>
              </w:rPr>
            </w:pPr>
            <w:r>
              <w:rPr>
                <w:rFonts w:ascii="Arial" w:eastAsia="Arial" w:hAnsi="Arial" w:cs="Arial"/>
                <w:b/>
                <w:sz w:val="24"/>
                <w:szCs w:val="24"/>
              </w:rPr>
              <w:lastRenderedPageBreak/>
              <w:t>"Financial Distress Event"</w:t>
            </w:r>
          </w:p>
        </w:tc>
        <w:tc>
          <w:tcPr>
            <w:tcW w:w="5025" w:type="dxa"/>
            <w:tcBorders>
              <w:top w:val="nil"/>
              <w:left w:val="nil"/>
              <w:bottom w:val="single" w:sz="6" w:space="0" w:color="000000"/>
              <w:right w:val="single" w:sz="6" w:space="0" w:color="000000"/>
            </w:tcBorders>
            <w:tcMar>
              <w:top w:w="0" w:type="dxa"/>
              <w:left w:w="100" w:type="dxa"/>
              <w:bottom w:w="0" w:type="dxa"/>
              <w:right w:w="100" w:type="dxa"/>
            </w:tcMar>
          </w:tcPr>
          <w:p w14:paraId="75D7B9D0" w14:textId="26C3E0E4" w:rsidR="000C00D2" w:rsidRDefault="00EC3A29" w:rsidP="00EC3A29">
            <w:pPr>
              <w:spacing w:before="240" w:after="120"/>
              <w:rPr>
                <w:rFonts w:ascii="Arial" w:eastAsia="Arial" w:hAnsi="Arial" w:cs="Arial"/>
                <w:sz w:val="24"/>
                <w:szCs w:val="24"/>
              </w:rPr>
            </w:pPr>
            <w:r>
              <w:rPr>
                <w:rFonts w:ascii="Arial" w:eastAsia="Arial" w:hAnsi="Arial" w:cs="Arial"/>
                <w:sz w:val="24"/>
                <w:szCs w:val="24"/>
              </w:rPr>
              <w:t>T</w:t>
            </w:r>
            <w:r w:rsidR="003A04E9">
              <w:rPr>
                <w:rFonts w:ascii="Arial" w:eastAsia="Arial" w:hAnsi="Arial" w:cs="Arial"/>
                <w:sz w:val="24"/>
                <w:szCs w:val="24"/>
              </w:rPr>
              <w:t>he occurrence or one or more of the following events:</w:t>
            </w:r>
          </w:p>
          <w:p w14:paraId="70005752" w14:textId="77777777" w:rsidR="000C00D2" w:rsidRDefault="003A04E9">
            <w:pPr>
              <w:spacing w:after="120"/>
              <w:ind w:left="2260" w:hanging="54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credit rating of the Monitored Company dropping below the applicable Credit Rating Threshold;</w:t>
            </w:r>
          </w:p>
          <w:p w14:paraId="5822E13E" w14:textId="77777777" w:rsidR="000C00D2" w:rsidRDefault="003A04E9">
            <w:pPr>
              <w:spacing w:after="120"/>
              <w:ind w:left="2260" w:hanging="54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Monitored Company issuing a profits warning to a stock exchange or making any other public announcement about a material deterioration in its financial position or prospects;</w:t>
            </w:r>
          </w:p>
          <w:p w14:paraId="4D27FC7C" w14:textId="77777777" w:rsidR="000C00D2" w:rsidRDefault="003A04E9">
            <w:pPr>
              <w:spacing w:after="120"/>
              <w:ind w:left="2260" w:hanging="54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there being a public investigation into improper financial accounting and reporting, suspected fraud or any other impropriety of the Monitored Party;</w:t>
            </w:r>
          </w:p>
          <w:p w14:paraId="120E0FA5" w14:textId="77777777" w:rsidR="000C00D2" w:rsidRDefault="003A04E9">
            <w:pPr>
              <w:spacing w:after="120"/>
              <w:ind w:left="2260" w:hanging="540"/>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Monitored Company committing a material breach of covenant to its lenders;</w:t>
            </w:r>
          </w:p>
          <w:p w14:paraId="407AE450" w14:textId="77777777" w:rsidR="000C00D2" w:rsidRDefault="003A04E9">
            <w:pPr>
              <w:spacing w:after="120"/>
              <w:ind w:left="2260" w:hanging="540"/>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a Key Subcontractor (where applicable) notifying CCS that the Supplier has not satisfied any sums properly due under a specified invoice and not subject to a genuine dispute; or</w:t>
            </w:r>
          </w:p>
          <w:p w14:paraId="4595B3D1" w14:textId="77777777" w:rsidR="000C00D2" w:rsidRDefault="003A04E9">
            <w:pPr>
              <w:spacing w:after="120"/>
              <w:ind w:left="2260" w:hanging="540"/>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any of the following:</w:t>
            </w:r>
          </w:p>
          <w:p w14:paraId="1B204234" w14:textId="77777777" w:rsidR="000C00D2" w:rsidRDefault="003A04E9">
            <w:pPr>
              <w:spacing w:after="120"/>
              <w:ind w:left="2440" w:hanging="360"/>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Times New Roman" w:eastAsia="Times New Roman" w:hAnsi="Times New Roman"/>
                <w:sz w:val="14"/>
                <w:szCs w:val="14"/>
              </w:rPr>
              <w:tab/>
            </w:r>
            <w:r>
              <w:rPr>
                <w:rFonts w:ascii="Arial" w:eastAsia="Arial" w:hAnsi="Arial" w:cs="Arial"/>
                <w:sz w:val="24"/>
                <w:szCs w:val="24"/>
              </w:rPr>
              <w:t xml:space="preserve">commencement of any litigation against </w:t>
            </w:r>
            <w:r>
              <w:rPr>
                <w:rFonts w:ascii="Arial" w:eastAsia="Arial" w:hAnsi="Arial" w:cs="Arial"/>
                <w:sz w:val="24"/>
                <w:szCs w:val="24"/>
              </w:rPr>
              <w:lastRenderedPageBreak/>
              <w:t>the Monitored Company with respect to financial indebtedness or obligations under a contract;</w:t>
            </w:r>
          </w:p>
          <w:p w14:paraId="3F98803C" w14:textId="77777777" w:rsidR="000C00D2" w:rsidRDefault="003A04E9">
            <w:pPr>
              <w:spacing w:after="120"/>
              <w:ind w:left="2440" w:hanging="360"/>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Times New Roman" w:eastAsia="Times New Roman" w:hAnsi="Times New Roman"/>
                <w:sz w:val="14"/>
                <w:szCs w:val="14"/>
              </w:rPr>
              <w:tab/>
            </w:r>
            <w:r>
              <w:rPr>
                <w:rFonts w:ascii="Arial" w:eastAsia="Arial" w:hAnsi="Arial" w:cs="Arial"/>
                <w:sz w:val="24"/>
                <w:szCs w:val="24"/>
              </w:rPr>
              <w:t>non-payment by the Monitored Company of any financial indebtedness;</w:t>
            </w:r>
          </w:p>
          <w:p w14:paraId="587C523D" w14:textId="77777777" w:rsidR="000C00D2" w:rsidRDefault="003A04E9">
            <w:pPr>
              <w:spacing w:after="120"/>
              <w:ind w:left="2440" w:hanging="360"/>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ab/>
            </w:r>
            <w:r>
              <w:rPr>
                <w:rFonts w:ascii="Arial" w:eastAsia="Arial" w:hAnsi="Arial" w:cs="Arial"/>
                <w:sz w:val="24"/>
                <w:szCs w:val="24"/>
              </w:rPr>
              <w:t>any financial indebtedness of the Monitored Company becoming due as a result of an event of default; or</w:t>
            </w:r>
          </w:p>
          <w:p w14:paraId="346BE333" w14:textId="77777777" w:rsidR="000C00D2" w:rsidRDefault="003A04E9">
            <w:pPr>
              <w:spacing w:after="120"/>
              <w:ind w:left="2440" w:hanging="360"/>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ab/>
            </w:r>
            <w:r>
              <w:rPr>
                <w:rFonts w:ascii="Arial" w:eastAsia="Arial" w:hAnsi="Arial" w:cs="Arial"/>
                <w:sz w:val="24"/>
                <w:szCs w:val="24"/>
              </w:rPr>
              <w:t>the cancellation or suspension of any financial indebtedness in respect of the Monitored Company</w:t>
            </w:r>
          </w:p>
          <w:p w14:paraId="29F7EABA" w14:textId="4BDC3085" w:rsidR="000C00D2" w:rsidRDefault="00EC3A29" w:rsidP="00EC3A29">
            <w:pPr>
              <w:spacing w:before="240" w:after="120"/>
              <w:rPr>
                <w:rFonts w:ascii="Arial" w:eastAsia="Arial" w:hAnsi="Arial" w:cs="Arial"/>
                <w:sz w:val="24"/>
                <w:szCs w:val="24"/>
              </w:rPr>
            </w:pPr>
            <w:r>
              <w:rPr>
                <w:rFonts w:ascii="Arial" w:eastAsia="Arial" w:hAnsi="Arial" w:cs="Arial"/>
                <w:sz w:val="24"/>
                <w:szCs w:val="24"/>
              </w:rPr>
              <w:br/>
              <w:t>I</w:t>
            </w:r>
            <w:r w:rsidR="003A04E9">
              <w:rPr>
                <w:rFonts w:ascii="Arial" w:eastAsia="Arial" w:hAnsi="Arial" w:cs="Arial"/>
                <w:sz w:val="24"/>
                <w:szCs w:val="24"/>
              </w:rPr>
              <w:t>n each case which the Relevant Authority reasonably believes (or would be likely reasonably to believe) could directly impact on the continued performance of any Contract and delivery of the Deliverables in accordance with any Call-Off Contract</w:t>
            </w:r>
            <w:r>
              <w:rPr>
                <w:rFonts w:ascii="Arial" w:eastAsia="Arial" w:hAnsi="Arial" w:cs="Arial"/>
                <w:sz w:val="24"/>
                <w:szCs w:val="24"/>
              </w:rPr>
              <w:t>.</w:t>
            </w:r>
          </w:p>
        </w:tc>
      </w:tr>
      <w:tr w:rsidR="000C00D2" w14:paraId="2504FC0B" w14:textId="77777777">
        <w:trPr>
          <w:trHeight w:val="1425"/>
        </w:trPr>
        <w:tc>
          <w:tcPr>
            <w:tcW w:w="25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BDDD35" w14:textId="77777777" w:rsidR="000C00D2" w:rsidRDefault="003A04E9" w:rsidP="00EC3A29">
            <w:pPr>
              <w:spacing w:after="120"/>
              <w:rPr>
                <w:rFonts w:ascii="Arial" w:eastAsia="Arial" w:hAnsi="Arial" w:cs="Arial"/>
                <w:b/>
                <w:sz w:val="24"/>
                <w:szCs w:val="24"/>
              </w:rPr>
            </w:pPr>
            <w:r>
              <w:rPr>
                <w:rFonts w:ascii="Arial" w:eastAsia="Arial" w:hAnsi="Arial" w:cs="Arial"/>
                <w:b/>
                <w:sz w:val="24"/>
                <w:szCs w:val="24"/>
              </w:rPr>
              <w:lastRenderedPageBreak/>
              <w:t>"Financial Distress Service Continuity Plan"</w:t>
            </w:r>
          </w:p>
        </w:tc>
        <w:tc>
          <w:tcPr>
            <w:tcW w:w="5025" w:type="dxa"/>
            <w:tcBorders>
              <w:top w:val="nil"/>
              <w:left w:val="nil"/>
              <w:bottom w:val="single" w:sz="6" w:space="0" w:color="000000"/>
              <w:right w:val="single" w:sz="6" w:space="0" w:color="000000"/>
            </w:tcBorders>
            <w:tcMar>
              <w:top w:w="0" w:type="dxa"/>
              <w:left w:w="100" w:type="dxa"/>
              <w:bottom w:w="0" w:type="dxa"/>
              <w:right w:w="100" w:type="dxa"/>
            </w:tcMar>
          </w:tcPr>
          <w:p w14:paraId="2FDBF9A5" w14:textId="4BD08BB9" w:rsidR="000C00D2" w:rsidRDefault="00EC3A29" w:rsidP="00EC3A29">
            <w:pPr>
              <w:spacing w:before="240" w:after="120"/>
              <w:rPr>
                <w:rFonts w:ascii="Arial" w:eastAsia="Arial" w:hAnsi="Arial" w:cs="Arial"/>
                <w:sz w:val="24"/>
                <w:szCs w:val="24"/>
              </w:rPr>
            </w:pPr>
            <w:r>
              <w:rPr>
                <w:rFonts w:ascii="Arial" w:eastAsia="Arial" w:hAnsi="Arial" w:cs="Arial"/>
                <w:sz w:val="24"/>
                <w:szCs w:val="24"/>
              </w:rPr>
              <w:t>A</w:t>
            </w:r>
            <w:r w:rsidR="003A04E9">
              <w:rPr>
                <w:rFonts w:ascii="Arial" w:eastAsia="Arial" w:hAnsi="Arial" w:cs="Arial"/>
                <w:sz w:val="24"/>
                <w:szCs w:val="24"/>
              </w:rPr>
              <w:t xml:space="preserve"> plan setting out how the Supplier will ensure the continued performance and delivery of the Deliverables in accordance with each Call-Off Contract in the event that a Financial Distress Event occurs;</w:t>
            </w:r>
          </w:p>
        </w:tc>
      </w:tr>
      <w:tr w:rsidR="000C00D2" w14:paraId="6A4D6509" w14:textId="77777777">
        <w:trPr>
          <w:trHeight w:val="645"/>
        </w:trPr>
        <w:tc>
          <w:tcPr>
            <w:tcW w:w="25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460850" w14:textId="77777777" w:rsidR="000C00D2" w:rsidRDefault="003A04E9" w:rsidP="00EC3A29">
            <w:pPr>
              <w:spacing w:after="120"/>
              <w:rPr>
                <w:rFonts w:ascii="Arial" w:eastAsia="Arial" w:hAnsi="Arial" w:cs="Arial"/>
                <w:b/>
                <w:sz w:val="24"/>
                <w:szCs w:val="24"/>
              </w:rPr>
            </w:pPr>
            <w:r>
              <w:rPr>
                <w:rFonts w:ascii="Arial" w:eastAsia="Arial" w:hAnsi="Arial" w:cs="Arial"/>
                <w:b/>
                <w:sz w:val="24"/>
                <w:szCs w:val="24"/>
              </w:rPr>
              <w:t>“Monitored Company”</w:t>
            </w:r>
          </w:p>
        </w:tc>
        <w:tc>
          <w:tcPr>
            <w:tcW w:w="5025" w:type="dxa"/>
            <w:tcBorders>
              <w:top w:val="nil"/>
              <w:left w:val="nil"/>
              <w:bottom w:val="single" w:sz="6" w:space="0" w:color="000000"/>
              <w:right w:val="single" w:sz="6" w:space="0" w:color="000000"/>
            </w:tcBorders>
            <w:tcMar>
              <w:top w:w="0" w:type="dxa"/>
              <w:left w:w="100" w:type="dxa"/>
              <w:bottom w:w="0" w:type="dxa"/>
              <w:right w:w="100" w:type="dxa"/>
            </w:tcMar>
          </w:tcPr>
          <w:p w14:paraId="58B9C87E" w14:textId="1097CECA" w:rsidR="000C00D2" w:rsidRDefault="003A04E9" w:rsidP="00EC3A29">
            <w:pPr>
              <w:spacing w:before="240" w:after="120"/>
              <w:rPr>
                <w:rFonts w:ascii="Arial" w:eastAsia="Arial" w:hAnsi="Arial" w:cs="Arial"/>
                <w:sz w:val="24"/>
                <w:szCs w:val="24"/>
                <w:highlight w:val="yellow"/>
              </w:rPr>
            </w:pPr>
            <w:r w:rsidRPr="00EC3A29">
              <w:rPr>
                <w:rFonts w:ascii="Arial" w:eastAsia="Arial" w:hAnsi="Arial" w:cs="Arial"/>
                <w:sz w:val="24"/>
                <w:szCs w:val="24"/>
              </w:rPr>
              <w:t>Supplier</w:t>
            </w:r>
            <w:r w:rsidR="00EC3A29">
              <w:rPr>
                <w:rFonts w:ascii="Arial" w:eastAsia="Arial" w:hAnsi="Arial" w:cs="Arial"/>
                <w:sz w:val="24"/>
                <w:szCs w:val="24"/>
              </w:rPr>
              <w:t xml:space="preserve">, </w:t>
            </w:r>
            <w:r w:rsidRPr="00EC3A29">
              <w:rPr>
                <w:rFonts w:ascii="Arial" w:eastAsia="Arial" w:hAnsi="Arial" w:cs="Arial"/>
                <w:sz w:val="24"/>
                <w:szCs w:val="24"/>
              </w:rPr>
              <w:t>the Guarantor</w:t>
            </w:r>
            <w:r w:rsidR="00EC3A29">
              <w:rPr>
                <w:rFonts w:ascii="Arial" w:eastAsia="Arial" w:hAnsi="Arial" w:cs="Arial"/>
                <w:sz w:val="24"/>
                <w:szCs w:val="24"/>
              </w:rPr>
              <w:t xml:space="preserve"> and/</w:t>
            </w:r>
            <w:r w:rsidRPr="00EC3A29">
              <w:rPr>
                <w:rFonts w:ascii="Arial" w:eastAsia="Arial" w:hAnsi="Arial" w:cs="Arial"/>
                <w:sz w:val="24"/>
                <w:szCs w:val="24"/>
              </w:rPr>
              <w:t>or any Key Subcontractor</w:t>
            </w:r>
            <w:r w:rsidR="00EC3A29">
              <w:rPr>
                <w:rFonts w:ascii="Arial" w:eastAsia="Arial" w:hAnsi="Arial" w:cs="Arial"/>
                <w:sz w:val="24"/>
                <w:szCs w:val="24"/>
              </w:rPr>
              <w:t>.</w:t>
            </w:r>
          </w:p>
        </w:tc>
      </w:tr>
      <w:tr w:rsidR="000C00D2" w14:paraId="1493C986" w14:textId="77777777">
        <w:trPr>
          <w:trHeight w:val="390"/>
        </w:trPr>
        <w:tc>
          <w:tcPr>
            <w:tcW w:w="25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29ED40" w14:textId="77777777" w:rsidR="000C00D2" w:rsidRDefault="003A04E9" w:rsidP="00EC3A29">
            <w:pPr>
              <w:spacing w:after="120"/>
              <w:rPr>
                <w:rFonts w:ascii="Arial" w:eastAsia="Arial" w:hAnsi="Arial" w:cs="Arial"/>
                <w:b/>
                <w:sz w:val="24"/>
                <w:szCs w:val="24"/>
              </w:rPr>
            </w:pPr>
            <w:r>
              <w:rPr>
                <w:rFonts w:ascii="Arial" w:eastAsia="Arial" w:hAnsi="Arial" w:cs="Arial"/>
                <w:b/>
                <w:sz w:val="24"/>
                <w:szCs w:val="24"/>
              </w:rPr>
              <w:t>"Rating Agencies"</w:t>
            </w:r>
          </w:p>
        </w:tc>
        <w:tc>
          <w:tcPr>
            <w:tcW w:w="5025" w:type="dxa"/>
            <w:tcBorders>
              <w:top w:val="nil"/>
              <w:left w:val="nil"/>
              <w:bottom w:val="single" w:sz="6" w:space="0" w:color="000000"/>
              <w:right w:val="single" w:sz="6" w:space="0" w:color="000000"/>
            </w:tcBorders>
            <w:tcMar>
              <w:top w:w="0" w:type="dxa"/>
              <w:left w:w="100" w:type="dxa"/>
              <w:bottom w:w="0" w:type="dxa"/>
              <w:right w:w="100" w:type="dxa"/>
            </w:tcMar>
          </w:tcPr>
          <w:p w14:paraId="017F8812" w14:textId="4B5B8205" w:rsidR="000C00D2" w:rsidRDefault="00EC3A29" w:rsidP="00EC3A29">
            <w:pPr>
              <w:spacing w:after="120"/>
              <w:rPr>
                <w:rFonts w:ascii="Arial" w:eastAsia="Arial" w:hAnsi="Arial" w:cs="Arial"/>
                <w:sz w:val="24"/>
                <w:szCs w:val="24"/>
              </w:rPr>
            </w:pPr>
            <w:r>
              <w:rPr>
                <w:rFonts w:ascii="Arial" w:eastAsia="Arial" w:hAnsi="Arial" w:cs="Arial"/>
                <w:sz w:val="24"/>
                <w:szCs w:val="24"/>
              </w:rPr>
              <w:t>T</w:t>
            </w:r>
            <w:r w:rsidR="003A04E9">
              <w:rPr>
                <w:rFonts w:ascii="Arial" w:eastAsia="Arial" w:hAnsi="Arial" w:cs="Arial"/>
                <w:sz w:val="24"/>
                <w:szCs w:val="24"/>
              </w:rPr>
              <w:t>he rating agencies listed in Appendix 1.</w:t>
            </w:r>
          </w:p>
        </w:tc>
      </w:tr>
    </w:tbl>
    <w:p w14:paraId="04A6C8E4"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ab/>
      </w:r>
      <w:r>
        <w:rPr>
          <w:rFonts w:ascii="Arial" w:eastAsia="Arial" w:hAnsi="Arial" w:cs="Arial"/>
          <w:b/>
          <w:sz w:val="24"/>
          <w:szCs w:val="24"/>
        </w:rPr>
        <w:t>When this Schedule applies</w:t>
      </w:r>
    </w:p>
    <w:p w14:paraId="0D757C14"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The Parties shall comply with the provisions of this Annex 5 in relation to the assessment of the financial standing of the Monitored Companies and the consequences of a change to that financial standing.</w:t>
      </w:r>
    </w:p>
    <w:p w14:paraId="6F25D1A9"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 xml:space="preserve">    The terms of this Annex 5 shall survive: </w:t>
      </w:r>
    </w:p>
    <w:p w14:paraId="18E9200B"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2.2.1</w:t>
      </w:r>
      <w:r>
        <w:rPr>
          <w:rFonts w:ascii="Times New Roman" w:eastAsia="Times New Roman" w:hAnsi="Times New Roman"/>
          <w:sz w:val="14"/>
          <w:szCs w:val="14"/>
        </w:rPr>
        <w:t xml:space="preserve">     </w:t>
      </w:r>
      <w:r>
        <w:rPr>
          <w:rFonts w:ascii="Arial" w:eastAsia="Arial" w:hAnsi="Arial" w:cs="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427F078F"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2.2.2</w:t>
      </w:r>
      <w:r>
        <w:rPr>
          <w:rFonts w:ascii="Times New Roman" w:eastAsia="Times New Roman" w:hAnsi="Times New Roman"/>
          <w:sz w:val="14"/>
          <w:szCs w:val="14"/>
        </w:rPr>
        <w:t xml:space="preserve">     </w:t>
      </w:r>
      <w:r>
        <w:rPr>
          <w:rFonts w:ascii="Arial" w:eastAsia="Arial" w:hAnsi="Arial" w:cs="Arial"/>
          <w:sz w:val="24"/>
          <w:szCs w:val="24"/>
        </w:rPr>
        <w:t>under the Call-Off Contract until the termination or expiry of the Call-Off Contract.</w:t>
      </w:r>
    </w:p>
    <w:p w14:paraId="1E51D051"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ab/>
      </w:r>
      <w:r>
        <w:rPr>
          <w:rFonts w:ascii="Arial" w:eastAsia="Arial" w:hAnsi="Arial" w:cs="Arial"/>
          <w:b/>
          <w:smallCaps/>
          <w:sz w:val="24"/>
          <w:szCs w:val="24"/>
        </w:rPr>
        <w:t>W</w:t>
      </w:r>
      <w:r>
        <w:rPr>
          <w:rFonts w:ascii="Arial" w:eastAsia="Arial" w:hAnsi="Arial" w:cs="Arial"/>
          <w:b/>
          <w:sz w:val="24"/>
          <w:szCs w:val="24"/>
        </w:rPr>
        <w:t>hat happens when your credit rating changes</w:t>
      </w:r>
    </w:p>
    <w:p w14:paraId="43B18553" w14:textId="3CA2699D"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 xml:space="preserve">The Supplier warrants and represents to the Relevant Authority that as at the Start Date the </w:t>
      </w:r>
      <w:r w:rsidR="00EC3A29">
        <w:rPr>
          <w:rFonts w:ascii="Arial" w:eastAsia="Arial" w:hAnsi="Arial" w:cs="Arial"/>
          <w:sz w:val="24"/>
          <w:szCs w:val="24"/>
        </w:rPr>
        <w:t>long-term</w:t>
      </w:r>
      <w:r>
        <w:rPr>
          <w:rFonts w:ascii="Arial" w:eastAsia="Arial" w:hAnsi="Arial" w:cs="Arial"/>
          <w:sz w:val="24"/>
          <w:szCs w:val="24"/>
        </w:rPr>
        <w:t xml:space="preserve"> credit ratings issued for the Monitored Companies by each of the Rating Agencies are as set out in Appendix 2.</w:t>
      </w:r>
    </w:p>
    <w:p w14:paraId="0C548916"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3.2</w:t>
      </w:r>
      <w:r>
        <w:rPr>
          <w:rFonts w:ascii="Times New Roman" w:eastAsia="Times New Roman" w:hAnsi="Times New Roman"/>
          <w:sz w:val="14"/>
          <w:szCs w:val="14"/>
        </w:rPr>
        <w:t xml:space="preserve"> </w:t>
      </w:r>
      <w:r>
        <w:rPr>
          <w:rFonts w:ascii="Arial" w:eastAsia="Arial" w:hAnsi="Arial" w:cs="Arial"/>
          <w:sz w:val="24"/>
          <w:szCs w:val="24"/>
        </w:rPr>
        <w:t>The Supplier shall promptly (and in any event within five (5) Working Days) notify the Relevant Authority in writing if there is any downgrade in the credit rating issued by any Rating Agency for a Monitored Company.</w:t>
      </w:r>
    </w:p>
    <w:p w14:paraId="221BD2DB"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3.3</w:t>
      </w:r>
      <w:r>
        <w:rPr>
          <w:rFonts w:ascii="Times New Roman" w:eastAsia="Times New Roman" w:hAnsi="Times New Roman"/>
          <w:sz w:val="14"/>
          <w:szCs w:val="14"/>
        </w:rPr>
        <w:t xml:space="preserve"> </w:t>
      </w:r>
      <w:r>
        <w:rPr>
          <w:rFonts w:ascii="Arial" w:eastAsia="Arial" w:hAnsi="Arial" w:cs="Arial"/>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2074E870" w14:textId="77777777" w:rsidR="000C00D2" w:rsidRDefault="003A04E9">
      <w:pPr>
        <w:spacing w:after="220"/>
        <w:ind w:left="720"/>
        <w:rPr>
          <w:rFonts w:ascii="Arial" w:eastAsia="Arial" w:hAnsi="Arial" w:cs="Arial"/>
          <w:sz w:val="24"/>
          <w:szCs w:val="24"/>
        </w:rPr>
      </w:pPr>
      <w:r>
        <w:rPr>
          <w:rFonts w:ascii="Arial" w:eastAsia="Arial" w:hAnsi="Arial" w:cs="Arial"/>
          <w:sz w:val="24"/>
          <w:szCs w:val="24"/>
        </w:rPr>
        <w:lastRenderedPageBreak/>
        <w:t>where:</w:t>
      </w:r>
    </w:p>
    <w:tbl>
      <w:tblPr>
        <w:tblStyle w:val="afff7"/>
        <w:tblW w:w="8295" w:type="dxa"/>
        <w:tblBorders>
          <w:top w:val="nil"/>
          <w:left w:val="nil"/>
          <w:bottom w:val="nil"/>
          <w:right w:val="nil"/>
          <w:insideH w:val="nil"/>
          <w:insideV w:val="nil"/>
        </w:tblBorders>
        <w:tblLayout w:type="fixed"/>
        <w:tblLook w:val="0600" w:firstRow="0" w:lastRow="0" w:firstColumn="0" w:lastColumn="0" w:noHBand="1" w:noVBand="1"/>
      </w:tblPr>
      <w:tblGrid>
        <w:gridCol w:w="1725"/>
        <w:gridCol w:w="6570"/>
      </w:tblGrid>
      <w:tr w:rsidR="000C00D2" w14:paraId="28AD8384" w14:textId="77777777">
        <w:trPr>
          <w:trHeight w:val="1005"/>
        </w:trPr>
        <w:tc>
          <w:tcPr>
            <w:tcW w:w="17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05D21A" w14:textId="77777777" w:rsidR="000C00D2" w:rsidRDefault="003A04E9">
            <w:pPr>
              <w:spacing w:after="220"/>
              <w:ind w:left="1840"/>
              <w:rPr>
                <w:rFonts w:ascii="Arial" w:eastAsia="Arial" w:hAnsi="Arial" w:cs="Arial"/>
                <w:sz w:val="24"/>
                <w:szCs w:val="24"/>
              </w:rPr>
            </w:pPr>
            <w:r>
              <w:rPr>
                <w:rFonts w:ascii="Arial" w:eastAsia="Arial" w:hAnsi="Arial" w:cs="Arial"/>
                <w:sz w:val="24"/>
                <w:szCs w:val="24"/>
              </w:rPr>
              <w:t>A</w:t>
            </w:r>
          </w:p>
        </w:tc>
        <w:tc>
          <w:tcPr>
            <w:tcW w:w="65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A59F8E0" w14:textId="3DBA7A30" w:rsidR="000C00D2" w:rsidRDefault="003A04E9">
            <w:pPr>
              <w:spacing w:after="220"/>
              <w:ind w:left="1840"/>
              <w:rPr>
                <w:rFonts w:ascii="Arial" w:eastAsia="Arial" w:hAnsi="Arial" w:cs="Arial"/>
                <w:sz w:val="24"/>
                <w:szCs w:val="24"/>
              </w:rPr>
            </w:pPr>
            <w:r>
              <w:rPr>
                <w:rFonts w:ascii="Arial" w:eastAsia="Arial" w:hAnsi="Arial" w:cs="Arial"/>
                <w:sz w:val="24"/>
                <w:szCs w:val="24"/>
              </w:rPr>
              <w:t>is the value at the relevant date of all cash in hand and at the bank of the Monitored Company;</w:t>
            </w:r>
          </w:p>
        </w:tc>
      </w:tr>
      <w:tr w:rsidR="000C00D2" w14:paraId="779A047B" w14:textId="77777777">
        <w:trPr>
          <w:trHeight w:val="1260"/>
        </w:trPr>
        <w:tc>
          <w:tcPr>
            <w:tcW w:w="17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9B2623" w14:textId="77777777" w:rsidR="000C00D2" w:rsidRDefault="003A04E9">
            <w:pPr>
              <w:spacing w:after="220"/>
              <w:ind w:left="1840"/>
              <w:rPr>
                <w:rFonts w:ascii="Arial" w:eastAsia="Arial" w:hAnsi="Arial" w:cs="Arial"/>
                <w:sz w:val="24"/>
                <w:szCs w:val="24"/>
              </w:rPr>
            </w:pPr>
            <w:r>
              <w:rPr>
                <w:rFonts w:ascii="Arial" w:eastAsia="Arial" w:hAnsi="Arial" w:cs="Arial"/>
                <w:sz w:val="24"/>
                <w:szCs w:val="24"/>
              </w:rPr>
              <w:t>B</w:t>
            </w:r>
          </w:p>
        </w:tc>
        <w:tc>
          <w:tcPr>
            <w:tcW w:w="6570" w:type="dxa"/>
            <w:tcBorders>
              <w:top w:val="nil"/>
              <w:left w:val="nil"/>
              <w:bottom w:val="single" w:sz="6" w:space="0" w:color="000000"/>
              <w:right w:val="single" w:sz="6" w:space="0" w:color="000000"/>
            </w:tcBorders>
            <w:tcMar>
              <w:top w:w="0" w:type="dxa"/>
              <w:left w:w="100" w:type="dxa"/>
              <w:bottom w:w="0" w:type="dxa"/>
              <w:right w:w="100" w:type="dxa"/>
            </w:tcMar>
          </w:tcPr>
          <w:p w14:paraId="1212D5A0" w14:textId="77777777" w:rsidR="000C00D2" w:rsidRDefault="003A04E9">
            <w:pPr>
              <w:spacing w:after="220"/>
              <w:ind w:left="1840"/>
              <w:rPr>
                <w:rFonts w:ascii="Arial" w:eastAsia="Arial" w:hAnsi="Arial" w:cs="Arial"/>
                <w:sz w:val="24"/>
                <w:szCs w:val="24"/>
              </w:rPr>
            </w:pPr>
            <w:r>
              <w:rPr>
                <w:rFonts w:ascii="Arial" w:eastAsia="Arial" w:hAnsi="Arial" w:cs="Arial"/>
                <w:sz w:val="24"/>
                <w:szCs w:val="24"/>
              </w:rPr>
              <w:t>is the value of all marketable securities held by the Supplier the Monitored Company determined using closing prices on the Working Day preceding the relevant date;</w:t>
            </w:r>
          </w:p>
        </w:tc>
      </w:tr>
      <w:tr w:rsidR="000C00D2" w14:paraId="0B4A691C" w14:textId="77777777">
        <w:trPr>
          <w:trHeight w:val="750"/>
        </w:trPr>
        <w:tc>
          <w:tcPr>
            <w:tcW w:w="17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AAED13" w14:textId="77777777" w:rsidR="000C00D2" w:rsidRDefault="003A04E9">
            <w:pPr>
              <w:spacing w:after="220"/>
              <w:ind w:left="1840"/>
              <w:rPr>
                <w:rFonts w:ascii="Arial" w:eastAsia="Arial" w:hAnsi="Arial" w:cs="Arial"/>
                <w:sz w:val="24"/>
                <w:szCs w:val="24"/>
              </w:rPr>
            </w:pPr>
            <w:r>
              <w:rPr>
                <w:rFonts w:ascii="Arial" w:eastAsia="Arial" w:hAnsi="Arial" w:cs="Arial"/>
                <w:sz w:val="24"/>
                <w:szCs w:val="24"/>
              </w:rPr>
              <w:t>C</w:t>
            </w:r>
          </w:p>
        </w:tc>
        <w:tc>
          <w:tcPr>
            <w:tcW w:w="6570" w:type="dxa"/>
            <w:tcBorders>
              <w:top w:val="nil"/>
              <w:left w:val="nil"/>
              <w:bottom w:val="single" w:sz="6" w:space="0" w:color="000000"/>
              <w:right w:val="single" w:sz="6" w:space="0" w:color="000000"/>
            </w:tcBorders>
            <w:tcMar>
              <w:top w:w="0" w:type="dxa"/>
              <w:left w:w="100" w:type="dxa"/>
              <w:bottom w:w="0" w:type="dxa"/>
              <w:right w:w="100" w:type="dxa"/>
            </w:tcMar>
          </w:tcPr>
          <w:p w14:paraId="3A55DEA0" w14:textId="77777777" w:rsidR="000C00D2" w:rsidRDefault="003A04E9">
            <w:pPr>
              <w:spacing w:after="220"/>
              <w:ind w:left="1840"/>
              <w:rPr>
                <w:rFonts w:ascii="Arial" w:eastAsia="Arial" w:hAnsi="Arial" w:cs="Arial"/>
                <w:sz w:val="24"/>
                <w:szCs w:val="24"/>
              </w:rPr>
            </w:pPr>
            <w:r>
              <w:rPr>
                <w:rFonts w:ascii="Arial" w:eastAsia="Arial" w:hAnsi="Arial" w:cs="Arial"/>
                <w:sz w:val="24"/>
                <w:szCs w:val="24"/>
              </w:rPr>
              <w:t>is the value at the relevant date of all account receivables of the Monitored]; and</w:t>
            </w:r>
          </w:p>
        </w:tc>
      </w:tr>
      <w:tr w:rsidR="000C00D2" w14:paraId="726D17CD" w14:textId="77777777">
        <w:trPr>
          <w:trHeight w:val="750"/>
        </w:trPr>
        <w:tc>
          <w:tcPr>
            <w:tcW w:w="17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AF0780" w14:textId="77777777" w:rsidR="000C00D2" w:rsidRDefault="003A04E9">
            <w:pPr>
              <w:spacing w:after="220"/>
              <w:ind w:left="1840"/>
              <w:rPr>
                <w:rFonts w:ascii="Arial" w:eastAsia="Arial" w:hAnsi="Arial" w:cs="Arial"/>
                <w:sz w:val="24"/>
                <w:szCs w:val="24"/>
              </w:rPr>
            </w:pPr>
            <w:r>
              <w:rPr>
                <w:rFonts w:ascii="Arial" w:eastAsia="Arial" w:hAnsi="Arial" w:cs="Arial"/>
                <w:sz w:val="24"/>
                <w:szCs w:val="24"/>
              </w:rPr>
              <w:t>D</w:t>
            </w:r>
          </w:p>
        </w:tc>
        <w:tc>
          <w:tcPr>
            <w:tcW w:w="6570" w:type="dxa"/>
            <w:tcBorders>
              <w:top w:val="nil"/>
              <w:left w:val="nil"/>
              <w:bottom w:val="single" w:sz="6" w:space="0" w:color="000000"/>
              <w:right w:val="single" w:sz="6" w:space="0" w:color="000000"/>
            </w:tcBorders>
            <w:tcMar>
              <w:top w:w="0" w:type="dxa"/>
              <w:left w:w="100" w:type="dxa"/>
              <w:bottom w:w="0" w:type="dxa"/>
              <w:right w:w="100" w:type="dxa"/>
            </w:tcMar>
          </w:tcPr>
          <w:p w14:paraId="15BF9969" w14:textId="35EE4839" w:rsidR="000C00D2" w:rsidRDefault="003A04E9">
            <w:pPr>
              <w:spacing w:after="220"/>
              <w:ind w:left="1840"/>
              <w:rPr>
                <w:rFonts w:ascii="Arial" w:eastAsia="Arial" w:hAnsi="Arial" w:cs="Arial"/>
                <w:sz w:val="24"/>
                <w:szCs w:val="24"/>
              </w:rPr>
            </w:pPr>
            <w:r>
              <w:rPr>
                <w:rFonts w:ascii="Arial" w:eastAsia="Arial" w:hAnsi="Arial" w:cs="Arial"/>
                <w:sz w:val="24"/>
                <w:szCs w:val="24"/>
              </w:rPr>
              <w:t>is the value at the relevant date of the current liabilities of the Monitored Company.</w:t>
            </w:r>
          </w:p>
        </w:tc>
      </w:tr>
    </w:tbl>
    <w:p w14:paraId="5E36F853"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3.4</w:t>
      </w:r>
      <w:r>
        <w:rPr>
          <w:rFonts w:ascii="Times New Roman" w:eastAsia="Times New Roman" w:hAnsi="Times New Roman"/>
          <w:sz w:val="14"/>
          <w:szCs w:val="14"/>
        </w:rPr>
        <w:t xml:space="preserve"> </w:t>
      </w:r>
      <w:r>
        <w:rPr>
          <w:rFonts w:ascii="Arial" w:eastAsia="Arial" w:hAnsi="Arial" w:cs="Arial"/>
          <w:sz w:val="24"/>
          <w:szCs w:val="24"/>
        </w:rPr>
        <w:t>The Supplier shall:</w:t>
      </w:r>
    </w:p>
    <w:p w14:paraId="7DE174DF"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3.4.1</w:t>
      </w:r>
      <w:r>
        <w:rPr>
          <w:rFonts w:ascii="Times New Roman" w:eastAsia="Times New Roman" w:hAnsi="Times New Roman"/>
          <w:sz w:val="14"/>
          <w:szCs w:val="14"/>
        </w:rPr>
        <w:t xml:space="preserve">     </w:t>
      </w:r>
      <w:r>
        <w:rPr>
          <w:rFonts w:ascii="Arial" w:eastAsia="Arial" w:hAnsi="Arial" w:cs="Arial"/>
          <w:sz w:val="24"/>
          <w:szCs w:val="24"/>
        </w:rPr>
        <w:t>regularly monitor the credit ratings of each Monitored Company with the Rating Agencies; and</w:t>
      </w:r>
    </w:p>
    <w:p w14:paraId="4D4D7E5B" w14:textId="33757D03"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3.4.2</w:t>
      </w:r>
      <w:r>
        <w:rPr>
          <w:rFonts w:ascii="Times New Roman" w:eastAsia="Times New Roman" w:hAnsi="Times New Roman"/>
          <w:sz w:val="14"/>
          <w:szCs w:val="14"/>
        </w:rPr>
        <w:t xml:space="preserve">     </w:t>
      </w:r>
      <w:r>
        <w:rPr>
          <w:rFonts w:ascii="Arial" w:eastAsia="Arial" w:hAnsi="Arial" w:cs="Arial"/>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w:t>
      </w:r>
      <w:r w:rsidR="00EC3A29">
        <w:rPr>
          <w:rFonts w:ascii="Arial" w:eastAsia="Arial" w:hAnsi="Arial" w:cs="Arial"/>
          <w:sz w:val="24"/>
          <w:szCs w:val="24"/>
        </w:rPr>
        <w:t>and, in any event,</w:t>
      </w:r>
      <w:r>
        <w:rPr>
          <w:rFonts w:ascii="Arial" w:eastAsia="Arial" w:hAnsi="Arial" w:cs="Arial"/>
          <w:sz w:val="24"/>
          <w:szCs w:val="24"/>
        </w:rPr>
        <w:t xml:space="preserve"> ensure that such notification is made within 10 Working Days of the date on which the Supplier first becomes aware of the Financial Distress Event or the fact, circumstance or matter which could cause a Financial Distress Event.</w:t>
      </w:r>
    </w:p>
    <w:p w14:paraId="30F53FE7"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3.5</w:t>
      </w:r>
      <w:r>
        <w:rPr>
          <w:rFonts w:ascii="Times New Roman" w:eastAsia="Times New Roman" w:hAnsi="Times New Roman"/>
          <w:sz w:val="14"/>
          <w:szCs w:val="14"/>
        </w:rPr>
        <w:t xml:space="preserve"> </w:t>
      </w:r>
      <w:r>
        <w:rPr>
          <w:rFonts w:ascii="Arial" w:eastAsia="Arial" w:hAnsi="Arial" w:cs="Arial"/>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BA14866"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ab/>
      </w:r>
      <w:r>
        <w:rPr>
          <w:rFonts w:ascii="Arial" w:eastAsia="Arial" w:hAnsi="Arial" w:cs="Arial"/>
          <w:b/>
          <w:sz w:val="24"/>
          <w:szCs w:val="24"/>
        </w:rPr>
        <w:t>What happens if there is a financial distress event</w:t>
      </w:r>
    </w:p>
    <w:p w14:paraId="056355D6"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4.1</w:t>
      </w:r>
      <w:r>
        <w:rPr>
          <w:rFonts w:ascii="Times New Roman" w:eastAsia="Times New Roman" w:hAnsi="Times New Roman"/>
          <w:sz w:val="14"/>
          <w:szCs w:val="14"/>
        </w:rPr>
        <w:t xml:space="preserve"> </w:t>
      </w:r>
      <w:r>
        <w:rPr>
          <w:rFonts w:ascii="Arial" w:eastAsia="Arial" w:hAnsi="Arial" w:cs="Arial"/>
          <w:sz w:val="24"/>
          <w:szCs w:val="24"/>
        </w:rPr>
        <w:t xml:space="preserve">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w:t>
      </w:r>
      <w:r>
        <w:rPr>
          <w:rFonts w:ascii="Arial" w:eastAsia="Arial" w:hAnsi="Arial" w:cs="Arial"/>
          <w:sz w:val="24"/>
          <w:szCs w:val="24"/>
        </w:rPr>
        <w:lastRenderedPageBreak/>
        <w:t>obligations and the Relevant Authority shall have the rights and remedies as set out in Paragraphs 4.3 to 4.6 of this Annex 5.</w:t>
      </w:r>
    </w:p>
    <w:p w14:paraId="4EE0B1FB" w14:textId="77777777" w:rsidR="000C00D2" w:rsidRPr="00337770" w:rsidRDefault="003A04E9">
      <w:pPr>
        <w:spacing w:before="120" w:after="120"/>
        <w:ind w:left="1000" w:hanging="360"/>
        <w:rPr>
          <w:rFonts w:ascii="Arial" w:eastAsia="Arial" w:hAnsi="Arial" w:cs="Arial"/>
          <w:sz w:val="24"/>
          <w:szCs w:val="24"/>
        </w:rPr>
      </w:pPr>
      <w:r w:rsidRPr="00337770">
        <w:rPr>
          <w:rFonts w:ascii="Arial" w:eastAsia="Arial" w:hAnsi="Arial" w:cs="Arial"/>
          <w:sz w:val="24"/>
          <w:szCs w:val="24"/>
        </w:rPr>
        <w:t>4.2</w:t>
      </w:r>
      <w:r w:rsidRPr="00337770">
        <w:rPr>
          <w:rFonts w:ascii="Times New Roman" w:eastAsia="Times New Roman" w:hAnsi="Times New Roman"/>
          <w:sz w:val="14"/>
          <w:szCs w:val="14"/>
        </w:rPr>
        <w:t xml:space="preserve"> </w:t>
      </w:r>
      <w:r w:rsidRPr="00337770">
        <w:rPr>
          <w:rFonts w:ascii="Arial" w:eastAsia="Arial" w:hAnsi="Arial" w:cs="Arial"/>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1D18CFB7" w14:textId="77777777" w:rsidR="000C00D2" w:rsidRPr="00337770" w:rsidRDefault="003A04E9">
      <w:pPr>
        <w:spacing w:before="120" w:after="120"/>
        <w:ind w:left="3140" w:hanging="720"/>
        <w:rPr>
          <w:rFonts w:ascii="Arial" w:eastAsia="Arial" w:hAnsi="Arial" w:cs="Arial"/>
          <w:sz w:val="24"/>
          <w:szCs w:val="24"/>
        </w:rPr>
      </w:pPr>
      <w:r w:rsidRPr="00337770">
        <w:rPr>
          <w:rFonts w:ascii="Arial" w:eastAsia="Arial" w:hAnsi="Arial" w:cs="Arial"/>
          <w:sz w:val="24"/>
          <w:szCs w:val="24"/>
        </w:rPr>
        <w:t>4.2.1</w:t>
      </w:r>
      <w:r w:rsidRPr="00337770">
        <w:rPr>
          <w:rFonts w:ascii="Times New Roman" w:eastAsia="Times New Roman" w:hAnsi="Times New Roman"/>
          <w:sz w:val="14"/>
          <w:szCs w:val="14"/>
        </w:rPr>
        <w:t xml:space="preserve"> </w:t>
      </w:r>
      <w:r w:rsidRPr="00337770">
        <w:rPr>
          <w:rFonts w:ascii="Times New Roman" w:eastAsia="Times New Roman" w:hAnsi="Times New Roman"/>
          <w:sz w:val="14"/>
          <w:szCs w:val="14"/>
        </w:rPr>
        <w:tab/>
      </w:r>
      <w:r w:rsidRPr="00337770">
        <w:rPr>
          <w:rFonts w:ascii="Arial" w:eastAsia="Arial" w:hAnsi="Arial" w:cs="Arial"/>
          <w:sz w:val="24"/>
          <w:szCs w:val="24"/>
        </w:rPr>
        <w:t>rectify such late or non-payment; or</w:t>
      </w:r>
    </w:p>
    <w:p w14:paraId="5BE557AD" w14:textId="77777777" w:rsidR="000C00D2" w:rsidRPr="00337770" w:rsidRDefault="003A04E9">
      <w:pPr>
        <w:spacing w:before="120" w:after="120"/>
        <w:ind w:left="3140" w:hanging="720"/>
        <w:rPr>
          <w:rFonts w:ascii="Arial" w:eastAsia="Arial" w:hAnsi="Arial" w:cs="Arial"/>
          <w:sz w:val="24"/>
          <w:szCs w:val="24"/>
        </w:rPr>
      </w:pPr>
      <w:r w:rsidRPr="00337770">
        <w:rPr>
          <w:rFonts w:ascii="Arial" w:eastAsia="Arial" w:hAnsi="Arial" w:cs="Arial"/>
          <w:sz w:val="24"/>
          <w:szCs w:val="24"/>
        </w:rPr>
        <w:t>4.2.2</w:t>
      </w:r>
      <w:r w:rsidRPr="00337770">
        <w:rPr>
          <w:rFonts w:ascii="Times New Roman" w:eastAsia="Times New Roman" w:hAnsi="Times New Roman"/>
          <w:sz w:val="14"/>
          <w:szCs w:val="14"/>
        </w:rPr>
        <w:t xml:space="preserve"> </w:t>
      </w:r>
      <w:r w:rsidRPr="00337770">
        <w:rPr>
          <w:rFonts w:ascii="Times New Roman" w:eastAsia="Times New Roman" w:hAnsi="Times New Roman"/>
          <w:sz w:val="14"/>
          <w:szCs w:val="14"/>
        </w:rPr>
        <w:tab/>
      </w:r>
      <w:r w:rsidRPr="00337770">
        <w:rPr>
          <w:rFonts w:ascii="Arial" w:eastAsia="Arial" w:hAnsi="Arial" w:cs="Arial"/>
          <w:sz w:val="24"/>
          <w:szCs w:val="24"/>
        </w:rPr>
        <w:t>demonstrate to the Relevant Authority's reasonable satisfaction that there is a valid reason for late or non-payment.]</w:t>
      </w:r>
    </w:p>
    <w:p w14:paraId="08616A88"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4.3</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the other Monitored Companies shall:</w:t>
      </w:r>
    </w:p>
    <w:p w14:paraId="1C409F5A"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4.3.1</w:t>
      </w:r>
      <w:r>
        <w:rPr>
          <w:rFonts w:ascii="Times New Roman" w:eastAsia="Times New Roman" w:hAnsi="Times New Roman"/>
          <w:sz w:val="14"/>
          <w:szCs w:val="14"/>
        </w:rPr>
        <w:t xml:space="preserve">     </w:t>
      </w:r>
      <w:r>
        <w:rPr>
          <w:rFonts w:ascii="Arial" w:eastAsia="Arial" w:hAnsi="Arial" w:cs="Arial"/>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762DFF28"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4.3.2</w:t>
      </w:r>
      <w:r>
        <w:rPr>
          <w:rFonts w:ascii="Times New Roman" w:eastAsia="Times New Roman" w:hAnsi="Times New Roman"/>
          <w:sz w:val="14"/>
          <w:szCs w:val="14"/>
        </w:rPr>
        <w:t xml:space="preserve">     </w:t>
      </w:r>
      <w:r>
        <w:rPr>
          <w:rFonts w:ascii="Arial" w:eastAsia="Arial" w:hAnsi="Arial" w:cs="Arial"/>
          <w:sz w:val="24"/>
          <w:szCs w:val="24"/>
        </w:rPr>
        <w:t>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5DA29BF6"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42462514" w14:textId="77777777" w:rsidR="000C00D2" w:rsidRDefault="003A04E9">
      <w:pPr>
        <w:spacing w:before="120" w:after="120"/>
        <w:ind w:left="3560" w:hanging="72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 such financial information relating to the Monitored Company as the Relevant Authority may reasonably require.</w:t>
      </w:r>
    </w:p>
    <w:p w14:paraId="18093BA5"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4.4</w:t>
      </w:r>
      <w:r>
        <w:rPr>
          <w:rFonts w:ascii="Times New Roman" w:eastAsia="Times New Roman" w:hAnsi="Times New Roman"/>
          <w:sz w:val="14"/>
          <w:szCs w:val="14"/>
        </w:rPr>
        <w:t xml:space="preserve"> </w:t>
      </w:r>
      <w:r>
        <w:rPr>
          <w:rFonts w:ascii="Arial" w:eastAsia="Arial" w:hAnsi="Arial" w:cs="Arial"/>
          <w:sz w:val="24"/>
          <w:szCs w:val="24"/>
        </w:rPr>
        <w:t xml:space="preserve">If the Relevant Authority does not (acting reasonably) approve the draft Financial Distress Service Continuity Plan, it shall inform the Supplier of its reasons and the Supplier shall take those reasons into account in the </w:t>
      </w:r>
      <w:r>
        <w:rPr>
          <w:rFonts w:ascii="Arial" w:eastAsia="Arial" w:hAnsi="Arial" w:cs="Arial"/>
          <w:sz w:val="24"/>
          <w:szCs w:val="24"/>
        </w:rPr>
        <w:lastRenderedPageBreak/>
        <w:t>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3541F871"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4.5</w:t>
      </w:r>
      <w:r>
        <w:rPr>
          <w:rFonts w:ascii="Times New Roman" w:eastAsia="Times New Roman" w:hAnsi="Times New Roman"/>
          <w:sz w:val="14"/>
          <w:szCs w:val="14"/>
        </w:rPr>
        <w:t xml:space="preserve"> </w:t>
      </w:r>
      <w:r>
        <w:rPr>
          <w:rFonts w:ascii="Arial" w:eastAsia="Arial" w:hAnsi="Arial" w:cs="Arial"/>
          <w:sz w:val="24"/>
          <w:szCs w:val="24"/>
        </w:rPr>
        <w:t>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3EE4D62D"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4.6</w:t>
      </w:r>
      <w:r>
        <w:rPr>
          <w:rFonts w:ascii="Times New Roman" w:eastAsia="Times New Roman" w:hAnsi="Times New Roman"/>
          <w:sz w:val="14"/>
          <w:szCs w:val="14"/>
        </w:rPr>
        <w:t xml:space="preserve"> </w:t>
      </w:r>
      <w:r>
        <w:rPr>
          <w:rFonts w:ascii="Arial" w:eastAsia="Arial" w:hAnsi="Arial" w:cs="Arial"/>
          <w:sz w:val="24"/>
          <w:szCs w:val="24"/>
        </w:rPr>
        <w:t>Following Approval of the Financial Distress Service Continuity Plan by the Relevant Authority, the Supplier shall:</w:t>
      </w:r>
    </w:p>
    <w:p w14:paraId="6BF94EFE"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4.6.1</w:t>
      </w:r>
      <w:r>
        <w:rPr>
          <w:rFonts w:ascii="Times New Roman" w:eastAsia="Times New Roman" w:hAnsi="Times New Roman"/>
          <w:sz w:val="14"/>
          <w:szCs w:val="14"/>
        </w:rPr>
        <w:t xml:space="preserve">     </w:t>
      </w:r>
      <w:r>
        <w:rPr>
          <w:rFonts w:ascii="Arial" w:eastAsia="Arial" w:hAnsi="Arial" w:cs="Arial"/>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56584D86"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4.6.2</w:t>
      </w:r>
      <w:r>
        <w:rPr>
          <w:rFonts w:ascii="Times New Roman" w:eastAsia="Times New Roman" w:hAnsi="Times New Roman"/>
          <w:sz w:val="14"/>
          <w:szCs w:val="14"/>
        </w:rPr>
        <w:t xml:space="preserve">     </w:t>
      </w:r>
      <w:r>
        <w:rPr>
          <w:rFonts w:ascii="Arial" w:eastAsia="Arial" w:hAnsi="Arial" w:cs="Arial"/>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14A2F336"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4.6.3</w:t>
      </w:r>
      <w:r>
        <w:rPr>
          <w:rFonts w:ascii="Times New Roman" w:eastAsia="Times New Roman" w:hAnsi="Times New Roman"/>
          <w:sz w:val="14"/>
          <w:szCs w:val="14"/>
        </w:rPr>
        <w:t xml:space="preserve">     </w:t>
      </w:r>
      <w:r>
        <w:rPr>
          <w:rFonts w:ascii="Arial" w:eastAsia="Arial" w:hAnsi="Arial" w:cs="Arial"/>
          <w:sz w:val="24"/>
          <w:szCs w:val="24"/>
        </w:rPr>
        <w:t>comply with the Financial Distress Service Continuity Plan (including any updated Financial Distress Service Continuity Plan).</w:t>
      </w:r>
    </w:p>
    <w:p w14:paraId="4A5916D0"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4.7</w:t>
      </w:r>
      <w:r>
        <w:rPr>
          <w:rFonts w:ascii="Times New Roman" w:eastAsia="Times New Roman" w:hAnsi="Times New Roman"/>
          <w:sz w:val="14"/>
          <w:szCs w:val="14"/>
        </w:rPr>
        <w:t xml:space="preserve"> </w:t>
      </w:r>
      <w:r>
        <w:rPr>
          <w:rFonts w:ascii="Arial" w:eastAsia="Arial" w:hAnsi="Arial" w:cs="Arial"/>
          <w:sz w:val="24"/>
          <w:szCs w:val="24"/>
        </w:rPr>
        <w:t>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w:t>
      </w:r>
    </w:p>
    <w:p w14:paraId="56CD0C3E"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4.8</w:t>
      </w:r>
      <w:r>
        <w:rPr>
          <w:rFonts w:ascii="Times New Roman" w:eastAsia="Times New Roman" w:hAnsi="Times New Roman"/>
          <w:sz w:val="14"/>
          <w:szCs w:val="14"/>
        </w:rPr>
        <w:t xml:space="preserve"> </w:t>
      </w:r>
      <w:r>
        <w:rPr>
          <w:rFonts w:ascii="Arial" w:eastAsia="Arial" w:hAnsi="Arial" w:cs="Arial"/>
          <w:sz w:val="24"/>
          <w:szCs w:val="24"/>
        </w:rPr>
        <w:t>CCS shall be able to share any information it receives from the Buyer in accordance with this Paragraph with any Buyer who has entered into a Call-Off Contract with the Supplier.</w:t>
      </w:r>
    </w:p>
    <w:p w14:paraId="135B88D5"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ab/>
      </w:r>
      <w:r>
        <w:rPr>
          <w:rFonts w:ascii="Arial" w:eastAsia="Arial" w:hAnsi="Arial" w:cs="Arial"/>
          <w:b/>
          <w:sz w:val="24"/>
          <w:szCs w:val="24"/>
        </w:rPr>
        <w:t>When CCS or the Buyer can terminate for financial distress</w:t>
      </w:r>
    </w:p>
    <w:p w14:paraId="399D12D8"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lastRenderedPageBreak/>
        <w:t>5.1</w:t>
      </w:r>
      <w:r>
        <w:rPr>
          <w:rFonts w:ascii="Times New Roman" w:eastAsia="Times New Roman" w:hAnsi="Times New Roman"/>
          <w:sz w:val="14"/>
          <w:szCs w:val="14"/>
        </w:rPr>
        <w:t xml:space="preserve"> </w:t>
      </w:r>
      <w:r>
        <w:rPr>
          <w:rFonts w:ascii="Arial" w:eastAsia="Arial" w:hAnsi="Arial" w:cs="Arial"/>
          <w:sz w:val="24"/>
          <w:szCs w:val="24"/>
        </w:rPr>
        <w:t>CCS shall be entitled to terminate this Contract and Buyers shall be entitled to terminate their Call-Off Contracts for material Default if:</w:t>
      </w:r>
    </w:p>
    <w:p w14:paraId="59E8BC89"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5.1.1</w:t>
      </w:r>
      <w:r>
        <w:rPr>
          <w:rFonts w:ascii="Times New Roman" w:eastAsia="Times New Roman" w:hAnsi="Times New Roman"/>
          <w:sz w:val="14"/>
          <w:szCs w:val="14"/>
        </w:rPr>
        <w:t xml:space="preserve">     </w:t>
      </w:r>
      <w:r>
        <w:rPr>
          <w:rFonts w:ascii="Arial" w:eastAsia="Arial" w:hAnsi="Arial" w:cs="Arial"/>
          <w:sz w:val="24"/>
          <w:szCs w:val="24"/>
        </w:rPr>
        <w:t>the Supplier fails to notify the Relevant Authority of a Financial Distress Event in accordance with Paragraph 3.4;</w:t>
      </w:r>
    </w:p>
    <w:p w14:paraId="5095CC54"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5.1.2</w:t>
      </w:r>
      <w:r>
        <w:rPr>
          <w:rFonts w:ascii="Times New Roman" w:eastAsia="Times New Roman" w:hAnsi="Times New Roman"/>
          <w:sz w:val="14"/>
          <w:szCs w:val="14"/>
        </w:rPr>
        <w:t xml:space="preserve">     </w:t>
      </w:r>
      <w:r>
        <w:rPr>
          <w:rFonts w:ascii="Arial" w:eastAsia="Arial" w:hAnsi="Arial" w:cs="Arial"/>
          <w:sz w:val="24"/>
          <w:szCs w:val="24"/>
        </w:rPr>
        <w:t>The Relevant Authority and the Supplier fail to agree a Financial Distress Service Continuity Plan (or any updated Financial Distress Service Continuity Plan) in accordance with Paragraphs 4.3 to 4.5; and/or</w:t>
      </w:r>
    </w:p>
    <w:p w14:paraId="1DCC9653"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5.1.3</w:t>
      </w:r>
      <w:r>
        <w:rPr>
          <w:rFonts w:ascii="Times New Roman" w:eastAsia="Times New Roman" w:hAnsi="Times New Roman"/>
          <w:sz w:val="14"/>
          <w:szCs w:val="14"/>
        </w:rPr>
        <w:t xml:space="preserve">     </w:t>
      </w:r>
      <w:r>
        <w:rPr>
          <w:rFonts w:ascii="Arial" w:eastAsia="Arial" w:hAnsi="Arial" w:cs="Arial"/>
          <w:sz w:val="24"/>
          <w:szCs w:val="24"/>
        </w:rPr>
        <w:t>the Supplier fails to comply with the terms of the Financial Distress Service Continuity Plan (or any updated Financial Distress Service Continuity Plan) in accordance with Paragraph 4.6.3.</w:t>
      </w:r>
    </w:p>
    <w:p w14:paraId="4CAF9F88"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5.2</w:t>
      </w:r>
      <w:r>
        <w:rPr>
          <w:rFonts w:ascii="Times New Roman" w:eastAsia="Times New Roman" w:hAnsi="Times New Roman"/>
          <w:sz w:val="14"/>
          <w:szCs w:val="14"/>
        </w:rPr>
        <w:t xml:space="preserve"> </w:t>
      </w:r>
      <w:r>
        <w:rPr>
          <w:rFonts w:ascii="Arial" w:eastAsia="Arial" w:hAnsi="Arial" w:cs="Arial"/>
          <w:sz w:val="24"/>
          <w:szCs w:val="24"/>
        </w:rPr>
        <w:t>If the Contract is terminated in accordance with Paragraph 5.1, Clauses 10.6.1 and 10.6.2 of the Core Terms shall apply as if the Contract had been terminated under Clause 10.4.1.</w:t>
      </w:r>
    </w:p>
    <w:p w14:paraId="0887F2C9" w14:textId="77777777" w:rsidR="000C00D2" w:rsidRDefault="003A04E9">
      <w:pPr>
        <w:spacing w:before="120" w:after="240"/>
        <w:ind w:left="720" w:hanging="360"/>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ab/>
      </w:r>
      <w:r>
        <w:rPr>
          <w:rFonts w:ascii="Arial" w:eastAsia="Arial" w:hAnsi="Arial" w:cs="Arial"/>
          <w:b/>
          <w:sz w:val="24"/>
          <w:szCs w:val="24"/>
        </w:rPr>
        <w:t>What happens If your credit rating is still good</w:t>
      </w:r>
    </w:p>
    <w:p w14:paraId="6279BC58"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6.1</w:t>
      </w:r>
      <w:r>
        <w:rPr>
          <w:rFonts w:ascii="Times New Roman" w:eastAsia="Times New Roman" w:hAnsi="Times New Roman"/>
          <w:sz w:val="14"/>
          <w:szCs w:val="14"/>
        </w:rPr>
        <w:t xml:space="preserve"> </w:t>
      </w:r>
      <w:r>
        <w:rPr>
          <w:rFonts w:ascii="Arial" w:eastAsia="Arial" w:hAnsi="Arial" w:cs="Arial"/>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733B6610"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6.1.1</w:t>
      </w:r>
      <w:r>
        <w:rPr>
          <w:rFonts w:ascii="Times New Roman" w:eastAsia="Times New Roman" w:hAnsi="Times New Roman"/>
          <w:sz w:val="14"/>
          <w:szCs w:val="14"/>
        </w:rPr>
        <w:t xml:space="preserve">     </w:t>
      </w:r>
      <w:r>
        <w:rPr>
          <w:rFonts w:ascii="Arial" w:eastAsia="Arial" w:hAnsi="Arial" w:cs="Arial"/>
          <w:sz w:val="24"/>
          <w:szCs w:val="24"/>
        </w:rPr>
        <w:t>the Supplier shall be relieved automatically of its obligations under Paragraphs 4.3 to 4.6; and</w:t>
      </w:r>
    </w:p>
    <w:p w14:paraId="48C77BCF"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6.1.2</w:t>
      </w:r>
      <w:r>
        <w:rPr>
          <w:rFonts w:ascii="Times New Roman" w:eastAsia="Times New Roman" w:hAnsi="Times New Roman"/>
          <w:sz w:val="14"/>
          <w:szCs w:val="14"/>
        </w:rPr>
        <w:t xml:space="preserve">     </w:t>
      </w:r>
      <w:r>
        <w:rPr>
          <w:rFonts w:ascii="Arial" w:eastAsia="Arial" w:hAnsi="Arial" w:cs="Arial"/>
          <w:sz w:val="24"/>
          <w:szCs w:val="24"/>
        </w:rPr>
        <w:t>The Relevant Authority shall not be entitled to require the Supplier to provide financial information in accordance with Paragraph 4.3.2(b).</w:t>
      </w:r>
    </w:p>
    <w:p w14:paraId="27E581C0"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2AAF7C84" w14:textId="77777777" w:rsidR="000C00D2" w:rsidRDefault="003A04E9">
      <w:pPr>
        <w:spacing w:before="240" w:after="0"/>
        <w:rPr>
          <w:rFonts w:ascii="Arial" w:eastAsia="Arial" w:hAnsi="Arial" w:cs="Arial"/>
          <w:color w:val="FFFFFF"/>
          <w:sz w:val="24"/>
          <w:szCs w:val="24"/>
        </w:rPr>
      </w:pPr>
      <w:r>
        <w:rPr>
          <w:rFonts w:ascii="Arial" w:eastAsia="Arial" w:hAnsi="Arial" w:cs="Arial"/>
          <w:color w:val="FFFFFF"/>
          <w:sz w:val="24"/>
          <w:szCs w:val="24"/>
        </w:rPr>
        <w:t xml:space="preserve"> </w:t>
      </w:r>
    </w:p>
    <w:p w14:paraId="29489EA9" w14:textId="77777777" w:rsidR="000C00D2" w:rsidRDefault="000C00D2">
      <w:pPr>
        <w:spacing w:line="256" w:lineRule="auto"/>
      </w:pPr>
    </w:p>
    <w:p w14:paraId="61FB708A" w14:textId="77777777" w:rsidR="000C00D2" w:rsidRDefault="003A04E9">
      <w:pPr>
        <w:spacing w:before="240" w:after="240"/>
        <w:ind w:firstLine="420"/>
        <w:rPr>
          <w:rFonts w:ascii="Arial" w:eastAsia="Arial" w:hAnsi="Arial" w:cs="Arial"/>
          <w:b/>
          <w:smallCaps/>
          <w:sz w:val="24"/>
          <w:szCs w:val="24"/>
        </w:rPr>
      </w:pPr>
      <w:r>
        <w:rPr>
          <w:rFonts w:ascii="Arial" w:eastAsia="Arial" w:hAnsi="Arial" w:cs="Arial"/>
          <w:b/>
          <w:smallCaps/>
          <w:sz w:val="24"/>
          <w:szCs w:val="24"/>
        </w:rPr>
        <w:t xml:space="preserve"> </w:t>
      </w:r>
    </w:p>
    <w:p w14:paraId="4C8B0306" w14:textId="77777777" w:rsidR="00EC3A29" w:rsidRDefault="00EC3A29">
      <w:pPr>
        <w:spacing w:before="240" w:after="240"/>
        <w:ind w:firstLine="420"/>
        <w:rPr>
          <w:rFonts w:ascii="Arial" w:eastAsia="Arial" w:hAnsi="Arial" w:cs="Arial"/>
          <w:b/>
          <w:smallCaps/>
          <w:sz w:val="36"/>
          <w:szCs w:val="36"/>
        </w:rPr>
      </w:pPr>
    </w:p>
    <w:p w14:paraId="7391EDD6" w14:textId="77777777" w:rsidR="00EC3A29" w:rsidRDefault="00EC3A29">
      <w:pPr>
        <w:spacing w:before="240" w:after="240"/>
        <w:ind w:firstLine="420"/>
        <w:rPr>
          <w:rFonts w:ascii="Arial" w:eastAsia="Arial" w:hAnsi="Arial" w:cs="Arial"/>
          <w:b/>
          <w:smallCaps/>
          <w:sz w:val="36"/>
          <w:szCs w:val="36"/>
        </w:rPr>
      </w:pPr>
    </w:p>
    <w:p w14:paraId="74ED96E6" w14:textId="77777777" w:rsidR="00EC3A29" w:rsidRDefault="00EC3A29">
      <w:pPr>
        <w:spacing w:before="240" w:after="240"/>
        <w:ind w:firstLine="420"/>
        <w:rPr>
          <w:rFonts w:ascii="Arial" w:eastAsia="Arial" w:hAnsi="Arial" w:cs="Arial"/>
          <w:b/>
          <w:smallCaps/>
          <w:sz w:val="36"/>
          <w:szCs w:val="36"/>
        </w:rPr>
      </w:pPr>
    </w:p>
    <w:p w14:paraId="0619525A" w14:textId="28BC7565" w:rsidR="000C00D2" w:rsidRDefault="00EC3A29" w:rsidP="00EC3A29">
      <w:pPr>
        <w:spacing w:before="240" w:after="240"/>
        <w:rPr>
          <w:rFonts w:ascii="Arial" w:eastAsia="Arial" w:hAnsi="Arial" w:cs="Arial"/>
          <w:b/>
          <w:smallCaps/>
          <w:sz w:val="36"/>
          <w:szCs w:val="36"/>
        </w:rPr>
      </w:pPr>
      <w:r>
        <w:rPr>
          <w:rFonts w:ascii="Arial" w:eastAsia="Arial" w:hAnsi="Arial" w:cs="Arial"/>
          <w:b/>
          <w:smallCaps/>
          <w:sz w:val="36"/>
          <w:szCs w:val="36"/>
        </w:rPr>
        <w:lastRenderedPageBreak/>
        <w:t>APPENDIX 1: RATING AGENCIES</w:t>
      </w:r>
    </w:p>
    <w:p w14:paraId="1478EF9C" w14:textId="77777777" w:rsidR="000C00D2" w:rsidRDefault="003A04E9" w:rsidP="00EC3A29">
      <w:pPr>
        <w:spacing w:before="240" w:after="120"/>
        <w:rPr>
          <w:rFonts w:ascii="Arial" w:eastAsia="Arial" w:hAnsi="Arial" w:cs="Arial"/>
          <w:sz w:val="24"/>
          <w:szCs w:val="24"/>
        </w:rPr>
      </w:pPr>
      <w:r>
        <w:rPr>
          <w:rFonts w:ascii="Arial" w:eastAsia="Arial" w:hAnsi="Arial" w:cs="Arial"/>
          <w:sz w:val="24"/>
          <w:szCs w:val="24"/>
        </w:rPr>
        <w:t>Dun &amp; Bradstreet</w:t>
      </w:r>
    </w:p>
    <w:p w14:paraId="7E8CEDE3" w14:textId="77777777" w:rsidR="000C00D2" w:rsidRDefault="000C00D2">
      <w:pPr>
        <w:spacing w:line="256" w:lineRule="auto"/>
      </w:pPr>
    </w:p>
    <w:p w14:paraId="7F8F22D5" w14:textId="4593C5D6" w:rsidR="000C00D2" w:rsidRDefault="00EC3A29">
      <w:pPr>
        <w:spacing w:before="240" w:after="240"/>
        <w:rPr>
          <w:rFonts w:ascii="Arial" w:eastAsia="Arial" w:hAnsi="Arial" w:cs="Arial"/>
          <w:b/>
          <w:smallCaps/>
          <w:sz w:val="36"/>
          <w:szCs w:val="36"/>
        </w:rPr>
      </w:pPr>
      <w:r>
        <w:rPr>
          <w:rFonts w:ascii="Arial" w:eastAsia="Arial" w:hAnsi="Arial" w:cs="Arial"/>
          <w:b/>
          <w:smallCaps/>
          <w:sz w:val="36"/>
          <w:szCs w:val="36"/>
        </w:rPr>
        <w:t>APPENDIX 2: CREDIT RATINGS &amp; CREDIT RATING THRESHOLDS</w:t>
      </w:r>
    </w:p>
    <w:p w14:paraId="313851DF" w14:textId="77777777" w:rsidR="000C00D2" w:rsidRDefault="003A04E9" w:rsidP="00EC3A29">
      <w:pPr>
        <w:spacing w:before="240" w:after="240"/>
        <w:rPr>
          <w:rFonts w:ascii="Arial" w:eastAsia="Arial" w:hAnsi="Arial" w:cs="Arial"/>
          <w:b/>
          <w:sz w:val="24"/>
          <w:szCs w:val="24"/>
        </w:rPr>
      </w:pPr>
      <w:r>
        <w:rPr>
          <w:rFonts w:ascii="Arial" w:eastAsia="Arial" w:hAnsi="Arial" w:cs="Arial"/>
          <w:b/>
          <w:sz w:val="24"/>
          <w:szCs w:val="24"/>
        </w:rPr>
        <w:t>Part 1: Current Rating</w:t>
      </w:r>
    </w:p>
    <w:tbl>
      <w:tblPr>
        <w:tblStyle w:val="afff8"/>
        <w:tblW w:w="6295" w:type="dxa"/>
        <w:tblBorders>
          <w:top w:val="nil"/>
          <w:left w:val="nil"/>
          <w:bottom w:val="nil"/>
          <w:right w:val="nil"/>
          <w:insideH w:val="nil"/>
          <w:insideV w:val="nil"/>
        </w:tblBorders>
        <w:tblLayout w:type="fixed"/>
        <w:tblLook w:val="0600" w:firstRow="0" w:lastRow="0" w:firstColumn="0" w:lastColumn="0" w:noHBand="1" w:noVBand="1"/>
      </w:tblPr>
      <w:tblGrid>
        <w:gridCol w:w="3101"/>
        <w:gridCol w:w="2966"/>
        <w:gridCol w:w="28"/>
        <w:gridCol w:w="200"/>
      </w:tblGrid>
      <w:tr w:rsidR="000C00D2" w:rsidRPr="00EC3A29" w14:paraId="2ABA5923" w14:textId="77777777" w:rsidTr="00EC3A29">
        <w:trPr>
          <w:trHeight w:val="1085"/>
        </w:trPr>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8A9A1AA" w14:textId="77777777" w:rsidR="000C00D2" w:rsidRPr="00EC3A29" w:rsidRDefault="003A04E9">
            <w:pPr>
              <w:spacing w:before="240" w:after="120"/>
              <w:ind w:left="140"/>
              <w:rPr>
                <w:rFonts w:ascii="Arial" w:eastAsia="Arial" w:hAnsi="Arial" w:cs="Arial"/>
                <w:b/>
                <w:sz w:val="24"/>
                <w:szCs w:val="24"/>
              </w:rPr>
            </w:pPr>
            <w:r w:rsidRPr="00EC3A29">
              <w:rPr>
                <w:rFonts w:ascii="Arial" w:eastAsia="Arial" w:hAnsi="Arial" w:cs="Arial"/>
                <w:b/>
                <w:sz w:val="24"/>
                <w:szCs w:val="24"/>
              </w:rPr>
              <w:t>Entity</w:t>
            </w:r>
          </w:p>
        </w:tc>
        <w:tc>
          <w:tcPr>
            <w:tcW w:w="297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7EABE5CC" w14:textId="77777777" w:rsidR="000C00D2" w:rsidRPr="00EC3A29" w:rsidRDefault="003A04E9">
            <w:pPr>
              <w:spacing w:before="240" w:after="120"/>
              <w:ind w:left="140"/>
              <w:rPr>
                <w:rFonts w:ascii="Arial" w:eastAsia="Arial" w:hAnsi="Arial" w:cs="Arial"/>
                <w:b/>
                <w:sz w:val="24"/>
                <w:szCs w:val="24"/>
              </w:rPr>
            </w:pPr>
            <w:r w:rsidRPr="00EC3A29">
              <w:rPr>
                <w:rFonts w:ascii="Arial" w:eastAsia="Arial" w:hAnsi="Arial" w:cs="Arial"/>
                <w:b/>
                <w:sz w:val="24"/>
                <w:szCs w:val="24"/>
              </w:rPr>
              <w:t>Credit rating (long term)</w:t>
            </w:r>
          </w:p>
        </w:tc>
        <w:tc>
          <w:tcPr>
            <w:tcW w:w="220" w:type="dxa"/>
            <w:gridSpan w:val="2"/>
            <w:tcBorders>
              <w:top w:val="nil"/>
              <w:left w:val="nil"/>
              <w:bottom w:val="single" w:sz="6" w:space="0" w:color="000000"/>
              <w:right w:val="nil"/>
            </w:tcBorders>
            <w:tcMar>
              <w:top w:w="100" w:type="dxa"/>
              <w:left w:w="100" w:type="dxa"/>
              <w:bottom w:w="100" w:type="dxa"/>
              <w:right w:w="100" w:type="dxa"/>
            </w:tcMar>
          </w:tcPr>
          <w:p w14:paraId="239BCAA8" w14:textId="77777777" w:rsidR="000C00D2" w:rsidRPr="00EC3A29" w:rsidRDefault="003A04E9">
            <w:pPr>
              <w:spacing w:before="240" w:after="240"/>
              <w:rPr>
                <w:rFonts w:ascii="Arial" w:eastAsia="Arial" w:hAnsi="Arial" w:cs="Arial"/>
                <w:sz w:val="24"/>
                <w:szCs w:val="24"/>
              </w:rPr>
            </w:pPr>
            <w:r w:rsidRPr="00EC3A29">
              <w:rPr>
                <w:rFonts w:ascii="Arial" w:eastAsia="Arial" w:hAnsi="Arial" w:cs="Arial"/>
                <w:sz w:val="24"/>
                <w:szCs w:val="24"/>
              </w:rPr>
              <w:t xml:space="preserve"> </w:t>
            </w:r>
          </w:p>
        </w:tc>
      </w:tr>
      <w:tr w:rsidR="000C00D2" w:rsidRPr="00EC3A29" w14:paraId="7CF2B55F" w14:textId="77777777" w:rsidTr="00EC3A29">
        <w:trPr>
          <w:gridAfter w:val="1"/>
          <w:wAfter w:w="207" w:type="dxa"/>
          <w:trHeight w:val="630"/>
        </w:trPr>
        <w:tc>
          <w:tcPr>
            <w:tcW w:w="310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9FA5FD7" w14:textId="77777777"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Supplier</w:t>
            </w:r>
          </w:p>
        </w:tc>
        <w:tc>
          <w:tcPr>
            <w:tcW w:w="2983"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53BA9ED" w14:textId="77777777"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25</w:t>
            </w:r>
          </w:p>
        </w:tc>
      </w:tr>
      <w:tr w:rsidR="000C00D2" w:rsidRPr="00EC3A29" w14:paraId="0614B576" w14:textId="77777777" w:rsidTr="00EC3A29">
        <w:trPr>
          <w:gridAfter w:val="1"/>
          <w:wAfter w:w="207" w:type="dxa"/>
          <w:trHeight w:val="630"/>
        </w:trPr>
        <w:tc>
          <w:tcPr>
            <w:tcW w:w="310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624FA45" w14:textId="2E5B4DBD"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Guarantor</w:t>
            </w:r>
          </w:p>
        </w:tc>
        <w:tc>
          <w:tcPr>
            <w:tcW w:w="2983"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3A1ED2D" w14:textId="13A44F01"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25</w:t>
            </w:r>
          </w:p>
        </w:tc>
      </w:tr>
      <w:tr w:rsidR="000C00D2" w14:paraId="22533AEC" w14:textId="77777777" w:rsidTr="00EC3A29">
        <w:trPr>
          <w:gridAfter w:val="1"/>
          <w:wAfter w:w="200" w:type="dxa"/>
          <w:trHeight w:val="630"/>
        </w:trPr>
        <w:tc>
          <w:tcPr>
            <w:tcW w:w="310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38228BC" w14:textId="549E82C2" w:rsidR="000C00D2" w:rsidRPr="00EC3A29" w:rsidRDefault="003A04E9">
            <w:pPr>
              <w:spacing w:before="240" w:after="120"/>
              <w:ind w:left="140"/>
              <w:rPr>
                <w:rFonts w:ascii="Arial" w:eastAsia="Arial" w:hAnsi="Arial" w:cs="Arial"/>
                <w:sz w:val="24"/>
                <w:szCs w:val="24"/>
              </w:rPr>
            </w:pPr>
            <w:r w:rsidRPr="00EC3A29">
              <w:rPr>
                <w:rFonts w:ascii="Arial" w:eastAsia="Arial" w:hAnsi="Arial" w:cs="Arial"/>
                <w:sz w:val="24"/>
                <w:szCs w:val="24"/>
              </w:rPr>
              <w:t>Key Subcontractor</w:t>
            </w:r>
          </w:p>
        </w:tc>
        <w:tc>
          <w:tcPr>
            <w:tcW w:w="297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361AF55" w14:textId="02EFBF72" w:rsidR="000C00D2" w:rsidRDefault="003A04E9">
            <w:pPr>
              <w:spacing w:before="240" w:after="120"/>
              <w:ind w:left="140"/>
              <w:rPr>
                <w:rFonts w:ascii="Arial" w:eastAsia="Arial" w:hAnsi="Arial" w:cs="Arial"/>
                <w:sz w:val="24"/>
                <w:szCs w:val="24"/>
              </w:rPr>
            </w:pPr>
            <w:r w:rsidRPr="00EC3A29">
              <w:rPr>
                <w:rFonts w:ascii="Arial" w:eastAsia="Arial" w:hAnsi="Arial" w:cs="Arial"/>
                <w:sz w:val="24"/>
                <w:szCs w:val="24"/>
              </w:rPr>
              <w:t>25</w:t>
            </w:r>
          </w:p>
        </w:tc>
        <w:tc>
          <w:tcPr>
            <w:tcW w:w="20" w:type="dxa"/>
            <w:tcBorders>
              <w:top w:val="nil"/>
              <w:left w:val="nil"/>
              <w:bottom w:val="nil"/>
              <w:right w:val="nil"/>
            </w:tcBorders>
            <w:shd w:val="clear" w:color="auto" w:fill="auto"/>
            <w:tcMar>
              <w:top w:w="0" w:type="dxa"/>
              <w:left w:w="0" w:type="dxa"/>
              <w:bottom w:w="0" w:type="dxa"/>
              <w:right w:w="0" w:type="dxa"/>
            </w:tcMar>
          </w:tcPr>
          <w:p w14:paraId="25900D19"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tc>
      </w:tr>
    </w:tbl>
    <w:p w14:paraId="6E08241B"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495E1EBD" w14:textId="77777777" w:rsidR="000C00D2" w:rsidRDefault="000C00D2">
      <w:pPr>
        <w:spacing w:line="256" w:lineRule="auto"/>
      </w:pPr>
    </w:p>
    <w:p w14:paraId="3ACE071C"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0CF39DD5" w14:textId="77777777" w:rsidR="000C00D2" w:rsidRDefault="000C00D2">
      <w:pPr>
        <w:rPr>
          <w:rFonts w:ascii="Arial" w:eastAsia="Arial" w:hAnsi="Arial" w:cs="Arial"/>
          <w:sz w:val="24"/>
          <w:szCs w:val="24"/>
        </w:rPr>
      </w:pPr>
    </w:p>
    <w:p w14:paraId="78FAB3FD" w14:textId="77777777" w:rsidR="000C00D2" w:rsidRDefault="000C00D2">
      <w:pPr>
        <w:rPr>
          <w:rFonts w:ascii="Arial" w:eastAsia="Arial" w:hAnsi="Arial" w:cs="Arial"/>
          <w:sz w:val="24"/>
          <w:szCs w:val="24"/>
        </w:rPr>
      </w:pPr>
    </w:p>
    <w:p w14:paraId="44D7F948" w14:textId="77777777" w:rsidR="000C00D2" w:rsidRDefault="000C00D2">
      <w:pPr>
        <w:rPr>
          <w:rFonts w:ascii="Arial" w:eastAsia="Arial" w:hAnsi="Arial" w:cs="Arial"/>
          <w:sz w:val="24"/>
          <w:szCs w:val="24"/>
        </w:rPr>
      </w:pPr>
    </w:p>
    <w:p w14:paraId="2C83091D" w14:textId="77777777" w:rsidR="000C00D2" w:rsidRDefault="000C00D2">
      <w:pPr>
        <w:rPr>
          <w:rFonts w:ascii="Arial" w:eastAsia="Arial" w:hAnsi="Arial" w:cs="Arial"/>
          <w:sz w:val="24"/>
          <w:szCs w:val="24"/>
        </w:rPr>
      </w:pPr>
    </w:p>
    <w:p w14:paraId="3A015BBA" w14:textId="77777777" w:rsidR="000C00D2" w:rsidRDefault="000C00D2">
      <w:pPr>
        <w:rPr>
          <w:rFonts w:ascii="Arial" w:eastAsia="Arial" w:hAnsi="Arial" w:cs="Arial"/>
          <w:sz w:val="24"/>
          <w:szCs w:val="24"/>
        </w:rPr>
      </w:pPr>
    </w:p>
    <w:p w14:paraId="6128BF44" w14:textId="77777777" w:rsidR="000C00D2" w:rsidRDefault="000C00D2">
      <w:pPr>
        <w:rPr>
          <w:rFonts w:ascii="Arial" w:eastAsia="Arial" w:hAnsi="Arial" w:cs="Arial"/>
          <w:sz w:val="24"/>
          <w:szCs w:val="24"/>
        </w:rPr>
      </w:pPr>
    </w:p>
    <w:p w14:paraId="733E8597" w14:textId="77777777" w:rsidR="000C00D2" w:rsidRDefault="000C00D2">
      <w:pPr>
        <w:rPr>
          <w:rFonts w:ascii="Arial" w:eastAsia="Arial" w:hAnsi="Arial" w:cs="Arial"/>
          <w:sz w:val="24"/>
          <w:szCs w:val="24"/>
        </w:rPr>
      </w:pPr>
    </w:p>
    <w:p w14:paraId="4097F5A8" w14:textId="77777777" w:rsidR="000C00D2" w:rsidRDefault="000C00D2">
      <w:pPr>
        <w:rPr>
          <w:rFonts w:ascii="Arial" w:eastAsia="Arial" w:hAnsi="Arial" w:cs="Arial"/>
          <w:sz w:val="24"/>
          <w:szCs w:val="24"/>
        </w:rPr>
      </w:pPr>
    </w:p>
    <w:p w14:paraId="20B7F4FE" w14:textId="77777777" w:rsidR="000C00D2" w:rsidRDefault="000C00D2">
      <w:pPr>
        <w:rPr>
          <w:rFonts w:ascii="Arial" w:eastAsia="Arial" w:hAnsi="Arial" w:cs="Arial"/>
          <w:sz w:val="24"/>
          <w:szCs w:val="24"/>
        </w:rPr>
      </w:pPr>
    </w:p>
    <w:p w14:paraId="4C3E6846" w14:textId="77777777" w:rsidR="000C00D2" w:rsidRDefault="000C00D2">
      <w:pPr>
        <w:rPr>
          <w:rFonts w:ascii="Arial" w:eastAsia="Arial" w:hAnsi="Arial" w:cs="Arial"/>
          <w:sz w:val="24"/>
          <w:szCs w:val="24"/>
        </w:rPr>
      </w:pPr>
    </w:p>
    <w:p w14:paraId="0D78324A" w14:textId="2A3F1B44" w:rsidR="000C00D2" w:rsidRPr="00EC3A29" w:rsidRDefault="003A04E9" w:rsidP="00EC3A29">
      <w:pPr>
        <w:spacing w:after="220"/>
        <w:rPr>
          <w:rFonts w:ascii="Arial" w:eastAsia="Arial" w:hAnsi="Arial" w:cs="Arial"/>
          <w:sz w:val="24"/>
          <w:szCs w:val="24"/>
        </w:rPr>
      </w:pPr>
      <w:r>
        <w:rPr>
          <w:rFonts w:ascii="Arial" w:eastAsia="Arial" w:hAnsi="Arial" w:cs="Arial"/>
          <w:b/>
          <w:sz w:val="36"/>
          <w:szCs w:val="36"/>
        </w:rPr>
        <w:lastRenderedPageBreak/>
        <w:t>Joint Schedule 10 (Rectification Plan)</w:t>
      </w:r>
    </w:p>
    <w:tbl>
      <w:tblPr>
        <w:tblStyle w:val="afff9"/>
        <w:tblW w:w="9025" w:type="dxa"/>
        <w:tblBorders>
          <w:top w:val="nil"/>
          <w:left w:val="nil"/>
          <w:bottom w:val="nil"/>
          <w:right w:val="nil"/>
          <w:insideH w:val="nil"/>
          <w:insideV w:val="nil"/>
        </w:tblBorders>
        <w:tblLayout w:type="fixed"/>
        <w:tblLook w:val="0600" w:firstRow="0" w:lastRow="0" w:firstColumn="0" w:lastColumn="0" w:noHBand="1" w:noVBand="1"/>
      </w:tblPr>
      <w:tblGrid>
        <w:gridCol w:w="2905"/>
        <w:gridCol w:w="2683"/>
        <w:gridCol w:w="254"/>
        <w:gridCol w:w="1160"/>
        <w:gridCol w:w="220"/>
        <w:gridCol w:w="1803"/>
      </w:tblGrid>
      <w:tr w:rsidR="000C00D2" w14:paraId="0841348C" w14:textId="77777777">
        <w:trPr>
          <w:trHeight w:val="765"/>
        </w:trPr>
        <w:tc>
          <w:tcPr>
            <w:tcW w:w="9023" w:type="dxa"/>
            <w:gridSpan w:val="6"/>
            <w:tcBorders>
              <w:top w:val="single" w:sz="6" w:space="0" w:color="808080"/>
              <w:left w:val="single" w:sz="6" w:space="0" w:color="808080"/>
              <w:bottom w:val="single" w:sz="6" w:space="0" w:color="808080"/>
              <w:right w:val="single" w:sz="6" w:space="0" w:color="808080"/>
            </w:tcBorders>
            <w:shd w:val="clear" w:color="auto" w:fill="D9D9D9"/>
            <w:tcMar>
              <w:top w:w="0" w:type="dxa"/>
              <w:left w:w="100" w:type="dxa"/>
              <w:bottom w:w="0" w:type="dxa"/>
              <w:right w:w="100" w:type="dxa"/>
            </w:tcMar>
          </w:tcPr>
          <w:p w14:paraId="572DEF43" w14:textId="77777777" w:rsidR="000C00D2" w:rsidRDefault="003A04E9">
            <w:pPr>
              <w:spacing w:before="240" w:after="240"/>
              <w:ind w:left="40"/>
              <w:jc w:val="center"/>
              <w:rPr>
                <w:rFonts w:ascii="Arial" w:eastAsia="Arial" w:hAnsi="Arial" w:cs="Arial"/>
                <w:b/>
                <w:sz w:val="24"/>
                <w:szCs w:val="24"/>
              </w:rPr>
            </w:pPr>
            <w:r>
              <w:rPr>
                <w:rFonts w:ascii="Arial" w:eastAsia="Arial" w:hAnsi="Arial" w:cs="Arial"/>
                <w:b/>
                <w:sz w:val="24"/>
                <w:szCs w:val="24"/>
              </w:rPr>
              <w:t xml:space="preserve"> </w:t>
            </w:r>
          </w:p>
          <w:p w14:paraId="1840C7E4" w14:textId="77777777" w:rsidR="000C00D2" w:rsidRDefault="003A04E9">
            <w:pPr>
              <w:spacing w:before="240" w:after="240"/>
              <w:ind w:left="40"/>
              <w:jc w:val="center"/>
              <w:rPr>
                <w:rFonts w:ascii="Arial" w:eastAsia="Arial" w:hAnsi="Arial" w:cs="Arial"/>
                <w:b/>
                <w:sz w:val="24"/>
                <w:szCs w:val="24"/>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0C00D2" w14:paraId="09B8F88B" w14:textId="77777777">
        <w:trPr>
          <w:trHeight w:val="870"/>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4889939C"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Details of the Default:</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0F09CB7"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0C00D2" w14:paraId="4336F545" w14:textId="77777777">
        <w:trPr>
          <w:trHeight w:val="1050"/>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18239ABB"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28F3AE2F"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276E0808"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 xml:space="preserve"> </w:t>
            </w:r>
          </w:p>
        </w:tc>
      </w:tr>
      <w:tr w:rsidR="000C00D2" w14:paraId="4696A22D" w14:textId="77777777">
        <w:trPr>
          <w:trHeight w:val="49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2E6C3428"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2942" w:type="dxa"/>
            <w:gridSpan w:val="2"/>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08199F14"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 xml:space="preserve"> </w:t>
            </w:r>
          </w:p>
        </w:tc>
        <w:tc>
          <w:tcPr>
            <w:tcW w:w="1363" w:type="dxa"/>
            <w:gridSpan w:val="2"/>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59F86CC0"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Date:</w:t>
            </w:r>
          </w:p>
        </w:tc>
        <w:tc>
          <w:tcPr>
            <w:tcW w:w="1806"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2A70DB37"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 xml:space="preserve"> </w:t>
            </w:r>
          </w:p>
        </w:tc>
      </w:tr>
      <w:tr w:rsidR="000C00D2" w14:paraId="56E6EC89" w14:textId="77777777">
        <w:trPr>
          <w:trHeight w:val="495"/>
        </w:trPr>
        <w:tc>
          <w:tcPr>
            <w:tcW w:w="9023" w:type="dxa"/>
            <w:gridSpan w:val="6"/>
            <w:tcBorders>
              <w:top w:val="nil"/>
              <w:left w:val="single" w:sz="6" w:space="0" w:color="808080"/>
              <w:bottom w:val="single" w:sz="6" w:space="0" w:color="808080"/>
              <w:right w:val="single" w:sz="6" w:space="0" w:color="808080"/>
            </w:tcBorders>
            <w:shd w:val="clear" w:color="auto" w:fill="D9D9D9"/>
            <w:tcMar>
              <w:top w:w="0" w:type="dxa"/>
              <w:left w:w="100" w:type="dxa"/>
              <w:bottom w:w="0" w:type="dxa"/>
              <w:right w:w="100" w:type="dxa"/>
            </w:tcMar>
          </w:tcPr>
          <w:p w14:paraId="1BD85FFB" w14:textId="77777777" w:rsidR="000C00D2" w:rsidRDefault="003A04E9">
            <w:pPr>
              <w:spacing w:before="240" w:after="240"/>
              <w:ind w:left="40"/>
              <w:jc w:val="center"/>
              <w:rPr>
                <w:rFonts w:ascii="Arial" w:eastAsia="Arial" w:hAnsi="Arial" w:cs="Arial"/>
                <w:b/>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0C00D2" w14:paraId="054E694C" w14:textId="77777777">
        <w:trPr>
          <w:trHeight w:val="49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740D2121"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Cause of the Default</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36BCD544"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0C00D2" w14:paraId="7959873B" w14:textId="77777777">
        <w:trPr>
          <w:trHeight w:val="82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2C2A490D"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Anticipated impact assessment:</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D41334A"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0C00D2" w14:paraId="7B34A7E9" w14:textId="77777777">
        <w:trPr>
          <w:trHeight w:val="46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7AA5CB41"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Actual effect of Default:</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45738150"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0C00D2" w14:paraId="3B235808" w14:textId="77777777">
        <w:trPr>
          <w:trHeight w:val="270"/>
        </w:trPr>
        <w:tc>
          <w:tcPr>
            <w:tcW w:w="2912" w:type="dxa"/>
            <w:vMerge w:val="restart"/>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2E1A8B49"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Steps to be taken to rectification:</w:t>
            </w: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4B5E29E3" w14:textId="77777777" w:rsidR="000C00D2" w:rsidRDefault="003A04E9">
            <w:pPr>
              <w:spacing w:before="240" w:after="240"/>
              <w:ind w:left="40"/>
              <w:rPr>
                <w:rFonts w:ascii="Arial" w:eastAsia="Arial" w:hAnsi="Arial" w:cs="Arial"/>
                <w:b/>
                <w:sz w:val="24"/>
                <w:szCs w:val="24"/>
              </w:rPr>
            </w:pPr>
            <w:r>
              <w:rPr>
                <w:rFonts w:ascii="Arial" w:eastAsia="Arial" w:hAnsi="Arial" w:cs="Arial"/>
                <w:b/>
                <w:sz w:val="24"/>
                <w:szCs w:val="24"/>
              </w:rPr>
              <w:t>Steps</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7679D668" w14:textId="77777777" w:rsidR="000C00D2" w:rsidRDefault="003A04E9">
            <w:pPr>
              <w:spacing w:before="240" w:after="240"/>
              <w:ind w:left="40"/>
              <w:rPr>
                <w:rFonts w:ascii="Arial" w:eastAsia="Arial" w:hAnsi="Arial" w:cs="Arial"/>
                <w:b/>
                <w:sz w:val="24"/>
                <w:szCs w:val="24"/>
              </w:rPr>
            </w:pPr>
            <w:r>
              <w:rPr>
                <w:rFonts w:ascii="Arial" w:eastAsia="Arial" w:hAnsi="Arial" w:cs="Arial"/>
                <w:b/>
                <w:sz w:val="24"/>
                <w:szCs w:val="24"/>
              </w:rPr>
              <w:t>Timescale</w:t>
            </w:r>
          </w:p>
        </w:tc>
      </w:tr>
      <w:tr w:rsidR="000C00D2" w14:paraId="25B00190"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55F4F54F" w14:textId="77777777" w:rsidR="000C00D2" w:rsidRDefault="000C00D2">
            <w:pPr>
              <w:widowControl w:val="0"/>
              <w:pBdr>
                <w:top w:val="nil"/>
                <w:left w:val="nil"/>
                <w:bottom w:val="nil"/>
                <w:right w:val="nil"/>
                <w:between w:val="nil"/>
              </w:pBdr>
              <w:spacing w:after="0"/>
              <w:rPr>
                <w:rFonts w:ascii="Arial" w:eastAsia="Arial" w:hAnsi="Arial" w:cs="Arial"/>
                <w:b/>
                <w:sz w:val="24"/>
                <w:szCs w:val="24"/>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3173BFB3"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1.</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408E145D"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13635BEB"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6C38B99E"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5735C71A"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2.</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45240F14"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7775D099"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65C9FE31"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11298402"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3.</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00B9EAEA"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7B4DCDAB"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7DD06342"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3E7CD316"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4.</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55BAD36D"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08EE4BBA"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72D8077D"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4A435AD"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0AAC2403"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255C66DE" w14:textId="77777777">
        <w:trPr>
          <w:trHeight w:val="82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38DBE0BC"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lastRenderedPageBreak/>
              <w:t>Timescale for complete Rectification of Default</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6494EAE"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p>
        </w:tc>
      </w:tr>
      <w:tr w:rsidR="000C00D2" w14:paraId="401369D7" w14:textId="77777777">
        <w:trPr>
          <w:trHeight w:val="270"/>
        </w:trPr>
        <w:tc>
          <w:tcPr>
            <w:tcW w:w="2912" w:type="dxa"/>
            <w:vMerge w:val="restart"/>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64E31D93"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Steps taken to prevent recurrence of Default</w:t>
            </w: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77F282D1" w14:textId="77777777" w:rsidR="000C00D2" w:rsidRDefault="003A04E9">
            <w:pPr>
              <w:spacing w:before="240" w:after="240"/>
              <w:ind w:left="40"/>
              <w:rPr>
                <w:rFonts w:ascii="Arial" w:eastAsia="Arial" w:hAnsi="Arial" w:cs="Arial"/>
                <w:b/>
                <w:sz w:val="24"/>
                <w:szCs w:val="24"/>
              </w:rPr>
            </w:pPr>
            <w:r>
              <w:rPr>
                <w:rFonts w:ascii="Arial" w:eastAsia="Arial" w:hAnsi="Arial" w:cs="Arial"/>
                <w:b/>
                <w:sz w:val="24"/>
                <w:szCs w:val="24"/>
              </w:rPr>
              <w:t>Steps</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2D9173C7" w14:textId="77777777" w:rsidR="000C00D2" w:rsidRDefault="003A04E9">
            <w:pPr>
              <w:spacing w:before="240" w:after="240"/>
              <w:ind w:left="40"/>
              <w:rPr>
                <w:rFonts w:ascii="Arial" w:eastAsia="Arial" w:hAnsi="Arial" w:cs="Arial"/>
                <w:b/>
                <w:sz w:val="24"/>
                <w:szCs w:val="24"/>
              </w:rPr>
            </w:pPr>
            <w:r>
              <w:rPr>
                <w:rFonts w:ascii="Arial" w:eastAsia="Arial" w:hAnsi="Arial" w:cs="Arial"/>
                <w:b/>
                <w:sz w:val="24"/>
                <w:szCs w:val="24"/>
              </w:rPr>
              <w:t>Timescale</w:t>
            </w:r>
          </w:p>
        </w:tc>
      </w:tr>
      <w:tr w:rsidR="000C00D2" w14:paraId="32DFA9B4"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43D0410F" w14:textId="77777777" w:rsidR="000C00D2" w:rsidRDefault="000C00D2">
            <w:pPr>
              <w:widowControl w:val="0"/>
              <w:pBdr>
                <w:top w:val="nil"/>
                <w:left w:val="nil"/>
                <w:bottom w:val="nil"/>
                <w:right w:val="nil"/>
                <w:between w:val="nil"/>
              </w:pBdr>
              <w:spacing w:after="0"/>
              <w:rPr>
                <w:rFonts w:ascii="Arial" w:eastAsia="Arial" w:hAnsi="Arial" w:cs="Arial"/>
                <w:b/>
                <w:sz w:val="24"/>
                <w:szCs w:val="24"/>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275CC221"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1.</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2C90321F"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7B3D8DE0"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497E1B15"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05E1D36B"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2.</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43785ABB"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32E00FF1"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0378B155"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4837AD2C"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3.</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1AFB39AB"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0DE354C6"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58D05A94"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4C2FCB4A"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4.</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096A275"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4BF23CD5" w14:textId="77777777">
        <w:trPr>
          <w:trHeight w:val="270"/>
        </w:trPr>
        <w:tc>
          <w:tcPr>
            <w:tcW w:w="2912" w:type="dxa"/>
            <w:vMerge/>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6537E37A" w14:textId="77777777" w:rsidR="000C00D2" w:rsidRDefault="000C00D2">
            <w:pPr>
              <w:widowControl w:val="0"/>
              <w:pBdr>
                <w:top w:val="nil"/>
                <w:left w:val="nil"/>
                <w:bottom w:val="nil"/>
                <w:right w:val="nil"/>
                <w:between w:val="nil"/>
              </w:pBdr>
              <w:spacing w:after="0"/>
              <w:rPr>
                <w:rFonts w:ascii="Arial" w:eastAsia="Arial" w:hAnsi="Arial" w:cs="Arial"/>
                <w:sz w:val="24"/>
                <w:szCs w:val="24"/>
                <w:highlight w:val="yellow"/>
              </w:rPr>
            </w:pP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2C1EBE53"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w:t>
            </w:r>
          </w:p>
        </w:tc>
        <w:tc>
          <w:tcPr>
            <w:tcW w:w="3423" w:type="dxa"/>
            <w:gridSpan w:val="4"/>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32784B6C"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[date]</w:t>
            </w:r>
          </w:p>
        </w:tc>
      </w:tr>
      <w:tr w:rsidR="000C00D2" w14:paraId="36B2CAE7" w14:textId="77777777">
        <w:trPr>
          <w:trHeight w:val="990"/>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2714A5FA"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 xml:space="preserve"> </w:t>
            </w:r>
          </w:p>
          <w:p w14:paraId="5E301F31"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Signed by the Supplier:</w:t>
            </w: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77297D8E"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 xml:space="preserve"> </w:t>
            </w:r>
          </w:p>
        </w:tc>
        <w:tc>
          <w:tcPr>
            <w:tcW w:w="1416" w:type="dxa"/>
            <w:gridSpan w:val="2"/>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0DC299DD"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 xml:space="preserve"> </w:t>
            </w:r>
          </w:p>
          <w:p w14:paraId="7D956EB3"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Date:</w:t>
            </w:r>
          </w:p>
        </w:tc>
        <w:tc>
          <w:tcPr>
            <w:tcW w:w="2007" w:type="dxa"/>
            <w:gridSpan w:val="2"/>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8C4CACD"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 xml:space="preserve"> </w:t>
            </w:r>
          </w:p>
          <w:p w14:paraId="60A50B63"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 xml:space="preserve"> </w:t>
            </w:r>
          </w:p>
        </w:tc>
      </w:tr>
      <w:tr w:rsidR="000C00D2" w14:paraId="2E04FF9E" w14:textId="77777777">
        <w:trPr>
          <w:trHeight w:val="495"/>
        </w:trPr>
        <w:tc>
          <w:tcPr>
            <w:tcW w:w="9023" w:type="dxa"/>
            <w:gridSpan w:val="6"/>
            <w:tcBorders>
              <w:top w:val="nil"/>
              <w:left w:val="single" w:sz="6" w:space="0" w:color="808080"/>
              <w:bottom w:val="single" w:sz="6" w:space="0" w:color="808080"/>
              <w:right w:val="single" w:sz="6" w:space="0" w:color="808080"/>
            </w:tcBorders>
            <w:shd w:val="clear" w:color="auto" w:fill="D9D9D9"/>
            <w:tcMar>
              <w:top w:w="0" w:type="dxa"/>
              <w:left w:w="100" w:type="dxa"/>
              <w:bottom w:w="0" w:type="dxa"/>
              <w:right w:w="100" w:type="dxa"/>
            </w:tcMar>
          </w:tcPr>
          <w:p w14:paraId="041ED604" w14:textId="77777777" w:rsidR="000C00D2" w:rsidRDefault="003A04E9">
            <w:pPr>
              <w:spacing w:before="240" w:after="240"/>
              <w:ind w:left="40"/>
              <w:jc w:val="center"/>
              <w:rPr>
                <w:rFonts w:ascii="Arial" w:eastAsia="Arial" w:hAnsi="Arial" w:cs="Arial"/>
                <w:sz w:val="24"/>
                <w:szCs w:val="24"/>
                <w:highlight w:val="yellow"/>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0C00D2" w14:paraId="64F713A1" w14:textId="77777777">
        <w:trPr>
          <w:trHeight w:val="76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10CF11AA"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Outcome of review</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72E56240"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0C00D2" w14:paraId="6DE18C0E" w14:textId="77777777">
        <w:trPr>
          <w:trHeight w:val="76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75B8F45B"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Reasons for Rejection (if applicable)</w:t>
            </w:r>
          </w:p>
        </w:tc>
        <w:tc>
          <w:tcPr>
            <w:tcW w:w="6111" w:type="dxa"/>
            <w:gridSpan w:val="5"/>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53834456"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0C00D2" w14:paraId="2F819489" w14:textId="77777777">
        <w:trPr>
          <w:trHeight w:val="765"/>
        </w:trPr>
        <w:tc>
          <w:tcPr>
            <w:tcW w:w="2912" w:type="dxa"/>
            <w:tcBorders>
              <w:top w:val="nil"/>
              <w:left w:val="single" w:sz="6" w:space="0" w:color="808080"/>
              <w:bottom w:val="single" w:sz="6" w:space="0" w:color="808080"/>
              <w:right w:val="single" w:sz="6" w:space="0" w:color="808080"/>
            </w:tcBorders>
            <w:shd w:val="clear" w:color="auto" w:fill="auto"/>
            <w:tcMar>
              <w:top w:w="0" w:type="dxa"/>
              <w:left w:w="100" w:type="dxa"/>
              <w:bottom w:w="0" w:type="dxa"/>
              <w:right w:w="100" w:type="dxa"/>
            </w:tcMar>
          </w:tcPr>
          <w:p w14:paraId="00C6D5BF"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2688" w:type="dxa"/>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702C026"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 xml:space="preserve"> </w:t>
            </w:r>
          </w:p>
        </w:tc>
        <w:tc>
          <w:tcPr>
            <w:tcW w:w="1416" w:type="dxa"/>
            <w:gridSpan w:val="2"/>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6F9261BF" w14:textId="77777777" w:rsidR="000C00D2" w:rsidRDefault="003A04E9">
            <w:pPr>
              <w:spacing w:before="240" w:after="240"/>
              <w:ind w:left="40"/>
              <w:rPr>
                <w:rFonts w:ascii="Arial" w:eastAsia="Arial" w:hAnsi="Arial" w:cs="Arial"/>
                <w:sz w:val="24"/>
                <w:szCs w:val="24"/>
              </w:rPr>
            </w:pPr>
            <w:r>
              <w:rPr>
                <w:rFonts w:ascii="Arial" w:eastAsia="Arial" w:hAnsi="Arial" w:cs="Arial"/>
                <w:sz w:val="24"/>
                <w:szCs w:val="24"/>
              </w:rPr>
              <w:t>Date:</w:t>
            </w:r>
          </w:p>
        </w:tc>
        <w:tc>
          <w:tcPr>
            <w:tcW w:w="2007" w:type="dxa"/>
            <w:gridSpan w:val="2"/>
            <w:tcBorders>
              <w:top w:val="nil"/>
              <w:left w:val="nil"/>
              <w:bottom w:val="single" w:sz="6" w:space="0" w:color="808080"/>
              <w:right w:val="single" w:sz="6" w:space="0" w:color="808080"/>
            </w:tcBorders>
            <w:shd w:val="clear" w:color="auto" w:fill="auto"/>
            <w:tcMar>
              <w:top w:w="0" w:type="dxa"/>
              <w:left w:w="100" w:type="dxa"/>
              <w:bottom w:w="0" w:type="dxa"/>
              <w:right w:w="100" w:type="dxa"/>
            </w:tcMar>
          </w:tcPr>
          <w:p w14:paraId="5DBCCFED" w14:textId="77777777" w:rsidR="000C00D2" w:rsidRDefault="003A04E9">
            <w:pPr>
              <w:spacing w:before="240" w:after="240"/>
              <w:ind w:left="40"/>
              <w:rPr>
                <w:rFonts w:ascii="Arial" w:eastAsia="Arial" w:hAnsi="Arial" w:cs="Arial"/>
                <w:sz w:val="24"/>
                <w:szCs w:val="24"/>
                <w:highlight w:val="yellow"/>
              </w:rPr>
            </w:pPr>
            <w:r>
              <w:rPr>
                <w:rFonts w:ascii="Arial" w:eastAsia="Arial" w:hAnsi="Arial" w:cs="Arial"/>
                <w:sz w:val="24"/>
                <w:szCs w:val="24"/>
                <w:highlight w:val="yellow"/>
              </w:rPr>
              <w:t xml:space="preserve"> </w:t>
            </w:r>
          </w:p>
        </w:tc>
      </w:tr>
      <w:tr w:rsidR="000C00D2" w14:paraId="363B8D67" w14:textId="77777777">
        <w:trPr>
          <w:trHeight w:val="215"/>
        </w:trPr>
        <w:tc>
          <w:tcPr>
            <w:tcW w:w="2912" w:type="dxa"/>
            <w:tcBorders>
              <w:top w:val="nil"/>
              <w:left w:val="nil"/>
              <w:bottom w:val="nil"/>
              <w:right w:val="nil"/>
            </w:tcBorders>
            <w:shd w:val="clear" w:color="auto" w:fill="auto"/>
            <w:tcMar>
              <w:top w:w="100" w:type="dxa"/>
              <w:left w:w="100" w:type="dxa"/>
              <w:bottom w:w="100" w:type="dxa"/>
              <w:right w:w="100" w:type="dxa"/>
            </w:tcMar>
          </w:tcPr>
          <w:p w14:paraId="192C12A8" w14:textId="77777777" w:rsidR="000C00D2" w:rsidRDefault="000C00D2">
            <w:pPr>
              <w:ind w:left="40"/>
              <w:rPr>
                <w:rFonts w:ascii="Arial" w:eastAsia="Arial" w:hAnsi="Arial" w:cs="Arial"/>
                <w:sz w:val="24"/>
                <w:szCs w:val="24"/>
              </w:rPr>
            </w:pPr>
          </w:p>
        </w:tc>
        <w:tc>
          <w:tcPr>
            <w:tcW w:w="2688" w:type="dxa"/>
            <w:tcBorders>
              <w:top w:val="nil"/>
              <w:left w:val="nil"/>
              <w:bottom w:val="nil"/>
              <w:right w:val="nil"/>
            </w:tcBorders>
            <w:shd w:val="clear" w:color="auto" w:fill="auto"/>
            <w:tcMar>
              <w:top w:w="100" w:type="dxa"/>
              <w:left w:w="100" w:type="dxa"/>
              <w:bottom w:w="100" w:type="dxa"/>
              <w:right w:w="100" w:type="dxa"/>
            </w:tcMar>
          </w:tcPr>
          <w:p w14:paraId="4AD46410" w14:textId="77777777" w:rsidR="000C00D2" w:rsidRDefault="000C00D2">
            <w:pPr>
              <w:ind w:left="40"/>
              <w:rPr>
                <w:rFonts w:ascii="Arial" w:eastAsia="Arial" w:hAnsi="Arial" w:cs="Arial"/>
                <w:sz w:val="24"/>
                <w:szCs w:val="24"/>
              </w:rPr>
            </w:pPr>
          </w:p>
        </w:tc>
        <w:tc>
          <w:tcPr>
            <w:tcW w:w="254" w:type="dxa"/>
            <w:tcBorders>
              <w:top w:val="nil"/>
              <w:left w:val="nil"/>
              <w:bottom w:val="nil"/>
              <w:right w:val="nil"/>
            </w:tcBorders>
            <w:shd w:val="clear" w:color="auto" w:fill="auto"/>
            <w:tcMar>
              <w:top w:w="100" w:type="dxa"/>
              <w:left w:w="100" w:type="dxa"/>
              <w:bottom w:w="100" w:type="dxa"/>
              <w:right w:w="100" w:type="dxa"/>
            </w:tcMar>
          </w:tcPr>
          <w:p w14:paraId="510F9A05" w14:textId="77777777" w:rsidR="000C00D2" w:rsidRDefault="000C00D2">
            <w:pPr>
              <w:ind w:left="40"/>
              <w:rPr>
                <w:rFonts w:ascii="Arial" w:eastAsia="Arial" w:hAnsi="Arial" w:cs="Arial"/>
                <w:sz w:val="24"/>
                <w:szCs w:val="24"/>
              </w:rPr>
            </w:pPr>
          </w:p>
        </w:tc>
        <w:tc>
          <w:tcPr>
            <w:tcW w:w="1162" w:type="dxa"/>
            <w:tcBorders>
              <w:top w:val="nil"/>
              <w:left w:val="nil"/>
              <w:bottom w:val="nil"/>
              <w:right w:val="nil"/>
            </w:tcBorders>
            <w:shd w:val="clear" w:color="auto" w:fill="auto"/>
            <w:tcMar>
              <w:top w:w="100" w:type="dxa"/>
              <w:left w:w="100" w:type="dxa"/>
              <w:bottom w:w="100" w:type="dxa"/>
              <w:right w:w="100" w:type="dxa"/>
            </w:tcMar>
          </w:tcPr>
          <w:p w14:paraId="5E949458" w14:textId="77777777" w:rsidR="000C00D2" w:rsidRDefault="000C00D2">
            <w:pPr>
              <w:ind w:left="40"/>
              <w:rPr>
                <w:rFonts w:ascii="Arial" w:eastAsia="Arial" w:hAnsi="Arial" w:cs="Arial"/>
                <w:sz w:val="24"/>
                <w:szCs w:val="24"/>
              </w:rPr>
            </w:pPr>
          </w:p>
        </w:tc>
        <w:tc>
          <w:tcPr>
            <w:tcW w:w="201" w:type="dxa"/>
            <w:tcBorders>
              <w:top w:val="nil"/>
              <w:left w:val="nil"/>
              <w:bottom w:val="nil"/>
              <w:right w:val="nil"/>
            </w:tcBorders>
            <w:shd w:val="clear" w:color="auto" w:fill="auto"/>
            <w:tcMar>
              <w:top w:w="100" w:type="dxa"/>
              <w:left w:w="100" w:type="dxa"/>
              <w:bottom w:w="100" w:type="dxa"/>
              <w:right w:w="100" w:type="dxa"/>
            </w:tcMar>
          </w:tcPr>
          <w:p w14:paraId="050BEEB5" w14:textId="77777777" w:rsidR="000C00D2" w:rsidRDefault="000C00D2">
            <w:pPr>
              <w:ind w:left="40"/>
              <w:rPr>
                <w:rFonts w:ascii="Arial" w:eastAsia="Arial" w:hAnsi="Arial" w:cs="Arial"/>
                <w:sz w:val="24"/>
                <w:szCs w:val="24"/>
              </w:rPr>
            </w:pPr>
          </w:p>
        </w:tc>
        <w:tc>
          <w:tcPr>
            <w:tcW w:w="1806" w:type="dxa"/>
            <w:tcBorders>
              <w:top w:val="nil"/>
              <w:left w:val="nil"/>
              <w:bottom w:val="nil"/>
              <w:right w:val="nil"/>
            </w:tcBorders>
            <w:shd w:val="clear" w:color="auto" w:fill="auto"/>
            <w:tcMar>
              <w:top w:w="100" w:type="dxa"/>
              <w:left w:w="100" w:type="dxa"/>
              <w:bottom w:w="100" w:type="dxa"/>
              <w:right w:w="100" w:type="dxa"/>
            </w:tcMar>
          </w:tcPr>
          <w:p w14:paraId="35D13719" w14:textId="77777777" w:rsidR="000C00D2" w:rsidRDefault="000C00D2">
            <w:pPr>
              <w:ind w:left="40"/>
              <w:rPr>
                <w:rFonts w:ascii="Arial" w:eastAsia="Arial" w:hAnsi="Arial" w:cs="Arial"/>
                <w:sz w:val="24"/>
                <w:szCs w:val="24"/>
              </w:rPr>
            </w:pPr>
          </w:p>
        </w:tc>
      </w:tr>
    </w:tbl>
    <w:p w14:paraId="25AC81A9" w14:textId="77777777" w:rsidR="000C00D2" w:rsidRDefault="003A04E9">
      <w:pPr>
        <w:spacing w:before="240" w:after="240"/>
        <w:rPr>
          <w:rFonts w:ascii="Arial" w:eastAsia="Arial" w:hAnsi="Arial" w:cs="Arial"/>
          <w:b/>
          <w:sz w:val="24"/>
          <w:szCs w:val="24"/>
        </w:rPr>
      </w:pPr>
      <w:r>
        <w:rPr>
          <w:rFonts w:ascii="Arial" w:eastAsia="Arial" w:hAnsi="Arial" w:cs="Arial"/>
          <w:b/>
          <w:sz w:val="24"/>
          <w:szCs w:val="24"/>
        </w:rPr>
        <w:t xml:space="preserve"> </w:t>
      </w:r>
    </w:p>
    <w:p w14:paraId="65F6F0AE" w14:textId="77777777" w:rsidR="000C00D2" w:rsidRDefault="000C00D2">
      <w:pPr>
        <w:spacing w:line="256" w:lineRule="auto"/>
      </w:pPr>
    </w:p>
    <w:p w14:paraId="4D7C3D91" w14:textId="77777777" w:rsidR="000C00D2" w:rsidRDefault="000C00D2">
      <w:pPr>
        <w:spacing w:line="256" w:lineRule="auto"/>
        <w:rPr>
          <w:rFonts w:ascii="Arial" w:eastAsia="Arial" w:hAnsi="Arial" w:cs="Arial"/>
          <w:sz w:val="24"/>
          <w:szCs w:val="24"/>
        </w:rPr>
      </w:pPr>
    </w:p>
    <w:p w14:paraId="2ECC79A1" w14:textId="1ACB14CF" w:rsidR="000C00D2" w:rsidRDefault="003A04E9">
      <w:pPr>
        <w:spacing w:before="240" w:after="0"/>
        <w:rPr>
          <w:rFonts w:ascii="Arial" w:eastAsia="Arial" w:hAnsi="Arial" w:cs="Arial"/>
          <w:b/>
          <w:sz w:val="36"/>
          <w:szCs w:val="36"/>
        </w:rPr>
      </w:pPr>
      <w:r>
        <w:rPr>
          <w:rFonts w:ascii="Arial" w:eastAsia="Arial" w:hAnsi="Arial" w:cs="Arial"/>
          <w:b/>
          <w:sz w:val="36"/>
          <w:szCs w:val="36"/>
        </w:rPr>
        <w:lastRenderedPageBreak/>
        <w:t>Joint Schedule 11 (Processing Data)</w:t>
      </w:r>
    </w:p>
    <w:p w14:paraId="7562ECDA" w14:textId="77777777" w:rsidR="000C00D2" w:rsidRDefault="003A04E9">
      <w:pPr>
        <w:spacing w:before="240" w:after="220"/>
        <w:jc w:val="both"/>
        <w:rPr>
          <w:rFonts w:ascii="Arial" w:eastAsia="Arial" w:hAnsi="Arial" w:cs="Arial"/>
          <w:b/>
          <w:sz w:val="24"/>
          <w:szCs w:val="24"/>
        </w:rPr>
      </w:pPr>
      <w:r>
        <w:rPr>
          <w:rFonts w:ascii="Arial" w:eastAsia="Arial" w:hAnsi="Arial" w:cs="Arial"/>
          <w:b/>
          <w:sz w:val="24"/>
          <w:szCs w:val="24"/>
        </w:rPr>
        <w:t>Definitions</w:t>
      </w:r>
    </w:p>
    <w:p w14:paraId="6F255F74"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w:t>
      </w:r>
      <w:r>
        <w:rPr>
          <w:rFonts w:ascii="Times New Roman" w:eastAsia="Times New Roman" w:hAnsi="Times New Roman"/>
          <w:sz w:val="14"/>
          <w:szCs w:val="14"/>
        </w:rPr>
        <w:t xml:space="preserve">              </w:t>
      </w:r>
      <w:r>
        <w:rPr>
          <w:rFonts w:ascii="Arial" w:eastAsia="Arial" w:hAnsi="Arial" w:cs="Arial"/>
          <w:sz w:val="24"/>
          <w:szCs w:val="24"/>
        </w:rPr>
        <w:t>In this Schedule, the following words shall have the following meanings and they shall supplement Joint Schedule 1 (Definitions):</w:t>
      </w:r>
    </w:p>
    <w:tbl>
      <w:tblPr>
        <w:tblStyle w:val="afffa"/>
        <w:tblW w:w="9015" w:type="dxa"/>
        <w:tblBorders>
          <w:top w:val="nil"/>
          <w:left w:val="nil"/>
          <w:bottom w:val="nil"/>
          <w:right w:val="nil"/>
          <w:insideH w:val="nil"/>
          <w:insideV w:val="nil"/>
        </w:tblBorders>
        <w:tblLayout w:type="fixed"/>
        <w:tblLook w:val="0600" w:firstRow="0" w:lastRow="0" w:firstColumn="0" w:lastColumn="0" w:noHBand="1" w:noVBand="1"/>
      </w:tblPr>
      <w:tblGrid>
        <w:gridCol w:w="2415"/>
        <w:gridCol w:w="6600"/>
      </w:tblGrid>
      <w:tr w:rsidR="000C00D2" w14:paraId="4C7204DC" w14:textId="77777777">
        <w:trPr>
          <w:trHeight w:val="1245"/>
        </w:trPr>
        <w:tc>
          <w:tcPr>
            <w:tcW w:w="2415" w:type="dxa"/>
            <w:tcBorders>
              <w:top w:val="nil"/>
              <w:left w:val="nil"/>
              <w:bottom w:val="nil"/>
              <w:right w:val="nil"/>
            </w:tcBorders>
            <w:shd w:val="clear" w:color="auto" w:fill="auto"/>
            <w:tcMar>
              <w:top w:w="0" w:type="dxa"/>
              <w:left w:w="100" w:type="dxa"/>
              <w:bottom w:w="0" w:type="dxa"/>
              <w:right w:w="100" w:type="dxa"/>
            </w:tcMar>
          </w:tcPr>
          <w:p w14:paraId="07CBD384" w14:textId="77777777" w:rsidR="000C00D2" w:rsidRDefault="003A04E9">
            <w:pPr>
              <w:spacing w:before="240" w:after="220"/>
              <w:jc w:val="both"/>
              <w:rPr>
                <w:rFonts w:ascii="Arial" w:eastAsia="Arial" w:hAnsi="Arial" w:cs="Arial"/>
                <w:b/>
                <w:sz w:val="24"/>
                <w:szCs w:val="24"/>
              </w:rPr>
            </w:pPr>
            <w:r>
              <w:rPr>
                <w:rFonts w:ascii="Arial" w:eastAsia="Arial" w:hAnsi="Arial" w:cs="Arial"/>
                <w:b/>
                <w:sz w:val="24"/>
                <w:szCs w:val="24"/>
              </w:rPr>
              <w:t>“Processor Personnel”</w:t>
            </w:r>
          </w:p>
        </w:tc>
        <w:tc>
          <w:tcPr>
            <w:tcW w:w="6600" w:type="dxa"/>
            <w:tcBorders>
              <w:top w:val="nil"/>
              <w:left w:val="nil"/>
              <w:bottom w:val="nil"/>
              <w:right w:val="nil"/>
            </w:tcBorders>
            <w:shd w:val="clear" w:color="auto" w:fill="auto"/>
            <w:tcMar>
              <w:top w:w="0" w:type="dxa"/>
              <w:left w:w="100" w:type="dxa"/>
              <w:bottom w:w="0" w:type="dxa"/>
              <w:right w:w="100" w:type="dxa"/>
            </w:tcMar>
          </w:tcPr>
          <w:p w14:paraId="317E117F" w14:textId="77777777" w:rsidR="000C00D2" w:rsidRDefault="003A04E9">
            <w:pPr>
              <w:spacing w:before="240" w:after="220"/>
              <w:jc w:val="both"/>
              <w:rPr>
                <w:rFonts w:ascii="Arial" w:eastAsia="Arial" w:hAnsi="Arial" w:cs="Arial"/>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4D314FF3" w14:textId="77777777" w:rsidR="000C00D2" w:rsidRDefault="003A04E9">
      <w:pPr>
        <w:spacing w:before="240" w:after="220"/>
        <w:jc w:val="both"/>
        <w:rPr>
          <w:rFonts w:ascii="Arial" w:eastAsia="Arial" w:hAnsi="Arial" w:cs="Arial"/>
          <w:b/>
          <w:sz w:val="24"/>
          <w:szCs w:val="24"/>
        </w:rPr>
      </w:pPr>
      <w:r>
        <w:rPr>
          <w:rFonts w:ascii="Arial" w:eastAsia="Arial" w:hAnsi="Arial" w:cs="Arial"/>
          <w:b/>
          <w:sz w:val="24"/>
          <w:szCs w:val="24"/>
        </w:rPr>
        <w:t>Status of the Controller</w:t>
      </w:r>
    </w:p>
    <w:p w14:paraId="77D509EC"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w:t>
      </w:r>
      <w:r>
        <w:rPr>
          <w:rFonts w:ascii="Times New Roman" w:eastAsia="Times New Roman" w:hAnsi="Times New Roman"/>
          <w:sz w:val="14"/>
          <w:szCs w:val="14"/>
        </w:rPr>
        <w:t xml:space="preserve">              </w:t>
      </w: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2EA8B1C" w14:textId="33D6BF1D" w:rsidR="000C00D2" w:rsidRDefault="00EC3A29" w:rsidP="00EC3A29">
      <w:pPr>
        <w:pStyle w:val="ListParagraph"/>
        <w:numPr>
          <w:ilvl w:val="0"/>
          <w:numId w:val="23"/>
        </w:numPr>
        <w:spacing w:before="100"/>
        <w:rPr>
          <w:rFonts w:ascii="Arial" w:eastAsia="Arial" w:hAnsi="Arial" w:cs="Arial"/>
          <w:sz w:val="24"/>
          <w:szCs w:val="24"/>
        </w:rPr>
      </w:pPr>
      <w:r w:rsidRPr="00EC3A29">
        <w:rPr>
          <w:rFonts w:ascii="Arial" w:eastAsia="Arial" w:hAnsi="Arial" w:cs="Arial"/>
          <w:sz w:val="24"/>
          <w:szCs w:val="24"/>
        </w:rPr>
        <w:t>“</w:t>
      </w:r>
      <w:r w:rsidR="003A04E9">
        <w:rPr>
          <w:rFonts w:ascii="Arial" w:eastAsia="Arial" w:hAnsi="Arial" w:cs="Arial"/>
          <w:sz w:val="24"/>
          <w:szCs w:val="24"/>
        </w:rPr>
        <w:t>Controller” in respect of the other Party who is “Processor”;</w:t>
      </w:r>
    </w:p>
    <w:p w14:paraId="3AE78C0F" w14:textId="4BC3168B" w:rsidR="000C00D2" w:rsidRDefault="00EC3A29" w:rsidP="00EC3A29">
      <w:pPr>
        <w:pStyle w:val="ListParagraph"/>
        <w:numPr>
          <w:ilvl w:val="0"/>
          <w:numId w:val="23"/>
        </w:numPr>
        <w:spacing w:before="100"/>
        <w:rPr>
          <w:rFonts w:ascii="Arial" w:eastAsia="Arial" w:hAnsi="Arial" w:cs="Arial"/>
          <w:sz w:val="24"/>
          <w:szCs w:val="24"/>
        </w:rPr>
      </w:pPr>
      <w:r w:rsidRPr="00EC3A29">
        <w:rPr>
          <w:rFonts w:ascii="Arial" w:eastAsia="Arial" w:hAnsi="Arial" w:cs="Arial"/>
          <w:sz w:val="24"/>
          <w:szCs w:val="24"/>
        </w:rPr>
        <w:t>“</w:t>
      </w:r>
      <w:r w:rsidR="003A04E9">
        <w:rPr>
          <w:rFonts w:ascii="Arial" w:eastAsia="Arial" w:hAnsi="Arial" w:cs="Arial"/>
          <w:sz w:val="24"/>
          <w:szCs w:val="24"/>
        </w:rPr>
        <w:t>Processor” in respect of the other Party who is “Controller”;</w:t>
      </w:r>
    </w:p>
    <w:p w14:paraId="5FF501F3" w14:textId="14F6A9E1" w:rsidR="000C00D2" w:rsidRDefault="00EC3A29" w:rsidP="00EC3A29">
      <w:pPr>
        <w:pStyle w:val="ListParagraph"/>
        <w:numPr>
          <w:ilvl w:val="0"/>
          <w:numId w:val="23"/>
        </w:numPr>
        <w:spacing w:before="100"/>
        <w:rPr>
          <w:rFonts w:ascii="Arial" w:eastAsia="Arial" w:hAnsi="Arial" w:cs="Arial"/>
          <w:sz w:val="24"/>
          <w:szCs w:val="24"/>
        </w:rPr>
      </w:pPr>
      <w:r w:rsidRPr="00EC3A29">
        <w:rPr>
          <w:rFonts w:ascii="Arial" w:eastAsia="Arial" w:hAnsi="Arial" w:cs="Arial"/>
          <w:sz w:val="24"/>
          <w:szCs w:val="24"/>
        </w:rPr>
        <w:t>“</w:t>
      </w:r>
      <w:r w:rsidR="003A04E9">
        <w:rPr>
          <w:rFonts w:ascii="Arial" w:eastAsia="Arial" w:hAnsi="Arial" w:cs="Arial"/>
          <w:sz w:val="24"/>
          <w:szCs w:val="24"/>
        </w:rPr>
        <w:t>Joint Controller” with the other Party;</w:t>
      </w:r>
    </w:p>
    <w:p w14:paraId="5558B3B3" w14:textId="61B79771" w:rsidR="000C00D2" w:rsidRDefault="00EC3A29" w:rsidP="00EC3A29">
      <w:pPr>
        <w:pStyle w:val="ListParagraph"/>
        <w:numPr>
          <w:ilvl w:val="0"/>
          <w:numId w:val="23"/>
        </w:numPr>
        <w:spacing w:before="100"/>
        <w:rPr>
          <w:rFonts w:ascii="Arial" w:eastAsia="Arial" w:hAnsi="Arial" w:cs="Arial"/>
          <w:sz w:val="24"/>
          <w:szCs w:val="24"/>
        </w:rPr>
      </w:pPr>
      <w:r w:rsidRPr="00EC3A29">
        <w:rPr>
          <w:rFonts w:ascii="Arial" w:eastAsia="Arial" w:hAnsi="Arial" w:cs="Arial"/>
          <w:sz w:val="24"/>
          <w:szCs w:val="24"/>
        </w:rPr>
        <w:t>“</w:t>
      </w:r>
      <w:r w:rsidR="003A04E9">
        <w:rPr>
          <w:rFonts w:ascii="Arial" w:eastAsia="Arial" w:hAnsi="Arial" w:cs="Arial"/>
          <w:sz w:val="24"/>
          <w:szCs w:val="24"/>
        </w:rPr>
        <w:t>Independent Controller” of the Personal Data where the other Party is also “Controller”</w:t>
      </w:r>
      <w:r>
        <w:rPr>
          <w:rFonts w:ascii="Arial" w:eastAsia="Arial" w:hAnsi="Arial" w:cs="Arial"/>
          <w:sz w:val="24"/>
          <w:szCs w:val="24"/>
        </w:rPr>
        <w:t>.</w:t>
      </w:r>
    </w:p>
    <w:p w14:paraId="46F2AD7F" w14:textId="77777777" w:rsidR="000C00D2" w:rsidRDefault="003A04E9">
      <w:pPr>
        <w:spacing w:before="280" w:after="120"/>
        <w:ind w:left="800"/>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66F6C850" w14:textId="77777777" w:rsidR="000C00D2" w:rsidRDefault="003A04E9">
      <w:pPr>
        <w:spacing w:before="240" w:after="220"/>
        <w:jc w:val="both"/>
        <w:rPr>
          <w:rFonts w:ascii="Arial" w:eastAsia="Arial" w:hAnsi="Arial" w:cs="Arial"/>
          <w:b/>
          <w:sz w:val="24"/>
          <w:szCs w:val="24"/>
        </w:rPr>
      </w:pPr>
      <w:r>
        <w:rPr>
          <w:rFonts w:ascii="Arial" w:eastAsia="Arial" w:hAnsi="Arial" w:cs="Arial"/>
          <w:b/>
          <w:sz w:val="24"/>
          <w:szCs w:val="24"/>
        </w:rPr>
        <w:t>Where one Party is Controller and the other Party its Processor</w:t>
      </w:r>
    </w:p>
    <w:p w14:paraId="246F8379"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3.</w:t>
      </w:r>
      <w:r>
        <w:rPr>
          <w:rFonts w:ascii="Times New Roman" w:eastAsia="Times New Roman" w:hAnsi="Times New Roman"/>
          <w:sz w:val="14"/>
          <w:szCs w:val="14"/>
        </w:rPr>
        <w:t xml:space="preserve">              </w:t>
      </w: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65138DB3"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4.</w:t>
      </w:r>
      <w:r>
        <w:rPr>
          <w:rFonts w:ascii="Times New Roman" w:eastAsia="Times New Roman" w:hAnsi="Times New Roman"/>
          <w:sz w:val="14"/>
          <w:szCs w:val="14"/>
        </w:rPr>
        <w:t xml:space="preserve">              </w:t>
      </w:r>
      <w:r>
        <w:rPr>
          <w:rFonts w:ascii="Arial" w:eastAsia="Arial" w:hAnsi="Arial" w:cs="Arial"/>
          <w:sz w:val="24"/>
          <w:szCs w:val="24"/>
        </w:rPr>
        <w:t>The Processor shall notify the Controller immediately if it considers that any of the Controller’s instructions infringe the Data Protection Legislation.</w:t>
      </w:r>
    </w:p>
    <w:p w14:paraId="3A2FF693"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5.</w:t>
      </w:r>
      <w:r>
        <w:rPr>
          <w:rFonts w:ascii="Times New Roman" w:eastAsia="Times New Roman" w:hAnsi="Times New Roman"/>
          <w:sz w:val="14"/>
          <w:szCs w:val="14"/>
        </w:rPr>
        <w:t xml:space="preserve">              </w:t>
      </w: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D134A7B"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 systematic description of the envisaged Processing and the purpose of the Processing;</w:t>
      </w:r>
    </w:p>
    <w:p w14:paraId="481D2BCC"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lastRenderedPageBreak/>
        <w:t>(b)</w:t>
      </w:r>
      <w:r>
        <w:rPr>
          <w:rFonts w:ascii="Times New Roman" w:eastAsia="Times New Roman" w:hAnsi="Times New Roman"/>
          <w:sz w:val="14"/>
          <w:szCs w:val="14"/>
        </w:rPr>
        <w:t xml:space="preserve">           </w:t>
      </w:r>
      <w:r>
        <w:rPr>
          <w:rFonts w:ascii="Arial" w:eastAsia="Arial" w:hAnsi="Arial" w:cs="Arial"/>
          <w:sz w:val="24"/>
          <w:szCs w:val="24"/>
        </w:rPr>
        <w:t>an assessment of the necessity and proportionality of the Processing in relation to the Deliverables;</w:t>
      </w:r>
    </w:p>
    <w:p w14:paraId="22260628"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an assessment of the risks to the rights and freedoms of Data Subjects; and</w:t>
      </w:r>
    </w:p>
    <w:p w14:paraId="27C6E63A"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the measures envisaged to address the risks, including safeguards, security measures and mechanisms to ensure the protection of Personal Data.</w:t>
      </w:r>
    </w:p>
    <w:p w14:paraId="147B13AB" w14:textId="05CBD926"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6.</w:t>
      </w:r>
      <w:r>
        <w:rPr>
          <w:rFonts w:ascii="Times New Roman" w:eastAsia="Times New Roman" w:hAnsi="Times New Roman"/>
          <w:sz w:val="14"/>
          <w:szCs w:val="14"/>
        </w:rPr>
        <w:t xml:space="preserve">       </w:t>
      </w:r>
      <w:r>
        <w:rPr>
          <w:rFonts w:ascii="Arial" w:eastAsia="Arial" w:hAnsi="Arial" w:cs="Arial"/>
          <w:sz w:val="24"/>
          <w:szCs w:val="24"/>
        </w:rPr>
        <w:t>The Processor shall, in relation to any Personal Data Processed in connection with its obligations under the Contract:</w:t>
      </w:r>
    </w:p>
    <w:p w14:paraId="50AE3D5E"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47752C78" w14:textId="1D7CDF8C"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r w:rsidR="00C24F22">
        <w:rPr>
          <w:rFonts w:ascii="Arial" w:eastAsia="Arial" w:hAnsi="Arial" w:cs="Arial"/>
          <w:sz w:val="24"/>
          <w:szCs w:val="24"/>
        </w:rPr>
        <w:t>which the</w:t>
      </w:r>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537D1F4" w14:textId="77777777" w:rsidR="000C00D2" w:rsidRDefault="003A04E9">
      <w:pPr>
        <w:spacing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nature of the data to be protected;</w:t>
      </w:r>
    </w:p>
    <w:p w14:paraId="797E8016" w14:textId="77777777" w:rsidR="000C00D2" w:rsidRDefault="003A04E9">
      <w:pPr>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harm that might result from a Personal Data Breach;</w:t>
      </w:r>
    </w:p>
    <w:p w14:paraId="0504D557" w14:textId="77777777" w:rsidR="000C00D2" w:rsidRDefault="003A04E9">
      <w:pPr>
        <w:spacing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state of technological development; and</w:t>
      </w:r>
    </w:p>
    <w:p w14:paraId="25791C23" w14:textId="77777777" w:rsidR="000C00D2" w:rsidRDefault="003A04E9">
      <w:pPr>
        <w:spacing w:after="120"/>
        <w:ind w:left="2820" w:hanging="7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cost of implementing any measures;</w:t>
      </w:r>
    </w:p>
    <w:p w14:paraId="323920AA" w14:textId="32E89319"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 xml:space="preserve">ensure </w:t>
      </w:r>
      <w:r w:rsidR="00C24F22">
        <w:rPr>
          <w:rFonts w:ascii="Arial" w:eastAsia="Arial" w:hAnsi="Arial" w:cs="Arial"/>
          <w:sz w:val="24"/>
          <w:szCs w:val="24"/>
        </w:rPr>
        <w:t>that:</w:t>
      </w:r>
    </w:p>
    <w:p w14:paraId="54A6EB34" w14:textId="77777777" w:rsidR="000C00D2" w:rsidRDefault="003A04E9">
      <w:pPr>
        <w:spacing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229A14BE" w14:textId="77777777" w:rsidR="000C00D2" w:rsidRDefault="003A04E9">
      <w:pPr>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it takes all reasonable steps to ensure the reliability and integrity of any Processor Personnel who have access to the Personal Data and ensure that they:</w:t>
      </w:r>
    </w:p>
    <w:p w14:paraId="0C1A7141" w14:textId="77777777" w:rsidR="000C00D2" w:rsidRDefault="003A04E9">
      <w:pPr>
        <w:spacing w:after="120"/>
        <w:ind w:left="354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6D776EE0" w14:textId="77777777" w:rsidR="000C00D2" w:rsidRDefault="003A04E9">
      <w:pPr>
        <w:spacing w:after="120"/>
        <w:ind w:left="354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are subject to appropriate confidentiality undertakings with the Processor or any Subprocessor;</w:t>
      </w:r>
    </w:p>
    <w:p w14:paraId="19E58448" w14:textId="77777777" w:rsidR="000C00D2" w:rsidRDefault="003A04E9">
      <w:pPr>
        <w:spacing w:after="120"/>
        <w:ind w:left="3540" w:hanging="700"/>
        <w:jc w:val="both"/>
        <w:rPr>
          <w:rFonts w:ascii="Arial" w:eastAsia="Arial" w:hAnsi="Arial" w:cs="Arial"/>
          <w:sz w:val="24"/>
          <w:szCs w:val="24"/>
        </w:rPr>
      </w:pPr>
      <w:r>
        <w:rPr>
          <w:rFonts w:ascii="Arial" w:eastAsia="Arial" w:hAnsi="Arial" w:cs="Arial"/>
          <w:sz w:val="24"/>
          <w:szCs w:val="24"/>
        </w:rPr>
        <w:lastRenderedPageBreak/>
        <w:t>(C)</w:t>
      </w:r>
      <w:r>
        <w:rPr>
          <w:rFonts w:ascii="Times New Roman" w:eastAsia="Times New Roman" w:hAnsi="Times New Roman"/>
          <w:sz w:val="14"/>
          <w:szCs w:val="14"/>
        </w:rPr>
        <w:t xml:space="preserve">          </w:t>
      </w: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15109035" w14:textId="77777777" w:rsidR="000C00D2" w:rsidRDefault="003A04E9">
      <w:pPr>
        <w:spacing w:after="120"/>
        <w:ind w:left="354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have undergone adequate training in the use, care, protection and handling of Personal Data;</w:t>
      </w:r>
    </w:p>
    <w:p w14:paraId="3778F0C2" w14:textId="77777777" w:rsidR="000C00D2" w:rsidRDefault="003A04E9">
      <w:pPr>
        <w:spacing w:before="120" w:after="120"/>
        <w:ind w:left="1500" w:hanging="700"/>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not transfer Personal Data outside of the UK unless the prior written consent of the Controller has been obtained and the following conditions are fulfilled:</w:t>
      </w:r>
    </w:p>
    <w:p w14:paraId="35B92276"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the transfer is in accordance with Article 45 of the UK GDPR (or section 73 of DPA 2018); or</w:t>
      </w:r>
    </w:p>
    <w:p w14:paraId="1A6BD67F"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as well as any additional measures determined by the Controller;</w:t>
      </w:r>
    </w:p>
    <w:p w14:paraId="36108082"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the Data Subject has enforceable rights and effective legal remedies;</w:t>
      </w:r>
    </w:p>
    <w:p w14:paraId="321EC1CF"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FE0015"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(v)</w:t>
      </w:r>
      <w:r>
        <w:rPr>
          <w:rFonts w:ascii="Times New Roman" w:eastAsia="Times New Roman" w:hAnsi="Times New Roman"/>
          <w:sz w:val="14"/>
          <w:szCs w:val="14"/>
        </w:rPr>
        <w:t xml:space="preserve">            </w:t>
      </w:r>
      <w:r>
        <w:rPr>
          <w:rFonts w:ascii="Arial" w:eastAsia="Arial" w:hAnsi="Arial" w:cs="Arial"/>
          <w:sz w:val="24"/>
          <w:szCs w:val="24"/>
        </w:rPr>
        <w:t>the Processor complies with any reasonable instructions notified to it in advance by the Controller with respect to the Processing of the Personal Data;</w:t>
      </w:r>
    </w:p>
    <w:p w14:paraId="0B561653" w14:textId="77777777" w:rsidR="000C00D2" w:rsidRDefault="003A04E9">
      <w:pPr>
        <w:spacing w:before="120" w:after="120"/>
        <w:ind w:left="1500" w:hanging="700"/>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14:paraId="00A328D3"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the transfer is in accordance with Article 45 of the EU GDPR; or</w:t>
      </w:r>
    </w:p>
    <w:p w14:paraId="0E61E2C0"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 xml:space="preserve">the transferring Party has provided appropriate safeguards in relation to the transfer in accordance with Article 46 of </w:t>
      </w:r>
      <w:r>
        <w:rPr>
          <w:rFonts w:ascii="Arial" w:eastAsia="Arial" w:hAnsi="Arial" w:cs="Arial"/>
          <w:sz w:val="24"/>
          <w:szCs w:val="24"/>
        </w:rPr>
        <w:lastRenderedPageBreak/>
        <w:t>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5C4486CA"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the Data Subject has enforceable rights and effective legal remedies;</w:t>
      </w:r>
    </w:p>
    <w:p w14:paraId="4BF3CAB6"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2B489AC" w14:textId="77777777" w:rsidR="000C00D2" w:rsidRDefault="003A04E9">
      <w:pPr>
        <w:spacing w:before="120" w:after="120"/>
        <w:ind w:left="2820" w:hanging="700"/>
        <w:rPr>
          <w:rFonts w:ascii="Arial" w:eastAsia="Arial" w:hAnsi="Arial" w:cs="Arial"/>
          <w:sz w:val="24"/>
          <w:szCs w:val="24"/>
        </w:rPr>
      </w:pPr>
      <w:r>
        <w:rPr>
          <w:rFonts w:ascii="Arial" w:eastAsia="Arial" w:hAnsi="Arial" w:cs="Arial"/>
          <w:sz w:val="24"/>
          <w:szCs w:val="24"/>
        </w:rPr>
        <w:t>(v)</w:t>
      </w:r>
      <w:r>
        <w:rPr>
          <w:rFonts w:ascii="Times New Roman" w:eastAsia="Times New Roman" w:hAnsi="Times New Roman"/>
          <w:sz w:val="14"/>
          <w:szCs w:val="14"/>
        </w:rPr>
        <w:t xml:space="preserve">            </w:t>
      </w: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14:paraId="4312785B" w14:textId="77777777" w:rsidR="000C00D2" w:rsidRDefault="003A04E9">
      <w:pPr>
        <w:spacing w:after="120"/>
        <w:ind w:left="800"/>
        <w:jc w:val="both"/>
        <w:rPr>
          <w:rFonts w:ascii="Arial" w:eastAsia="Arial" w:hAnsi="Arial" w:cs="Arial"/>
          <w:sz w:val="24"/>
          <w:szCs w:val="24"/>
        </w:rPr>
      </w:pPr>
      <w:r>
        <w:rPr>
          <w:rFonts w:ascii="Arial" w:eastAsia="Arial" w:hAnsi="Arial" w:cs="Arial"/>
          <w:sz w:val="24"/>
          <w:szCs w:val="24"/>
        </w:rPr>
        <w:t xml:space="preserve"> </w:t>
      </w:r>
    </w:p>
    <w:p w14:paraId="36A011FA"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35DE7245" w14:textId="417F4BAE"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7.</w:t>
      </w:r>
      <w:r>
        <w:rPr>
          <w:rFonts w:ascii="Times New Roman" w:eastAsia="Times New Roman" w:hAnsi="Times New Roman"/>
          <w:sz w:val="14"/>
          <w:szCs w:val="14"/>
        </w:rPr>
        <w:t xml:space="preserve">              </w:t>
      </w:r>
      <w:r>
        <w:rPr>
          <w:rFonts w:ascii="Arial" w:eastAsia="Arial" w:hAnsi="Arial" w:cs="Arial"/>
          <w:sz w:val="24"/>
          <w:szCs w:val="24"/>
        </w:rPr>
        <w:t xml:space="preserve">Subject to paragraph 8 of this Joint Schedule 11, the </w:t>
      </w:r>
      <w:r w:rsidR="00C24F22">
        <w:rPr>
          <w:rFonts w:ascii="Arial" w:eastAsia="Arial" w:hAnsi="Arial" w:cs="Arial"/>
          <w:sz w:val="24"/>
          <w:szCs w:val="24"/>
        </w:rPr>
        <w:t>Processor shall</w:t>
      </w:r>
      <w:r>
        <w:rPr>
          <w:rFonts w:ascii="Arial" w:eastAsia="Arial" w:hAnsi="Arial" w:cs="Arial"/>
          <w:sz w:val="24"/>
          <w:szCs w:val="24"/>
        </w:rPr>
        <w:t xml:space="preserve"> notify the Controller immediately if in relation to it Processing Personal Data under or in connection with the Contract it:</w:t>
      </w:r>
    </w:p>
    <w:p w14:paraId="31D2A1BA"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receives a Data Subject Access Request (or purported Data Subject Access Request);</w:t>
      </w:r>
    </w:p>
    <w:p w14:paraId="78931C2E"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receives a request to rectify, block or erase any Personal Data;</w:t>
      </w:r>
    </w:p>
    <w:p w14:paraId="3EAD1915"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receives any other request, complaint or communication relating to either Party's obligations under the Data Protection Legislation;</w:t>
      </w:r>
    </w:p>
    <w:p w14:paraId="11A80496"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receives any communication from the Information Commissioner or any other regulatory authority in connection with Personal Data Processed under the Contract;</w:t>
      </w:r>
    </w:p>
    <w:p w14:paraId="75C4ACAE"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receives a request from any third Party for disclosure of Personal Data where compliance with such request is required or purported to be required by Law; or</w:t>
      </w:r>
    </w:p>
    <w:p w14:paraId="15218646"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becomes aware of a Personal Data Breach.</w:t>
      </w:r>
    </w:p>
    <w:p w14:paraId="4228F708"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8.</w:t>
      </w:r>
      <w:r>
        <w:rPr>
          <w:rFonts w:ascii="Times New Roman" w:eastAsia="Times New Roman" w:hAnsi="Times New Roman"/>
          <w:sz w:val="14"/>
          <w:szCs w:val="14"/>
        </w:rPr>
        <w:t xml:space="preserve">              </w:t>
      </w:r>
      <w:r>
        <w:rPr>
          <w:rFonts w:ascii="Arial" w:eastAsia="Arial" w:hAnsi="Arial" w:cs="Arial"/>
          <w:sz w:val="24"/>
          <w:szCs w:val="24"/>
        </w:rPr>
        <w:t>The Processor’s obligation to notify under paragraph 7 of this Joint Schedule 11 shall include the provision of further information to the Controller, as details become available.</w:t>
      </w:r>
    </w:p>
    <w:p w14:paraId="3899D250"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9.</w:t>
      </w:r>
      <w:r>
        <w:rPr>
          <w:rFonts w:ascii="Times New Roman" w:eastAsia="Times New Roman" w:hAnsi="Times New Roman"/>
          <w:sz w:val="14"/>
          <w:szCs w:val="14"/>
        </w:rPr>
        <w:t xml:space="preserve">              </w:t>
      </w: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02609D4"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Controller with full details and copies of the complaint, communication or request;</w:t>
      </w:r>
    </w:p>
    <w:p w14:paraId="4E53B76C"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14:paraId="7CB086EB"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the Controller, at its request, with any Personal Data it holds in relation to a Data Subject;</w:t>
      </w:r>
    </w:p>
    <w:p w14:paraId="1B34E80C" w14:textId="1E01E5C1"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 xml:space="preserve">assistance as requested by the Controller following any Personal Data </w:t>
      </w:r>
      <w:r w:rsidR="00C24F22">
        <w:rPr>
          <w:rFonts w:ascii="Arial" w:eastAsia="Arial" w:hAnsi="Arial" w:cs="Arial"/>
          <w:sz w:val="24"/>
          <w:szCs w:val="24"/>
        </w:rPr>
        <w:t>Breach; and</w:t>
      </w:r>
      <w:r>
        <w:rPr>
          <w:rFonts w:ascii="Arial" w:eastAsia="Arial" w:hAnsi="Arial" w:cs="Arial"/>
          <w:sz w:val="24"/>
          <w:szCs w:val="24"/>
        </w:rPr>
        <w:t>/or</w:t>
      </w:r>
    </w:p>
    <w:p w14:paraId="57B6E5CE"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E9AFAB0"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10.</w:t>
      </w:r>
      <w:r>
        <w:rPr>
          <w:rFonts w:ascii="Times New Roman" w:eastAsia="Times New Roman" w:hAnsi="Times New Roman"/>
          <w:sz w:val="14"/>
          <w:szCs w:val="14"/>
        </w:rPr>
        <w:t xml:space="preserve">          </w:t>
      </w: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A8FE62A"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Controller determines that the Processing is not occasional;</w:t>
      </w:r>
    </w:p>
    <w:p w14:paraId="3D7DA3E3"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8051203"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the Controller determines that the Processing is likely to result in a risk to the rights and freedoms of Data Subjects.</w:t>
      </w:r>
    </w:p>
    <w:p w14:paraId="1590A8B3"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Processor shall allow for audits of its Data Processing activity by the Controller or the Controller’s designated auditor.</w:t>
      </w:r>
    </w:p>
    <w:p w14:paraId="69A4A9ED"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The Parties shall designate a Data Protection Officer if required by the Data Protection Legislation.</w:t>
      </w:r>
    </w:p>
    <w:p w14:paraId="6D17CD33"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13.</w:t>
      </w:r>
      <w:r>
        <w:rPr>
          <w:rFonts w:ascii="Times New Roman" w:eastAsia="Times New Roman" w:hAnsi="Times New Roman"/>
          <w:sz w:val="14"/>
          <w:szCs w:val="14"/>
        </w:rPr>
        <w:t xml:space="preserve">          </w:t>
      </w:r>
      <w:r>
        <w:rPr>
          <w:rFonts w:ascii="Arial" w:eastAsia="Arial" w:hAnsi="Arial" w:cs="Arial"/>
          <w:sz w:val="24"/>
          <w:szCs w:val="24"/>
        </w:rPr>
        <w:t>Before allowing any Subprocessor to Process any Personal Data related to the Contract, the Processor must:</w:t>
      </w:r>
    </w:p>
    <w:p w14:paraId="45281124"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notify the Controller in writing of the intended Subprocessor and Processing;</w:t>
      </w:r>
    </w:p>
    <w:p w14:paraId="2D267669"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obtain the written consent of the Controller;</w:t>
      </w:r>
    </w:p>
    <w:p w14:paraId="379955F0"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1082B015" w14:textId="77777777" w:rsidR="000C00D2" w:rsidRDefault="003A04E9">
      <w:pPr>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provide the Controller with such information regarding the Subprocessor as the Controller may reasonably require.</w:t>
      </w:r>
    </w:p>
    <w:p w14:paraId="00A9CB95"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14.</w:t>
      </w:r>
      <w:r>
        <w:rPr>
          <w:rFonts w:ascii="Times New Roman" w:eastAsia="Times New Roman" w:hAnsi="Times New Roman"/>
          <w:sz w:val="14"/>
          <w:szCs w:val="14"/>
        </w:rPr>
        <w:t xml:space="preserve">          </w:t>
      </w:r>
      <w:r>
        <w:rPr>
          <w:rFonts w:ascii="Arial" w:eastAsia="Arial" w:hAnsi="Arial" w:cs="Arial"/>
          <w:sz w:val="24"/>
          <w:szCs w:val="24"/>
        </w:rPr>
        <w:t>The Processor shall remain fully liable for all acts or omissions of any of its Subprocessors.</w:t>
      </w:r>
    </w:p>
    <w:p w14:paraId="0CF3BE37"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15.</w:t>
      </w:r>
      <w:r>
        <w:rPr>
          <w:rFonts w:ascii="Times New Roman" w:eastAsia="Times New Roman" w:hAnsi="Times New Roman"/>
          <w:sz w:val="14"/>
          <w:szCs w:val="14"/>
        </w:rPr>
        <w:t xml:space="preserve">          </w:t>
      </w: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DD50876"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16.</w:t>
      </w:r>
      <w:r>
        <w:rPr>
          <w:rFonts w:ascii="Times New Roman" w:eastAsia="Times New Roman" w:hAnsi="Times New Roman"/>
          <w:sz w:val="14"/>
          <w:szCs w:val="14"/>
        </w:rPr>
        <w:t xml:space="preserve">          </w:t>
      </w:r>
      <w:r>
        <w:rPr>
          <w:rFonts w:ascii="Arial" w:eastAsia="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70B2A351" w14:textId="77777777" w:rsidR="000C00D2" w:rsidRDefault="003A04E9">
      <w:pPr>
        <w:spacing w:before="240" w:after="220"/>
        <w:jc w:val="both"/>
        <w:rPr>
          <w:rFonts w:ascii="Arial" w:eastAsia="Arial" w:hAnsi="Arial" w:cs="Arial"/>
          <w:b/>
          <w:sz w:val="24"/>
          <w:szCs w:val="24"/>
        </w:rPr>
      </w:pPr>
      <w:r>
        <w:rPr>
          <w:rFonts w:ascii="Arial" w:eastAsia="Arial" w:hAnsi="Arial" w:cs="Arial"/>
          <w:b/>
          <w:sz w:val="24"/>
          <w:szCs w:val="24"/>
        </w:rPr>
        <w:t>Where the Parties are Joint Controllers of Personal Data</w:t>
      </w:r>
    </w:p>
    <w:p w14:paraId="10305A2F"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17.</w:t>
      </w:r>
      <w:r>
        <w:rPr>
          <w:rFonts w:ascii="Times New Roman" w:eastAsia="Times New Roman" w:hAnsi="Times New Roman"/>
          <w:sz w:val="14"/>
          <w:szCs w:val="14"/>
        </w:rPr>
        <w:t xml:space="preserve">          </w:t>
      </w: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A006503" w14:textId="77777777" w:rsidR="000C00D2" w:rsidRDefault="003A04E9">
      <w:pPr>
        <w:spacing w:before="240" w:after="220"/>
        <w:jc w:val="both"/>
        <w:rPr>
          <w:rFonts w:ascii="Arial" w:eastAsia="Arial" w:hAnsi="Arial" w:cs="Arial"/>
          <w:b/>
          <w:sz w:val="24"/>
          <w:szCs w:val="24"/>
        </w:rPr>
      </w:pPr>
      <w:r>
        <w:rPr>
          <w:rFonts w:ascii="Arial" w:eastAsia="Arial" w:hAnsi="Arial" w:cs="Arial"/>
          <w:b/>
          <w:sz w:val="24"/>
          <w:szCs w:val="24"/>
        </w:rPr>
        <w:t>Independent Controllers of Personal Data</w:t>
      </w:r>
    </w:p>
    <w:p w14:paraId="6C2FF6CF"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18.</w:t>
      </w:r>
      <w:r>
        <w:rPr>
          <w:rFonts w:ascii="Times New Roman" w:eastAsia="Times New Roman" w:hAnsi="Times New Roman"/>
          <w:sz w:val="14"/>
          <w:szCs w:val="14"/>
        </w:rPr>
        <w:t xml:space="preserve">          </w:t>
      </w: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71C516C"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19.</w:t>
      </w:r>
      <w:r>
        <w:rPr>
          <w:rFonts w:ascii="Times New Roman" w:eastAsia="Times New Roman" w:hAnsi="Times New Roman"/>
          <w:sz w:val="14"/>
          <w:szCs w:val="14"/>
        </w:rPr>
        <w:t xml:space="preserve">          </w:t>
      </w: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646C5733"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20.</w:t>
      </w:r>
      <w:r>
        <w:rPr>
          <w:rFonts w:ascii="Times New Roman" w:eastAsia="Times New Roman" w:hAnsi="Times New Roman"/>
          <w:sz w:val="14"/>
          <w:szCs w:val="14"/>
        </w:rPr>
        <w:t xml:space="preserve">          </w:t>
      </w: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B5A3DDC"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4003DDD7"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The Parties shall only provide Personal Data to each other:</w:t>
      </w:r>
    </w:p>
    <w:p w14:paraId="6F624E6E"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to the extent necessary to perform their respective obligations under the Contract;</w:t>
      </w:r>
    </w:p>
    <w:p w14:paraId="2967BD2F"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BD18B38" w14:textId="77777777" w:rsidR="000C00D2" w:rsidRDefault="003A04E9">
      <w:pPr>
        <w:spacing w:before="280" w:after="120"/>
        <w:ind w:left="1500" w:hanging="700"/>
        <w:jc w:val="both"/>
        <w:rPr>
          <w:rFonts w:ascii="Arial" w:eastAsia="Arial" w:hAnsi="Arial" w:cs="Arial"/>
          <w:i/>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0D6A057"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4D1D789"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14689DF"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 xml:space="preserve">Where a Party receives a request by any Data Subject to exercise any of their rights under the Data Protection Legislation in relation to the </w:t>
      </w:r>
      <w:r>
        <w:rPr>
          <w:rFonts w:ascii="Arial" w:eastAsia="Arial" w:hAnsi="Arial" w:cs="Arial"/>
          <w:sz w:val="24"/>
          <w:szCs w:val="24"/>
        </w:rPr>
        <w:lastRenderedPageBreak/>
        <w:t xml:space="preserve">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A2412EB"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4F69237"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where the request or correspondence is directed to the other Party and/or relates to that other Party's Processing of the Personal Data, the Request Recipient  will:</w:t>
      </w:r>
    </w:p>
    <w:p w14:paraId="625447CE"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653A564"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1FCDB52"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3C76CB81"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do all such things as reasonably necessary to assist the other Party in mitigating the effects of the Personal Data Breach;</w:t>
      </w:r>
    </w:p>
    <w:p w14:paraId="3469F13A"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implement any measures necessary to restore the security of any compromised Personal Data;</w:t>
      </w:r>
    </w:p>
    <w:p w14:paraId="5F57FDFC"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DB78410"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not do anything which may damage the reputation of the other Party or that Party's relationship with the relevant Data Subjects, save as required by Law.</w:t>
      </w:r>
    </w:p>
    <w:p w14:paraId="145239A6" w14:textId="77777777" w:rsidR="000C00D2" w:rsidRDefault="003A04E9">
      <w:pPr>
        <w:spacing w:before="280" w:after="120"/>
        <w:ind w:left="1400" w:hanging="700"/>
        <w:jc w:val="both"/>
        <w:rPr>
          <w:rFonts w:ascii="Arial" w:eastAsia="Arial" w:hAnsi="Arial" w:cs="Arial"/>
          <w:i/>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p>
    <w:p w14:paraId="317A54FF"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28.</w:t>
      </w:r>
      <w:r>
        <w:rPr>
          <w:rFonts w:ascii="Times New Roman" w:eastAsia="Times New Roman" w:hAnsi="Times New Roman"/>
          <w:sz w:val="14"/>
          <w:szCs w:val="14"/>
        </w:rPr>
        <w:t xml:space="preserve">          </w:t>
      </w:r>
      <w:r>
        <w:rPr>
          <w:rFonts w:ascii="Arial" w:eastAsia="Arial" w:hAnsi="Arial" w:cs="Arial"/>
          <w:sz w:val="24"/>
          <w:szCs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14:paraId="3D1B7D40" w14:textId="77777777" w:rsidR="000C00D2" w:rsidRDefault="003A04E9">
      <w:pPr>
        <w:spacing w:before="280" w:after="120"/>
        <w:ind w:left="1400" w:hanging="700"/>
        <w:jc w:val="both"/>
        <w:rPr>
          <w:rFonts w:ascii="Arial" w:eastAsia="Arial" w:hAnsi="Arial" w:cs="Arial"/>
          <w:sz w:val="24"/>
          <w:szCs w:val="24"/>
        </w:rPr>
      </w:pPr>
      <w:r>
        <w:rPr>
          <w:rFonts w:ascii="Arial" w:eastAsia="Arial" w:hAnsi="Arial" w:cs="Arial"/>
          <w:sz w:val="24"/>
          <w:szCs w:val="24"/>
        </w:rPr>
        <w:t>29.</w:t>
      </w:r>
      <w:r>
        <w:rPr>
          <w:rFonts w:ascii="Times New Roman" w:eastAsia="Times New Roman" w:hAnsi="Times New Roman"/>
          <w:sz w:val="14"/>
          <w:szCs w:val="14"/>
        </w:rPr>
        <w:t xml:space="preserve">          </w:t>
      </w: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2A0C615" w14:textId="77777777" w:rsidR="000C00D2" w:rsidRDefault="003A04E9">
      <w:pPr>
        <w:spacing w:before="280" w:after="120"/>
        <w:ind w:left="700"/>
        <w:rPr>
          <w:rFonts w:ascii="Arial" w:eastAsia="Arial" w:hAnsi="Arial" w:cs="Arial"/>
          <w:sz w:val="24"/>
          <w:szCs w:val="24"/>
        </w:rPr>
      </w:pPr>
      <w:r>
        <w:rPr>
          <w:rFonts w:ascii="Arial" w:eastAsia="Arial" w:hAnsi="Arial" w:cs="Arial"/>
          <w:sz w:val="24"/>
          <w:szCs w:val="24"/>
        </w:rPr>
        <w:t xml:space="preserve"> </w:t>
      </w:r>
    </w:p>
    <w:p w14:paraId="4CDBF88F" w14:textId="77777777" w:rsidR="000C00D2" w:rsidRDefault="000C00D2">
      <w:pPr>
        <w:rPr>
          <w:rFonts w:ascii="Trebuchet MS" w:eastAsia="Trebuchet MS" w:hAnsi="Trebuchet MS" w:cs="Trebuchet MS"/>
          <w:sz w:val="20"/>
          <w:szCs w:val="20"/>
        </w:rPr>
      </w:pPr>
    </w:p>
    <w:p w14:paraId="2DDB5320" w14:textId="77777777" w:rsidR="000C00D2" w:rsidRDefault="003A04E9">
      <w:pPr>
        <w:pStyle w:val="Heading2"/>
        <w:keepNext w:val="0"/>
        <w:keepLines w:val="0"/>
        <w:spacing w:after="240"/>
        <w:rPr>
          <w:rFonts w:ascii="Arial" w:eastAsia="Arial" w:hAnsi="Arial" w:cs="Arial"/>
          <w:sz w:val="24"/>
          <w:szCs w:val="24"/>
        </w:rPr>
      </w:pPr>
      <w:bookmarkStart w:id="5" w:name="_heading=h.qnxh15i59xl3" w:colFirst="0" w:colLast="0"/>
      <w:bookmarkEnd w:id="5"/>
      <w:r>
        <w:rPr>
          <w:rFonts w:ascii="Arial" w:eastAsia="Arial" w:hAnsi="Arial" w:cs="Arial"/>
          <w:sz w:val="24"/>
          <w:szCs w:val="24"/>
        </w:rPr>
        <w:t>Annex 1 - Processing Personal Data</w:t>
      </w:r>
    </w:p>
    <w:p w14:paraId="5210CFE9"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F180898" w14:textId="158FE478" w:rsidR="00CF0C9F" w:rsidRPr="00CF0C9F" w:rsidRDefault="003A04E9" w:rsidP="00CF0C9F">
      <w:pPr>
        <w:keepNext/>
        <w:numPr>
          <w:ilvl w:val="3"/>
          <w:numId w:val="25"/>
        </w:numPr>
        <w:spacing w:after="0" w:line="240" w:lineRule="auto"/>
        <w:ind w:hanging="11"/>
        <w:jc w:val="both"/>
        <w:rPr>
          <w:rFonts w:ascii="Arial" w:eastAsia="Arial" w:hAnsi="Arial" w:cs="Arial"/>
          <w:sz w:val="24"/>
          <w:szCs w:val="24"/>
        </w:rPr>
      </w:pPr>
      <w:r w:rsidRPr="00CF0C9F">
        <w:rPr>
          <w:rFonts w:ascii="Arial" w:eastAsia="Arial" w:hAnsi="Arial" w:cs="Arial"/>
          <w:sz w:val="24"/>
          <w:szCs w:val="24"/>
        </w:rPr>
        <w:t>The contact details of the Relevant Authority’s Data Protection Officer are:</w:t>
      </w:r>
      <w:r w:rsidR="00C24F22" w:rsidRPr="00CF0C9F">
        <w:rPr>
          <w:rFonts w:ascii="Arial" w:eastAsia="Arial" w:hAnsi="Arial" w:cs="Arial"/>
          <w:sz w:val="24"/>
          <w:szCs w:val="24"/>
        </w:rPr>
        <w:t xml:space="preserve"> </w:t>
      </w:r>
      <w:r w:rsidR="00CF0C9F">
        <w:rPr>
          <w:rFonts w:ascii="Arial" w:hAnsi="Arial" w:cs="Arial"/>
          <w:b/>
          <w:bCs/>
          <w:color w:val="FF0000"/>
        </w:rPr>
        <w:t>REDACTED TEXT under FOIA Section 40 Personal Information.</w:t>
      </w:r>
    </w:p>
    <w:p w14:paraId="5A1B1BB7" w14:textId="5E8AFEAC" w:rsidR="00CF0C9F" w:rsidRPr="00CF0C9F" w:rsidRDefault="003A04E9" w:rsidP="00CF0C9F">
      <w:pPr>
        <w:keepNext/>
        <w:numPr>
          <w:ilvl w:val="3"/>
          <w:numId w:val="25"/>
        </w:numPr>
        <w:spacing w:after="0" w:line="240" w:lineRule="auto"/>
        <w:ind w:hanging="11"/>
        <w:jc w:val="both"/>
        <w:rPr>
          <w:rFonts w:ascii="Arial" w:eastAsia="Arial" w:hAnsi="Arial" w:cs="Arial"/>
          <w:sz w:val="24"/>
          <w:szCs w:val="24"/>
        </w:rPr>
      </w:pPr>
      <w:r w:rsidRPr="00CF0C9F">
        <w:rPr>
          <w:rFonts w:ascii="Arial" w:eastAsia="Arial" w:hAnsi="Arial" w:cs="Arial"/>
          <w:sz w:val="24"/>
          <w:szCs w:val="24"/>
        </w:rPr>
        <w:t>The contact details of the Supplier’s Data Protection Officer are:</w:t>
      </w:r>
      <w:r w:rsidR="00C24F22" w:rsidRPr="00CF0C9F">
        <w:rPr>
          <w:rFonts w:ascii="Arial" w:eastAsia="Arial" w:hAnsi="Arial" w:cs="Arial"/>
          <w:sz w:val="24"/>
          <w:szCs w:val="24"/>
        </w:rPr>
        <w:t xml:space="preserve"> </w:t>
      </w:r>
      <w:r w:rsidR="00CF0C9F">
        <w:rPr>
          <w:rFonts w:ascii="Arial" w:eastAsia="Arial" w:hAnsi="Arial" w:cs="Arial"/>
          <w:sz w:val="24"/>
          <w:szCs w:val="24"/>
        </w:rPr>
        <w:t xml:space="preserve">     </w:t>
      </w:r>
      <w:r w:rsidR="00CF0C9F">
        <w:rPr>
          <w:rFonts w:ascii="Arial" w:hAnsi="Arial" w:cs="Arial"/>
          <w:b/>
          <w:bCs/>
          <w:color w:val="FF0000"/>
        </w:rPr>
        <w:t>REDACTED TEXT under FOIA Section 40 Personal Information.</w:t>
      </w:r>
    </w:p>
    <w:p w14:paraId="42099B40" w14:textId="77777777" w:rsidR="000C00D2" w:rsidRDefault="003A04E9">
      <w:pPr>
        <w:spacing w:after="0"/>
        <w:ind w:left="1440" w:hanging="720"/>
        <w:jc w:val="both"/>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The Processor shall comply with any further written instructions with respect to Processing by the Controller.</w:t>
      </w:r>
    </w:p>
    <w:p w14:paraId="0595CFD4" w14:textId="77777777" w:rsidR="000C00D2" w:rsidRDefault="003A04E9">
      <w:pPr>
        <w:spacing w:after="0"/>
        <w:ind w:left="1440" w:hanging="720"/>
        <w:jc w:val="both"/>
        <w:rPr>
          <w:rFonts w:ascii="Arial" w:eastAsia="Arial" w:hAnsi="Arial" w:cs="Arial"/>
          <w:sz w:val="24"/>
          <w:szCs w:val="24"/>
        </w:rPr>
      </w:pPr>
      <w:r>
        <w:rPr>
          <w:rFonts w:ascii="Arial" w:eastAsia="Arial" w:hAnsi="Arial" w:cs="Arial"/>
          <w:sz w:val="24"/>
          <w:szCs w:val="24"/>
        </w:rPr>
        <w:t>1.4</w:t>
      </w:r>
      <w:r>
        <w:rPr>
          <w:rFonts w:ascii="Times New Roman" w:eastAsia="Times New Roman" w:hAnsi="Times New Roman"/>
          <w:sz w:val="14"/>
          <w:szCs w:val="14"/>
        </w:rPr>
        <w:t xml:space="preserve">          </w:t>
      </w:r>
      <w:r>
        <w:rPr>
          <w:rFonts w:ascii="Arial" w:eastAsia="Arial" w:hAnsi="Arial" w:cs="Arial"/>
          <w:sz w:val="24"/>
          <w:szCs w:val="24"/>
        </w:rPr>
        <w:t>Any such further instructions shall be incorporated into this Annex.</w:t>
      </w:r>
    </w:p>
    <w:p w14:paraId="5F52A8DE"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 xml:space="preserve"> </w:t>
      </w:r>
    </w:p>
    <w:tbl>
      <w:tblPr>
        <w:tblStyle w:val="afffb"/>
        <w:tblW w:w="9025" w:type="dxa"/>
        <w:tblBorders>
          <w:top w:val="nil"/>
          <w:left w:val="nil"/>
          <w:bottom w:val="nil"/>
          <w:right w:val="nil"/>
          <w:insideH w:val="nil"/>
          <w:insideV w:val="nil"/>
        </w:tblBorders>
        <w:tblLayout w:type="fixed"/>
        <w:tblLook w:val="0600" w:firstRow="0" w:lastRow="0" w:firstColumn="0" w:lastColumn="0" w:noHBand="1" w:noVBand="1"/>
      </w:tblPr>
      <w:tblGrid>
        <w:gridCol w:w="2252"/>
        <w:gridCol w:w="6773"/>
      </w:tblGrid>
      <w:tr w:rsidR="000C00D2" w14:paraId="16300DF8" w14:textId="77777777">
        <w:trPr>
          <w:trHeight w:val="705"/>
        </w:trPr>
        <w:tc>
          <w:tcPr>
            <w:tcW w:w="2252"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012536FA" w14:textId="77777777" w:rsidR="000C00D2" w:rsidRDefault="003A04E9">
            <w:pPr>
              <w:spacing w:before="240" w:after="240"/>
              <w:rPr>
                <w:rFonts w:ascii="Arial" w:eastAsia="Arial" w:hAnsi="Arial" w:cs="Arial"/>
                <w:b/>
                <w:sz w:val="24"/>
                <w:szCs w:val="24"/>
              </w:rPr>
            </w:pPr>
            <w:r>
              <w:rPr>
                <w:rFonts w:ascii="Arial" w:eastAsia="Arial" w:hAnsi="Arial" w:cs="Arial"/>
                <w:b/>
                <w:sz w:val="24"/>
                <w:szCs w:val="24"/>
              </w:rPr>
              <w:t>Description</w:t>
            </w:r>
          </w:p>
        </w:tc>
        <w:tc>
          <w:tcPr>
            <w:tcW w:w="6772" w:type="dxa"/>
            <w:tcBorders>
              <w:top w:val="single" w:sz="6" w:space="0" w:color="000000"/>
              <w:left w:val="nil"/>
              <w:bottom w:val="single" w:sz="6" w:space="0" w:color="000000"/>
              <w:right w:val="single" w:sz="6" w:space="0" w:color="000000"/>
            </w:tcBorders>
            <w:shd w:val="clear" w:color="auto" w:fill="BFBFBF"/>
            <w:tcMar>
              <w:top w:w="0" w:type="dxa"/>
              <w:left w:w="100" w:type="dxa"/>
              <w:bottom w:w="0" w:type="dxa"/>
              <w:right w:w="100" w:type="dxa"/>
            </w:tcMar>
          </w:tcPr>
          <w:p w14:paraId="0BBABEA2" w14:textId="77777777" w:rsidR="000C00D2" w:rsidRDefault="003A04E9">
            <w:pPr>
              <w:spacing w:before="240" w:after="240"/>
              <w:jc w:val="center"/>
              <w:rPr>
                <w:rFonts w:ascii="Arial" w:eastAsia="Arial" w:hAnsi="Arial" w:cs="Arial"/>
                <w:b/>
                <w:sz w:val="24"/>
                <w:szCs w:val="24"/>
              </w:rPr>
            </w:pPr>
            <w:r>
              <w:rPr>
                <w:rFonts w:ascii="Arial" w:eastAsia="Arial" w:hAnsi="Arial" w:cs="Arial"/>
                <w:b/>
                <w:sz w:val="24"/>
                <w:szCs w:val="24"/>
              </w:rPr>
              <w:t>Details</w:t>
            </w:r>
          </w:p>
        </w:tc>
      </w:tr>
      <w:tr w:rsidR="000C00D2" w14:paraId="5CBA7E75" w14:textId="77777777">
        <w:trPr>
          <w:trHeight w:val="12465"/>
        </w:trPr>
        <w:tc>
          <w:tcPr>
            <w:tcW w:w="2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949C27"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lastRenderedPageBreak/>
              <w:t>Identity of Controller for each Category of Personal Data</w:t>
            </w:r>
          </w:p>
        </w:tc>
        <w:tc>
          <w:tcPr>
            <w:tcW w:w="677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375713" w14:textId="77777777" w:rsidR="000C00D2" w:rsidRDefault="003A04E9" w:rsidP="00C24F22">
            <w:pPr>
              <w:spacing w:before="240" w:after="240"/>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72146065"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2C3037F"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5E69DBE7" w14:textId="77777777" w:rsidR="000C00D2" w:rsidRDefault="003A04E9" w:rsidP="00C24F22">
            <w:pPr>
              <w:spacing w:after="0"/>
              <w:ind w:left="1080" w:hanging="360"/>
              <w:rPr>
                <w:rFonts w:ascii="Arial" w:eastAsia="Arial" w:hAnsi="Arial" w:cs="Arial"/>
                <w:sz w:val="24"/>
                <w:szCs w:val="24"/>
              </w:rPr>
            </w:pPr>
            <w:r>
              <w:rPr>
                <w:rFonts w:ascii="Noto Sans Symbols" w:eastAsia="Noto Sans Symbols" w:hAnsi="Noto Sans Symbols" w:cs="Noto Sans Symbols"/>
                <w:sz w:val="24"/>
                <w:szCs w:val="24"/>
                <w:highlight w:val="white"/>
              </w:rPr>
              <w:t>●</w:t>
            </w:r>
            <w:r>
              <w:rPr>
                <w:rFonts w:ascii="Times New Roman" w:eastAsia="Times New Roman" w:hAnsi="Times New Roman"/>
                <w:sz w:val="14"/>
                <w:szCs w:val="14"/>
                <w:highlight w:val="white"/>
              </w:rPr>
              <w:t xml:space="preserve">      </w:t>
            </w:r>
            <w:r>
              <w:rPr>
                <w:rFonts w:ascii="Arial" w:eastAsia="Arial" w:hAnsi="Arial" w:cs="Arial"/>
                <w:sz w:val="24"/>
                <w:szCs w:val="24"/>
              </w:rPr>
              <w:t>Personal Data held in relation to the performance of Temporary Worker compliance checks as detailed in paragraph 6 of Framework Schedule 1 (Specification).</w:t>
            </w:r>
          </w:p>
          <w:p w14:paraId="1E2612AC"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35A71D96"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 </w:t>
            </w:r>
          </w:p>
          <w:p w14:paraId="6726D9CF" w14:textId="77777777" w:rsidR="000C00D2" w:rsidRDefault="003A04E9" w:rsidP="00C24F22">
            <w:pPr>
              <w:spacing w:before="240" w:after="240"/>
              <w:rPr>
                <w:rFonts w:ascii="Arial" w:eastAsia="Arial" w:hAnsi="Arial" w:cs="Arial"/>
                <w:b/>
                <w:sz w:val="24"/>
                <w:szCs w:val="24"/>
              </w:rPr>
            </w:pPr>
            <w:r>
              <w:rPr>
                <w:rFonts w:ascii="Arial" w:eastAsia="Arial" w:hAnsi="Arial" w:cs="Arial"/>
                <w:b/>
                <w:sz w:val="24"/>
                <w:szCs w:val="24"/>
              </w:rPr>
              <w:t>The Parties are Independent Controllers of Personal Data</w:t>
            </w:r>
          </w:p>
          <w:p w14:paraId="587EBDA1" w14:textId="77777777" w:rsidR="000C00D2" w:rsidRDefault="003A04E9" w:rsidP="00C24F22">
            <w:pPr>
              <w:spacing w:before="240" w:after="240"/>
              <w:rPr>
                <w:rFonts w:ascii="Arial" w:eastAsia="Arial" w:hAnsi="Arial" w:cs="Arial"/>
                <w:b/>
                <w:sz w:val="24"/>
                <w:szCs w:val="24"/>
                <w:highlight w:val="yellow"/>
              </w:rPr>
            </w:pPr>
            <w:r>
              <w:rPr>
                <w:rFonts w:ascii="Arial" w:eastAsia="Arial" w:hAnsi="Arial" w:cs="Arial"/>
                <w:b/>
                <w:sz w:val="24"/>
                <w:szCs w:val="24"/>
                <w:highlight w:val="yellow"/>
              </w:rPr>
              <w:t xml:space="preserve"> </w:t>
            </w:r>
          </w:p>
          <w:p w14:paraId="113DA4C1"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The Parties acknowledge that they are Independent Controllers for the purposes of the Data Protection Legislation in respect of:</w:t>
            </w:r>
          </w:p>
          <w:p w14:paraId="04E63CBC" w14:textId="271A1F8D" w:rsidR="000C00D2" w:rsidRDefault="00C24F22" w:rsidP="00C24F22">
            <w:pPr>
              <w:spacing w:after="0"/>
              <w:ind w:left="1080" w:hanging="360"/>
              <w:rPr>
                <w:rFonts w:ascii="Arial" w:eastAsia="Arial" w:hAnsi="Arial" w:cs="Arial"/>
                <w:sz w:val="24"/>
                <w:szCs w:val="24"/>
              </w:rPr>
            </w:pPr>
            <w:r>
              <w:rPr>
                <w:rFonts w:ascii="Noto Sans Symbols" w:eastAsia="Noto Sans Symbols" w:hAnsi="Noto Sans Symbols" w:cs="Noto Sans Symbols"/>
                <w:sz w:val="24"/>
                <w:szCs w:val="24"/>
              </w:rPr>
              <w:t>●</w:t>
            </w:r>
            <w:r>
              <w:rPr>
                <w:rFonts w:ascii="Times New Roman" w:eastAsia="Times New Roman" w:hAnsi="Times New Roman"/>
                <w:sz w:val="14"/>
                <w:szCs w:val="14"/>
              </w:rPr>
              <w:t xml:space="preserve"> </w:t>
            </w:r>
            <w:r>
              <w:rPr>
                <w:rFonts w:ascii="Times New Roman" w:eastAsia="Times New Roman" w:hAnsi="Times New Roman"/>
                <w:sz w:val="14"/>
                <w:szCs w:val="14"/>
              </w:rPr>
              <w:tab/>
            </w:r>
            <w:r w:rsidR="003A04E9">
              <w:rPr>
                <w:rFonts w:ascii="Arial" w:eastAsia="Arial" w:hAnsi="Arial" w:cs="Arial"/>
                <w:sz w:val="24"/>
                <w:szCs w:val="24"/>
              </w:rPr>
              <w:t>Business contact details of Supplier Personnel for which the Supplier is the Controller,</w:t>
            </w:r>
          </w:p>
          <w:p w14:paraId="0FB4A9C1" w14:textId="02892FF9" w:rsidR="000C00D2" w:rsidRDefault="00C24F22" w:rsidP="00C24F22">
            <w:pPr>
              <w:spacing w:after="0"/>
              <w:ind w:left="1080" w:hanging="360"/>
              <w:rPr>
                <w:rFonts w:ascii="Arial" w:eastAsia="Arial" w:hAnsi="Arial" w:cs="Arial"/>
                <w:sz w:val="24"/>
                <w:szCs w:val="24"/>
              </w:rPr>
            </w:pPr>
            <w:r>
              <w:rPr>
                <w:rFonts w:ascii="Noto Sans Symbols" w:eastAsia="Noto Sans Symbols" w:hAnsi="Noto Sans Symbols" w:cs="Noto Sans Symbols"/>
                <w:sz w:val="24"/>
                <w:szCs w:val="24"/>
              </w:rPr>
              <w:t>●</w:t>
            </w:r>
            <w:r>
              <w:rPr>
                <w:rFonts w:ascii="Times New Roman" w:eastAsia="Times New Roman" w:hAnsi="Times New Roman"/>
                <w:sz w:val="14"/>
                <w:szCs w:val="14"/>
              </w:rPr>
              <w:t xml:space="preserve"> </w:t>
            </w:r>
            <w:r>
              <w:rPr>
                <w:rFonts w:ascii="Times New Roman" w:eastAsia="Times New Roman" w:hAnsi="Times New Roman"/>
                <w:sz w:val="14"/>
                <w:szCs w:val="14"/>
              </w:rPr>
              <w:tab/>
            </w:r>
            <w:r w:rsidR="003A04E9">
              <w:rPr>
                <w:rFonts w:ascii="Arial" w:eastAsia="Arial" w:hAnsi="Arial" w:cs="Arial"/>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72CD6E49" w14:textId="47DA3E52" w:rsidR="000C00D2" w:rsidRDefault="003A04E9" w:rsidP="00C24F22">
            <w:pPr>
              <w:spacing w:after="0"/>
              <w:ind w:left="1080" w:hanging="360"/>
              <w:rPr>
                <w:rFonts w:ascii="Arial" w:eastAsia="Arial" w:hAnsi="Arial" w:cs="Arial"/>
                <w:sz w:val="24"/>
                <w:szCs w:val="24"/>
              </w:rPr>
            </w:pPr>
            <w:r>
              <w:rPr>
                <w:rFonts w:ascii="Noto Sans Symbols" w:eastAsia="Noto Sans Symbols" w:hAnsi="Noto Sans Symbols" w:cs="Noto Sans Symbols"/>
                <w:sz w:val="24"/>
                <w:szCs w:val="24"/>
              </w:rPr>
              <w:t>●</w:t>
            </w:r>
            <w:r>
              <w:rPr>
                <w:rFonts w:ascii="Times New Roman" w:eastAsia="Times New Roman" w:hAnsi="Times New Roman"/>
                <w:sz w:val="14"/>
                <w:szCs w:val="14"/>
              </w:rPr>
              <w:t xml:space="preserve">  </w:t>
            </w:r>
            <w:r>
              <w:rPr>
                <w:rFonts w:ascii="Times New Roman" w:eastAsia="Times New Roman" w:hAnsi="Times New Roman"/>
                <w:sz w:val="14"/>
                <w:szCs w:val="14"/>
              </w:rPr>
              <w:tab/>
            </w:r>
            <w:r>
              <w:rPr>
                <w:rFonts w:ascii="Arial" w:eastAsia="Arial" w:hAnsi="Arial" w:cs="Arial"/>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w:t>
            </w:r>
            <w:r>
              <w:rPr>
                <w:rFonts w:ascii="Arial" w:eastAsia="Arial" w:hAnsi="Arial" w:cs="Arial"/>
                <w:sz w:val="24"/>
                <w:szCs w:val="24"/>
              </w:rPr>
              <w:lastRenderedPageBreak/>
              <w:t>Data for which it is already Controller for use by the Relevant Authority</w:t>
            </w:r>
            <w:r w:rsidR="00C24F22">
              <w:rPr>
                <w:rFonts w:ascii="Arial" w:eastAsia="Arial" w:hAnsi="Arial" w:cs="Arial"/>
                <w:sz w:val="24"/>
                <w:szCs w:val="24"/>
              </w:rPr>
              <w:t>.</w:t>
            </w:r>
          </w:p>
          <w:p w14:paraId="4E0CD0FE"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tc>
      </w:tr>
      <w:tr w:rsidR="000C00D2" w14:paraId="664756B8" w14:textId="77777777">
        <w:trPr>
          <w:trHeight w:val="3255"/>
        </w:trPr>
        <w:tc>
          <w:tcPr>
            <w:tcW w:w="2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9234B4"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lastRenderedPageBreak/>
              <w:t>Duration of the Processing</w:t>
            </w:r>
          </w:p>
        </w:tc>
        <w:tc>
          <w:tcPr>
            <w:tcW w:w="677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FCD44C" w14:textId="77777777" w:rsidR="000C00D2" w:rsidRDefault="003A04E9" w:rsidP="00C24F22">
            <w:pPr>
              <w:spacing w:before="280" w:after="120"/>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6697201" w14:textId="77777777" w:rsidR="000C00D2" w:rsidRDefault="003A04E9" w:rsidP="00C24F22">
            <w:pPr>
              <w:spacing w:before="280" w:after="120"/>
              <w:rPr>
                <w:rFonts w:ascii="Arial" w:eastAsia="Arial" w:hAnsi="Arial" w:cs="Arial"/>
                <w:sz w:val="24"/>
                <w:szCs w:val="24"/>
                <w:highlight w:val="white"/>
              </w:rPr>
            </w:pPr>
            <w:r>
              <w:rPr>
                <w:rFonts w:ascii="Arial" w:eastAsia="Arial" w:hAnsi="Arial" w:cs="Arial"/>
                <w:sz w:val="24"/>
                <w:szCs w:val="24"/>
              </w:rPr>
              <w:t xml:space="preserve">The Authority may request access to Personal Data relating to </w:t>
            </w:r>
            <w:r>
              <w:rPr>
                <w:rFonts w:ascii="Arial" w:eastAsia="Arial" w:hAnsi="Arial" w:cs="Arial"/>
                <w:sz w:val="24"/>
                <w:szCs w:val="24"/>
                <w:highlight w:val="white"/>
              </w:rPr>
              <w:t>performance of Temporary Worker compliance checks as detailed in paragraph 6 of Framework Schedule 1 (Specification) up to one (1) year after the end of an Assignment in order to perform its duties under paragraph 20 of Framework Schedule 1 (Specification).</w:t>
            </w:r>
          </w:p>
        </w:tc>
      </w:tr>
      <w:tr w:rsidR="000C00D2" w14:paraId="4B757C23" w14:textId="77777777">
        <w:trPr>
          <w:trHeight w:val="10155"/>
        </w:trPr>
        <w:tc>
          <w:tcPr>
            <w:tcW w:w="2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D6C030"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677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97C822" w14:textId="77777777" w:rsidR="000C00D2" w:rsidRDefault="003A04E9" w:rsidP="00C24F22">
            <w:pPr>
              <w:spacing w:before="240" w:after="240"/>
              <w:jc w:val="both"/>
              <w:rPr>
                <w:rFonts w:ascii="Arial" w:eastAsia="Arial" w:hAnsi="Arial" w:cs="Arial"/>
                <w:sz w:val="24"/>
                <w:szCs w:val="24"/>
              </w:rPr>
            </w:pPr>
            <w:r>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3FE579E6" w14:textId="77777777" w:rsidR="000C00D2" w:rsidRDefault="003A04E9" w:rsidP="00C24F22">
            <w:pPr>
              <w:spacing w:before="240" w:after="240"/>
              <w:jc w:val="both"/>
              <w:rPr>
                <w:rFonts w:ascii="Arial" w:eastAsia="Arial" w:hAnsi="Arial" w:cs="Arial"/>
                <w:sz w:val="24"/>
                <w:szCs w:val="24"/>
              </w:rPr>
            </w:pPr>
            <w:r>
              <w:rPr>
                <w:rFonts w:ascii="Arial" w:eastAsia="Arial" w:hAnsi="Arial" w:cs="Arial"/>
                <w:sz w:val="24"/>
                <w:szCs w:val="24"/>
              </w:rPr>
              <w:t xml:space="preserve"> </w:t>
            </w:r>
          </w:p>
          <w:p w14:paraId="61823336" w14:textId="77777777" w:rsidR="000C00D2" w:rsidRDefault="003A04E9" w:rsidP="00C24F22">
            <w:pPr>
              <w:spacing w:before="240" w:after="240"/>
              <w:jc w:val="both"/>
              <w:rPr>
                <w:rFonts w:ascii="Arial" w:eastAsia="Arial" w:hAnsi="Arial" w:cs="Arial"/>
                <w:sz w:val="24"/>
                <w:szCs w:val="24"/>
              </w:rPr>
            </w:pPr>
            <w:r>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5AF38378" w14:textId="77777777" w:rsidR="000C00D2" w:rsidRDefault="003A04E9" w:rsidP="00C24F22">
            <w:pPr>
              <w:spacing w:before="240" w:after="240"/>
              <w:jc w:val="both"/>
              <w:rPr>
                <w:rFonts w:ascii="Arial" w:eastAsia="Arial" w:hAnsi="Arial" w:cs="Arial"/>
                <w:sz w:val="24"/>
                <w:szCs w:val="24"/>
              </w:rPr>
            </w:pPr>
            <w:r>
              <w:rPr>
                <w:rFonts w:ascii="Arial" w:eastAsia="Arial" w:hAnsi="Arial" w:cs="Arial"/>
                <w:sz w:val="24"/>
                <w:szCs w:val="24"/>
              </w:rPr>
              <w:t xml:space="preserve"> </w:t>
            </w:r>
          </w:p>
          <w:p w14:paraId="4B077F2A" w14:textId="77777777" w:rsidR="000C00D2" w:rsidRDefault="003A04E9" w:rsidP="00C24F22">
            <w:pPr>
              <w:spacing w:before="240" w:after="240"/>
              <w:jc w:val="both"/>
              <w:rPr>
                <w:rFonts w:ascii="Arial" w:eastAsia="Arial" w:hAnsi="Arial" w:cs="Arial"/>
                <w:sz w:val="24"/>
                <w:szCs w:val="24"/>
              </w:rPr>
            </w:pPr>
            <w:r>
              <w:rPr>
                <w:rFonts w:ascii="Arial" w:eastAsia="Arial" w:hAnsi="Arial" w:cs="Arial"/>
                <w:sz w:val="24"/>
                <w:szCs w:val="24"/>
              </w:rPr>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79A64FA9"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7C4B0BB0"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The Parties may retain business contacts for Supplier and Authority personnel for the purposes of the routine management of the Framework Contract.</w:t>
            </w:r>
          </w:p>
          <w:p w14:paraId="660C6488" w14:textId="77777777" w:rsidR="000C00D2" w:rsidRDefault="003A04E9" w:rsidP="00C24F22">
            <w:pPr>
              <w:spacing w:before="240" w:after="240"/>
              <w:jc w:val="both"/>
              <w:rPr>
                <w:rFonts w:ascii="Arial" w:eastAsia="Arial" w:hAnsi="Arial" w:cs="Arial"/>
                <w:sz w:val="24"/>
                <w:szCs w:val="24"/>
              </w:rPr>
            </w:pPr>
            <w:r>
              <w:rPr>
                <w:rFonts w:ascii="Arial" w:eastAsia="Arial" w:hAnsi="Arial" w:cs="Arial"/>
                <w:sz w:val="24"/>
                <w:szCs w:val="24"/>
              </w:rPr>
              <w:t xml:space="preserve"> </w:t>
            </w:r>
          </w:p>
          <w:p w14:paraId="0479B084" w14:textId="77777777" w:rsidR="000C00D2" w:rsidRDefault="003A04E9" w:rsidP="00C24F22">
            <w:pPr>
              <w:spacing w:before="240" w:after="24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tc>
      </w:tr>
      <w:tr w:rsidR="000C00D2" w14:paraId="5DC3EDE1" w14:textId="77777777">
        <w:trPr>
          <w:trHeight w:val="14010"/>
        </w:trPr>
        <w:tc>
          <w:tcPr>
            <w:tcW w:w="2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282FCA"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lastRenderedPageBreak/>
              <w:t>Type of Personal Data</w:t>
            </w:r>
          </w:p>
        </w:tc>
        <w:tc>
          <w:tcPr>
            <w:tcW w:w="677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BE59DC"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1E8A21F8"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3445E0CA"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77CD79F9"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Identity checks</w:t>
            </w:r>
          </w:p>
          <w:p w14:paraId="20CD486F"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Right to work checks</w:t>
            </w:r>
          </w:p>
          <w:p w14:paraId="7E609147"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Criminal record checks</w:t>
            </w:r>
          </w:p>
          <w:p w14:paraId="59B25185"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professional registration checks</w:t>
            </w:r>
          </w:p>
          <w:p w14:paraId="28EE378E"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employment history and reference checks</w:t>
            </w:r>
          </w:p>
          <w:p w14:paraId="55D60D10"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workers health assessments</w:t>
            </w:r>
          </w:p>
          <w:p w14:paraId="0FC00DC9"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English language competency</w:t>
            </w:r>
          </w:p>
          <w:p w14:paraId="55DD8BDE"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statutory and mandatory training</w:t>
            </w:r>
          </w:p>
          <w:p w14:paraId="2F4BB82A"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appraisals and revalidation</w:t>
            </w:r>
          </w:p>
          <w:p w14:paraId="06E4E80C"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umbrella company information</w:t>
            </w:r>
          </w:p>
          <w:p w14:paraId="16A6BE19" w14:textId="77777777" w:rsidR="000C00D2" w:rsidRDefault="003A04E9" w:rsidP="00C24F22">
            <w:pPr>
              <w:spacing w:before="240" w:after="240"/>
              <w:ind w:left="720"/>
              <w:rPr>
                <w:rFonts w:ascii="Arial" w:eastAsia="Arial" w:hAnsi="Arial" w:cs="Arial"/>
                <w:sz w:val="24"/>
                <w:szCs w:val="24"/>
              </w:rPr>
            </w:pPr>
            <w:r>
              <w:rPr>
                <w:rFonts w:ascii="Arial" w:eastAsia="Arial" w:hAnsi="Arial" w:cs="Arial"/>
                <w:sz w:val="24"/>
                <w:szCs w:val="24"/>
              </w:rPr>
              <w:t xml:space="preserve"> </w:t>
            </w:r>
          </w:p>
          <w:p w14:paraId="15D77F3B"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This could include Processing of the following Personal Data - please note this list is not exhaustive:</w:t>
            </w:r>
          </w:p>
          <w:p w14:paraId="0738AC1D"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242F986C"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name and surname</w:t>
            </w:r>
          </w:p>
          <w:p w14:paraId="50F73070"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home address</w:t>
            </w:r>
          </w:p>
          <w:p w14:paraId="360A2449"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email address</w:t>
            </w:r>
          </w:p>
          <w:p w14:paraId="3E1ED811" w14:textId="7FAB0AAC"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 xml:space="preserve">Copies of Temporary Worker ID documents such as Passport, driving </w:t>
            </w:r>
            <w:r w:rsidR="00C24F22">
              <w:rPr>
                <w:rFonts w:ascii="Arial" w:eastAsia="Arial" w:hAnsi="Arial" w:cs="Arial"/>
                <w:sz w:val="24"/>
                <w:szCs w:val="24"/>
              </w:rPr>
              <w:t>licence, ID</w:t>
            </w:r>
            <w:r>
              <w:rPr>
                <w:rFonts w:ascii="Arial" w:eastAsia="Arial" w:hAnsi="Arial" w:cs="Arial"/>
                <w:sz w:val="24"/>
                <w:szCs w:val="24"/>
              </w:rPr>
              <w:t xml:space="preserve"> card</w:t>
            </w:r>
          </w:p>
          <w:p w14:paraId="4053CBF5"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location data</w:t>
            </w:r>
          </w:p>
          <w:p w14:paraId="69C4504A"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race or ethnic origin</w:t>
            </w:r>
          </w:p>
          <w:p w14:paraId="2B49225E"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genetic data, biometric, data concerning health</w:t>
            </w:r>
          </w:p>
          <w:p w14:paraId="2FB830D0"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criminal history</w:t>
            </w:r>
          </w:p>
          <w:p w14:paraId="48356C09"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 professional qualifications</w:t>
            </w:r>
          </w:p>
          <w:p w14:paraId="447E7241"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41F2116A"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Other Processing for the purposes of routine framework management may require Processing of the following types of Personal Data:</w:t>
            </w:r>
          </w:p>
          <w:p w14:paraId="7E92D543"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lastRenderedPageBreak/>
              <w:t xml:space="preserve"> </w:t>
            </w:r>
          </w:p>
          <w:p w14:paraId="620C6FA9"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Customer contact details including email addresses and phone numbers</w:t>
            </w:r>
          </w:p>
          <w:p w14:paraId="12249E35"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Supplier contact details including email addresses and phone numbers</w:t>
            </w:r>
          </w:p>
          <w:p w14:paraId="21D61BBE"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2DF2FC40"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tc>
      </w:tr>
      <w:tr w:rsidR="000C00D2" w14:paraId="3ECDF64D" w14:textId="77777777">
        <w:trPr>
          <w:trHeight w:val="2325"/>
        </w:trPr>
        <w:tc>
          <w:tcPr>
            <w:tcW w:w="2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89A748"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lastRenderedPageBreak/>
              <w:t>Categories of Data Subject</w:t>
            </w:r>
          </w:p>
        </w:tc>
        <w:tc>
          <w:tcPr>
            <w:tcW w:w="677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E34720"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Categories of Data Subject include:</w:t>
            </w:r>
          </w:p>
          <w:p w14:paraId="592C8BE3"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Temporary Workers</w:t>
            </w:r>
          </w:p>
          <w:p w14:paraId="1CFF67A5"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Supplier staff</w:t>
            </w:r>
          </w:p>
          <w:p w14:paraId="0D37F92A" w14:textId="77777777" w:rsidR="000C00D2" w:rsidRDefault="003A04E9" w:rsidP="00C24F22">
            <w:pPr>
              <w:spacing w:after="0"/>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Buyer staff</w:t>
            </w:r>
          </w:p>
          <w:p w14:paraId="375E7A07"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p>
          <w:p w14:paraId="3E7C3A1B" w14:textId="77777777" w:rsidR="000C00D2" w:rsidRDefault="003A04E9" w:rsidP="00C24F22">
            <w:pPr>
              <w:spacing w:before="240" w:after="24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tc>
      </w:tr>
      <w:tr w:rsidR="000C00D2" w14:paraId="3C14B6FB" w14:textId="77777777">
        <w:trPr>
          <w:trHeight w:val="6405"/>
        </w:trPr>
        <w:tc>
          <w:tcPr>
            <w:tcW w:w="2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6EAF4D"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7481A2D"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77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211E45" w14:textId="77777777" w:rsidR="000C00D2" w:rsidRDefault="003A04E9" w:rsidP="00C24F22">
            <w:pPr>
              <w:spacing w:before="280" w:after="120"/>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25930287" w14:textId="77777777" w:rsidR="000C00D2" w:rsidRDefault="003A04E9" w:rsidP="00C24F22">
            <w:pPr>
              <w:spacing w:before="280" w:after="120"/>
              <w:rPr>
                <w:rFonts w:ascii="Arial" w:eastAsia="Arial" w:hAnsi="Arial" w:cs="Arial"/>
                <w:sz w:val="24"/>
                <w:szCs w:val="24"/>
              </w:rPr>
            </w:pPr>
            <w:r>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13D4B722" w14:textId="77777777" w:rsidR="000C00D2" w:rsidRDefault="003A04E9" w:rsidP="00C24F22">
            <w:pPr>
              <w:spacing w:before="280" w:after="120"/>
              <w:rPr>
                <w:rFonts w:ascii="Arial" w:eastAsia="Arial" w:hAnsi="Arial" w:cs="Arial"/>
                <w:sz w:val="24"/>
                <w:szCs w:val="24"/>
              </w:rPr>
            </w:pPr>
            <w:r>
              <w:rPr>
                <w:rFonts w:ascii="Arial" w:eastAsia="Arial" w:hAnsi="Arial" w:cs="Arial"/>
                <w:sz w:val="24"/>
                <w:szCs w:val="24"/>
              </w:rPr>
              <w:t>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p>
          <w:p w14:paraId="62824EC5" w14:textId="77777777" w:rsidR="000C00D2" w:rsidRDefault="003A04E9" w:rsidP="00C24F22">
            <w:pPr>
              <w:spacing w:before="280" w:after="12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tc>
      </w:tr>
    </w:tbl>
    <w:p w14:paraId="01BC85BE" w14:textId="77777777" w:rsidR="000C00D2" w:rsidRDefault="003A04E9">
      <w:pPr>
        <w:spacing w:before="240" w:after="240"/>
        <w:rPr>
          <w:rFonts w:ascii="Arial" w:eastAsia="Arial" w:hAnsi="Arial" w:cs="Arial"/>
          <w:b/>
          <w:sz w:val="24"/>
          <w:szCs w:val="24"/>
        </w:rPr>
      </w:pPr>
      <w:r>
        <w:rPr>
          <w:rFonts w:ascii="Arial" w:eastAsia="Arial" w:hAnsi="Arial" w:cs="Arial"/>
          <w:b/>
          <w:sz w:val="24"/>
          <w:szCs w:val="24"/>
        </w:rPr>
        <w:t xml:space="preserve"> </w:t>
      </w:r>
    </w:p>
    <w:p w14:paraId="3863733C" w14:textId="77777777" w:rsidR="000C00D2" w:rsidRDefault="000C00D2">
      <w:pPr>
        <w:spacing w:line="256" w:lineRule="auto"/>
      </w:pPr>
    </w:p>
    <w:p w14:paraId="5A489AE4" w14:textId="77777777" w:rsidR="000C00D2" w:rsidRDefault="003A04E9">
      <w:pPr>
        <w:spacing w:before="240" w:after="240"/>
        <w:rPr>
          <w:rFonts w:ascii="Arial" w:eastAsia="Arial" w:hAnsi="Arial" w:cs="Arial"/>
          <w:b/>
          <w:sz w:val="24"/>
          <w:szCs w:val="24"/>
        </w:rPr>
      </w:pPr>
      <w:r>
        <w:rPr>
          <w:rFonts w:ascii="Arial" w:eastAsia="Arial" w:hAnsi="Arial" w:cs="Arial"/>
          <w:b/>
          <w:sz w:val="24"/>
          <w:szCs w:val="24"/>
        </w:rPr>
        <w:t xml:space="preserve"> </w:t>
      </w:r>
    </w:p>
    <w:p w14:paraId="30EF74E6" w14:textId="77777777" w:rsidR="00C24F22" w:rsidRDefault="00C24F22">
      <w:pPr>
        <w:spacing w:before="240" w:after="240"/>
        <w:rPr>
          <w:rFonts w:ascii="Arial" w:eastAsia="Arial" w:hAnsi="Arial" w:cs="Arial"/>
          <w:b/>
          <w:sz w:val="24"/>
          <w:szCs w:val="24"/>
        </w:rPr>
      </w:pPr>
    </w:p>
    <w:p w14:paraId="2E6B025B" w14:textId="5FC558E0" w:rsidR="000C00D2" w:rsidRDefault="003A04E9">
      <w:pPr>
        <w:spacing w:before="240" w:after="240"/>
        <w:rPr>
          <w:rFonts w:ascii="Arial" w:eastAsia="Arial" w:hAnsi="Arial" w:cs="Arial"/>
          <w:b/>
          <w:sz w:val="24"/>
          <w:szCs w:val="24"/>
        </w:rPr>
      </w:pPr>
      <w:r>
        <w:rPr>
          <w:rFonts w:ascii="Arial" w:eastAsia="Arial" w:hAnsi="Arial" w:cs="Arial"/>
          <w:b/>
          <w:sz w:val="24"/>
          <w:szCs w:val="24"/>
        </w:rPr>
        <w:lastRenderedPageBreak/>
        <w:t>Annex 2 - Joint Controller Agreement</w:t>
      </w:r>
    </w:p>
    <w:p w14:paraId="5A463B9E" w14:textId="77777777" w:rsidR="000C00D2" w:rsidRDefault="003A04E9">
      <w:pPr>
        <w:spacing w:before="240" w:after="240"/>
        <w:rPr>
          <w:rFonts w:ascii="Arial" w:eastAsia="Arial" w:hAnsi="Arial" w:cs="Arial"/>
          <w:b/>
          <w:sz w:val="24"/>
          <w:szCs w:val="24"/>
        </w:rPr>
      </w:pPr>
      <w:r>
        <w:rPr>
          <w:rFonts w:ascii="Arial" w:eastAsia="Arial" w:hAnsi="Arial" w:cs="Arial"/>
          <w:b/>
          <w:sz w:val="24"/>
          <w:szCs w:val="24"/>
        </w:rPr>
        <w:t>1. Joint Controller Status and Allocation of Responsibilities</w:t>
      </w:r>
    </w:p>
    <w:p w14:paraId="5369FF14" w14:textId="2A0B7B21" w:rsidR="000C00D2" w:rsidRDefault="00C24F22">
      <w:pPr>
        <w:spacing w:before="240" w:after="240"/>
        <w:rPr>
          <w:rFonts w:ascii="Arial" w:eastAsia="Arial" w:hAnsi="Arial" w:cs="Arial"/>
          <w:sz w:val="24"/>
          <w:szCs w:val="24"/>
        </w:rPr>
      </w:pPr>
      <w:r>
        <w:rPr>
          <w:rFonts w:ascii="Arial" w:eastAsia="Arial" w:hAnsi="Arial" w:cs="Arial"/>
          <w:sz w:val="24"/>
          <w:szCs w:val="24"/>
        </w:rPr>
        <w:t xml:space="preserve">1.1 </w:t>
      </w:r>
      <w:r>
        <w:rPr>
          <w:rFonts w:ascii="Arial" w:eastAsia="Arial" w:hAnsi="Arial" w:cs="Arial"/>
          <w:sz w:val="24"/>
          <w:szCs w:val="24"/>
        </w:rPr>
        <w:tab/>
      </w:r>
      <w:r w:rsidR="003A04E9">
        <w:rPr>
          <w:rFonts w:ascii="Arial" w:eastAsia="Arial" w:hAnsi="Arial" w:cs="Arial"/>
          <w:sz w:val="24"/>
          <w:szCs w:val="24"/>
        </w:rPr>
        <w:t>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w:t>
      </w:r>
    </w:p>
    <w:p w14:paraId="246B8493"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1.2 The Parties agree that the Supplier:</w:t>
      </w:r>
    </w:p>
    <w:p w14:paraId="4BC9BADE" w14:textId="77777777" w:rsidR="000C00D2" w:rsidRDefault="003A04E9">
      <w:pPr>
        <w:spacing w:before="280" w:after="120"/>
        <w:ind w:left="1500" w:hanging="700"/>
        <w:jc w:val="both"/>
        <w:rPr>
          <w:rFonts w:ascii="Arial" w:eastAsia="Arial" w:hAnsi="Arial" w:cs="Arial"/>
          <w:sz w:val="24"/>
          <w:szCs w:val="24"/>
          <w:highlight w:val="white"/>
        </w:rPr>
      </w:pPr>
      <w:r>
        <w:rPr>
          <w:rFonts w:ascii="Arial" w:eastAsia="Arial" w:hAnsi="Arial" w:cs="Arial"/>
          <w:sz w:val="24"/>
          <w:szCs w:val="24"/>
          <w:highlight w:val="white"/>
        </w:rPr>
        <w:t>(a)</w:t>
      </w:r>
      <w:r>
        <w:rPr>
          <w:rFonts w:ascii="Times New Roman" w:eastAsia="Times New Roman" w:hAnsi="Times New Roman"/>
          <w:sz w:val="14"/>
          <w:szCs w:val="14"/>
          <w:highlight w:val="white"/>
        </w:rPr>
        <w:t xml:space="preserve">           </w:t>
      </w: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1512AAB9" w14:textId="77777777" w:rsidR="000C00D2" w:rsidRDefault="003A04E9">
      <w:pPr>
        <w:spacing w:before="280" w:after="120"/>
        <w:ind w:left="1500" w:hanging="700"/>
        <w:jc w:val="both"/>
        <w:rPr>
          <w:rFonts w:ascii="Arial" w:eastAsia="Arial" w:hAnsi="Arial" w:cs="Arial"/>
          <w:sz w:val="24"/>
          <w:szCs w:val="24"/>
          <w:highlight w:val="white"/>
        </w:rPr>
      </w:pPr>
      <w:r>
        <w:rPr>
          <w:rFonts w:ascii="Arial" w:eastAsia="Arial" w:hAnsi="Arial" w:cs="Arial"/>
          <w:sz w:val="24"/>
          <w:szCs w:val="24"/>
          <w:highlight w:val="white"/>
        </w:rPr>
        <w:t>(b)</w:t>
      </w:r>
      <w:r>
        <w:rPr>
          <w:rFonts w:ascii="Times New Roman" w:eastAsia="Times New Roman" w:hAnsi="Times New Roman"/>
          <w:sz w:val="14"/>
          <w:szCs w:val="14"/>
          <w:highlight w:val="white"/>
        </w:rPr>
        <w:t xml:space="preserve">           </w:t>
      </w: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82C270B"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solely responsible for the Parties’ compliance with all duties to provide information to Data Subjects under Articles 13 and 14 of the UK GDPR;</w:t>
      </w:r>
    </w:p>
    <w:p w14:paraId="20E28E71"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2E7F366E"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privacy policy (which must be readily available by hyperlink or otherwise on all of its public facing services and marketing).</w:t>
      </w:r>
    </w:p>
    <w:p w14:paraId="6157E856"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047904EF"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2.</w:t>
      </w:r>
      <w:r>
        <w:rPr>
          <w:rFonts w:ascii="Times New Roman" w:eastAsia="Times New Roman" w:hAnsi="Times New Roman"/>
          <w:sz w:val="14"/>
          <w:szCs w:val="14"/>
        </w:rPr>
        <w:t xml:space="preserve">             </w:t>
      </w:r>
      <w:r>
        <w:rPr>
          <w:rFonts w:ascii="Arial" w:eastAsia="Arial" w:hAnsi="Arial" w:cs="Arial"/>
          <w:b/>
          <w:sz w:val="24"/>
          <w:szCs w:val="24"/>
        </w:rPr>
        <w:t>Undertakings of both Parties</w:t>
      </w:r>
    </w:p>
    <w:p w14:paraId="31BF0890"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lastRenderedPageBreak/>
        <w:t>2.1</w:t>
      </w:r>
      <w:r>
        <w:rPr>
          <w:rFonts w:ascii="Times New Roman" w:eastAsia="Times New Roman" w:hAnsi="Times New Roman"/>
          <w:sz w:val="14"/>
          <w:szCs w:val="14"/>
        </w:rPr>
        <w:t xml:space="preserve">          </w:t>
      </w:r>
      <w:r>
        <w:rPr>
          <w:rFonts w:ascii="Arial" w:eastAsia="Arial" w:hAnsi="Arial" w:cs="Arial"/>
          <w:sz w:val="24"/>
          <w:szCs w:val="24"/>
        </w:rPr>
        <w:t>The Supplier and the Relevant Authority each undertake that they shall:</w:t>
      </w:r>
    </w:p>
    <w:p w14:paraId="08B83796" w14:textId="4E99BBDC"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report to the other Party as reasonably requested on:</w:t>
      </w:r>
    </w:p>
    <w:p w14:paraId="1E391C9B" w14:textId="5170840C"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 xml:space="preserve">the volume of Data Subject Access Request (or purported Data </w:t>
      </w:r>
      <w:r w:rsidR="00C24F22">
        <w:rPr>
          <w:rFonts w:ascii="Arial" w:eastAsia="Arial" w:hAnsi="Arial" w:cs="Arial"/>
          <w:sz w:val="24"/>
          <w:szCs w:val="24"/>
        </w:rPr>
        <w:t>Subject Access</w:t>
      </w:r>
      <w:r>
        <w:rPr>
          <w:rFonts w:ascii="Arial" w:eastAsia="Arial" w:hAnsi="Arial" w:cs="Arial"/>
          <w:sz w:val="24"/>
          <w:szCs w:val="24"/>
        </w:rPr>
        <w:t xml:space="preserve"> Requests) from Data Subjects (or third parties on their behalf);</w:t>
      </w:r>
    </w:p>
    <w:p w14:paraId="100B391C"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the volume of requests from Data Subjects (or third parties on their behalf) to rectify, block or erase any Personal Data;</w:t>
      </w:r>
    </w:p>
    <w:p w14:paraId="199A8FA3" w14:textId="1C8874AC"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598516FC"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any communications from the Information Commissioner or any other regulatory authority in connection with Personal Data; and</w:t>
      </w:r>
    </w:p>
    <w:p w14:paraId="61CFB948"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(v)</w:t>
      </w:r>
      <w:r>
        <w:rPr>
          <w:rFonts w:ascii="Times New Roman" w:eastAsia="Times New Roman" w:hAnsi="Times New Roman"/>
          <w:sz w:val="14"/>
          <w:szCs w:val="14"/>
        </w:rPr>
        <w:t xml:space="preserve">            </w:t>
      </w:r>
      <w:r>
        <w:rPr>
          <w:rFonts w:ascii="Arial" w:eastAsia="Arial" w:hAnsi="Arial" w:cs="Arial"/>
          <w:sz w:val="24"/>
          <w:szCs w:val="24"/>
        </w:rPr>
        <w:t>any requests from any third party for disclosure of Personal Data where compliance with such request is required or purported to be required by Law,</w:t>
      </w:r>
    </w:p>
    <w:p w14:paraId="7903E308"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that it has received in relation to the subject matter of the Contract during that period;</w:t>
      </w:r>
    </w:p>
    <w:p w14:paraId="2529AEFB"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notify each other immediately if it receives any request, complaint or communication made as referred to in Clauses 2.1(a)(i) to (v);</w:t>
      </w:r>
    </w:p>
    <w:p w14:paraId="4B2A9D70"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CE6ABC0"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857CB53"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lastRenderedPageBreak/>
        <w:t>(e)</w:t>
      </w:r>
      <w:r>
        <w:rPr>
          <w:rFonts w:ascii="Times New Roman" w:eastAsia="Times New Roman" w:hAnsi="Times New Roman"/>
          <w:sz w:val="14"/>
          <w:szCs w:val="14"/>
        </w:rPr>
        <w:t xml:space="preserve">           </w:t>
      </w:r>
      <w:r>
        <w:rPr>
          <w:rFonts w:ascii="Arial" w:eastAsia="Arial" w:hAnsi="Arial" w:cs="Arial"/>
          <w:sz w:val="24"/>
          <w:szCs w:val="24"/>
        </w:rPr>
        <w:t>request from the Data Subject only the minimum information necessary to provide the Deliverables and treat such extracted information as Confidential Information;</w:t>
      </w:r>
    </w:p>
    <w:p w14:paraId="5B20228A"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AD9FDD8"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(g)</w:t>
      </w:r>
      <w:r>
        <w:rPr>
          <w:rFonts w:ascii="Times New Roman" w:eastAsia="Times New Roman" w:hAnsi="Times New Roman"/>
          <w:sz w:val="14"/>
          <w:szCs w:val="14"/>
        </w:rPr>
        <w:t xml:space="preserve">           </w:t>
      </w:r>
      <w:r>
        <w:rPr>
          <w:rFonts w:ascii="Arial" w:eastAsia="Arial" w:hAnsi="Arial" w:cs="Arial"/>
          <w:sz w:val="24"/>
          <w:szCs w:val="24"/>
        </w:rPr>
        <w:t>take all reasonable steps to ensure the reliability and integrity of any of its Personnel who have access to the Personal Data and ensure that its Personnel:</w:t>
      </w:r>
    </w:p>
    <w:p w14:paraId="17EC2F06"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are aware of and comply with their duties under this Annex 2 (Joint Controller Agreement) and those in respect of Confidential Information;</w:t>
      </w:r>
    </w:p>
    <w:p w14:paraId="5AD4ADDA"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C1E78A3" w14:textId="24FDED44"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sidR="00C24F22">
        <w:rPr>
          <w:rFonts w:ascii="Times New Roman" w:eastAsia="Times New Roman" w:hAnsi="Times New Roman"/>
          <w:sz w:val="14"/>
          <w:szCs w:val="14"/>
        </w:rPr>
        <w:t xml:space="preserve"> </w:t>
      </w:r>
      <w:r>
        <w:rPr>
          <w:rFonts w:ascii="Arial" w:eastAsia="Arial" w:hAnsi="Arial" w:cs="Arial"/>
          <w:sz w:val="24"/>
          <w:szCs w:val="24"/>
        </w:rPr>
        <w:t>have undergone adequate training in the use, care, protection and handling of personal data as required by the applicable Data Protection Legislation;</w:t>
      </w:r>
    </w:p>
    <w:p w14:paraId="2806C308"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(h)</w:t>
      </w:r>
      <w:r>
        <w:rPr>
          <w:rFonts w:ascii="Times New Roman" w:eastAsia="Times New Roman" w:hAnsi="Times New Roman"/>
          <w:sz w:val="14"/>
          <w:szCs w:val="14"/>
        </w:rPr>
        <w:t xml:space="preserve">           </w:t>
      </w:r>
      <w:r>
        <w:rPr>
          <w:rFonts w:ascii="Arial" w:eastAsia="Arial" w:hAnsi="Arial" w:cs="Arial"/>
          <w:sz w:val="24"/>
          <w:szCs w:val="24"/>
        </w:rPr>
        <w:t>ensure that it has in place Protective Measures as appropriate to protect against a Personal Data Breach having taken account of the:</w:t>
      </w:r>
    </w:p>
    <w:p w14:paraId="2674DE21"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nature of the data to be protected;</w:t>
      </w:r>
    </w:p>
    <w:p w14:paraId="6C7A51C1"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harm that might result from a Personal Data Breach;</w:t>
      </w:r>
    </w:p>
    <w:p w14:paraId="2B9F5B0A"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state of technological development; and</w:t>
      </w:r>
    </w:p>
    <w:p w14:paraId="1B746747"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cost of implementing any measures;</w:t>
      </w:r>
    </w:p>
    <w:p w14:paraId="5BAABDB2"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03C4AA1"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lastRenderedPageBreak/>
        <w:t>(j)</w:t>
      </w:r>
      <w:r>
        <w:rPr>
          <w:rFonts w:ascii="Times New Roman" w:eastAsia="Times New Roman" w:hAnsi="Times New Roman"/>
          <w:sz w:val="14"/>
          <w:szCs w:val="14"/>
        </w:rPr>
        <w:t xml:space="preserve">             </w:t>
      </w:r>
      <w:r>
        <w:rPr>
          <w:rFonts w:ascii="Arial" w:eastAsia="Arial" w:hAnsi="Arial" w:cs="Arial"/>
          <w:sz w:val="24"/>
          <w:szCs w:val="24"/>
        </w:rPr>
        <w:t>ensure that it notifies the other Party as soon as it becomes aware of a Personal Data Breach.</w:t>
      </w:r>
    </w:p>
    <w:p w14:paraId="6407CAB8"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9F8D295"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3.</w:t>
      </w:r>
      <w:r>
        <w:rPr>
          <w:rFonts w:ascii="Times New Roman" w:eastAsia="Times New Roman" w:hAnsi="Times New Roman"/>
          <w:sz w:val="14"/>
          <w:szCs w:val="14"/>
        </w:rPr>
        <w:t xml:space="preserve">             </w:t>
      </w:r>
      <w:r>
        <w:rPr>
          <w:rFonts w:ascii="Arial" w:eastAsia="Arial" w:hAnsi="Arial" w:cs="Arial"/>
          <w:b/>
          <w:sz w:val="24"/>
          <w:szCs w:val="24"/>
        </w:rPr>
        <w:t>Data Protection Breach</w:t>
      </w:r>
    </w:p>
    <w:p w14:paraId="79B35A85"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0A48997"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733F47A2"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all reasonable assistance, including:</w:t>
      </w:r>
    </w:p>
    <w:p w14:paraId="5DAC13B3"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2D7CB1FD"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23C50955"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co-ordination with the other Party regarding the management of public relations and public statements relating to the Personal Data Breach; and/or</w:t>
      </w:r>
    </w:p>
    <w:p w14:paraId="5903D439" w14:textId="77777777" w:rsidR="000C00D2" w:rsidRDefault="003A04E9">
      <w:pPr>
        <w:spacing w:before="280" w:after="120"/>
        <w:ind w:left="2820" w:hanging="7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2F18074"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lastRenderedPageBreak/>
        <w:t>3.2</w:t>
      </w:r>
      <w:r>
        <w:rPr>
          <w:rFonts w:ascii="Times New Roman" w:eastAsia="Times New Roman" w:hAnsi="Times New Roman"/>
          <w:sz w:val="14"/>
          <w:szCs w:val="14"/>
        </w:rPr>
        <w:t xml:space="preserve">          </w:t>
      </w:r>
      <w:r>
        <w:rPr>
          <w:rFonts w:ascii="Arial" w:eastAsia="Arial" w:hAnsi="Arial" w:cs="Arial"/>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5D98B48"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nature of the Personal Data Breach;</w:t>
      </w:r>
    </w:p>
    <w:p w14:paraId="05C0F1EC"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nature of Personal Data affected;</w:t>
      </w:r>
    </w:p>
    <w:p w14:paraId="560DAE02"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the categories and number of Data Subjects concerned;</w:t>
      </w:r>
    </w:p>
    <w:p w14:paraId="65D97804"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the name and contact details of the Supplier’s Data Protection Officer or other relevant contact from whom more information may be obtained;</w:t>
      </w:r>
    </w:p>
    <w:p w14:paraId="62DE1CF9"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measures taken or proposed to be taken to address the Personal Data Breach; and</w:t>
      </w:r>
    </w:p>
    <w:p w14:paraId="7E0A6F65"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describe the likely consequences of the Personal Data Breach.</w:t>
      </w:r>
    </w:p>
    <w:p w14:paraId="716067F4"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4.</w:t>
      </w:r>
      <w:r>
        <w:rPr>
          <w:rFonts w:ascii="Times New Roman" w:eastAsia="Times New Roman" w:hAnsi="Times New Roman"/>
          <w:sz w:val="14"/>
          <w:szCs w:val="14"/>
        </w:rPr>
        <w:t xml:space="preserve">             </w:t>
      </w:r>
      <w:r>
        <w:rPr>
          <w:rFonts w:ascii="Arial" w:eastAsia="Arial" w:hAnsi="Arial" w:cs="Arial"/>
          <w:b/>
          <w:sz w:val="24"/>
          <w:szCs w:val="24"/>
        </w:rPr>
        <w:t>Audit</w:t>
      </w:r>
    </w:p>
    <w:p w14:paraId="1A80FBFF"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4.1</w:t>
      </w:r>
      <w:r>
        <w:rPr>
          <w:rFonts w:ascii="Times New Roman" w:eastAsia="Times New Roman" w:hAnsi="Times New Roman"/>
          <w:sz w:val="14"/>
          <w:szCs w:val="14"/>
        </w:rPr>
        <w:t xml:space="preserve">          </w:t>
      </w:r>
      <w:r>
        <w:rPr>
          <w:rFonts w:ascii="Arial" w:eastAsia="Arial" w:hAnsi="Arial" w:cs="Arial"/>
          <w:sz w:val="24"/>
          <w:szCs w:val="24"/>
        </w:rPr>
        <w:t xml:space="preserve">The Supplier shall permit: </w:t>
      </w:r>
    </w:p>
    <w:p w14:paraId="61501EF5"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59C0751E"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4759F11D" w14:textId="77777777" w:rsidR="000C00D2" w:rsidRDefault="003A04E9">
      <w:pPr>
        <w:spacing w:before="280" w:after="120"/>
        <w:ind w:left="800"/>
        <w:jc w:val="both"/>
        <w:rPr>
          <w:rFonts w:ascii="Arial" w:eastAsia="Arial" w:hAnsi="Arial" w:cs="Arial"/>
          <w:sz w:val="24"/>
          <w:szCs w:val="24"/>
        </w:rPr>
      </w:pPr>
      <w:r>
        <w:rPr>
          <w:rFonts w:ascii="Arial" w:eastAsia="Arial" w:hAnsi="Arial" w:cs="Arial"/>
          <w:sz w:val="24"/>
          <w:szCs w:val="24"/>
        </w:rPr>
        <w:t xml:space="preserve"> </w:t>
      </w:r>
    </w:p>
    <w:p w14:paraId="6083D0FB"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lastRenderedPageBreak/>
        <w:t>4.2</w:t>
      </w:r>
      <w:r>
        <w:rPr>
          <w:rFonts w:ascii="Times New Roman" w:eastAsia="Times New Roman" w:hAnsi="Times New Roman"/>
          <w:sz w:val="14"/>
          <w:szCs w:val="14"/>
        </w:rPr>
        <w:t xml:space="preserve">          </w:t>
      </w:r>
      <w:r>
        <w:rPr>
          <w:rFonts w:ascii="Arial" w:eastAsia="Arial" w:hAnsi="Arial" w:cs="Arial"/>
          <w:sz w:val="24"/>
          <w:szCs w:val="24"/>
        </w:rPr>
        <w:t>The Relevant Authority may, in its sole discretion, require the Supplier to provide evidence of the Supplier’s compliance with Clause 4.1 in lieu of conducting such an audit, assessment or inspection.</w:t>
      </w:r>
    </w:p>
    <w:p w14:paraId="3BF51928"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5.</w:t>
      </w:r>
      <w:r>
        <w:rPr>
          <w:rFonts w:ascii="Times New Roman" w:eastAsia="Times New Roman" w:hAnsi="Times New Roman"/>
          <w:sz w:val="14"/>
          <w:szCs w:val="14"/>
        </w:rPr>
        <w:t xml:space="preserve">             </w:t>
      </w:r>
      <w:r>
        <w:rPr>
          <w:rFonts w:ascii="Arial" w:eastAsia="Arial" w:hAnsi="Arial" w:cs="Arial"/>
          <w:b/>
          <w:sz w:val="24"/>
          <w:szCs w:val="24"/>
        </w:rPr>
        <w:t>Impact Assessments</w:t>
      </w:r>
    </w:p>
    <w:p w14:paraId="44D2E38E"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The Parties shall:</w:t>
      </w:r>
    </w:p>
    <w:p w14:paraId="6970981F"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1F88DFCA" w14:textId="77777777" w:rsidR="000C00D2" w:rsidRDefault="003A04E9">
      <w:pPr>
        <w:spacing w:after="80"/>
        <w:ind w:left="20"/>
        <w:rPr>
          <w:rFonts w:ascii="Arial" w:eastAsia="Arial" w:hAnsi="Arial" w:cs="Arial"/>
          <w:sz w:val="24"/>
          <w:szCs w:val="24"/>
        </w:rPr>
      </w:pPr>
      <w:r>
        <w:rPr>
          <w:rFonts w:ascii="Arial" w:eastAsia="Arial" w:hAnsi="Arial" w:cs="Arial"/>
          <w:sz w:val="24"/>
          <w:szCs w:val="24"/>
        </w:rPr>
        <w:t xml:space="preserve"> </w:t>
      </w:r>
    </w:p>
    <w:p w14:paraId="60FE0BE4" w14:textId="77777777" w:rsidR="000C00D2" w:rsidRDefault="003A04E9">
      <w:pPr>
        <w:spacing w:before="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0D1B1CEC"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64313D35"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6.</w:t>
      </w:r>
      <w:r>
        <w:rPr>
          <w:rFonts w:ascii="Times New Roman" w:eastAsia="Times New Roman" w:hAnsi="Times New Roman"/>
          <w:sz w:val="14"/>
          <w:szCs w:val="14"/>
        </w:rPr>
        <w:t xml:space="preserve">             </w:t>
      </w:r>
      <w:r>
        <w:rPr>
          <w:rFonts w:ascii="Arial" w:eastAsia="Arial" w:hAnsi="Arial" w:cs="Arial"/>
          <w:b/>
          <w:sz w:val="24"/>
          <w:szCs w:val="24"/>
        </w:rPr>
        <w:t>ICO Guidance</w:t>
      </w:r>
    </w:p>
    <w:p w14:paraId="5006124A"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13F87A46"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7.</w:t>
      </w:r>
      <w:r>
        <w:rPr>
          <w:rFonts w:ascii="Times New Roman" w:eastAsia="Times New Roman" w:hAnsi="Times New Roman"/>
          <w:sz w:val="14"/>
          <w:szCs w:val="14"/>
        </w:rPr>
        <w:t xml:space="preserve">             </w:t>
      </w:r>
      <w:r>
        <w:rPr>
          <w:rFonts w:ascii="Arial" w:eastAsia="Arial" w:hAnsi="Arial" w:cs="Arial"/>
          <w:b/>
          <w:sz w:val="24"/>
          <w:szCs w:val="24"/>
        </w:rPr>
        <w:t>Liabilities for Data Protection Breach</w:t>
      </w:r>
    </w:p>
    <w:p w14:paraId="3E779DA8"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7.1</w:t>
      </w:r>
      <w:r>
        <w:rPr>
          <w:rFonts w:ascii="Times New Roman" w:eastAsia="Times New Roman" w:hAnsi="Times New Roman"/>
          <w:sz w:val="14"/>
          <w:szCs w:val="14"/>
        </w:rPr>
        <w:t xml:space="preserve">          </w:t>
      </w:r>
      <w:r>
        <w:rPr>
          <w:rFonts w:ascii="Arial" w:eastAsia="Arial" w:hAnsi="Arial" w:cs="Arial"/>
          <w:sz w:val="24"/>
          <w:szCs w:val="24"/>
        </w:rPr>
        <w:t>If financial penalties are imposed by the Information Commissioner on either the Relevant Authority or the Supplier for a Personal Data Breach ("</w:t>
      </w:r>
      <w:r>
        <w:rPr>
          <w:rFonts w:ascii="Arial" w:eastAsia="Arial" w:hAnsi="Arial" w:cs="Arial"/>
          <w:b/>
          <w:sz w:val="24"/>
          <w:szCs w:val="24"/>
        </w:rPr>
        <w:t>Financial Penalties</w:t>
      </w:r>
      <w:r>
        <w:rPr>
          <w:rFonts w:ascii="Arial" w:eastAsia="Arial" w:hAnsi="Arial" w:cs="Arial"/>
          <w:sz w:val="24"/>
          <w:szCs w:val="24"/>
        </w:rPr>
        <w:t>") then the following shall occur:</w:t>
      </w:r>
    </w:p>
    <w:p w14:paraId="0DE801CA" w14:textId="113412D2"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r w:rsidR="00C24F22">
        <w:rPr>
          <w:rFonts w:ascii="Arial" w:eastAsia="Arial" w:hAnsi="Arial" w:cs="Arial"/>
          <w:sz w:val="24"/>
          <w:szCs w:val="24"/>
        </w:rPr>
        <w:t>cost,</w:t>
      </w:r>
      <w:r>
        <w:rPr>
          <w:rFonts w:ascii="Arial" w:eastAsia="Arial" w:hAnsi="Arial" w:cs="Arial"/>
          <w:sz w:val="24"/>
          <w:szCs w:val="24"/>
        </w:rPr>
        <w:t xml:space="preserve"> when necessary, an independent third party to conduct an audit of any such Personal Data Breach. The Supplier shall provide to the Relevant Authority and its </w:t>
      </w:r>
      <w:r w:rsidR="00C24F22">
        <w:rPr>
          <w:rFonts w:ascii="Arial" w:eastAsia="Arial" w:hAnsi="Arial" w:cs="Arial"/>
          <w:sz w:val="24"/>
          <w:szCs w:val="24"/>
        </w:rPr>
        <w:t>third-party</w:t>
      </w:r>
      <w:r>
        <w:rPr>
          <w:rFonts w:ascii="Arial" w:eastAsia="Arial" w:hAnsi="Arial" w:cs="Arial"/>
          <w:sz w:val="24"/>
          <w:szCs w:val="24"/>
        </w:rPr>
        <w:t xml:space="preserve"> investigators and auditors, on request and at the Supplier's reasonable cost, full cooperation and access to conduct a thorough audit of such Personal Data Breach;</w:t>
      </w:r>
    </w:p>
    <w:p w14:paraId="18994800"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lastRenderedPageBreak/>
        <w:t>(b)</w:t>
      </w:r>
      <w:r>
        <w:rPr>
          <w:rFonts w:ascii="Times New Roman" w:eastAsia="Times New Roman" w:hAnsi="Times New Roman"/>
          <w:sz w:val="14"/>
          <w:szCs w:val="14"/>
        </w:rPr>
        <w:t xml:space="preserve">           </w:t>
      </w: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B6BE285"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04DDDCD7"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7.2</w:t>
      </w:r>
      <w:r>
        <w:rPr>
          <w:rFonts w:ascii="Times New Roman" w:eastAsia="Times New Roman" w:hAnsi="Times New Roman"/>
          <w:sz w:val="14"/>
          <w:szCs w:val="14"/>
        </w:rPr>
        <w:t xml:space="preserve">          </w:t>
      </w:r>
      <w:r>
        <w:rPr>
          <w:rFonts w:ascii="Arial" w:eastAsia="Arial" w:hAnsi="Arial" w:cs="Arial"/>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E6DD362"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7.3</w:t>
      </w:r>
      <w:r>
        <w:rPr>
          <w:rFonts w:ascii="Times New Roman" w:eastAsia="Times New Roman" w:hAnsi="Times New Roman"/>
          <w:sz w:val="14"/>
          <w:szCs w:val="14"/>
        </w:rPr>
        <w:t xml:space="preserve">          </w:t>
      </w:r>
      <w:r>
        <w:rPr>
          <w:rFonts w:ascii="Arial" w:eastAsia="Arial" w:hAnsi="Arial" w:cs="Arial"/>
          <w:sz w:val="24"/>
          <w:szCs w:val="24"/>
        </w:rPr>
        <w:t>In respect of any losses, cost claims or expenses incurred by either Party as a result of a Personal Data Breach (the “Claim Losses”):</w:t>
      </w:r>
    </w:p>
    <w:p w14:paraId="6653480A"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if the Relevant Authority is responsible for the relevant Personal Data Breach, then the Relevant Authority shall be responsible for the Claim Losses;</w:t>
      </w:r>
    </w:p>
    <w:p w14:paraId="23FFA7FD"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if the Supplier is responsible for the relevant Personal Data Breach, then the Supplier shall be responsible for the Claim Losses: and</w:t>
      </w:r>
    </w:p>
    <w:p w14:paraId="21DC4E28"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if responsibility for the relevant Personal Data Breach is unclear, then the Relevant Authority and the Supplier shall be responsible for the Claim Losses equally.</w:t>
      </w:r>
    </w:p>
    <w:p w14:paraId="1BAF25AE" w14:textId="77777777" w:rsidR="000C00D2" w:rsidRDefault="003A04E9">
      <w:pPr>
        <w:spacing w:before="280" w:after="120"/>
        <w:ind w:left="800"/>
        <w:jc w:val="both"/>
        <w:rPr>
          <w:rFonts w:ascii="Arial" w:eastAsia="Arial" w:hAnsi="Arial" w:cs="Arial"/>
          <w:sz w:val="24"/>
          <w:szCs w:val="24"/>
        </w:rPr>
      </w:pPr>
      <w:r>
        <w:rPr>
          <w:rFonts w:ascii="Arial" w:eastAsia="Arial" w:hAnsi="Arial" w:cs="Arial"/>
          <w:sz w:val="24"/>
          <w:szCs w:val="24"/>
        </w:rPr>
        <w:t xml:space="preserve"> </w:t>
      </w:r>
    </w:p>
    <w:p w14:paraId="29455330" w14:textId="6C1F96B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7.4</w:t>
      </w:r>
      <w:r>
        <w:rPr>
          <w:rFonts w:ascii="Times New Roman" w:eastAsia="Times New Roman" w:hAnsi="Times New Roman"/>
          <w:sz w:val="14"/>
          <w:szCs w:val="14"/>
        </w:rPr>
        <w:t xml:space="preserve">          </w:t>
      </w:r>
      <w:r>
        <w:rPr>
          <w:rFonts w:ascii="Arial" w:eastAsia="Arial" w:hAnsi="Arial" w:cs="Arial"/>
          <w:sz w:val="24"/>
          <w:szCs w:val="24"/>
        </w:rPr>
        <w:t xml:space="preserve">Nothing in either clause 7.2 or clause 7.3 shall preclude the Relevant Authority and the Supplier reaching any other agreement, including by way of compromise with a </w:t>
      </w:r>
      <w:r w:rsidR="00C24F22">
        <w:rPr>
          <w:rFonts w:ascii="Arial" w:eastAsia="Arial" w:hAnsi="Arial" w:cs="Arial"/>
          <w:sz w:val="24"/>
          <w:szCs w:val="24"/>
        </w:rPr>
        <w:t>third-party</w:t>
      </w:r>
      <w:r>
        <w:rPr>
          <w:rFonts w:ascii="Arial" w:eastAsia="Arial" w:hAnsi="Arial" w:cs="Arial"/>
          <w:sz w:val="24"/>
          <w:szCs w:val="24"/>
        </w:rPr>
        <w:t xml:space="preserve"> complainant or claimant, as to the </w:t>
      </w:r>
      <w:r>
        <w:rPr>
          <w:rFonts w:ascii="Arial" w:eastAsia="Arial" w:hAnsi="Arial" w:cs="Arial"/>
          <w:sz w:val="24"/>
          <w:szCs w:val="24"/>
        </w:rPr>
        <w:lastRenderedPageBreak/>
        <w:t>apportionment of financial responsibility for any Claim Losses as a result of a Personal Data Breach, having regard to all the circumstances of the Personal Data Breach and the legal and financial obligations of the Relevant Authority.</w:t>
      </w:r>
    </w:p>
    <w:p w14:paraId="63951D25"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8.</w:t>
      </w:r>
      <w:r>
        <w:rPr>
          <w:rFonts w:ascii="Times New Roman" w:eastAsia="Times New Roman" w:hAnsi="Times New Roman"/>
          <w:sz w:val="14"/>
          <w:szCs w:val="14"/>
        </w:rPr>
        <w:t xml:space="preserve">             </w:t>
      </w:r>
      <w:r>
        <w:rPr>
          <w:rFonts w:ascii="Arial" w:eastAsia="Arial" w:hAnsi="Arial" w:cs="Arial"/>
          <w:b/>
          <w:sz w:val="24"/>
          <w:szCs w:val="24"/>
        </w:rPr>
        <w:t>Termination</w:t>
      </w:r>
    </w:p>
    <w:p w14:paraId="6A8C03EF"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187FCC75"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9.</w:t>
      </w:r>
      <w:r>
        <w:rPr>
          <w:rFonts w:ascii="Times New Roman" w:eastAsia="Times New Roman" w:hAnsi="Times New Roman"/>
          <w:sz w:val="14"/>
          <w:szCs w:val="14"/>
        </w:rPr>
        <w:t xml:space="preserve">             </w:t>
      </w:r>
      <w:r>
        <w:rPr>
          <w:rFonts w:ascii="Arial" w:eastAsia="Arial" w:hAnsi="Arial" w:cs="Arial"/>
          <w:b/>
          <w:sz w:val="24"/>
          <w:szCs w:val="24"/>
        </w:rPr>
        <w:t>Sub-Processing</w:t>
      </w:r>
    </w:p>
    <w:p w14:paraId="79D355CE" w14:textId="77777777" w:rsidR="000C00D2" w:rsidRDefault="003A04E9">
      <w:pPr>
        <w:spacing w:after="240"/>
        <w:ind w:left="1440" w:hanging="720"/>
        <w:jc w:val="both"/>
        <w:rPr>
          <w:rFonts w:ascii="Arial" w:eastAsia="Arial" w:hAnsi="Arial" w:cs="Arial"/>
          <w:sz w:val="24"/>
          <w:szCs w:val="24"/>
        </w:rPr>
      </w:pPr>
      <w:r>
        <w:rPr>
          <w:rFonts w:ascii="Arial" w:eastAsia="Arial" w:hAnsi="Arial" w:cs="Arial"/>
          <w:sz w:val="24"/>
          <w:szCs w:val="24"/>
        </w:rPr>
        <w:t>9.1</w:t>
      </w:r>
      <w:r>
        <w:rPr>
          <w:rFonts w:ascii="Times New Roman" w:eastAsia="Times New Roman" w:hAnsi="Times New Roman"/>
          <w:sz w:val="14"/>
          <w:szCs w:val="14"/>
        </w:rPr>
        <w:t xml:space="preserve">          </w:t>
      </w:r>
      <w:r>
        <w:rPr>
          <w:rFonts w:ascii="Arial" w:eastAsia="Arial" w:hAnsi="Arial" w:cs="Arial"/>
          <w:sz w:val="24"/>
          <w:szCs w:val="24"/>
        </w:rPr>
        <w:t>In respect of any Processing of Personal Data performed by a third party on behalf of a Party, that Party shall:</w:t>
      </w:r>
    </w:p>
    <w:p w14:paraId="3B8FAD9B" w14:textId="217B77B4"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C24F22">
        <w:rPr>
          <w:rFonts w:ascii="Arial" w:eastAsia="Arial" w:hAnsi="Arial" w:cs="Arial"/>
          <w:sz w:val="24"/>
          <w:szCs w:val="24"/>
        </w:rPr>
        <w:t>and provide</w:t>
      </w:r>
      <w:r>
        <w:rPr>
          <w:rFonts w:ascii="Arial" w:eastAsia="Arial" w:hAnsi="Arial" w:cs="Arial"/>
          <w:sz w:val="24"/>
          <w:szCs w:val="24"/>
        </w:rPr>
        <w:t xml:space="preserve"> evidence of such due diligence to </w:t>
      </w:r>
      <w:r w:rsidR="00C24F22">
        <w:rPr>
          <w:rFonts w:ascii="Arial" w:eastAsia="Arial" w:hAnsi="Arial" w:cs="Arial"/>
          <w:sz w:val="24"/>
          <w:szCs w:val="24"/>
        </w:rPr>
        <w:t>the other</w:t>
      </w:r>
      <w:r>
        <w:rPr>
          <w:rFonts w:ascii="Arial" w:eastAsia="Arial" w:hAnsi="Arial" w:cs="Arial"/>
          <w:sz w:val="24"/>
          <w:szCs w:val="24"/>
        </w:rPr>
        <w:t xml:space="preserve"> Party where reasonably requested; and</w:t>
      </w:r>
    </w:p>
    <w:p w14:paraId="1203F132" w14:textId="77777777" w:rsidR="000C00D2" w:rsidRDefault="003A04E9">
      <w:pPr>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ensure that a suitable agreement is in place with the third party as required under applicable Data Protection Legislation.</w:t>
      </w:r>
    </w:p>
    <w:p w14:paraId="3C48D57E" w14:textId="77777777" w:rsidR="000C00D2" w:rsidRDefault="003A04E9">
      <w:pPr>
        <w:spacing w:before="280" w:after="120"/>
        <w:ind w:left="800"/>
        <w:jc w:val="both"/>
        <w:rPr>
          <w:rFonts w:ascii="Arial" w:eastAsia="Arial" w:hAnsi="Arial" w:cs="Arial"/>
          <w:sz w:val="24"/>
          <w:szCs w:val="24"/>
        </w:rPr>
      </w:pPr>
      <w:r>
        <w:rPr>
          <w:rFonts w:ascii="Arial" w:eastAsia="Arial" w:hAnsi="Arial" w:cs="Arial"/>
          <w:sz w:val="24"/>
          <w:szCs w:val="24"/>
        </w:rPr>
        <w:t xml:space="preserve"> </w:t>
      </w:r>
    </w:p>
    <w:p w14:paraId="513323CE" w14:textId="77777777" w:rsidR="000C00D2" w:rsidRDefault="003A04E9">
      <w:pPr>
        <w:spacing w:after="240"/>
        <w:ind w:left="1440" w:hanging="720"/>
        <w:jc w:val="both"/>
        <w:rPr>
          <w:rFonts w:ascii="Arial" w:eastAsia="Arial" w:hAnsi="Arial" w:cs="Arial"/>
          <w:b/>
          <w:sz w:val="24"/>
          <w:szCs w:val="24"/>
        </w:rPr>
      </w:pPr>
      <w:r>
        <w:rPr>
          <w:rFonts w:ascii="Arial" w:eastAsia="Arial" w:hAnsi="Arial" w:cs="Arial"/>
          <w:sz w:val="24"/>
          <w:szCs w:val="24"/>
        </w:rPr>
        <w:t>10.</w:t>
      </w:r>
      <w:r>
        <w:rPr>
          <w:rFonts w:ascii="Times New Roman" w:eastAsia="Times New Roman" w:hAnsi="Times New Roman"/>
          <w:sz w:val="14"/>
          <w:szCs w:val="14"/>
        </w:rPr>
        <w:t xml:space="preserve">          </w:t>
      </w:r>
      <w:r>
        <w:rPr>
          <w:rFonts w:ascii="Arial" w:eastAsia="Arial" w:hAnsi="Arial" w:cs="Arial"/>
          <w:b/>
          <w:sz w:val="24"/>
          <w:szCs w:val="24"/>
        </w:rPr>
        <w:t>Data Retention</w:t>
      </w:r>
    </w:p>
    <w:p w14:paraId="31F1784B" w14:textId="77777777" w:rsidR="000C00D2" w:rsidRDefault="003A04E9">
      <w:pPr>
        <w:spacing w:after="120"/>
        <w:ind w:left="720"/>
        <w:jc w:val="both"/>
        <w:rPr>
          <w:rFonts w:ascii="Arial" w:eastAsia="Arial" w:hAnsi="Arial" w:cs="Arial"/>
          <w:sz w:val="24"/>
          <w:szCs w:val="24"/>
        </w:rPr>
      </w:pPr>
      <w:r>
        <w:rPr>
          <w:rFonts w:ascii="Arial" w:eastAsia="Arial" w:hAnsi="Arial"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17A0A2A6" w14:textId="77777777" w:rsidR="000C00D2" w:rsidRDefault="003A04E9">
      <w:pPr>
        <w:spacing w:after="120"/>
        <w:ind w:left="4320" w:hanging="2160"/>
        <w:jc w:val="both"/>
        <w:rPr>
          <w:rFonts w:ascii="Arial" w:eastAsia="Arial" w:hAnsi="Arial" w:cs="Arial"/>
          <w:sz w:val="24"/>
          <w:szCs w:val="24"/>
        </w:rPr>
      </w:pPr>
      <w:r>
        <w:rPr>
          <w:rFonts w:ascii="Arial" w:eastAsia="Arial" w:hAnsi="Arial" w:cs="Arial"/>
          <w:sz w:val="24"/>
          <w:szCs w:val="24"/>
        </w:rPr>
        <w:t xml:space="preserve"> </w:t>
      </w:r>
    </w:p>
    <w:p w14:paraId="088C8623" w14:textId="77777777" w:rsidR="000C00D2" w:rsidRDefault="000C00D2">
      <w:pPr>
        <w:rPr>
          <w:rFonts w:ascii="Arial" w:eastAsia="Arial" w:hAnsi="Arial" w:cs="Arial"/>
          <w:sz w:val="24"/>
          <w:szCs w:val="24"/>
        </w:rPr>
      </w:pPr>
    </w:p>
    <w:p w14:paraId="1202994D" w14:textId="77777777" w:rsidR="000C00D2" w:rsidRDefault="000C00D2">
      <w:pPr>
        <w:rPr>
          <w:rFonts w:ascii="Arial" w:eastAsia="Arial" w:hAnsi="Arial" w:cs="Arial"/>
          <w:sz w:val="24"/>
          <w:szCs w:val="24"/>
        </w:rPr>
      </w:pPr>
    </w:p>
    <w:p w14:paraId="08BFD560" w14:textId="77777777" w:rsidR="000C00D2" w:rsidRDefault="000C00D2">
      <w:pPr>
        <w:rPr>
          <w:rFonts w:ascii="Arial" w:eastAsia="Arial" w:hAnsi="Arial" w:cs="Arial"/>
          <w:sz w:val="24"/>
          <w:szCs w:val="24"/>
        </w:rPr>
      </w:pPr>
    </w:p>
    <w:p w14:paraId="42697268" w14:textId="77777777" w:rsidR="000C00D2" w:rsidRDefault="000C00D2">
      <w:pPr>
        <w:rPr>
          <w:rFonts w:ascii="Arial" w:eastAsia="Arial" w:hAnsi="Arial" w:cs="Arial"/>
          <w:sz w:val="24"/>
          <w:szCs w:val="24"/>
        </w:rPr>
      </w:pPr>
    </w:p>
    <w:p w14:paraId="6256D1E7" w14:textId="77777777" w:rsidR="000C00D2" w:rsidRDefault="000C00D2">
      <w:pPr>
        <w:rPr>
          <w:rFonts w:ascii="Arial" w:eastAsia="Arial" w:hAnsi="Arial" w:cs="Arial"/>
          <w:sz w:val="24"/>
          <w:szCs w:val="24"/>
        </w:rPr>
      </w:pPr>
    </w:p>
    <w:p w14:paraId="684F78F6" w14:textId="77777777" w:rsidR="000C00D2" w:rsidRDefault="003A04E9">
      <w:pPr>
        <w:spacing w:before="240" w:after="0"/>
        <w:rPr>
          <w:rFonts w:ascii="Arial" w:eastAsia="Arial" w:hAnsi="Arial" w:cs="Arial"/>
          <w:b/>
          <w:sz w:val="36"/>
          <w:szCs w:val="36"/>
        </w:rPr>
      </w:pPr>
      <w:r>
        <w:rPr>
          <w:rFonts w:ascii="Arial" w:eastAsia="Arial" w:hAnsi="Arial" w:cs="Arial"/>
          <w:b/>
          <w:sz w:val="36"/>
          <w:szCs w:val="36"/>
        </w:rPr>
        <w:lastRenderedPageBreak/>
        <w:t>Call-Off Schedule 1 (Transparency Reports)</w:t>
      </w:r>
    </w:p>
    <w:p w14:paraId="4BE06F5A" w14:textId="77777777" w:rsidR="000C00D2" w:rsidRDefault="003A04E9">
      <w:pPr>
        <w:spacing w:after="0"/>
        <w:ind w:left="720" w:hanging="360"/>
        <w:rPr>
          <w:rFonts w:ascii="Arial" w:eastAsia="Arial" w:hAnsi="Arial" w:cs="Arial"/>
          <w:sz w:val="24"/>
          <w:szCs w:val="24"/>
        </w:rPr>
      </w:pPr>
      <w:r>
        <w:rPr>
          <w:rFonts w:ascii="Arial" w:eastAsia="Arial" w:hAnsi="Arial" w:cs="Arial"/>
          <w:sz w:val="24"/>
          <w:szCs w:val="24"/>
        </w:rPr>
        <w:t>1.1 The Supplier recognises that the Buyer is subject to PPN 01/17 (Updates to transparency principles v1.1 (</w:t>
      </w:r>
      <w:hyperlink r:id="rId14">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sz w:val="24"/>
          <w:szCs w:val="24"/>
        </w:rPr>
        <w:t>). The Supplier shall comply with the provisions of this Schedule in order to assist the Buyer with its compliance with its obligations under that PPN.</w:t>
      </w:r>
    </w:p>
    <w:p w14:paraId="7C1C9E71" w14:textId="77777777" w:rsidR="000C00D2" w:rsidRDefault="003A04E9">
      <w:pPr>
        <w:spacing w:after="0"/>
        <w:ind w:left="1440" w:hanging="720"/>
        <w:rPr>
          <w:rFonts w:ascii="Arial" w:eastAsia="Arial" w:hAnsi="Arial" w:cs="Arial"/>
          <w:sz w:val="24"/>
          <w:szCs w:val="24"/>
        </w:rPr>
      </w:pPr>
      <w:r>
        <w:rPr>
          <w:rFonts w:ascii="Arial" w:eastAsia="Arial" w:hAnsi="Arial" w:cs="Arial"/>
          <w:sz w:val="24"/>
          <w:szCs w:val="24"/>
        </w:rPr>
        <w:t xml:space="preserve"> </w:t>
      </w:r>
    </w:p>
    <w:p w14:paraId="70F75194" w14:textId="77777777" w:rsidR="000C00D2" w:rsidRDefault="003A04E9">
      <w:pPr>
        <w:spacing w:after="0"/>
        <w:ind w:left="720" w:hanging="360"/>
        <w:rPr>
          <w:rFonts w:ascii="Arial" w:eastAsia="Arial" w:hAnsi="Arial" w:cs="Arial"/>
          <w:sz w:val="24"/>
          <w:szCs w:val="24"/>
        </w:rPr>
      </w:pPr>
      <w:r>
        <w:rPr>
          <w:rFonts w:ascii="Arial" w:eastAsia="Arial" w:hAnsi="Arial" w:cs="Arial"/>
          <w:sz w:val="24"/>
          <w:szCs w:val="24"/>
        </w:rPr>
        <w:t>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B0196C5"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6701F515" w14:textId="77777777" w:rsidR="000C00D2" w:rsidRDefault="003A04E9">
      <w:pPr>
        <w:spacing w:after="0"/>
        <w:ind w:left="720" w:hanging="360"/>
        <w:rPr>
          <w:rFonts w:ascii="Arial" w:eastAsia="Arial" w:hAnsi="Arial" w:cs="Arial"/>
          <w:sz w:val="24"/>
          <w:szCs w:val="24"/>
        </w:rPr>
      </w:pPr>
      <w:r>
        <w:rPr>
          <w:rFonts w:ascii="Arial" w:eastAsia="Arial" w:hAnsi="Arial" w:cs="Arial"/>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51240796" w14:textId="77777777" w:rsidR="000C00D2" w:rsidRDefault="003A04E9">
      <w:pPr>
        <w:spacing w:after="0"/>
        <w:ind w:left="1440" w:hanging="720"/>
        <w:rPr>
          <w:rFonts w:ascii="Arial" w:eastAsia="Arial" w:hAnsi="Arial" w:cs="Arial"/>
          <w:sz w:val="24"/>
          <w:szCs w:val="24"/>
        </w:rPr>
      </w:pPr>
      <w:r>
        <w:rPr>
          <w:rFonts w:ascii="Arial" w:eastAsia="Arial" w:hAnsi="Arial" w:cs="Arial"/>
          <w:sz w:val="24"/>
          <w:szCs w:val="24"/>
        </w:rPr>
        <w:t xml:space="preserve"> </w:t>
      </w:r>
    </w:p>
    <w:p w14:paraId="6E43E0FA" w14:textId="77777777" w:rsidR="000C00D2" w:rsidRDefault="003A04E9">
      <w:pPr>
        <w:spacing w:after="0"/>
        <w:ind w:left="720" w:hanging="360"/>
        <w:rPr>
          <w:rFonts w:ascii="Arial" w:eastAsia="Arial" w:hAnsi="Arial" w:cs="Arial"/>
          <w:sz w:val="24"/>
          <w:szCs w:val="24"/>
        </w:rPr>
      </w:pPr>
      <w:r>
        <w:rPr>
          <w:rFonts w:ascii="Arial" w:eastAsia="Arial" w:hAnsi="Arial" w:cs="Arial"/>
          <w:sz w:val="24"/>
          <w:szCs w:val="24"/>
        </w:rPr>
        <w:t>1.4 The Supplier shall provide accurate and up-to-date versions of each Transparency Report to the Buyer at the frequency referred to in the Annex of this Schedule.</w:t>
      </w:r>
    </w:p>
    <w:p w14:paraId="3D1ACEB5" w14:textId="77777777" w:rsidR="000C00D2" w:rsidRDefault="000C00D2">
      <w:pPr>
        <w:spacing w:line="256" w:lineRule="auto"/>
      </w:pPr>
    </w:p>
    <w:p w14:paraId="4878C135"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5B98E4B8"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138B5837"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187D43B5" w14:textId="77777777" w:rsidR="00C24F22" w:rsidRDefault="00C24F22">
      <w:pPr>
        <w:spacing w:before="240" w:after="240"/>
        <w:rPr>
          <w:rFonts w:ascii="Arial" w:eastAsia="Arial" w:hAnsi="Arial" w:cs="Arial"/>
          <w:b/>
          <w:sz w:val="36"/>
          <w:szCs w:val="36"/>
        </w:rPr>
      </w:pPr>
    </w:p>
    <w:p w14:paraId="15EBF15F" w14:textId="77777777" w:rsidR="00C24F22" w:rsidRDefault="00C24F22">
      <w:pPr>
        <w:spacing w:before="240" w:after="240"/>
        <w:rPr>
          <w:rFonts w:ascii="Arial" w:eastAsia="Arial" w:hAnsi="Arial" w:cs="Arial"/>
          <w:b/>
          <w:sz w:val="36"/>
          <w:szCs w:val="36"/>
        </w:rPr>
      </w:pPr>
    </w:p>
    <w:p w14:paraId="2D267F1B" w14:textId="77777777" w:rsidR="00C24F22" w:rsidRDefault="00C24F22">
      <w:pPr>
        <w:spacing w:before="240" w:after="240"/>
        <w:rPr>
          <w:rFonts w:ascii="Arial" w:eastAsia="Arial" w:hAnsi="Arial" w:cs="Arial"/>
          <w:b/>
          <w:sz w:val="36"/>
          <w:szCs w:val="36"/>
        </w:rPr>
      </w:pPr>
    </w:p>
    <w:p w14:paraId="0E9D6403" w14:textId="77777777" w:rsidR="00C24F22" w:rsidRDefault="00C24F22">
      <w:pPr>
        <w:spacing w:before="240" w:after="240"/>
        <w:rPr>
          <w:rFonts w:ascii="Arial" w:eastAsia="Arial" w:hAnsi="Arial" w:cs="Arial"/>
          <w:b/>
          <w:sz w:val="36"/>
          <w:szCs w:val="36"/>
        </w:rPr>
      </w:pPr>
    </w:p>
    <w:p w14:paraId="63C3E2A3" w14:textId="38E6F04C" w:rsidR="000C00D2" w:rsidRDefault="003A04E9">
      <w:pPr>
        <w:spacing w:before="240" w:after="240"/>
        <w:rPr>
          <w:rFonts w:ascii="Arial" w:eastAsia="Arial" w:hAnsi="Arial" w:cs="Arial"/>
          <w:b/>
          <w:sz w:val="36"/>
          <w:szCs w:val="36"/>
        </w:rPr>
      </w:pPr>
      <w:r>
        <w:rPr>
          <w:rFonts w:ascii="Arial" w:eastAsia="Arial" w:hAnsi="Arial" w:cs="Arial"/>
          <w:b/>
          <w:sz w:val="36"/>
          <w:szCs w:val="36"/>
        </w:rPr>
        <w:lastRenderedPageBreak/>
        <w:t>Annex A: List of Transparency Reports</w:t>
      </w:r>
    </w:p>
    <w:tbl>
      <w:tblPr>
        <w:tblStyle w:val="afffc"/>
        <w:tblW w:w="8985" w:type="dxa"/>
        <w:tblBorders>
          <w:top w:val="nil"/>
          <w:left w:val="nil"/>
          <w:bottom w:val="nil"/>
          <w:right w:val="nil"/>
          <w:insideH w:val="nil"/>
          <w:insideV w:val="nil"/>
        </w:tblBorders>
        <w:tblLayout w:type="fixed"/>
        <w:tblLook w:val="0600" w:firstRow="0" w:lastRow="0" w:firstColumn="0" w:lastColumn="0" w:noHBand="1" w:noVBand="1"/>
      </w:tblPr>
      <w:tblGrid>
        <w:gridCol w:w="4275"/>
        <w:gridCol w:w="1365"/>
        <w:gridCol w:w="1545"/>
        <w:gridCol w:w="1800"/>
      </w:tblGrid>
      <w:tr w:rsidR="000C00D2" w14:paraId="1BE60D9E" w14:textId="77777777">
        <w:trPr>
          <w:trHeight w:val="270"/>
        </w:trPr>
        <w:tc>
          <w:tcPr>
            <w:tcW w:w="4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DA6AF1" w14:textId="77777777" w:rsidR="000C00D2" w:rsidRDefault="003A04E9">
            <w:pPr>
              <w:spacing w:before="240" w:after="0"/>
              <w:rPr>
                <w:rFonts w:ascii="Arial" w:eastAsia="Arial" w:hAnsi="Arial" w:cs="Arial"/>
                <w:b/>
                <w:sz w:val="24"/>
                <w:szCs w:val="24"/>
              </w:rPr>
            </w:pPr>
            <w:r>
              <w:rPr>
                <w:rFonts w:ascii="Arial" w:eastAsia="Arial" w:hAnsi="Arial" w:cs="Arial"/>
                <w:b/>
                <w:sz w:val="24"/>
                <w:szCs w:val="24"/>
              </w:rPr>
              <w:t>Title</w:t>
            </w:r>
          </w:p>
        </w:tc>
        <w:tc>
          <w:tcPr>
            <w:tcW w:w="13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24596B1" w14:textId="77777777" w:rsidR="000C00D2" w:rsidRDefault="003A04E9">
            <w:pPr>
              <w:spacing w:before="240" w:after="0"/>
              <w:rPr>
                <w:rFonts w:ascii="Arial" w:eastAsia="Arial" w:hAnsi="Arial" w:cs="Arial"/>
                <w:b/>
                <w:sz w:val="24"/>
                <w:szCs w:val="24"/>
              </w:rPr>
            </w:pPr>
            <w:r>
              <w:rPr>
                <w:rFonts w:ascii="Arial" w:eastAsia="Arial" w:hAnsi="Arial" w:cs="Arial"/>
                <w:b/>
                <w:sz w:val="24"/>
                <w:szCs w:val="24"/>
              </w:rPr>
              <w:t>Content</w:t>
            </w:r>
          </w:p>
        </w:tc>
        <w:tc>
          <w:tcPr>
            <w:tcW w:w="15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2B2B096" w14:textId="77777777" w:rsidR="000C00D2" w:rsidRDefault="003A04E9">
            <w:pPr>
              <w:spacing w:before="240" w:after="0"/>
              <w:rPr>
                <w:rFonts w:ascii="Arial" w:eastAsia="Arial" w:hAnsi="Arial" w:cs="Arial"/>
                <w:b/>
                <w:sz w:val="24"/>
                <w:szCs w:val="24"/>
              </w:rPr>
            </w:pPr>
            <w:r>
              <w:rPr>
                <w:rFonts w:ascii="Arial" w:eastAsia="Arial" w:hAnsi="Arial" w:cs="Arial"/>
                <w:b/>
                <w:sz w:val="24"/>
                <w:szCs w:val="24"/>
              </w:rPr>
              <w:t>Format</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C2D2B61" w14:textId="77777777" w:rsidR="000C00D2" w:rsidRDefault="003A04E9">
            <w:pPr>
              <w:spacing w:before="240" w:after="0"/>
              <w:rPr>
                <w:rFonts w:ascii="Arial" w:eastAsia="Arial" w:hAnsi="Arial" w:cs="Arial"/>
                <w:b/>
                <w:sz w:val="24"/>
                <w:szCs w:val="24"/>
              </w:rPr>
            </w:pPr>
            <w:r>
              <w:rPr>
                <w:rFonts w:ascii="Arial" w:eastAsia="Arial" w:hAnsi="Arial" w:cs="Arial"/>
                <w:b/>
                <w:sz w:val="24"/>
                <w:szCs w:val="24"/>
              </w:rPr>
              <w:t>Frequency</w:t>
            </w:r>
          </w:p>
        </w:tc>
      </w:tr>
      <w:tr w:rsidR="000C00D2" w14:paraId="2358DCCB" w14:textId="77777777">
        <w:trPr>
          <w:trHeight w:val="765"/>
        </w:trPr>
        <w:tc>
          <w:tcPr>
            <w:tcW w:w="4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A53718" w14:textId="77777777" w:rsidR="000C00D2" w:rsidRDefault="003A04E9">
            <w:pPr>
              <w:spacing w:before="240" w:after="0"/>
              <w:rPr>
                <w:rFonts w:ascii="Arial" w:eastAsia="Arial" w:hAnsi="Arial" w:cs="Arial"/>
                <w:sz w:val="24"/>
                <w:szCs w:val="24"/>
              </w:rPr>
            </w:pPr>
            <w:r>
              <w:rPr>
                <w:rFonts w:ascii="Arial" w:eastAsia="Arial" w:hAnsi="Arial" w:cs="Arial"/>
                <w:sz w:val="24"/>
                <w:szCs w:val="24"/>
                <w:highlight w:val="yellow"/>
              </w:rPr>
              <w:t>[Performance]</w:t>
            </w:r>
            <w:r>
              <w:rPr>
                <w:rFonts w:ascii="Arial" w:eastAsia="Arial" w:hAnsi="Arial" w:cs="Arial"/>
                <w:sz w:val="24"/>
                <w:szCs w:val="24"/>
              </w:rPr>
              <w:t xml:space="preserve">                                   </w:t>
            </w:r>
            <w:r>
              <w:rPr>
                <w:rFonts w:ascii="Arial" w:eastAsia="Arial" w:hAnsi="Arial" w:cs="Arial"/>
                <w:sz w:val="24"/>
                <w:szCs w:val="24"/>
              </w:rPr>
              <w:tab/>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543F859C"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xml:space="preserve"> </w:t>
            </w:r>
          </w:p>
          <w:p w14:paraId="23F58F1C"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1E7FEC0E"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2C8FA87C"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1E3F56E5"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7EF54B5B"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r>
      <w:tr w:rsidR="000C00D2" w14:paraId="11C66B2B" w14:textId="77777777">
        <w:trPr>
          <w:trHeight w:val="765"/>
        </w:trPr>
        <w:tc>
          <w:tcPr>
            <w:tcW w:w="4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1B1F9B"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[Call-Off  Contract Charges]</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62983833"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xml:space="preserve"> </w:t>
            </w:r>
          </w:p>
          <w:p w14:paraId="04B0F3E4"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138932DE"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11713B9A"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40084B54"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193E9AD4"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r>
      <w:tr w:rsidR="000C00D2" w14:paraId="28C5E197" w14:textId="77777777">
        <w:trPr>
          <w:trHeight w:val="765"/>
        </w:trPr>
        <w:tc>
          <w:tcPr>
            <w:tcW w:w="4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0A1449"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[Key Subcontractors]</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11B8E8D3"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xml:space="preserve"> </w:t>
            </w:r>
          </w:p>
          <w:p w14:paraId="7DC891E2"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129183E4"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737D6DCF"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2DEA8FF1"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1AA0E034"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r>
      <w:tr w:rsidR="000C00D2" w14:paraId="43429125" w14:textId="77777777">
        <w:trPr>
          <w:trHeight w:val="765"/>
        </w:trPr>
        <w:tc>
          <w:tcPr>
            <w:tcW w:w="4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6C2842"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[Technical]</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325153FA"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xml:space="preserve"> </w:t>
            </w:r>
          </w:p>
          <w:p w14:paraId="750F7C27"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6E1AD84E"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16E91728"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072A25E3"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76FC2C76"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r>
      <w:tr w:rsidR="000C00D2" w14:paraId="0012A1A0" w14:textId="77777777">
        <w:trPr>
          <w:trHeight w:val="765"/>
        </w:trPr>
        <w:tc>
          <w:tcPr>
            <w:tcW w:w="4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C71008"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[Performance management]</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4EBEE9B5"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xml:space="preserve"> </w:t>
            </w:r>
          </w:p>
          <w:p w14:paraId="0D18A6B0"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05BF70ED"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1C5BF669"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0F08EA79"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6417CCA4" w14:textId="77777777" w:rsidR="000C00D2" w:rsidRDefault="003A04E9">
            <w:pPr>
              <w:spacing w:before="240" w:after="0"/>
              <w:rPr>
                <w:rFonts w:ascii="Arial" w:eastAsia="Arial" w:hAnsi="Arial" w:cs="Arial"/>
                <w:sz w:val="24"/>
                <w:szCs w:val="24"/>
                <w:highlight w:val="yellow"/>
              </w:rPr>
            </w:pPr>
            <w:r>
              <w:rPr>
                <w:rFonts w:ascii="Arial" w:eastAsia="Arial" w:hAnsi="Arial" w:cs="Arial"/>
                <w:sz w:val="24"/>
                <w:szCs w:val="24"/>
                <w:highlight w:val="yellow"/>
              </w:rPr>
              <w:t>[ ]</w:t>
            </w:r>
          </w:p>
        </w:tc>
      </w:tr>
    </w:tbl>
    <w:p w14:paraId="65CF15C5"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54830B92" w14:textId="77777777" w:rsidR="000C00D2" w:rsidRDefault="000C00D2">
      <w:pPr>
        <w:spacing w:line="256" w:lineRule="auto"/>
      </w:pPr>
    </w:p>
    <w:p w14:paraId="425FC1D2"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2A6244F2" w14:textId="77777777" w:rsidR="00C24F22" w:rsidRDefault="00C24F22">
      <w:pPr>
        <w:spacing w:before="240" w:after="0"/>
        <w:rPr>
          <w:rFonts w:ascii="Arial" w:eastAsia="Arial" w:hAnsi="Arial" w:cs="Arial"/>
          <w:b/>
          <w:sz w:val="36"/>
          <w:szCs w:val="36"/>
        </w:rPr>
      </w:pPr>
    </w:p>
    <w:p w14:paraId="5299EE17" w14:textId="77777777" w:rsidR="00C24F22" w:rsidRDefault="00C24F22">
      <w:pPr>
        <w:spacing w:before="240" w:after="0"/>
        <w:rPr>
          <w:rFonts w:ascii="Arial" w:eastAsia="Arial" w:hAnsi="Arial" w:cs="Arial"/>
          <w:b/>
          <w:sz w:val="36"/>
          <w:szCs w:val="36"/>
        </w:rPr>
      </w:pPr>
    </w:p>
    <w:p w14:paraId="6EA89503" w14:textId="77777777" w:rsidR="00C24F22" w:rsidRDefault="00C24F22">
      <w:pPr>
        <w:spacing w:before="240" w:after="0"/>
        <w:rPr>
          <w:rFonts w:ascii="Arial" w:eastAsia="Arial" w:hAnsi="Arial" w:cs="Arial"/>
          <w:b/>
          <w:sz w:val="36"/>
          <w:szCs w:val="36"/>
        </w:rPr>
      </w:pPr>
    </w:p>
    <w:p w14:paraId="6FAA672A" w14:textId="77777777" w:rsidR="00C24F22" w:rsidRDefault="00C24F22">
      <w:pPr>
        <w:spacing w:before="240" w:after="0"/>
        <w:rPr>
          <w:rFonts w:ascii="Arial" w:eastAsia="Arial" w:hAnsi="Arial" w:cs="Arial"/>
          <w:b/>
          <w:sz w:val="36"/>
          <w:szCs w:val="36"/>
        </w:rPr>
      </w:pPr>
    </w:p>
    <w:p w14:paraId="21AE437A" w14:textId="77777777" w:rsidR="00C24F22" w:rsidRDefault="00C24F22">
      <w:pPr>
        <w:spacing w:before="240" w:after="0"/>
        <w:rPr>
          <w:rFonts w:ascii="Arial" w:eastAsia="Arial" w:hAnsi="Arial" w:cs="Arial"/>
          <w:b/>
          <w:sz w:val="36"/>
          <w:szCs w:val="36"/>
        </w:rPr>
      </w:pPr>
    </w:p>
    <w:p w14:paraId="26DB180E" w14:textId="77777777" w:rsidR="00C24F22" w:rsidRDefault="00C24F22">
      <w:pPr>
        <w:spacing w:before="240" w:after="0"/>
        <w:rPr>
          <w:rFonts w:ascii="Arial" w:eastAsia="Arial" w:hAnsi="Arial" w:cs="Arial"/>
          <w:b/>
          <w:sz w:val="36"/>
          <w:szCs w:val="36"/>
        </w:rPr>
      </w:pPr>
    </w:p>
    <w:p w14:paraId="51F1DBA6" w14:textId="77777777" w:rsidR="00C24F22" w:rsidRDefault="00C24F22">
      <w:pPr>
        <w:spacing w:before="240" w:after="0"/>
        <w:rPr>
          <w:rFonts w:ascii="Arial" w:eastAsia="Arial" w:hAnsi="Arial" w:cs="Arial"/>
          <w:b/>
          <w:sz w:val="36"/>
          <w:szCs w:val="36"/>
        </w:rPr>
      </w:pPr>
    </w:p>
    <w:p w14:paraId="6E9B70B3" w14:textId="3E36A8AD" w:rsidR="000C00D2" w:rsidRDefault="003A04E9">
      <w:pPr>
        <w:spacing w:before="240" w:after="0"/>
        <w:rPr>
          <w:rFonts w:ascii="Arial" w:eastAsia="Arial" w:hAnsi="Arial" w:cs="Arial"/>
          <w:b/>
          <w:sz w:val="36"/>
          <w:szCs w:val="36"/>
        </w:rPr>
      </w:pPr>
      <w:r>
        <w:rPr>
          <w:rFonts w:ascii="Arial" w:eastAsia="Arial" w:hAnsi="Arial" w:cs="Arial"/>
          <w:b/>
          <w:sz w:val="36"/>
          <w:szCs w:val="36"/>
        </w:rPr>
        <w:lastRenderedPageBreak/>
        <w:t>Call-Off Schedule 2 (Staff Transfer)</w:t>
      </w:r>
    </w:p>
    <w:p w14:paraId="5C3F73F1" w14:textId="77777777" w:rsidR="000C00D2" w:rsidRDefault="003A04E9">
      <w:pPr>
        <w:spacing w:before="240" w:after="240"/>
        <w:rPr>
          <w:rFonts w:ascii="Arial" w:eastAsia="Arial" w:hAnsi="Arial" w:cs="Arial"/>
          <w:b/>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Guidance note: Buyers will need to take their own legal advice on this Schedule 2 and, in particular, on Part D (Pensions).</w:t>
      </w:r>
    </w:p>
    <w:p w14:paraId="094FDA91"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5780A35F"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If there is a staff transfer from the Buyer on entry (1st generation) then Part A shall apply.</w:t>
      </w:r>
    </w:p>
    <w:p w14:paraId="7D086447"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If there is a staff transfer from former/incumbent supplier on entry (2nd generation), Part B shall apply.</w:t>
      </w:r>
    </w:p>
    <w:p w14:paraId="45FBDFCB"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If there is both a 1st and 2nd generation staff transfer on entry, then both Part A and Part B shall apply.</w:t>
      </w:r>
    </w:p>
    <w:p w14:paraId="6AC54D14"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2E2AEC68"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3FBC1A3D"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2E476270"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Part E (dealing with staff transfer on exit) shall apply to every Contract.</w:t>
      </w:r>
    </w:p>
    <w:p w14:paraId="03983915"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For further guidance on this Schedule contact Government Legal Department’s Employment Law Group]</w:t>
      </w:r>
    </w:p>
    <w:p w14:paraId="01D29EAB" w14:textId="77777777" w:rsidR="000C00D2" w:rsidRDefault="003A04E9">
      <w:pPr>
        <w:spacing w:before="240" w:after="240"/>
        <w:rPr>
          <w:rFonts w:ascii="Arial" w:eastAsia="Arial" w:hAnsi="Arial" w:cs="Arial"/>
          <w:b/>
          <w:smallCaps/>
          <w:sz w:val="24"/>
          <w:szCs w:val="24"/>
        </w:rPr>
      </w:pPr>
      <w:r>
        <w:rPr>
          <w:rFonts w:ascii="Arial" w:eastAsia="Arial" w:hAnsi="Arial" w:cs="Arial"/>
          <w:b/>
          <w:smallCaps/>
          <w:sz w:val="24"/>
          <w:szCs w:val="24"/>
        </w:rPr>
        <w:t xml:space="preserve"> </w:t>
      </w:r>
    </w:p>
    <w:p w14:paraId="081DB6E7"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Definitions</w:t>
      </w:r>
    </w:p>
    <w:p w14:paraId="76FE78E9" w14:textId="5D2D5425"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 xml:space="preserve">In this Schedule, the following words have the following meanings and they shall supplement Joint Schedule </w:t>
      </w:r>
      <w:r w:rsidR="00C24F22">
        <w:rPr>
          <w:rFonts w:ascii="Arial" w:eastAsia="Arial" w:hAnsi="Arial" w:cs="Arial"/>
          <w:sz w:val="24"/>
          <w:szCs w:val="24"/>
        </w:rPr>
        <w:t>1 (</w:t>
      </w:r>
      <w:r>
        <w:rPr>
          <w:rFonts w:ascii="Arial" w:eastAsia="Arial" w:hAnsi="Arial" w:cs="Arial"/>
          <w:sz w:val="24"/>
          <w:szCs w:val="24"/>
        </w:rPr>
        <w:t>Definitions):</w:t>
      </w:r>
    </w:p>
    <w:tbl>
      <w:tblPr>
        <w:tblStyle w:val="afffd"/>
        <w:tblW w:w="9025" w:type="dxa"/>
        <w:tblBorders>
          <w:top w:val="nil"/>
          <w:left w:val="nil"/>
          <w:bottom w:val="nil"/>
          <w:right w:val="nil"/>
          <w:insideH w:val="nil"/>
          <w:insideV w:val="nil"/>
        </w:tblBorders>
        <w:tblLayout w:type="fixed"/>
        <w:tblLook w:val="0600" w:firstRow="0" w:lastRow="0" w:firstColumn="0" w:lastColumn="0" w:noHBand="1" w:noVBand="1"/>
      </w:tblPr>
      <w:tblGrid>
        <w:gridCol w:w="3058"/>
        <w:gridCol w:w="5967"/>
      </w:tblGrid>
      <w:tr w:rsidR="000C00D2" w14:paraId="5D16CB50" w14:textId="77777777">
        <w:trPr>
          <w:trHeight w:val="2040"/>
        </w:trPr>
        <w:tc>
          <w:tcPr>
            <w:tcW w:w="3058" w:type="dxa"/>
            <w:tcBorders>
              <w:top w:val="nil"/>
              <w:left w:val="nil"/>
              <w:bottom w:val="nil"/>
              <w:right w:val="nil"/>
            </w:tcBorders>
            <w:tcMar>
              <w:top w:w="0" w:type="dxa"/>
              <w:left w:w="100" w:type="dxa"/>
              <w:bottom w:w="0" w:type="dxa"/>
              <w:right w:w="100" w:type="dxa"/>
            </w:tcMar>
          </w:tcPr>
          <w:p w14:paraId="1B716DEF" w14:textId="77777777" w:rsidR="000C00D2" w:rsidRDefault="003A04E9">
            <w:pPr>
              <w:spacing w:after="0"/>
              <w:ind w:left="700"/>
              <w:rPr>
                <w:rFonts w:ascii="Arial" w:eastAsia="Arial" w:hAnsi="Arial" w:cs="Arial"/>
                <w:b/>
                <w:sz w:val="24"/>
                <w:szCs w:val="24"/>
              </w:rPr>
            </w:pPr>
            <w:r>
              <w:rPr>
                <w:rFonts w:ascii="Arial" w:eastAsia="Arial" w:hAnsi="Arial" w:cs="Arial"/>
                <w:b/>
                <w:sz w:val="24"/>
                <w:szCs w:val="24"/>
              </w:rPr>
              <w:lastRenderedPageBreak/>
              <w:t>“Acquired Rights Directive”</w:t>
            </w:r>
          </w:p>
        </w:tc>
        <w:tc>
          <w:tcPr>
            <w:tcW w:w="5967" w:type="dxa"/>
            <w:tcBorders>
              <w:top w:val="nil"/>
              <w:left w:val="nil"/>
              <w:bottom w:val="nil"/>
              <w:right w:val="nil"/>
            </w:tcBorders>
            <w:tcMar>
              <w:top w:w="0" w:type="dxa"/>
              <w:left w:w="100" w:type="dxa"/>
              <w:bottom w:w="0" w:type="dxa"/>
              <w:right w:w="100" w:type="dxa"/>
            </w:tcMar>
          </w:tcPr>
          <w:p w14:paraId="699338B9" w14:textId="79986738" w:rsidR="000C00D2" w:rsidRDefault="00C24F22">
            <w:pPr>
              <w:spacing w:after="120"/>
              <w:ind w:left="160"/>
              <w:rPr>
                <w:rFonts w:ascii="Arial" w:eastAsia="Arial" w:hAnsi="Arial" w:cs="Arial"/>
                <w:sz w:val="24"/>
                <w:szCs w:val="24"/>
              </w:rPr>
            </w:pPr>
            <w:r>
              <w:rPr>
                <w:rFonts w:ascii="Arial" w:eastAsia="Arial" w:hAnsi="Arial" w:cs="Arial"/>
                <w:sz w:val="24"/>
                <w:szCs w:val="24"/>
              </w:rPr>
              <w:t>the European</w:t>
            </w:r>
            <w:r w:rsidR="003A04E9">
              <w:rPr>
                <w:rFonts w:ascii="Arial" w:eastAsia="Arial" w:hAnsi="Arial" w:cs="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4FF3F550" w14:textId="77777777" w:rsidR="000C00D2" w:rsidRDefault="003A04E9">
            <w:pPr>
              <w:spacing w:after="120"/>
              <w:ind w:left="160"/>
              <w:rPr>
                <w:rFonts w:ascii="Arial" w:eastAsia="Arial" w:hAnsi="Arial" w:cs="Arial"/>
                <w:sz w:val="24"/>
                <w:szCs w:val="24"/>
              </w:rPr>
            </w:pPr>
            <w:r>
              <w:rPr>
                <w:rFonts w:ascii="Arial" w:eastAsia="Arial" w:hAnsi="Arial" w:cs="Arial"/>
                <w:sz w:val="24"/>
                <w:szCs w:val="24"/>
              </w:rPr>
              <w:t xml:space="preserve"> </w:t>
            </w:r>
          </w:p>
        </w:tc>
      </w:tr>
      <w:tr w:rsidR="000C00D2" w14:paraId="0FAB2D4D" w14:textId="77777777">
        <w:trPr>
          <w:trHeight w:val="3360"/>
        </w:trPr>
        <w:tc>
          <w:tcPr>
            <w:tcW w:w="3058" w:type="dxa"/>
            <w:tcBorders>
              <w:top w:val="nil"/>
              <w:left w:val="nil"/>
              <w:bottom w:val="nil"/>
              <w:right w:val="nil"/>
            </w:tcBorders>
            <w:tcMar>
              <w:top w:w="0" w:type="dxa"/>
              <w:left w:w="100" w:type="dxa"/>
              <w:bottom w:w="0" w:type="dxa"/>
              <w:right w:w="100" w:type="dxa"/>
            </w:tcMar>
          </w:tcPr>
          <w:p w14:paraId="4E82A051" w14:textId="77777777" w:rsidR="000C00D2" w:rsidRDefault="003A04E9">
            <w:pPr>
              <w:spacing w:after="0"/>
              <w:ind w:left="700"/>
              <w:rPr>
                <w:rFonts w:ascii="Arial" w:eastAsia="Arial" w:hAnsi="Arial" w:cs="Arial"/>
                <w:b/>
                <w:sz w:val="24"/>
                <w:szCs w:val="24"/>
              </w:rPr>
            </w:pPr>
            <w:r>
              <w:rPr>
                <w:rFonts w:ascii="Arial" w:eastAsia="Arial" w:hAnsi="Arial" w:cs="Arial"/>
                <w:b/>
                <w:sz w:val="24"/>
                <w:szCs w:val="24"/>
              </w:rPr>
              <w:t>"Employee Liability"</w:t>
            </w:r>
          </w:p>
        </w:tc>
        <w:tc>
          <w:tcPr>
            <w:tcW w:w="5967" w:type="dxa"/>
            <w:tcBorders>
              <w:top w:val="nil"/>
              <w:left w:val="nil"/>
              <w:bottom w:val="nil"/>
              <w:right w:val="nil"/>
            </w:tcBorders>
            <w:tcMar>
              <w:top w:w="0" w:type="dxa"/>
              <w:left w:w="100" w:type="dxa"/>
              <w:bottom w:w="0" w:type="dxa"/>
              <w:right w:w="100" w:type="dxa"/>
            </w:tcMar>
          </w:tcPr>
          <w:p w14:paraId="044D1E9E" w14:textId="77777777" w:rsidR="000C00D2" w:rsidRDefault="003A04E9">
            <w:pPr>
              <w:spacing w:after="120"/>
              <w:ind w:left="160"/>
              <w:rPr>
                <w:rFonts w:ascii="Arial" w:eastAsia="Arial" w:hAnsi="Arial" w:cs="Arial"/>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D9C490D" w14:textId="77777777" w:rsidR="000C00D2" w:rsidRDefault="003A04E9">
            <w:pPr>
              <w:spacing w:after="120"/>
              <w:ind w:left="1260" w:hanging="54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redundancy payments including contractual or enhanced redundancy costs, termination costs and notice payments;</w:t>
            </w:r>
          </w:p>
        </w:tc>
      </w:tr>
      <w:tr w:rsidR="000C00D2" w14:paraId="39A6B146" w14:textId="77777777">
        <w:trPr>
          <w:trHeight w:val="660"/>
        </w:trPr>
        <w:tc>
          <w:tcPr>
            <w:tcW w:w="3058" w:type="dxa"/>
            <w:tcBorders>
              <w:top w:val="nil"/>
              <w:left w:val="nil"/>
              <w:bottom w:val="nil"/>
              <w:right w:val="nil"/>
            </w:tcBorders>
            <w:tcMar>
              <w:top w:w="0" w:type="dxa"/>
              <w:left w:w="100" w:type="dxa"/>
              <w:bottom w:w="0" w:type="dxa"/>
              <w:right w:w="100" w:type="dxa"/>
            </w:tcMar>
          </w:tcPr>
          <w:p w14:paraId="34F59194" w14:textId="77777777" w:rsidR="000C00D2" w:rsidRDefault="003A04E9">
            <w:pPr>
              <w:spacing w:after="0"/>
              <w:ind w:left="700"/>
              <w:rPr>
                <w:rFonts w:ascii="Arial" w:eastAsia="Arial" w:hAnsi="Arial" w:cs="Arial"/>
                <w:sz w:val="24"/>
                <w:szCs w:val="24"/>
              </w:rPr>
            </w:pPr>
            <w:r>
              <w:rPr>
                <w:rFonts w:ascii="Arial" w:eastAsia="Arial" w:hAnsi="Arial" w:cs="Arial"/>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4BDEB3DB" w14:textId="77777777" w:rsidR="000C00D2" w:rsidRDefault="003A04E9">
            <w:pPr>
              <w:spacing w:after="120"/>
              <w:ind w:left="1260" w:hanging="54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unfair, wrongful or constructive dismissal compensation;</w:t>
            </w:r>
          </w:p>
        </w:tc>
      </w:tr>
      <w:tr w:rsidR="000C00D2" w14:paraId="5267B48D" w14:textId="77777777">
        <w:trPr>
          <w:trHeight w:val="1470"/>
        </w:trPr>
        <w:tc>
          <w:tcPr>
            <w:tcW w:w="3058" w:type="dxa"/>
            <w:tcBorders>
              <w:top w:val="nil"/>
              <w:left w:val="nil"/>
              <w:bottom w:val="nil"/>
              <w:right w:val="nil"/>
            </w:tcBorders>
            <w:tcMar>
              <w:top w:w="0" w:type="dxa"/>
              <w:left w:w="100" w:type="dxa"/>
              <w:bottom w:w="0" w:type="dxa"/>
              <w:right w:w="100" w:type="dxa"/>
            </w:tcMar>
          </w:tcPr>
          <w:p w14:paraId="4AEBA6AB" w14:textId="77777777" w:rsidR="000C00D2" w:rsidRDefault="003A04E9">
            <w:pPr>
              <w:spacing w:after="0"/>
              <w:ind w:left="700"/>
              <w:rPr>
                <w:rFonts w:ascii="Arial" w:eastAsia="Arial" w:hAnsi="Arial" w:cs="Arial"/>
                <w:sz w:val="24"/>
                <w:szCs w:val="24"/>
              </w:rPr>
            </w:pPr>
            <w:r>
              <w:rPr>
                <w:rFonts w:ascii="Arial" w:eastAsia="Arial" w:hAnsi="Arial" w:cs="Arial"/>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4D65B899" w14:textId="73292D68" w:rsidR="000C00D2" w:rsidRDefault="003A04E9">
            <w:pPr>
              <w:spacing w:after="120"/>
              <w:ind w:left="1260" w:hanging="54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 xml:space="preserve">compensation for discrimination on grounds </w:t>
            </w:r>
            <w:r w:rsidR="00C24F22">
              <w:rPr>
                <w:rFonts w:ascii="Arial" w:eastAsia="Arial" w:hAnsi="Arial" w:cs="Arial"/>
                <w:sz w:val="24"/>
                <w:szCs w:val="24"/>
              </w:rPr>
              <w:t>of sex</w:t>
            </w:r>
            <w:r>
              <w:rPr>
                <w:rFonts w:ascii="Arial" w:eastAsia="Arial" w:hAnsi="Arial" w:cs="Arial"/>
                <w:sz w:val="24"/>
                <w:szCs w:val="24"/>
              </w:rPr>
              <w:t>, race, disability, age, religion or belief, gender reassignment, marriage or civil partnership, pregnancy and maternity  or sexual orientation or claims for equal pay;</w:t>
            </w:r>
          </w:p>
        </w:tc>
      </w:tr>
      <w:tr w:rsidR="000C00D2" w14:paraId="7ED411F6" w14:textId="77777777">
        <w:trPr>
          <w:trHeight w:val="660"/>
        </w:trPr>
        <w:tc>
          <w:tcPr>
            <w:tcW w:w="3058" w:type="dxa"/>
            <w:tcBorders>
              <w:top w:val="nil"/>
              <w:left w:val="nil"/>
              <w:bottom w:val="nil"/>
              <w:right w:val="nil"/>
            </w:tcBorders>
            <w:tcMar>
              <w:top w:w="0" w:type="dxa"/>
              <w:left w:w="100" w:type="dxa"/>
              <w:bottom w:w="0" w:type="dxa"/>
              <w:right w:w="100" w:type="dxa"/>
            </w:tcMar>
          </w:tcPr>
          <w:p w14:paraId="6F865F6F" w14:textId="77777777" w:rsidR="000C00D2" w:rsidRDefault="003A04E9">
            <w:pPr>
              <w:spacing w:after="0"/>
              <w:ind w:left="700"/>
              <w:rPr>
                <w:rFonts w:ascii="Arial" w:eastAsia="Arial" w:hAnsi="Arial" w:cs="Arial"/>
                <w:sz w:val="24"/>
                <w:szCs w:val="24"/>
              </w:rPr>
            </w:pPr>
            <w:r>
              <w:rPr>
                <w:rFonts w:ascii="Arial" w:eastAsia="Arial" w:hAnsi="Arial" w:cs="Arial"/>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110819D7" w14:textId="77777777" w:rsidR="000C00D2" w:rsidRDefault="003A04E9">
            <w:pPr>
              <w:spacing w:after="120"/>
              <w:ind w:left="1260" w:hanging="540"/>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compensation for less favourable treatment of part-time workers or fixed term employees;</w:t>
            </w:r>
          </w:p>
        </w:tc>
      </w:tr>
      <w:tr w:rsidR="000C00D2" w14:paraId="64C3154B" w14:textId="77777777">
        <w:trPr>
          <w:trHeight w:val="930"/>
        </w:trPr>
        <w:tc>
          <w:tcPr>
            <w:tcW w:w="3058" w:type="dxa"/>
            <w:tcBorders>
              <w:top w:val="nil"/>
              <w:left w:val="nil"/>
              <w:bottom w:val="nil"/>
              <w:right w:val="nil"/>
            </w:tcBorders>
            <w:tcMar>
              <w:top w:w="0" w:type="dxa"/>
              <w:left w:w="100" w:type="dxa"/>
              <w:bottom w:w="0" w:type="dxa"/>
              <w:right w:w="100" w:type="dxa"/>
            </w:tcMar>
          </w:tcPr>
          <w:p w14:paraId="28C207CD" w14:textId="77777777" w:rsidR="000C00D2" w:rsidRDefault="003A04E9">
            <w:pPr>
              <w:spacing w:after="0"/>
              <w:ind w:left="700"/>
              <w:rPr>
                <w:rFonts w:ascii="Arial" w:eastAsia="Arial" w:hAnsi="Arial" w:cs="Arial"/>
                <w:sz w:val="24"/>
                <w:szCs w:val="24"/>
              </w:rPr>
            </w:pPr>
            <w:r>
              <w:rPr>
                <w:rFonts w:ascii="Arial" w:eastAsia="Arial" w:hAnsi="Arial" w:cs="Arial"/>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36B1F9A6" w14:textId="77777777" w:rsidR="000C00D2" w:rsidRDefault="003A04E9">
            <w:pPr>
              <w:spacing w:after="120"/>
              <w:ind w:left="1260" w:hanging="540"/>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outstanding employment debts and unlawful deduction of wages including any PAYE and National Insurance Contributions;</w:t>
            </w:r>
          </w:p>
        </w:tc>
      </w:tr>
      <w:tr w:rsidR="000C00D2" w14:paraId="7078F95E" w14:textId="77777777">
        <w:trPr>
          <w:trHeight w:val="660"/>
        </w:trPr>
        <w:tc>
          <w:tcPr>
            <w:tcW w:w="3058" w:type="dxa"/>
            <w:tcBorders>
              <w:top w:val="nil"/>
              <w:left w:val="nil"/>
              <w:bottom w:val="nil"/>
              <w:right w:val="nil"/>
            </w:tcBorders>
            <w:tcMar>
              <w:top w:w="0" w:type="dxa"/>
              <w:left w:w="100" w:type="dxa"/>
              <w:bottom w:w="0" w:type="dxa"/>
              <w:right w:w="100" w:type="dxa"/>
            </w:tcMar>
          </w:tcPr>
          <w:p w14:paraId="2B14BCBB" w14:textId="77777777" w:rsidR="000C00D2" w:rsidRDefault="003A04E9">
            <w:pPr>
              <w:spacing w:after="0"/>
              <w:ind w:left="700"/>
              <w:rPr>
                <w:rFonts w:ascii="Arial" w:eastAsia="Arial" w:hAnsi="Arial" w:cs="Arial"/>
                <w:sz w:val="24"/>
                <w:szCs w:val="24"/>
              </w:rPr>
            </w:pPr>
            <w:r>
              <w:rPr>
                <w:rFonts w:ascii="Arial" w:eastAsia="Arial" w:hAnsi="Arial" w:cs="Arial"/>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55992DA5" w14:textId="77777777" w:rsidR="000C00D2" w:rsidRDefault="003A04E9">
            <w:pPr>
              <w:spacing w:after="120"/>
              <w:ind w:left="1260" w:hanging="540"/>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employment claims whether in tort, contract or statute or otherwise;</w:t>
            </w:r>
          </w:p>
        </w:tc>
      </w:tr>
      <w:tr w:rsidR="000C00D2" w14:paraId="34787D63" w14:textId="77777777">
        <w:trPr>
          <w:trHeight w:val="1740"/>
        </w:trPr>
        <w:tc>
          <w:tcPr>
            <w:tcW w:w="3058" w:type="dxa"/>
            <w:tcBorders>
              <w:top w:val="nil"/>
              <w:left w:val="nil"/>
              <w:bottom w:val="nil"/>
              <w:right w:val="nil"/>
            </w:tcBorders>
            <w:tcMar>
              <w:top w:w="0" w:type="dxa"/>
              <w:left w:w="100" w:type="dxa"/>
              <w:bottom w:w="0" w:type="dxa"/>
              <w:right w:w="100" w:type="dxa"/>
            </w:tcMar>
          </w:tcPr>
          <w:p w14:paraId="6C037099" w14:textId="77777777" w:rsidR="000C00D2" w:rsidRDefault="003A04E9">
            <w:pPr>
              <w:spacing w:after="0"/>
              <w:ind w:left="700"/>
              <w:rPr>
                <w:rFonts w:ascii="Arial" w:eastAsia="Arial" w:hAnsi="Arial" w:cs="Arial"/>
                <w:b/>
                <w:sz w:val="24"/>
                <w:szCs w:val="24"/>
              </w:rPr>
            </w:pPr>
            <w:r>
              <w:rPr>
                <w:rFonts w:ascii="Arial" w:eastAsia="Arial" w:hAnsi="Arial" w:cs="Arial"/>
                <w:b/>
                <w:sz w:val="24"/>
                <w:szCs w:val="24"/>
              </w:rPr>
              <w:lastRenderedPageBreak/>
              <w:t xml:space="preserve"> </w:t>
            </w:r>
          </w:p>
        </w:tc>
        <w:tc>
          <w:tcPr>
            <w:tcW w:w="5967" w:type="dxa"/>
            <w:tcBorders>
              <w:top w:val="nil"/>
              <w:left w:val="nil"/>
              <w:bottom w:val="nil"/>
              <w:right w:val="nil"/>
            </w:tcBorders>
            <w:tcMar>
              <w:top w:w="0" w:type="dxa"/>
              <w:left w:w="100" w:type="dxa"/>
              <w:bottom w:w="0" w:type="dxa"/>
              <w:right w:w="100" w:type="dxa"/>
            </w:tcMar>
          </w:tcPr>
          <w:p w14:paraId="5B039BAF" w14:textId="104AE210" w:rsidR="000C00D2" w:rsidRDefault="003A04E9">
            <w:pPr>
              <w:spacing w:after="120"/>
              <w:ind w:left="1260" w:hanging="540"/>
              <w:rPr>
                <w:rFonts w:ascii="Arial" w:eastAsia="Arial" w:hAnsi="Arial" w:cs="Arial"/>
                <w:sz w:val="24"/>
                <w:szCs w:val="24"/>
              </w:rPr>
            </w:pPr>
            <w:r>
              <w:rPr>
                <w:rFonts w:ascii="Arial" w:eastAsia="Arial" w:hAnsi="Arial" w:cs="Arial"/>
                <w:sz w:val="24"/>
                <w:szCs w:val="24"/>
              </w:rPr>
              <w:t>g)</w:t>
            </w:r>
            <w:r>
              <w:rPr>
                <w:rFonts w:ascii="Arial" w:eastAsia="Arial" w:hAnsi="Arial" w:cs="Arial"/>
                <w:sz w:val="14"/>
                <w:szCs w:val="14"/>
              </w:rPr>
              <w:t xml:space="preserve">            </w:t>
            </w:r>
            <w:r>
              <w:rPr>
                <w:rFonts w:ascii="Arial" w:eastAsia="Arial" w:hAnsi="Arial" w:cs="Arial"/>
                <w:sz w:val="24"/>
                <w:szCs w:val="24"/>
              </w:rPr>
              <w:t xml:space="preserve">any investigation </w:t>
            </w:r>
            <w:r w:rsidR="00C24F22">
              <w:rPr>
                <w:rFonts w:ascii="Arial" w:eastAsia="Arial" w:hAnsi="Arial" w:cs="Arial"/>
                <w:sz w:val="24"/>
                <w:szCs w:val="24"/>
              </w:rPr>
              <w:t>relating to employment</w:t>
            </w:r>
            <w:r>
              <w:rPr>
                <w:rFonts w:ascii="Arial" w:eastAsia="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0C00D2" w14:paraId="2218C0AB" w14:textId="77777777">
        <w:trPr>
          <w:trHeight w:val="1785"/>
        </w:trPr>
        <w:tc>
          <w:tcPr>
            <w:tcW w:w="3058" w:type="dxa"/>
            <w:tcBorders>
              <w:top w:val="nil"/>
              <w:left w:val="nil"/>
              <w:bottom w:val="nil"/>
              <w:right w:val="nil"/>
            </w:tcBorders>
            <w:tcMar>
              <w:top w:w="0" w:type="dxa"/>
              <w:left w:w="100" w:type="dxa"/>
              <w:bottom w:w="0" w:type="dxa"/>
              <w:right w:w="100" w:type="dxa"/>
            </w:tcMar>
          </w:tcPr>
          <w:p w14:paraId="0D6F1FA0"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"Former Supplier"</w:t>
            </w:r>
          </w:p>
        </w:tc>
        <w:tc>
          <w:tcPr>
            <w:tcW w:w="5967" w:type="dxa"/>
            <w:tcBorders>
              <w:top w:val="nil"/>
              <w:left w:val="nil"/>
              <w:bottom w:val="nil"/>
              <w:right w:val="nil"/>
            </w:tcBorders>
            <w:tcMar>
              <w:top w:w="0" w:type="dxa"/>
              <w:left w:w="100" w:type="dxa"/>
              <w:bottom w:w="0" w:type="dxa"/>
              <w:right w:w="100" w:type="dxa"/>
            </w:tcMar>
          </w:tcPr>
          <w:p w14:paraId="7B1CFCBC"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0C00D2" w14:paraId="504A202D" w14:textId="77777777">
        <w:trPr>
          <w:trHeight w:val="3555"/>
        </w:trPr>
        <w:tc>
          <w:tcPr>
            <w:tcW w:w="3058" w:type="dxa"/>
            <w:tcBorders>
              <w:top w:val="nil"/>
              <w:left w:val="nil"/>
              <w:bottom w:val="nil"/>
              <w:right w:val="nil"/>
            </w:tcBorders>
            <w:tcMar>
              <w:top w:w="0" w:type="dxa"/>
              <w:left w:w="100" w:type="dxa"/>
              <w:bottom w:w="0" w:type="dxa"/>
              <w:right w:w="100" w:type="dxa"/>
            </w:tcMar>
          </w:tcPr>
          <w:p w14:paraId="2AA42A14"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"New Fair Deal"</w:t>
            </w:r>
          </w:p>
        </w:tc>
        <w:tc>
          <w:tcPr>
            <w:tcW w:w="5967" w:type="dxa"/>
            <w:tcBorders>
              <w:top w:val="nil"/>
              <w:left w:val="nil"/>
              <w:bottom w:val="nil"/>
              <w:right w:val="nil"/>
            </w:tcBorders>
            <w:tcMar>
              <w:top w:w="0" w:type="dxa"/>
              <w:left w:w="100" w:type="dxa"/>
              <w:bottom w:w="0" w:type="dxa"/>
              <w:right w:w="100" w:type="dxa"/>
            </w:tcMar>
          </w:tcPr>
          <w:p w14:paraId="76EEFF74"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the revised Fair Deal position set out in the HM Treasury guidance:  "</w:t>
            </w:r>
            <w:r>
              <w:rPr>
                <w:rFonts w:ascii="Arial" w:eastAsia="Arial" w:hAnsi="Arial" w:cs="Arial"/>
                <w:i/>
                <w:sz w:val="24"/>
                <w:szCs w:val="24"/>
              </w:rPr>
              <w:t>Fair Deal for Staff Pensions: Staff Transfer from Central Government</w:t>
            </w:r>
            <w:r>
              <w:rPr>
                <w:rFonts w:ascii="Arial" w:eastAsia="Arial" w:hAnsi="Arial" w:cs="Arial"/>
                <w:sz w:val="24"/>
                <w:szCs w:val="24"/>
              </w:rPr>
              <w:t>" issued in October 2013 including:</w:t>
            </w:r>
          </w:p>
          <w:p w14:paraId="49CAFC34" w14:textId="77777777" w:rsidR="000C00D2" w:rsidRDefault="003A04E9">
            <w:pPr>
              <w:spacing w:before="120" w:after="120"/>
              <w:ind w:left="1520" w:hanging="20"/>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any amendments to that document immediately prior to the Relevant Transfer Date; and</w:t>
            </w:r>
          </w:p>
          <w:p w14:paraId="0B3A227F" w14:textId="77777777" w:rsidR="000C00D2" w:rsidRDefault="003A04E9">
            <w:pPr>
              <w:spacing w:before="120" w:after="120"/>
              <w:ind w:left="1520" w:hanging="20"/>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any similar pension protection in accordance with the Annexes D1-D3 inclusive to Part D of this Schedule as notified to the Supplier by the Buyer;</w:t>
            </w:r>
          </w:p>
        </w:tc>
      </w:tr>
      <w:tr w:rsidR="000C00D2" w14:paraId="45F17C42" w14:textId="77777777">
        <w:trPr>
          <w:trHeight w:val="1830"/>
        </w:trPr>
        <w:tc>
          <w:tcPr>
            <w:tcW w:w="3058" w:type="dxa"/>
            <w:tcBorders>
              <w:top w:val="nil"/>
              <w:left w:val="nil"/>
              <w:bottom w:val="nil"/>
              <w:right w:val="nil"/>
            </w:tcBorders>
            <w:tcMar>
              <w:top w:w="0" w:type="dxa"/>
              <w:left w:w="100" w:type="dxa"/>
              <w:bottom w:w="0" w:type="dxa"/>
              <w:right w:w="100" w:type="dxa"/>
            </w:tcMar>
          </w:tcPr>
          <w:p w14:paraId="46C14779"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“Old Fair Deal”</w:t>
            </w:r>
          </w:p>
        </w:tc>
        <w:tc>
          <w:tcPr>
            <w:tcW w:w="5967" w:type="dxa"/>
            <w:tcBorders>
              <w:top w:val="nil"/>
              <w:left w:val="nil"/>
              <w:bottom w:val="nil"/>
              <w:right w:val="nil"/>
            </w:tcBorders>
            <w:tcMar>
              <w:top w:w="0" w:type="dxa"/>
              <w:left w:w="100" w:type="dxa"/>
              <w:bottom w:w="0" w:type="dxa"/>
              <w:right w:w="100" w:type="dxa"/>
            </w:tcMar>
          </w:tcPr>
          <w:p w14:paraId="7FDFC0B9"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HM Treasury Guidance “</w:t>
            </w:r>
            <w:r>
              <w:rPr>
                <w:rFonts w:ascii="Arial" w:eastAsia="Arial" w:hAnsi="Arial" w:cs="Arial"/>
                <w:i/>
                <w:sz w:val="24"/>
                <w:szCs w:val="24"/>
              </w:rPr>
              <w:t>Staff Transfers from Central Government: A Fair Deal for Staff Pensions</w:t>
            </w:r>
            <w:r>
              <w:rPr>
                <w:rFonts w:ascii="Arial" w:eastAsia="Arial" w:hAnsi="Arial" w:cs="Arial"/>
                <w:sz w:val="24"/>
                <w:szCs w:val="24"/>
              </w:rPr>
              <w:t>” issued in June 1999 including the supplementary guidance “</w:t>
            </w:r>
            <w:r>
              <w:rPr>
                <w:rFonts w:ascii="Arial" w:eastAsia="Arial" w:hAnsi="Arial" w:cs="Arial"/>
                <w:i/>
                <w:sz w:val="24"/>
                <w:szCs w:val="24"/>
              </w:rPr>
              <w:t>Fair Deal for Staff pensions: Procurement of Bulk Transfer Agreements and Related Issues</w:t>
            </w:r>
            <w:r>
              <w:rPr>
                <w:rFonts w:ascii="Arial" w:eastAsia="Arial" w:hAnsi="Arial" w:cs="Arial"/>
                <w:sz w:val="24"/>
                <w:szCs w:val="24"/>
              </w:rPr>
              <w:t>” issued in June 2004;</w:t>
            </w:r>
          </w:p>
        </w:tc>
      </w:tr>
      <w:tr w:rsidR="000C00D2" w14:paraId="43E3F43F" w14:textId="77777777">
        <w:trPr>
          <w:trHeight w:val="1530"/>
        </w:trPr>
        <w:tc>
          <w:tcPr>
            <w:tcW w:w="3058" w:type="dxa"/>
            <w:tcBorders>
              <w:top w:val="nil"/>
              <w:left w:val="nil"/>
              <w:bottom w:val="nil"/>
              <w:right w:val="nil"/>
            </w:tcBorders>
            <w:tcMar>
              <w:top w:w="0" w:type="dxa"/>
              <w:left w:w="100" w:type="dxa"/>
              <w:bottom w:w="0" w:type="dxa"/>
              <w:right w:w="100" w:type="dxa"/>
            </w:tcMar>
          </w:tcPr>
          <w:p w14:paraId="5C38BDFA"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"Partial Termination"</w:t>
            </w:r>
          </w:p>
        </w:tc>
        <w:tc>
          <w:tcPr>
            <w:tcW w:w="5967" w:type="dxa"/>
            <w:tcBorders>
              <w:top w:val="nil"/>
              <w:left w:val="nil"/>
              <w:bottom w:val="nil"/>
              <w:right w:val="nil"/>
            </w:tcBorders>
            <w:tcMar>
              <w:top w:w="0" w:type="dxa"/>
              <w:left w:w="100" w:type="dxa"/>
              <w:bottom w:w="0" w:type="dxa"/>
              <w:right w:w="100" w:type="dxa"/>
            </w:tcMar>
          </w:tcPr>
          <w:p w14:paraId="07DCFD09"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0C00D2" w14:paraId="0014FC48" w14:textId="77777777">
        <w:trPr>
          <w:trHeight w:val="750"/>
        </w:trPr>
        <w:tc>
          <w:tcPr>
            <w:tcW w:w="3058" w:type="dxa"/>
            <w:tcBorders>
              <w:top w:val="nil"/>
              <w:left w:val="nil"/>
              <w:bottom w:val="nil"/>
              <w:right w:val="nil"/>
            </w:tcBorders>
            <w:tcMar>
              <w:top w:w="0" w:type="dxa"/>
              <w:left w:w="100" w:type="dxa"/>
              <w:bottom w:w="0" w:type="dxa"/>
              <w:right w:w="100" w:type="dxa"/>
            </w:tcMar>
          </w:tcPr>
          <w:p w14:paraId="1B1DF4A6"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"Relevant Transfer"</w:t>
            </w:r>
          </w:p>
        </w:tc>
        <w:tc>
          <w:tcPr>
            <w:tcW w:w="5967" w:type="dxa"/>
            <w:tcBorders>
              <w:top w:val="nil"/>
              <w:left w:val="nil"/>
              <w:bottom w:val="nil"/>
              <w:right w:val="nil"/>
            </w:tcBorders>
            <w:tcMar>
              <w:top w:w="0" w:type="dxa"/>
              <w:left w:w="100" w:type="dxa"/>
              <w:bottom w:w="0" w:type="dxa"/>
              <w:right w:w="100" w:type="dxa"/>
            </w:tcMar>
          </w:tcPr>
          <w:p w14:paraId="673F3D06"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 transfer of employment to which the Employment Regulations applies;</w:t>
            </w:r>
          </w:p>
        </w:tc>
      </w:tr>
      <w:tr w:rsidR="000C00D2" w14:paraId="475D4272" w14:textId="77777777">
        <w:trPr>
          <w:trHeight w:val="2550"/>
        </w:trPr>
        <w:tc>
          <w:tcPr>
            <w:tcW w:w="3058" w:type="dxa"/>
            <w:tcBorders>
              <w:top w:val="nil"/>
              <w:left w:val="nil"/>
              <w:bottom w:val="nil"/>
              <w:right w:val="nil"/>
            </w:tcBorders>
            <w:tcMar>
              <w:top w:w="0" w:type="dxa"/>
              <w:left w:w="100" w:type="dxa"/>
              <w:bottom w:w="0" w:type="dxa"/>
              <w:right w:w="100" w:type="dxa"/>
            </w:tcMar>
          </w:tcPr>
          <w:p w14:paraId="401EF540"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lastRenderedPageBreak/>
              <w:t>"Relevant Transfer Date"</w:t>
            </w:r>
          </w:p>
        </w:tc>
        <w:tc>
          <w:tcPr>
            <w:tcW w:w="5967" w:type="dxa"/>
            <w:tcBorders>
              <w:top w:val="nil"/>
              <w:left w:val="nil"/>
              <w:bottom w:val="nil"/>
              <w:right w:val="nil"/>
            </w:tcBorders>
            <w:tcMar>
              <w:top w:w="0" w:type="dxa"/>
              <w:left w:w="100" w:type="dxa"/>
              <w:bottom w:w="0" w:type="dxa"/>
              <w:right w:w="100" w:type="dxa"/>
            </w:tcMar>
          </w:tcPr>
          <w:p w14:paraId="7EB380B3"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0C00D2" w14:paraId="3371DC6A" w14:textId="77777777">
        <w:trPr>
          <w:trHeight w:val="2925"/>
        </w:trPr>
        <w:tc>
          <w:tcPr>
            <w:tcW w:w="3058" w:type="dxa"/>
            <w:tcBorders>
              <w:top w:val="nil"/>
              <w:left w:val="nil"/>
              <w:bottom w:val="nil"/>
              <w:right w:val="nil"/>
            </w:tcBorders>
            <w:tcMar>
              <w:top w:w="0" w:type="dxa"/>
              <w:left w:w="100" w:type="dxa"/>
              <w:bottom w:w="0" w:type="dxa"/>
              <w:right w:w="100" w:type="dxa"/>
            </w:tcMar>
          </w:tcPr>
          <w:p w14:paraId="5FCAED26"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"Staffing Information"</w:t>
            </w:r>
          </w:p>
        </w:tc>
        <w:tc>
          <w:tcPr>
            <w:tcW w:w="5967" w:type="dxa"/>
            <w:tcBorders>
              <w:top w:val="nil"/>
              <w:left w:val="nil"/>
              <w:bottom w:val="nil"/>
              <w:right w:val="nil"/>
            </w:tcBorders>
            <w:tcMar>
              <w:top w:w="0" w:type="dxa"/>
              <w:left w:w="100" w:type="dxa"/>
              <w:bottom w:w="0" w:type="dxa"/>
              <w:right w:w="100" w:type="dxa"/>
            </w:tcMar>
          </w:tcPr>
          <w:p w14:paraId="06F8AD90"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0D27303A"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z w:val="24"/>
                <w:szCs w:val="24"/>
              </w:rPr>
              <w:tab/>
              <w:t>their ages, dates of commencement of employment or engagement, gender and place of work;</w:t>
            </w:r>
          </w:p>
        </w:tc>
      </w:tr>
      <w:tr w:rsidR="000C00D2" w14:paraId="5F24A7A0" w14:textId="77777777">
        <w:trPr>
          <w:trHeight w:val="1005"/>
        </w:trPr>
        <w:tc>
          <w:tcPr>
            <w:tcW w:w="3058" w:type="dxa"/>
            <w:tcBorders>
              <w:top w:val="nil"/>
              <w:left w:val="nil"/>
              <w:bottom w:val="nil"/>
              <w:right w:val="nil"/>
            </w:tcBorders>
            <w:tcMar>
              <w:top w:w="0" w:type="dxa"/>
              <w:left w:w="100" w:type="dxa"/>
              <w:bottom w:w="0" w:type="dxa"/>
              <w:right w:w="100" w:type="dxa"/>
            </w:tcMar>
          </w:tcPr>
          <w:p w14:paraId="3221A2F4"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4F753951"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z w:val="24"/>
                <w:szCs w:val="24"/>
              </w:rPr>
              <w:tab/>
              <w:t>details of whether they are employed, self-employed contractors or consultants, agency workers or otherwise;</w:t>
            </w:r>
          </w:p>
        </w:tc>
      </w:tr>
      <w:tr w:rsidR="000C00D2" w14:paraId="26E15A23" w14:textId="77777777">
        <w:trPr>
          <w:trHeight w:val="750"/>
        </w:trPr>
        <w:tc>
          <w:tcPr>
            <w:tcW w:w="3058" w:type="dxa"/>
            <w:tcBorders>
              <w:top w:val="nil"/>
              <w:left w:val="nil"/>
              <w:bottom w:val="nil"/>
              <w:right w:val="nil"/>
            </w:tcBorders>
            <w:tcMar>
              <w:top w:w="0" w:type="dxa"/>
              <w:left w:w="100" w:type="dxa"/>
              <w:bottom w:w="0" w:type="dxa"/>
              <w:right w:w="100" w:type="dxa"/>
            </w:tcMar>
          </w:tcPr>
          <w:p w14:paraId="1C3F7EBE"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4AEDFBCA" w14:textId="77777777" w:rsidR="000C00D2" w:rsidRDefault="003A04E9">
            <w:pPr>
              <w:spacing w:before="120" w:after="120"/>
              <w:ind w:left="1320" w:hanging="66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z w:val="24"/>
                <w:szCs w:val="24"/>
              </w:rPr>
              <w:tab/>
              <w:t>the identity of the employer or relevant contracting Party;</w:t>
            </w:r>
          </w:p>
        </w:tc>
      </w:tr>
      <w:tr w:rsidR="000C00D2" w14:paraId="4F111AF4" w14:textId="77777777">
        <w:trPr>
          <w:trHeight w:val="1260"/>
        </w:trPr>
        <w:tc>
          <w:tcPr>
            <w:tcW w:w="3058" w:type="dxa"/>
            <w:tcBorders>
              <w:top w:val="nil"/>
              <w:left w:val="nil"/>
              <w:bottom w:val="nil"/>
              <w:right w:val="nil"/>
            </w:tcBorders>
            <w:tcMar>
              <w:top w:w="0" w:type="dxa"/>
              <w:left w:w="100" w:type="dxa"/>
              <w:bottom w:w="0" w:type="dxa"/>
              <w:right w:w="100" w:type="dxa"/>
            </w:tcMar>
          </w:tcPr>
          <w:p w14:paraId="2E4BBDD1"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2ABDD13F"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z w:val="24"/>
                <w:szCs w:val="24"/>
              </w:rPr>
              <w:tab/>
              <w:t>their relevant contractual notice periods and any other terms relating to termination of employment, including redundancy procedures, and redundancy payments;</w:t>
            </w:r>
          </w:p>
        </w:tc>
      </w:tr>
      <w:tr w:rsidR="000C00D2" w14:paraId="08E25460" w14:textId="77777777">
        <w:trPr>
          <w:trHeight w:val="750"/>
        </w:trPr>
        <w:tc>
          <w:tcPr>
            <w:tcW w:w="3058" w:type="dxa"/>
            <w:tcBorders>
              <w:top w:val="nil"/>
              <w:left w:val="nil"/>
              <w:bottom w:val="nil"/>
              <w:right w:val="nil"/>
            </w:tcBorders>
            <w:tcMar>
              <w:top w:w="0" w:type="dxa"/>
              <w:left w:w="100" w:type="dxa"/>
              <w:bottom w:w="0" w:type="dxa"/>
              <w:right w:w="100" w:type="dxa"/>
            </w:tcMar>
          </w:tcPr>
          <w:p w14:paraId="5E43DDE7"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6CA4C9E5" w14:textId="5ED8879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(e)  </w:t>
            </w:r>
            <w:r>
              <w:rPr>
                <w:rFonts w:ascii="Arial" w:eastAsia="Arial" w:hAnsi="Arial" w:cs="Arial"/>
                <w:sz w:val="24"/>
                <w:szCs w:val="24"/>
              </w:rPr>
              <w:tab/>
              <w:t xml:space="preserve">their wages, salaries, bonuses and </w:t>
            </w:r>
            <w:r w:rsidR="00C24F22">
              <w:rPr>
                <w:rFonts w:ascii="Arial" w:eastAsia="Arial" w:hAnsi="Arial" w:cs="Arial"/>
                <w:sz w:val="24"/>
                <w:szCs w:val="24"/>
              </w:rPr>
              <w:t>profit-sharing</w:t>
            </w:r>
            <w:r>
              <w:rPr>
                <w:rFonts w:ascii="Arial" w:eastAsia="Arial" w:hAnsi="Arial" w:cs="Arial"/>
                <w:sz w:val="24"/>
                <w:szCs w:val="24"/>
              </w:rPr>
              <w:t xml:space="preserve"> arrangements as applicable;</w:t>
            </w:r>
          </w:p>
        </w:tc>
      </w:tr>
      <w:tr w:rsidR="000C00D2" w14:paraId="6E4A5E3F" w14:textId="77777777">
        <w:trPr>
          <w:trHeight w:val="1530"/>
        </w:trPr>
        <w:tc>
          <w:tcPr>
            <w:tcW w:w="3058" w:type="dxa"/>
            <w:tcBorders>
              <w:top w:val="nil"/>
              <w:left w:val="nil"/>
              <w:bottom w:val="nil"/>
              <w:right w:val="nil"/>
            </w:tcBorders>
            <w:tcMar>
              <w:top w:w="0" w:type="dxa"/>
              <w:left w:w="100" w:type="dxa"/>
              <w:bottom w:w="0" w:type="dxa"/>
              <w:right w:w="100" w:type="dxa"/>
            </w:tcMar>
          </w:tcPr>
          <w:p w14:paraId="6DCB95DA"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3640C821"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z w:val="24"/>
                <w:szCs w:val="24"/>
              </w:rPr>
              <w:tab/>
              <w:t xml:space="preserve">details of other employment-related benefits, including (without limitation) medical insurance, life assurance, pension or other retirement benefit schemes, share option schemes and </w:t>
            </w:r>
            <w:r>
              <w:rPr>
                <w:rFonts w:ascii="Arial" w:eastAsia="Arial" w:hAnsi="Arial" w:cs="Arial"/>
                <w:sz w:val="24"/>
                <w:szCs w:val="24"/>
              </w:rPr>
              <w:lastRenderedPageBreak/>
              <w:t>company car schedules applicable to them;</w:t>
            </w:r>
          </w:p>
        </w:tc>
      </w:tr>
      <w:tr w:rsidR="000C00D2" w14:paraId="5A06A416" w14:textId="77777777">
        <w:trPr>
          <w:trHeight w:val="1260"/>
        </w:trPr>
        <w:tc>
          <w:tcPr>
            <w:tcW w:w="3058" w:type="dxa"/>
            <w:tcBorders>
              <w:top w:val="nil"/>
              <w:left w:val="nil"/>
              <w:bottom w:val="nil"/>
              <w:right w:val="nil"/>
            </w:tcBorders>
            <w:tcMar>
              <w:top w:w="0" w:type="dxa"/>
              <w:left w:w="100" w:type="dxa"/>
              <w:bottom w:w="0" w:type="dxa"/>
              <w:right w:w="100" w:type="dxa"/>
            </w:tcMar>
          </w:tcPr>
          <w:p w14:paraId="360E82EF"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lastRenderedPageBreak/>
              <w:t xml:space="preserve"> </w:t>
            </w:r>
          </w:p>
        </w:tc>
        <w:tc>
          <w:tcPr>
            <w:tcW w:w="5967" w:type="dxa"/>
            <w:tcBorders>
              <w:top w:val="nil"/>
              <w:left w:val="nil"/>
              <w:bottom w:val="nil"/>
              <w:right w:val="nil"/>
            </w:tcBorders>
            <w:tcMar>
              <w:top w:w="0" w:type="dxa"/>
              <w:left w:w="100" w:type="dxa"/>
              <w:bottom w:w="0" w:type="dxa"/>
              <w:right w:w="100" w:type="dxa"/>
            </w:tcMar>
          </w:tcPr>
          <w:p w14:paraId="65C1E1F7"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(g)  </w:t>
            </w:r>
            <w:r>
              <w:rPr>
                <w:rFonts w:ascii="Arial" w:eastAsia="Arial" w:hAnsi="Arial" w:cs="Arial"/>
                <w:sz w:val="24"/>
                <w:szCs w:val="24"/>
              </w:rPr>
              <w:tab/>
              <w:t>any outstanding or potential contractual, statutory or other liabilities in respect of such individuals (including in respect of personal injury claims);</w:t>
            </w:r>
          </w:p>
        </w:tc>
      </w:tr>
      <w:tr w:rsidR="000C00D2" w14:paraId="22421A35" w14:textId="77777777">
        <w:trPr>
          <w:trHeight w:val="1005"/>
        </w:trPr>
        <w:tc>
          <w:tcPr>
            <w:tcW w:w="3058" w:type="dxa"/>
            <w:tcBorders>
              <w:top w:val="nil"/>
              <w:left w:val="nil"/>
              <w:bottom w:val="nil"/>
              <w:right w:val="nil"/>
            </w:tcBorders>
            <w:tcMar>
              <w:top w:w="0" w:type="dxa"/>
              <w:left w:w="100" w:type="dxa"/>
              <w:bottom w:w="0" w:type="dxa"/>
              <w:right w:w="100" w:type="dxa"/>
            </w:tcMar>
          </w:tcPr>
          <w:p w14:paraId="4BD1B449"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46FE3B9F" w14:textId="4B5786DB"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(h)  </w:t>
            </w:r>
            <w:r>
              <w:rPr>
                <w:rFonts w:ascii="Arial" w:eastAsia="Arial" w:hAnsi="Arial" w:cs="Arial"/>
                <w:sz w:val="24"/>
                <w:szCs w:val="24"/>
              </w:rPr>
              <w:tab/>
              <w:t xml:space="preserve">details of any such individuals on long term sickness absence, parental leave, maternity leave or other authorised </w:t>
            </w:r>
            <w:r w:rsidR="00C24F22">
              <w:rPr>
                <w:rFonts w:ascii="Arial" w:eastAsia="Arial" w:hAnsi="Arial" w:cs="Arial"/>
                <w:sz w:val="24"/>
                <w:szCs w:val="24"/>
              </w:rPr>
              <w:t>long-term</w:t>
            </w:r>
            <w:r>
              <w:rPr>
                <w:rFonts w:ascii="Arial" w:eastAsia="Arial" w:hAnsi="Arial" w:cs="Arial"/>
                <w:sz w:val="24"/>
                <w:szCs w:val="24"/>
              </w:rPr>
              <w:t xml:space="preserve"> absence;</w:t>
            </w:r>
          </w:p>
        </w:tc>
      </w:tr>
      <w:tr w:rsidR="000C00D2" w14:paraId="09341420" w14:textId="77777777">
        <w:trPr>
          <w:trHeight w:val="1530"/>
        </w:trPr>
        <w:tc>
          <w:tcPr>
            <w:tcW w:w="3058" w:type="dxa"/>
            <w:tcBorders>
              <w:top w:val="nil"/>
              <w:left w:val="nil"/>
              <w:bottom w:val="nil"/>
              <w:right w:val="nil"/>
            </w:tcBorders>
            <w:tcMar>
              <w:top w:w="0" w:type="dxa"/>
              <w:left w:w="100" w:type="dxa"/>
              <w:bottom w:w="0" w:type="dxa"/>
              <w:right w:w="100" w:type="dxa"/>
            </w:tcMar>
          </w:tcPr>
          <w:p w14:paraId="5CF415C1"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1AF3774A"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z w:val="24"/>
                <w:szCs w:val="24"/>
              </w:rPr>
              <w:tab/>
              <w:t>copies of all relevant documents and materials relating to such information, including copies of relevant contracts of employment (or relevant standard contracts if applied generally in respect of such employees); and</w:t>
            </w:r>
          </w:p>
        </w:tc>
      </w:tr>
      <w:tr w:rsidR="000C00D2" w14:paraId="253A6E80" w14:textId="77777777">
        <w:trPr>
          <w:trHeight w:val="1005"/>
        </w:trPr>
        <w:tc>
          <w:tcPr>
            <w:tcW w:w="3058" w:type="dxa"/>
            <w:tcBorders>
              <w:top w:val="nil"/>
              <w:left w:val="nil"/>
              <w:bottom w:val="nil"/>
              <w:right w:val="nil"/>
            </w:tcBorders>
            <w:tcMar>
              <w:top w:w="0" w:type="dxa"/>
              <w:left w:w="100" w:type="dxa"/>
              <w:bottom w:w="0" w:type="dxa"/>
              <w:right w:w="100" w:type="dxa"/>
            </w:tcMar>
          </w:tcPr>
          <w:p w14:paraId="2DF4B29E"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 xml:space="preserve"> </w:t>
            </w:r>
          </w:p>
          <w:p w14:paraId="1F752A92" w14:textId="77777777" w:rsidR="000C00D2" w:rsidRDefault="003A04E9">
            <w:pPr>
              <w:spacing w:before="120" w:after="120"/>
              <w:rPr>
                <w:rFonts w:ascii="Arial" w:eastAsia="Arial" w:hAnsi="Arial" w:cs="Arial"/>
                <w:b/>
                <w:sz w:val="24"/>
                <w:szCs w:val="24"/>
              </w:rPr>
            </w:pPr>
            <w:r>
              <w:rPr>
                <w:rFonts w:ascii="Arial" w:eastAsia="Arial" w:hAnsi="Arial" w:cs="Arial"/>
                <w:b/>
                <w:sz w:val="24"/>
                <w:szCs w:val="24"/>
              </w:rPr>
              <w:t xml:space="preserve"> </w:t>
            </w:r>
          </w:p>
        </w:tc>
        <w:tc>
          <w:tcPr>
            <w:tcW w:w="5967" w:type="dxa"/>
            <w:tcBorders>
              <w:top w:val="nil"/>
              <w:left w:val="nil"/>
              <w:bottom w:val="nil"/>
              <w:right w:val="nil"/>
            </w:tcBorders>
            <w:tcMar>
              <w:top w:w="0" w:type="dxa"/>
              <w:left w:w="100" w:type="dxa"/>
              <w:bottom w:w="0" w:type="dxa"/>
              <w:right w:w="100" w:type="dxa"/>
            </w:tcMar>
          </w:tcPr>
          <w:p w14:paraId="6CEEEE57"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(j)   </w:t>
            </w:r>
            <w:r>
              <w:rPr>
                <w:rFonts w:ascii="Arial" w:eastAsia="Arial" w:hAnsi="Arial" w:cs="Arial"/>
                <w:sz w:val="24"/>
                <w:szCs w:val="24"/>
              </w:rPr>
              <w:tab/>
              <w:t>any other "employee liability information" as such term is defined in regulation 11 of the Employment Regulations;</w:t>
            </w:r>
          </w:p>
        </w:tc>
      </w:tr>
      <w:tr w:rsidR="000C00D2" w14:paraId="55EC13CE" w14:textId="77777777">
        <w:trPr>
          <w:trHeight w:val="1005"/>
        </w:trPr>
        <w:tc>
          <w:tcPr>
            <w:tcW w:w="3058" w:type="dxa"/>
            <w:tcBorders>
              <w:top w:val="nil"/>
              <w:left w:val="nil"/>
              <w:bottom w:val="nil"/>
              <w:right w:val="nil"/>
            </w:tcBorders>
            <w:tcMar>
              <w:top w:w="0" w:type="dxa"/>
              <w:left w:w="100" w:type="dxa"/>
              <w:bottom w:w="0" w:type="dxa"/>
              <w:right w:w="100" w:type="dxa"/>
            </w:tcMar>
          </w:tcPr>
          <w:p w14:paraId="4DADF7BF"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"Supplier's Final Supplier Personnel List"</w:t>
            </w:r>
          </w:p>
        </w:tc>
        <w:tc>
          <w:tcPr>
            <w:tcW w:w="5967" w:type="dxa"/>
            <w:tcBorders>
              <w:top w:val="nil"/>
              <w:left w:val="nil"/>
              <w:bottom w:val="nil"/>
              <w:right w:val="nil"/>
            </w:tcBorders>
            <w:tcMar>
              <w:top w:w="0" w:type="dxa"/>
              <w:left w:w="100" w:type="dxa"/>
              <w:bottom w:w="0" w:type="dxa"/>
              <w:right w:w="100" w:type="dxa"/>
            </w:tcMar>
          </w:tcPr>
          <w:p w14:paraId="26062CA9"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 list provided by the Supplier of all Supplier Staff whose will transfer under the Employment Regulations on the Service Transfer Date;</w:t>
            </w:r>
          </w:p>
        </w:tc>
      </w:tr>
      <w:tr w:rsidR="000C00D2" w14:paraId="21334FC8" w14:textId="77777777">
        <w:trPr>
          <w:trHeight w:val="1785"/>
        </w:trPr>
        <w:tc>
          <w:tcPr>
            <w:tcW w:w="3058" w:type="dxa"/>
            <w:tcBorders>
              <w:top w:val="nil"/>
              <w:left w:val="nil"/>
              <w:bottom w:val="nil"/>
              <w:right w:val="nil"/>
            </w:tcBorders>
            <w:tcMar>
              <w:top w:w="0" w:type="dxa"/>
              <w:left w:w="100" w:type="dxa"/>
              <w:bottom w:w="0" w:type="dxa"/>
              <w:right w:w="100" w:type="dxa"/>
            </w:tcMar>
          </w:tcPr>
          <w:p w14:paraId="5CC09974"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"Supplier's Provisional Supplier Personnel List"</w:t>
            </w:r>
          </w:p>
        </w:tc>
        <w:tc>
          <w:tcPr>
            <w:tcW w:w="5967" w:type="dxa"/>
            <w:tcBorders>
              <w:top w:val="nil"/>
              <w:left w:val="nil"/>
              <w:bottom w:val="nil"/>
              <w:right w:val="nil"/>
            </w:tcBorders>
            <w:tcMar>
              <w:top w:w="0" w:type="dxa"/>
              <w:left w:w="100" w:type="dxa"/>
              <w:bottom w:w="0" w:type="dxa"/>
              <w:right w:w="100" w:type="dxa"/>
            </w:tcMar>
          </w:tcPr>
          <w:p w14:paraId="63CBEC40" w14:textId="03D4F78C" w:rsidR="000C00D2" w:rsidRDefault="003A04E9">
            <w:pPr>
              <w:spacing w:before="120" w:after="120"/>
              <w:ind w:left="40"/>
              <w:rPr>
                <w:rFonts w:ascii="Arial" w:eastAsia="Arial" w:hAnsi="Arial" w:cs="Arial"/>
                <w:sz w:val="24"/>
                <w:szCs w:val="24"/>
              </w:rPr>
            </w:pPr>
            <w:r>
              <w:rPr>
                <w:rFonts w:ascii="Arial" w:eastAsia="Arial" w:hAnsi="Arial" w:cs="Arial"/>
                <w:sz w:val="24"/>
                <w:szCs w:val="24"/>
              </w:rPr>
              <w:t xml:space="preserve">a list prepared and updated by the Supplier of all Supplier Staff who are at the date of the </w:t>
            </w:r>
            <w:r w:rsidR="00C24F22">
              <w:rPr>
                <w:rFonts w:ascii="Arial" w:eastAsia="Arial" w:hAnsi="Arial" w:cs="Arial"/>
                <w:sz w:val="24"/>
                <w:szCs w:val="24"/>
              </w:rPr>
              <w:t>list wholly</w:t>
            </w:r>
            <w:r>
              <w:rPr>
                <w:rFonts w:ascii="Arial" w:eastAsia="Arial" w:hAnsi="Arial" w:cs="Arial"/>
                <w:sz w:val="24"/>
                <w:szCs w:val="24"/>
              </w:rPr>
              <w:t xml:space="preserve"> or mainly engaged in or assigned to the provision of the Services or any relevant part of the Services which it is envisaged as at the date of such list will no longer be provided by the Supplier;</w:t>
            </w:r>
          </w:p>
        </w:tc>
      </w:tr>
      <w:tr w:rsidR="000C00D2" w14:paraId="2C6122EF" w14:textId="77777777">
        <w:trPr>
          <w:trHeight w:val="1260"/>
        </w:trPr>
        <w:tc>
          <w:tcPr>
            <w:tcW w:w="3058" w:type="dxa"/>
            <w:tcBorders>
              <w:top w:val="nil"/>
              <w:left w:val="nil"/>
              <w:bottom w:val="nil"/>
              <w:right w:val="nil"/>
            </w:tcBorders>
            <w:tcMar>
              <w:top w:w="0" w:type="dxa"/>
              <w:left w:w="100" w:type="dxa"/>
              <w:bottom w:w="0" w:type="dxa"/>
              <w:right w:w="100" w:type="dxa"/>
            </w:tcMar>
          </w:tcPr>
          <w:p w14:paraId="48888126"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"Term"</w:t>
            </w:r>
          </w:p>
        </w:tc>
        <w:tc>
          <w:tcPr>
            <w:tcW w:w="5967" w:type="dxa"/>
            <w:tcBorders>
              <w:top w:val="nil"/>
              <w:left w:val="nil"/>
              <w:bottom w:val="nil"/>
              <w:right w:val="nil"/>
            </w:tcBorders>
            <w:tcMar>
              <w:top w:w="0" w:type="dxa"/>
              <w:left w:w="100" w:type="dxa"/>
              <w:bottom w:w="0" w:type="dxa"/>
              <w:right w:w="100" w:type="dxa"/>
            </w:tcMar>
          </w:tcPr>
          <w:p w14:paraId="37CF724F"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the period commencing on the Start Date and ending on the expiry of the Initial Period or any Extension Period or on earlier termination of the relevant Contract;</w:t>
            </w:r>
          </w:p>
        </w:tc>
      </w:tr>
      <w:tr w:rsidR="000C00D2" w14:paraId="59EFA701" w14:textId="77777777">
        <w:trPr>
          <w:trHeight w:val="1005"/>
        </w:trPr>
        <w:tc>
          <w:tcPr>
            <w:tcW w:w="3058" w:type="dxa"/>
            <w:tcBorders>
              <w:top w:val="nil"/>
              <w:left w:val="nil"/>
              <w:bottom w:val="nil"/>
              <w:right w:val="nil"/>
            </w:tcBorders>
            <w:tcMar>
              <w:top w:w="0" w:type="dxa"/>
              <w:left w:w="100" w:type="dxa"/>
              <w:bottom w:w="0" w:type="dxa"/>
              <w:right w:w="100" w:type="dxa"/>
            </w:tcMar>
          </w:tcPr>
          <w:p w14:paraId="2585E352"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"Transferring Buyer Employees"</w:t>
            </w:r>
          </w:p>
        </w:tc>
        <w:tc>
          <w:tcPr>
            <w:tcW w:w="5967" w:type="dxa"/>
            <w:tcBorders>
              <w:top w:val="nil"/>
              <w:left w:val="nil"/>
              <w:bottom w:val="nil"/>
              <w:right w:val="nil"/>
            </w:tcBorders>
            <w:tcMar>
              <w:top w:w="0" w:type="dxa"/>
              <w:left w:w="100" w:type="dxa"/>
              <w:bottom w:w="0" w:type="dxa"/>
              <w:right w:w="100" w:type="dxa"/>
            </w:tcMar>
          </w:tcPr>
          <w:p w14:paraId="1C6E98FB"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those employees of the Buyer to whom the Employment Regulations will apply on the Relevant Transfer Date;</w:t>
            </w:r>
          </w:p>
        </w:tc>
      </w:tr>
      <w:tr w:rsidR="000C00D2" w14:paraId="01A4D107" w14:textId="77777777">
        <w:trPr>
          <w:trHeight w:val="1005"/>
        </w:trPr>
        <w:tc>
          <w:tcPr>
            <w:tcW w:w="3058" w:type="dxa"/>
            <w:tcBorders>
              <w:top w:val="nil"/>
              <w:left w:val="nil"/>
              <w:bottom w:val="nil"/>
              <w:right w:val="nil"/>
            </w:tcBorders>
            <w:tcMar>
              <w:top w:w="0" w:type="dxa"/>
              <w:left w:w="100" w:type="dxa"/>
              <w:bottom w:w="0" w:type="dxa"/>
              <w:right w:w="100" w:type="dxa"/>
            </w:tcMar>
          </w:tcPr>
          <w:p w14:paraId="59E6B8B0"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lastRenderedPageBreak/>
              <w:t>"Transferring Former Supplier Employees"</w:t>
            </w:r>
          </w:p>
        </w:tc>
        <w:tc>
          <w:tcPr>
            <w:tcW w:w="5967" w:type="dxa"/>
            <w:tcBorders>
              <w:top w:val="nil"/>
              <w:left w:val="nil"/>
              <w:bottom w:val="nil"/>
              <w:right w:val="nil"/>
            </w:tcBorders>
            <w:tcMar>
              <w:top w:w="0" w:type="dxa"/>
              <w:left w:w="100" w:type="dxa"/>
              <w:bottom w:w="0" w:type="dxa"/>
              <w:right w:w="100" w:type="dxa"/>
            </w:tcMar>
          </w:tcPr>
          <w:p w14:paraId="0348244A"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in relation to a Former Supplier, those employees of the Former Supplier to whom the Employment Regulations will apply on the Relevant Transfer Date.</w:t>
            </w:r>
          </w:p>
        </w:tc>
      </w:tr>
    </w:tbl>
    <w:p w14:paraId="2AF3981E" w14:textId="77777777" w:rsidR="000C00D2" w:rsidRDefault="003A04E9">
      <w:pPr>
        <w:spacing w:before="120" w:after="240"/>
        <w:ind w:left="1440" w:hanging="720"/>
        <w:jc w:val="both"/>
        <w:rPr>
          <w:rFonts w:ascii="Arial" w:eastAsia="Arial" w:hAnsi="Arial" w:cs="Arial"/>
          <w:b/>
          <w:smallCaps/>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mallCaps/>
          <w:sz w:val="24"/>
          <w:szCs w:val="24"/>
        </w:rPr>
        <w:t>INTERPRETATION</w:t>
      </w:r>
    </w:p>
    <w:p w14:paraId="5E1F859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7A53EE17" w14:textId="397C52CA"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The provisions of Paragraphs 2.1 and 2.6 of Part A, Paragraph 3.1 of Part B, Paragraphs 1.5, 1.7 and 1.9 of Part C, Part D and Paragraphs 1.4, 2.3 and 2.8 of Part E of this Schedule (together “Third</w:t>
      </w:r>
      <w:r w:rsidR="00C24F22">
        <w:rPr>
          <w:rFonts w:ascii="Arial" w:eastAsia="Arial" w:hAnsi="Arial" w:cs="Arial"/>
          <w:sz w:val="24"/>
          <w:szCs w:val="24"/>
        </w:rPr>
        <w:t>-</w:t>
      </w:r>
      <w:r>
        <w:rPr>
          <w:rFonts w:ascii="Arial" w:eastAsia="Arial" w:hAnsi="Arial" w:cs="Arial"/>
          <w:sz w:val="24"/>
          <w:szCs w:val="24"/>
        </w:rPr>
        <w:t>Party Provisions”) confer benefits on third parties (each such person a “Third Party Beneficiary”) and are intended to be enforceable by Third</w:t>
      </w:r>
      <w:r w:rsidR="00C24F22">
        <w:rPr>
          <w:rFonts w:ascii="Arial" w:eastAsia="Arial" w:hAnsi="Arial" w:cs="Arial"/>
          <w:sz w:val="24"/>
          <w:szCs w:val="24"/>
        </w:rPr>
        <w:t>-</w:t>
      </w:r>
      <w:r>
        <w:rPr>
          <w:rFonts w:ascii="Arial" w:eastAsia="Arial" w:hAnsi="Arial" w:cs="Arial"/>
          <w:sz w:val="24"/>
          <w:szCs w:val="24"/>
        </w:rPr>
        <w:t xml:space="preserve">Party Beneficiaries by virtue of the CRTPA. </w:t>
      </w:r>
    </w:p>
    <w:p w14:paraId="00E1EBC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761F2235" w14:textId="11CEFA58"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 xml:space="preserve">No </w:t>
      </w:r>
      <w:r w:rsidR="00C24F22">
        <w:rPr>
          <w:rFonts w:ascii="Arial" w:eastAsia="Arial" w:hAnsi="Arial" w:cs="Arial"/>
          <w:sz w:val="24"/>
          <w:szCs w:val="24"/>
        </w:rPr>
        <w:t>Third-Party</w:t>
      </w:r>
      <w:r>
        <w:rPr>
          <w:rFonts w:ascii="Arial" w:eastAsia="Arial" w:hAnsi="Arial" w:cs="Arial"/>
          <w:sz w:val="24"/>
          <w:szCs w:val="24"/>
        </w:rPr>
        <w:t xml:space="preserve"> Beneficiary may enforce, or take any step to enforce, any </w:t>
      </w:r>
      <w:r w:rsidR="00C24F22">
        <w:rPr>
          <w:rFonts w:ascii="Arial" w:eastAsia="Arial" w:hAnsi="Arial" w:cs="Arial"/>
          <w:sz w:val="24"/>
          <w:szCs w:val="24"/>
        </w:rPr>
        <w:t>Third-Party</w:t>
      </w:r>
      <w:r>
        <w:rPr>
          <w:rFonts w:ascii="Arial" w:eastAsia="Arial" w:hAnsi="Arial" w:cs="Arial"/>
          <w:sz w:val="24"/>
          <w:szCs w:val="24"/>
        </w:rPr>
        <w:t xml:space="preserve"> Provision without the prior written consent of the Buyer, which may, if given, be given on and subject to such terms as the Buyer may determine.</w:t>
      </w:r>
    </w:p>
    <w:p w14:paraId="23704132" w14:textId="7241D03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 xml:space="preserve">Any amendments or modifications to this Call-Off Contract may be made, and any rights created under Paragraph 2.2 above may be altered or extinguished, by the Parties without the consent of any </w:t>
      </w:r>
      <w:r w:rsidR="00C24F22">
        <w:rPr>
          <w:rFonts w:ascii="Arial" w:eastAsia="Arial" w:hAnsi="Arial" w:cs="Arial"/>
          <w:sz w:val="24"/>
          <w:szCs w:val="24"/>
        </w:rPr>
        <w:t>Third-Party</w:t>
      </w:r>
      <w:r>
        <w:rPr>
          <w:rFonts w:ascii="Arial" w:eastAsia="Arial" w:hAnsi="Arial" w:cs="Arial"/>
          <w:sz w:val="24"/>
          <w:szCs w:val="24"/>
        </w:rPr>
        <w:t xml:space="preserve"> Beneficiary. </w:t>
      </w:r>
    </w:p>
    <w:p w14:paraId="2481D66F"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 xml:space="preserve">             </w:t>
      </w:r>
      <w:r>
        <w:rPr>
          <w:rFonts w:ascii="Arial" w:eastAsia="Arial" w:hAnsi="Arial" w:cs="Arial"/>
          <w:b/>
          <w:sz w:val="24"/>
          <w:szCs w:val="24"/>
        </w:rPr>
        <w:t>Which parts of this Schedule apply</w:t>
      </w:r>
    </w:p>
    <w:p w14:paraId="240C2DCD"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14:paraId="0245E446" w14:textId="77777777" w:rsidR="000C00D2" w:rsidRDefault="003A04E9">
      <w:pPr>
        <w:spacing w:before="240" w:after="240"/>
        <w:ind w:left="360"/>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Delete</w:t>
      </w:r>
      <w:r>
        <w:rPr>
          <w:rFonts w:ascii="Arial" w:eastAsia="Arial" w:hAnsi="Arial" w:cs="Arial"/>
          <w:sz w:val="24"/>
          <w:szCs w:val="24"/>
        </w:rPr>
        <w:t xml:space="preserve"> if not applicable to the Call Off Contract]</w:t>
      </w:r>
    </w:p>
    <w:p w14:paraId="4E52F9E4" w14:textId="39AE5EC0" w:rsidR="000C00D2" w:rsidRDefault="003A04E9">
      <w:pPr>
        <w:spacing w:after="0"/>
        <w:ind w:left="1800" w:hanging="360"/>
        <w:jc w:val="both"/>
        <w:rPr>
          <w:rFonts w:ascii="Arial" w:eastAsia="Arial" w:hAnsi="Arial" w:cs="Arial"/>
          <w:sz w:val="24"/>
          <w:szCs w:val="24"/>
        </w:rPr>
      </w:pPr>
      <w:r>
        <w:rPr>
          <w:rFonts w:ascii="Courier New" w:eastAsia="Courier New" w:hAnsi="Courier New" w:cs="Courier New"/>
          <w:sz w:val="24"/>
          <w:szCs w:val="24"/>
        </w:rPr>
        <w:t>o</w:t>
      </w:r>
      <w:r w:rsidR="00C24F22">
        <w:rPr>
          <w:rFonts w:ascii="Times New Roman" w:eastAsia="Times New Roman" w:hAnsi="Times New Roman"/>
          <w:sz w:val="14"/>
          <w:szCs w:val="14"/>
        </w:rPr>
        <w:t xml:space="preserve"> [</w:t>
      </w:r>
      <w:r>
        <w:rPr>
          <w:rFonts w:ascii="Arial" w:eastAsia="Arial" w:hAnsi="Arial" w:cs="Arial"/>
          <w:sz w:val="24"/>
          <w:szCs w:val="24"/>
        </w:rPr>
        <w:t>Part A (Staff Transfer at the Start Date – Outsourcing from the Buyer)]</w:t>
      </w:r>
    </w:p>
    <w:p w14:paraId="60497CF7" w14:textId="0E003999" w:rsidR="000C00D2" w:rsidRDefault="003A04E9">
      <w:pPr>
        <w:spacing w:after="0"/>
        <w:ind w:left="1800" w:hanging="360"/>
        <w:jc w:val="both"/>
        <w:rPr>
          <w:rFonts w:ascii="Arial" w:eastAsia="Arial" w:hAnsi="Arial" w:cs="Arial"/>
          <w:sz w:val="24"/>
          <w:szCs w:val="24"/>
        </w:rPr>
      </w:pPr>
      <w:r>
        <w:rPr>
          <w:rFonts w:ascii="Courier New" w:eastAsia="Courier New" w:hAnsi="Courier New" w:cs="Courier New"/>
          <w:sz w:val="24"/>
          <w:szCs w:val="24"/>
        </w:rPr>
        <w:t>o</w:t>
      </w:r>
      <w:r w:rsidR="00C24F22">
        <w:rPr>
          <w:rFonts w:ascii="Times New Roman" w:eastAsia="Times New Roman" w:hAnsi="Times New Roman"/>
          <w:sz w:val="14"/>
          <w:szCs w:val="14"/>
        </w:rPr>
        <w:t xml:space="preserve"> [</w:t>
      </w:r>
      <w:r>
        <w:rPr>
          <w:rFonts w:ascii="Arial" w:eastAsia="Arial" w:hAnsi="Arial" w:cs="Arial"/>
          <w:sz w:val="24"/>
          <w:szCs w:val="24"/>
        </w:rPr>
        <w:t>Part B (Staff Transfer at the Start Date – Transfer from a Former Supplier)]</w:t>
      </w:r>
    </w:p>
    <w:p w14:paraId="7E4BF81A" w14:textId="039E509B" w:rsidR="000C00D2" w:rsidRDefault="00C24F22">
      <w:pPr>
        <w:spacing w:after="0"/>
        <w:ind w:left="1800" w:hanging="360"/>
        <w:jc w:val="both"/>
        <w:rPr>
          <w:rFonts w:ascii="Arial" w:eastAsia="Arial" w:hAnsi="Arial" w:cs="Arial"/>
          <w:sz w:val="24"/>
          <w:szCs w:val="24"/>
        </w:rPr>
      </w:pPr>
      <w:r>
        <w:rPr>
          <w:rFonts w:ascii="Courier New" w:eastAsia="Courier New" w:hAnsi="Courier New" w:cs="Courier New"/>
          <w:sz w:val="24"/>
          <w:szCs w:val="24"/>
        </w:rPr>
        <w:lastRenderedPageBreak/>
        <w:t>o</w:t>
      </w:r>
      <w:r>
        <w:rPr>
          <w:rFonts w:ascii="Times New Roman" w:eastAsia="Times New Roman" w:hAnsi="Times New Roman"/>
          <w:sz w:val="14"/>
          <w:szCs w:val="14"/>
        </w:rPr>
        <w:t xml:space="preserve"> [</w:t>
      </w:r>
      <w:r w:rsidR="003A04E9">
        <w:rPr>
          <w:rFonts w:ascii="Arial" w:eastAsia="Arial" w:hAnsi="Arial" w:cs="Arial"/>
          <w:sz w:val="24"/>
          <w:szCs w:val="24"/>
        </w:rPr>
        <w:t>Part C (No Staff Transfer on the Start Date)]</w:t>
      </w:r>
    </w:p>
    <w:p w14:paraId="4379FE9F" w14:textId="1EE4973E" w:rsidR="000C00D2" w:rsidRDefault="00C24F22">
      <w:pPr>
        <w:spacing w:after="0"/>
        <w:ind w:left="1800" w:hanging="360"/>
        <w:jc w:val="both"/>
        <w:rPr>
          <w:rFonts w:ascii="Arial" w:eastAsia="Arial" w:hAnsi="Arial" w:cs="Arial"/>
          <w:sz w:val="24"/>
          <w:szCs w:val="24"/>
        </w:rPr>
      </w:pPr>
      <w:r>
        <w:rPr>
          <w:rFonts w:ascii="Courier New" w:eastAsia="Courier New" w:hAnsi="Courier New" w:cs="Courier New"/>
          <w:sz w:val="24"/>
          <w:szCs w:val="24"/>
        </w:rPr>
        <w:t>o</w:t>
      </w:r>
      <w:r>
        <w:rPr>
          <w:rFonts w:ascii="Times New Roman" w:eastAsia="Times New Roman" w:hAnsi="Times New Roman"/>
          <w:sz w:val="14"/>
          <w:szCs w:val="14"/>
        </w:rPr>
        <w:t xml:space="preserve"> [</w:t>
      </w:r>
      <w:r w:rsidR="003A04E9">
        <w:rPr>
          <w:rFonts w:ascii="Arial" w:eastAsia="Arial" w:hAnsi="Arial" w:cs="Arial"/>
          <w:sz w:val="24"/>
          <w:szCs w:val="24"/>
        </w:rPr>
        <w:t>Part D (Pensions)</w:t>
      </w:r>
      <w:r>
        <w:rPr>
          <w:rFonts w:ascii="Arial" w:eastAsia="Arial" w:hAnsi="Arial" w:cs="Arial"/>
          <w:sz w:val="24"/>
          <w:szCs w:val="24"/>
        </w:rPr>
        <w:t>]</w:t>
      </w:r>
      <w:r w:rsidR="003A04E9">
        <w:rPr>
          <w:rFonts w:ascii="Arial" w:eastAsia="Arial" w:hAnsi="Arial" w:cs="Arial"/>
          <w:sz w:val="24"/>
          <w:szCs w:val="24"/>
        </w:rPr>
        <w:t xml:space="preserve"> </w:t>
      </w:r>
    </w:p>
    <w:p w14:paraId="3A29F94C" w14:textId="67541CE6" w:rsidR="000C00D2" w:rsidRDefault="00C24F22">
      <w:pPr>
        <w:spacing w:after="0"/>
        <w:ind w:left="3240" w:hanging="360"/>
        <w:jc w:val="both"/>
        <w:rPr>
          <w:rFonts w:ascii="Arial" w:eastAsia="Arial" w:hAnsi="Arial" w:cs="Arial"/>
          <w:sz w:val="24"/>
          <w:szCs w:val="24"/>
        </w:rPr>
      </w:pPr>
      <w:r>
        <w:rPr>
          <w:rFonts w:ascii="Noto Sans Symbols" w:eastAsia="Noto Sans Symbols" w:hAnsi="Noto Sans Symbols" w:cs="Noto Sans Symbols"/>
          <w:sz w:val="24"/>
          <w:szCs w:val="24"/>
        </w:rPr>
        <w:t>●</w:t>
      </w:r>
      <w:r>
        <w:rPr>
          <w:rFonts w:ascii="Times New Roman" w:eastAsia="Times New Roman" w:hAnsi="Times New Roman"/>
          <w:sz w:val="14"/>
          <w:szCs w:val="14"/>
        </w:rPr>
        <w:t xml:space="preserve"> </w:t>
      </w:r>
      <w:r>
        <w:rPr>
          <w:rFonts w:ascii="Times New Roman" w:eastAsia="Times New Roman" w:hAnsi="Times New Roman"/>
          <w:sz w:val="14"/>
          <w:szCs w:val="14"/>
        </w:rPr>
        <w:tab/>
      </w:r>
      <w:r w:rsidR="003A04E9">
        <w:rPr>
          <w:rFonts w:ascii="Arial" w:eastAsia="Arial" w:hAnsi="Arial" w:cs="Arial"/>
          <w:sz w:val="24"/>
          <w:szCs w:val="24"/>
        </w:rPr>
        <w:t>[ - Annex D1 (CSPS)</w:t>
      </w:r>
      <w:r>
        <w:rPr>
          <w:rFonts w:ascii="Arial" w:eastAsia="Arial" w:hAnsi="Arial" w:cs="Arial"/>
          <w:sz w:val="24"/>
          <w:szCs w:val="24"/>
        </w:rPr>
        <w:t>]</w:t>
      </w:r>
    </w:p>
    <w:p w14:paraId="774DA2C9" w14:textId="20B4AA19" w:rsidR="000C00D2" w:rsidRDefault="00C24F22">
      <w:pPr>
        <w:spacing w:after="0"/>
        <w:ind w:left="3240" w:hanging="360"/>
        <w:jc w:val="both"/>
        <w:rPr>
          <w:rFonts w:ascii="Arial" w:eastAsia="Arial" w:hAnsi="Arial" w:cs="Arial"/>
          <w:sz w:val="24"/>
          <w:szCs w:val="24"/>
        </w:rPr>
      </w:pPr>
      <w:r>
        <w:rPr>
          <w:rFonts w:ascii="Noto Sans Symbols" w:eastAsia="Noto Sans Symbols" w:hAnsi="Noto Sans Symbols" w:cs="Noto Sans Symbols"/>
          <w:sz w:val="24"/>
          <w:szCs w:val="24"/>
        </w:rPr>
        <w:t>●</w:t>
      </w:r>
      <w:r>
        <w:rPr>
          <w:rFonts w:ascii="Times New Roman" w:eastAsia="Times New Roman" w:hAnsi="Times New Roman"/>
          <w:sz w:val="14"/>
          <w:szCs w:val="14"/>
        </w:rPr>
        <w:t xml:space="preserve"> </w:t>
      </w:r>
      <w:r>
        <w:rPr>
          <w:rFonts w:ascii="Times New Roman" w:eastAsia="Times New Roman" w:hAnsi="Times New Roman"/>
          <w:sz w:val="14"/>
          <w:szCs w:val="14"/>
        </w:rPr>
        <w:tab/>
      </w:r>
      <w:r w:rsidR="003A04E9">
        <w:rPr>
          <w:rFonts w:ascii="Arial" w:eastAsia="Arial" w:hAnsi="Arial" w:cs="Arial"/>
          <w:sz w:val="24"/>
          <w:szCs w:val="24"/>
        </w:rPr>
        <w:t>[ - Annex D2 (NHSPS)</w:t>
      </w:r>
      <w:r>
        <w:rPr>
          <w:rFonts w:ascii="Arial" w:eastAsia="Arial" w:hAnsi="Arial" w:cs="Arial"/>
          <w:sz w:val="24"/>
          <w:szCs w:val="24"/>
        </w:rPr>
        <w:t>]</w:t>
      </w:r>
    </w:p>
    <w:p w14:paraId="786AF27A" w14:textId="464944C9" w:rsidR="000C00D2" w:rsidRDefault="00C24F22">
      <w:pPr>
        <w:spacing w:after="0"/>
        <w:ind w:left="3240" w:hanging="360"/>
        <w:jc w:val="both"/>
        <w:rPr>
          <w:rFonts w:ascii="Arial" w:eastAsia="Arial" w:hAnsi="Arial" w:cs="Arial"/>
          <w:sz w:val="24"/>
          <w:szCs w:val="24"/>
        </w:rPr>
      </w:pPr>
      <w:r>
        <w:rPr>
          <w:rFonts w:ascii="Noto Sans Symbols" w:eastAsia="Noto Sans Symbols" w:hAnsi="Noto Sans Symbols" w:cs="Noto Sans Symbols"/>
          <w:sz w:val="24"/>
          <w:szCs w:val="24"/>
        </w:rPr>
        <w:t>●</w:t>
      </w:r>
      <w:r>
        <w:rPr>
          <w:rFonts w:ascii="Times New Roman" w:eastAsia="Times New Roman" w:hAnsi="Times New Roman"/>
          <w:sz w:val="14"/>
          <w:szCs w:val="14"/>
        </w:rPr>
        <w:t xml:space="preserve"> </w:t>
      </w:r>
      <w:r>
        <w:rPr>
          <w:rFonts w:ascii="Times New Roman" w:eastAsia="Times New Roman" w:hAnsi="Times New Roman"/>
          <w:sz w:val="14"/>
          <w:szCs w:val="14"/>
        </w:rPr>
        <w:tab/>
      </w:r>
      <w:r w:rsidR="003A04E9">
        <w:rPr>
          <w:rFonts w:ascii="Arial" w:eastAsia="Arial" w:hAnsi="Arial" w:cs="Arial"/>
          <w:sz w:val="24"/>
          <w:szCs w:val="24"/>
        </w:rPr>
        <w:t>[ - Annex D3 (LGPS)</w:t>
      </w:r>
      <w:r>
        <w:rPr>
          <w:rFonts w:ascii="Arial" w:eastAsia="Arial" w:hAnsi="Arial" w:cs="Arial"/>
          <w:sz w:val="24"/>
          <w:szCs w:val="24"/>
        </w:rPr>
        <w:t>]</w:t>
      </w:r>
    </w:p>
    <w:p w14:paraId="39E51D18" w14:textId="5D122891" w:rsidR="000C00D2" w:rsidRDefault="00C24F22">
      <w:pPr>
        <w:spacing w:after="0"/>
        <w:ind w:left="3240" w:hanging="360"/>
        <w:jc w:val="both"/>
        <w:rPr>
          <w:rFonts w:ascii="Arial" w:eastAsia="Arial" w:hAnsi="Arial" w:cs="Arial"/>
          <w:sz w:val="24"/>
          <w:szCs w:val="24"/>
        </w:rPr>
      </w:pPr>
      <w:r>
        <w:rPr>
          <w:rFonts w:ascii="Noto Sans Symbols" w:eastAsia="Noto Sans Symbols" w:hAnsi="Noto Sans Symbols" w:cs="Noto Sans Symbols"/>
          <w:sz w:val="24"/>
          <w:szCs w:val="24"/>
        </w:rPr>
        <w:t>●</w:t>
      </w:r>
      <w:r>
        <w:rPr>
          <w:rFonts w:ascii="Times New Roman" w:eastAsia="Times New Roman" w:hAnsi="Times New Roman"/>
          <w:sz w:val="14"/>
          <w:szCs w:val="14"/>
        </w:rPr>
        <w:t xml:space="preserve"> </w:t>
      </w:r>
      <w:r>
        <w:rPr>
          <w:rFonts w:ascii="Times New Roman" w:eastAsia="Times New Roman" w:hAnsi="Times New Roman"/>
          <w:sz w:val="14"/>
          <w:szCs w:val="14"/>
        </w:rPr>
        <w:tab/>
      </w:r>
      <w:r w:rsidR="003A04E9">
        <w:rPr>
          <w:rFonts w:ascii="Arial" w:eastAsia="Arial" w:hAnsi="Arial" w:cs="Arial"/>
          <w:sz w:val="24"/>
          <w:szCs w:val="24"/>
        </w:rPr>
        <w:t>[ - Annex D4 (Other Schemes)</w:t>
      </w:r>
      <w:r>
        <w:rPr>
          <w:rFonts w:ascii="Arial" w:eastAsia="Arial" w:hAnsi="Arial" w:cs="Arial"/>
          <w:sz w:val="24"/>
          <w:szCs w:val="24"/>
        </w:rPr>
        <w:t>]</w:t>
      </w:r>
    </w:p>
    <w:p w14:paraId="2599F56A" w14:textId="77777777" w:rsidR="000C00D2" w:rsidRDefault="003A04E9">
      <w:pPr>
        <w:spacing w:after="0"/>
        <w:ind w:left="1800" w:hanging="360"/>
        <w:jc w:val="both"/>
        <w:rPr>
          <w:rFonts w:ascii="Arial" w:eastAsia="Arial" w:hAnsi="Arial" w:cs="Arial"/>
          <w:sz w:val="24"/>
          <w:szCs w:val="24"/>
        </w:rPr>
      </w:pPr>
      <w:r>
        <w:rPr>
          <w:rFonts w:ascii="Courier New" w:eastAsia="Courier New" w:hAnsi="Courier New" w:cs="Courier New"/>
          <w:sz w:val="24"/>
          <w:szCs w:val="24"/>
        </w:rPr>
        <w:t>o</w:t>
      </w:r>
      <w:r>
        <w:rPr>
          <w:rFonts w:ascii="Times New Roman" w:eastAsia="Times New Roman" w:hAnsi="Times New Roman"/>
          <w:sz w:val="14"/>
          <w:szCs w:val="14"/>
        </w:rPr>
        <w:t xml:space="preserve">   </w:t>
      </w:r>
      <w:r>
        <w:rPr>
          <w:rFonts w:ascii="Arial" w:eastAsia="Arial" w:hAnsi="Arial" w:cs="Arial"/>
          <w:sz w:val="24"/>
          <w:szCs w:val="24"/>
        </w:rPr>
        <w:t>Part E (Staff Transfer on Exit)</w:t>
      </w:r>
    </w:p>
    <w:p w14:paraId="1E68B93A"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 xml:space="preserve"> </w:t>
      </w:r>
    </w:p>
    <w:p w14:paraId="3296B81E" w14:textId="77777777" w:rsidR="000C00D2" w:rsidRDefault="000C00D2"/>
    <w:p w14:paraId="6E15473B" w14:textId="77777777" w:rsidR="00C24F22" w:rsidRDefault="00C24F22">
      <w:pPr>
        <w:spacing w:before="20" w:after="20"/>
        <w:ind w:left="840" w:hanging="420"/>
        <w:rPr>
          <w:rFonts w:ascii="Arial" w:eastAsia="Arial" w:hAnsi="Arial" w:cs="Arial"/>
          <w:b/>
          <w:sz w:val="36"/>
          <w:szCs w:val="36"/>
        </w:rPr>
      </w:pPr>
    </w:p>
    <w:p w14:paraId="4BA589D4" w14:textId="77777777" w:rsidR="00C24F22" w:rsidRDefault="00C24F22">
      <w:pPr>
        <w:spacing w:before="20" w:after="20"/>
        <w:ind w:left="840" w:hanging="420"/>
        <w:rPr>
          <w:rFonts w:ascii="Arial" w:eastAsia="Arial" w:hAnsi="Arial" w:cs="Arial"/>
          <w:b/>
          <w:sz w:val="36"/>
          <w:szCs w:val="36"/>
        </w:rPr>
      </w:pPr>
    </w:p>
    <w:p w14:paraId="6C4DB638" w14:textId="77777777" w:rsidR="00C24F22" w:rsidRDefault="00C24F22">
      <w:pPr>
        <w:spacing w:before="20" w:after="20"/>
        <w:ind w:left="840" w:hanging="420"/>
        <w:rPr>
          <w:rFonts w:ascii="Arial" w:eastAsia="Arial" w:hAnsi="Arial" w:cs="Arial"/>
          <w:b/>
          <w:sz w:val="36"/>
          <w:szCs w:val="36"/>
        </w:rPr>
      </w:pPr>
    </w:p>
    <w:p w14:paraId="4F29FD2A" w14:textId="77777777" w:rsidR="00C24F22" w:rsidRDefault="00C24F22">
      <w:pPr>
        <w:spacing w:before="20" w:after="20"/>
        <w:ind w:left="840" w:hanging="420"/>
        <w:rPr>
          <w:rFonts w:ascii="Arial" w:eastAsia="Arial" w:hAnsi="Arial" w:cs="Arial"/>
          <w:b/>
          <w:sz w:val="36"/>
          <w:szCs w:val="36"/>
        </w:rPr>
      </w:pPr>
    </w:p>
    <w:p w14:paraId="320D34B9" w14:textId="77777777" w:rsidR="00C24F22" w:rsidRDefault="00C24F22">
      <w:pPr>
        <w:spacing w:before="20" w:after="20"/>
        <w:ind w:left="840" w:hanging="420"/>
        <w:rPr>
          <w:rFonts w:ascii="Arial" w:eastAsia="Arial" w:hAnsi="Arial" w:cs="Arial"/>
          <w:b/>
          <w:sz w:val="36"/>
          <w:szCs w:val="36"/>
        </w:rPr>
      </w:pPr>
    </w:p>
    <w:p w14:paraId="54043430" w14:textId="77777777" w:rsidR="00C24F22" w:rsidRDefault="00C24F22">
      <w:pPr>
        <w:spacing w:before="20" w:after="20"/>
        <w:ind w:left="840" w:hanging="420"/>
        <w:rPr>
          <w:rFonts w:ascii="Arial" w:eastAsia="Arial" w:hAnsi="Arial" w:cs="Arial"/>
          <w:b/>
          <w:sz w:val="36"/>
          <w:szCs w:val="36"/>
        </w:rPr>
      </w:pPr>
    </w:p>
    <w:p w14:paraId="4BD72441" w14:textId="77777777" w:rsidR="00C24F22" w:rsidRDefault="00C24F22">
      <w:pPr>
        <w:spacing w:before="20" w:after="20"/>
        <w:ind w:left="840" w:hanging="420"/>
        <w:rPr>
          <w:rFonts w:ascii="Arial" w:eastAsia="Arial" w:hAnsi="Arial" w:cs="Arial"/>
          <w:b/>
          <w:sz w:val="36"/>
          <w:szCs w:val="36"/>
        </w:rPr>
      </w:pPr>
    </w:p>
    <w:p w14:paraId="09B818C4" w14:textId="77777777" w:rsidR="00C24F22" w:rsidRDefault="00C24F22">
      <w:pPr>
        <w:spacing w:before="20" w:after="20"/>
        <w:ind w:left="840" w:hanging="420"/>
        <w:rPr>
          <w:rFonts w:ascii="Arial" w:eastAsia="Arial" w:hAnsi="Arial" w:cs="Arial"/>
          <w:b/>
          <w:sz w:val="36"/>
          <w:szCs w:val="36"/>
        </w:rPr>
      </w:pPr>
    </w:p>
    <w:p w14:paraId="2AF6CB8A" w14:textId="77777777" w:rsidR="00C24F22" w:rsidRDefault="00C24F22">
      <w:pPr>
        <w:spacing w:before="20" w:after="20"/>
        <w:ind w:left="840" w:hanging="420"/>
        <w:rPr>
          <w:rFonts w:ascii="Arial" w:eastAsia="Arial" w:hAnsi="Arial" w:cs="Arial"/>
          <w:b/>
          <w:sz w:val="36"/>
          <w:szCs w:val="36"/>
        </w:rPr>
      </w:pPr>
    </w:p>
    <w:p w14:paraId="543F9970" w14:textId="77777777" w:rsidR="00C24F22" w:rsidRDefault="00C24F22">
      <w:pPr>
        <w:spacing w:before="20" w:after="20"/>
        <w:ind w:left="840" w:hanging="420"/>
        <w:rPr>
          <w:rFonts w:ascii="Arial" w:eastAsia="Arial" w:hAnsi="Arial" w:cs="Arial"/>
          <w:b/>
          <w:sz w:val="36"/>
          <w:szCs w:val="36"/>
        </w:rPr>
      </w:pPr>
    </w:p>
    <w:p w14:paraId="1FFC97DE" w14:textId="77777777" w:rsidR="00C24F22" w:rsidRDefault="00C24F22">
      <w:pPr>
        <w:spacing w:before="20" w:after="20"/>
        <w:ind w:left="840" w:hanging="420"/>
        <w:rPr>
          <w:rFonts w:ascii="Arial" w:eastAsia="Arial" w:hAnsi="Arial" w:cs="Arial"/>
          <w:b/>
          <w:sz w:val="36"/>
          <w:szCs w:val="36"/>
        </w:rPr>
      </w:pPr>
    </w:p>
    <w:p w14:paraId="10C6B443" w14:textId="77777777" w:rsidR="00C24F22" w:rsidRDefault="00C24F22">
      <w:pPr>
        <w:spacing w:before="20" w:after="20"/>
        <w:ind w:left="840" w:hanging="420"/>
        <w:rPr>
          <w:rFonts w:ascii="Arial" w:eastAsia="Arial" w:hAnsi="Arial" w:cs="Arial"/>
          <w:b/>
          <w:sz w:val="36"/>
          <w:szCs w:val="36"/>
        </w:rPr>
      </w:pPr>
    </w:p>
    <w:p w14:paraId="013B345F" w14:textId="77777777" w:rsidR="00C24F22" w:rsidRDefault="00C24F22">
      <w:pPr>
        <w:spacing w:before="20" w:after="20"/>
        <w:ind w:left="840" w:hanging="420"/>
        <w:rPr>
          <w:rFonts w:ascii="Arial" w:eastAsia="Arial" w:hAnsi="Arial" w:cs="Arial"/>
          <w:b/>
          <w:sz w:val="36"/>
          <w:szCs w:val="36"/>
        </w:rPr>
      </w:pPr>
    </w:p>
    <w:p w14:paraId="6DC55207" w14:textId="77777777" w:rsidR="00C24F22" w:rsidRDefault="00C24F22">
      <w:pPr>
        <w:spacing w:before="20" w:after="20"/>
        <w:ind w:left="840" w:hanging="420"/>
        <w:rPr>
          <w:rFonts w:ascii="Arial" w:eastAsia="Arial" w:hAnsi="Arial" w:cs="Arial"/>
          <w:b/>
          <w:sz w:val="36"/>
          <w:szCs w:val="36"/>
        </w:rPr>
      </w:pPr>
    </w:p>
    <w:p w14:paraId="0DD9EDDD" w14:textId="77777777" w:rsidR="00C24F22" w:rsidRDefault="00C24F22">
      <w:pPr>
        <w:spacing w:before="20" w:after="20"/>
        <w:ind w:left="840" w:hanging="420"/>
        <w:rPr>
          <w:rFonts w:ascii="Arial" w:eastAsia="Arial" w:hAnsi="Arial" w:cs="Arial"/>
          <w:b/>
          <w:sz w:val="36"/>
          <w:szCs w:val="36"/>
        </w:rPr>
      </w:pPr>
    </w:p>
    <w:p w14:paraId="5DD2390E" w14:textId="77777777" w:rsidR="00C24F22" w:rsidRDefault="00C24F22">
      <w:pPr>
        <w:spacing w:before="20" w:after="20"/>
        <w:ind w:left="840" w:hanging="420"/>
        <w:rPr>
          <w:rFonts w:ascii="Arial" w:eastAsia="Arial" w:hAnsi="Arial" w:cs="Arial"/>
          <w:b/>
          <w:sz w:val="36"/>
          <w:szCs w:val="36"/>
        </w:rPr>
      </w:pPr>
    </w:p>
    <w:p w14:paraId="0F09A59D" w14:textId="77777777" w:rsidR="00C24F22" w:rsidRDefault="00C24F22">
      <w:pPr>
        <w:spacing w:before="20" w:after="20"/>
        <w:ind w:left="840" w:hanging="420"/>
        <w:rPr>
          <w:rFonts w:ascii="Arial" w:eastAsia="Arial" w:hAnsi="Arial" w:cs="Arial"/>
          <w:b/>
          <w:sz w:val="36"/>
          <w:szCs w:val="36"/>
        </w:rPr>
      </w:pPr>
    </w:p>
    <w:p w14:paraId="62C175CF" w14:textId="77777777" w:rsidR="00C24F22" w:rsidRDefault="00C24F22">
      <w:pPr>
        <w:spacing w:before="20" w:after="20"/>
        <w:ind w:left="840" w:hanging="420"/>
        <w:rPr>
          <w:rFonts w:ascii="Arial" w:eastAsia="Arial" w:hAnsi="Arial" w:cs="Arial"/>
          <w:b/>
          <w:sz w:val="36"/>
          <w:szCs w:val="36"/>
        </w:rPr>
      </w:pPr>
    </w:p>
    <w:p w14:paraId="27696828" w14:textId="77777777" w:rsidR="00C24F22" w:rsidRDefault="00C24F22">
      <w:pPr>
        <w:spacing w:before="20" w:after="20"/>
        <w:ind w:left="840" w:hanging="420"/>
        <w:rPr>
          <w:rFonts w:ascii="Arial" w:eastAsia="Arial" w:hAnsi="Arial" w:cs="Arial"/>
          <w:b/>
          <w:sz w:val="36"/>
          <w:szCs w:val="36"/>
        </w:rPr>
      </w:pPr>
    </w:p>
    <w:p w14:paraId="149A5BB6" w14:textId="77777777" w:rsidR="00C24F22" w:rsidRDefault="00C24F22">
      <w:pPr>
        <w:spacing w:before="20" w:after="20"/>
        <w:ind w:left="840" w:hanging="420"/>
        <w:rPr>
          <w:rFonts w:ascii="Arial" w:eastAsia="Arial" w:hAnsi="Arial" w:cs="Arial"/>
          <w:b/>
          <w:sz w:val="36"/>
          <w:szCs w:val="36"/>
        </w:rPr>
      </w:pPr>
    </w:p>
    <w:p w14:paraId="5B222CC4" w14:textId="11CD8600" w:rsidR="000C00D2" w:rsidRDefault="003A04E9">
      <w:pPr>
        <w:spacing w:before="20" w:after="20"/>
        <w:ind w:left="840" w:hanging="420"/>
        <w:rPr>
          <w:rFonts w:ascii="Arial" w:eastAsia="Arial" w:hAnsi="Arial" w:cs="Arial"/>
          <w:b/>
          <w:sz w:val="36"/>
          <w:szCs w:val="36"/>
        </w:rPr>
      </w:pPr>
      <w:r>
        <w:rPr>
          <w:rFonts w:ascii="Arial" w:eastAsia="Arial" w:hAnsi="Arial" w:cs="Arial"/>
          <w:b/>
          <w:sz w:val="36"/>
          <w:szCs w:val="36"/>
        </w:rPr>
        <w:t>Part A: Staff Transfer at the Start Date</w:t>
      </w:r>
    </w:p>
    <w:p w14:paraId="491C3B30" w14:textId="77777777" w:rsidR="000C00D2" w:rsidRDefault="003A04E9">
      <w:pPr>
        <w:spacing w:before="20" w:after="20"/>
        <w:ind w:left="840" w:hanging="420"/>
        <w:rPr>
          <w:rFonts w:ascii="Arial" w:eastAsia="Arial" w:hAnsi="Arial" w:cs="Arial"/>
          <w:b/>
          <w:sz w:val="36"/>
          <w:szCs w:val="36"/>
        </w:rPr>
      </w:pPr>
      <w:r>
        <w:rPr>
          <w:rFonts w:ascii="Arial" w:eastAsia="Arial" w:hAnsi="Arial" w:cs="Arial"/>
          <w:b/>
          <w:sz w:val="36"/>
          <w:szCs w:val="36"/>
        </w:rPr>
        <w:lastRenderedPageBreak/>
        <w:t>Outsourcing from the Buyer</w:t>
      </w:r>
    </w:p>
    <w:p w14:paraId="5B176E10"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What is a relevant transfer</w:t>
      </w:r>
    </w:p>
    <w:p w14:paraId="2CE63C8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Buyer and the Supplier agree that:</w:t>
      </w:r>
    </w:p>
    <w:p w14:paraId="17AD8D72"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1.1.1</w:t>
      </w:r>
      <w:r>
        <w:rPr>
          <w:rFonts w:ascii="Times New Roman" w:eastAsia="Times New Roman" w:hAnsi="Times New Roman"/>
          <w:sz w:val="14"/>
          <w:szCs w:val="14"/>
        </w:rPr>
        <w:t xml:space="preserve">              </w:t>
      </w:r>
      <w:r>
        <w:rPr>
          <w:rFonts w:ascii="Arial" w:eastAsia="Arial" w:hAnsi="Arial" w:cs="Arial"/>
          <w:sz w:val="24"/>
          <w:szCs w:val="24"/>
        </w:rPr>
        <w:t>the commencement of the provision of the Services or of each relevant part of the Services will be a Relevant Transfer in relation to the Transferring Buyer Employees; and</w:t>
      </w:r>
    </w:p>
    <w:p w14:paraId="781805E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w:t>
      </w:r>
      <w:r>
        <w:rPr>
          <w:rFonts w:ascii="Times New Roman" w:eastAsia="Times New Roman" w:hAnsi="Times New Roman"/>
          <w:sz w:val="14"/>
          <w:szCs w:val="14"/>
        </w:rPr>
        <w:t xml:space="preserve">              </w:t>
      </w:r>
      <w:r>
        <w:rPr>
          <w:rFonts w:ascii="Arial" w:eastAsia="Arial" w:hAnsi="Arial" w:cs="Arial"/>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4CA89284" w14:textId="77777777" w:rsidR="000C00D2" w:rsidRDefault="003A04E9">
      <w:pPr>
        <w:spacing w:before="120" w:after="120"/>
        <w:ind w:left="1400" w:hanging="70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7A09B2FB"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Indemnities the Buyer must give</w:t>
      </w:r>
    </w:p>
    <w:p w14:paraId="6124500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Subject to Paragraph 2.2, the Buyer shall indemnify the Supplier and any Subcontractor against any Employee Liabilities arising from or as a result of:</w:t>
      </w:r>
    </w:p>
    <w:p w14:paraId="491E03E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2.1.1</w:t>
      </w:r>
      <w:r>
        <w:rPr>
          <w:rFonts w:ascii="Times New Roman" w:eastAsia="Times New Roman" w:hAnsi="Times New Roman"/>
          <w:sz w:val="14"/>
          <w:szCs w:val="14"/>
        </w:rPr>
        <w:t xml:space="preserve">              </w:t>
      </w:r>
      <w:r>
        <w:rPr>
          <w:rFonts w:ascii="Arial" w:eastAsia="Arial" w:hAnsi="Arial" w:cs="Arial"/>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w:t>
      </w:r>
    </w:p>
    <w:p w14:paraId="1F8901C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2.1.2</w:t>
      </w:r>
      <w:r>
        <w:rPr>
          <w:rFonts w:ascii="Times New Roman" w:eastAsia="Times New Roman" w:hAnsi="Times New Roman"/>
          <w:sz w:val="14"/>
          <w:szCs w:val="14"/>
        </w:rPr>
        <w:t xml:space="preserve">              </w:t>
      </w:r>
      <w:r>
        <w:rPr>
          <w:rFonts w:ascii="Arial" w:eastAsia="Arial" w:hAnsi="Arial" w:cs="Arial"/>
          <w:sz w:val="24"/>
          <w:szCs w:val="24"/>
        </w:rPr>
        <w:t>the breach or non-observance by the Buyer before the Relevant Transfer Date of:</w:t>
      </w:r>
    </w:p>
    <w:p w14:paraId="6615D3A2"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collective agreement applicable to the Transferring Buyer Employees; and/or</w:t>
      </w:r>
    </w:p>
    <w:p w14:paraId="6E64CB5C"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custom or practice in respect of any Transferring Buyer Employees which the Buyer is contractually bound to honour;</w:t>
      </w:r>
    </w:p>
    <w:p w14:paraId="2BDA7CA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w:t>
      </w:r>
      <w:r>
        <w:rPr>
          <w:rFonts w:ascii="Times New Roman" w:eastAsia="Times New Roman" w:hAnsi="Times New Roman"/>
          <w:sz w:val="14"/>
          <w:szCs w:val="14"/>
        </w:rPr>
        <w:t xml:space="preserve">              </w:t>
      </w:r>
      <w:r>
        <w:rPr>
          <w:rFonts w:ascii="Arial" w:eastAsia="Arial" w:hAnsi="Arial" w:cs="Arial"/>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77EC489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2.1.4</w:t>
      </w:r>
      <w:r>
        <w:rPr>
          <w:rFonts w:ascii="Times New Roman" w:eastAsia="Times New Roman" w:hAnsi="Times New Roman"/>
          <w:sz w:val="14"/>
          <w:szCs w:val="14"/>
        </w:rPr>
        <w:t xml:space="preserve">              </w:t>
      </w:r>
      <w:r>
        <w:rPr>
          <w:rFonts w:ascii="Arial" w:eastAsia="Arial" w:hAnsi="Arial" w:cs="Arial"/>
          <w:sz w:val="24"/>
          <w:szCs w:val="24"/>
        </w:rPr>
        <w:t>any proceeding, claim or demand by HMRC or other statutory authority in respect of any financial obligation including, but not limited to, PAYE and primary and secondary national insurance contributions:</w:t>
      </w:r>
    </w:p>
    <w:p w14:paraId="3EA8A3DD"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66A33052"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1D81AE3B"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2.1.5</w:t>
      </w:r>
      <w:r>
        <w:rPr>
          <w:rFonts w:ascii="Times New Roman" w:eastAsia="Times New Roman" w:hAnsi="Times New Roman"/>
          <w:sz w:val="14"/>
          <w:szCs w:val="14"/>
        </w:rPr>
        <w:t xml:space="preserve">              </w:t>
      </w:r>
      <w:r>
        <w:rPr>
          <w:rFonts w:ascii="Arial" w:eastAsia="Arial" w:hAnsi="Arial" w:cs="Arial"/>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305CB4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2.1.6</w:t>
      </w:r>
      <w:r>
        <w:rPr>
          <w:rFonts w:ascii="Times New Roman" w:eastAsia="Times New Roman" w:hAnsi="Times New Roman"/>
          <w:sz w:val="14"/>
          <w:szCs w:val="14"/>
        </w:rPr>
        <w:t xml:space="preserve">              </w:t>
      </w:r>
      <w:r>
        <w:rPr>
          <w:rFonts w:ascii="Arial" w:eastAsia="Arial" w:hAnsi="Arial" w:cs="Arial"/>
          <w:sz w:val="24"/>
          <w:szCs w:val="24"/>
        </w:rPr>
        <w:t xml:space="preserve">any claim made by or in respect of any person employed or formerly employed by the Buyer other than a Transferring Buyer Employee for whom it is alleged the Supplier and/or any Subcontractor as appropriate may </w:t>
      </w:r>
      <w:r>
        <w:rPr>
          <w:rFonts w:ascii="Arial" w:eastAsia="Arial" w:hAnsi="Arial" w:cs="Arial"/>
          <w:sz w:val="24"/>
          <w:szCs w:val="24"/>
        </w:rPr>
        <w:lastRenderedPageBreak/>
        <w:t>be liable by virtue of the Employment Regulations and/or the Acquired Rights Directive; and</w:t>
      </w:r>
    </w:p>
    <w:p w14:paraId="60532A7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2.1.7</w:t>
      </w:r>
      <w:r>
        <w:rPr>
          <w:rFonts w:ascii="Times New Roman" w:eastAsia="Times New Roman" w:hAnsi="Times New Roman"/>
          <w:sz w:val="14"/>
          <w:szCs w:val="14"/>
        </w:rPr>
        <w:t xml:space="preserve">              </w:t>
      </w:r>
      <w:r>
        <w:rPr>
          <w:rFonts w:ascii="Arial" w:eastAsia="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71911DB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w:t>
      </w:r>
    </w:p>
    <w:p w14:paraId="672E442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2.2.1</w:t>
      </w:r>
      <w:r>
        <w:rPr>
          <w:rFonts w:ascii="Times New Roman" w:eastAsia="Times New Roman" w:hAnsi="Times New Roman"/>
          <w:sz w:val="14"/>
          <w:szCs w:val="14"/>
        </w:rPr>
        <w:t xml:space="preserve">              </w:t>
      </w:r>
      <w:r>
        <w:rPr>
          <w:rFonts w:ascii="Arial" w:eastAsia="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74F8A4F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2.2.2</w:t>
      </w:r>
      <w:r>
        <w:rPr>
          <w:rFonts w:ascii="Times New Roman" w:eastAsia="Times New Roman" w:hAnsi="Times New Roman"/>
          <w:sz w:val="14"/>
          <w:szCs w:val="14"/>
        </w:rPr>
        <w:t xml:space="preserve">              </w:t>
      </w:r>
      <w:r>
        <w:rPr>
          <w:rFonts w:ascii="Arial" w:eastAsia="Arial" w:hAnsi="Arial" w:cs="Arial"/>
          <w:sz w:val="24"/>
          <w:szCs w:val="24"/>
        </w:rPr>
        <w:t>arising from the failure by the Supplier or any Subcontractor to comply with its obligations under the Employment Regulations.</w:t>
      </w:r>
    </w:p>
    <w:p w14:paraId="01DE798C"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 </w:t>
      </w:r>
    </w:p>
    <w:p w14:paraId="4EE9983F"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72827F0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2.3.1</w:t>
      </w:r>
      <w:r>
        <w:rPr>
          <w:rFonts w:ascii="Times New Roman" w:eastAsia="Times New Roman" w:hAnsi="Times New Roman"/>
          <w:sz w:val="14"/>
          <w:szCs w:val="14"/>
        </w:rPr>
        <w:t xml:space="preserve">              </w:t>
      </w:r>
      <w:r>
        <w:rPr>
          <w:rFonts w:ascii="Arial" w:eastAsia="Arial" w:hAnsi="Arial" w:cs="Arial"/>
          <w:sz w:val="24"/>
          <w:szCs w:val="24"/>
        </w:rPr>
        <w:t>the Supplier shall, or shall procure that the Subcontractor shall, within 5 Working Days of becoming aware of that fact, notify the Buyer in writing; and</w:t>
      </w:r>
    </w:p>
    <w:p w14:paraId="1351289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2.3.2</w:t>
      </w:r>
      <w:r>
        <w:rPr>
          <w:rFonts w:ascii="Times New Roman" w:eastAsia="Times New Roman" w:hAnsi="Times New Roman"/>
          <w:sz w:val="14"/>
          <w:szCs w:val="14"/>
        </w:rPr>
        <w:t xml:space="preserve">              </w:t>
      </w:r>
      <w:r>
        <w:rPr>
          <w:rFonts w:ascii="Arial" w:eastAsia="Arial" w:hAnsi="Arial" w:cs="Arial"/>
          <w:sz w:val="24"/>
          <w:szCs w:val="24"/>
        </w:rPr>
        <w:t xml:space="preserve">the Buyer may offer (or may procure that a third party may offer) employment to such person, or take such other reasonable steps as the Buyer considers appropriate to deal with the matter provided always that such steps are in compliance with Law, within 15 </w:t>
      </w:r>
      <w:r>
        <w:rPr>
          <w:rFonts w:ascii="Arial" w:eastAsia="Arial" w:hAnsi="Arial" w:cs="Arial"/>
          <w:sz w:val="24"/>
          <w:szCs w:val="24"/>
        </w:rPr>
        <w:lastRenderedPageBreak/>
        <w:t>Working Days of receipt of notice from the Supplier and/or any Subcontractor.</w:t>
      </w:r>
    </w:p>
    <w:p w14:paraId="2B8EB692" w14:textId="77777777" w:rsidR="000C00D2" w:rsidRDefault="003A04E9">
      <w:pPr>
        <w:spacing w:before="120" w:after="120"/>
        <w:ind w:left="3300" w:hanging="1080"/>
        <w:rPr>
          <w:rFonts w:ascii="Arial" w:eastAsia="Arial" w:hAnsi="Arial" w:cs="Arial"/>
          <w:sz w:val="24"/>
          <w:szCs w:val="24"/>
        </w:rPr>
      </w:pPr>
      <w:r>
        <w:rPr>
          <w:rFonts w:ascii="Arial" w:eastAsia="Arial" w:hAnsi="Arial" w:cs="Arial"/>
          <w:sz w:val="24"/>
          <w:szCs w:val="24"/>
        </w:rPr>
        <w:t xml:space="preserve"> </w:t>
      </w:r>
    </w:p>
    <w:p w14:paraId="1CFEBBB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7374D3B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If by the end of the 15 Working Day period referred to in Paragraph 2.3.2:</w:t>
      </w:r>
    </w:p>
    <w:p w14:paraId="63EB0B1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2.5.1</w:t>
      </w:r>
      <w:r>
        <w:rPr>
          <w:rFonts w:ascii="Times New Roman" w:eastAsia="Times New Roman" w:hAnsi="Times New Roman"/>
          <w:sz w:val="14"/>
          <w:szCs w:val="14"/>
        </w:rPr>
        <w:t xml:space="preserve">              </w:t>
      </w:r>
      <w:r>
        <w:rPr>
          <w:rFonts w:ascii="Arial" w:eastAsia="Arial" w:hAnsi="Arial" w:cs="Arial"/>
          <w:sz w:val="24"/>
          <w:szCs w:val="24"/>
        </w:rPr>
        <w:t xml:space="preserve"> no such offer of employment has been made;</w:t>
      </w:r>
    </w:p>
    <w:p w14:paraId="4B14611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2.5.2</w:t>
      </w:r>
      <w:r>
        <w:rPr>
          <w:rFonts w:ascii="Times New Roman" w:eastAsia="Times New Roman" w:hAnsi="Times New Roman"/>
          <w:sz w:val="14"/>
          <w:szCs w:val="14"/>
        </w:rPr>
        <w:t xml:space="preserve">              </w:t>
      </w:r>
      <w:r>
        <w:rPr>
          <w:rFonts w:ascii="Arial" w:eastAsia="Arial" w:hAnsi="Arial" w:cs="Arial"/>
          <w:sz w:val="24"/>
          <w:szCs w:val="24"/>
        </w:rPr>
        <w:t xml:space="preserve"> such offer has been made but not accepted; or</w:t>
      </w:r>
    </w:p>
    <w:p w14:paraId="67DEA2D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2.5.3</w:t>
      </w:r>
      <w:r>
        <w:rPr>
          <w:rFonts w:ascii="Times New Roman" w:eastAsia="Times New Roman" w:hAnsi="Times New Roman"/>
          <w:sz w:val="14"/>
          <w:szCs w:val="14"/>
        </w:rPr>
        <w:t xml:space="preserve">              </w:t>
      </w:r>
      <w:r>
        <w:rPr>
          <w:rFonts w:ascii="Arial" w:eastAsia="Arial" w:hAnsi="Arial" w:cs="Arial"/>
          <w:sz w:val="24"/>
          <w:szCs w:val="24"/>
        </w:rPr>
        <w:t>the situation has not otherwise been resolved,</w:t>
      </w:r>
    </w:p>
    <w:p w14:paraId="631A4EB3" w14:textId="77777777" w:rsidR="000C00D2" w:rsidRDefault="003A04E9">
      <w:pPr>
        <w:spacing w:before="120" w:after="120"/>
        <w:ind w:left="720"/>
        <w:rPr>
          <w:rFonts w:ascii="Arial" w:eastAsia="Arial" w:hAnsi="Arial" w:cs="Arial"/>
          <w:sz w:val="24"/>
          <w:szCs w:val="24"/>
        </w:rPr>
      </w:pPr>
      <w:r>
        <w:rPr>
          <w:rFonts w:ascii="Arial" w:eastAsia="Arial" w:hAnsi="Arial" w:cs="Arial"/>
          <w:sz w:val="24"/>
          <w:szCs w:val="24"/>
        </w:rPr>
        <w:t>the Supplier and/or any Subcontractor may within 5 Working Days give notice to terminate the employment or alleged employment of such person.</w:t>
      </w:r>
    </w:p>
    <w:p w14:paraId="034A0A23"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w:t>
      </w:r>
    </w:p>
    <w:p w14:paraId="4A73A3C6"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The indemnity in Paragraph 2.6:</w:t>
      </w:r>
    </w:p>
    <w:p w14:paraId="515ED29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2.7.1</w:t>
      </w:r>
      <w:r>
        <w:rPr>
          <w:rFonts w:ascii="Times New Roman" w:eastAsia="Times New Roman" w:hAnsi="Times New Roman"/>
          <w:sz w:val="14"/>
          <w:szCs w:val="14"/>
        </w:rPr>
        <w:t xml:space="preserve">              </w:t>
      </w:r>
      <w:r>
        <w:rPr>
          <w:rFonts w:ascii="Arial" w:eastAsia="Arial" w:hAnsi="Arial" w:cs="Arial"/>
          <w:sz w:val="24"/>
          <w:szCs w:val="24"/>
        </w:rPr>
        <w:t xml:space="preserve"> shall not apply to:</w:t>
      </w:r>
    </w:p>
    <w:p w14:paraId="3DC1349C" w14:textId="77777777" w:rsidR="000C00D2" w:rsidRDefault="003A04E9">
      <w:pPr>
        <w:spacing w:before="120" w:after="120"/>
        <w:ind w:left="3060" w:hanging="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 any claim for:</w:t>
      </w:r>
    </w:p>
    <w:p w14:paraId="380C0B08" w14:textId="77777777" w:rsidR="000C00D2" w:rsidRDefault="003A04E9">
      <w:pPr>
        <w:spacing w:after="240"/>
        <w:ind w:left="4820" w:hanging="56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discrimination, including on the grounds of sex, race, disability, age, gender reassignment, marriage or civil partnership, pregnancy and maternity or sexual orientation, religion or belief; or</w:t>
      </w:r>
    </w:p>
    <w:p w14:paraId="410FFAE3" w14:textId="77777777" w:rsidR="000C00D2" w:rsidRDefault="003A04E9">
      <w:pPr>
        <w:spacing w:after="240"/>
        <w:ind w:left="4820" w:hanging="56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equal pay or compensation for less favourable treatment of part-time workers or fixed-term employees;</w:t>
      </w:r>
    </w:p>
    <w:p w14:paraId="1D18AD29" w14:textId="77777777" w:rsidR="000C00D2" w:rsidRDefault="003A04E9">
      <w:pPr>
        <w:spacing w:before="240" w:after="240"/>
        <w:ind w:left="4400" w:hanging="720"/>
        <w:rPr>
          <w:rFonts w:ascii="Arial" w:eastAsia="Arial" w:hAnsi="Arial" w:cs="Arial"/>
          <w:sz w:val="24"/>
          <w:szCs w:val="24"/>
        </w:rPr>
      </w:pPr>
      <w:r>
        <w:rPr>
          <w:rFonts w:ascii="Arial" w:eastAsia="Arial" w:hAnsi="Arial" w:cs="Arial"/>
          <w:sz w:val="24"/>
          <w:szCs w:val="24"/>
        </w:rPr>
        <w:t>in any case in relation to any alleged act or omission of the Supplier and/or any Subcontractor; or</w:t>
      </w:r>
    </w:p>
    <w:p w14:paraId="56B7B770" w14:textId="77777777" w:rsidR="000C00D2" w:rsidRDefault="003A04E9">
      <w:pPr>
        <w:spacing w:before="120" w:after="120"/>
        <w:ind w:left="3060" w:hanging="180"/>
        <w:jc w:val="both"/>
        <w:rPr>
          <w:rFonts w:ascii="Arial" w:eastAsia="Arial" w:hAnsi="Arial" w:cs="Arial"/>
          <w:sz w:val="24"/>
          <w:szCs w:val="24"/>
        </w:rPr>
      </w:pPr>
      <w:r>
        <w:rPr>
          <w:rFonts w:ascii="Arial" w:eastAsia="Arial" w:hAnsi="Arial" w:cs="Arial"/>
          <w:sz w:val="24"/>
          <w:szCs w:val="24"/>
        </w:rPr>
        <w:lastRenderedPageBreak/>
        <w:t>(b)</w:t>
      </w:r>
      <w:r>
        <w:rPr>
          <w:rFonts w:ascii="Times New Roman" w:eastAsia="Times New Roman" w:hAnsi="Times New Roman"/>
          <w:sz w:val="14"/>
          <w:szCs w:val="14"/>
        </w:rPr>
        <w:t xml:space="preserve">                </w:t>
      </w:r>
      <w:r>
        <w:rPr>
          <w:rFonts w:ascii="Arial" w:eastAsia="Arial" w:hAnsi="Arial" w:cs="Arial"/>
          <w:sz w:val="24"/>
          <w:szCs w:val="24"/>
        </w:rPr>
        <w:t>any claim that the termination of employment was unfair because the Supplier and/or any Subcontractor neglected to follow a fair dismissal procedure; and</w:t>
      </w:r>
    </w:p>
    <w:p w14:paraId="610530B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2.7.2</w:t>
      </w:r>
      <w:r>
        <w:rPr>
          <w:rFonts w:ascii="Times New Roman" w:eastAsia="Times New Roman" w:hAnsi="Times New Roman"/>
          <w:sz w:val="14"/>
          <w:szCs w:val="14"/>
        </w:rPr>
        <w:t xml:space="preserve">              </w:t>
      </w:r>
      <w:r>
        <w:rPr>
          <w:rFonts w:ascii="Arial" w:eastAsia="Arial" w:hAnsi="Arial" w:cs="Arial"/>
          <w:sz w:val="24"/>
          <w:szCs w:val="24"/>
        </w:rPr>
        <w:t xml:space="preserve"> shall apply only where the notification referred to in Paragraph 2.3.1 is made by the Supplier and/or any Subcontractor (as appropriate) to the Buyer within 6 months of the Start Date</w:t>
      </w:r>
    </w:p>
    <w:p w14:paraId="1F2A749C" w14:textId="6DDA4E14"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2.8</w:t>
      </w:r>
      <w:r>
        <w:rPr>
          <w:rFonts w:ascii="Times New Roman" w:eastAsia="Times New Roman" w:hAnsi="Times New Roman"/>
          <w:sz w:val="14"/>
          <w:szCs w:val="14"/>
        </w:rPr>
        <w:t xml:space="preserve">          </w:t>
      </w:r>
      <w:r>
        <w:rPr>
          <w:rFonts w:ascii="Arial" w:eastAsia="Arial" w:hAnsi="Arial" w:cs="Arial"/>
          <w:sz w:val="24"/>
          <w:szCs w:val="24"/>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r w:rsidR="00C24F22">
        <w:rPr>
          <w:rFonts w:ascii="Arial" w:eastAsia="Arial" w:hAnsi="Arial" w:cs="Arial"/>
          <w:sz w:val="24"/>
          <w:szCs w:val="24"/>
        </w:rPr>
        <w:t>shall, comply</w:t>
      </w:r>
      <w:r>
        <w:rPr>
          <w:rFonts w:ascii="Arial" w:eastAsia="Arial" w:hAnsi="Arial" w:cs="Arial"/>
          <w:sz w:val="24"/>
          <w:szCs w:val="24"/>
        </w:rPr>
        <w:t xml:space="preserve"> with such obligations as may be imposed upon it under applicable Law.</w:t>
      </w:r>
    </w:p>
    <w:p w14:paraId="3AC84AE1"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 xml:space="preserve">             </w:t>
      </w:r>
      <w:r>
        <w:rPr>
          <w:rFonts w:ascii="Arial" w:eastAsia="Arial" w:hAnsi="Arial" w:cs="Arial"/>
          <w:b/>
          <w:sz w:val="24"/>
          <w:szCs w:val="24"/>
        </w:rPr>
        <w:t>Indemnities the Supplier must give and its obligations</w:t>
      </w:r>
    </w:p>
    <w:p w14:paraId="30ED7B25"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Subject to Paragraph 3.2, the Supplier shall indemnify the Buyer against any Employee Liabilities arising from or as a result of:</w:t>
      </w:r>
    </w:p>
    <w:p w14:paraId="219A196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3.1.1</w:t>
      </w:r>
      <w:r>
        <w:rPr>
          <w:rFonts w:ascii="Times New Roman" w:eastAsia="Times New Roman" w:hAnsi="Times New Roman"/>
          <w:sz w:val="14"/>
          <w:szCs w:val="14"/>
        </w:rPr>
        <w:t xml:space="preserve">              </w:t>
      </w:r>
      <w:r>
        <w:rPr>
          <w:rFonts w:ascii="Arial" w:eastAsia="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2FCC570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3.1.2</w:t>
      </w:r>
      <w:r>
        <w:rPr>
          <w:rFonts w:ascii="Times New Roman" w:eastAsia="Times New Roman" w:hAnsi="Times New Roman"/>
          <w:sz w:val="14"/>
          <w:szCs w:val="14"/>
        </w:rPr>
        <w:t xml:space="preserve">              </w:t>
      </w:r>
      <w:r>
        <w:rPr>
          <w:rFonts w:ascii="Arial" w:eastAsia="Arial" w:hAnsi="Arial" w:cs="Arial"/>
          <w:sz w:val="24"/>
          <w:szCs w:val="24"/>
        </w:rPr>
        <w:t>the breach or non-observance by the Supplier or any Subcontractor on or after the Relevant Transfer Date of:</w:t>
      </w:r>
    </w:p>
    <w:p w14:paraId="4D33C1F8"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collective agreement applicable to the Transferring Buyer Employees; and/or</w:t>
      </w:r>
    </w:p>
    <w:p w14:paraId="55A52ECB"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custom or practice in respect of any Transferring Buyer Employees which the Supplier or any Subcontractor is contractually bound to honour;</w:t>
      </w:r>
    </w:p>
    <w:p w14:paraId="3D010A92"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3.1.3</w:t>
      </w:r>
      <w:r>
        <w:rPr>
          <w:rFonts w:ascii="Times New Roman" w:eastAsia="Times New Roman" w:hAnsi="Times New Roman"/>
          <w:sz w:val="14"/>
          <w:szCs w:val="14"/>
        </w:rPr>
        <w:t xml:space="preserve">              </w:t>
      </w:r>
      <w:r>
        <w:rPr>
          <w:rFonts w:ascii="Arial" w:eastAsia="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6BFF614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3.1.4</w:t>
      </w:r>
      <w:r>
        <w:rPr>
          <w:rFonts w:ascii="Times New Roman" w:eastAsia="Times New Roman" w:hAnsi="Times New Roman"/>
          <w:sz w:val="14"/>
          <w:szCs w:val="14"/>
        </w:rPr>
        <w:t xml:space="preserve">              </w:t>
      </w:r>
      <w:r>
        <w:rPr>
          <w:rFonts w:ascii="Arial" w:eastAsia="Arial" w:hAnsi="Arial" w:cs="Arial"/>
          <w:sz w:val="24"/>
          <w:szCs w:val="24"/>
        </w:rPr>
        <w:t xml:space="preserve">any proposal by the Supplier or a Subcontractor made before the Relevant Transfer Date to make changes to </w:t>
      </w:r>
      <w:r>
        <w:rPr>
          <w:rFonts w:ascii="Arial" w:eastAsia="Arial" w:hAnsi="Arial" w:cs="Arial"/>
          <w:sz w:val="24"/>
          <w:szCs w:val="24"/>
        </w:rPr>
        <w:lastRenderedPageBreak/>
        <w:t>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w:t>
      </w:r>
    </w:p>
    <w:p w14:paraId="3F448DC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3.1.5</w:t>
      </w:r>
      <w:r>
        <w:rPr>
          <w:rFonts w:ascii="Times New Roman" w:eastAsia="Times New Roman" w:hAnsi="Times New Roman"/>
          <w:sz w:val="14"/>
          <w:szCs w:val="14"/>
        </w:rPr>
        <w:t xml:space="preserve">              </w:t>
      </w:r>
      <w:r>
        <w:rPr>
          <w:rFonts w:ascii="Arial" w:eastAsia="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43FFFE2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3.1.6</w:t>
      </w:r>
      <w:r>
        <w:rPr>
          <w:rFonts w:ascii="Times New Roman" w:eastAsia="Times New Roman" w:hAnsi="Times New Roman"/>
          <w:sz w:val="14"/>
          <w:szCs w:val="14"/>
        </w:rPr>
        <w:t xml:space="preserve">              </w:t>
      </w:r>
      <w:r>
        <w:rPr>
          <w:rFonts w:ascii="Arial" w:eastAsia="Arial" w:hAnsi="Arial" w:cs="Arial"/>
          <w:sz w:val="24"/>
          <w:szCs w:val="24"/>
        </w:rPr>
        <w:t>any proceeding, claim or demand by HMRC or other statutory authority in respect of any financial obligation including, but not limited to, PAYE and primary and secondary national insurance contributions:</w:t>
      </w:r>
    </w:p>
    <w:p w14:paraId="4EC62FD4"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425B60D"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55C5E8F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3.1.7</w:t>
      </w:r>
      <w:r>
        <w:rPr>
          <w:rFonts w:ascii="Times New Roman" w:eastAsia="Times New Roman" w:hAnsi="Times New Roman"/>
          <w:sz w:val="14"/>
          <w:szCs w:val="14"/>
        </w:rPr>
        <w:t xml:space="preserve">              </w:t>
      </w:r>
      <w:r>
        <w:rPr>
          <w:rFonts w:ascii="Arial" w:eastAsia="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ity </w:t>
      </w:r>
      <w:r>
        <w:rPr>
          <w:rFonts w:ascii="Arial" w:eastAsia="Arial" w:hAnsi="Arial" w:cs="Arial"/>
          <w:sz w:val="24"/>
          <w:szCs w:val="24"/>
        </w:rPr>
        <w:lastRenderedPageBreak/>
        <w:t>Employees in respect of the period from (and including) the Relevant Transfer Date;</w:t>
      </w:r>
    </w:p>
    <w:p w14:paraId="24880AB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3.1.8</w:t>
      </w:r>
      <w:r>
        <w:rPr>
          <w:rFonts w:ascii="Times New Roman" w:eastAsia="Times New Roman" w:hAnsi="Times New Roman"/>
          <w:sz w:val="14"/>
          <w:szCs w:val="14"/>
        </w:rPr>
        <w:t xml:space="preserve">              </w:t>
      </w:r>
      <w:r>
        <w:rPr>
          <w:rFonts w:ascii="Arial" w:eastAsia="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120F583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3.1.9</w:t>
      </w:r>
      <w:r>
        <w:rPr>
          <w:rFonts w:ascii="Times New Roman" w:eastAsia="Times New Roman" w:hAnsi="Times New Roman"/>
          <w:sz w:val="14"/>
          <w:szCs w:val="14"/>
        </w:rPr>
        <w:t xml:space="preserve">              </w:t>
      </w:r>
      <w:r>
        <w:rPr>
          <w:rFonts w:ascii="Arial" w:eastAsia="Arial" w:hAnsi="Arial" w:cs="Arial"/>
          <w:sz w:val="24"/>
          <w:szCs w:val="24"/>
        </w:rPr>
        <w:t>a failure by the Supplier or any Sub-contractor to comply with its obligations under paragraph 2.8 above.</w:t>
      </w:r>
    </w:p>
    <w:p w14:paraId="71B8BC2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3.2</w:t>
      </w:r>
      <w:r>
        <w:rPr>
          <w:rFonts w:ascii="Times New Roman" w:eastAsia="Times New Roman" w:hAnsi="Times New Roman"/>
          <w:sz w:val="14"/>
          <w:szCs w:val="14"/>
        </w:rPr>
        <w:t xml:space="preserve">          </w:t>
      </w:r>
      <w:r>
        <w:rPr>
          <w:rFonts w:ascii="Arial" w:eastAsia="Arial" w:hAnsi="Arial" w:cs="Arial"/>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57171383"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3.3</w:t>
      </w:r>
      <w:r>
        <w:rPr>
          <w:rFonts w:ascii="Times New Roman" w:eastAsia="Times New Roman" w:hAnsi="Times New Roman"/>
          <w:sz w:val="14"/>
          <w:szCs w:val="14"/>
        </w:rPr>
        <w:t xml:space="preserve">          </w:t>
      </w:r>
      <w:r>
        <w:rPr>
          <w:rFonts w:ascii="Arial" w:eastAsia="Arial" w:hAnsi="Arial" w:cs="Arial"/>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2B545F6F"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 xml:space="preserve">             </w:t>
      </w:r>
      <w:r>
        <w:rPr>
          <w:rFonts w:ascii="Arial" w:eastAsia="Arial" w:hAnsi="Arial" w:cs="Arial"/>
          <w:b/>
          <w:sz w:val="24"/>
          <w:szCs w:val="24"/>
        </w:rPr>
        <w:t>Information the Supplier must provide</w:t>
      </w:r>
    </w:p>
    <w:p w14:paraId="5EDDECCE" w14:textId="77777777" w:rsidR="000C00D2" w:rsidRDefault="003A04E9">
      <w:pPr>
        <w:spacing w:before="240" w:after="240"/>
        <w:ind w:left="1400" w:hanging="700"/>
        <w:rPr>
          <w:rFonts w:ascii="Arial" w:eastAsia="Arial" w:hAnsi="Arial" w:cs="Arial"/>
          <w:sz w:val="24"/>
          <w:szCs w:val="24"/>
        </w:rPr>
      </w:pPr>
      <w:r>
        <w:rPr>
          <w:rFonts w:ascii="Arial" w:eastAsia="Arial" w:hAnsi="Arial" w:cs="Arial"/>
          <w:sz w:val="24"/>
          <w:szCs w:val="24"/>
        </w:rPr>
        <w:t>4.1</w:t>
      </w:r>
      <w:r>
        <w:rPr>
          <w:rFonts w:ascii="Arial" w:eastAsia="Arial" w:hAnsi="Arial" w:cs="Arial"/>
          <w:sz w:val="24"/>
          <w:szCs w:val="24"/>
        </w:rPr>
        <w:tab/>
        <w:t xml:space="preserve">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w:t>
      </w:r>
      <w:r>
        <w:rPr>
          <w:rFonts w:ascii="Arial" w:eastAsia="Arial" w:hAnsi="Arial" w:cs="Arial"/>
          <w:sz w:val="24"/>
          <w:szCs w:val="24"/>
        </w:rPr>
        <w:lastRenderedPageBreak/>
        <w:t>their respective duties under regulation 13 of the Employment Regulations.</w:t>
      </w:r>
    </w:p>
    <w:p w14:paraId="02D27F9E"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 xml:space="preserve">             </w:t>
      </w:r>
      <w:r>
        <w:rPr>
          <w:rFonts w:ascii="Arial" w:eastAsia="Arial" w:hAnsi="Arial" w:cs="Arial"/>
          <w:b/>
          <w:sz w:val="24"/>
          <w:szCs w:val="24"/>
        </w:rPr>
        <w:t>Cabinet Office requirements</w:t>
      </w:r>
    </w:p>
    <w:p w14:paraId="60768FA3"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3F7145BF"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5.2</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each Subcontractor shall, comply with any requirement notified to it by the Buyer relating to pensions in respect of any Transferring Buyer Employee as set down in:</w:t>
      </w:r>
    </w:p>
    <w:p w14:paraId="778D7F9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5.2.1</w:t>
      </w:r>
      <w:r>
        <w:rPr>
          <w:rFonts w:ascii="Times New Roman" w:eastAsia="Times New Roman" w:hAnsi="Times New Roman"/>
          <w:sz w:val="14"/>
          <w:szCs w:val="14"/>
        </w:rPr>
        <w:t xml:space="preserve">              </w:t>
      </w:r>
      <w:r>
        <w:rPr>
          <w:rFonts w:ascii="Arial" w:eastAsia="Arial" w:hAnsi="Arial" w:cs="Arial"/>
          <w:sz w:val="24"/>
          <w:szCs w:val="24"/>
        </w:rPr>
        <w:t>the Cabinet Office Statement of Practice on Staff Transfers in the Public Sector of January 2000, revised December 2013;</w:t>
      </w:r>
    </w:p>
    <w:p w14:paraId="0A64771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5.2.2</w:t>
      </w:r>
      <w:r>
        <w:rPr>
          <w:rFonts w:ascii="Times New Roman" w:eastAsia="Times New Roman" w:hAnsi="Times New Roman"/>
          <w:sz w:val="14"/>
          <w:szCs w:val="14"/>
        </w:rPr>
        <w:t xml:space="preserve">              </w:t>
      </w:r>
      <w:r>
        <w:rPr>
          <w:rFonts w:ascii="Arial" w:eastAsia="Arial" w:hAnsi="Arial" w:cs="Arial"/>
          <w:sz w:val="24"/>
          <w:szCs w:val="24"/>
        </w:rPr>
        <w:t>Old Fair Deal; and/or</w:t>
      </w:r>
    </w:p>
    <w:p w14:paraId="4B3A29F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5.2.3</w:t>
      </w:r>
      <w:r>
        <w:rPr>
          <w:rFonts w:ascii="Times New Roman" w:eastAsia="Times New Roman" w:hAnsi="Times New Roman"/>
          <w:sz w:val="14"/>
          <w:szCs w:val="14"/>
        </w:rPr>
        <w:t xml:space="preserve">              </w:t>
      </w:r>
      <w:r>
        <w:rPr>
          <w:rFonts w:ascii="Arial" w:eastAsia="Arial" w:hAnsi="Arial" w:cs="Arial"/>
          <w:sz w:val="24"/>
          <w:szCs w:val="24"/>
        </w:rPr>
        <w:t>The New Fair Deal.</w:t>
      </w:r>
    </w:p>
    <w:p w14:paraId="1167C1F1" w14:textId="77777777" w:rsidR="000C00D2" w:rsidRDefault="003A04E9">
      <w:pPr>
        <w:spacing w:before="120" w:after="120"/>
        <w:ind w:left="3300" w:hanging="1080"/>
        <w:rPr>
          <w:rFonts w:ascii="Arial" w:eastAsia="Arial" w:hAnsi="Arial" w:cs="Arial"/>
          <w:sz w:val="24"/>
          <w:szCs w:val="24"/>
        </w:rPr>
      </w:pPr>
      <w:r>
        <w:rPr>
          <w:rFonts w:ascii="Arial" w:eastAsia="Arial" w:hAnsi="Arial" w:cs="Arial"/>
          <w:sz w:val="24"/>
          <w:szCs w:val="24"/>
        </w:rPr>
        <w:t xml:space="preserve"> </w:t>
      </w:r>
    </w:p>
    <w:p w14:paraId="548807A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5.3</w:t>
      </w:r>
      <w:r>
        <w:rPr>
          <w:rFonts w:ascii="Times New Roman" w:eastAsia="Times New Roman" w:hAnsi="Times New Roman"/>
          <w:sz w:val="14"/>
          <w:szCs w:val="14"/>
        </w:rPr>
        <w:t xml:space="preserve">          </w:t>
      </w:r>
      <w:r>
        <w:rPr>
          <w:rFonts w:ascii="Arial" w:eastAsia="Arial" w:hAnsi="Arial" w:cs="Arial"/>
          <w:sz w:val="24"/>
          <w:szCs w:val="24"/>
        </w:rPr>
        <w:t>Any changes embodied in any statement of practice, paper or other guidance that replaces any of the documentation referred to in Paragraphs 5.1 or 5.2 shall be agreed in accordance with the Variation Procedure.</w:t>
      </w:r>
    </w:p>
    <w:p w14:paraId="019A67FD"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 xml:space="preserve">             </w:t>
      </w:r>
      <w:r>
        <w:rPr>
          <w:rFonts w:ascii="Arial" w:eastAsia="Arial" w:hAnsi="Arial" w:cs="Arial"/>
          <w:b/>
          <w:sz w:val="24"/>
          <w:szCs w:val="24"/>
        </w:rPr>
        <w:t>Pensions</w:t>
      </w:r>
    </w:p>
    <w:p w14:paraId="1B9411FB" w14:textId="6D753D80"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6.1</w:t>
      </w:r>
      <w:r>
        <w:rPr>
          <w:rFonts w:ascii="Times New Roman" w:eastAsia="Times New Roman" w:hAnsi="Times New Roman"/>
          <w:sz w:val="14"/>
          <w:szCs w:val="14"/>
        </w:rPr>
        <w:t xml:space="preserve">          </w:t>
      </w:r>
      <w:r>
        <w:rPr>
          <w:rFonts w:ascii="Arial" w:eastAsia="Arial" w:hAnsi="Arial" w:cs="Arial"/>
          <w:sz w:val="24"/>
          <w:szCs w:val="24"/>
        </w:rPr>
        <w:t xml:space="preserve">The Supplier shall, and/or shall procure that each of its Subcontractors </w:t>
      </w:r>
      <w:r w:rsidR="00C24F22">
        <w:rPr>
          <w:rFonts w:ascii="Arial" w:eastAsia="Arial" w:hAnsi="Arial" w:cs="Arial"/>
          <w:sz w:val="24"/>
          <w:szCs w:val="24"/>
        </w:rPr>
        <w:t>shall, comply</w:t>
      </w:r>
      <w:r>
        <w:rPr>
          <w:rFonts w:ascii="Arial" w:eastAsia="Arial" w:hAnsi="Arial" w:cs="Arial"/>
          <w:sz w:val="24"/>
          <w:szCs w:val="24"/>
        </w:rPr>
        <w:t xml:space="preserve"> with:</w:t>
      </w:r>
    </w:p>
    <w:p w14:paraId="1A827F1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6.1.1</w:t>
      </w:r>
      <w:r>
        <w:rPr>
          <w:rFonts w:ascii="Times New Roman" w:eastAsia="Times New Roman" w:hAnsi="Times New Roman"/>
          <w:sz w:val="14"/>
          <w:szCs w:val="14"/>
        </w:rPr>
        <w:t xml:space="preserve">              </w:t>
      </w:r>
      <w:r>
        <w:rPr>
          <w:rFonts w:ascii="Arial" w:eastAsia="Arial" w:hAnsi="Arial" w:cs="Arial"/>
          <w:sz w:val="24"/>
          <w:szCs w:val="24"/>
        </w:rPr>
        <w:t>the requirements of Part 1 of the Pensions Act 2008, section 258 of the Pensions Act 2004 and the Transfer of Employment (Pension Protection) Regulations 2005 for all transferring staff; and</w:t>
      </w:r>
    </w:p>
    <w:p w14:paraId="1B52371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6.1.2</w:t>
      </w:r>
      <w:r>
        <w:rPr>
          <w:rFonts w:ascii="Times New Roman" w:eastAsia="Times New Roman" w:hAnsi="Times New Roman"/>
          <w:sz w:val="14"/>
          <w:szCs w:val="14"/>
        </w:rPr>
        <w:t xml:space="preserve">              </w:t>
      </w:r>
      <w:r>
        <w:rPr>
          <w:rFonts w:ascii="Arial" w:eastAsia="Arial" w:hAnsi="Arial" w:cs="Arial"/>
          <w:sz w:val="24"/>
          <w:szCs w:val="24"/>
        </w:rPr>
        <w:t>Part D: Pensions (and its Annexes) to this Schedule.</w:t>
      </w:r>
    </w:p>
    <w:p w14:paraId="3C1913A3" w14:textId="77777777" w:rsidR="000C00D2" w:rsidRDefault="000C00D2"/>
    <w:p w14:paraId="39E2DE44" w14:textId="77777777" w:rsidR="00C24F22" w:rsidRDefault="00C24F22">
      <w:pPr>
        <w:spacing w:before="20" w:after="20"/>
        <w:ind w:left="840" w:hanging="420"/>
        <w:rPr>
          <w:rFonts w:ascii="Arial" w:eastAsia="Arial" w:hAnsi="Arial" w:cs="Arial"/>
          <w:b/>
          <w:sz w:val="36"/>
          <w:szCs w:val="36"/>
        </w:rPr>
      </w:pPr>
    </w:p>
    <w:p w14:paraId="6FCF0401" w14:textId="77777777" w:rsidR="00C24F22" w:rsidRDefault="00C24F22">
      <w:pPr>
        <w:spacing w:before="20" w:after="20"/>
        <w:ind w:left="840" w:hanging="420"/>
        <w:rPr>
          <w:rFonts w:ascii="Arial" w:eastAsia="Arial" w:hAnsi="Arial" w:cs="Arial"/>
          <w:b/>
          <w:sz w:val="36"/>
          <w:szCs w:val="36"/>
        </w:rPr>
      </w:pPr>
    </w:p>
    <w:p w14:paraId="7B11C0C4" w14:textId="77777777" w:rsidR="00C24F22" w:rsidRDefault="00C24F22">
      <w:pPr>
        <w:spacing w:before="20" w:after="20"/>
        <w:ind w:left="840" w:hanging="420"/>
        <w:rPr>
          <w:rFonts w:ascii="Arial" w:eastAsia="Arial" w:hAnsi="Arial" w:cs="Arial"/>
          <w:b/>
          <w:sz w:val="36"/>
          <w:szCs w:val="36"/>
        </w:rPr>
      </w:pPr>
    </w:p>
    <w:p w14:paraId="3E42366D" w14:textId="77777777" w:rsidR="00C24F22" w:rsidRDefault="00C24F22">
      <w:pPr>
        <w:spacing w:before="20" w:after="20"/>
        <w:ind w:left="840" w:hanging="420"/>
        <w:rPr>
          <w:rFonts w:ascii="Arial" w:eastAsia="Arial" w:hAnsi="Arial" w:cs="Arial"/>
          <w:b/>
          <w:sz w:val="36"/>
          <w:szCs w:val="36"/>
        </w:rPr>
      </w:pPr>
    </w:p>
    <w:p w14:paraId="291329F9" w14:textId="731D1882" w:rsidR="000C00D2" w:rsidRDefault="003A04E9">
      <w:pPr>
        <w:spacing w:before="20" w:after="20"/>
        <w:ind w:left="840" w:hanging="420"/>
        <w:rPr>
          <w:rFonts w:ascii="Arial" w:eastAsia="Arial" w:hAnsi="Arial" w:cs="Arial"/>
          <w:b/>
          <w:sz w:val="36"/>
          <w:szCs w:val="36"/>
        </w:rPr>
      </w:pPr>
      <w:r>
        <w:rPr>
          <w:rFonts w:ascii="Arial" w:eastAsia="Arial" w:hAnsi="Arial" w:cs="Arial"/>
          <w:b/>
          <w:sz w:val="36"/>
          <w:szCs w:val="36"/>
        </w:rPr>
        <w:lastRenderedPageBreak/>
        <w:t>Part B: Staff transfer at the Start Date</w:t>
      </w:r>
    </w:p>
    <w:p w14:paraId="5F3DF7D8" w14:textId="77777777" w:rsidR="000C00D2" w:rsidRDefault="003A04E9">
      <w:pPr>
        <w:spacing w:before="20" w:after="20"/>
        <w:ind w:left="840" w:hanging="420"/>
        <w:rPr>
          <w:rFonts w:ascii="Arial" w:eastAsia="Arial" w:hAnsi="Arial" w:cs="Arial"/>
          <w:b/>
          <w:sz w:val="36"/>
          <w:szCs w:val="36"/>
        </w:rPr>
      </w:pPr>
      <w:r>
        <w:rPr>
          <w:rFonts w:ascii="Arial" w:eastAsia="Arial" w:hAnsi="Arial" w:cs="Arial"/>
          <w:b/>
          <w:sz w:val="36"/>
          <w:szCs w:val="36"/>
        </w:rPr>
        <w:t>Transfer from a Former Supplier</w:t>
      </w:r>
    </w:p>
    <w:p w14:paraId="6759F0C2"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What is a relevant transfer</w:t>
      </w:r>
    </w:p>
    <w:p w14:paraId="007633C6"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Buyer and the Supplier agree that:</w:t>
      </w:r>
    </w:p>
    <w:p w14:paraId="51ACD89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1.1.1</w:t>
      </w:r>
      <w:r>
        <w:rPr>
          <w:rFonts w:ascii="Times New Roman" w:eastAsia="Times New Roman" w:hAnsi="Times New Roman"/>
          <w:sz w:val="14"/>
          <w:szCs w:val="14"/>
        </w:rPr>
        <w:t xml:space="preserve">              </w:t>
      </w:r>
      <w:r>
        <w:rPr>
          <w:rFonts w:ascii="Arial" w:eastAsia="Arial" w:hAnsi="Arial" w:cs="Arial"/>
          <w:sz w:val="24"/>
          <w:szCs w:val="24"/>
        </w:rPr>
        <w:t>the commencement of the provision of the Services or of any relevant part of the Services will be a Relevant Transfer in relation to the Transferring Former Supplier Employees; and</w:t>
      </w:r>
    </w:p>
    <w:p w14:paraId="6EFF0D3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w:t>
      </w:r>
      <w:r>
        <w:rPr>
          <w:rFonts w:ascii="Times New Roman" w:eastAsia="Times New Roman" w:hAnsi="Times New Roman"/>
          <w:sz w:val="14"/>
          <w:szCs w:val="14"/>
        </w:rPr>
        <w:t xml:space="preserve">              </w:t>
      </w:r>
      <w:r>
        <w:rPr>
          <w:rFonts w:ascii="Arial" w:eastAsia="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49AC2C1D"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6D2522AF"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Indemnities given by the Former Supplier</w:t>
      </w:r>
    </w:p>
    <w:p w14:paraId="44B07EB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Subject to Paragraph 2.2, the Buyer shall procure that each Former Supplier shall indemnify the Supplier and any Subcontractor against any Employee Liabilities arising from or as a result of:</w:t>
      </w:r>
    </w:p>
    <w:p w14:paraId="41FA4F7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2.1.1</w:t>
      </w:r>
      <w:r>
        <w:rPr>
          <w:rFonts w:ascii="Times New Roman" w:eastAsia="Times New Roman" w:hAnsi="Times New Roman"/>
          <w:sz w:val="14"/>
          <w:szCs w:val="14"/>
        </w:rPr>
        <w:t xml:space="preserve">              </w:t>
      </w:r>
      <w:r>
        <w:rPr>
          <w:rFonts w:ascii="Arial" w:eastAsia="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AC7039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2.1.2</w:t>
      </w:r>
      <w:r>
        <w:rPr>
          <w:rFonts w:ascii="Times New Roman" w:eastAsia="Times New Roman" w:hAnsi="Times New Roman"/>
          <w:sz w:val="14"/>
          <w:szCs w:val="14"/>
        </w:rPr>
        <w:t xml:space="preserve">              </w:t>
      </w:r>
      <w:r>
        <w:rPr>
          <w:rFonts w:ascii="Arial" w:eastAsia="Arial" w:hAnsi="Arial" w:cs="Arial"/>
          <w:sz w:val="24"/>
          <w:szCs w:val="24"/>
        </w:rPr>
        <w:t>the breach or non-observance by the Former Supplier arising before the Relevant Transfer Date of:</w:t>
      </w:r>
    </w:p>
    <w:p w14:paraId="7FE1614A"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collective agreement applicable to the Transferring Former Supplier Employees; and/or</w:t>
      </w:r>
    </w:p>
    <w:p w14:paraId="045E3EE2"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custom or practice in respect of any Transferring Former Supplier Employees which the Former Supplier is contractually bound to honour;</w:t>
      </w:r>
    </w:p>
    <w:p w14:paraId="2E9F264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w:t>
      </w:r>
      <w:r>
        <w:rPr>
          <w:rFonts w:ascii="Times New Roman" w:eastAsia="Times New Roman" w:hAnsi="Times New Roman"/>
          <w:sz w:val="14"/>
          <w:szCs w:val="14"/>
        </w:rPr>
        <w:t xml:space="preserve">              </w:t>
      </w:r>
      <w:r>
        <w:rPr>
          <w:rFonts w:ascii="Arial" w:eastAsia="Arial" w:hAnsi="Arial" w:cs="Arial"/>
          <w:sz w:val="24"/>
          <w:szCs w:val="24"/>
        </w:rPr>
        <w:t>any proceeding, claim or demand by HMRC or other statutory authority in respect of any financial obligation including, but not limited to, PAYE and primary and secondary national insurance contributions:</w:t>
      </w:r>
    </w:p>
    <w:p w14:paraId="2A8BC117"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4E7B66A5"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6F1DB93B"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2.1.4</w:t>
      </w:r>
      <w:r>
        <w:rPr>
          <w:rFonts w:ascii="Times New Roman" w:eastAsia="Times New Roman" w:hAnsi="Times New Roman"/>
          <w:sz w:val="14"/>
          <w:szCs w:val="14"/>
        </w:rPr>
        <w:t xml:space="preserve">              </w:t>
      </w:r>
      <w:r>
        <w:rPr>
          <w:rFonts w:ascii="Arial" w:eastAsia="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257FED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2.1.5</w:t>
      </w:r>
      <w:r>
        <w:rPr>
          <w:rFonts w:ascii="Times New Roman" w:eastAsia="Times New Roman" w:hAnsi="Times New Roman"/>
          <w:sz w:val="14"/>
          <w:szCs w:val="14"/>
        </w:rPr>
        <w:t xml:space="preserve">              </w:t>
      </w:r>
      <w:r>
        <w:rPr>
          <w:rFonts w:ascii="Arial" w:eastAsia="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64D8B2C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2.1.6</w:t>
      </w:r>
      <w:r>
        <w:rPr>
          <w:rFonts w:ascii="Times New Roman" w:eastAsia="Times New Roman" w:hAnsi="Times New Roman"/>
          <w:sz w:val="14"/>
          <w:szCs w:val="14"/>
        </w:rPr>
        <w:t xml:space="preserve">              </w:t>
      </w:r>
      <w:r>
        <w:rPr>
          <w:rFonts w:ascii="Arial" w:eastAsia="Arial" w:hAnsi="Arial" w:cs="Arial"/>
          <w:sz w:val="24"/>
          <w:szCs w:val="24"/>
        </w:rPr>
        <w:t xml:space="preserve">any claim made by or in respect of a Transferring Former Supplier Employee or any appropriate employee </w:t>
      </w:r>
      <w:r>
        <w:rPr>
          <w:rFonts w:ascii="Arial" w:eastAsia="Arial" w:hAnsi="Arial" w:cs="Arial"/>
          <w:sz w:val="24"/>
          <w:szCs w:val="24"/>
        </w:rPr>
        <w:lastRenderedPageBreak/>
        <w:t>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84E93D7" w14:textId="77777777" w:rsidR="000C00D2" w:rsidRDefault="003A04E9">
      <w:pPr>
        <w:spacing w:before="120" w:after="120"/>
        <w:ind w:left="3300" w:hanging="1080"/>
        <w:rPr>
          <w:rFonts w:ascii="Arial" w:eastAsia="Arial" w:hAnsi="Arial" w:cs="Arial"/>
          <w:sz w:val="24"/>
          <w:szCs w:val="24"/>
        </w:rPr>
      </w:pPr>
      <w:r>
        <w:rPr>
          <w:rFonts w:ascii="Arial" w:eastAsia="Arial" w:hAnsi="Arial" w:cs="Arial"/>
          <w:sz w:val="24"/>
          <w:szCs w:val="24"/>
        </w:rPr>
        <w:t xml:space="preserve"> </w:t>
      </w:r>
    </w:p>
    <w:p w14:paraId="298A975E"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44DDB91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2.2.1</w:t>
      </w:r>
      <w:r>
        <w:rPr>
          <w:rFonts w:ascii="Times New Roman" w:eastAsia="Times New Roman" w:hAnsi="Times New Roman"/>
          <w:sz w:val="14"/>
          <w:szCs w:val="14"/>
        </w:rPr>
        <w:t xml:space="preserve">              </w:t>
      </w:r>
      <w:r>
        <w:rPr>
          <w:rFonts w:ascii="Arial" w:eastAsia="Arial" w:hAnsi="Arial" w:cs="Arial"/>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9121C7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2.2.2</w:t>
      </w:r>
      <w:r>
        <w:rPr>
          <w:rFonts w:ascii="Times New Roman" w:eastAsia="Times New Roman" w:hAnsi="Times New Roman"/>
          <w:sz w:val="14"/>
          <w:szCs w:val="14"/>
        </w:rPr>
        <w:t xml:space="preserve">              </w:t>
      </w:r>
      <w:r>
        <w:rPr>
          <w:rFonts w:ascii="Arial" w:eastAsia="Arial" w:hAnsi="Arial" w:cs="Arial"/>
          <w:sz w:val="24"/>
          <w:szCs w:val="24"/>
        </w:rPr>
        <w:t>arising from the failure by the Supplier and/or any Subcontractor to comply with its obligations under the Employment Regulations.</w:t>
      </w:r>
    </w:p>
    <w:p w14:paraId="16DBDAA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w:t>
      </w:r>
    </w:p>
    <w:p w14:paraId="0B5FFA15" w14:textId="57DC8FBD"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2.3.1</w:t>
      </w:r>
      <w:r>
        <w:rPr>
          <w:rFonts w:ascii="Times New Roman" w:eastAsia="Times New Roman" w:hAnsi="Times New Roman"/>
          <w:sz w:val="14"/>
          <w:szCs w:val="14"/>
        </w:rPr>
        <w:t xml:space="preserve">              </w:t>
      </w:r>
      <w:r>
        <w:rPr>
          <w:rFonts w:ascii="Arial" w:eastAsia="Arial" w:hAnsi="Arial" w:cs="Arial"/>
          <w:sz w:val="24"/>
          <w:szCs w:val="24"/>
        </w:rPr>
        <w:t xml:space="preserve">the Supplier </w:t>
      </w:r>
      <w:r w:rsidR="00C24F22">
        <w:rPr>
          <w:rFonts w:ascii="Arial" w:eastAsia="Arial" w:hAnsi="Arial" w:cs="Arial"/>
          <w:sz w:val="24"/>
          <w:szCs w:val="24"/>
        </w:rPr>
        <w:t>shall, or</w:t>
      </w:r>
      <w:r>
        <w:rPr>
          <w:rFonts w:ascii="Arial" w:eastAsia="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 and</w:t>
      </w:r>
    </w:p>
    <w:p w14:paraId="7C09C10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2.3.2</w:t>
      </w:r>
      <w:r>
        <w:rPr>
          <w:rFonts w:ascii="Times New Roman" w:eastAsia="Times New Roman" w:hAnsi="Times New Roman"/>
          <w:sz w:val="14"/>
          <w:szCs w:val="14"/>
        </w:rPr>
        <w:t xml:space="preserve">              </w:t>
      </w:r>
      <w:r>
        <w:rPr>
          <w:rFonts w:ascii="Arial" w:eastAsia="Arial" w:hAnsi="Arial" w:cs="Arial"/>
          <w:sz w:val="24"/>
          <w:szCs w:val="24"/>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w:t>
      </w:r>
      <w:r>
        <w:rPr>
          <w:rFonts w:ascii="Arial" w:eastAsia="Arial" w:hAnsi="Arial" w:cs="Arial"/>
          <w:sz w:val="24"/>
          <w:szCs w:val="24"/>
        </w:rPr>
        <w:lastRenderedPageBreak/>
        <w:t>notice from the Supplier and/or the Subcontractor (as appropriate).</w:t>
      </w:r>
    </w:p>
    <w:p w14:paraId="1D40369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437B061D"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If by the end of the 15 Working Day period referred to in Paragraph 2.3.2:</w:t>
      </w:r>
    </w:p>
    <w:p w14:paraId="61A6566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2.5.1</w:t>
      </w:r>
      <w:r>
        <w:rPr>
          <w:rFonts w:ascii="Times New Roman" w:eastAsia="Times New Roman" w:hAnsi="Times New Roman"/>
          <w:sz w:val="14"/>
          <w:szCs w:val="14"/>
        </w:rPr>
        <w:t xml:space="preserve">              </w:t>
      </w:r>
      <w:r>
        <w:rPr>
          <w:rFonts w:ascii="Arial" w:eastAsia="Arial" w:hAnsi="Arial" w:cs="Arial"/>
          <w:sz w:val="24"/>
          <w:szCs w:val="24"/>
        </w:rPr>
        <w:t xml:space="preserve"> no such offer of employment has been made;</w:t>
      </w:r>
    </w:p>
    <w:p w14:paraId="454DC5B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2.5.2</w:t>
      </w:r>
      <w:r>
        <w:rPr>
          <w:rFonts w:ascii="Times New Roman" w:eastAsia="Times New Roman" w:hAnsi="Times New Roman"/>
          <w:sz w:val="14"/>
          <w:szCs w:val="14"/>
        </w:rPr>
        <w:t xml:space="preserve">              </w:t>
      </w:r>
      <w:r>
        <w:rPr>
          <w:rFonts w:ascii="Arial" w:eastAsia="Arial" w:hAnsi="Arial" w:cs="Arial"/>
          <w:sz w:val="24"/>
          <w:szCs w:val="24"/>
        </w:rPr>
        <w:t>such offer has been made but not accepted; or</w:t>
      </w:r>
    </w:p>
    <w:p w14:paraId="53A814C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2.5.3</w:t>
      </w:r>
      <w:r>
        <w:rPr>
          <w:rFonts w:ascii="Times New Roman" w:eastAsia="Times New Roman" w:hAnsi="Times New Roman"/>
          <w:sz w:val="14"/>
          <w:szCs w:val="14"/>
        </w:rPr>
        <w:t xml:space="preserve">              </w:t>
      </w:r>
      <w:r>
        <w:rPr>
          <w:rFonts w:ascii="Arial" w:eastAsia="Arial" w:hAnsi="Arial" w:cs="Arial"/>
          <w:sz w:val="24"/>
          <w:szCs w:val="24"/>
        </w:rPr>
        <w:t>the situation has not otherwise been resolved,</w:t>
      </w:r>
    </w:p>
    <w:p w14:paraId="72327281" w14:textId="77777777" w:rsidR="000C00D2" w:rsidRDefault="003A04E9">
      <w:pPr>
        <w:spacing w:before="120" w:after="120"/>
        <w:ind w:left="1860" w:hanging="720"/>
        <w:rPr>
          <w:rFonts w:ascii="Arial" w:eastAsia="Arial" w:hAnsi="Arial" w:cs="Arial"/>
          <w:sz w:val="24"/>
          <w:szCs w:val="24"/>
        </w:rPr>
      </w:pPr>
      <w:r>
        <w:rPr>
          <w:rFonts w:ascii="Arial" w:eastAsia="Arial" w:hAnsi="Arial" w:cs="Arial"/>
          <w:sz w:val="24"/>
          <w:szCs w:val="24"/>
        </w:rPr>
        <w:t>the Supplier and/or any Subcontractor may within 5 Working Days give notice to terminate the employment or alleged employment of such person;</w:t>
      </w:r>
    </w:p>
    <w:p w14:paraId="145FB90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w:t>
      </w:r>
    </w:p>
    <w:p w14:paraId="3748EB7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The indemnity in Paragraph 2.6:</w:t>
      </w:r>
    </w:p>
    <w:p w14:paraId="037E5CD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2.7.1</w:t>
      </w:r>
      <w:r>
        <w:rPr>
          <w:rFonts w:ascii="Times New Roman" w:eastAsia="Times New Roman" w:hAnsi="Times New Roman"/>
          <w:sz w:val="14"/>
          <w:szCs w:val="14"/>
        </w:rPr>
        <w:t xml:space="preserve">              </w:t>
      </w:r>
      <w:r>
        <w:rPr>
          <w:rFonts w:ascii="Arial" w:eastAsia="Arial" w:hAnsi="Arial" w:cs="Arial"/>
          <w:sz w:val="24"/>
          <w:szCs w:val="24"/>
        </w:rPr>
        <w:t>shall not apply to:</w:t>
      </w:r>
    </w:p>
    <w:p w14:paraId="21BBB24B" w14:textId="77777777" w:rsidR="000C00D2" w:rsidRDefault="003A04E9">
      <w:pPr>
        <w:spacing w:before="120" w:after="120"/>
        <w:ind w:left="3200" w:hanging="3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 any claim for:</w:t>
      </w:r>
    </w:p>
    <w:p w14:paraId="38B39E18" w14:textId="77777777" w:rsidR="000C00D2" w:rsidRDefault="003A04E9">
      <w:pPr>
        <w:spacing w:before="240" w:after="240"/>
        <w:ind w:left="4820" w:hanging="700"/>
        <w:rPr>
          <w:rFonts w:ascii="Arial" w:eastAsia="Arial" w:hAnsi="Arial" w:cs="Arial"/>
          <w:sz w:val="24"/>
          <w:szCs w:val="24"/>
        </w:rPr>
      </w:pPr>
      <w:r>
        <w:rPr>
          <w:rFonts w:ascii="Arial" w:eastAsia="Arial" w:hAnsi="Arial" w:cs="Arial"/>
          <w:sz w:val="24"/>
          <w:szCs w:val="24"/>
        </w:rPr>
        <w:t>(i)  discrimination, including on the grounds of sex, race, disability, age, gender reassignment, marriage or civil partnership, pregnancy and maternity or sexual orientation, religion or belief; or</w:t>
      </w:r>
    </w:p>
    <w:p w14:paraId="5DC4D70F" w14:textId="77777777" w:rsidR="000C00D2" w:rsidRDefault="003A04E9">
      <w:pPr>
        <w:spacing w:before="240" w:after="240"/>
        <w:ind w:left="4820" w:hanging="700"/>
        <w:rPr>
          <w:rFonts w:ascii="Arial" w:eastAsia="Arial" w:hAnsi="Arial" w:cs="Arial"/>
          <w:sz w:val="24"/>
          <w:szCs w:val="24"/>
        </w:rPr>
      </w:pPr>
      <w:r>
        <w:rPr>
          <w:rFonts w:ascii="Arial" w:eastAsia="Arial" w:hAnsi="Arial" w:cs="Arial"/>
          <w:sz w:val="24"/>
          <w:szCs w:val="24"/>
        </w:rPr>
        <w:t xml:space="preserve">(ii)  </w:t>
      </w:r>
      <w:r>
        <w:rPr>
          <w:rFonts w:ascii="Arial" w:eastAsia="Arial" w:hAnsi="Arial" w:cs="Arial"/>
          <w:sz w:val="24"/>
          <w:szCs w:val="24"/>
        </w:rPr>
        <w:tab/>
        <w:t>equal pay or compensation for less favourable treatment of part-time workers or fixed-term employees;</w:t>
      </w:r>
    </w:p>
    <w:p w14:paraId="637B3A35" w14:textId="77777777" w:rsidR="000C00D2" w:rsidRDefault="003A04E9">
      <w:pPr>
        <w:spacing w:before="240" w:after="240"/>
        <w:ind w:left="4120" w:hanging="720"/>
        <w:rPr>
          <w:rFonts w:ascii="Arial" w:eastAsia="Arial" w:hAnsi="Arial" w:cs="Arial"/>
          <w:sz w:val="24"/>
          <w:szCs w:val="24"/>
        </w:rPr>
      </w:pPr>
      <w:r>
        <w:rPr>
          <w:rFonts w:ascii="Arial" w:eastAsia="Arial" w:hAnsi="Arial" w:cs="Arial"/>
          <w:sz w:val="24"/>
          <w:szCs w:val="24"/>
        </w:rPr>
        <w:t>in any case in relation to any alleged act or omission of the Supplier and/or any Subcontractor; or</w:t>
      </w:r>
    </w:p>
    <w:p w14:paraId="0974E257" w14:textId="77777777" w:rsidR="000C00D2" w:rsidRDefault="003A04E9">
      <w:pPr>
        <w:spacing w:before="120" w:after="120"/>
        <w:ind w:left="3200" w:hanging="320"/>
        <w:jc w:val="both"/>
        <w:rPr>
          <w:rFonts w:ascii="Arial" w:eastAsia="Arial" w:hAnsi="Arial" w:cs="Arial"/>
          <w:sz w:val="24"/>
          <w:szCs w:val="24"/>
        </w:rPr>
      </w:pPr>
      <w:r>
        <w:rPr>
          <w:rFonts w:ascii="Arial" w:eastAsia="Arial" w:hAnsi="Arial" w:cs="Arial"/>
          <w:sz w:val="24"/>
          <w:szCs w:val="24"/>
        </w:rPr>
        <w:lastRenderedPageBreak/>
        <w:t>(b)</w:t>
      </w:r>
      <w:r>
        <w:rPr>
          <w:rFonts w:ascii="Times New Roman" w:eastAsia="Times New Roman" w:hAnsi="Times New Roman"/>
          <w:sz w:val="14"/>
          <w:szCs w:val="14"/>
        </w:rPr>
        <w:t xml:space="preserve"> </w:t>
      </w:r>
      <w:r>
        <w:rPr>
          <w:rFonts w:ascii="Arial" w:eastAsia="Arial" w:hAnsi="Arial" w:cs="Arial"/>
          <w:sz w:val="24"/>
          <w:szCs w:val="24"/>
        </w:rPr>
        <w:t>any claim that the termination of employment was unfair because the Supplier and/or Subcontractor neglected to follow a fair dismissal procedure; and</w:t>
      </w:r>
    </w:p>
    <w:p w14:paraId="641BEA5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2.7.2</w:t>
      </w:r>
      <w:r>
        <w:rPr>
          <w:rFonts w:ascii="Times New Roman" w:eastAsia="Times New Roman" w:hAnsi="Times New Roman"/>
          <w:sz w:val="14"/>
          <w:szCs w:val="14"/>
        </w:rPr>
        <w:t xml:space="preserve">              </w:t>
      </w:r>
      <w:r>
        <w:rPr>
          <w:rFonts w:ascii="Arial" w:eastAsia="Arial" w:hAnsi="Arial" w:cs="Arial"/>
          <w:sz w:val="24"/>
          <w:szCs w:val="24"/>
        </w:rPr>
        <w:t>shall apply only where the notification referred to in Paragraph 2.3.1 is made by the Supplier and/or any Subcontractor (as appropriate) to the Buyer and, if applicable, the Former Supplier, within 6 months of the Start Date.</w:t>
      </w:r>
    </w:p>
    <w:p w14:paraId="1DF9D111" w14:textId="6276CA0B"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2.8</w:t>
      </w:r>
      <w:r>
        <w:rPr>
          <w:rFonts w:ascii="Times New Roman" w:eastAsia="Times New Roman" w:hAnsi="Times New Roman"/>
          <w:sz w:val="14"/>
          <w:szCs w:val="14"/>
        </w:rPr>
        <w:t xml:space="preserve">          </w:t>
      </w:r>
      <w:r>
        <w:rPr>
          <w:rFonts w:ascii="Arial" w:eastAsia="Arial" w:hAnsi="Arial" w:cs="Arial"/>
          <w:sz w:val="24"/>
          <w:szCs w:val="24"/>
        </w:rPr>
        <w:t>If Subcontractor</w:t>
      </w:r>
      <w:r w:rsidR="005F49BB">
        <w:rPr>
          <w:rFonts w:ascii="Arial" w:eastAsia="Arial" w:hAnsi="Arial" w:cs="Arial"/>
          <w:sz w:val="24"/>
          <w:szCs w:val="24"/>
        </w:rPr>
        <w:t xml:space="preserve"> or </w:t>
      </w:r>
      <w:r>
        <w:rPr>
          <w:rFonts w:ascii="Arial" w:eastAsia="Arial" w:hAnsi="Arial" w:cs="Arial"/>
          <w:sz w:val="24"/>
          <w:szCs w:val="24"/>
        </w:rPr>
        <w:t>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13D63B44"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 xml:space="preserve">             </w:t>
      </w:r>
      <w:r>
        <w:rPr>
          <w:rFonts w:ascii="Arial" w:eastAsia="Arial" w:hAnsi="Arial" w:cs="Arial"/>
          <w:b/>
          <w:sz w:val="24"/>
          <w:szCs w:val="24"/>
        </w:rPr>
        <w:t>Indemnities the Supplier must give and its obligations</w:t>
      </w:r>
    </w:p>
    <w:p w14:paraId="1CAC5B20" w14:textId="53072E7E"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Subject to Paragraph 3.2, the Supplier shall indemnify the Buyer and/</w:t>
      </w:r>
      <w:r w:rsidR="005F49BB">
        <w:rPr>
          <w:rFonts w:ascii="Arial" w:eastAsia="Arial" w:hAnsi="Arial" w:cs="Arial"/>
          <w:sz w:val="24"/>
          <w:szCs w:val="24"/>
        </w:rPr>
        <w:t>or the</w:t>
      </w:r>
      <w:r>
        <w:rPr>
          <w:rFonts w:ascii="Arial" w:eastAsia="Arial" w:hAnsi="Arial" w:cs="Arial"/>
          <w:sz w:val="24"/>
          <w:szCs w:val="24"/>
        </w:rPr>
        <w:t xml:space="preserve"> Former Supplier against any Employee Liabilities arising from or as a result of:</w:t>
      </w:r>
    </w:p>
    <w:p w14:paraId="1B308FA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3.1.1</w:t>
      </w:r>
      <w:r>
        <w:rPr>
          <w:rFonts w:ascii="Times New Roman" w:eastAsia="Times New Roman" w:hAnsi="Times New Roman"/>
          <w:sz w:val="14"/>
          <w:szCs w:val="14"/>
        </w:rPr>
        <w:t xml:space="preserve">              </w:t>
      </w:r>
      <w:r>
        <w:rPr>
          <w:rFonts w:ascii="Arial" w:eastAsia="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3104AA67"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3.1.2</w:t>
      </w:r>
      <w:r>
        <w:rPr>
          <w:rFonts w:ascii="Times New Roman" w:eastAsia="Times New Roman" w:hAnsi="Times New Roman"/>
          <w:sz w:val="14"/>
          <w:szCs w:val="14"/>
        </w:rPr>
        <w:t xml:space="preserve">              </w:t>
      </w:r>
      <w:r>
        <w:rPr>
          <w:rFonts w:ascii="Arial" w:eastAsia="Arial" w:hAnsi="Arial" w:cs="Arial"/>
          <w:sz w:val="24"/>
          <w:szCs w:val="24"/>
        </w:rPr>
        <w:t>the breach or non-observance by the Supplier or any Subcontractor on or after the Relevant Transfer Date of:</w:t>
      </w:r>
    </w:p>
    <w:p w14:paraId="1B0A00FF"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collective agreement applicable to the Transferring Former Supplier Employee; and/or</w:t>
      </w:r>
    </w:p>
    <w:p w14:paraId="69D4E65D"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custom or practice in respect of any Transferring Former Supplier Employees which the Supplier or any Subcontractor is contractually bound to honour;</w:t>
      </w:r>
    </w:p>
    <w:p w14:paraId="279672A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3.1.3</w:t>
      </w:r>
      <w:r>
        <w:rPr>
          <w:rFonts w:ascii="Times New Roman" w:eastAsia="Times New Roman" w:hAnsi="Times New Roman"/>
          <w:sz w:val="14"/>
          <w:szCs w:val="14"/>
        </w:rPr>
        <w:t xml:space="preserve">              </w:t>
      </w:r>
      <w:r>
        <w:rPr>
          <w:rFonts w:ascii="Arial" w:eastAsia="Arial" w:hAnsi="Arial" w:cs="Arial"/>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1BA181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3.1.4</w:t>
      </w:r>
      <w:r>
        <w:rPr>
          <w:rFonts w:ascii="Times New Roman" w:eastAsia="Times New Roman" w:hAnsi="Times New Roman"/>
          <w:sz w:val="14"/>
          <w:szCs w:val="14"/>
        </w:rPr>
        <w:t xml:space="preserve">              </w:t>
      </w:r>
      <w:r>
        <w:rPr>
          <w:rFonts w:ascii="Arial" w:eastAsia="Arial" w:hAnsi="Arial" w:cs="Arial"/>
          <w:sz w:val="24"/>
          <w:szCs w:val="24"/>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14:paraId="6B3BCC07"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3.1.5</w:t>
      </w:r>
      <w:r>
        <w:rPr>
          <w:rFonts w:ascii="Times New Roman" w:eastAsia="Times New Roman" w:hAnsi="Times New Roman"/>
          <w:sz w:val="14"/>
          <w:szCs w:val="14"/>
        </w:rPr>
        <w:t xml:space="preserve">              </w:t>
      </w:r>
      <w:r>
        <w:rPr>
          <w:rFonts w:ascii="Arial" w:eastAsia="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700F0AE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3.1.6</w:t>
      </w:r>
      <w:r>
        <w:rPr>
          <w:rFonts w:ascii="Times New Roman" w:eastAsia="Times New Roman" w:hAnsi="Times New Roman"/>
          <w:sz w:val="14"/>
          <w:szCs w:val="14"/>
        </w:rPr>
        <w:t xml:space="preserve">              </w:t>
      </w:r>
      <w:r>
        <w:rPr>
          <w:rFonts w:ascii="Arial" w:eastAsia="Arial" w:hAnsi="Arial" w:cs="Arial"/>
          <w:sz w:val="24"/>
          <w:szCs w:val="24"/>
        </w:rPr>
        <w:t>any proceeding, claim or demand by HMRC or other statutory authority in respect of any financial obligation including, but not limited to, PAYE and primary and secondary national insurance contributions:</w:t>
      </w:r>
    </w:p>
    <w:p w14:paraId="0C22EC9C"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32DBCD4D" w14:textId="77777777" w:rsidR="000C00D2" w:rsidRDefault="003A04E9">
      <w:pPr>
        <w:spacing w:before="120" w:after="120"/>
        <w:ind w:left="3500" w:hanging="62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55FD86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3.1.7</w:t>
      </w:r>
      <w:r>
        <w:rPr>
          <w:rFonts w:ascii="Times New Roman" w:eastAsia="Times New Roman" w:hAnsi="Times New Roman"/>
          <w:sz w:val="14"/>
          <w:szCs w:val="14"/>
        </w:rPr>
        <w:t xml:space="preserve">              </w:t>
      </w:r>
      <w:r>
        <w:rPr>
          <w:rFonts w:ascii="Arial" w:eastAsia="Arial" w:hAnsi="Arial" w:cs="Arial"/>
          <w:sz w:val="24"/>
          <w:szCs w:val="24"/>
        </w:rPr>
        <w:t xml:space="preserve">a failure of the Supplier or any Subcontractor to discharge or procure the discharge of all wages, salaries and all other benefits and all PAYE tax </w:t>
      </w:r>
      <w:r>
        <w:rPr>
          <w:rFonts w:ascii="Arial" w:eastAsia="Arial" w:hAnsi="Arial" w:cs="Arial"/>
          <w:sz w:val="24"/>
          <w:szCs w:val="24"/>
        </w:rPr>
        <w:lastRenderedPageBreak/>
        <w:t>deductions and national insurance contributions relating to the Transferring Former Supplier Employees in respect of the period from (and including) the Relevant Transfer Date;</w:t>
      </w:r>
    </w:p>
    <w:p w14:paraId="38FD50D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3.1.8</w:t>
      </w:r>
      <w:r>
        <w:rPr>
          <w:rFonts w:ascii="Times New Roman" w:eastAsia="Times New Roman" w:hAnsi="Times New Roman"/>
          <w:sz w:val="14"/>
          <w:szCs w:val="14"/>
        </w:rPr>
        <w:t xml:space="preserve">              </w:t>
      </w:r>
      <w:r>
        <w:rPr>
          <w:rFonts w:ascii="Arial" w:eastAsia="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91414A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3.1.9</w:t>
      </w:r>
      <w:r>
        <w:rPr>
          <w:rFonts w:ascii="Times New Roman" w:eastAsia="Times New Roman" w:hAnsi="Times New Roman"/>
          <w:sz w:val="14"/>
          <w:szCs w:val="14"/>
        </w:rPr>
        <w:t xml:space="preserve">              </w:t>
      </w:r>
      <w:r>
        <w:rPr>
          <w:rFonts w:ascii="Arial" w:eastAsia="Arial" w:hAnsi="Arial" w:cs="Arial"/>
          <w:sz w:val="24"/>
          <w:szCs w:val="24"/>
        </w:rPr>
        <w:t>a failure by the Supplier or any Subcontractor to comply with its obligations under Paragraph 2.8 above</w:t>
      </w:r>
    </w:p>
    <w:p w14:paraId="42688FB3" w14:textId="77777777" w:rsidR="000C00D2" w:rsidRDefault="003A04E9">
      <w:pPr>
        <w:spacing w:before="120" w:after="120"/>
        <w:ind w:left="3300" w:hanging="1080"/>
        <w:rPr>
          <w:rFonts w:ascii="Arial" w:eastAsia="Arial" w:hAnsi="Arial" w:cs="Arial"/>
          <w:sz w:val="24"/>
          <w:szCs w:val="24"/>
        </w:rPr>
      </w:pPr>
      <w:r>
        <w:rPr>
          <w:rFonts w:ascii="Arial" w:eastAsia="Arial" w:hAnsi="Arial" w:cs="Arial"/>
          <w:sz w:val="24"/>
          <w:szCs w:val="24"/>
        </w:rPr>
        <w:t xml:space="preserve"> </w:t>
      </w:r>
    </w:p>
    <w:p w14:paraId="405DA1BD"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3.2</w:t>
      </w:r>
      <w:r>
        <w:rPr>
          <w:rFonts w:ascii="Times New Roman" w:eastAsia="Times New Roman" w:hAnsi="Times New Roman"/>
          <w:sz w:val="14"/>
          <w:szCs w:val="14"/>
        </w:rPr>
        <w:t xml:space="preserve">          </w:t>
      </w:r>
      <w:r>
        <w:rPr>
          <w:rFonts w:ascii="Arial" w:eastAsia="Arial" w:hAnsi="Arial" w:cs="Arial"/>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312B616"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3.3</w:t>
      </w:r>
      <w:r>
        <w:rPr>
          <w:rFonts w:ascii="Times New Roman" w:eastAsia="Times New Roman" w:hAnsi="Times New Roman"/>
          <w:sz w:val="14"/>
          <w:szCs w:val="14"/>
        </w:rPr>
        <w:t xml:space="preserve">          </w:t>
      </w:r>
      <w:r>
        <w:rPr>
          <w:rFonts w:ascii="Arial" w:eastAsia="Arial" w:hAnsi="Arial" w:cs="Arial"/>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FE04F72"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 xml:space="preserve">             </w:t>
      </w:r>
      <w:r>
        <w:rPr>
          <w:rFonts w:ascii="Arial" w:eastAsia="Arial" w:hAnsi="Arial" w:cs="Arial"/>
          <w:b/>
          <w:sz w:val="24"/>
          <w:szCs w:val="24"/>
        </w:rPr>
        <w:t>Information the Supplier must give</w:t>
      </w:r>
    </w:p>
    <w:p w14:paraId="3B54A001"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 xml:space="preserve">The Supplier shall, and shall procure that each Subcontractor shall, promptly provide to the Buyer and/or at the Buyer’s direction, the Former Supplier, in </w:t>
      </w:r>
      <w:r>
        <w:rPr>
          <w:rFonts w:ascii="Arial" w:eastAsia="Arial" w:hAnsi="Arial" w:cs="Arial"/>
          <w:sz w:val="24"/>
          <w:szCs w:val="24"/>
        </w:rPr>
        <w:lastRenderedPageBreak/>
        <w:t>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388B2D2A"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 xml:space="preserve">             </w:t>
      </w:r>
      <w:r>
        <w:rPr>
          <w:rFonts w:ascii="Arial" w:eastAsia="Arial" w:hAnsi="Arial" w:cs="Arial"/>
          <w:b/>
          <w:sz w:val="24"/>
          <w:szCs w:val="24"/>
        </w:rPr>
        <w:t>Cabinet Office requirements</w:t>
      </w:r>
    </w:p>
    <w:p w14:paraId="4E50863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each Subcontractor shall, comply with any requirement notified to it by the Buyer relating to pensions in respect of any Transferring Former Supplier Employee as set down in:</w:t>
      </w:r>
    </w:p>
    <w:p w14:paraId="0238C8C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5.1.1</w:t>
      </w:r>
      <w:r>
        <w:rPr>
          <w:rFonts w:ascii="Times New Roman" w:eastAsia="Times New Roman" w:hAnsi="Times New Roman"/>
          <w:sz w:val="14"/>
          <w:szCs w:val="14"/>
        </w:rPr>
        <w:t xml:space="preserve">              </w:t>
      </w:r>
      <w:r>
        <w:rPr>
          <w:rFonts w:ascii="Arial" w:eastAsia="Arial" w:hAnsi="Arial" w:cs="Arial"/>
          <w:sz w:val="24"/>
          <w:szCs w:val="24"/>
        </w:rPr>
        <w:t>the Cabinet Office Statement of Practice on Staff Transfers in the Public Sector of January 2000, revised 2007;</w:t>
      </w:r>
    </w:p>
    <w:p w14:paraId="577BAFB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5.1.2</w:t>
      </w:r>
      <w:r>
        <w:rPr>
          <w:rFonts w:ascii="Times New Roman" w:eastAsia="Times New Roman" w:hAnsi="Times New Roman"/>
          <w:sz w:val="14"/>
          <w:szCs w:val="14"/>
        </w:rPr>
        <w:t xml:space="preserve">              </w:t>
      </w:r>
      <w:r>
        <w:rPr>
          <w:rFonts w:ascii="Arial" w:eastAsia="Arial" w:hAnsi="Arial" w:cs="Arial"/>
          <w:sz w:val="24"/>
          <w:szCs w:val="24"/>
        </w:rPr>
        <w:t>Old Fair Deal; and/or</w:t>
      </w:r>
    </w:p>
    <w:p w14:paraId="3F100FF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5.1.3</w:t>
      </w:r>
      <w:r>
        <w:rPr>
          <w:rFonts w:ascii="Times New Roman" w:eastAsia="Times New Roman" w:hAnsi="Times New Roman"/>
          <w:sz w:val="14"/>
          <w:szCs w:val="14"/>
        </w:rPr>
        <w:t xml:space="preserve">              </w:t>
      </w:r>
      <w:r>
        <w:rPr>
          <w:rFonts w:ascii="Arial" w:eastAsia="Arial" w:hAnsi="Arial" w:cs="Arial"/>
          <w:sz w:val="24"/>
          <w:szCs w:val="24"/>
        </w:rPr>
        <w:t>The New Fair Deal.</w:t>
      </w:r>
    </w:p>
    <w:p w14:paraId="664242F6" w14:textId="7E08DA0C"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5.2</w:t>
      </w:r>
      <w:r>
        <w:rPr>
          <w:rFonts w:ascii="Times New Roman" w:eastAsia="Times New Roman" w:hAnsi="Times New Roman"/>
          <w:sz w:val="14"/>
          <w:szCs w:val="14"/>
        </w:rPr>
        <w:t xml:space="preserve">          </w:t>
      </w:r>
      <w:r>
        <w:rPr>
          <w:rFonts w:ascii="Arial" w:eastAsia="Arial" w:hAnsi="Arial" w:cs="Arial"/>
          <w:sz w:val="24"/>
          <w:szCs w:val="24"/>
        </w:rPr>
        <w:t xml:space="preserve">Any changes embodied in any statement of practice, paper or other guidance that replaces any of the documentation referred to in Paragraph 5.1 shall be agreed in accordance with </w:t>
      </w:r>
      <w:r w:rsidR="005F49BB">
        <w:rPr>
          <w:rFonts w:ascii="Arial" w:eastAsia="Arial" w:hAnsi="Arial" w:cs="Arial"/>
          <w:sz w:val="24"/>
          <w:szCs w:val="24"/>
        </w:rPr>
        <w:t>the Variation</w:t>
      </w:r>
      <w:r>
        <w:rPr>
          <w:rFonts w:ascii="Arial" w:eastAsia="Arial" w:hAnsi="Arial" w:cs="Arial"/>
          <w:sz w:val="24"/>
          <w:szCs w:val="24"/>
        </w:rPr>
        <w:t xml:space="preserve"> Procedure.</w:t>
      </w:r>
    </w:p>
    <w:p w14:paraId="170FC058"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 xml:space="preserve">             </w:t>
      </w:r>
      <w:r>
        <w:rPr>
          <w:rFonts w:ascii="Arial" w:eastAsia="Arial" w:hAnsi="Arial" w:cs="Arial"/>
          <w:b/>
          <w:sz w:val="24"/>
          <w:szCs w:val="24"/>
        </w:rPr>
        <w:t>Limits on the Former Supplier’s obligations</w:t>
      </w:r>
    </w:p>
    <w:p w14:paraId="5252B5CD"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A155E67"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7.</w:t>
      </w:r>
      <w:r>
        <w:rPr>
          <w:rFonts w:ascii="Times New Roman" w:eastAsia="Times New Roman" w:hAnsi="Times New Roman"/>
          <w:sz w:val="14"/>
          <w:szCs w:val="14"/>
        </w:rPr>
        <w:t xml:space="preserve">             </w:t>
      </w:r>
      <w:r>
        <w:rPr>
          <w:rFonts w:ascii="Arial" w:eastAsia="Arial" w:hAnsi="Arial" w:cs="Arial"/>
          <w:b/>
          <w:smallCaps/>
          <w:sz w:val="24"/>
          <w:szCs w:val="24"/>
        </w:rPr>
        <w:t>P</w:t>
      </w:r>
      <w:r>
        <w:rPr>
          <w:rFonts w:ascii="Arial" w:eastAsia="Arial" w:hAnsi="Arial" w:cs="Arial"/>
          <w:b/>
          <w:sz w:val="24"/>
          <w:szCs w:val="24"/>
        </w:rPr>
        <w:t>ensions</w:t>
      </w:r>
    </w:p>
    <w:p w14:paraId="30D36298"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7.1</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each Subcontractor shall, comply with:</w:t>
      </w:r>
    </w:p>
    <w:p w14:paraId="387A3E8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7.1.1</w:t>
      </w:r>
      <w:r>
        <w:rPr>
          <w:rFonts w:ascii="Times New Roman" w:eastAsia="Times New Roman" w:hAnsi="Times New Roman"/>
          <w:sz w:val="14"/>
          <w:szCs w:val="14"/>
        </w:rPr>
        <w:t xml:space="preserve">              </w:t>
      </w:r>
      <w:r>
        <w:rPr>
          <w:rFonts w:ascii="Arial" w:eastAsia="Arial" w:hAnsi="Arial" w:cs="Arial"/>
          <w:sz w:val="24"/>
          <w:szCs w:val="24"/>
        </w:rPr>
        <w:t>the requirements of Part 1 of the Pensions Act 2008, section 258 of the Pensions Act 2004 and the Transfer of Employment (Pension Protection) Regulations 2005 for all transferring staff; ; and</w:t>
      </w:r>
    </w:p>
    <w:p w14:paraId="44BCBA2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7.1.2</w:t>
      </w:r>
      <w:r>
        <w:rPr>
          <w:rFonts w:ascii="Times New Roman" w:eastAsia="Times New Roman" w:hAnsi="Times New Roman"/>
          <w:sz w:val="14"/>
          <w:szCs w:val="14"/>
        </w:rPr>
        <w:t xml:space="preserve">              </w:t>
      </w:r>
      <w:r>
        <w:rPr>
          <w:rFonts w:ascii="Arial" w:eastAsia="Arial" w:hAnsi="Arial" w:cs="Arial"/>
          <w:sz w:val="24"/>
          <w:szCs w:val="24"/>
        </w:rPr>
        <w:t>Part D: Pensions (and its Annexes) to this Schedule.</w:t>
      </w:r>
    </w:p>
    <w:p w14:paraId="5F75AB96" w14:textId="5A98A72F" w:rsidR="000C00D2" w:rsidRPr="005F49BB" w:rsidRDefault="003A04E9" w:rsidP="005F49BB">
      <w:pPr>
        <w:spacing w:before="240" w:after="240"/>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b/>
          <w:sz w:val="36"/>
          <w:szCs w:val="36"/>
        </w:rPr>
        <w:t>Part C: No Staff Transfer on the Start Date</w:t>
      </w:r>
    </w:p>
    <w:p w14:paraId="404483D1"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What happens if there is a staff transfer</w:t>
      </w:r>
    </w:p>
    <w:p w14:paraId="1F81B91A"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4EA6DB8F"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7241D0D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1.2.1</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61F6BF4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1.2.2</w:t>
      </w:r>
      <w:r>
        <w:rPr>
          <w:rFonts w:ascii="Times New Roman" w:eastAsia="Times New Roman" w:hAnsi="Times New Roman"/>
          <w:sz w:val="14"/>
          <w:szCs w:val="14"/>
        </w:rPr>
        <w:t xml:space="preserve">              </w:t>
      </w:r>
      <w:r>
        <w:rPr>
          <w:rFonts w:ascii="Arial" w:eastAsia="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5214A63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7D385D65"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1.4</w:t>
      </w:r>
      <w:r>
        <w:rPr>
          <w:rFonts w:ascii="Times New Roman" w:eastAsia="Times New Roman" w:hAnsi="Times New Roman"/>
          <w:sz w:val="14"/>
          <w:szCs w:val="14"/>
        </w:rPr>
        <w:t xml:space="preserve">          </w:t>
      </w:r>
      <w:r>
        <w:rPr>
          <w:rFonts w:ascii="Arial" w:eastAsia="Arial" w:hAnsi="Arial" w:cs="Arial"/>
          <w:sz w:val="24"/>
          <w:szCs w:val="24"/>
        </w:rPr>
        <w:t>If by the end of the 15 Working Day period referred to in Paragraph 1.2.2:</w:t>
      </w:r>
    </w:p>
    <w:p w14:paraId="7663E35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1.4.1</w:t>
      </w:r>
      <w:r>
        <w:rPr>
          <w:rFonts w:ascii="Times New Roman" w:eastAsia="Times New Roman" w:hAnsi="Times New Roman"/>
          <w:sz w:val="14"/>
          <w:szCs w:val="14"/>
        </w:rPr>
        <w:t xml:space="preserve">              </w:t>
      </w:r>
      <w:r>
        <w:rPr>
          <w:rFonts w:ascii="Arial" w:eastAsia="Arial" w:hAnsi="Arial" w:cs="Arial"/>
          <w:sz w:val="24"/>
          <w:szCs w:val="24"/>
        </w:rPr>
        <w:t xml:space="preserve"> no such offer of employment has been made;</w:t>
      </w:r>
    </w:p>
    <w:p w14:paraId="7115D0A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1.4.2</w:t>
      </w:r>
      <w:r>
        <w:rPr>
          <w:rFonts w:ascii="Times New Roman" w:eastAsia="Times New Roman" w:hAnsi="Times New Roman"/>
          <w:sz w:val="14"/>
          <w:szCs w:val="14"/>
        </w:rPr>
        <w:t xml:space="preserve">              </w:t>
      </w:r>
      <w:r>
        <w:rPr>
          <w:rFonts w:ascii="Arial" w:eastAsia="Arial" w:hAnsi="Arial" w:cs="Arial"/>
          <w:sz w:val="24"/>
          <w:szCs w:val="24"/>
        </w:rPr>
        <w:t>such offer has been made but not accepted; or</w:t>
      </w:r>
    </w:p>
    <w:p w14:paraId="6CF38D1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1.4.3</w:t>
      </w:r>
      <w:r>
        <w:rPr>
          <w:rFonts w:ascii="Times New Roman" w:eastAsia="Times New Roman" w:hAnsi="Times New Roman"/>
          <w:sz w:val="14"/>
          <w:szCs w:val="14"/>
        </w:rPr>
        <w:t xml:space="preserve">              </w:t>
      </w:r>
      <w:r>
        <w:rPr>
          <w:rFonts w:ascii="Arial" w:eastAsia="Arial" w:hAnsi="Arial" w:cs="Arial"/>
          <w:sz w:val="24"/>
          <w:szCs w:val="24"/>
        </w:rPr>
        <w:t>the situation has not otherwise been resolved;</w:t>
      </w:r>
    </w:p>
    <w:p w14:paraId="567851CB" w14:textId="77777777" w:rsidR="000C00D2" w:rsidRDefault="003A04E9">
      <w:pPr>
        <w:spacing w:before="120" w:after="120"/>
        <w:ind w:left="2220" w:hanging="1080"/>
        <w:rPr>
          <w:rFonts w:ascii="Arial" w:eastAsia="Arial" w:hAnsi="Arial" w:cs="Arial"/>
          <w:sz w:val="24"/>
          <w:szCs w:val="24"/>
        </w:rPr>
      </w:pPr>
      <w:r>
        <w:rPr>
          <w:rFonts w:ascii="Arial" w:eastAsia="Arial" w:hAnsi="Arial" w:cs="Arial"/>
          <w:sz w:val="24"/>
          <w:szCs w:val="24"/>
        </w:rPr>
        <w:t>the Supplier may within 5 Working Days give notice to terminate the employment or alleged employment of such person.</w:t>
      </w:r>
    </w:p>
    <w:p w14:paraId="60E6B9A0" w14:textId="77777777" w:rsidR="000C00D2" w:rsidRDefault="003A04E9">
      <w:pPr>
        <w:spacing w:before="120" w:after="120"/>
        <w:ind w:left="2220" w:hanging="1080"/>
        <w:rPr>
          <w:rFonts w:ascii="Arial" w:eastAsia="Arial" w:hAnsi="Arial" w:cs="Arial"/>
          <w:sz w:val="24"/>
          <w:szCs w:val="24"/>
        </w:rPr>
      </w:pPr>
      <w:r>
        <w:rPr>
          <w:rFonts w:ascii="Arial" w:eastAsia="Arial" w:hAnsi="Arial" w:cs="Arial"/>
          <w:sz w:val="24"/>
          <w:szCs w:val="24"/>
        </w:rPr>
        <w:t xml:space="preserve"> </w:t>
      </w:r>
    </w:p>
    <w:p w14:paraId="0E6C2A03" w14:textId="54286D04"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lastRenderedPageBreak/>
        <w:t>1.5</w:t>
      </w:r>
      <w:r>
        <w:rPr>
          <w:rFonts w:ascii="Times New Roman" w:eastAsia="Times New Roman" w:hAnsi="Times New Roman"/>
          <w:sz w:val="14"/>
          <w:szCs w:val="14"/>
        </w:rPr>
        <w:t xml:space="preserve">          </w:t>
      </w:r>
      <w:r>
        <w:rPr>
          <w:rFonts w:ascii="Arial" w:eastAsia="Arial" w:hAnsi="Arial" w:cs="Arial"/>
          <w:sz w:val="24"/>
          <w:szCs w:val="24"/>
        </w:rPr>
        <w:t xml:space="preserve">Subject to the Supplier and/or the relevant Subcontractor acting in accordance with the provisions of Paragraphs 1.2 to </w:t>
      </w:r>
      <w:r w:rsidR="005F49BB">
        <w:rPr>
          <w:rFonts w:ascii="Arial" w:eastAsia="Arial" w:hAnsi="Arial" w:cs="Arial"/>
          <w:sz w:val="24"/>
          <w:szCs w:val="24"/>
        </w:rPr>
        <w:t>1.4 and</w:t>
      </w:r>
      <w:r>
        <w:rPr>
          <w:rFonts w:ascii="Arial" w:eastAsia="Arial" w:hAnsi="Arial" w:cs="Arial"/>
          <w:sz w:val="24"/>
          <w:szCs w:val="24"/>
        </w:rPr>
        <w:t xml:space="preserve"> in accordance with all applicable employment procedures set out in applicable Law and subject also to Paragraph 1.8 the Buyer shall:</w:t>
      </w:r>
    </w:p>
    <w:p w14:paraId="6694645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1.5.1</w:t>
      </w:r>
      <w:r>
        <w:rPr>
          <w:rFonts w:ascii="Times New Roman" w:eastAsia="Times New Roman" w:hAnsi="Times New Roman"/>
          <w:sz w:val="14"/>
          <w:szCs w:val="14"/>
        </w:rPr>
        <w:t xml:space="preserve">              </w:t>
      </w:r>
      <w:r>
        <w:rPr>
          <w:rFonts w:ascii="Arial" w:eastAsia="Arial" w:hAnsi="Arial" w:cs="Arial"/>
          <w:sz w:val="24"/>
          <w:szCs w:val="24"/>
        </w:rPr>
        <w:t>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w:t>
      </w:r>
    </w:p>
    <w:p w14:paraId="65DB5B9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1.5.2</w:t>
      </w:r>
      <w:r>
        <w:rPr>
          <w:rFonts w:ascii="Times New Roman" w:eastAsia="Times New Roman" w:hAnsi="Times New Roman"/>
          <w:sz w:val="14"/>
          <w:szCs w:val="14"/>
        </w:rPr>
        <w:t xml:space="preserve">              </w:t>
      </w:r>
      <w:r>
        <w:rPr>
          <w:rFonts w:ascii="Arial" w:eastAsia="Arial" w:hAnsi="Arial" w:cs="Arial"/>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2B5589D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1.6</w:t>
      </w:r>
      <w:r>
        <w:rPr>
          <w:rFonts w:ascii="Times New Roman" w:eastAsia="Times New Roman" w:hAnsi="Times New Roman"/>
          <w:sz w:val="14"/>
          <w:szCs w:val="14"/>
        </w:rPr>
        <w:t xml:space="preserve">          </w:t>
      </w:r>
      <w:r>
        <w:rPr>
          <w:rFonts w:ascii="Arial" w:eastAsia="Arial" w:hAnsi="Arial" w:cs="Arial"/>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B960315"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1.7</w:t>
      </w:r>
      <w:r>
        <w:rPr>
          <w:rFonts w:ascii="Times New Roman" w:eastAsia="Times New Roman" w:hAnsi="Times New Roman"/>
          <w:sz w:val="14"/>
          <w:szCs w:val="14"/>
        </w:rPr>
        <w:t xml:space="preserve">          </w:t>
      </w:r>
      <w:r>
        <w:rPr>
          <w:rFonts w:ascii="Arial" w:eastAsia="Arial" w:hAnsi="Arial" w:cs="Arial"/>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500E76A"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 </w:t>
      </w:r>
    </w:p>
    <w:p w14:paraId="5EBA9C7B"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1.8</w:t>
      </w:r>
      <w:r>
        <w:rPr>
          <w:rFonts w:ascii="Times New Roman" w:eastAsia="Times New Roman" w:hAnsi="Times New Roman"/>
          <w:sz w:val="14"/>
          <w:szCs w:val="14"/>
        </w:rPr>
        <w:t xml:space="preserve">          </w:t>
      </w:r>
      <w:r>
        <w:rPr>
          <w:rFonts w:ascii="Arial" w:eastAsia="Arial" w:hAnsi="Arial" w:cs="Arial"/>
          <w:sz w:val="24"/>
          <w:szCs w:val="24"/>
        </w:rPr>
        <w:t>The indemnities in Paragraph 1.5:</w:t>
      </w:r>
    </w:p>
    <w:p w14:paraId="381205C2"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1.8.1</w:t>
      </w:r>
      <w:r>
        <w:rPr>
          <w:rFonts w:ascii="Times New Roman" w:eastAsia="Times New Roman" w:hAnsi="Times New Roman"/>
          <w:sz w:val="14"/>
          <w:szCs w:val="14"/>
        </w:rPr>
        <w:t xml:space="preserve">              </w:t>
      </w:r>
      <w:r>
        <w:rPr>
          <w:rFonts w:ascii="Arial" w:eastAsia="Arial" w:hAnsi="Arial" w:cs="Arial"/>
          <w:sz w:val="24"/>
          <w:szCs w:val="24"/>
        </w:rPr>
        <w:t>shall not apply to:</w:t>
      </w:r>
    </w:p>
    <w:p w14:paraId="2673AC9C"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 any claim for:</w:t>
      </w:r>
    </w:p>
    <w:p w14:paraId="3EB19AF0" w14:textId="77777777" w:rsidR="000C00D2" w:rsidRDefault="003A04E9">
      <w:pPr>
        <w:spacing w:before="120" w:after="120"/>
        <w:ind w:left="4960" w:hanging="1000"/>
        <w:rPr>
          <w:rFonts w:ascii="Arial" w:eastAsia="Arial" w:hAnsi="Arial" w:cs="Arial"/>
          <w:sz w:val="24"/>
          <w:szCs w:val="24"/>
        </w:rPr>
      </w:pPr>
      <w:r>
        <w:rPr>
          <w:rFonts w:ascii="Arial" w:eastAsia="Arial" w:hAnsi="Arial" w:cs="Arial"/>
          <w:sz w:val="24"/>
          <w:szCs w:val="24"/>
        </w:rPr>
        <w:lastRenderedPageBreak/>
        <w:t xml:space="preserve">(i) </w:t>
      </w:r>
      <w:r>
        <w:rPr>
          <w:rFonts w:ascii="Arial" w:eastAsia="Arial" w:hAnsi="Arial" w:cs="Arial"/>
          <w:sz w:val="24"/>
          <w:szCs w:val="24"/>
        </w:rPr>
        <w:tab/>
        <w:t>discrimination, including on the grounds of sex, race, disability, age, gender reassignment, marriage or civil partnership, pregnancy and maternity or sexual orientation, religion or belief; or</w:t>
      </w:r>
    </w:p>
    <w:p w14:paraId="3E91C0DB" w14:textId="77777777" w:rsidR="000C00D2" w:rsidRDefault="003A04E9">
      <w:pPr>
        <w:spacing w:before="120" w:after="120"/>
        <w:ind w:left="4960" w:hanging="1000"/>
        <w:rPr>
          <w:rFonts w:ascii="Arial" w:eastAsia="Arial" w:hAnsi="Arial" w:cs="Arial"/>
          <w:sz w:val="24"/>
          <w:szCs w:val="24"/>
        </w:rPr>
      </w:pPr>
      <w:r>
        <w:rPr>
          <w:rFonts w:ascii="Arial" w:eastAsia="Arial" w:hAnsi="Arial" w:cs="Arial"/>
          <w:sz w:val="24"/>
          <w:szCs w:val="24"/>
        </w:rPr>
        <w:t xml:space="preserve">(ii)      </w:t>
      </w:r>
      <w:r>
        <w:rPr>
          <w:rFonts w:ascii="Arial" w:eastAsia="Arial" w:hAnsi="Arial" w:cs="Arial"/>
          <w:sz w:val="24"/>
          <w:szCs w:val="24"/>
        </w:rPr>
        <w:tab/>
        <w:t>equal pay or compensation for less favourable treatment of part-time workers or fixed-term employees,</w:t>
      </w:r>
    </w:p>
    <w:p w14:paraId="78A058F6" w14:textId="77777777" w:rsidR="000C00D2" w:rsidRDefault="003A04E9">
      <w:pPr>
        <w:spacing w:before="120" w:after="120"/>
        <w:ind w:left="4060" w:hanging="1080"/>
        <w:rPr>
          <w:rFonts w:ascii="Arial" w:eastAsia="Arial" w:hAnsi="Arial" w:cs="Arial"/>
          <w:sz w:val="24"/>
          <w:szCs w:val="24"/>
        </w:rPr>
      </w:pPr>
      <w:r>
        <w:rPr>
          <w:rFonts w:ascii="Arial" w:eastAsia="Arial" w:hAnsi="Arial" w:cs="Arial"/>
          <w:sz w:val="24"/>
          <w:szCs w:val="24"/>
        </w:rPr>
        <w:t>in any case in relation to any alleged act or omission of the Supplier and/or Subcontractor; or</w:t>
      </w:r>
    </w:p>
    <w:p w14:paraId="3A81D98B"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claim that the termination of employment was unfair because the Supplier and/or any Subcontractor neglected to follow a fair dismissal procedure; and</w:t>
      </w:r>
    </w:p>
    <w:p w14:paraId="22836CD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1.8.2</w:t>
      </w:r>
      <w:r>
        <w:rPr>
          <w:rFonts w:ascii="Times New Roman" w:eastAsia="Times New Roman" w:hAnsi="Times New Roman"/>
          <w:sz w:val="14"/>
          <w:szCs w:val="14"/>
        </w:rPr>
        <w:t xml:space="preserve">              </w:t>
      </w:r>
      <w:r>
        <w:rPr>
          <w:rFonts w:ascii="Arial" w:eastAsia="Arial" w:hAnsi="Arial" w:cs="Arial"/>
          <w:sz w:val="24"/>
          <w:szCs w:val="24"/>
        </w:rPr>
        <w:t xml:space="preserve"> shall apply only where the notification referred to in Paragraph 1.2.1 is made by the Supplier and/or any Subcontractor to the Buyer and, if applicable, Former Supplier within 6 months of the Start Date.</w:t>
      </w:r>
    </w:p>
    <w:p w14:paraId="26F3F2B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1.9</w:t>
      </w:r>
      <w:r>
        <w:rPr>
          <w:rFonts w:ascii="Times New Roman" w:eastAsia="Times New Roman" w:hAnsi="Times New Roman"/>
          <w:sz w:val="14"/>
          <w:szCs w:val="14"/>
        </w:rPr>
        <w:t xml:space="preserve">          </w:t>
      </w:r>
      <w:r>
        <w:rPr>
          <w:rFonts w:ascii="Arial" w:eastAsia="Arial" w:hAnsi="Arial" w:cs="Arial"/>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7B31232"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Limits on the Former Supplier’s obligations</w:t>
      </w:r>
    </w:p>
    <w:p w14:paraId="2BCDFF74"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8CDBF36" w14:textId="77777777" w:rsidR="000C00D2" w:rsidRDefault="000C00D2"/>
    <w:p w14:paraId="2C0FD8C2" w14:textId="77777777" w:rsidR="005F49BB" w:rsidRDefault="005F49BB">
      <w:pPr>
        <w:spacing w:before="20" w:after="20"/>
        <w:ind w:left="840" w:hanging="420"/>
        <w:rPr>
          <w:rFonts w:ascii="Arial" w:eastAsia="Arial" w:hAnsi="Arial" w:cs="Arial"/>
          <w:b/>
          <w:sz w:val="36"/>
          <w:szCs w:val="36"/>
        </w:rPr>
      </w:pPr>
    </w:p>
    <w:p w14:paraId="224A8B5F" w14:textId="77777777" w:rsidR="005F49BB" w:rsidRDefault="005F49BB">
      <w:pPr>
        <w:spacing w:before="20" w:after="20"/>
        <w:ind w:left="840" w:hanging="420"/>
        <w:rPr>
          <w:rFonts w:ascii="Arial" w:eastAsia="Arial" w:hAnsi="Arial" w:cs="Arial"/>
          <w:b/>
          <w:sz w:val="36"/>
          <w:szCs w:val="36"/>
        </w:rPr>
      </w:pPr>
    </w:p>
    <w:p w14:paraId="203C5352" w14:textId="77777777" w:rsidR="005F49BB" w:rsidRDefault="005F49BB">
      <w:pPr>
        <w:spacing w:before="20" w:after="20"/>
        <w:ind w:left="840" w:hanging="420"/>
        <w:rPr>
          <w:rFonts w:ascii="Arial" w:eastAsia="Arial" w:hAnsi="Arial" w:cs="Arial"/>
          <w:b/>
          <w:sz w:val="36"/>
          <w:szCs w:val="36"/>
        </w:rPr>
      </w:pPr>
    </w:p>
    <w:p w14:paraId="282D4BB1" w14:textId="20D18086" w:rsidR="000C00D2" w:rsidRDefault="003A04E9" w:rsidP="005F49BB">
      <w:pPr>
        <w:spacing w:before="20" w:after="20"/>
        <w:rPr>
          <w:rFonts w:ascii="Arial" w:eastAsia="Arial" w:hAnsi="Arial" w:cs="Arial"/>
          <w:b/>
          <w:sz w:val="36"/>
          <w:szCs w:val="36"/>
        </w:rPr>
      </w:pPr>
      <w:r>
        <w:rPr>
          <w:rFonts w:ascii="Arial" w:eastAsia="Arial" w:hAnsi="Arial" w:cs="Arial"/>
          <w:b/>
          <w:sz w:val="36"/>
          <w:szCs w:val="36"/>
        </w:rPr>
        <w:lastRenderedPageBreak/>
        <w:t>Part D: Pensions</w:t>
      </w:r>
    </w:p>
    <w:p w14:paraId="6CBD8D4E" w14:textId="77777777" w:rsidR="000C00D2" w:rsidRDefault="003A04E9">
      <w:pPr>
        <w:spacing w:before="240" w:after="240"/>
        <w:rPr>
          <w:rFonts w:ascii="Arial" w:eastAsia="Arial" w:hAnsi="Arial" w:cs="Arial"/>
          <w:b/>
          <w:sz w:val="24"/>
          <w:szCs w:val="24"/>
        </w:rPr>
      </w:pPr>
      <w:r>
        <w:rPr>
          <w:rFonts w:ascii="Arial" w:eastAsia="Arial" w:hAnsi="Arial" w:cs="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cs="Arial"/>
          <w:b/>
          <w:sz w:val="24"/>
          <w:szCs w:val="24"/>
        </w:rPr>
        <w:t xml:space="preserve"> </w:t>
      </w:r>
    </w:p>
    <w:p w14:paraId="3EE2D888"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Definitions</w:t>
      </w:r>
    </w:p>
    <w:p w14:paraId="1F99A22A"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fffe"/>
        <w:tblW w:w="9025" w:type="dxa"/>
        <w:tblBorders>
          <w:top w:val="nil"/>
          <w:left w:val="nil"/>
          <w:bottom w:val="nil"/>
          <w:right w:val="nil"/>
          <w:insideH w:val="nil"/>
          <w:insideV w:val="nil"/>
        </w:tblBorders>
        <w:tblLayout w:type="fixed"/>
        <w:tblLook w:val="0600" w:firstRow="0" w:lastRow="0" w:firstColumn="0" w:lastColumn="0" w:noHBand="1" w:noVBand="1"/>
      </w:tblPr>
      <w:tblGrid>
        <w:gridCol w:w="3598"/>
        <w:gridCol w:w="5427"/>
      </w:tblGrid>
      <w:tr w:rsidR="000C00D2" w14:paraId="492C859A" w14:textId="77777777">
        <w:trPr>
          <w:trHeight w:val="495"/>
        </w:trPr>
        <w:tc>
          <w:tcPr>
            <w:tcW w:w="3598" w:type="dxa"/>
            <w:tcBorders>
              <w:top w:val="nil"/>
              <w:left w:val="nil"/>
              <w:bottom w:val="nil"/>
              <w:right w:val="nil"/>
            </w:tcBorders>
            <w:tcMar>
              <w:top w:w="0" w:type="dxa"/>
              <w:left w:w="100" w:type="dxa"/>
              <w:bottom w:w="0" w:type="dxa"/>
              <w:right w:w="100" w:type="dxa"/>
            </w:tcMar>
          </w:tcPr>
          <w:p w14:paraId="63EEE70B"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427" w:type="dxa"/>
            <w:tcBorders>
              <w:top w:val="nil"/>
              <w:left w:val="nil"/>
              <w:bottom w:val="nil"/>
              <w:right w:val="nil"/>
            </w:tcBorders>
            <w:tcMar>
              <w:top w:w="0" w:type="dxa"/>
              <w:left w:w="100" w:type="dxa"/>
              <w:bottom w:w="0" w:type="dxa"/>
              <w:right w:w="100" w:type="dxa"/>
            </w:tcMar>
          </w:tcPr>
          <w:p w14:paraId="5F227D44"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 Fellow of the Institute and Faculty of Actuaries;</w:t>
            </w:r>
          </w:p>
        </w:tc>
      </w:tr>
      <w:tr w:rsidR="000C00D2" w14:paraId="58B8962E" w14:textId="77777777">
        <w:trPr>
          <w:trHeight w:val="1260"/>
        </w:trPr>
        <w:tc>
          <w:tcPr>
            <w:tcW w:w="3598" w:type="dxa"/>
            <w:tcBorders>
              <w:top w:val="nil"/>
              <w:left w:val="nil"/>
              <w:bottom w:val="nil"/>
              <w:right w:val="nil"/>
            </w:tcBorders>
            <w:tcMar>
              <w:top w:w="0" w:type="dxa"/>
              <w:left w:w="100" w:type="dxa"/>
              <w:bottom w:w="0" w:type="dxa"/>
              <w:right w:w="100" w:type="dxa"/>
            </w:tcMar>
          </w:tcPr>
          <w:p w14:paraId="4C0E2E00"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427" w:type="dxa"/>
            <w:tcBorders>
              <w:top w:val="nil"/>
              <w:left w:val="nil"/>
              <w:bottom w:val="nil"/>
              <w:right w:val="nil"/>
            </w:tcBorders>
            <w:tcMar>
              <w:top w:w="0" w:type="dxa"/>
              <w:left w:w="100" w:type="dxa"/>
              <w:bottom w:w="0" w:type="dxa"/>
              <w:right w:w="100" w:type="dxa"/>
            </w:tcMar>
          </w:tcPr>
          <w:p w14:paraId="570793A9"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0C00D2" w14:paraId="447F5747" w14:textId="77777777">
        <w:trPr>
          <w:trHeight w:val="1530"/>
        </w:trPr>
        <w:tc>
          <w:tcPr>
            <w:tcW w:w="3598" w:type="dxa"/>
            <w:tcBorders>
              <w:top w:val="nil"/>
              <w:left w:val="nil"/>
              <w:bottom w:val="nil"/>
              <w:right w:val="nil"/>
            </w:tcBorders>
            <w:tcMar>
              <w:top w:w="0" w:type="dxa"/>
              <w:left w:w="100" w:type="dxa"/>
              <w:bottom w:w="0" w:type="dxa"/>
              <w:right w:w="100" w:type="dxa"/>
            </w:tcMar>
          </w:tcPr>
          <w:p w14:paraId="3C66501B"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“Best Value Direction”</w:t>
            </w:r>
          </w:p>
        </w:tc>
        <w:tc>
          <w:tcPr>
            <w:tcW w:w="5427" w:type="dxa"/>
            <w:tcBorders>
              <w:top w:val="nil"/>
              <w:left w:val="nil"/>
              <w:bottom w:val="nil"/>
              <w:right w:val="nil"/>
            </w:tcBorders>
            <w:tcMar>
              <w:top w:w="0" w:type="dxa"/>
              <w:left w:w="100" w:type="dxa"/>
              <w:bottom w:w="0" w:type="dxa"/>
              <w:right w:w="100" w:type="dxa"/>
            </w:tcMar>
          </w:tcPr>
          <w:p w14:paraId="3C1BFD24" w14:textId="77777777" w:rsidR="000C00D2" w:rsidRDefault="003A04E9">
            <w:pPr>
              <w:spacing w:before="240" w:after="0"/>
              <w:rPr>
                <w:rFonts w:ascii="Arial" w:eastAsia="Arial" w:hAnsi="Arial" w:cs="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
          <w:p w14:paraId="18CB260C"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 </w:t>
            </w:r>
          </w:p>
        </w:tc>
      </w:tr>
      <w:tr w:rsidR="000C00D2" w14:paraId="706A6A53" w14:textId="77777777">
        <w:trPr>
          <w:trHeight w:val="2940"/>
        </w:trPr>
        <w:tc>
          <w:tcPr>
            <w:tcW w:w="3598" w:type="dxa"/>
            <w:tcBorders>
              <w:top w:val="nil"/>
              <w:left w:val="nil"/>
              <w:bottom w:val="nil"/>
              <w:right w:val="nil"/>
            </w:tcBorders>
            <w:tcMar>
              <w:top w:w="0" w:type="dxa"/>
              <w:left w:w="100" w:type="dxa"/>
              <w:bottom w:w="0" w:type="dxa"/>
              <w:right w:w="100" w:type="dxa"/>
            </w:tcMar>
          </w:tcPr>
          <w:p w14:paraId="64440C1E"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427" w:type="dxa"/>
            <w:tcBorders>
              <w:top w:val="nil"/>
              <w:left w:val="nil"/>
              <w:bottom w:val="nil"/>
              <w:right w:val="nil"/>
            </w:tcBorders>
            <w:tcMar>
              <w:top w:w="0" w:type="dxa"/>
              <w:left w:w="100" w:type="dxa"/>
              <w:bottom w:w="0" w:type="dxa"/>
              <w:right w:w="100" w:type="dxa"/>
            </w:tcMar>
          </w:tcPr>
          <w:p w14:paraId="2191C61F" w14:textId="77777777" w:rsidR="000C00D2" w:rsidRDefault="003A04E9">
            <w:pPr>
              <w:spacing w:before="120" w:after="120"/>
              <w:ind w:left="1340" w:hanging="64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0C00D2" w14:paraId="52642029" w14:textId="77777777">
        <w:trPr>
          <w:trHeight w:val="2490"/>
        </w:trPr>
        <w:tc>
          <w:tcPr>
            <w:tcW w:w="3598" w:type="dxa"/>
            <w:tcBorders>
              <w:top w:val="nil"/>
              <w:left w:val="nil"/>
              <w:bottom w:val="nil"/>
              <w:right w:val="nil"/>
            </w:tcBorders>
            <w:tcMar>
              <w:top w:w="0" w:type="dxa"/>
              <w:left w:w="100" w:type="dxa"/>
              <w:bottom w:w="0" w:type="dxa"/>
              <w:right w:w="100" w:type="dxa"/>
            </w:tcMar>
          </w:tcPr>
          <w:p w14:paraId="3D7DF4E7"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lastRenderedPageBreak/>
              <w:t xml:space="preserve"> </w:t>
            </w:r>
          </w:p>
        </w:tc>
        <w:tc>
          <w:tcPr>
            <w:tcW w:w="5427" w:type="dxa"/>
            <w:tcBorders>
              <w:top w:val="nil"/>
              <w:left w:val="nil"/>
              <w:bottom w:val="nil"/>
              <w:right w:val="nil"/>
            </w:tcBorders>
            <w:tcMar>
              <w:top w:w="0" w:type="dxa"/>
              <w:left w:w="100" w:type="dxa"/>
              <w:bottom w:w="0" w:type="dxa"/>
              <w:right w:w="100" w:type="dxa"/>
            </w:tcMar>
          </w:tcPr>
          <w:p w14:paraId="24291A69" w14:textId="77777777" w:rsidR="000C00D2" w:rsidRDefault="003A04E9">
            <w:pPr>
              <w:spacing w:before="120" w:after="120"/>
              <w:ind w:left="1340" w:hanging="64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57E6F57A"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0C00D2" w14:paraId="10786B4B" w14:textId="77777777">
        <w:trPr>
          <w:trHeight w:val="750"/>
        </w:trPr>
        <w:tc>
          <w:tcPr>
            <w:tcW w:w="3598" w:type="dxa"/>
            <w:tcBorders>
              <w:top w:val="nil"/>
              <w:left w:val="nil"/>
              <w:bottom w:val="nil"/>
              <w:right w:val="nil"/>
            </w:tcBorders>
            <w:tcMar>
              <w:top w:w="0" w:type="dxa"/>
              <w:left w:w="100" w:type="dxa"/>
              <w:bottom w:w="0" w:type="dxa"/>
              <w:right w:w="100" w:type="dxa"/>
            </w:tcMar>
          </w:tcPr>
          <w:p w14:paraId="6632B2BD"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"CSPS"</w:t>
            </w:r>
          </w:p>
        </w:tc>
        <w:tc>
          <w:tcPr>
            <w:tcW w:w="5427" w:type="dxa"/>
            <w:tcBorders>
              <w:top w:val="nil"/>
              <w:left w:val="nil"/>
              <w:bottom w:val="nil"/>
              <w:right w:val="nil"/>
            </w:tcBorders>
            <w:tcMar>
              <w:top w:w="0" w:type="dxa"/>
              <w:left w:w="100" w:type="dxa"/>
              <w:bottom w:w="0" w:type="dxa"/>
              <w:right w:w="100" w:type="dxa"/>
            </w:tcMar>
          </w:tcPr>
          <w:p w14:paraId="41FFE170"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the schemes as defined in Annex D1 to this Part D;</w:t>
            </w:r>
          </w:p>
        </w:tc>
      </w:tr>
      <w:tr w:rsidR="000C00D2" w14:paraId="6E137195" w14:textId="77777777">
        <w:trPr>
          <w:trHeight w:val="870"/>
        </w:trPr>
        <w:tc>
          <w:tcPr>
            <w:tcW w:w="3598" w:type="dxa"/>
            <w:tcBorders>
              <w:top w:val="nil"/>
              <w:left w:val="nil"/>
              <w:bottom w:val="nil"/>
              <w:right w:val="nil"/>
            </w:tcBorders>
            <w:tcMar>
              <w:top w:w="0" w:type="dxa"/>
              <w:left w:w="100" w:type="dxa"/>
              <w:bottom w:w="0" w:type="dxa"/>
              <w:right w:w="100" w:type="dxa"/>
            </w:tcMar>
          </w:tcPr>
          <w:p w14:paraId="76B8DB68"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427" w:type="dxa"/>
            <w:tcBorders>
              <w:top w:val="nil"/>
              <w:left w:val="nil"/>
              <w:bottom w:val="nil"/>
              <w:right w:val="nil"/>
            </w:tcBorders>
            <w:tcMar>
              <w:top w:w="0" w:type="dxa"/>
              <w:left w:w="100" w:type="dxa"/>
              <w:bottom w:w="0" w:type="dxa"/>
              <w:right w:w="100" w:type="dxa"/>
            </w:tcMar>
          </w:tcPr>
          <w:p w14:paraId="2CC629B5"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has the meaning in Annex D2 to this Part D;</w:t>
            </w:r>
          </w:p>
          <w:p w14:paraId="493AC139"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 </w:t>
            </w:r>
          </w:p>
        </w:tc>
      </w:tr>
      <w:tr w:rsidR="000C00D2" w14:paraId="59567E29" w14:textId="77777777">
        <w:trPr>
          <w:trHeight w:val="2670"/>
        </w:trPr>
        <w:tc>
          <w:tcPr>
            <w:tcW w:w="3598" w:type="dxa"/>
            <w:tcBorders>
              <w:top w:val="nil"/>
              <w:left w:val="nil"/>
              <w:bottom w:val="nil"/>
              <w:right w:val="nil"/>
            </w:tcBorders>
            <w:tcMar>
              <w:top w:w="0" w:type="dxa"/>
              <w:left w:w="100" w:type="dxa"/>
              <w:bottom w:w="0" w:type="dxa"/>
              <w:right w:w="100" w:type="dxa"/>
            </w:tcMar>
          </w:tcPr>
          <w:p w14:paraId="7AF96513"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“Fair Deal Eligible Employees”</w:t>
            </w:r>
          </w:p>
        </w:tc>
        <w:tc>
          <w:tcPr>
            <w:tcW w:w="5427" w:type="dxa"/>
            <w:tcBorders>
              <w:top w:val="nil"/>
              <w:left w:val="nil"/>
              <w:bottom w:val="nil"/>
              <w:right w:val="nil"/>
            </w:tcBorders>
            <w:tcMar>
              <w:top w:w="0" w:type="dxa"/>
              <w:left w:w="100" w:type="dxa"/>
              <w:bottom w:w="0" w:type="dxa"/>
              <w:right w:w="100" w:type="dxa"/>
            </w:tcMar>
          </w:tcPr>
          <w:p w14:paraId="4CA78529" w14:textId="41115B31"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each of the CSPS Eligible Employees, the NHSPS Eligible Employees and/or the </w:t>
            </w:r>
            <w:r w:rsidR="005F49BB">
              <w:rPr>
                <w:rFonts w:ascii="Arial" w:eastAsia="Arial" w:hAnsi="Arial" w:cs="Arial"/>
                <w:sz w:val="24"/>
                <w:szCs w:val="24"/>
              </w:rPr>
              <w:t>LGPS Eligible</w:t>
            </w:r>
            <w:r>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51AC4817"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 </w:t>
            </w:r>
          </w:p>
        </w:tc>
      </w:tr>
      <w:tr w:rsidR="000C00D2" w14:paraId="19792D99" w14:textId="77777777">
        <w:trPr>
          <w:trHeight w:val="885"/>
        </w:trPr>
        <w:tc>
          <w:tcPr>
            <w:tcW w:w="3598" w:type="dxa"/>
            <w:tcBorders>
              <w:top w:val="nil"/>
              <w:left w:val="nil"/>
              <w:bottom w:val="nil"/>
              <w:right w:val="nil"/>
            </w:tcBorders>
            <w:tcMar>
              <w:top w:w="0" w:type="dxa"/>
              <w:left w:w="100" w:type="dxa"/>
              <w:bottom w:w="0" w:type="dxa"/>
              <w:right w:w="100" w:type="dxa"/>
            </w:tcMar>
          </w:tcPr>
          <w:p w14:paraId="6632C2A2"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427" w:type="dxa"/>
            <w:tcBorders>
              <w:top w:val="nil"/>
              <w:left w:val="nil"/>
              <w:bottom w:val="nil"/>
              <w:right w:val="nil"/>
            </w:tcBorders>
            <w:tcMar>
              <w:top w:w="0" w:type="dxa"/>
              <w:left w:w="100" w:type="dxa"/>
              <w:bottom w:w="0" w:type="dxa"/>
              <w:right w:w="100" w:type="dxa"/>
            </w:tcMar>
          </w:tcPr>
          <w:p w14:paraId="4461B597"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any of:</w:t>
            </w:r>
          </w:p>
          <w:p w14:paraId="73803B8B" w14:textId="77777777" w:rsidR="000C00D2" w:rsidRDefault="003A04E9">
            <w:pPr>
              <w:spacing w:before="120" w:after="120"/>
              <w:ind w:left="1440" w:hanging="70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Transferring Buyer Employees;</w:t>
            </w:r>
          </w:p>
        </w:tc>
      </w:tr>
      <w:tr w:rsidR="000C00D2" w14:paraId="7607FA47" w14:textId="77777777">
        <w:trPr>
          <w:trHeight w:val="510"/>
        </w:trPr>
        <w:tc>
          <w:tcPr>
            <w:tcW w:w="3598" w:type="dxa"/>
            <w:tcBorders>
              <w:top w:val="nil"/>
              <w:left w:val="nil"/>
              <w:bottom w:val="nil"/>
              <w:right w:val="nil"/>
            </w:tcBorders>
            <w:tcMar>
              <w:top w:w="0" w:type="dxa"/>
              <w:left w:w="100" w:type="dxa"/>
              <w:bottom w:w="0" w:type="dxa"/>
              <w:right w:w="100" w:type="dxa"/>
            </w:tcMar>
          </w:tcPr>
          <w:p w14:paraId="58D701D9"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27" w:type="dxa"/>
            <w:tcBorders>
              <w:top w:val="nil"/>
              <w:left w:val="nil"/>
              <w:bottom w:val="nil"/>
              <w:right w:val="nil"/>
            </w:tcBorders>
            <w:tcMar>
              <w:top w:w="0" w:type="dxa"/>
              <w:left w:w="100" w:type="dxa"/>
              <w:bottom w:w="0" w:type="dxa"/>
              <w:right w:w="100" w:type="dxa"/>
            </w:tcMar>
          </w:tcPr>
          <w:p w14:paraId="4B6ED5AC" w14:textId="77777777" w:rsidR="000C00D2" w:rsidRDefault="003A04E9">
            <w:pPr>
              <w:spacing w:before="120" w:after="120"/>
              <w:ind w:left="1340" w:hanging="64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Transferring Former Supplier Employees;</w:t>
            </w:r>
          </w:p>
        </w:tc>
      </w:tr>
      <w:tr w:rsidR="000C00D2" w14:paraId="2AC1A72A" w14:textId="77777777">
        <w:trPr>
          <w:trHeight w:val="2940"/>
        </w:trPr>
        <w:tc>
          <w:tcPr>
            <w:tcW w:w="3598" w:type="dxa"/>
            <w:tcBorders>
              <w:top w:val="nil"/>
              <w:left w:val="nil"/>
              <w:bottom w:val="nil"/>
              <w:right w:val="nil"/>
            </w:tcBorders>
            <w:tcMar>
              <w:top w:w="0" w:type="dxa"/>
              <w:left w:w="100" w:type="dxa"/>
              <w:bottom w:w="0" w:type="dxa"/>
              <w:right w:w="100" w:type="dxa"/>
            </w:tcMar>
          </w:tcPr>
          <w:p w14:paraId="2B196AFB"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27" w:type="dxa"/>
            <w:tcBorders>
              <w:top w:val="nil"/>
              <w:left w:val="nil"/>
              <w:bottom w:val="nil"/>
              <w:right w:val="nil"/>
            </w:tcBorders>
            <w:tcMar>
              <w:top w:w="0" w:type="dxa"/>
              <w:left w:w="100" w:type="dxa"/>
              <w:bottom w:w="0" w:type="dxa"/>
              <w:right w:w="100" w:type="dxa"/>
            </w:tcMar>
          </w:tcPr>
          <w:p w14:paraId="0929FC53" w14:textId="4861CC17" w:rsidR="000C00D2" w:rsidRDefault="003A04E9">
            <w:pPr>
              <w:spacing w:before="120" w:after="120"/>
              <w:ind w:left="1340" w:hanging="64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w:t>
            </w:r>
            <w:r>
              <w:rPr>
                <w:rFonts w:ascii="Arial" w:eastAsia="Arial" w:hAnsi="Arial" w:cs="Arial"/>
                <w:sz w:val="24"/>
                <w:szCs w:val="24"/>
              </w:rPr>
              <w:lastRenderedPageBreak/>
              <w:t>Parts A or B or Paragraph 1.4 of Part C;</w:t>
            </w:r>
            <w:r w:rsidR="005F49BB">
              <w:rPr>
                <w:rFonts w:ascii="Arial" w:eastAsia="Arial" w:hAnsi="Arial" w:cs="Arial"/>
                <w:sz w:val="24"/>
                <w:szCs w:val="24"/>
              </w:rPr>
              <w:br/>
            </w:r>
          </w:p>
        </w:tc>
      </w:tr>
      <w:tr w:rsidR="000C00D2" w14:paraId="562F0AD5" w14:textId="77777777">
        <w:trPr>
          <w:trHeight w:val="1050"/>
        </w:trPr>
        <w:tc>
          <w:tcPr>
            <w:tcW w:w="3598" w:type="dxa"/>
            <w:tcBorders>
              <w:top w:val="nil"/>
              <w:left w:val="nil"/>
              <w:bottom w:val="nil"/>
              <w:right w:val="nil"/>
            </w:tcBorders>
            <w:tcMar>
              <w:top w:w="0" w:type="dxa"/>
              <w:left w:w="100" w:type="dxa"/>
              <w:bottom w:w="0" w:type="dxa"/>
              <w:right w:w="100" w:type="dxa"/>
            </w:tcMar>
          </w:tcPr>
          <w:p w14:paraId="6236B3C6"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lastRenderedPageBreak/>
              <w:t xml:space="preserve"> </w:t>
            </w:r>
          </w:p>
        </w:tc>
        <w:tc>
          <w:tcPr>
            <w:tcW w:w="5427" w:type="dxa"/>
            <w:tcBorders>
              <w:top w:val="nil"/>
              <w:left w:val="nil"/>
              <w:bottom w:val="nil"/>
              <w:right w:val="nil"/>
            </w:tcBorders>
            <w:tcMar>
              <w:top w:w="0" w:type="dxa"/>
              <w:left w:w="100" w:type="dxa"/>
              <w:bottom w:w="0" w:type="dxa"/>
              <w:right w:w="100" w:type="dxa"/>
            </w:tcMar>
          </w:tcPr>
          <w:p w14:paraId="679B91A3" w14:textId="21BB23CB" w:rsidR="000C00D2" w:rsidRDefault="003A04E9">
            <w:pPr>
              <w:spacing w:before="120" w:after="120"/>
              <w:ind w:left="1340" w:hanging="640"/>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 xml:space="preserve">where the Supplier or a Subcontractor was the Former </w:t>
            </w:r>
            <w:r w:rsidR="005F49BB">
              <w:rPr>
                <w:rFonts w:ascii="Arial" w:eastAsia="Arial" w:hAnsi="Arial" w:cs="Arial"/>
                <w:sz w:val="24"/>
                <w:szCs w:val="24"/>
              </w:rPr>
              <w:t>Supplier, the</w:t>
            </w:r>
            <w:r>
              <w:rPr>
                <w:rFonts w:ascii="Arial" w:eastAsia="Arial" w:hAnsi="Arial" w:cs="Arial"/>
                <w:sz w:val="24"/>
                <w:szCs w:val="24"/>
              </w:rPr>
              <w:t xml:space="preserve"> employees of the Supplier (or Subcontractor);</w:t>
            </w:r>
          </w:p>
        </w:tc>
      </w:tr>
      <w:tr w:rsidR="000C00D2" w14:paraId="6DEC2D83" w14:textId="77777777">
        <w:trPr>
          <w:trHeight w:val="2040"/>
        </w:trPr>
        <w:tc>
          <w:tcPr>
            <w:tcW w:w="3598" w:type="dxa"/>
            <w:tcBorders>
              <w:top w:val="nil"/>
              <w:left w:val="nil"/>
              <w:bottom w:val="nil"/>
              <w:right w:val="nil"/>
            </w:tcBorders>
            <w:tcMar>
              <w:top w:w="0" w:type="dxa"/>
              <w:left w:w="100" w:type="dxa"/>
              <w:bottom w:w="0" w:type="dxa"/>
              <w:right w:w="100" w:type="dxa"/>
            </w:tcMar>
          </w:tcPr>
          <w:p w14:paraId="65BF6771"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27" w:type="dxa"/>
            <w:tcBorders>
              <w:top w:val="nil"/>
              <w:left w:val="nil"/>
              <w:bottom w:val="nil"/>
              <w:right w:val="nil"/>
            </w:tcBorders>
            <w:tcMar>
              <w:top w:w="0" w:type="dxa"/>
              <w:left w:w="100" w:type="dxa"/>
              <w:bottom w:w="0" w:type="dxa"/>
              <w:right w:w="100" w:type="dxa"/>
            </w:tcMar>
          </w:tcPr>
          <w:p w14:paraId="7AF040A0" w14:textId="2432E275"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who at the Relevant Transfer </w:t>
            </w:r>
            <w:r w:rsidR="005F49BB">
              <w:rPr>
                <w:rFonts w:ascii="Arial" w:eastAsia="Arial" w:hAnsi="Arial" w:cs="Arial"/>
                <w:sz w:val="24"/>
                <w:szCs w:val="24"/>
              </w:rPr>
              <w:t>Date are</w:t>
            </w:r>
            <w:r>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0C00D2" w14:paraId="58A14C70" w14:textId="77777777">
        <w:trPr>
          <w:trHeight w:val="495"/>
        </w:trPr>
        <w:tc>
          <w:tcPr>
            <w:tcW w:w="3598" w:type="dxa"/>
            <w:tcBorders>
              <w:top w:val="nil"/>
              <w:left w:val="nil"/>
              <w:bottom w:val="nil"/>
              <w:right w:val="nil"/>
            </w:tcBorders>
            <w:tcMar>
              <w:top w:w="0" w:type="dxa"/>
              <w:left w:w="100" w:type="dxa"/>
              <w:bottom w:w="0" w:type="dxa"/>
              <w:right w:w="100" w:type="dxa"/>
            </w:tcMar>
          </w:tcPr>
          <w:p w14:paraId="189AF04E"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27" w:type="dxa"/>
            <w:tcBorders>
              <w:top w:val="nil"/>
              <w:left w:val="nil"/>
              <w:bottom w:val="nil"/>
              <w:right w:val="nil"/>
            </w:tcBorders>
            <w:tcMar>
              <w:top w:w="0" w:type="dxa"/>
              <w:left w:w="100" w:type="dxa"/>
              <w:bottom w:w="0" w:type="dxa"/>
              <w:right w:w="100" w:type="dxa"/>
            </w:tcMar>
          </w:tcPr>
          <w:p w14:paraId="0B01A19A"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 </w:t>
            </w:r>
          </w:p>
        </w:tc>
      </w:tr>
      <w:tr w:rsidR="000C00D2" w14:paraId="64B17767" w14:textId="77777777">
        <w:trPr>
          <w:trHeight w:val="750"/>
        </w:trPr>
        <w:tc>
          <w:tcPr>
            <w:tcW w:w="3598" w:type="dxa"/>
            <w:tcBorders>
              <w:top w:val="nil"/>
              <w:left w:val="nil"/>
              <w:bottom w:val="nil"/>
              <w:right w:val="nil"/>
            </w:tcBorders>
            <w:tcMar>
              <w:top w:w="0" w:type="dxa"/>
              <w:left w:w="100" w:type="dxa"/>
              <w:bottom w:w="0" w:type="dxa"/>
              <w:right w:w="100" w:type="dxa"/>
            </w:tcMar>
          </w:tcPr>
          <w:p w14:paraId="3EFE4712"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"Fund Actuary"</w:t>
            </w:r>
          </w:p>
        </w:tc>
        <w:tc>
          <w:tcPr>
            <w:tcW w:w="5427" w:type="dxa"/>
            <w:tcBorders>
              <w:top w:val="nil"/>
              <w:left w:val="nil"/>
              <w:bottom w:val="nil"/>
              <w:right w:val="nil"/>
            </w:tcBorders>
            <w:tcMar>
              <w:top w:w="0" w:type="dxa"/>
              <w:left w:w="100" w:type="dxa"/>
              <w:bottom w:w="0" w:type="dxa"/>
              <w:right w:w="100" w:type="dxa"/>
            </w:tcMar>
          </w:tcPr>
          <w:p w14:paraId="3BF943F9"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 Fund Actuary as defined in Annex D3 to this Part D;</w:t>
            </w:r>
          </w:p>
        </w:tc>
      </w:tr>
      <w:tr w:rsidR="000C00D2" w14:paraId="68F2C751" w14:textId="77777777">
        <w:trPr>
          <w:trHeight w:val="750"/>
        </w:trPr>
        <w:tc>
          <w:tcPr>
            <w:tcW w:w="3598" w:type="dxa"/>
            <w:tcBorders>
              <w:top w:val="nil"/>
              <w:left w:val="nil"/>
              <w:bottom w:val="nil"/>
              <w:right w:val="nil"/>
            </w:tcBorders>
            <w:tcMar>
              <w:top w:w="0" w:type="dxa"/>
              <w:left w:w="100" w:type="dxa"/>
              <w:bottom w:w="0" w:type="dxa"/>
              <w:right w:w="100" w:type="dxa"/>
            </w:tcMar>
          </w:tcPr>
          <w:p w14:paraId="073EA35B"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"LGPS"</w:t>
            </w:r>
          </w:p>
        </w:tc>
        <w:tc>
          <w:tcPr>
            <w:tcW w:w="5427" w:type="dxa"/>
            <w:tcBorders>
              <w:top w:val="nil"/>
              <w:left w:val="nil"/>
              <w:bottom w:val="nil"/>
              <w:right w:val="nil"/>
            </w:tcBorders>
            <w:tcMar>
              <w:top w:w="0" w:type="dxa"/>
              <w:left w:w="100" w:type="dxa"/>
              <w:bottom w:w="0" w:type="dxa"/>
              <w:right w:w="100" w:type="dxa"/>
            </w:tcMar>
          </w:tcPr>
          <w:p w14:paraId="090D93FB"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the scheme as defined in Annex D3 to this Part D;</w:t>
            </w:r>
          </w:p>
        </w:tc>
      </w:tr>
      <w:tr w:rsidR="000C00D2" w14:paraId="7FFF5447" w14:textId="77777777">
        <w:trPr>
          <w:trHeight w:val="750"/>
        </w:trPr>
        <w:tc>
          <w:tcPr>
            <w:tcW w:w="3598" w:type="dxa"/>
            <w:tcBorders>
              <w:top w:val="nil"/>
              <w:left w:val="nil"/>
              <w:bottom w:val="nil"/>
              <w:right w:val="nil"/>
            </w:tcBorders>
            <w:tcMar>
              <w:top w:w="0" w:type="dxa"/>
              <w:left w:w="100" w:type="dxa"/>
              <w:bottom w:w="0" w:type="dxa"/>
              <w:right w:w="100" w:type="dxa"/>
            </w:tcMar>
          </w:tcPr>
          <w:p w14:paraId="44D5650A"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"NHSPS"</w:t>
            </w:r>
          </w:p>
        </w:tc>
        <w:tc>
          <w:tcPr>
            <w:tcW w:w="5427" w:type="dxa"/>
            <w:tcBorders>
              <w:top w:val="nil"/>
              <w:left w:val="nil"/>
              <w:bottom w:val="nil"/>
              <w:right w:val="nil"/>
            </w:tcBorders>
            <w:tcMar>
              <w:top w:w="0" w:type="dxa"/>
              <w:left w:w="100" w:type="dxa"/>
              <w:bottom w:w="0" w:type="dxa"/>
              <w:right w:w="100" w:type="dxa"/>
            </w:tcMar>
          </w:tcPr>
          <w:p w14:paraId="4991F8B7" w14:textId="0D66E83B"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the </w:t>
            </w:r>
            <w:r w:rsidR="005F49BB">
              <w:rPr>
                <w:rFonts w:ascii="Arial" w:eastAsia="Arial" w:hAnsi="Arial" w:cs="Arial"/>
                <w:sz w:val="24"/>
                <w:szCs w:val="24"/>
              </w:rPr>
              <w:t>schemes as</w:t>
            </w:r>
            <w:r>
              <w:rPr>
                <w:rFonts w:ascii="Arial" w:eastAsia="Arial" w:hAnsi="Arial" w:cs="Arial"/>
                <w:sz w:val="24"/>
                <w:szCs w:val="24"/>
              </w:rPr>
              <w:t xml:space="preserve"> defined in Annex D2 to this Part D;</w:t>
            </w:r>
          </w:p>
        </w:tc>
      </w:tr>
      <w:tr w:rsidR="000C00D2" w14:paraId="337E2809" w14:textId="77777777">
        <w:trPr>
          <w:trHeight w:val="510"/>
        </w:trPr>
        <w:tc>
          <w:tcPr>
            <w:tcW w:w="3598" w:type="dxa"/>
            <w:tcBorders>
              <w:top w:val="nil"/>
              <w:left w:val="nil"/>
              <w:bottom w:val="nil"/>
              <w:right w:val="nil"/>
            </w:tcBorders>
            <w:tcMar>
              <w:top w:w="0" w:type="dxa"/>
              <w:left w:w="100" w:type="dxa"/>
              <w:bottom w:w="0" w:type="dxa"/>
              <w:right w:w="100" w:type="dxa"/>
            </w:tcMar>
          </w:tcPr>
          <w:p w14:paraId="015112CB"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27" w:type="dxa"/>
            <w:tcBorders>
              <w:top w:val="nil"/>
              <w:left w:val="nil"/>
              <w:bottom w:val="nil"/>
              <w:right w:val="nil"/>
            </w:tcBorders>
            <w:tcMar>
              <w:top w:w="0" w:type="dxa"/>
              <w:left w:w="100" w:type="dxa"/>
              <w:bottom w:w="0" w:type="dxa"/>
              <w:right w:w="100" w:type="dxa"/>
            </w:tcMar>
          </w:tcPr>
          <w:p w14:paraId="1E4AB7E9" w14:textId="77777777" w:rsidR="000C00D2" w:rsidRDefault="003A04E9">
            <w:pPr>
              <w:spacing w:before="120" w:after="120"/>
              <w:ind w:left="1440" w:hanging="70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 </w:t>
            </w:r>
          </w:p>
        </w:tc>
      </w:tr>
      <w:tr w:rsidR="000C00D2" w14:paraId="335BC7C6" w14:textId="77777777">
        <w:trPr>
          <w:trHeight w:val="510"/>
        </w:trPr>
        <w:tc>
          <w:tcPr>
            <w:tcW w:w="3598" w:type="dxa"/>
            <w:tcBorders>
              <w:top w:val="nil"/>
              <w:left w:val="nil"/>
              <w:bottom w:val="nil"/>
              <w:right w:val="nil"/>
            </w:tcBorders>
            <w:tcMar>
              <w:top w:w="0" w:type="dxa"/>
              <w:left w:w="100" w:type="dxa"/>
              <w:bottom w:w="0" w:type="dxa"/>
              <w:right w:w="100" w:type="dxa"/>
            </w:tcMar>
          </w:tcPr>
          <w:p w14:paraId="09D29DB4"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27" w:type="dxa"/>
            <w:tcBorders>
              <w:top w:val="nil"/>
              <w:left w:val="nil"/>
              <w:bottom w:val="nil"/>
              <w:right w:val="nil"/>
            </w:tcBorders>
            <w:tcMar>
              <w:top w:w="0" w:type="dxa"/>
              <w:left w:w="100" w:type="dxa"/>
              <w:bottom w:w="0" w:type="dxa"/>
              <w:right w:w="100" w:type="dxa"/>
            </w:tcMar>
          </w:tcPr>
          <w:p w14:paraId="6FF8B59A" w14:textId="77777777" w:rsidR="000C00D2" w:rsidRDefault="003A04E9">
            <w:pPr>
              <w:spacing w:before="120" w:after="120"/>
              <w:ind w:left="1340" w:hanging="64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 xml:space="preserve"> </w:t>
            </w:r>
          </w:p>
        </w:tc>
      </w:tr>
      <w:tr w:rsidR="000C00D2" w14:paraId="2483C7FD" w14:textId="77777777">
        <w:trPr>
          <w:trHeight w:val="495"/>
        </w:trPr>
        <w:tc>
          <w:tcPr>
            <w:tcW w:w="3598" w:type="dxa"/>
            <w:tcBorders>
              <w:top w:val="nil"/>
              <w:left w:val="nil"/>
              <w:bottom w:val="nil"/>
              <w:right w:val="nil"/>
            </w:tcBorders>
            <w:tcMar>
              <w:top w:w="0" w:type="dxa"/>
              <w:left w:w="100" w:type="dxa"/>
              <w:bottom w:w="0" w:type="dxa"/>
              <w:right w:w="100" w:type="dxa"/>
            </w:tcMar>
          </w:tcPr>
          <w:p w14:paraId="630BCBAC"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"Statutory Schemes"</w:t>
            </w:r>
          </w:p>
        </w:tc>
        <w:tc>
          <w:tcPr>
            <w:tcW w:w="5427" w:type="dxa"/>
            <w:tcBorders>
              <w:top w:val="nil"/>
              <w:left w:val="nil"/>
              <w:bottom w:val="nil"/>
              <w:right w:val="nil"/>
            </w:tcBorders>
            <w:tcMar>
              <w:top w:w="0" w:type="dxa"/>
              <w:left w:w="100" w:type="dxa"/>
              <w:bottom w:w="0" w:type="dxa"/>
              <w:right w:w="100" w:type="dxa"/>
            </w:tcMar>
          </w:tcPr>
          <w:p w14:paraId="56917008"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14:paraId="6E9BE9A8"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Supplier obligations to participate in the pension schemes</w:t>
      </w:r>
    </w:p>
    <w:p w14:paraId="6E5FCD7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In respect of all or any Fair Deal Employees each of Annex D1: CSPS, Annex D2: NHSPS and/or Annex D3: LGPS shall apply, as appropriate.</w:t>
      </w:r>
    </w:p>
    <w:p w14:paraId="6C5921D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 xml:space="preserve">The Supplier undertakes to do all such things and execute any documents (including any relevant Admission Agreement and/or Direction Letter/ </w:t>
      </w:r>
      <w:r>
        <w:rPr>
          <w:rFonts w:ascii="Arial" w:eastAsia="Arial" w:hAnsi="Arial" w:cs="Arial"/>
          <w:sz w:val="24"/>
          <w:szCs w:val="24"/>
        </w:rPr>
        <w:lastRenderedPageBreak/>
        <w:t>Determination, if necessary) as may be required to enable the Supplier to participate in the appropriate Statutory Scheme in respect of the Fair Deal Employees and shall bear its own costs in such regard.</w:t>
      </w:r>
    </w:p>
    <w:p w14:paraId="327350ED"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The Supplier undertakes:</w:t>
      </w:r>
    </w:p>
    <w:p w14:paraId="0CF473A2"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2.3.1</w:t>
      </w:r>
      <w:r>
        <w:rPr>
          <w:rFonts w:ascii="Times New Roman" w:eastAsia="Times New Roman" w:hAnsi="Times New Roman"/>
          <w:sz w:val="14"/>
          <w:szCs w:val="14"/>
        </w:rPr>
        <w:t xml:space="preserve">              </w:t>
      </w:r>
      <w:r>
        <w:rPr>
          <w:rFonts w:ascii="Arial" w:eastAsia="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904D80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2.3.2</w:t>
      </w:r>
      <w:r>
        <w:rPr>
          <w:rFonts w:ascii="Times New Roman" w:eastAsia="Times New Roman" w:hAnsi="Times New Roman"/>
          <w:sz w:val="14"/>
          <w:szCs w:val="14"/>
        </w:rPr>
        <w:t xml:space="preserve">              </w:t>
      </w:r>
      <w:r>
        <w:rPr>
          <w:rFonts w:ascii="Arial" w:eastAsia="Arial" w:hAnsi="Arial" w:cs="Arial"/>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69E07E0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s="Arial"/>
          <w:sz w:val="40"/>
          <w:szCs w:val="40"/>
          <w:vertAlign w:val="superscript"/>
        </w:rPr>
        <w:t>[1]</w:t>
      </w:r>
      <w:r>
        <w:rPr>
          <w:rFonts w:ascii="Arial" w:eastAsia="Arial" w:hAnsi="Arial" w:cs="Arial"/>
          <w:sz w:val="24"/>
          <w:szCs w:val="24"/>
        </w:rPr>
        <w:t>.</w:t>
      </w:r>
    </w:p>
    <w:p w14:paraId="644EB0B2"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 xml:space="preserve">             </w:t>
      </w:r>
      <w:r>
        <w:rPr>
          <w:rFonts w:ascii="Arial" w:eastAsia="Arial" w:hAnsi="Arial" w:cs="Arial"/>
          <w:b/>
          <w:sz w:val="24"/>
          <w:szCs w:val="24"/>
        </w:rPr>
        <w:t>Supplier obligation to provide information</w:t>
      </w:r>
    </w:p>
    <w:p w14:paraId="39DD8FAE" w14:textId="77777777" w:rsidR="000C00D2" w:rsidRDefault="003A04E9">
      <w:pPr>
        <w:spacing w:before="120" w:after="120"/>
        <w:ind w:left="1440" w:hanging="720"/>
        <w:jc w:val="both"/>
        <w:rPr>
          <w:rFonts w:ascii="Arial" w:eastAsia="Arial" w:hAnsi="Arial" w:cs="Arial"/>
          <w:i/>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The Supplier undertakes to the Buyer</w:t>
      </w:r>
      <w:r>
        <w:rPr>
          <w:rFonts w:ascii="Arial" w:eastAsia="Arial" w:hAnsi="Arial" w:cs="Arial"/>
          <w:i/>
          <w:sz w:val="24"/>
          <w:szCs w:val="24"/>
        </w:rPr>
        <w:t>:</w:t>
      </w:r>
    </w:p>
    <w:p w14:paraId="03DDD91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3.1.1</w:t>
      </w:r>
      <w:r>
        <w:rPr>
          <w:rFonts w:ascii="Times New Roman" w:eastAsia="Times New Roman" w:hAnsi="Times New Roman"/>
          <w:sz w:val="14"/>
          <w:szCs w:val="14"/>
        </w:rPr>
        <w:t xml:space="preserve">              </w:t>
      </w:r>
      <w:r>
        <w:rPr>
          <w:rFonts w:ascii="Arial" w:eastAsia="Arial" w:hAnsi="Arial" w:cs="Arial"/>
          <w:sz w:val="24"/>
          <w:szCs w:val="24"/>
        </w:rPr>
        <w:t>to provide all information which the Buyer</w:t>
      </w:r>
      <w:r>
        <w:rPr>
          <w:rFonts w:ascii="Arial" w:eastAsia="Arial" w:hAnsi="Arial" w:cs="Arial"/>
          <w:i/>
          <w:sz w:val="24"/>
          <w:szCs w:val="24"/>
        </w:rPr>
        <w:t xml:space="preserve"> </w:t>
      </w:r>
      <w:r>
        <w:rPr>
          <w:rFonts w:ascii="Arial" w:eastAsia="Arial" w:hAnsi="Arial" w:cs="Arial"/>
          <w:sz w:val="24"/>
          <w:szCs w:val="24"/>
        </w:rPr>
        <w:t>may reasonably request concerning matters referred to in this Part D as expeditiously as possible; and</w:t>
      </w:r>
    </w:p>
    <w:p w14:paraId="70DDD06B"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3.1.2</w:t>
      </w:r>
      <w:r>
        <w:rPr>
          <w:rFonts w:ascii="Times New Roman" w:eastAsia="Times New Roman" w:hAnsi="Times New Roman"/>
          <w:sz w:val="14"/>
          <w:szCs w:val="14"/>
        </w:rPr>
        <w:t xml:space="preserve">              </w:t>
      </w:r>
      <w:r>
        <w:rPr>
          <w:rFonts w:ascii="Arial" w:eastAsia="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0891984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3.1.3</w:t>
      </w:r>
      <w:r>
        <w:rPr>
          <w:rFonts w:ascii="Times New Roman" w:eastAsia="Times New Roman" w:hAnsi="Times New Roman"/>
          <w:sz w:val="14"/>
          <w:szCs w:val="14"/>
        </w:rPr>
        <w:t xml:space="preserve">              </w:t>
      </w:r>
      <w:r>
        <w:rPr>
          <w:rFonts w:ascii="Arial" w:eastAsia="Arial" w:hAnsi="Arial" w:cs="Arial"/>
          <w:sz w:val="24"/>
          <w:szCs w:val="24"/>
        </w:rPr>
        <w:t>retain such records as would be necessary to manage the pension aspects in relation to any current or former Fair Deal Eligible Employees arising on expiry or termination of the relevant Contract.</w:t>
      </w:r>
    </w:p>
    <w:p w14:paraId="548AA0FF"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 xml:space="preserve">             </w:t>
      </w:r>
      <w:r>
        <w:rPr>
          <w:rFonts w:ascii="Arial" w:eastAsia="Arial" w:hAnsi="Arial" w:cs="Arial"/>
          <w:b/>
          <w:sz w:val="24"/>
          <w:szCs w:val="24"/>
        </w:rPr>
        <w:t>Indemnities the Supplier must give</w:t>
      </w:r>
    </w:p>
    <w:p w14:paraId="654F36FE" w14:textId="0AAEE7F8"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4.1</w:t>
      </w:r>
      <w:r>
        <w:rPr>
          <w:rFonts w:ascii="Times New Roman" w:eastAsia="Times New Roman" w:hAnsi="Times New Roman"/>
          <w:sz w:val="14"/>
          <w:szCs w:val="14"/>
        </w:rPr>
        <w:t xml:space="preserve">          </w:t>
      </w:r>
      <w:r>
        <w:rPr>
          <w:rFonts w:ascii="Arial" w:eastAsia="Arial" w:hAnsi="Arial" w:cs="Arial"/>
          <w:sz w:val="24"/>
          <w:szCs w:val="24"/>
        </w:rPr>
        <w:t xml:space="preserve">The </w:t>
      </w:r>
      <w:r w:rsidR="005F49BB">
        <w:rPr>
          <w:rFonts w:ascii="Arial" w:eastAsia="Arial" w:hAnsi="Arial" w:cs="Arial"/>
          <w:sz w:val="24"/>
          <w:szCs w:val="24"/>
        </w:rPr>
        <w:t>Supplier shall</w:t>
      </w:r>
      <w:r>
        <w:rPr>
          <w:rFonts w:ascii="Arial" w:eastAsia="Arial" w:hAnsi="Arial" w:cs="Arial"/>
          <w:sz w:val="24"/>
          <w:szCs w:val="24"/>
        </w:rPr>
        <w:t xml:space="preserve"> indemnify and keep indemnified CCS, [NHS Pensions], the Buyer</w:t>
      </w:r>
      <w:r>
        <w:rPr>
          <w:rFonts w:ascii="Arial" w:eastAsia="Arial" w:hAnsi="Arial" w:cs="Arial"/>
          <w:i/>
          <w:sz w:val="24"/>
          <w:szCs w:val="24"/>
        </w:rPr>
        <w:t xml:space="preserve"> </w:t>
      </w:r>
      <w:r>
        <w:rPr>
          <w:rFonts w:ascii="Arial" w:eastAsia="Arial" w:hAnsi="Arial" w:cs="Arial"/>
          <w:sz w:val="24"/>
          <w:szCs w:val="24"/>
        </w:rPr>
        <w:t>and/or any Replacement Supplier and/or any Replacement Subcontractor on demand from and against all and any Losses whatsoever suffered or incurred by it or them which:</w:t>
      </w:r>
    </w:p>
    <w:p w14:paraId="2AFD9EB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4.1.1</w:t>
      </w:r>
      <w:r>
        <w:rPr>
          <w:rFonts w:ascii="Times New Roman" w:eastAsia="Times New Roman" w:hAnsi="Times New Roman"/>
          <w:sz w:val="14"/>
          <w:szCs w:val="14"/>
        </w:rPr>
        <w:t xml:space="preserve">              </w:t>
      </w:r>
      <w:r>
        <w:rPr>
          <w:rFonts w:ascii="Arial" w:eastAsia="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w:t>
      </w:r>
    </w:p>
    <w:p w14:paraId="5EBFAB2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4.1.2</w:t>
      </w:r>
      <w:r>
        <w:rPr>
          <w:rFonts w:ascii="Times New Roman" w:eastAsia="Times New Roman" w:hAnsi="Times New Roman"/>
          <w:sz w:val="14"/>
          <w:szCs w:val="14"/>
        </w:rPr>
        <w:t xml:space="preserve">              </w:t>
      </w:r>
      <w:r>
        <w:rPr>
          <w:rFonts w:ascii="Arial" w:eastAsia="Arial" w:hAnsi="Arial" w:cs="Arial"/>
          <w:sz w:val="24"/>
          <w:szCs w:val="24"/>
        </w:rPr>
        <w:t>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7A15BF9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4.1.3</w:t>
      </w:r>
      <w:r>
        <w:rPr>
          <w:rFonts w:ascii="Times New Roman" w:eastAsia="Times New Roman" w:hAnsi="Times New Roman"/>
          <w:sz w:val="14"/>
          <w:szCs w:val="14"/>
        </w:rPr>
        <w:t xml:space="preserve">              </w:t>
      </w:r>
      <w:r>
        <w:rPr>
          <w:rFonts w:ascii="Arial" w:eastAsia="Arial" w:hAnsi="Arial" w:cs="Arial"/>
          <w:sz w:val="24"/>
          <w:szCs w:val="24"/>
        </w:rPr>
        <w:t>relate to claims by Fair Deal Employees of the Supplier and/or of any Subcontractor or by any trade unions, elected employee representatives or staff associations in respect of all or any such Fair Deal Employees which Losses:</w:t>
      </w:r>
    </w:p>
    <w:p w14:paraId="2F652967"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Subcontractor:</w:t>
      </w:r>
    </w:p>
    <w:p w14:paraId="56F22AF6"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2366F157"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 xml:space="preserve">arise out of the failure of the Supplier and/or any relevant Subcontractor to comply with the provisions of this Part D before the date of </w:t>
      </w:r>
      <w:r>
        <w:rPr>
          <w:rFonts w:ascii="Arial" w:eastAsia="Arial" w:hAnsi="Arial" w:cs="Arial"/>
          <w:sz w:val="24"/>
          <w:szCs w:val="24"/>
        </w:rPr>
        <w:lastRenderedPageBreak/>
        <w:t>termination or expiry of the relevant Contract; and/or</w:t>
      </w:r>
    </w:p>
    <w:p w14:paraId="3F456581" w14:textId="42C0BA1F"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4.1.4</w:t>
      </w:r>
      <w:r>
        <w:rPr>
          <w:rFonts w:ascii="Times New Roman" w:eastAsia="Times New Roman" w:hAnsi="Times New Roman"/>
          <w:sz w:val="14"/>
          <w:szCs w:val="14"/>
        </w:rPr>
        <w:t xml:space="preserve">              </w:t>
      </w:r>
      <w:r>
        <w:rPr>
          <w:rFonts w:ascii="Arial" w:eastAsia="Arial" w:hAnsi="Arial" w:cs="Arial"/>
          <w:sz w:val="24"/>
          <w:szCs w:val="24"/>
        </w:rPr>
        <w:t xml:space="preserve">arise out of or in connection with the Supplier (or its Subcontractor) allowing anyone who is not an NHSPS Fair </w:t>
      </w:r>
      <w:r w:rsidR="005F49BB">
        <w:rPr>
          <w:rFonts w:ascii="Arial" w:eastAsia="Arial" w:hAnsi="Arial" w:cs="Arial"/>
          <w:sz w:val="24"/>
          <w:szCs w:val="24"/>
        </w:rPr>
        <w:t>Deal Employee</w:t>
      </w:r>
      <w:r>
        <w:rPr>
          <w:rFonts w:ascii="Arial" w:eastAsia="Arial" w:hAnsi="Arial" w:cs="Arial"/>
          <w:sz w:val="24"/>
          <w:szCs w:val="24"/>
        </w:rPr>
        <w:t xml:space="preserve"> to join or claim membership of the NHSPS at any time during the Term.</w:t>
      </w:r>
    </w:p>
    <w:p w14:paraId="6453E9F7" w14:textId="77777777" w:rsidR="000C00D2" w:rsidRDefault="003A04E9">
      <w:pPr>
        <w:spacing w:before="120" w:after="120"/>
        <w:ind w:left="3300" w:hanging="1080"/>
        <w:rPr>
          <w:rFonts w:ascii="Arial" w:eastAsia="Arial" w:hAnsi="Arial" w:cs="Arial"/>
          <w:sz w:val="24"/>
          <w:szCs w:val="24"/>
        </w:rPr>
      </w:pPr>
      <w:r>
        <w:rPr>
          <w:rFonts w:ascii="Arial" w:eastAsia="Arial" w:hAnsi="Arial" w:cs="Arial"/>
          <w:sz w:val="24"/>
          <w:szCs w:val="24"/>
        </w:rPr>
        <w:t xml:space="preserve"> </w:t>
      </w:r>
    </w:p>
    <w:p w14:paraId="02439C5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4.2</w:t>
      </w:r>
      <w:r>
        <w:rPr>
          <w:rFonts w:ascii="Times New Roman" w:eastAsia="Times New Roman" w:hAnsi="Times New Roman"/>
          <w:sz w:val="14"/>
          <w:szCs w:val="14"/>
        </w:rPr>
        <w:t xml:space="preserve">          </w:t>
      </w:r>
      <w:r>
        <w:rPr>
          <w:rFonts w:ascii="Arial" w:eastAsia="Arial" w:hAnsi="Arial" w:cs="Arial"/>
          <w:sz w:val="24"/>
          <w:szCs w:val="24"/>
        </w:rPr>
        <w:t>The indemnities in this Part D and its Annexes:</w:t>
      </w:r>
    </w:p>
    <w:p w14:paraId="76D1C03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4.2.1</w:t>
      </w:r>
      <w:r>
        <w:rPr>
          <w:rFonts w:ascii="Times New Roman" w:eastAsia="Times New Roman" w:hAnsi="Times New Roman"/>
          <w:sz w:val="14"/>
          <w:szCs w:val="14"/>
        </w:rPr>
        <w:t xml:space="preserve">              </w:t>
      </w:r>
      <w:r>
        <w:rPr>
          <w:rFonts w:ascii="Arial" w:eastAsia="Arial" w:hAnsi="Arial" w:cs="Arial"/>
          <w:sz w:val="24"/>
          <w:szCs w:val="24"/>
        </w:rPr>
        <w:t>shall survive termination of the relevant Contract; and</w:t>
      </w:r>
    </w:p>
    <w:p w14:paraId="67C825E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4.2.2</w:t>
      </w:r>
      <w:r>
        <w:rPr>
          <w:rFonts w:ascii="Times New Roman" w:eastAsia="Times New Roman" w:hAnsi="Times New Roman"/>
          <w:sz w:val="14"/>
          <w:szCs w:val="14"/>
        </w:rPr>
        <w:t xml:space="preserve">              </w:t>
      </w:r>
      <w:r>
        <w:rPr>
          <w:rFonts w:ascii="Arial" w:eastAsia="Arial" w:hAnsi="Arial" w:cs="Arial"/>
          <w:sz w:val="24"/>
          <w:szCs w:val="24"/>
        </w:rPr>
        <w:t>shall not be affected by the caps on liability contained in Clause 11 (How much you can be held responsible for).</w:t>
      </w:r>
    </w:p>
    <w:p w14:paraId="0462B536"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 xml:space="preserve">             </w:t>
      </w:r>
      <w:r>
        <w:rPr>
          <w:rFonts w:ascii="Arial" w:eastAsia="Arial" w:hAnsi="Arial" w:cs="Arial"/>
          <w:b/>
          <w:sz w:val="24"/>
          <w:szCs w:val="24"/>
        </w:rPr>
        <w:t>What happens if there is a dispute</w:t>
      </w:r>
    </w:p>
    <w:p w14:paraId="59CE852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w:t>
      </w:r>
    </w:p>
    <w:p w14:paraId="62D5F26B"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5.1.1</w:t>
      </w:r>
      <w:r>
        <w:rPr>
          <w:rFonts w:ascii="Times New Roman" w:eastAsia="Times New Roman" w:hAnsi="Times New Roman"/>
          <w:sz w:val="14"/>
          <w:szCs w:val="14"/>
        </w:rPr>
        <w:t xml:space="preserve">              </w:t>
      </w:r>
      <w:r>
        <w:rPr>
          <w:rFonts w:ascii="Arial" w:eastAsia="Arial" w:hAnsi="Arial" w:cs="Arial"/>
          <w:sz w:val="24"/>
          <w:szCs w:val="24"/>
        </w:rPr>
        <w:t>who will act as an expert and not as an arbitrator;</w:t>
      </w:r>
    </w:p>
    <w:p w14:paraId="44C1CBE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5.1.2</w:t>
      </w:r>
      <w:r>
        <w:rPr>
          <w:rFonts w:ascii="Times New Roman" w:eastAsia="Times New Roman" w:hAnsi="Times New Roman"/>
          <w:sz w:val="14"/>
          <w:szCs w:val="14"/>
        </w:rPr>
        <w:t xml:space="preserve">              </w:t>
      </w:r>
      <w:r>
        <w:rPr>
          <w:rFonts w:ascii="Arial" w:eastAsia="Arial" w:hAnsi="Arial" w:cs="Arial"/>
          <w:sz w:val="24"/>
          <w:szCs w:val="24"/>
        </w:rPr>
        <w:t>whose decision will be final and binding on the CCS and/or the Buyer and/or the Supplier; and</w:t>
      </w:r>
    </w:p>
    <w:p w14:paraId="59B7953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5.1.3</w:t>
      </w:r>
      <w:r>
        <w:rPr>
          <w:rFonts w:ascii="Times New Roman" w:eastAsia="Times New Roman" w:hAnsi="Times New Roman"/>
          <w:sz w:val="14"/>
          <w:szCs w:val="14"/>
        </w:rPr>
        <w:t xml:space="preserve">              </w:t>
      </w:r>
      <w:r>
        <w:rPr>
          <w:rFonts w:ascii="Arial" w:eastAsia="Arial" w:hAnsi="Arial" w:cs="Arial"/>
          <w:sz w:val="24"/>
          <w:szCs w:val="24"/>
        </w:rPr>
        <w:t>whose expenses shall be borne equally by the CCS and/or the Buyer and/or the Supplier unless the independent Actuary shall otherwise direct.</w:t>
      </w:r>
    </w:p>
    <w:p w14:paraId="72E418F9"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339EF8ED"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 xml:space="preserve">             </w:t>
      </w:r>
      <w:r>
        <w:rPr>
          <w:rFonts w:ascii="Arial" w:eastAsia="Arial" w:hAnsi="Arial" w:cs="Arial"/>
          <w:b/>
          <w:sz w:val="24"/>
          <w:szCs w:val="24"/>
        </w:rPr>
        <w:t>Other people’s rights</w:t>
      </w:r>
    </w:p>
    <w:p w14:paraId="74C0684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6.1</w:t>
      </w:r>
      <w:r>
        <w:rPr>
          <w:rFonts w:ascii="Times New Roman" w:eastAsia="Times New Roman" w:hAnsi="Times New Roman"/>
          <w:sz w:val="14"/>
          <w:szCs w:val="14"/>
        </w:rPr>
        <w:t xml:space="preserve">          </w:t>
      </w:r>
      <w:r>
        <w:rPr>
          <w:rFonts w:ascii="Arial" w:eastAsia="Arial" w:hAnsi="Arial" w:cs="Arial"/>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w:t>
      </w:r>
    </w:p>
    <w:p w14:paraId="146E2166"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6.2</w:t>
      </w:r>
      <w:r>
        <w:rPr>
          <w:rFonts w:ascii="Times New Roman" w:eastAsia="Times New Roman" w:hAnsi="Times New Roman"/>
          <w:sz w:val="14"/>
          <w:szCs w:val="14"/>
        </w:rPr>
        <w:t xml:space="preserve">          </w:t>
      </w:r>
      <w:r>
        <w:rPr>
          <w:rFonts w:ascii="Arial" w:eastAsia="Arial" w:hAnsi="Arial" w:cs="Arial"/>
          <w:sz w:val="24"/>
          <w:szCs w:val="24"/>
        </w:rPr>
        <w:t xml:space="preserve">Further, the Supplier must ensure that the CRTPA will apply to any Sub-Contract to the extent necessary to ensure that any Fair Deal Employee will have the right to enforce any obligation owed to them by the </w:t>
      </w:r>
      <w:r>
        <w:rPr>
          <w:rFonts w:ascii="Arial" w:eastAsia="Arial" w:hAnsi="Arial" w:cs="Arial"/>
          <w:sz w:val="24"/>
          <w:szCs w:val="24"/>
        </w:rPr>
        <w:lastRenderedPageBreak/>
        <w:t>Subcontractor in his or her or its own right under section 1(1) of the CRTPA.</w:t>
      </w:r>
    </w:p>
    <w:p w14:paraId="60040E36"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7.</w:t>
      </w:r>
      <w:r>
        <w:rPr>
          <w:rFonts w:ascii="Times New Roman" w:eastAsia="Times New Roman" w:hAnsi="Times New Roman"/>
          <w:sz w:val="14"/>
          <w:szCs w:val="14"/>
        </w:rPr>
        <w:t xml:space="preserve">             </w:t>
      </w:r>
      <w:r>
        <w:rPr>
          <w:rFonts w:ascii="Arial" w:eastAsia="Arial" w:hAnsi="Arial" w:cs="Arial"/>
          <w:b/>
          <w:sz w:val="24"/>
          <w:szCs w:val="24"/>
        </w:rPr>
        <w:t>What happens if there is a breach of this Part D</w:t>
      </w:r>
    </w:p>
    <w:p w14:paraId="16A20463"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7.1</w:t>
      </w:r>
      <w:r>
        <w:rPr>
          <w:rFonts w:ascii="Times New Roman" w:eastAsia="Times New Roman" w:hAnsi="Times New Roman"/>
          <w:sz w:val="14"/>
          <w:szCs w:val="14"/>
        </w:rPr>
        <w:t xml:space="preserve">          </w:t>
      </w:r>
      <w:r>
        <w:rPr>
          <w:rFonts w:ascii="Arial" w:eastAsia="Arial" w:hAnsi="Arial" w:cs="Arial"/>
          <w:sz w:val="24"/>
          <w:szCs w:val="24"/>
        </w:rPr>
        <w:t>The Supplier agrees to notify the Buyer</w:t>
      </w:r>
      <w:r>
        <w:rPr>
          <w:rFonts w:ascii="Arial" w:eastAsia="Arial" w:hAnsi="Arial" w:cs="Arial"/>
          <w:i/>
          <w:sz w:val="24"/>
          <w:szCs w:val="24"/>
        </w:rPr>
        <w:t xml:space="preserve"> </w:t>
      </w:r>
      <w:r>
        <w:rPr>
          <w:rFonts w:ascii="Arial" w:eastAsia="Arial" w:hAnsi="Arial" w:cs="Arial"/>
          <w:sz w:val="24"/>
          <w:szCs w:val="24"/>
        </w:rPr>
        <w:t>should it breach any obligations it has under this Part D and agrees that the Buyer</w:t>
      </w:r>
      <w:r>
        <w:rPr>
          <w:rFonts w:ascii="Arial" w:eastAsia="Arial" w:hAnsi="Arial" w:cs="Arial"/>
          <w:i/>
          <w:sz w:val="24"/>
          <w:szCs w:val="24"/>
        </w:rPr>
        <w:t xml:space="preserve"> </w:t>
      </w:r>
      <w:r>
        <w:rPr>
          <w:rFonts w:ascii="Arial" w:eastAsia="Arial" w:hAnsi="Arial" w:cs="Arial"/>
          <w:sz w:val="24"/>
          <w:szCs w:val="24"/>
        </w:rPr>
        <w:t>shall be entitled to terminate its Contract for material Default in the event that the Supplier:</w:t>
      </w:r>
    </w:p>
    <w:p w14:paraId="608F0A7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7.1.1</w:t>
      </w:r>
      <w:r>
        <w:rPr>
          <w:rFonts w:ascii="Times New Roman" w:eastAsia="Times New Roman" w:hAnsi="Times New Roman"/>
          <w:sz w:val="14"/>
          <w:szCs w:val="14"/>
        </w:rPr>
        <w:t xml:space="preserve">              </w:t>
      </w:r>
      <w:r>
        <w:rPr>
          <w:rFonts w:ascii="Arial" w:eastAsia="Arial" w:hAnsi="Arial" w:cs="Arial"/>
          <w:sz w:val="24"/>
          <w:szCs w:val="24"/>
        </w:rPr>
        <w:t>commits an irremediable breach of any provision or obligation it has under this Part D; or</w:t>
      </w:r>
    </w:p>
    <w:p w14:paraId="6A91D33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7.1.2</w:t>
      </w:r>
      <w:r>
        <w:rPr>
          <w:rFonts w:ascii="Times New Roman" w:eastAsia="Times New Roman" w:hAnsi="Times New Roman"/>
          <w:sz w:val="14"/>
          <w:szCs w:val="14"/>
        </w:rPr>
        <w:t xml:space="preserve">              </w:t>
      </w:r>
      <w:r>
        <w:rPr>
          <w:rFonts w:ascii="Arial" w:eastAsia="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7760F092"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8.</w:t>
      </w:r>
      <w:r>
        <w:rPr>
          <w:rFonts w:ascii="Times New Roman" w:eastAsia="Times New Roman" w:hAnsi="Times New Roman"/>
          <w:sz w:val="14"/>
          <w:szCs w:val="14"/>
        </w:rPr>
        <w:t xml:space="preserve">             </w:t>
      </w:r>
      <w:r>
        <w:rPr>
          <w:rFonts w:ascii="Arial" w:eastAsia="Arial" w:hAnsi="Arial" w:cs="Arial"/>
          <w:b/>
          <w:sz w:val="24"/>
          <w:szCs w:val="24"/>
        </w:rPr>
        <w:t>Transferring Fair Deal Employees</w:t>
      </w:r>
    </w:p>
    <w:p w14:paraId="5CF9FA16"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8.1</w:t>
      </w:r>
      <w:r>
        <w:rPr>
          <w:rFonts w:ascii="Times New Roman" w:eastAsia="Times New Roman" w:hAnsi="Times New Roman"/>
          <w:sz w:val="14"/>
          <w:szCs w:val="14"/>
        </w:rPr>
        <w:t xml:space="preserve">          </w:t>
      </w:r>
      <w:r>
        <w:rPr>
          <w:rFonts w:ascii="Arial" w:eastAsia="Arial" w:hAnsi="Arial" w:cs="Arial"/>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7CFC114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8.1.1</w:t>
      </w:r>
      <w:r>
        <w:rPr>
          <w:rFonts w:ascii="Times New Roman" w:eastAsia="Times New Roman" w:hAnsi="Times New Roman"/>
          <w:sz w:val="14"/>
          <w:szCs w:val="14"/>
        </w:rPr>
        <w:t xml:space="preserve">              </w:t>
      </w:r>
      <w:r>
        <w:rPr>
          <w:rFonts w:ascii="Arial" w:eastAsia="Arial" w:hAnsi="Arial" w:cs="Arial"/>
          <w:sz w:val="24"/>
          <w:szCs w:val="24"/>
        </w:rPr>
        <w:t>notify the Buyer as far as reasonably practicable in advance of the transfer to allow the Buyer to make the necessary arrangements for participation with the relevant Statutory Scheme(s);</w:t>
      </w:r>
    </w:p>
    <w:p w14:paraId="6D30CC1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8.1.2</w:t>
      </w:r>
      <w:r>
        <w:rPr>
          <w:rFonts w:ascii="Times New Roman" w:eastAsia="Times New Roman" w:hAnsi="Times New Roman"/>
          <w:sz w:val="14"/>
          <w:szCs w:val="14"/>
        </w:rPr>
        <w:t xml:space="preserve">              </w:t>
      </w:r>
      <w:r>
        <w:rPr>
          <w:rFonts w:ascii="Arial" w:eastAsia="Arial" w:hAnsi="Arial" w:cs="Arial"/>
          <w:sz w:val="24"/>
          <w:szCs w:val="24"/>
        </w:rPr>
        <w:t>consult with about, and inform those Fair Deal Eligible Employees of the pension provisions relating to that transfer; and</w:t>
      </w:r>
    </w:p>
    <w:p w14:paraId="04120717"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8.1.3</w:t>
      </w:r>
      <w:r>
        <w:rPr>
          <w:rFonts w:ascii="Times New Roman" w:eastAsia="Times New Roman" w:hAnsi="Times New Roman"/>
          <w:sz w:val="14"/>
          <w:szCs w:val="14"/>
        </w:rPr>
        <w:t xml:space="preserve">              </w:t>
      </w:r>
      <w:r>
        <w:rPr>
          <w:rFonts w:ascii="Arial" w:eastAsia="Arial" w:hAnsi="Arial" w:cs="Arial"/>
          <w:sz w:val="24"/>
          <w:szCs w:val="24"/>
        </w:rPr>
        <w:t xml:space="preserve">procure that the employer to which the Fair Deal Eligible Employees are transferred (the </w:t>
      </w:r>
      <w:r>
        <w:rPr>
          <w:rFonts w:ascii="Arial" w:eastAsia="Arial" w:hAnsi="Arial" w:cs="Arial"/>
          <w:b/>
          <w:sz w:val="24"/>
          <w:szCs w:val="24"/>
        </w:rPr>
        <w:t>"New Employer"</w:t>
      </w:r>
      <w:r>
        <w:rPr>
          <w:rFonts w:ascii="Arial" w:eastAsia="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42A6BF84"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9.</w:t>
      </w:r>
      <w:r>
        <w:rPr>
          <w:rFonts w:ascii="Times New Roman" w:eastAsia="Times New Roman" w:hAnsi="Times New Roman"/>
          <w:sz w:val="14"/>
          <w:szCs w:val="14"/>
        </w:rPr>
        <w:t xml:space="preserve">             </w:t>
      </w:r>
      <w:r>
        <w:rPr>
          <w:rFonts w:ascii="Arial" w:eastAsia="Arial" w:hAnsi="Arial" w:cs="Arial"/>
          <w:b/>
          <w:smallCaps/>
          <w:sz w:val="24"/>
          <w:szCs w:val="24"/>
        </w:rPr>
        <w:t>W</w:t>
      </w:r>
      <w:r>
        <w:rPr>
          <w:rFonts w:ascii="Arial" w:eastAsia="Arial" w:hAnsi="Arial" w:cs="Arial"/>
          <w:b/>
          <w:sz w:val="24"/>
          <w:szCs w:val="24"/>
        </w:rPr>
        <w:t>hat happens to pensions if this Contract ends</w:t>
      </w:r>
    </w:p>
    <w:p w14:paraId="120E13B5" w14:textId="0176E94B"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lastRenderedPageBreak/>
        <w:t>9.1</w:t>
      </w:r>
      <w:r>
        <w:rPr>
          <w:rFonts w:ascii="Times New Roman" w:eastAsia="Times New Roman" w:hAnsi="Times New Roman"/>
          <w:sz w:val="14"/>
          <w:szCs w:val="14"/>
        </w:rPr>
        <w:t xml:space="preserve">          </w:t>
      </w:r>
      <w:r>
        <w:rPr>
          <w:rFonts w:ascii="Arial" w:eastAsia="Arial" w:hAnsi="Arial" w:cs="Arial"/>
          <w:sz w:val="24"/>
          <w:szCs w:val="24"/>
        </w:rPr>
        <w:t xml:space="preserve">The provisions of Part E: Staff Transfer </w:t>
      </w:r>
      <w:r w:rsidR="005F49BB">
        <w:rPr>
          <w:rFonts w:ascii="Arial" w:eastAsia="Arial" w:hAnsi="Arial" w:cs="Arial"/>
          <w:sz w:val="24"/>
          <w:szCs w:val="24"/>
        </w:rPr>
        <w:t>o</w:t>
      </w:r>
      <w:r>
        <w:rPr>
          <w:rFonts w:ascii="Arial" w:eastAsia="Arial" w:hAnsi="Arial" w:cs="Arial"/>
          <w:sz w:val="24"/>
          <w:szCs w:val="24"/>
        </w:rPr>
        <w:t>n Exit (Mandatory) apply in relation to pension issues on expiry or termination of the relevant Contract.</w:t>
      </w:r>
    </w:p>
    <w:p w14:paraId="4116B7AF"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9.2</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1F917F81"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 </w:t>
      </w:r>
    </w:p>
    <w:p w14:paraId="2BD543EB"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10.</w:t>
      </w:r>
      <w:r>
        <w:rPr>
          <w:rFonts w:ascii="Times New Roman" w:eastAsia="Times New Roman" w:hAnsi="Times New Roman"/>
          <w:sz w:val="14"/>
          <w:szCs w:val="14"/>
        </w:rPr>
        <w:t xml:space="preserve">          </w:t>
      </w:r>
      <w:r>
        <w:rPr>
          <w:rFonts w:ascii="Arial" w:eastAsia="Arial" w:hAnsi="Arial" w:cs="Arial"/>
          <w:b/>
          <w:smallCaps/>
          <w:sz w:val="24"/>
          <w:szCs w:val="24"/>
        </w:rPr>
        <w:t>B</w:t>
      </w:r>
      <w:r>
        <w:rPr>
          <w:rFonts w:ascii="Arial" w:eastAsia="Arial" w:hAnsi="Arial" w:cs="Arial"/>
          <w:b/>
          <w:sz w:val="24"/>
          <w:szCs w:val="24"/>
        </w:rPr>
        <w:t>roadly Comparable Pension Schemes on the Relevant Transfer Date</w:t>
      </w:r>
    </w:p>
    <w:p w14:paraId="2F9B4FD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10.1</w:t>
      </w:r>
      <w:r>
        <w:rPr>
          <w:rFonts w:ascii="Times New Roman" w:eastAsia="Times New Roman" w:hAnsi="Times New Roman"/>
          <w:sz w:val="14"/>
          <w:szCs w:val="14"/>
        </w:rPr>
        <w:t xml:space="preserve">       </w:t>
      </w:r>
      <w:r>
        <w:rPr>
          <w:rFonts w:ascii="Arial" w:eastAsia="Arial" w:hAnsi="Arial" w:cs="Arial"/>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74537B5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10.2</w:t>
      </w:r>
      <w:r>
        <w:rPr>
          <w:rFonts w:ascii="Times New Roman" w:eastAsia="Times New Roman" w:hAnsi="Times New Roman"/>
          <w:sz w:val="14"/>
          <w:szCs w:val="14"/>
        </w:rPr>
        <w:t xml:space="preserve">       </w:t>
      </w:r>
      <w:r>
        <w:rPr>
          <w:rFonts w:ascii="Arial" w:eastAsia="Arial" w:hAnsi="Arial" w:cs="Arial"/>
          <w:sz w:val="24"/>
          <w:szCs w:val="24"/>
        </w:rPr>
        <w:t xml:space="preserve">Such Broadly Comparable pension scheme must be: </w:t>
      </w:r>
    </w:p>
    <w:p w14:paraId="41AECEC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10.2.1</w:t>
      </w:r>
      <w:r>
        <w:rPr>
          <w:rFonts w:ascii="Times New Roman" w:eastAsia="Times New Roman" w:hAnsi="Times New Roman"/>
          <w:sz w:val="14"/>
          <w:szCs w:val="14"/>
        </w:rPr>
        <w:t xml:space="preserve">           </w:t>
      </w:r>
      <w:r>
        <w:rPr>
          <w:rFonts w:ascii="Arial" w:eastAsia="Arial" w:hAnsi="Arial" w:cs="Arial"/>
          <w:sz w:val="24"/>
          <w:szCs w:val="24"/>
        </w:rPr>
        <w:t>established by the Relevant Transfer Date</w:t>
      </w:r>
      <w:r>
        <w:rPr>
          <w:rFonts w:ascii="Arial" w:eastAsia="Arial" w:hAnsi="Arial" w:cs="Arial"/>
          <w:sz w:val="40"/>
          <w:szCs w:val="40"/>
          <w:vertAlign w:val="superscript"/>
        </w:rPr>
        <w:t>[2]</w:t>
      </w:r>
      <w:r>
        <w:rPr>
          <w:rFonts w:ascii="Arial" w:eastAsia="Arial" w:hAnsi="Arial" w:cs="Arial"/>
          <w:sz w:val="24"/>
          <w:szCs w:val="24"/>
        </w:rPr>
        <w:t>;</w:t>
      </w:r>
    </w:p>
    <w:p w14:paraId="6A40A2C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10.2.2</w:t>
      </w:r>
      <w:r>
        <w:rPr>
          <w:rFonts w:ascii="Times New Roman" w:eastAsia="Times New Roman" w:hAnsi="Times New Roman"/>
          <w:sz w:val="14"/>
          <w:szCs w:val="14"/>
        </w:rPr>
        <w:t xml:space="preserve">           </w:t>
      </w:r>
      <w:r>
        <w:rPr>
          <w:rFonts w:ascii="Arial" w:eastAsia="Arial" w:hAnsi="Arial" w:cs="Arial"/>
          <w:sz w:val="24"/>
          <w:szCs w:val="24"/>
        </w:rPr>
        <w:t>a registered pension scheme for the purposes of Part 4 of the Finance Act 2004;</w:t>
      </w:r>
    </w:p>
    <w:p w14:paraId="4CB0B1D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10.2.3</w:t>
      </w:r>
      <w:r>
        <w:rPr>
          <w:rFonts w:ascii="Times New Roman" w:eastAsia="Times New Roman" w:hAnsi="Times New Roman"/>
          <w:sz w:val="14"/>
          <w:szCs w:val="14"/>
        </w:rPr>
        <w:t xml:space="preserve">           </w:t>
      </w:r>
      <w:r>
        <w:rPr>
          <w:rFonts w:ascii="Arial" w:eastAsia="Arial" w:hAnsi="Arial" w:cs="Arial"/>
          <w:sz w:val="24"/>
          <w:szCs w:val="24"/>
        </w:rPr>
        <w:t>capable of receiving a bulk transfer payment from the relevant Statutory Scheme or from a Former Supplier’s Broadly Comparable pension scheme (unless otherwise instructed by the Buyer);</w:t>
      </w:r>
    </w:p>
    <w:p w14:paraId="31A42668" w14:textId="498618BD"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10.2.4</w:t>
      </w:r>
      <w:r>
        <w:rPr>
          <w:rFonts w:ascii="Times New Roman" w:eastAsia="Times New Roman" w:hAnsi="Times New Roman"/>
          <w:sz w:val="14"/>
          <w:szCs w:val="14"/>
        </w:rPr>
        <w:t xml:space="preserve">           </w:t>
      </w:r>
      <w:r>
        <w:rPr>
          <w:rFonts w:ascii="Arial" w:eastAsia="Arial" w:hAnsi="Arial" w:cs="Arial"/>
          <w:sz w:val="24"/>
          <w:szCs w:val="24"/>
        </w:rPr>
        <w:t xml:space="preserve">capable of paying a bulk transfer payment to the Replacement Supplier’s Broadly Comparable pension </w:t>
      </w:r>
      <w:r w:rsidR="005F49BB">
        <w:rPr>
          <w:rFonts w:ascii="Arial" w:eastAsia="Arial" w:hAnsi="Arial" w:cs="Arial"/>
          <w:sz w:val="24"/>
          <w:szCs w:val="24"/>
        </w:rPr>
        <w:t>scheme (</w:t>
      </w:r>
      <w:r>
        <w:rPr>
          <w:rFonts w:ascii="Arial" w:eastAsia="Arial" w:hAnsi="Arial" w:cs="Arial"/>
          <w:sz w:val="24"/>
          <w:szCs w:val="24"/>
        </w:rPr>
        <w:t>or the relevant Statutory Scheme if applicable) (unless otherwise instructed by the Buyer); and</w:t>
      </w:r>
    </w:p>
    <w:p w14:paraId="0162235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10.2.5</w:t>
      </w:r>
      <w:r>
        <w:rPr>
          <w:rFonts w:ascii="Times New Roman" w:eastAsia="Times New Roman" w:hAnsi="Times New Roman"/>
          <w:sz w:val="14"/>
          <w:szCs w:val="14"/>
        </w:rPr>
        <w:t xml:space="preserve">           </w:t>
      </w:r>
      <w:r>
        <w:rPr>
          <w:rFonts w:ascii="Arial" w:eastAsia="Arial" w:hAnsi="Arial" w:cs="Arial"/>
          <w:sz w:val="24"/>
          <w:szCs w:val="24"/>
        </w:rPr>
        <w:t xml:space="preserve">maintained until such bulk transfer payments have been received or paid (unless otherwise instructed by the Buyer). </w:t>
      </w:r>
    </w:p>
    <w:p w14:paraId="2CF1DBD4"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10.3</w:t>
      </w:r>
      <w:r>
        <w:rPr>
          <w:rFonts w:ascii="Times New Roman" w:eastAsia="Times New Roman" w:hAnsi="Times New Roman"/>
          <w:sz w:val="14"/>
          <w:szCs w:val="14"/>
        </w:rPr>
        <w:t xml:space="preserve">       </w:t>
      </w:r>
      <w:r>
        <w:rPr>
          <w:rFonts w:ascii="Arial" w:eastAsia="Arial" w:hAnsi="Arial" w:cs="Arial"/>
          <w:sz w:val="24"/>
          <w:szCs w:val="24"/>
        </w:rPr>
        <w:t>Where the Supplier has set up a Broadly Comparable pension scheme pursuant to the provisions of this Paragraph 10, the Supplier shall (and shall procure that any of its Subcontractors shall):</w:t>
      </w:r>
    </w:p>
    <w:p w14:paraId="558B2217" w14:textId="39D9DA70"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10.3.1</w:t>
      </w:r>
      <w:r>
        <w:rPr>
          <w:rFonts w:ascii="Times New Roman" w:eastAsia="Times New Roman" w:hAnsi="Times New Roman"/>
          <w:sz w:val="14"/>
          <w:szCs w:val="14"/>
        </w:rPr>
        <w:t xml:space="preserve">           </w:t>
      </w:r>
      <w:r>
        <w:rPr>
          <w:rFonts w:ascii="Arial" w:eastAsia="Arial" w:hAnsi="Arial" w:cs="Arial"/>
          <w:sz w:val="24"/>
          <w:szCs w:val="24"/>
        </w:rPr>
        <w:t xml:space="preserve">supply to the </w:t>
      </w:r>
      <w:r w:rsidR="005F49BB">
        <w:rPr>
          <w:rFonts w:ascii="Arial" w:eastAsia="Arial" w:hAnsi="Arial" w:cs="Arial"/>
          <w:sz w:val="24"/>
          <w:szCs w:val="24"/>
        </w:rPr>
        <w:t>Buyer details</w:t>
      </w:r>
      <w:r>
        <w:rPr>
          <w:rFonts w:ascii="Arial" w:eastAsia="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5A7BC0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10.3.2</w:t>
      </w:r>
      <w:r>
        <w:rPr>
          <w:rFonts w:ascii="Times New Roman" w:eastAsia="Times New Roman" w:hAnsi="Times New Roman"/>
          <w:sz w:val="14"/>
          <w:szCs w:val="14"/>
        </w:rPr>
        <w:t xml:space="preserve">           </w:t>
      </w:r>
      <w:r>
        <w:rPr>
          <w:rFonts w:ascii="Arial" w:eastAsia="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1EE5882D" w14:textId="40B30A73"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10.3.3</w:t>
      </w:r>
      <w:r>
        <w:rPr>
          <w:rFonts w:ascii="Times New Roman" w:eastAsia="Times New Roman" w:hAnsi="Times New Roman"/>
          <w:sz w:val="14"/>
          <w:szCs w:val="14"/>
        </w:rPr>
        <w:t xml:space="preserve">           </w:t>
      </w:r>
      <w:r>
        <w:rPr>
          <w:rFonts w:ascii="Arial" w:eastAsia="Arial" w:hAnsi="Arial" w:cs="Arial"/>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r w:rsidR="005F49BB">
        <w:rPr>
          <w:rFonts w:ascii="Arial" w:eastAsia="Arial" w:hAnsi="Arial" w:cs="Arial"/>
          <w:sz w:val="24"/>
          <w:szCs w:val="24"/>
        </w:rPr>
        <w:t>Scheme (</w:t>
      </w:r>
      <w:r>
        <w:rPr>
          <w:rFonts w:ascii="Arial" w:eastAsia="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sz w:val="40"/>
          <w:szCs w:val="40"/>
          <w:vertAlign w:val="superscript"/>
        </w:rPr>
        <w:t>[3]</w:t>
      </w:r>
      <w:r>
        <w:rPr>
          <w:rFonts w:ascii="Arial" w:eastAsia="Arial" w:hAnsi="Arial" w:cs="Arial"/>
          <w:sz w:val="24"/>
          <w:szCs w:val="24"/>
        </w:rPr>
        <w:t>; and</w:t>
      </w:r>
    </w:p>
    <w:p w14:paraId="66A5F73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10.3.4</w:t>
      </w:r>
      <w:r>
        <w:rPr>
          <w:rFonts w:ascii="Times New Roman" w:eastAsia="Times New Roman" w:hAnsi="Times New Roman"/>
          <w:sz w:val="14"/>
          <w:szCs w:val="14"/>
        </w:rPr>
        <w:t xml:space="preserve">           </w:t>
      </w:r>
      <w:r>
        <w:rPr>
          <w:rFonts w:ascii="Arial" w:eastAsia="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w:t>
      </w:r>
      <w:r>
        <w:rPr>
          <w:rFonts w:ascii="Arial" w:eastAsia="Arial" w:hAnsi="Arial" w:cs="Arial"/>
          <w:sz w:val="24"/>
          <w:szCs w:val="24"/>
        </w:rPr>
        <w:lastRenderedPageBreak/>
        <w:t>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080912A2"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10.4</w:t>
      </w:r>
      <w:r>
        <w:rPr>
          <w:rFonts w:ascii="Times New Roman" w:eastAsia="Times New Roman" w:hAnsi="Times New Roman"/>
          <w:sz w:val="14"/>
          <w:szCs w:val="14"/>
        </w:rPr>
        <w:t xml:space="preserve">       </w:t>
      </w:r>
      <w:r>
        <w:rPr>
          <w:rFonts w:ascii="Arial" w:eastAsia="Arial" w:hAnsi="Arial" w:cs="Arial"/>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5F1C7FAE" w14:textId="5F4161C1"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10.4.1</w:t>
      </w:r>
      <w:r>
        <w:rPr>
          <w:rFonts w:ascii="Times New Roman" w:eastAsia="Times New Roman" w:hAnsi="Times New Roman"/>
          <w:sz w:val="14"/>
          <w:szCs w:val="14"/>
        </w:rPr>
        <w:t xml:space="preserve">           </w:t>
      </w:r>
      <w:r>
        <w:rPr>
          <w:rFonts w:ascii="Arial" w:eastAsia="Arial" w:hAnsi="Arial" w:cs="Arial"/>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5F49BB">
        <w:rPr>
          <w:rFonts w:ascii="Arial" w:eastAsia="Arial" w:hAnsi="Arial" w:cs="Arial"/>
          <w:sz w:val="24"/>
          <w:szCs w:val="24"/>
        </w:rPr>
        <w:t>scheme (</w:t>
      </w:r>
      <w:r>
        <w:rPr>
          <w:rFonts w:ascii="Arial" w:eastAsia="Arial" w:hAnsi="Arial" w:cs="Arial"/>
          <w:sz w:val="24"/>
          <w:szCs w:val="24"/>
        </w:rPr>
        <w:t>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w:t>
      </w:r>
    </w:p>
    <w:p w14:paraId="635B243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10.4.2</w:t>
      </w:r>
      <w:r>
        <w:rPr>
          <w:rFonts w:ascii="Times New Roman" w:eastAsia="Times New Roman" w:hAnsi="Times New Roman"/>
          <w:sz w:val="14"/>
          <w:szCs w:val="14"/>
        </w:rPr>
        <w:t xml:space="preserve">           </w:t>
      </w:r>
      <w:r>
        <w:rPr>
          <w:rFonts w:ascii="Arial" w:eastAsia="Arial" w:hAnsi="Arial" w:cs="Arial"/>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3A88D19B"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 </w:t>
      </w:r>
    </w:p>
    <w:p w14:paraId="2DDE04AC"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11.</w:t>
      </w:r>
      <w:r>
        <w:rPr>
          <w:rFonts w:ascii="Times New Roman" w:eastAsia="Times New Roman" w:hAnsi="Times New Roman"/>
          <w:sz w:val="14"/>
          <w:szCs w:val="14"/>
        </w:rPr>
        <w:t xml:space="preserve"> </w:t>
      </w:r>
      <w:r>
        <w:rPr>
          <w:rFonts w:ascii="Arial" w:eastAsia="Arial" w:hAnsi="Arial" w:cs="Arial"/>
          <w:b/>
          <w:sz w:val="24"/>
          <w:szCs w:val="24"/>
        </w:rPr>
        <w:t>Broadly Comparable Pension Scheme in Other Circumstances</w:t>
      </w:r>
    </w:p>
    <w:p w14:paraId="3965FA66"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11.1</w:t>
      </w:r>
      <w:r>
        <w:rPr>
          <w:rFonts w:ascii="Times New Roman" w:eastAsia="Times New Roman" w:hAnsi="Times New Roman"/>
          <w:sz w:val="14"/>
          <w:szCs w:val="14"/>
        </w:rPr>
        <w:t xml:space="preserve">       </w:t>
      </w:r>
      <w:r>
        <w:rPr>
          <w:rFonts w:ascii="Arial" w:eastAsia="Arial" w:hAnsi="Arial" w:cs="Arial"/>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1843F293"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11.2</w:t>
      </w:r>
      <w:r>
        <w:rPr>
          <w:rFonts w:ascii="Times New Roman" w:eastAsia="Times New Roman" w:hAnsi="Times New Roman"/>
          <w:sz w:val="14"/>
          <w:szCs w:val="14"/>
        </w:rPr>
        <w:t xml:space="preserve">       </w:t>
      </w:r>
      <w:r>
        <w:rPr>
          <w:rFonts w:ascii="Arial" w:eastAsia="Arial" w:hAnsi="Arial" w:cs="Arial"/>
          <w:sz w:val="24"/>
          <w:szCs w:val="24"/>
        </w:rPr>
        <w:t xml:space="preserve">Such Broadly Comparable pension scheme must be: </w:t>
      </w:r>
    </w:p>
    <w:p w14:paraId="01BDAAE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11.2.1</w:t>
      </w:r>
      <w:r>
        <w:rPr>
          <w:rFonts w:ascii="Times New Roman" w:eastAsia="Times New Roman" w:hAnsi="Times New Roman"/>
          <w:sz w:val="14"/>
          <w:szCs w:val="14"/>
        </w:rPr>
        <w:t xml:space="preserve">           </w:t>
      </w:r>
      <w:r>
        <w:rPr>
          <w:rFonts w:ascii="Arial" w:eastAsia="Arial" w:hAnsi="Arial" w:cs="Arial"/>
          <w:sz w:val="24"/>
          <w:szCs w:val="24"/>
        </w:rPr>
        <w:t>established by the date of cessation of participation in the Statutory Scheme</w:t>
      </w:r>
      <w:r>
        <w:rPr>
          <w:rFonts w:ascii="Arial" w:eastAsia="Arial" w:hAnsi="Arial" w:cs="Arial"/>
          <w:sz w:val="40"/>
          <w:szCs w:val="40"/>
          <w:vertAlign w:val="superscript"/>
        </w:rPr>
        <w:t>[4]</w:t>
      </w:r>
      <w:r>
        <w:rPr>
          <w:rFonts w:ascii="Arial" w:eastAsia="Arial" w:hAnsi="Arial" w:cs="Arial"/>
          <w:sz w:val="24"/>
          <w:szCs w:val="24"/>
        </w:rPr>
        <w:t>;</w:t>
      </w:r>
    </w:p>
    <w:p w14:paraId="6451131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11.2.2</w:t>
      </w:r>
      <w:r>
        <w:rPr>
          <w:rFonts w:ascii="Times New Roman" w:eastAsia="Times New Roman" w:hAnsi="Times New Roman"/>
          <w:sz w:val="14"/>
          <w:szCs w:val="14"/>
        </w:rPr>
        <w:t xml:space="preserve">           </w:t>
      </w:r>
      <w:r>
        <w:rPr>
          <w:rFonts w:ascii="Arial" w:eastAsia="Arial" w:hAnsi="Arial" w:cs="Arial"/>
          <w:sz w:val="24"/>
          <w:szCs w:val="24"/>
        </w:rPr>
        <w:t>a registered pension scheme for the purposes of Part 4 of the Finance Act 2004;</w:t>
      </w:r>
    </w:p>
    <w:p w14:paraId="155535CB"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11.2.3</w:t>
      </w:r>
      <w:r>
        <w:rPr>
          <w:rFonts w:ascii="Times New Roman" w:eastAsia="Times New Roman" w:hAnsi="Times New Roman"/>
          <w:sz w:val="14"/>
          <w:szCs w:val="14"/>
        </w:rPr>
        <w:t xml:space="preserve">           </w:t>
      </w:r>
      <w:r>
        <w:rPr>
          <w:rFonts w:ascii="Arial" w:eastAsia="Arial" w:hAnsi="Arial" w:cs="Arial"/>
          <w:sz w:val="24"/>
          <w:szCs w:val="24"/>
        </w:rPr>
        <w:t>capable of receiving a bulk transfer payment from the relevant Statutory Scheme (where instructed to do so by the Buyer);</w:t>
      </w:r>
    </w:p>
    <w:p w14:paraId="00FD633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11.2.4</w:t>
      </w:r>
      <w:r>
        <w:rPr>
          <w:rFonts w:ascii="Times New Roman" w:eastAsia="Times New Roman" w:hAnsi="Times New Roman"/>
          <w:sz w:val="14"/>
          <w:szCs w:val="14"/>
        </w:rPr>
        <w:t xml:space="preserve">           </w:t>
      </w:r>
      <w:r>
        <w:rPr>
          <w:rFonts w:ascii="Arial" w:eastAsia="Arial" w:hAnsi="Arial" w:cs="Arial"/>
          <w:sz w:val="24"/>
          <w:szCs w:val="24"/>
        </w:rPr>
        <w:t xml:space="preserve">capable of paying a bulk transfer payment to the Replacement Supplier’s Broadly Comparable pension scheme (or the relevant Statutory Scheme if </w:t>
      </w:r>
      <w:r>
        <w:rPr>
          <w:rFonts w:ascii="Arial" w:eastAsia="Arial" w:hAnsi="Arial" w:cs="Arial"/>
          <w:sz w:val="24"/>
          <w:szCs w:val="24"/>
        </w:rPr>
        <w:lastRenderedPageBreak/>
        <w:t>applicable) (unless otherwise instructed by the Buyer); and</w:t>
      </w:r>
    </w:p>
    <w:p w14:paraId="13D4373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11.2.5</w:t>
      </w:r>
      <w:r>
        <w:rPr>
          <w:rFonts w:ascii="Times New Roman" w:eastAsia="Times New Roman" w:hAnsi="Times New Roman"/>
          <w:sz w:val="14"/>
          <w:szCs w:val="14"/>
        </w:rPr>
        <w:t xml:space="preserve">           </w:t>
      </w:r>
      <w:r>
        <w:rPr>
          <w:rFonts w:ascii="Arial" w:eastAsia="Arial" w:hAnsi="Arial" w:cs="Arial"/>
          <w:sz w:val="24"/>
          <w:szCs w:val="24"/>
        </w:rPr>
        <w:t xml:space="preserve">maintained until such bulk transfer payments have been received or paid (unless otherwise instructed by the Buyer). </w:t>
      </w:r>
    </w:p>
    <w:p w14:paraId="4F56BA41" w14:textId="1F1D27CF"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11.3</w:t>
      </w:r>
      <w:r>
        <w:rPr>
          <w:rFonts w:ascii="Times New Roman" w:eastAsia="Times New Roman" w:hAnsi="Times New Roman"/>
          <w:sz w:val="14"/>
          <w:szCs w:val="14"/>
        </w:rPr>
        <w:t xml:space="preserve">       </w:t>
      </w:r>
      <w:r>
        <w:rPr>
          <w:rFonts w:ascii="Arial" w:eastAsia="Arial" w:hAnsi="Arial" w:cs="Arial"/>
          <w:sz w:val="24"/>
          <w:szCs w:val="24"/>
        </w:rPr>
        <w:t xml:space="preserve">Where the Supplier has provided a Broadly Comparable pension </w:t>
      </w:r>
      <w:r w:rsidR="005F49BB">
        <w:rPr>
          <w:rFonts w:ascii="Arial" w:eastAsia="Arial" w:hAnsi="Arial" w:cs="Arial"/>
          <w:sz w:val="24"/>
          <w:szCs w:val="24"/>
        </w:rPr>
        <w:t>scheme pursuant</w:t>
      </w:r>
      <w:r>
        <w:rPr>
          <w:rFonts w:ascii="Arial" w:eastAsia="Arial" w:hAnsi="Arial" w:cs="Arial"/>
          <w:sz w:val="24"/>
          <w:szCs w:val="24"/>
        </w:rPr>
        <w:t xml:space="preserve"> to the provisions of this paragraph 11, the Supplier shall (and shall procure that any of its Subcontractors shall):</w:t>
      </w:r>
    </w:p>
    <w:p w14:paraId="4D34385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11.3.1</w:t>
      </w:r>
      <w:r>
        <w:rPr>
          <w:rFonts w:ascii="Times New Roman" w:eastAsia="Times New Roman" w:hAnsi="Times New Roman"/>
          <w:sz w:val="14"/>
          <w:szCs w:val="14"/>
        </w:rPr>
        <w:t xml:space="preserve">           </w:t>
      </w:r>
      <w:r>
        <w:rPr>
          <w:rFonts w:ascii="Arial" w:eastAsia="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761AF1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11.3.2</w:t>
      </w:r>
      <w:r>
        <w:rPr>
          <w:rFonts w:ascii="Times New Roman" w:eastAsia="Times New Roman" w:hAnsi="Times New Roman"/>
          <w:sz w:val="14"/>
          <w:szCs w:val="14"/>
        </w:rPr>
        <w:t xml:space="preserve">           </w:t>
      </w:r>
      <w:r>
        <w:rPr>
          <w:rFonts w:ascii="Arial" w:eastAsia="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987685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11.3.3</w:t>
      </w:r>
      <w:r>
        <w:rPr>
          <w:rFonts w:ascii="Times New Roman" w:eastAsia="Times New Roman" w:hAnsi="Times New Roman"/>
          <w:sz w:val="14"/>
          <w:szCs w:val="14"/>
        </w:rPr>
        <w:t xml:space="preserve">           </w:t>
      </w:r>
      <w:r>
        <w:rPr>
          <w:rFonts w:ascii="Arial" w:eastAsia="Arial" w:hAnsi="Arial" w:cs="Arial"/>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w:t>
      </w:r>
      <w:r>
        <w:rPr>
          <w:rFonts w:ascii="Arial" w:eastAsia="Arial" w:hAnsi="Arial" w:cs="Arial"/>
          <w:sz w:val="24"/>
          <w:szCs w:val="24"/>
        </w:rPr>
        <w:lastRenderedPageBreak/>
        <w:t>excess of the bulk transfer payment received by the Broadly Comparable pension scheme</w:t>
      </w:r>
      <w:r>
        <w:rPr>
          <w:rFonts w:ascii="Arial" w:eastAsia="Arial" w:hAnsi="Arial" w:cs="Arial"/>
          <w:sz w:val="40"/>
          <w:szCs w:val="40"/>
          <w:vertAlign w:val="superscript"/>
        </w:rPr>
        <w:t>[5]</w:t>
      </w:r>
      <w:r>
        <w:rPr>
          <w:rFonts w:ascii="Arial" w:eastAsia="Arial" w:hAnsi="Arial" w:cs="Arial"/>
          <w:sz w:val="24"/>
          <w:szCs w:val="24"/>
        </w:rPr>
        <w:t xml:space="preserve">; and </w:t>
      </w:r>
    </w:p>
    <w:p w14:paraId="4AB9A62B"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11.3.4</w:t>
      </w:r>
      <w:r>
        <w:rPr>
          <w:rFonts w:ascii="Times New Roman" w:eastAsia="Times New Roman" w:hAnsi="Times New Roman"/>
          <w:sz w:val="14"/>
          <w:szCs w:val="14"/>
        </w:rPr>
        <w:t xml:space="preserve">           </w:t>
      </w:r>
      <w:r>
        <w:rPr>
          <w:rFonts w:ascii="Arial" w:eastAsia="Arial" w:hAnsi="Arial" w:cs="Arial"/>
          <w:sz w:val="24"/>
          <w:szCs w:val="24"/>
        </w:rPr>
        <w:t>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4F28A90B"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11.4</w:t>
      </w:r>
      <w:r>
        <w:rPr>
          <w:rFonts w:ascii="Times New Roman" w:eastAsia="Times New Roman" w:hAnsi="Times New Roman"/>
          <w:sz w:val="14"/>
          <w:szCs w:val="14"/>
        </w:rPr>
        <w:t xml:space="preserve">       </w:t>
      </w:r>
      <w:r>
        <w:rPr>
          <w:rFonts w:ascii="Arial" w:eastAsia="Arial" w:hAnsi="Arial" w:cs="Arial"/>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sz w:val="24"/>
          <w:szCs w:val="24"/>
        </w:rPr>
        <w:t>the Shortfall</w:t>
      </w:r>
      <w:r>
        <w:rPr>
          <w:rFonts w:ascii="Arial" w:eastAsia="Arial" w:hAnsi="Arial" w:cs="Arial"/>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w:t>
      </w:r>
      <w:r>
        <w:rPr>
          <w:rFonts w:ascii="Arial" w:eastAsia="Arial" w:hAnsi="Arial" w:cs="Arial"/>
          <w:sz w:val="24"/>
          <w:szCs w:val="24"/>
        </w:rPr>
        <w:lastRenderedPageBreak/>
        <w:t>the relevant Statutory Scheme if applicable) (as the Buyer directs) for any failure to pay the Shortfall under this paragraph.</w:t>
      </w:r>
    </w:p>
    <w:p w14:paraId="65E9FAA3"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12.</w:t>
      </w:r>
      <w:r>
        <w:rPr>
          <w:rFonts w:ascii="Times New Roman" w:eastAsia="Times New Roman" w:hAnsi="Times New Roman"/>
          <w:sz w:val="14"/>
          <w:szCs w:val="14"/>
        </w:rPr>
        <w:t xml:space="preserve"> </w:t>
      </w:r>
      <w:r>
        <w:rPr>
          <w:rFonts w:ascii="Arial" w:eastAsia="Arial" w:hAnsi="Arial" w:cs="Arial"/>
          <w:b/>
          <w:sz w:val="24"/>
          <w:szCs w:val="24"/>
        </w:rPr>
        <w:t>Right of Set-off</w:t>
      </w:r>
    </w:p>
    <w:p w14:paraId="5C4131C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12.1</w:t>
      </w:r>
      <w:r>
        <w:rPr>
          <w:rFonts w:ascii="Times New Roman" w:eastAsia="Times New Roman" w:hAnsi="Times New Roman"/>
          <w:sz w:val="14"/>
          <w:szCs w:val="14"/>
        </w:rPr>
        <w:t xml:space="preserve">       </w:t>
      </w:r>
      <w:r>
        <w:rPr>
          <w:rFonts w:ascii="Arial" w:eastAsia="Arial" w:hAnsi="Arial" w:cs="Arial"/>
          <w:sz w:val="24"/>
          <w:szCs w:val="24"/>
        </w:rPr>
        <w:t>The Buyer shall have a right to set off against any payments due to the Supplier under the relevant Contract an amount equal to:</w:t>
      </w:r>
    </w:p>
    <w:p w14:paraId="4C1F951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12.1.1</w:t>
      </w:r>
      <w:r>
        <w:rPr>
          <w:rFonts w:ascii="Times New Roman" w:eastAsia="Times New Roman" w:hAnsi="Times New Roman"/>
          <w:sz w:val="14"/>
          <w:szCs w:val="14"/>
        </w:rPr>
        <w:t xml:space="preserve">           </w:t>
      </w:r>
      <w:r>
        <w:rPr>
          <w:rFonts w:ascii="Arial" w:eastAsia="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2A70EC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12.1.2</w:t>
      </w:r>
      <w:r>
        <w:rPr>
          <w:rFonts w:ascii="Times New Roman" w:eastAsia="Times New Roman" w:hAnsi="Times New Roman"/>
          <w:sz w:val="14"/>
          <w:szCs w:val="14"/>
        </w:rPr>
        <w:t xml:space="preserve">           </w:t>
      </w:r>
      <w:r>
        <w:rPr>
          <w:rFonts w:ascii="Arial" w:eastAsia="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0DEF0BC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12.1.3</w:t>
      </w:r>
      <w:r>
        <w:rPr>
          <w:rFonts w:ascii="Times New Roman" w:eastAsia="Times New Roman" w:hAnsi="Times New Roman"/>
          <w:sz w:val="14"/>
          <w:szCs w:val="14"/>
        </w:rPr>
        <w:t xml:space="preserve">           </w:t>
      </w:r>
      <w:r>
        <w:rPr>
          <w:rFonts w:ascii="Arial" w:eastAsia="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26A4050C" w14:textId="77777777" w:rsidR="000C00D2" w:rsidRDefault="003A04E9">
      <w:pPr>
        <w:pStyle w:val="Heading4"/>
        <w:keepNext w:val="0"/>
        <w:keepLines w:val="0"/>
        <w:ind w:left="700"/>
        <w:rPr>
          <w:rFonts w:ascii="Arial" w:eastAsia="Arial" w:hAnsi="Arial" w:cs="Arial"/>
          <w:sz w:val="22"/>
          <w:szCs w:val="22"/>
        </w:rPr>
      </w:pPr>
      <w:bookmarkStart w:id="6" w:name="_heading=h.kogrbinhcv56" w:colFirst="0" w:colLast="0"/>
      <w:bookmarkEnd w:id="6"/>
      <w:r>
        <w:rPr>
          <w:rFonts w:ascii="Arial" w:eastAsia="Arial" w:hAnsi="Arial" w:cs="Arial"/>
          <w:sz w:val="22"/>
          <w:szCs w:val="22"/>
        </w:rPr>
        <w:t>and shall pay such set off amount to the relevant Statutory Scheme.</w:t>
      </w:r>
    </w:p>
    <w:p w14:paraId="7D626DD4" w14:textId="062F1CB1"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12.2</w:t>
      </w:r>
      <w:r>
        <w:rPr>
          <w:rFonts w:ascii="Times New Roman" w:eastAsia="Times New Roman" w:hAnsi="Times New Roman"/>
          <w:sz w:val="14"/>
          <w:szCs w:val="14"/>
        </w:rPr>
        <w:t xml:space="preserve">       </w:t>
      </w:r>
      <w:r>
        <w:rPr>
          <w:rFonts w:ascii="Arial" w:eastAsia="Arial" w:hAnsi="Arial" w:cs="Arial"/>
          <w:sz w:val="24"/>
          <w:szCs w:val="24"/>
        </w:rPr>
        <w:t xml:space="preserve">The Buyer shall also have a right to set off against any payments due to the </w:t>
      </w:r>
      <w:r w:rsidR="005F49BB">
        <w:rPr>
          <w:rFonts w:ascii="Arial" w:eastAsia="Arial" w:hAnsi="Arial" w:cs="Arial"/>
          <w:sz w:val="24"/>
          <w:szCs w:val="24"/>
        </w:rPr>
        <w:t>Supplier under</w:t>
      </w:r>
      <w:r>
        <w:rPr>
          <w:rFonts w:ascii="Arial" w:eastAsia="Arial" w:hAnsi="Arial" w:cs="Arial"/>
          <w:sz w:val="24"/>
          <w:szCs w:val="24"/>
        </w:rPr>
        <w:t xml:space="preserve"> the relevant Contract all reasonable costs and expenses incurred by the Buyer as result of Paragraphs 12.1 above.</w:t>
      </w:r>
    </w:p>
    <w:p w14:paraId="441C615D" w14:textId="77777777" w:rsidR="000C00D2" w:rsidRDefault="000C00D2">
      <w:pPr>
        <w:spacing w:line="256" w:lineRule="auto"/>
      </w:pPr>
    </w:p>
    <w:p w14:paraId="539FFCE9" w14:textId="77777777" w:rsidR="005F49BB" w:rsidRDefault="005F49BB">
      <w:pPr>
        <w:spacing w:before="240" w:after="240"/>
        <w:rPr>
          <w:rFonts w:ascii="Arial" w:eastAsia="Arial" w:hAnsi="Arial" w:cs="Arial"/>
          <w:b/>
          <w:sz w:val="36"/>
          <w:szCs w:val="36"/>
        </w:rPr>
      </w:pPr>
    </w:p>
    <w:p w14:paraId="5C45F633" w14:textId="77777777" w:rsidR="005F49BB" w:rsidRDefault="005F49BB">
      <w:pPr>
        <w:spacing w:before="240" w:after="240"/>
        <w:rPr>
          <w:rFonts w:ascii="Arial" w:eastAsia="Arial" w:hAnsi="Arial" w:cs="Arial"/>
          <w:b/>
          <w:sz w:val="36"/>
          <w:szCs w:val="36"/>
        </w:rPr>
      </w:pPr>
    </w:p>
    <w:p w14:paraId="2302EED6" w14:textId="77777777" w:rsidR="005F49BB" w:rsidRDefault="005F49BB">
      <w:pPr>
        <w:spacing w:before="240" w:after="240"/>
        <w:rPr>
          <w:rFonts w:ascii="Arial" w:eastAsia="Arial" w:hAnsi="Arial" w:cs="Arial"/>
          <w:b/>
          <w:sz w:val="36"/>
          <w:szCs w:val="36"/>
        </w:rPr>
      </w:pPr>
    </w:p>
    <w:p w14:paraId="5A20AA6E" w14:textId="77777777" w:rsidR="005F49BB" w:rsidRDefault="005F49BB">
      <w:pPr>
        <w:spacing w:before="240" w:after="240"/>
        <w:rPr>
          <w:rFonts w:ascii="Arial" w:eastAsia="Arial" w:hAnsi="Arial" w:cs="Arial"/>
          <w:b/>
          <w:sz w:val="36"/>
          <w:szCs w:val="36"/>
        </w:rPr>
      </w:pPr>
    </w:p>
    <w:p w14:paraId="0FD016A9" w14:textId="42914569" w:rsidR="000C00D2" w:rsidRDefault="003A04E9">
      <w:pPr>
        <w:spacing w:before="240" w:after="240"/>
        <w:rPr>
          <w:rFonts w:ascii="Arial" w:eastAsia="Arial" w:hAnsi="Arial" w:cs="Arial"/>
          <w:b/>
          <w:sz w:val="36"/>
          <w:szCs w:val="36"/>
        </w:rPr>
      </w:pPr>
      <w:r>
        <w:rPr>
          <w:rFonts w:ascii="Arial" w:eastAsia="Arial" w:hAnsi="Arial" w:cs="Arial"/>
          <w:b/>
          <w:sz w:val="36"/>
          <w:szCs w:val="36"/>
        </w:rPr>
        <w:lastRenderedPageBreak/>
        <w:t>Annex D1:</w:t>
      </w:r>
    </w:p>
    <w:p w14:paraId="3D021E1F" w14:textId="77777777" w:rsidR="000C00D2" w:rsidRDefault="003A04E9">
      <w:pPr>
        <w:spacing w:before="240" w:after="240"/>
        <w:rPr>
          <w:rFonts w:ascii="Arial" w:eastAsia="Arial" w:hAnsi="Arial" w:cs="Arial"/>
          <w:b/>
          <w:sz w:val="36"/>
          <w:szCs w:val="36"/>
        </w:rPr>
      </w:pPr>
      <w:r>
        <w:rPr>
          <w:rFonts w:ascii="Arial" w:eastAsia="Arial" w:hAnsi="Arial" w:cs="Arial"/>
          <w:b/>
          <w:sz w:val="36"/>
          <w:szCs w:val="36"/>
        </w:rPr>
        <w:t>Civil Service Pensions Schemes (CSPS)</w:t>
      </w:r>
    </w:p>
    <w:p w14:paraId="154A651B"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mallCaps/>
          <w:sz w:val="24"/>
          <w:szCs w:val="24"/>
        </w:rPr>
        <w:t>D</w:t>
      </w:r>
      <w:r>
        <w:rPr>
          <w:rFonts w:ascii="Arial" w:eastAsia="Arial" w:hAnsi="Arial" w:cs="Arial"/>
          <w:b/>
          <w:sz w:val="24"/>
          <w:szCs w:val="24"/>
        </w:rPr>
        <w:t>efinitions</w:t>
      </w:r>
    </w:p>
    <w:p w14:paraId="6215681E" w14:textId="77777777" w:rsidR="000C00D2" w:rsidRDefault="003A04E9">
      <w:pPr>
        <w:spacing w:before="240" w:after="240"/>
        <w:ind w:left="380" w:hanging="20"/>
        <w:rPr>
          <w:rFonts w:ascii="Arial" w:eastAsia="Arial" w:hAnsi="Arial" w:cs="Arial"/>
          <w:sz w:val="24"/>
          <w:szCs w:val="24"/>
        </w:rPr>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ffff"/>
        <w:tblW w:w="9025" w:type="dxa"/>
        <w:tblBorders>
          <w:top w:val="nil"/>
          <w:left w:val="nil"/>
          <w:bottom w:val="nil"/>
          <w:right w:val="nil"/>
          <w:insideH w:val="nil"/>
          <w:insideV w:val="nil"/>
        </w:tblBorders>
        <w:tblLayout w:type="fixed"/>
        <w:tblLook w:val="0600" w:firstRow="0" w:lastRow="0" w:firstColumn="0" w:lastColumn="0" w:noHBand="1" w:noVBand="1"/>
      </w:tblPr>
      <w:tblGrid>
        <w:gridCol w:w="2873"/>
        <w:gridCol w:w="6152"/>
      </w:tblGrid>
      <w:tr w:rsidR="000C00D2" w14:paraId="10FE4EED" w14:textId="77777777">
        <w:trPr>
          <w:trHeight w:val="1260"/>
        </w:trPr>
        <w:tc>
          <w:tcPr>
            <w:tcW w:w="2873" w:type="dxa"/>
            <w:tcBorders>
              <w:top w:val="nil"/>
              <w:left w:val="nil"/>
              <w:bottom w:val="nil"/>
              <w:right w:val="nil"/>
            </w:tcBorders>
            <w:tcMar>
              <w:top w:w="0" w:type="dxa"/>
              <w:left w:w="100" w:type="dxa"/>
              <w:bottom w:w="0" w:type="dxa"/>
              <w:right w:w="100" w:type="dxa"/>
            </w:tcMar>
          </w:tcPr>
          <w:p w14:paraId="6A482049"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"CSPS Admission Agreement"</w:t>
            </w:r>
          </w:p>
        </w:tc>
        <w:tc>
          <w:tcPr>
            <w:tcW w:w="6151" w:type="dxa"/>
            <w:tcBorders>
              <w:top w:val="nil"/>
              <w:left w:val="nil"/>
              <w:bottom w:val="nil"/>
              <w:right w:val="nil"/>
            </w:tcBorders>
            <w:tcMar>
              <w:top w:w="0" w:type="dxa"/>
              <w:left w:w="100" w:type="dxa"/>
              <w:bottom w:w="0" w:type="dxa"/>
              <w:right w:w="100" w:type="dxa"/>
            </w:tcMar>
          </w:tcPr>
          <w:p w14:paraId="6C0B851B"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an admission agreement in the form available on the Civil Service Pensions website immediately prior to the Relevant Transfer Date to be entered into for the CSPS in respect of the Services;</w:t>
            </w:r>
          </w:p>
        </w:tc>
      </w:tr>
      <w:tr w:rsidR="000C00D2" w14:paraId="3383E86E" w14:textId="77777777">
        <w:trPr>
          <w:trHeight w:val="1005"/>
        </w:trPr>
        <w:tc>
          <w:tcPr>
            <w:tcW w:w="2873" w:type="dxa"/>
            <w:tcBorders>
              <w:top w:val="nil"/>
              <w:left w:val="nil"/>
              <w:bottom w:val="nil"/>
              <w:right w:val="nil"/>
            </w:tcBorders>
            <w:tcMar>
              <w:top w:w="0" w:type="dxa"/>
              <w:left w:w="100" w:type="dxa"/>
              <w:bottom w:w="0" w:type="dxa"/>
              <w:right w:w="100" w:type="dxa"/>
            </w:tcMar>
          </w:tcPr>
          <w:p w14:paraId="0726A627"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"CSPS Eligible Employee"</w:t>
            </w:r>
          </w:p>
        </w:tc>
        <w:tc>
          <w:tcPr>
            <w:tcW w:w="6151" w:type="dxa"/>
            <w:tcBorders>
              <w:top w:val="nil"/>
              <w:left w:val="nil"/>
              <w:bottom w:val="nil"/>
              <w:right w:val="nil"/>
            </w:tcBorders>
            <w:tcMar>
              <w:top w:w="0" w:type="dxa"/>
              <w:left w:w="100" w:type="dxa"/>
              <w:bottom w:w="0" w:type="dxa"/>
              <w:right w:w="100" w:type="dxa"/>
            </w:tcMar>
          </w:tcPr>
          <w:p w14:paraId="70C0E7A7"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any CSPS Fair Deal Employee who at the relevant time is an active member or eligible to participate in the CSPS under a CSPS Admission Agreement;</w:t>
            </w:r>
          </w:p>
        </w:tc>
      </w:tr>
      <w:tr w:rsidR="000C00D2" w14:paraId="0A3B1D4D" w14:textId="77777777">
        <w:trPr>
          <w:trHeight w:val="1260"/>
        </w:trPr>
        <w:tc>
          <w:tcPr>
            <w:tcW w:w="2873" w:type="dxa"/>
            <w:tcBorders>
              <w:top w:val="nil"/>
              <w:left w:val="nil"/>
              <w:bottom w:val="nil"/>
              <w:right w:val="nil"/>
            </w:tcBorders>
            <w:tcMar>
              <w:top w:w="0" w:type="dxa"/>
              <w:left w:w="100" w:type="dxa"/>
              <w:bottom w:w="0" w:type="dxa"/>
              <w:right w:w="100" w:type="dxa"/>
            </w:tcMar>
          </w:tcPr>
          <w:p w14:paraId="66789A0D" w14:textId="77777777" w:rsidR="000C00D2" w:rsidRDefault="003A04E9">
            <w:pPr>
              <w:spacing w:before="120" w:after="120"/>
              <w:ind w:left="700"/>
              <w:rPr>
                <w:rFonts w:ascii="Arial" w:eastAsia="Arial" w:hAnsi="Arial" w:cs="Arial"/>
                <w:b/>
                <w:sz w:val="24"/>
                <w:szCs w:val="24"/>
              </w:rPr>
            </w:pPr>
            <w:r>
              <w:rPr>
                <w:rFonts w:ascii="Arial" w:eastAsia="Arial" w:hAnsi="Arial" w:cs="Arial"/>
                <w:b/>
                <w:sz w:val="24"/>
                <w:szCs w:val="24"/>
              </w:rPr>
              <w:t>“CSPS Fair Deal Employee”</w:t>
            </w:r>
          </w:p>
        </w:tc>
        <w:tc>
          <w:tcPr>
            <w:tcW w:w="6151" w:type="dxa"/>
            <w:tcBorders>
              <w:top w:val="nil"/>
              <w:left w:val="nil"/>
              <w:bottom w:val="nil"/>
              <w:right w:val="nil"/>
            </w:tcBorders>
            <w:tcMar>
              <w:top w:w="0" w:type="dxa"/>
              <w:left w:w="100" w:type="dxa"/>
              <w:bottom w:w="0" w:type="dxa"/>
              <w:right w:w="100" w:type="dxa"/>
            </w:tcMar>
          </w:tcPr>
          <w:p w14:paraId="3BBAD99D"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 Fair Deal Employee who at the Relevant Transfer Date is or becomes entitled to protection in respect of the CSPS in accordance with the provisions of New Fair Deal;</w:t>
            </w:r>
          </w:p>
        </w:tc>
      </w:tr>
      <w:tr w:rsidR="000C00D2" w14:paraId="79458677" w14:textId="77777777">
        <w:trPr>
          <w:trHeight w:val="3195"/>
        </w:trPr>
        <w:tc>
          <w:tcPr>
            <w:tcW w:w="2873" w:type="dxa"/>
            <w:tcBorders>
              <w:top w:val="nil"/>
              <w:left w:val="nil"/>
              <w:bottom w:val="nil"/>
              <w:right w:val="nil"/>
            </w:tcBorders>
            <w:tcMar>
              <w:top w:w="0" w:type="dxa"/>
              <w:left w:w="100" w:type="dxa"/>
              <w:bottom w:w="0" w:type="dxa"/>
              <w:right w:w="100" w:type="dxa"/>
            </w:tcMar>
          </w:tcPr>
          <w:p w14:paraId="18DFCE78" w14:textId="77777777" w:rsidR="000C00D2" w:rsidRDefault="003A04E9">
            <w:pPr>
              <w:spacing w:after="120"/>
              <w:ind w:left="700"/>
              <w:rPr>
                <w:rFonts w:ascii="Arial" w:eastAsia="Arial" w:hAnsi="Arial" w:cs="Arial"/>
                <w:b/>
                <w:sz w:val="24"/>
                <w:szCs w:val="24"/>
              </w:rPr>
            </w:pPr>
            <w:r>
              <w:rPr>
                <w:rFonts w:ascii="Arial" w:eastAsia="Arial" w:hAnsi="Arial" w:cs="Arial"/>
                <w:b/>
                <w:sz w:val="24"/>
                <w:szCs w:val="24"/>
              </w:rPr>
              <w:t>"CSPS"</w:t>
            </w:r>
          </w:p>
        </w:tc>
        <w:tc>
          <w:tcPr>
            <w:tcW w:w="6151" w:type="dxa"/>
            <w:tcBorders>
              <w:top w:val="nil"/>
              <w:left w:val="nil"/>
              <w:bottom w:val="nil"/>
              <w:right w:val="nil"/>
            </w:tcBorders>
            <w:tcMar>
              <w:top w:w="0" w:type="dxa"/>
              <w:left w:w="100" w:type="dxa"/>
              <w:bottom w:w="0" w:type="dxa"/>
              <w:right w:w="100" w:type="dxa"/>
            </w:tcMar>
          </w:tcPr>
          <w:p w14:paraId="5D008D9C" w14:textId="77777777" w:rsidR="000C00D2" w:rsidRDefault="003A04E9">
            <w:pPr>
              <w:spacing w:before="240" w:after="120"/>
              <w:rPr>
                <w:rFonts w:ascii="Arial" w:eastAsia="Arial" w:hAnsi="Arial" w:cs="Arial"/>
                <w:color w:val="222222"/>
                <w:sz w:val="24"/>
                <w:szCs w:val="24"/>
                <w:highlight w:val="white"/>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B44798A"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Access to equivalent pension schemes after transfer</w:t>
      </w:r>
    </w:p>
    <w:p w14:paraId="0CF79C25"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w:t>
      </w:r>
      <w:r>
        <w:rPr>
          <w:rFonts w:ascii="Arial" w:eastAsia="Arial" w:hAnsi="Arial" w:cs="Arial"/>
          <w:sz w:val="24"/>
          <w:szCs w:val="24"/>
        </w:rPr>
        <w:lastRenderedPageBreak/>
        <w:t>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w:t>
      </w:r>
    </w:p>
    <w:p w14:paraId="122DF868"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w:t>
      </w:r>
    </w:p>
    <w:p w14:paraId="089F73C5"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6828F2B4" w14:textId="77777777" w:rsidR="000C00D2" w:rsidRDefault="000C00D2">
      <w:pPr>
        <w:spacing w:line="256" w:lineRule="auto"/>
      </w:pPr>
    </w:p>
    <w:p w14:paraId="076ABBB5" w14:textId="77777777" w:rsidR="005F49BB" w:rsidRDefault="005F49BB">
      <w:pPr>
        <w:spacing w:before="240" w:after="240"/>
        <w:rPr>
          <w:rFonts w:ascii="Arial" w:eastAsia="Arial" w:hAnsi="Arial" w:cs="Arial"/>
          <w:b/>
          <w:sz w:val="36"/>
          <w:szCs w:val="36"/>
        </w:rPr>
      </w:pPr>
    </w:p>
    <w:p w14:paraId="0692B969" w14:textId="77777777" w:rsidR="005F49BB" w:rsidRDefault="005F49BB">
      <w:pPr>
        <w:spacing w:before="240" w:after="240"/>
        <w:rPr>
          <w:rFonts w:ascii="Arial" w:eastAsia="Arial" w:hAnsi="Arial" w:cs="Arial"/>
          <w:b/>
          <w:sz w:val="36"/>
          <w:szCs w:val="36"/>
        </w:rPr>
      </w:pPr>
    </w:p>
    <w:p w14:paraId="2F569DF6" w14:textId="77777777" w:rsidR="005F49BB" w:rsidRDefault="005F49BB">
      <w:pPr>
        <w:spacing w:before="240" w:after="240"/>
        <w:rPr>
          <w:rFonts w:ascii="Arial" w:eastAsia="Arial" w:hAnsi="Arial" w:cs="Arial"/>
          <w:b/>
          <w:sz w:val="36"/>
          <w:szCs w:val="36"/>
        </w:rPr>
      </w:pPr>
    </w:p>
    <w:p w14:paraId="1BC5B39C" w14:textId="77777777" w:rsidR="005F49BB" w:rsidRDefault="005F49BB">
      <w:pPr>
        <w:spacing w:before="240" w:after="240"/>
        <w:rPr>
          <w:rFonts w:ascii="Arial" w:eastAsia="Arial" w:hAnsi="Arial" w:cs="Arial"/>
          <w:b/>
          <w:sz w:val="36"/>
          <w:szCs w:val="36"/>
        </w:rPr>
      </w:pPr>
    </w:p>
    <w:p w14:paraId="2762FA7B" w14:textId="77777777" w:rsidR="005F49BB" w:rsidRDefault="005F49BB">
      <w:pPr>
        <w:spacing w:before="240" w:after="240"/>
        <w:rPr>
          <w:rFonts w:ascii="Arial" w:eastAsia="Arial" w:hAnsi="Arial" w:cs="Arial"/>
          <w:b/>
          <w:sz w:val="36"/>
          <w:szCs w:val="36"/>
        </w:rPr>
      </w:pPr>
    </w:p>
    <w:p w14:paraId="1C711B25" w14:textId="77777777" w:rsidR="005F49BB" w:rsidRDefault="005F49BB">
      <w:pPr>
        <w:spacing w:before="240" w:after="240"/>
        <w:rPr>
          <w:rFonts w:ascii="Arial" w:eastAsia="Arial" w:hAnsi="Arial" w:cs="Arial"/>
          <w:b/>
          <w:sz w:val="36"/>
          <w:szCs w:val="36"/>
        </w:rPr>
      </w:pPr>
    </w:p>
    <w:p w14:paraId="201829AD" w14:textId="77777777" w:rsidR="005F49BB" w:rsidRDefault="005F49BB">
      <w:pPr>
        <w:spacing w:before="240" w:after="240"/>
        <w:rPr>
          <w:rFonts w:ascii="Arial" w:eastAsia="Arial" w:hAnsi="Arial" w:cs="Arial"/>
          <w:b/>
          <w:sz w:val="36"/>
          <w:szCs w:val="36"/>
        </w:rPr>
      </w:pPr>
    </w:p>
    <w:p w14:paraId="55FE9D3A" w14:textId="77777777" w:rsidR="005F49BB" w:rsidRDefault="005F49BB">
      <w:pPr>
        <w:spacing w:before="240" w:after="240"/>
        <w:rPr>
          <w:rFonts w:ascii="Arial" w:eastAsia="Arial" w:hAnsi="Arial" w:cs="Arial"/>
          <w:b/>
          <w:sz w:val="36"/>
          <w:szCs w:val="36"/>
        </w:rPr>
      </w:pPr>
    </w:p>
    <w:p w14:paraId="46990015" w14:textId="77777777" w:rsidR="005F49BB" w:rsidRDefault="005F49BB">
      <w:pPr>
        <w:spacing w:before="240" w:after="240"/>
        <w:rPr>
          <w:rFonts w:ascii="Arial" w:eastAsia="Arial" w:hAnsi="Arial" w:cs="Arial"/>
          <w:b/>
          <w:sz w:val="36"/>
          <w:szCs w:val="36"/>
        </w:rPr>
      </w:pPr>
    </w:p>
    <w:p w14:paraId="05F3CEB1" w14:textId="23E295C9" w:rsidR="000C00D2" w:rsidRDefault="003A04E9">
      <w:pPr>
        <w:spacing w:before="240" w:after="240"/>
        <w:rPr>
          <w:rFonts w:ascii="Arial" w:eastAsia="Arial" w:hAnsi="Arial" w:cs="Arial"/>
          <w:b/>
          <w:sz w:val="36"/>
          <w:szCs w:val="36"/>
        </w:rPr>
      </w:pPr>
      <w:r>
        <w:rPr>
          <w:rFonts w:ascii="Arial" w:eastAsia="Arial" w:hAnsi="Arial" w:cs="Arial"/>
          <w:b/>
          <w:sz w:val="36"/>
          <w:szCs w:val="36"/>
        </w:rPr>
        <w:lastRenderedPageBreak/>
        <w:t>Annex D2: NHS Pension Schemes</w:t>
      </w:r>
    </w:p>
    <w:p w14:paraId="754D13F8"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mallCaps/>
          <w:sz w:val="24"/>
          <w:szCs w:val="24"/>
        </w:rPr>
        <w:t>D</w:t>
      </w:r>
      <w:r>
        <w:rPr>
          <w:rFonts w:ascii="Arial" w:eastAsia="Arial" w:hAnsi="Arial" w:cs="Arial"/>
          <w:b/>
          <w:sz w:val="24"/>
          <w:szCs w:val="24"/>
        </w:rPr>
        <w:t>efinitions</w:t>
      </w:r>
    </w:p>
    <w:p w14:paraId="29040FB9" w14:textId="77777777" w:rsidR="000C00D2" w:rsidRDefault="003A04E9">
      <w:pPr>
        <w:spacing w:before="240" w:after="240"/>
        <w:ind w:left="380" w:hanging="20"/>
        <w:rPr>
          <w:rFonts w:ascii="Arial" w:eastAsia="Arial" w:hAnsi="Arial" w:cs="Arial"/>
          <w:sz w:val="24"/>
          <w:szCs w:val="24"/>
        </w:rPr>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ffff0"/>
        <w:tblW w:w="9025" w:type="dxa"/>
        <w:tblBorders>
          <w:top w:val="nil"/>
          <w:left w:val="nil"/>
          <w:bottom w:val="nil"/>
          <w:right w:val="nil"/>
          <w:insideH w:val="nil"/>
          <w:insideV w:val="nil"/>
        </w:tblBorders>
        <w:tblLayout w:type="fixed"/>
        <w:tblLook w:val="0600" w:firstRow="0" w:lastRow="0" w:firstColumn="0" w:lastColumn="0" w:noHBand="1" w:noVBand="1"/>
      </w:tblPr>
      <w:tblGrid>
        <w:gridCol w:w="3583"/>
        <w:gridCol w:w="5442"/>
      </w:tblGrid>
      <w:tr w:rsidR="000C00D2" w14:paraId="39B3319C" w14:textId="77777777">
        <w:trPr>
          <w:trHeight w:val="3060"/>
        </w:trPr>
        <w:tc>
          <w:tcPr>
            <w:tcW w:w="3583" w:type="dxa"/>
            <w:tcBorders>
              <w:top w:val="nil"/>
              <w:left w:val="nil"/>
              <w:bottom w:val="nil"/>
              <w:right w:val="nil"/>
            </w:tcBorders>
            <w:tcMar>
              <w:top w:w="0" w:type="dxa"/>
              <w:left w:w="100" w:type="dxa"/>
              <w:bottom w:w="0" w:type="dxa"/>
              <w:right w:w="100" w:type="dxa"/>
            </w:tcMar>
          </w:tcPr>
          <w:p w14:paraId="1BDC0526"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442" w:type="dxa"/>
            <w:tcBorders>
              <w:top w:val="nil"/>
              <w:left w:val="nil"/>
              <w:bottom w:val="nil"/>
              <w:right w:val="nil"/>
            </w:tcBorders>
            <w:tcMar>
              <w:top w:w="0" w:type="dxa"/>
              <w:left w:w="100" w:type="dxa"/>
              <w:bottom w:w="0" w:type="dxa"/>
              <w:right w:w="100" w:type="dxa"/>
            </w:tcMar>
          </w:tcPr>
          <w:p w14:paraId="62BE4D95"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0C00D2" w14:paraId="5EE5A00C" w14:textId="77777777">
        <w:trPr>
          <w:trHeight w:val="8535"/>
        </w:trPr>
        <w:tc>
          <w:tcPr>
            <w:tcW w:w="3583" w:type="dxa"/>
            <w:tcBorders>
              <w:top w:val="nil"/>
              <w:left w:val="nil"/>
              <w:bottom w:val="nil"/>
              <w:right w:val="nil"/>
            </w:tcBorders>
            <w:tcMar>
              <w:top w:w="0" w:type="dxa"/>
              <w:left w:w="100" w:type="dxa"/>
              <w:bottom w:w="0" w:type="dxa"/>
              <w:right w:w="100" w:type="dxa"/>
            </w:tcMar>
          </w:tcPr>
          <w:p w14:paraId="2A82F767"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lastRenderedPageBreak/>
              <w:t>“NHS Broadly Comparable Employees”</w:t>
            </w:r>
          </w:p>
        </w:tc>
        <w:tc>
          <w:tcPr>
            <w:tcW w:w="5442" w:type="dxa"/>
            <w:tcBorders>
              <w:top w:val="nil"/>
              <w:left w:val="nil"/>
              <w:bottom w:val="nil"/>
              <w:right w:val="nil"/>
            </w:tcBorders>
            <w:tcMar>
              <w:top w:w="0" w:type="dxa"/>
              <w:left w:w="100" w:type="dxa"/>
              <w:bottom w:w="0" w:type="dxa"/>
              <w:right w:w="100" w:type="dxa"/>
            </w:tcMar>
          </w:tcPr>
          <w:p w14:paraId="7D59FA10"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7FDB3B3C" w14:textId="77777777" w:rsidR="000C00D2" w:rsidRDefault="003A04E9">
            <w:pPr>
              <w:spacing w:before="240" w:after="240"/>
              <w:ind w:left="1440" w:hanging="720"/>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z w:val="24"/>
                <w:szCs w:val="24"/>
              </w:rPr>
              <w:tab/>
              <w:t>their employment with the Buyer</w:t>
            </w:r>
            <w:r>
              <w:rPr>
                <w:rFonts w:ascii="Arial" w:eastAsia="Arial" w:hAnsi="Arial" w:cs="Arial"/>
                <w:i/>
                <w:sz w:val="24"/>
                <w:szCs w:val="24"/>
              </w:rPr>
              <w:t>,</w:t>
            </w:r>
            <w:r>
              <w:rPr>
                <w:rFonts w:ascii="Arial" w:eastAsia="Arial" w:hAnsi="Arial" w:cs="Arial"/>
                <w:sz w:val="24"/>
                <w:szCs w:val="24"/>
              </w:rPr>
              <w:t xml:space="preserve"> an NHS Body or other employer which participates automatically in the NHSPS; or</w:t>
            </w:r>
          </w:p>
          <w:p w14:paraId="187C5DB7" w14:textId="77777777" w:rsidR="000C00D2" w:rsidRDefault="003A04E9">
            <w:pPr>
              <w:spacing w:before="240" w:after="240"/>
              <w:ind w:left="1440" w:hanging="720"/>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z w:val="24"/>
                <w:szCs w:val="24"/>
              </w:rPr>
              <w:tab/>
              <w:t>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76240520"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0C00D2" w14:paraId="3049383E" w14:textId="77777777">
        <w:trPr>
          <w:trHeight w:val="1260"/>
        </w:trPr>
        <w:tc>
          <w:tcPr>
            <w:tcW w:w="3583" w:type="dxa"/>
            <w:tcBorders>
              <w:top w:val="nil"/>
              <w:left w:val="nil"/>
              <w:bottom w:val="nil"/>
              <w:right w:val="nil"/>
            </w:tcBorders>
            <w:tcMar>
              <w:top w:w="0" w:type="dxa"/>
              <w:left w:w="100" w:type="dxa"/>
              <w:bottom w:w="0" w:type="dxa"/>
              <w:right w:w="100" w:type="dxa"/>
            </w:tcMar>
          </w:tcPr>
          <w:p w14:paraId="2A39DD47"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"NHSPS Eligible Employees"</w:t>
            </w:r>
          </w:p>
        </w:tc>
        <w:tc>
          <w:tcPr>
            <w:tcW w:w="5442" w:type="dxa"/>
            <w:tcBorders>
              <w:top w:val="nil"/>
              <w:left w:val="nil"/>
              <w:bottom w:val="nil"/>
              <w:right w:val="nil"/>
            </w:tcBorders>
            <w:tcMar>
              <w:top w:w="0" w:type="dxa"/>
              <w:left w:w="100" w:type="dxa"/>
              <w:bottom w:w="0" w:type="dxa"/>
              <w:right w:w="100" w:type="dxa"/>
            </w:tcMar>
          </w:tcPr>
          <w:p w14:paraId="08EABC5F" w14:textId="34A6FC39"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any NHSPS Fair Deal </w:t>
            </w:r>
            <w:r w:rsidR="005F49BB">
              <w:rPr>
                <w:rFonts w:ascii="Arial" w:eastAsia="Arial" w:hAnsi="Arial" w:cs="Arial"/>
                <w:sz w:val="24"/>
                <w:szCs w:val="24"/>
              </w:rPr>
              <w:t>Employee who</w:t>
            </w:r>
            <w:r>
              <w:rPr>
                <w:rFonts w:ascii="Arial" w:eastAsia="Arial" w:hAnsi="Arial" w:cs="Arial"/>
                <w:sz w:val="24"/>
                <w:szCs w:val="24"/>
              </w:rPr>
              <w:t xml:space="preserve"> at the relevant time is an active member or eligible to participate in the NHSPS under a Direction Letter/Determination Letter.</w:t>
            </w:r>
          </w:p>
        </w:tc>
      </w:tr>
      <w:tr w:rsidR="000C00D2" w14:paraId="27186568" w14:textId="77777777">
        <w:trPr>
          <w:trHeight w:val="2040"/>
        </w:trPr>
        <w:tc>
          <w:tcPr>
            <w:tcW w:w="3583" w:type="dxa"/>
            <w:tcBorders>
              <w:top w:val="nil"/>
              <w:left w:val="nil"/>
              <w:bottom w:val="nil"/>
              <w:right w:val="nil"/>
            </w:tcBorders>
            <w:tcMar>
              <w:top w:w="0" w:type="dxa"/>
              <w:left w:w="100" w:type="dxa"/>
              <w:bottom w:w="0" w:type="dxa"/>
              <w:right w:w="100" w:type="dxa"/>
            </w:tcMar>
          </w:tcPr>
          <w:p w14:paraId="03FF710D" w14:textId="3E1B683E"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lastRenderedPageBreak/>
              <w:t xml:space="preserve">"NHSPS Fair </w:t>
            </w:r>
            <w:r w:rsidR="005F49BB">
              <w:rPr>
                <w:rFonts w:ascii="Arial" w:eastAsia="Arial" w:hAnsi="Arial" w:cs="Arial"/>
                <w:b/>
                <w:sz w:val="24"/>
                <w:szCs w:val="24"/>
              </w:rPr>
              <w:t>Deal Employees</w:t>
            </w:r>
            <w:r>
              <w:rPr>
                <w:rFonts w:ascii="Arial" w:eastAsia="Arial" w:hAnsi="Arial" w:cs="Arial"/>
                <w:b/>
                <w:sz w:val="24"/>
                <w:szCs w:val="24"/>
              </w:rPr>
              <w:t>"</w:t>
            </w:r>
          </w:p>
        </w:tc>
        <w:tc>
          <w:tcPr>
            <w:tcW w:w="5442" w:type="dxa"/>
            <w:tcBorders>
              <w:top w:val="nil"/>
              <w:left w:val="nil"/>
              <w:bottom w:val="nil"/>
              <w:right w:val="nil"/>
            </w:tcBorders>
            <w:tcMar>
              <w:top w:w="0" w:type="dxa"/>
              <w:left w:w="100" w:type="dxa"/>
              <w:bottom w:w="0" w:type="dxa"/>
              <w:right w:w="100" w:type="dxa"/>
            </w:tcMar>
          </w:tcPr>
          <w:p w14:paraId="79A0C0FB"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0C00D2" w14:paraId="7CA7C028" w14:textId="77777777">
        <w:trPr>
          <w:trHeight w:val="1050"/>
        </w:trPr>
        <w:tc>
          <w:tcPr>
            <w:tcW w:w="3583" w:type="dxa"/>
            <w:tcBorders>
              <w:top w:val="nil"/>
              <w:left w:val="nil"/>
              <w:bottom w:val="nil"/>
              <w:right w:val="nil"/>
            </w:tcBorders>
            <w:tcMar>
              <w:top w:w="0" w:type="dxa"/>
              <w:left w:w="100" w:type="dxa"/>
              <w:bottom w:w="0" w:type="dxa"/>
              <w:right w:w="100" w:type="dxa"/>
            </w:tcMar>
          </w:tcPr>
          <w:p w14:paraId="6DF702F2"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42" w:type="dxa"/>
            <w:tcBorders>
              <w:top w:val="nil"/>
              <w:left w:val="nil"/>
              <w:bottom w:val="nil"/>
              <w:right w:val="nil"/>
            </w:tcBorders>
            <w:tcMar>
              <w:top w:w="0" w:type="dxa"/>
              <w:left w:w="100" w:type="dxa"/>
              <w:bottom w:w="0" w:type="dxa"/>
              <w:right w:w="100" w:type="dxa"/>
            </w:tcMar>
          </w:tcPr>
          <w:p w14:paraId="3838F8A6" w14:textId="77777777" w:rsidR="000C00D2" w:rsidRDefault="003A04E9">
            <w:pPr>
              <w:spacing w:before="120" w:after="120"/>
              <w:ind w:left="1440" w:hanging="70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their employment with the Buyer</w:t>
            </w:r>
            <w:r>
              <w:rPr>
                <w:rFonts w:ascii="Arial" w:eastAsia="Arial" w:hAnsi="Arial" w:cs="Arial"/>
                <w:i/>
                <w:sz w:val="24"/>
                <w:szCs w:val="24"/>
              </w:rPr>
              <w:t>,</w:t>
            </w:r>
            <w:r>
              <w:rPr>
                <w:rFonts w:ascii="Arial" w:eastAsia="Arial" w:hAnsi="Arial" w:cs="Arial"/>
                <w:sz w:val="24"/>
                <w:szCs w:val="24"/>
              </w:rPr>
              <w:t xml:space="preserve"> an NHS Body or other employer which participates automatically in the NHSPS; or</w:t>
            </w:r>
          </w:p>
        </w:tc>
      </w:tr>
      <w:tr w:rsidR="000C00D2" w14:paraId="3A9ACD67" w14:textId="77777777">
        <w:trPr>
          <w:trHeight w:val="4020"/>
        </w:trPr>
        <w:tc>
          <w:tcPr>
            <w:tcW w:w="3583" w:type="dxa"/>
            <w:tcBorders>
              <w:top w:val="nil"/>
              <w:left w:val="nil"/>
              <w:bottom w:val="nil"/>
              <w:right w:val="nil"/>
            </w:tcBorders>
            <w:tcMar>
              <w:top w:w="0" w:type="dxa"/>
              <w:left w:w="100" w:type="dxa"/>
              <w:bottom w:w="0" w:type="dxa"/>
              <w:right w:w="100" w:type="dxa"/>
            </w:tcMar>
          </w:tcPr>
          <w:p w14:paraId="4A83C627"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42" w:type="dxa"/>
            <w:tcBorders>
              <w:top w:val="nil"/>
              <w:left w:val="nil"/>
              <w:bottom w:val="nil"/>
              <w:right w:val="nil"/>
            </w:tcBorders>
            <w:tcMar>
              <w:top w:w="0" w:type="dxa"/>
              <w:left w:w="100" w:type="dxa"/>
              <w:bottom w:w="0" w:type="dxa"/>
              <w:right w:w="100" w:type="dxa"/>
            </w:tcMar>
          </w:tcPr>
          <w:p w14:paraId="3C559751" w14:textId="77777777" w:rsidR="000C00D2" w:rsidRDefault="003A04E9">
            <w:pPr>
              <w:spacing w:before="120" w:after="120"/>
              <w:ind w:left="1340" w:hanging="64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0C00D2" w14:paraId="05FB2788" w14:textId="77777777">
        <w:trPr>
          <w:trHeight w:val="1260"/>
        </w:trPr>
        <w:tc>
          <w:tcPr>
            <w:tcW w:w="3583" w:type="dxa"/>
            <w:tcBorders>
              <w:top w:val="nil"/>
              <w:left w:val="nil"/>
              <w:bottom w:val="nil"/>
              <w:right w:val="nil"/>
            </w:tcBorders>
            <w:tcMar>
              <w:top w:w="0" w:type="dxa"/>
              <w:left w:w="100" w:type="dxa"/>
              <w:bottom w:w="0" w:type="dxa"/>
              <w:right w:w="100" w:type="dxa"/>
            </w:tcMar>
          </w:tcPr>
          <w:p w14:paraId="5FC6AD20"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42" w:type="dxa"/>
            <w:tcBorders>
              <w:top w:val="nil"/>
              <w:left w:val="nil"/>
              <w:bottom w:val="nil"/>
              <w:right w:val="nil"/>
            </w:tcBorders>
            <w:tcMar>
              <w:top w:w="0" w:type="dxa"/>
              <w:left w:w="100" w:type="dxa"/>
              <w:bottom w:w="0" w:type="dxa"/>
              <w:right w:w="100" w:type="dxa"/>
            </w:tcMar>
          </w:tcPr>
          <w:p w14:paraId="63EC941E"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and, in each case, being continuously engaged for more than fifty per cent (50%) of their employed time in the delivery of services (the same as or similar to the Services).</w:t>
            </w:r>
          </w:p>
        </w:tc>
      </w:tr>
      <w:tr w:rsidR="000C00D2" w14:paraId="093C907E" w14:textId="77777777">
        <w:trPr>
          <w:trHeight w:val="2550"/>
        </w:trPr>
        <w:tc>
          <w:tcPr>
            <w:tcW w:w="3583" w:type="dxa"/>
            <w:tcBorders>
              <w:top w:val="nil"/>
              <w:left w:val="nil"/>
              <w:bottom w:val="nil"/>
              <w:right w:val="nil"/>
            </w:tcBorders>
            <w:tcMar>
              <w:top w:w="0" w:type="dxa"/>
              <w:left w:w="100" w:type="dxa"/>
              <w:bottom w:w="0" w:type="dxa"/>
              <w:right w:w="100" w:type="dxa"/>
            </w:tcMar>
          </w:tcPr>
          <w:p w14:paraId="0F283DB6" w14:textId="77777777" w:rsidR="000C00D2" w:rsidRDefault="003A04E9">
            <w:pPr>
              <w:spacing w:before="120" w:after="120"/>
              <w:ind w:left="720"/>
              <w:rPr>
                <w:rFonts w:ascii="Arial" w:eastAsia="Arial" w:hAnsi="Arial" w:cs="Arial"/>
                <w:b/>
                <w:sz w:val="24"/>
                <w:szCs w:val="24"/>
              </w:rPr>
            </w:pPr>
            <w:r>
              <w:rPr>
                <w:rFonts w:ascii="Arial" w:eastAsia="Arial" w:hAnsi="Arial" w:cs="Arial"/>
                <w:b/>
                <w:sz w:val="24"/>
                <w:szCs w:val="24"/>
              </w:rPr>
              <w:t xml:space="preserve"> </w:t>
            </w:r>
          </w:p>
        </w:tc>
        <w:tc>
          <w:tcPr>
            <w:tcW w:w="5442" w:type="dxa"/>
            <w:tcBorders>
              <w:top w:val="nil"/>
              <w:left w:val="nil"/>
              <w:bottom w:val="nil"/>
              <w:right w:val="nil"/>
            </w:tcBorders>
            <w:tcMar>
              <w:top w:w="0" w:type="dxa"/>
              <w:left w:w="100" w:type="dxa"/>
              <w:bottom w:w="0" w:type="dxa"/>
              <w:right w:w="100" w:type="dxa"/>
            </w:tcMar>
          </w:tcPr>
          <w:p w14:paraId="15D43687"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0C00D2" w14:paraId="0E8F7D19" w14:textId="77777777">
        <w:trPr>
          <w:trHeight w:val="1260"/>
        </w:trPr>
        <w:tc>
          <w:tcPr>
            <w:tcW w:w="3583" w:type="dxa"/>
            <w:tcBorders>
              <w:top w:val="nil"/>
              <w:left w:val="nil"/>
              <w:bottom w:val="nil"/>
              <w:right w:val="nil"/>
            </w:tcBorders>
            <w:tcMar>
              <w:top w:w="0" w:type="dxa"/>
              <w:left w:w="100" w:type="dxa"/>
              <w:bottom w:w="0" w:type="dxa"/>
              <w:right w:w="100" w:type="dxa"/>
            </w:tcMar>
          </w:tcPr>
          <w:p w14:paraId="737FF522"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lastRenderedPageBreak/>
              <w:t>"NHS Body"</w:t>
            </w:r>
          </w:p>
        </w:tc>
        <w:tc>
          <w:tcPr>
            <w:tcW w:w="5442" w:type="dxa"/>
            <w:tcBorders>
              <w:top w:val="nil"/>
              <w:left w:val="nil"/>
              <w:bottom w:val="nil"/>
              <w:right w:val="nil"/>
            </w:tcBorders>
            <w:tcMar>
              <w:top w:w="0" w:type="dxa"/>
              <w:left w:w="100" w:type="dxa"/>
              <w:bottom w:w="0" w:type="dxa"/>
              <w:right w:w="100" w:type="dxa"/>
            </w:tcMar>
          </w:tcPr>
          <w:p w14:paraId="0EEBFE82"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has the meaning given to it in section 275 of the National Health Service Act 2006 as amended by section 138(2)(c) of Schedule 4 to the Health and Social Care Act 2012;</w:t>
            </w:r>
          </w:p>
        </w:tc>
      </w:tr>
      <w:tr w:rsidR="000C00D2" w14:paraId="43E639D3" w14:textId="77777777">
        <w:trPr>
          <w:trHeight w:val="1260"/>
        </w:trPr>
        <w:tc>
          <w:tcPr>
            <w:tcW w:w="3583" w:type="dxa"/>
            <w:tcBorders>
              <w:top w:val="nil"/>
              <w:left w:val="nil"/>
              <w:bottom w:val="nil"/>
              <w:right w:val="nil"/>
            </w:tcBorders>
            <w:tcMar>
              <w:top w:w="0" w:type="dxa"/>
              <w:left w:w="100" w:type="dxa"/>
              <w:bottom w:w="0" w:type="dxa"/>
              <w:right w:w="100" w:type="dxa"/>
            </w:tcMar>
          </w:tcPr>
          <w:p w14:paraId="31BEE094"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t>"NHS Pensions"</w:t>
            </w:r>
          </w:p>
        </w:tc>
        <w:tc>
          <w:tcPr>
            <w:tcW w:w="5442" w:type="dxa"/>
            <w:tcBorders>
              <w:top w:val="nil"/>
              <w:left w:val="nil"/>
              <w:bottom w:val="nil"/>
              <w:right w:val="nil"/>
            </w:tcBorders>
            <w:tcMar>
              <w:top w:w="0" w:type="dxa"/>
              <w:left w:w="100" w:type="dxa"/>
              <w:bottom w:w="0" w:type="dxa"/>
              <w:right w:w="100" w:type="dxa"/>
            </w:tcMar>
          </w:tcPr>
          <w:p w14:paraId="02BA65F6"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NHS Pensions as the administrators of the NHSPS or such other body as may from time to time be responsible for relevant administrative functions of the NHSPS;</w:t>
            </w:r>
          </w:p>
        </w:tc>
      </w:tr>
      <w:tr w:rsidR="000C00D2" w14:paraId="14B2377F" w14:textId="77777777">
        <w:trPr>
          <w:trHeight w:val="1785"/>
        </w:trPr>
        <w:tc>
          <w:tcPr>
            <w:tcW w:w="3583" w:type="dxa"/>
            <w:tcBorders>
              <w:top w:val="nil"/>
              <w:left w:val="nil"/>
              <w:bottom w:val="nil"/>
              <w:right w:val="nil"/>
            </w:tcBorders>
            <w:tcMar>
              <w:top w:w="0" w:type="dxa"/>
              <w:left w:w="100" w:type="dxa"/>
              <w:bottom w:w="0" w:type="dxa"/>
              <w:right w:w="100" w:type="dxa"/>
            </w:tcMar>
          </w:tcPr>
          <w:p w14:paraId="72453AFA"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t>"NHSPS"</w:t>
            </w:r>
          </w:p>
        </w:tc>
        <w:tc>
          <w:tcPr>
            <w:tcW w:w="5442" w:type="dxa"/>
            <w:tcBorders>
              <w:top w:val="nil"/>
              <w:left w:val="nil"/>
              <w:bottom w:val="nil"/>
              <w:right w:val="nil"/>
            </w:tcBorders>
            <w:tcMar>
              <w:top w:w="0" w:type="dxa"/>
              <w:left w:w="100" w:type="dxa"/>
              <w:bottom w:w="0" w:type="dxa"/>
              <w:right w:w="100" w:type="dxa"/>
            </w:tcMar>
          </w:tcPr>
          <w:p w14:paraId="64F48C2B"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0C00D2" w14:paraId="3C893C4C" w14:textId="77777777">
        <w:trPr>
          <w:trHeight w:val="495"/>
        </w:trPr>
        <w:tc>
          <w:tcPr>
            <w:tcW w:w="3583" w:type="dxa"/>
            <w:tcBorders>
              <w:top w:val="nil"/>
              <w:left w:val="nil"/>
              <w:bottom w:val="nil"/>
              <w:right w:val="nil"/>
            </w:tcBorders>
            <w:tcMar>
              <w:top w:w="0" w:type="dxa"/>
              <w:left w:w="100" w:type="dxa"/>
              <w:bottom w:w="0" w:type="dxa"/>
              <w:right w:w="100" w:type="dxa"/>
            </w:tcMar>
          </w:tcPr>
          <w:p w14:paraId="1407CFDE"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t xml:space="preserve"> </w:t>
            </w:r>
          </w:p>
        </w:tc>
        <w:tc>
          <w:tcPr>
            <w:tcW w:w="5442" w:type="dxa"/>
            <w:tcBorders>
              <w:top w:val="nil"/>
              <w:left w:val="nil"/>
              <w:bottom w:val="nil"/>
              <w:right w:val="nil"/>
            </w:tcBorders>
            <w:tcMar>
              <w:top w:w="0" w:type="dxa"/>
              <w:left w:w="100" w:type="dxa"/>
              <w:bottom w:w="0" w:type="dxa"/>
              <w:right w:w="100" w:type="dxa"/>
            </w:tcMar>
          </w:tcPr>
          <w:p w14:paraId="0ABE2B21"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 </w:t>
            </w:r>
          </w:p>
        </w:tc>
      </w:tr>
      <w:tr w:rsidR="000C00D2" w14:paraId="5CEF63D2" w14:textId="77777777">
        <w:trPr>
          <w:trHeight w:val="2550"/>
        </w:trPr>
        <w:tc>
          <w:tcPr>
            <w:tcW w:w="3583" w:type="dxa"/>
            <w:tcBorders>
              <w:top w:val="nil"/>
              <w:left w:val="nil"/>
              <w:bottom w:val="nil"/>
              <w:right w:val="nil"/>
            </w:tcBorders>
            <w:tcMar>
              <w:top w:w="0" w:type="dxa"/>
              <w:left w:w="100" w:type="dxa"/>
              <w:bottom w:w="0" w:type="dxa"/>
              <w:right w:w="100" w:type="dxa"/>
            </w:tcMar>
          </w:tcPr>
          <w:p w14:paraId="77DB08FF"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t>"NHS Pension Scheme Regulations"</w:t>
            </w:r>
          </w:p>
        </w:tc>
        <w:tc>
          <w:tcPr>
            <w:tcW w:w="5442" w:type="dxa"/>
            <w:tcBorders>
              <w:top w:val="nil"/>
              <w:left w:val="nil"/>
              <w:bottom w:val="nil"/>
              <w:right w:val="nil"/>
            </w:tcBorders>
            <w:tcMar>
              <w:top w:w="0" w:type="dxa"/>
              <w:left w:w="100" w:type="dxa"/>
              <w:bottom w:w="0" w:type="dxa"/>
              <w:right w:w="100" w:type="dxa"/>
            </w:tcMar>
          </w:tcPr>
          <w:p w14:paraId="28F5133A"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0C00D2" w14:paraId="1AD89709" w14:textId="77777777">
        <w:trPr>
          <w:trHeight w:val="3570"/>
        </w:trPr>
        <w:tc>
          <w:tcPr>
            <w:tcW w:w="3583" w:type="dxa"/>
            <w:tcBorders>
              <w:top w:val="nil"/>
              <w:left w:val="nil"/>
              <w:bottom w:val="nil"/>
              <w:right w:val="nil"/>
            </w:tcBorders>
            <w:tcMar>
              <w:top w:w="0" w:type="dxa"/>
              <w:left w:w="100" w:type="dxa"/>
              <w:bottom w:w="0" w:type="dxa"/>
              <w:right w:w="100" w:type="dxa"/>
            </w:tcMar>
          </w:tcPr>
          <w:p w14:paraId="66D561A1"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t>"NHS Premature Retirement Rights"</w:t>
            </w:r>
          </w:p>
        </w:tc>
        <w:tc>
          <w:tcPr>
            <w:tcW w:w="5442" w:type="dxa"/>
            <w:tcBorders>
              <w:top w:val="nil"/>
              <w:left w:val="nil"/>
              <w:bottom w:val="nil"/>
              <w:right w:val="nil"/>
            </w:tcBorders>
            <w:tcMar>
              <w:top w:w="0" w:type="dxa"/>
              <w:left w:w="100" w:type="dxa"/>
              <w:bottom w:w="0" w:type="dxa"/>
              <w:right w:w="100" w:type="dxa"/>
            </w:tcMar>
          </w:tcPr>
          <w:p w14:paraId="230F3E5F"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0C00D2" w14:paraId="42925AF7" w14:textId="77777777">
        <w:trPr>
          <w:trHeight w:val="1530"/>
        </w:trPr>
        <w:tc>
          <w:tcPr>
            <w:tcW w:w="3583" w:type="dxa"/>
            <w:tcBorders>
              <w:top w:val="nil"/>
              <w:left w:val="nil"/>
              <w:bottom w:val="nil"/>
              <w:right w:val="nil"/>
            </w:tcBorders>
            <w:tcMar>
              <w:top w:w="0" w:type="dxa"/>
              <w:left w:w="100" w:type="dxa"/>
              <w:bottom w:w="0" w:type="dxa"/>
              <w:right w:w="100" w:type="dxa"/>
            </w:tcMar>
          </w:tcPr>
          <w:p w14:paraId="0226E38E"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lastRenderedPageBreak/>
              <w:t>"Pension Benefits"</w:t>
            </w:r>
          </w:p>
        </w:tc>
        <w:tc>
          <w:tcPr>
            <w:tcW w:w="5442" w:type="dxa"/>
            <w:tcBorders>
              <w:top w:val="nil"/>
              <w:left w:val="nil"/>
              <w:bottom w:val="nil"/>
              <w:right w:val="nil"/>
            </w:tcBorders>
            <w:tcMar>
              <w:top w:w="0" w:type="dxa"/>
              <w:left w:w="100" w:type="dxa"/>
              <w:bottom w:w="0" w:type="dxa"/>
              <w:right w:w="100" w:type="dxa"/>
            </w:tcMar>
          </w:tcPr>
          <w:p w14:paraId="28F4634D"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any benefits payable in respect of an individual (including but not limited to pensions related allowances and lump sums) relating to old age, invalidity or survivor’s benefits provided under an occupational pension scheme.</w:t>
            </w:r>
          </w:p>
        </w:tc>
      </w:tr>
      <w:tr w:rsidR="000C00D2" w14:paraId="58751E80" w14:textId="77777777">
        <w:trPr>
          <w:trHeight w:val="495"/>
        </w:trPr>
        <w:tc>
          <w:tcPr>
            <w:tcW w:w="3583" w:type="dxa"/>
            <w:tcBorders>
              <w:top w:val="nil"/>
              <w:left w:val="nil"/>
              <w:bottom w:val="nil"/>
              <w:right w:val="nil"/>
            </w:tcBorders>
            <w:tcMar>
              <w:top w:w="0" w:type="dxa"/>
              <w:left w:w="100" w:type="dxa"/>
              <w:bottom w:w="0" w:type="dxa"/>
              <w:right w:w="100" w:type="dxa"/>
            </w:tcMar>
          </w:tcPr>
          <w:p w14:paraId="03B885FC" w14:textId="77777777" w:rsidR="000C00D2" w:rsidRDefault="003A04E9">
            <w:pPr>
              <w:spacing w:before="120" w:after="120"/>
              <w:ind w:left="1000"/>
              <w:rPr>
                <w:rFonts w:ascii="Arial" w:eastAsia="Arial" w:hAnsi="Arial" w:cs="Arial"/>
                <w:b/>
                <w:sz w:val="24"/>
                <w:szCs w:val="24"/>
              </w:rPr>
            </w:pPr>
            <w:r>
              <w:rPr>
                <w:rFonts w:ascii="Arial" w:eastAsia="Arial" w:hAnsi="Arial" w:cs="Arial"/>
                <w:b/>
                <w:sz w:val="24"/>
                <w:szCs w:val="24"/>
              </w:rPr>
              <w:t xml:space="preserve"> </w:t>
            </w:r>
          </w:p>
        </w:tc>
        <w:tc>
          <w:tcPr>
            <w:tcW w:w="5442" w:type="dxa"/>
            <w:tcBorders>
              <w:top w:val="nil"/>
              <w:left w:val="nil"/>
              <w:bottom w:val="nil"/>
              <w:right w:val="nil"/>
            </w:tcBorders>
            <w:tcMar>
              <w:top w:w="0" w:type="dxa"/>
              <w:left w:w="100" w:type="dxa"/>
              <w:bottom w:w="0" w:type="dxa"/>
              <w:right w:w="100" w:type="dxa"/>
            </w:tcMar>
          </w:tcPr>
          <w:p w14:paraId="58F8B643" w14:textId="77777777" w:rsidR="000C00D2" w:rsidRDefault="003A04E9">
            <w:pPr>
              <w:spacing w:before="120" w:after="120"/>
              <w:rPr>
                <w:rFonts w:ascii="Arial" w:eastAsia="Arial" w:hAnsi="Arial" w:cs="Arial"/>
                <w:sz w:val="24"/>
                <w:szCs w:val="24"/>
              </w:rPr>
            </w:pPr>
            <w:r>
              <w:rPr>
                <w:rFonts w:ascii="Arial" w:eastAsia="Arial" w:hAnsi="Arial" w:cs="Arial"/>
                <w:sz w:val="24"/>
                <w:szCs w:val="24"/>
              </w:rPr>
              <w:t xml:space="preserve"> </w:t>
            </w:r>
          </w:p>
        </w:tc>
      </w:tr>
    </w:tbl>
    <w:p w14:paraId="201FFF80"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Membership of the NHS Pension Scheme</w:t>
      </w:r>
    </w:p>
    <w:p w14:paraId="069993AA"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4CC2A325"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61F999BB" w14:textId="77777777" w:rsidR="000C00D2" w:rsidRDefault="003A04E9">
      <w:pPr>
        <w:pStyle w:val="Heading4"/>
        <w:keepNext w:val="0"/>
        <w:keepLines w:val="0"/>
        <w:spacing w:before="0" w:after="240"/>
        <w:ind w:left="2120" w:hanging="700"/>
        <w:jc w:val="both"/>
        <w:rPr>
          <w:rFonts w:ascii="Arial" w:eastAsia="Arial" w:hAnsi="Arial" w:cs="Arial"/>
          <w:sz w:val="22"/>
          <w:szCs w:val="22"/>
        </w:rPr>
      </w:pPr>
      <w:bookmarkStart w:id="7" w:name="_heading=h.9s1qfqcpdn6" w:colFirst="0" w:colLast="0"/>
      <w:bookmarkEnd w:id="7"/>
      <w:r>
        <w:rPr>
          <w:rFonts w:ascii="Arial" w:eastAsia="Arial" w:hAnsi="Arial" w:cs="Arial"/>
          <w:sz w:val="22"/>
          <w:szCs w:val="22"/>
        </w:rPr>
        <w:t>(a)</w:t>
      </w:r>
      <w:r>
        <w:rPr>
          <w:rFonts w:ascii="Times New Roman" w:eastAsia="Times New Roman" w:hAnsi="Times New Roman"/>
          <w:b w:val="0"/>
          <w:sz w:val="14"/>
          <w:szCs w:val="14"/>
        </w:rPr>
        <w:t xml:space="preserve">           </w:t>
      </w:r>
      <w:r>
        <w:rPr>
          <w:rFonts w:ascii="Arial" w:eastAsia="Arial" w:hAnsi="Arial" w:cs="Arial"/>
          <w:sz w:val="22"/>
          <w:szCs w:val="22"/>
        </w:rPr>
        <w:t>all employer's and NHSPS Fair Deal Employees' contributions intended to go to the NHSPS are kept in a separate bank account; and</w:t>
      </w:r>
    </w:p>
    <w:p w14:paraId="3F8B8C3A" w14:textId="77777777" w:rsidR="000C00D2" w:rsidRDefault="003A04E9">
      <w:pPr>
        <w:pStyle w:val="Heading4"/>
        <w:keepNext w:val="0"/>
        <w:keepLines w:val="0"/>
        <w:spacing w:before="0" w:after="240"/>
        <w:ind w:left="2120" w:hanging="700"/>
        <w:jc w:val="both"/>
        <w:rPr>
          <w:rFonts w:ascii="Arial" w:eastAsia="Arial" w:hAnsi="Arial" w:cs="Arial"/>
          <w:sz w:val="22"/>
          <w:szCs w:val="22"/>
        </w:rPr>
      </w:pPr>
      <w:bookmarkStart w:id="8" w:name="_heading=h.kglhatywgiaa" w:colFirst="0" w:colLast="0"/>
      <w:bookmarkEnd w:id="8"/>
      <w:r>
        <w:rPr>
          <w:rFonts w:ascii="Arial" w:eastAsia="Arial" w:hAnsi="Arial" w:cs="Arial"/>
          <w:sz w:val="22"/>
          <w:szCs w:val="22"/>
        </w:rPr>
        <w:t>(b)</w:t>
      </w:r>
      <w:r>
        <w:rPr>
          <w:rFonts w:ascii="Times New Roman" w:eastAsia="Times New Roman" w:hAnsi="Times New Roman"/>
          <w:b w:val="0"/>
          <w:sz w:val="14"/>
          <w:szCs w:val="14"/>
        </w:rPr>
        <w:t xml:space="preserve">          </w:t>
      </w:r>
      <w:r>
        <w:rPr>
          <w:rFonts w:ascii="Arial" w:eastAsia="Arial" w:hAnsi="Arial" w:cs="Arial"/>
          <w:sz w:val="22"/>
          <w:szCs w:val="22"/>
        </w:rPr>
        <w:t>the Pension Benefits and Premature Retirement Rights of NHSPS Fair Deal Employees are not adversely affected.</w:t>
      </w:r>
    </w:p>
    <w:p w14:paraId="678F591F"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The Supplier must supply to the Buyer</w:t>
      </w:r>
      <w:r>
        <w:rPr>
          <w:rFonts w:ascii="Arial" w:eastAsia="Arial" w:hAnsi="Arial" w:cs="Arial"/>
          <w:i/>
          <w:sz w:val="24"/>
          <w:szCs w:val="24"/>
        </w:rPr>
        <w:t xml:space="preserve"> </w:t>
      </w:r>
      <w:r>
        <w:rPr>
          <w:rFonts w:ascii="Arial" w:eastAsia="Arial" w:hAnsi="Arial" w:cs="Arial"/>
          <w:sz w:val="24"/>
          <w:szCs w:val="24"/>
        </w:rPr>
        <w:t>a complete copy of each Direction Letter/ Determination within 5 Working Days of receipt of the Direction Letter/Determination.</w:t>
      </w:r>
    </w:p>
    <w:p w14:paraId="015AE21E"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16A142F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 xml:space="preserve">The Supplier will (and will procure that its Subcontractors (if any) will) comply with the terms of the Direction Letter/Determination, the NHS Pension Scheme Regulations (including any terms which change as a </w:t>
      </w:r>
      <w:r>
        <w:rPr>
          <w:rFonts w:ascii="Arial" w:eastAsia="Arial" w:hAnsi="Arial" w:cs="Arial"/>
          <w:sz w:val="24"/>
          <w:szCs w:val="24"/>
        </w:rPr>
        <w:lastRenderedPageBreak/>
        <w:t>result of changes in Law) and any relevant policy issued by the Department of Health and Social Care in respect of the NHSPS Fair Deal Employees for so long as it remains bound by the terms of any such Direction Letter/Determination.</w:t>
      </w:r>
    </w:p>
    <w:p w14:paraId="4391A0D8"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44D4518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The Supplier will (and will procure that its Subcontractors (if any) will) Subcontractor provide any guarantee, bond or indemnity required by NHS Pensions in relation to a Direction Letter/Determination.</w:t>
      </w:r>
    </w:p>
    <w:p w14:paraId="20487C1D"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 xml:space="preserve">             </w:t>
      </w:r>
      <w:r>
        <w:rPr>
          <w:rFonts w:ascii="Arial" w:eastAsia="Arial" w:hAnsi="Arial" w:cs="Arial"/>
          <w:b/>
          <w:sz w:val="24"/>
          <w:szCs w:val="24"/>
        </w:rPr>
        <w:t>Continuation of early retirement rights after transfer</w:t>
      </w:r>
    </w:p>
    <w:p w14:paraId="17CE36B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3.1</w:t>
      </w:r>
      <w:r>
        <w:rPr>
          <w:rFonts w:ascii="Times New Roman" w:eastAsia="Times New Roman" w:hAnsi="Times New Roman"/>
          <w:sz w:val="14"/>
          <w:szCs w:val="14"/>
        </w:rPr>
        <w:t xml:space="preserve">          </w:t>
      </w:r>
      <w:r>
        <w:rPr>
          <w:rFonts w:ascii="Arial" w:eastAsia="Arial" w:hAnsi="Arial" w:cs="Arial"/>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5D1687BD"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 xml:space="preserve">             </w:t>
      </w:r>
      <w:r>
        <w:rPr>
          <w:rFonts w:ascii="Arial" w:eastAsia="Arial" w:hAnsi="Arial" w:cs="Arial"/>
          <w:b/>
          <w:sz w:val="24"/>
          <w:szCs w:val="24"/>
        </w:rPr>
        <w:t>NHS Broadly Comparable Employees</w:t>
      </w:r>
    </w:p>
    <w:p w14:paraId="4462356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4.1</w:t>
      </w:r>
      <w:r>
        <w:rPr>
          <w:rFonts w:ascii="Times New Roman" w:eastAsia="Times New Roman" w:hAnsi="Times New Roman"/>
          <w:sz w:val="14"/>
          <w:szCs w:val="14"/>
        </w:rPr>
        <w:t xml:space="preserve">          </w:t>
      </w:r>
      <w:r>
        <w:rPr>
          <w:rFonts w:ascii="Arial" w:eastAsia="Arial" w:hAnsi="Arial" w:cs="Arial"/>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06A77ECC" w14:textId="77777777" w:rsidR="000C00D2" w:rsidRDefault="003A04E9">
      <w:pPr>
        <w:spacing w:before="240" w:after="240"/>
        <w:ind w:left="360"/>
        <w:rPr>
          <w:rFonts w:ascii="Arial" w:eastAsia="Arial" w:hAnsi="Arial" w:cs="Arial"/>
          <w:sz w:val="24"/>
          <w:szCs w:val="24"/>
        </w:rPr>
      </w:pPr>
      <w:r>
        <w:rPr>
          <w:rFonts w:ascii="Arial" w:eastAsia="Arial" w:hAnsi="Arial" w:cs="Arial"/>
          <w:sz w:val="24"/>
          <w:szCs w:val="24"/>
        </w:rPr>
        <w:t xml:space="preserve"> </w:t>
      </w:r>
    </w:p>
    <w:p w14:paraId="62B80B6F"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sz w:val="14"/>
          <w:szCs w:val="14"/>
        </w:rPr>
        <w:t xml:space="preserve">             </w:t>
      </w:r>
      <w:r>
        <w:rPr>
          <w:rFonts w:ascii="Arial" w:eastAsia="Arial" w:hAnsi="Arial" w:cs="Arial"/>
          <w:b/>
          <w:smallCaps/>
          <w:sz w:val="24"/>
          <w:szCs w:val="24"/>
        </w:rPr>
        <w:t>W</w:t>
      </w:r>
      <w:r>
        <w:rPr>
          <w:rFonts w:ascii="Arial" w:eastAsia="Arial" w:hAnsi="Arial" w:cs="Arial"/>
          <w:b/>
          <w:sz w:val="24"/>
          <w:szCs w:val="24"/>
        </w:rPr>
        <w:t>hat the buyer can do if the Supplier breaches its pension obligations</w:t>
      </w:r>
    </w:p>
    <w:p w14:paraId="499B8B6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6F408FDD"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lastRenderedPageBreak/>
        <w:t>5.2</w:t>
      </w:r>
      <w:r>
        <w:rPr>
          <w:rFonts w:ascii="Times New Roman" w:eastAsia="Times New Roman" w:hAnsi="Times New Roman"/>
          <w:sz w:val="14"/>
          <w:szCs w:val="14"/>
        </w:rPr>
        <w:t xml:space="preserve">          </w:t>
      </w:r>
      <w:r>
        <w:rPr>
          <w:rFonts w:ascii="Arial" w:eastAsia="Arial" w:hAnsi="Arial" w:cs="Arial"/>
          <w:sz w:val="24"/>
          <w:szCs w:val="24"/>
        </w:rPr>
        <w:t>If the Supplier (or its Subcontractors, if relevant) ceases to participate in the NHSPS for whatever reason, the</w:t>
      </w:r>
      <w:r>
        <w:rPr>
          <w:rFonts w:ascii="Arial" w:eastAsia="Arial" w:hAnsi="Arial" w:cs="Arial"/>
          <w:i/>
          <w:sz w:val="24"/>
          <w:szCs w:val="24"/>
        </w:rPr>
        <w:t xml:space="preserve"> </w:t>
      </w:r>
      <w:r>
        <w:rPr>
          <w:rFonts w:ascii="Arial" w:eastAsia="Arial" w:hAnsi="Arial" w:cs="Arial"/>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1ADC0520"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sz w:val="14"/>
          <w:szCs w:val="14"/>
        </w:rPr>
        <w:t xml:space="preserve">             </w:t>
      </w:r>
      <w:r>
        <w:rPr>
          <w:rFonts w:ascii="Arial" w:eastAsia="Arial" w:hAnsi="Arial" w:cs="Arial"/>
          <w:b/>
          <w:sz w:val="24"/>
          <w:szCs w:val="24"/>
        </w:rPr>
        <w:t>Compensation when pension scheme access can’t be provided</w:t>
      </w:r>
    </w:p>
    <w:p w14:paraId="05BD6F93"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6.1</w:t>
      </w:r>
      <w:r>
        <w:rPr>
          <w:rFonts w:ascii="Times New Roman" w:eastAsia="Times New Roman" w:hAnsi="Times New Roman"/>
          <w:sz w:val="14"/>
          <w:szCs w:val="14"/>
        </w:rPr>
        <w:t xml:space="preserve">          </w:t>
      </w:r>
      <w:r>
        <w:rPr>
          <w:rFonts w:ascii="Arial" w:eastAsia="Arial" w:hAnsi="Arial" w:cs="Arial"/>
          <w:sz w:val="24"/>
          <w:szCs w:val="24"/>
        </w:rPr>
        <w:t>If the Supplier (or its Subcontractor, if relevant) is unable to provide the NHSPS Fair Deal Employees with either membership of:</w:t>
      </w:r>
    </w:p>
    <w:p w14:paraId="4F6E10C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6.1.1</w:t>
      </w:r>
      <w:r>
        <w:rPr>
          <w:rFonts w:ascii="Times New Roman" w:eastAsia="Times New Roman" w:hAnsi="Times New Roman"/>
          <w:sz w:val="14"/>
          <w:szCs w:val="14"/>
        </w:rPr>
        <w:t xml:space="preserve">              </w:t>
      </w:r>
      <w:r>
        <w:rPr>
          <w:rFonts w:ascii="Arial" w:eastAsia="Arial" w:hAnsi="Arial" w:cs="Arial"/>
          <w:sz w:val="24"/>
          <w:szCs w:val="24"/>
        </w:rPr>
        <w:t>the NHSPS (having used its best endeavours to secure a Direction Letter/Determination); or</w:t>
      </w:r>
    </w:p>
    <w:p w14:paraId="4C875D5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6.1.2</w:t>
      </w:r>
      <w:r>
        <w:rPr>
          <w:rFonts w:ascii="Times New Roman" w:eastAsia="Times New Roman" w:hAnsi="Times New Roman"/>
          <w:sz w:val="14"/>
          <w:szCs w:val="14"/>
        </w:rPr>
        <w:t xml:space="preserve">              </w:t>
      </w:r>
      <w:r>
        <w:rPr>
          <w:rFonts w:ascii="Arial" w:eastAsia="Arial" w:hAnsi="Arial" w:cs="Arial"/>
          <w:sz w:val="24"/>
          <w:szCs w:val="24"/>
        </w:rPr>
        <w:t>a Broadly Comparable pension scheme,</w:t>
      </w:r>
    </w:p>
    <w:p w14:paraId="0015B146" w14:textId="77777777" w:rsidR="000C00D2" w:rsidRDefault="003A04E9">
      <w:pPr>
        <w:spacing w:before="120" w:after="120"/>
        <w:ind w:left="1000"/>
        <w:rPr>
          <w:rFonts w:ascii="Arial" w:eastAsia="Arial" w:hAnsi="Arial" w:cs="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whether the level of compensation offered is reasonable in the circumstances. </w:t>
      </w:r>
    </w:p>
    <w:p w14:paraId="5B3E80E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6.2</w:t>
      </w:r>
      <w:r>
        <w:rPr>
          <w:rFonts w:ascii="Times New Roman" w:eastAsia="Times New Roman" w:hAnsi="Times New Roman"/>
          <w:sz w:val="14"/>
          <w:szCs w:val="14"/>
        </w:rPr>
        <w:t xml:space="preserve">          </w:t>
      </w:r>
      <w:r>
        <w:rPr>
          <w:rFonts w:ascii="Arial" w:eastAsia="Arial" w:hAnsi="Arial" w:cs="Arial"/>
          <w:sz w:val="24"/>
          <w:szCs w:val="24"/>
        </w:rPr>
        <w:t>This flexibility for the Buyer to allow compensation in place of Pension Benefits is in addition to and not instead of the Buyer’s right to terminate the Contract.</w:t>
      </w:r>
    </w:p>
    <w:p w14:paraId="07E3F9C9"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7.</w:t>
      </w:r>
      <w:r>
        <w:rPr>
          <w:rFonts w:ascii="Times New Roman" w:eastAsia="Times New Roman" w:hAnsi="Times New Roman"/>
          <w:sz w:val="14"/>
          <w:szCs w:val="14"/>
        </w:rPr>
        <w:t xml:space="preserve">             </w:t>
      </w:r>
      <w:r>
        <w:rPr>
          <w:rFonts w:ascii="Arial" w:eastAsia="Arial" w:hAnsi="Arial" w:cs="Arial"/>
          <w:b/>
          <w:sz w:val="24"/>
          <w:szCs w:val="24"/>
        </w:rPr>
        <w:t>Indemnities that a Supplier must give</w:t>
      </w:r>
    </w:p>
    <w:p w14:paraId="4FF2494B"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7.1</w:t>
      </w:r>
      <w:r>
        <w:rPr>
          <w:rFonts w:ascii="Times New Roman" w:eastAsia="Times New Roman" w:hAnsi="Times New Roman"/>
          <w:sz w:val="14"/>
          <w:szCs w:val="14"/>
        </w:rPr>
        <w:t xml:space="preserve">          </w:t>
      </w:r>
      <w:r>
        <w:rPr>
          <w:rFonts w:ascii="Arial" w:eastAsia="Arial" w:hAnsi="Arial" w:cs="Arial"/>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1CF2A1B5" w14:textId="77777777" w:rsidR="000C00D2" w:rsidRDefault="000C00D2">
      <w:pPr>
        <w:spacing w:line="256" w:lineRule="auto"/>
      </w:pPr>
    </w:p>
    <w:p w14:paraId="547F69CC" w14:textId="77777777" w:rsidR="005F49BB" w:rsidRDefault="005F49BB">
      <w:pPr>
        <w:spacing w:before="240" w:after="120"/>
        <w:rPr>
          <w:rFonts w:ascii="Arial" w:eastAsia="Arial" w:hAnsi="Arial" w:cs="Arial"/>
          <w:b/>
          <w:sz w:val="36"/>
          <w:szCs w:val="36"/>
        </w:rPr>
      </w:pPr>
    </w:p>
    <w:p w14:paraId="2F33203D" w14:textId="77777777" w:rsidR="005F49BB" w:rsidRDefault="005F49BB">
      <w:pPr>
        <w:spacing w:before="240" w:after="120"/>
        <w:rPr>
          <w:rFonts w:ascii="Arial" w:eastAsia="Arial" w:hAnsi="Arial" w:cs="Arial"/>
          <w:b/>
          <w:sz w:val="36"/>
          <w:szCs w:val="36"/>
        </w:rPr>
      </w:pPr>
    </w:p>
    <w:p w14:paraId="23325FF7" w14:textId="370AAA46" w:rsidR="000C00D2" w:rsidRDefault="003A04E9">
      <w:pPr>
        <w:spacing w:before="240" w:after="120"/>
        <w:rPr>
          <w:rFonts w:ascii="Arial" w:eastAsia="Arial" w:hAnsi="Arial" w:cs="Arial"/>
          <w:b/>
          <w:sz w:val="36"/>
          <w:szCs w:val="36"/>
        </w:rPr>
      </w:pPr>
      <w:r>
        <w:rPr>
          <w:rFonts w:ascii="Arial" w:eastAsia="Arial" w:hAnsi="Arial" w:cs="Arial"/>
          <w:b/>
          <w:sz w:val="36"/>
          <w:szCs w:val="36"/>
        </w:rPr>
        <w:lastRenderedPageBreak/>
        <w:t>Annex D3:</w:t>
      </w:r>
    </w:p>
    <w:p w14:paraId="5E985DF2" w14:textId="77777777" w:rsidR="000C00D2" w:rsidRDefault="003A04E9">
      <w:pPr>
        <w:spacing w:before="240" w:after="120"/>
        <w:rPr>
          <w:rFonts w:ascii="Arial" w:eastAsia="Arial" w:hAnsi="Arial" w:cs="Arial"/>
          <w:b/>
          <w:sz w:val="36"/>
          <w:szCs w:val="36"/>
        </w:rPr>
      </w:pPr>
      <w:r>
        <w:rPr>
          <w:rFonts w:ascii="Arial" w:eastAsia="Arial" w:hAnsi="Arial" w:cs="Arial"/>
          <w:b/>
          <w:sz w:val="36"/>
          <w:szCs w:val="36"/>
        </w:rPr>
        <w:t>Local Government Pension Schemes (LGPS)</w:t>
      </w:r>
    </w:p>
    <w:p w14:paraId="1658F73D" w14:textId="77777777" w:rsidR="000C00D2" w:rsidRDefault="003A04E9">
      <w:pPr>
        <w:spacing w:before="240" w:after="240"/>
        <w:rPr>
          <w:rFonts w:ascii="Arial" w:eastAsia="Arial" w:hAnsi="Arial" w:cs="Arial"/>
          <w:b/>
          <w:sz w:val="24"/>
          <w:szCs w:val="24"/>
          <w:highlight w:val="yellow"/>
        </w:rPr>
      </w:pPr>
      <w:r>
        <w:rPr>
          <w:rFonts w:ascii="Arial" w:eastAsia="Arial" w:hAnsi="Arial" w:cs="Arial"/>
          <w:b/>
          <w:sz w:val="24"/>
          <w:szCs w:val="24"/>
          <w:highlight w:val="yellow"/>
        </w:rPr>
        <w:t>[Guidance: You should take specific legal advice on this Annex D3 and in particular the risk apportionment provisions contained herein.</w:t>
      </w:r>
    </w:p>
    <w:p w14:paraId="6E11AF55" w14:textId="77777777" w:rsidR="000C00D2" w:rsidRDefault="003A04E9">
      <w:pPr>
        <w:spacing w:before="240" w:after="240"/>
        <w:rPr>
          <w:rFonts w:ascii="Arial" w:eastAsia="Arial" w:hAnsi="Arial" w:cs="Arial"/>
          <w:b/>
          <w:sz w:val="24"/>
          <w:szCs w:val="24"/>
          <w:highlight w:val="yellow"/>
        </w:rPr>
      </w:pPr>
      <w:r>
        <w:rPr>
          <w:rFonts w:ascii="Arial" w:eastAsia="Arial" w:hAnsi="Arial" w:cs="Arial"/>
          <w:b/>
          <w:sz w:val="24"/>
          <w:szCs w:val="24"/>
          <w:highlight w:val="yellow"/>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3780375B"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Note the LGPS unlike the CSPS &amp; NHSPS is a funded scheme which has associated cost implications as follows:</w:t>
      </w:r>
    </w:p>
    <w:p w14:paraId="4CD8720E"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269C4E51"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55753AFD"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0D64D348"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Definitions</w:t>
      </w:r>
    </w:p>
    <w:p w14:paraId="700A1CB0"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In this Annex D3: LGPS to Part D: Pensions, the following words have the following meanings and they shall supplement Joint Schedule 1 (Definitions):</w:t>
      </w:r>
    </w:p>
    <w:tbl>
      <w:tblPr>
        <w:tblStyle w:val="affff1"/>
        <w:tblW w:w="9025" w:type="dxa"/>
        <w:tblBorders>
          <w:top w:val="nil"/>
          <w:left w:val="nil"/>
          <w:bottom w:val="nil"/>
          <w:right w:val="nil"/>
          <w:insideH w:val="nil"/>
          <w:insideV w:val="nil"/>
        </w:tblBorders>
        <w:tblLayout w:type="fixed"/>
        <w:tblLook w:val="0600" w:firstRow="0" w:lastRow="0" w:firstColumn="0" w:lastColumn="0" w:noHBand="1" w:noVBand="1"/>
      </w:tblPr>
      <w:tblGrid>
        <w:gridCol w:w="2833"/>
        <w:gridCol w:w="6192"/>
      </w:tblGrid>
      <w:tr w:rsidR="000C00D2" w14:paraId="5EEB4D45" w14:textId="77777777">
        <w:trPr>
          <w:trHeight w:val="660"/>
        </w:trPr>
        <w:tc>
          <w:tcPr>
            <w:tcW w:w="2833" w:type="dxa"/>
            <w:tcBorders>
              <w:top w:val="nil"/>
              <w:left w:val="nil"/>
              <w:bottom w:val="nil"/>
              <w:right w:val="nil"/>
            </w:tcBorders>
            <w:tcMar>
              <w:top w:w="0" w:type="dxa"/>
              <w:left w:w="100" w:type="dxa"/>
              <w:bottom w:w="0" w:type="dxa"/>
              <w:right w:w="100" w:type="dxa"/>
            </w:tcMar>
          </w:tcPr>
          <w:p w14:paraId="4EFB7A3B" w14:textId="77777777" w:rsidR="000C00D2" w:rsidRDefault="003A04E9">
            <w:pPr>
              <w:spacing w:before="240" w:after="240"/>
              <w:ind w:left="720"/>
              <w:rPr>
                <w:rFonts w:ascii="Arial" w:eastAsia="Arial" w:hAnsi="Arial" w:cs="Arial"/>
                <w:b/>
                <w:sz w:val="24"/>
                <w:szCs w:val="24"/>
              </w:rPr>
            </w:pPr>
            <w:r>
              <w:rPr>
                <w:rFonts w:ascii="Arial" w:eastAsia="Arial" w:hAnsi="Arial" w:cs="Arial"/>
                <w:b/>
                <w:sz w:val="24"/>
                <w:szCs w:val="24"/>
              </w:rPr>
              <w:t>“2013 Regulations”</w:t>
            </w:r>
          </w:p>
        </w:tc>
        <w:tc>
          <w:tcPr>
            <w:tcW w:w="6191" w:type="dxa"/>
            <w:tcBorders>
              <w:top w:val="nil"/>
              <w:left w:val="nil"/>
              <w:bottom w:val="nil"/>
              <w:right w:val="nil"/>
            </w:tcBorders>
            <w:tcMar>
              <w:top w:w="0" w:type="dxa"/>
              <w:left w:w="100" w:type="dxa"/>
              <w:bottom w:w="0" w:type="dxa"/>
              <w:right w:w="100" w:type="dxa"/>
            </w:tcMar>
          </w:tcPr>
          <w:p w14:paraId="208D11A9"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the Local Government Pension Scheme Regulations 2013 (SI 2013/2356) (as amended from time to time);</w:t>
            </w:r>
          </w:p>
        </w:tc>
      </w:tr>
      <w:tr w:rsidR="000C00D2" w14:paraId="0426ABB3" w14:textId="77777777">
        <w:trPr>
          <w:trHeight w:val="765"/>
        </w:trPr>
        <w:tc>
          <w:tcPr>
            <w:tcW w:w="2833" w:type="dxa"/>
            <w:tcBorders>
              <w:top w:val="nil"/>
              <w:left w:val="nil"/>
              <w:bottom w:val="nil"/>
              <w:right w:val="nil"/>
            </w:tcBorders>
            <w:tcMar>
              <w:top w:w="0" w:type="dxa"/>
              <w:left w:w="100" w:type="dxa"/>
              <w:bottom w:w="0" w:type="dxa"/>
              <w:right w:w="100" w:type="dxa"/>
            </w:tcMar>
          </w:tcPr>
          <w:p w14:paraId="040037D9"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b/>
                <w:sz w:val="24"/>
                <w:szCs w:val="24"/>
              </w:rPr>
              <w:t>Administering Buyer</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176B22E7" w14:textId="63C4F058"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in relation to </w:t>
            </w:r>
            <w:r>
              <w:rPr>
                <w:rFonts w:ascii="Arial" w:eastAsia="Arial" w:hAnsi="Arial" w:cs="Arial"/>
                <w:b/>
                <w:sz w:val="24"/>
                <w:szCs w:val="24"/>
                <w:highlight w:val="yellow"/>
              </w:rPr>
              <w:t>the Fund [insert name</w:t>
            </w:r>
            <w:r w:rsidR="005F49BB">
              <w:rPr>
                <w:rFonts w:ascii="Arial" w:eastAsia="Arial" w:hAnsi="Arial" w:cs="Arial"/>
                <w:b/>
                <w:sz w:val="24"/>
                <w:szCs w:val="24"/>
                <w:highlight w:val="yellow"/>
              </w:rPr>
              <w:t>],</w:t>
            </w:r>
            <w:r w:rsidR="005F49BB">
              <w:rPr>
                <w:rFonts w:ascii="Arial" w:eastAsia="Arial" w:hAnsi="Arial" w:cs="Arial"/>
                <w:sz w:val="24"/>
                <w:szCs w:val="24"/>
              </w:rPr>
              <w:t xml:space="preserve"> the</w:t>
            </w:r>
            <w:r>
              <w:rPr>
                <w:rFonts w:ascii="Arial" w:eastAsia="Arial" w:hAnsi="Arial" w:cs="Arial"/>
                <w:sz w:val="24"/>
                <w:szCs w:val="24"/>
              </w:rPr>
              <w:t xml:space="preserve"> relevant Administering Buyer of that Fund for the purposes of the 2013 Regulations;</w:t>
            </w:r>
          </w:p>
        </w:tc>
      </w:tr>
      <w:tr w:rsidR="000C00D2" w14:paraId="2E45BD63" w14:textId="77777777">
        <w:trPr>
          <w:trHeight w:val="660"/>
        </w:trPr>
        <w:tc>
          <w:tcPr>
            <w:tcW w:w="2833" w:type="dxa"/>
            <w:tcBorders>
              <w:top w:val="nil"/>
              <w:left w:val="nil"/>
              <w:bottom w:val="nil"/>
              <w:right w:val="nil"/>
            </w:tcBorders>
            <w:tcMar>
              <w:top w:w="0" w:type="dxa"/>
              <w:left w:w="100" w:type="dxa"/>
              <w:bottom w:w="0" w:type="dxa"/>
              <w:right w:w="100" w:type="dxa"/>
            </w:tcMar>
          </w:tcPr>
          <w:p w14:paraId="5A9592D8"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372F57BD"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the actuary to a Fund appointed by the Administering Buyer of that Fund;</w:t>
            </w:r>
          </w:p>
        </w:tc>
      </w:tr>
      <w:tr w:rsidR="000C00D2" w14:paraId="72A7D5B9" w14:textId="77777777">
        <w:trPr>
          <w:trHeight w:val="330"/>
        </w:trPr>
        <w:tc>
          <w:tcPr>
            <w:tcW w:w="2833" w:type="dxa"/>
            <w:tcBorders>
              <w:top w:val="nil"/>
              <w:left w:val="nil"/>
              <w:bottom w:val="nil"/>
              <w:right w:val="nil"/>
            </w:tcBorders>
            <w:tcMar>
              <w:top w:w="0" w:type="dxa"/>
              <w:left w:w="100" w:type="dxa"/>
              <w:bottom w:w="0" w:type="dxa"/>
              <w:right w:w="100" w:type="dxa"/>
            </w:tcMar>
          </w:tcPr>
          <w:p w14:paraId="447F3CA2"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6045D922" w14:textId="77777777" w:rsidR="000C00D2" w:rsidRDefault="003A04E9">
            <w:pPr>
              <w:spacing w:before="240" w:after="240"/>
              <w:rPr>
                <w:rFonts w:ascii="Arial" w:eastAsia="Arial" w:hAnsi="Arial" w:cs="Arial"/>
                <w:b/>
                <w:sz w:val="24"/>
                <w:szCs w:val="24"/>
                <w:highlight w:val="yellow"/>
              </w:rPr>
            </w:pPr>
            <w:r>
              <w:rPr>
                <w:rFonts w:ascii="Arial" w:eastAsia="Arial" w:hAnsi="Arial" w:cs="Arial"/>
                <w:b/>
                <w:sz w:val="24"/>
                <w:szCs w:val="24"/>
                <w:highlight w:val="yellow"/>
              </w:rPr>
              <w:t>[insert name], a pension fund within the LGPS;</w:t>
            </w:r>
          </w:p>
        </w:tc>
      </w:tr>
      <w:tr w:rsidR="000C00D2" w14:paraId="204A2EE5" w14:textId="77777777">
        <w:trPr>
          <w:trHeight w:val="945"/>
        </w:trPr>
        <w:tc>
          <w:tcPr>
            <w:tcW w:w="2833" w:type="dxa"/>
            <w:tcBorders>
              <w:top w:val="nil"/>
              <w:left w:val="nil"/>
              <w:bottom w:val="nil"/>
              <w:right w:val="nil"/>
            </w:tcBorders>
            <w:tcMar>
              <w:top w:w="0" w:type="dxa"/>
              <w:left w:w="100" w:type="dxa"/>
              <w:bottom w:w="0" w:type="dxa"/>
              <w:right w:w="100" w:type="dxa"/>
            </w:tcMar>
          </w:tcPr>
          <w:p w14:paraId="2BBF1B63" w14:textId="77777777" w:rsidR="000C00D2" w:rsidRDefault="003A04E9">
            <w:pPr>
              <w:spacing w:before="240" w:after="240"/>
              <w:ind w:left="720"/>
              <w:rPr>
                <w:rFonts w:ascii="Arial" w:eastAsia="Arial" w:hAnsi="Arial" w:cs="Arial"/>
                <w:b/>
                <w:sz w:val="24"/>
                <w:szCs w:val="24"/>
              </w:rPr>
            </w:pPr>
            <w:r>
              <w:rPr>
                <w:rFonts w:ascii="Arial" w:eastAsia="Arial" w:hAnsi="Arial" w:cs="Arial"/>
                <w:b/>
                <w:sz w:val="24"/>
                <w:szCs w:val="24"/>
              </w:rPr>
              <w:t>[“Initial Contribution Rate”</w:t>
            </w:r>
            <w:r>
              <w:rPr>
                <w:rFonts w:ascii="Arial" w:eastAsia="Arial" w:hAnsi="Arial" w:cs="Arial"/>
                <w:b/>
                <w:sz w:val="40"/>
                <w:szCs w:val="40"/>
                <w:vertAlign w:val="superscript"/>
              </w:rPr>
              <w:t>[6]</w:t>
            </w:r>
            <w:r>
              <w:rPr>
                <w:rFonts w:ascii="Arial" w:eastAsia="Arial" w:hAnsi="Arial" w:cs="Arial"/>
                <w:b/>
                <w:sz w:val="24"/>
                <w:szCs w:val="24"/>
              </w:rPr>
              <w:t>]</w:t>
            </w:r>
          </w:p>
        </w:tc>
        <w:tc>
          <w:tcPr>
            <w:tcW w:w="6191" w:type="dxa"/>
            <w:tcBorders>
              <w:top w:val="nil"/>
              <w:left w:val="nil"/>
              <w:bottom w:val="nil"/>
              <w:right w:val="nil"/>
            </w:tcBorders>
            <w:tcMar>
              <w:top w:w="0" w:type="dxa"/>
              <w:left w:w="100" w:type="dxa"/>
              <w:bottom w:w="0" w:type="dxa"/>
              <w:right w:w="100" w:type="dxa"/>
            </w:tcMar>
          </w:tcPr>
          <w:p w14:paraId="5D8A5E22" w14:textId="721F5CE9"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[XX %] of pensionable pay (as defined in the </w:t>
            </w:r>
            <w:r w:rsidR="005F49BB">
              <w:rPr>
                <w:rFonts w:ascii="Arial" w:eastAsia="Arial" w:hAnsi="Arial" w:cs="Arial"/>
                <w:sz w:val="24"/>
                <w:szCs w:val="24"/>
              </w:rPr>
              <w:t>2013 Regulations</w:t>
            </w:r>
            <w:r>
              <w:rPr>
                <w:rFonts w:ascii="Arial" w:eastAsia="Arial" w:hAnsi="Arial" w:cs="Arial"/>
                <w:sz w:val="24"/>
                <w:szCs w:val="24"/>
              </w:rPr>
              <w:t>);]</w:t>
            </w:r>
          </w:p>
        </w:tc>
      </w:tr>
      <w:tr w:rsidR="000C00D2" w14:paraId="7E3BE9FE" w14:textId="77777777">
        <w:trPr>
          <w:trHeight w:val="1290"/>
        </w:trPr>
        <w:tc>
          <w:tcPr>
            <w:tcW w:w="2833" w:type="dxa"/>
            <w:tcBorders>
              <w:top w:val="nil"/>
              <w:left w:val="nil"/>
              <w:bottom w:val="nil"/>
              <w:right w:val="nil"/>
            </w:tcBorders>
            <w:tcMar>
              <w:top w:w="0" w:type="dxa"/>
              <w:left w:w="100" w:type="dxa"/>
              <w:bottom w:w="0" w:type="dxa"/>
              <w:right w:w="100" w:type="dxa"/>
            </w:tcMar>
          </w:tcPr>
          <w:p w14:paraId="58F5DA49"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6AC40D37" w14:textId="7EA2EB94"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the Local Government Pension Scheme as governed by the LGPS Regulations, and any other regulations (in each case as amended from time to time) which are from </w:t>
            </w:r>
            <w:r w:rsidR="005F49BB">
              <w:rPr>
                <w:rFonts w:ascii="Arial" w:eastAsia="Arial" w:hAnsi="Arial" w:cs="Arial"/>
                <w:sz w:val="24"/>
                <w:szCs w:val="24"/>
              </w:rPr>
              <w:t>time to</w:t>
            </w:r>
            <w:r>
              <w:rPr>
                <w:rFonts w:ascii="Arial" w:eastAsia="Arial" w:hAnsi="Arial" w:cs="Arial"/>
                <w:sz w:val="24"/>
                <w:szCs w:val="24"/>
              </w:rPr>
              <w:t xml:space="preserve"> time applicable to the Local Government Pension Scheme;</w:t>
            </w:r>
          </w:p>
        </w:tc>
      </w:tr>
      <w:tr w:rsidR="000C00D2" w14:paraId="51C16392" w14:textId="77777777">
        <w:trPr>
          <w:trHeight w:val="990"/>
        </w:trPr>
        <w:tc>
          <w:tcPr>
            <w:tcW w:w="2833" w:type="dxa"/>
            <w:tcBorders>
              <w:top w:val="nil"/>
              <w:left w:val="nil"/>
              <w:bottom w:val="nil"/>
              <w:right w:val="nil"/>
            </w:tcBorders>
            <w:tcMar>
              <w:top w:w="0" w:type="dxa"/>
              <w:left w:w="100" w:type="dxa"/>
              <w:bottom w:w="0" w:type="dxa"/>
              <w:right w:w="100" w:type="dxa"/>
            </w:tcMar>
          </w:tcPr>
          <w:p w14:paraId="5B8CAE82"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3F0F872B" w14:textId="37A113FB"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an admission agreement within the </w:t>
            </w:r>
            <w:r w:rsidR="005F49BB">
              <w:rPr>
                <w:rFonts w:ascii="Arial" w:eastAsia="Arial" w:hAnsi="Arial" w:cs="Arial"/>
                <w:sz w:val="24"/>
                <w:szCs w:val="24"/>
              </w:rPr>
              <w:t>meaning in</w:t>
            </w:r>
            <w:r>
              <w:rPr>
                <w:rFonts w:ascii="Arial" w:eastAsia="Arial" w:hAnsi="Arial" w:cs="Arial"/>
                <w:sz w:val="24"/>
                <w:szCs w:val="24"/>
              </w:rPr>
              <w:t xml:space="preserve"> Schedule 1 of the  2013 Regulations;</w:t>
            </w:r>
          </w:p>
        </w:tc>
      </w:tr>
      <w:tr w:rsidR="000C00D2" w14:paraId="06ECEF65" w14:textId="77777777">
        <w:trPr>
          <w:trHeight w:val="900"/>
        </w:trPr>
        <w:tc>
          <w:tcPr>
            <w:tcW w:w="2833" w:type="dxa"/>
            <w:tcBorders>
              <w:top w:val="nil"/>
              <w:left w:val="nil"/>
              <w:bottom w:val="nil"/>
              <w:right w:val="nil"/>
            </w:tcBorders>
            <w:tcMar>
              <w:top w:w="0" w:type="dxa"/>
              <w:left w:w="100" w:type="dxa"/>
              <w:bottom w:w="0" w:type="dxa"/>
              <w:right w:w="100" w:type="dxa"/>
            </w:tcMar>
          </w:tcPr>
          <w:p w14:paraId="0315C7E9"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75A2F063"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an admission body (within the meaning of Part 3 of Schedule 2 of the 2013 Regulations);</w:t>
            </w:r>
          </w:p>
        </w:tc>
      </w:tr>
      <w:tr w:rsidR="000C00D2" w14:paraId="12E2B13C" w14:textId="77777777">
        <w:trPr>
          <w:trHeight w:val="900"/>
        </w:trPr>
        <w:tc>
          <w:tcPr>
            <w:tcW w:w="2833" w:type="dxa"/>
            <w:tcBorders>
              <w:top w:val="nil"/>
              <w:left w:val="nil"/>
              <w:bottom w:val="nil"/>
              <w:right w:val="nil"/>
            </w:tcBorders>
            <w:tcMar>
              <w:top w:w="0" w:type="dxa"/>
              <w:left w:w="100" w:type="dxa"/>
              <w:bottom w:w="0" w:type="dxa"/>
              <w:right w:w="100" w:type="dxa"/>
            </w:tcMar>
          </w:tcPr>
          <w:p w14:paraId="4AA8AF9C"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4465DD2C"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0C00D2" w14:paraId="10509FC5" w14:textId="77777777">
        <w:trPr>
          <w:trHeight w:val="1545"/>
        </w:trPr>
        <w:tc>
          <w:tcPr>
            <w:tcW w:w="2833" w:type="dxa"/>
            <w:tcBorders>
              <w:top w:val="nil"/>
              <w:left w:val="nil"/>
              <w:bottom w:val="nil"/>
              <w:right w:val="nil"/>
            </w:tcBorders>
            <w:tcMar>
              <w:top w:w="0" w:type="dxa"/>
              <w:left w:w="100" w:type="dxa"/>
              <w:bottom w:w="0" w:type="dxa"/>
              <w:right w:w="100" w:type="dxa"/>
            </w:tcMar>
          </w:tcPr>
          <w:p w14:paraId="1DB612E1" w14:textId="77777777" w:rsidR="000C00D2" w:rsidRDefault="003A04E9">
            <w:pPr>
              <w:spacing w:before="240" w:after="24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6CFF1189" w14:textId="3D9A943A" w:rsidR="000C00D2" w:rsidRDefault="003A04E9">
            <w:pPr>
              <w:spacing w:before="240" w:after="240"/>
              <w:rPr>
                <w:rFonts w:ascii="Arial" w:eastAsia="Arial" w:hAnsi="Arial" w:cs="Arial"/>
                <w:sz w:val="24"/>
                <w:szCs w:val="24"/>
              </w:rPr>
            </w:pPr>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
        </w:tc>
      </w:tr>
      <w:tr w:rsidR="000C00D2" w14:paraId="6501A314" w14:textId="77777777">
        <w:trPr>
          <w:trHeight w:val="1665"/>
        </w:trPr>
        <w:tc>
          <w:tcPr>
            <w:tcW w:w="2833" w:type="dxa"/>
            <w:tcBorders>
              <w:top w:val="nil"/>
              <w:left w:val="nil"/>
              <w:bottom w:val="nil"/>
              <w:right w:val="nil"/>
            </w:tcBorders>
            <w:tcMar>
              <w:top w:w="0" w:type="dxa"/>
              <w:left w:w="100" w:type="dxa"/>
              <w:bottom w:w="0" w:type="dxa"/>
              <w:right w:w="100" w:type="dxa"/>
            </w:tcMar>
          </w:tcPr>
          <w:p w14:paraId="000E0ABB" w14:textId="77777777" w:rsidR="000C00D2" w:rsidRDefault="003A04E9">
            <w:pPr>
              <w:spacing w:after="0"/>
              <w:ind w:left="720"/>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b/>
                <w:sz w:val="24"/>
                <w:szCs w:val="24"/>
              </w:rPr>
              <w:t>LGPS Regulations</w:t>
            </w:r>
            <w:r>
              <w:rPr>
                <w:rFonts w:ascii="Arial" w:eastAsia="Arial" w:hAnsi="Arial" w:cs="Arial"/>
                <w:sz w:val="24"/>
                <w:szCs w:val="24"/>
              </w:rPr>
              <w:t>"</w:t>
            </w:r>
          </w:p>
        </w:tc>
        <w:tc>
          <w:tcPr>
            <w:tcW w:w="6191" w:type="dxa"/>
            <w:tcBorders>
              <w:top w:val="nil"/>
              <w:left w:val="nil"/>
              <w:bottom w:val="nil"/>
              <w:right w:val="nil"/>
            </w:tcBorders>
            <w:tcMar>
              <w:top w:w="0" w:type="dxa"/>
              <w:left w:w="100" w:type="dxa"/>
              <w:bottom w:w="0" w:type="dxa"/>
              <w:right w:w="100" w:type="dxa"/>
            </w:tcMar>
          </w:tcPr>
          <w:p w14:paraId="35BE6A52" w14:textId="77777777" w:rsidR="000C00D2" w:rsidRDefault="003A04E9">
            <w:pPr>
              <w:spacing w:before="240" w:after="0"/>
              <w:rPr>
                <w:rFonts w:ascii="Arial" w:eastAsia="Arial" w:hAnsi="Arial" w:cs="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0ADA3533" w14:textId="77777777" w:rsidR="000C00D2" w:rsidRDefault="003A04E9">
      <w:pPr>
        <w:pStyle w:val="Heading2"/>
        <w:keepNext w:val="0"/>
        <w:keepLines w:val="0"/>
        <w:rPr>
          <w:rFonts w:ascii="Arial" w:eastAsia="Arial" w:hAnsi="Arial" w:cs="Arial"/>
          <w:sz w:val="24"/>
          <w:szCs w:val="24"/>
        </w:rPr>
      </w:pPr>
      <w:bookmarkStart w:id="9" w:name="_heading=h.myrgonl9xv5c" w:colFirst="0" w:colLast="0"/>
      <w:bookmarkEnd w:id="9"/>
      <w:r>
        <w:rPr>
          <w:rFonts w:ascii="Arial" w:eastAsia="Arial" w:hAnsi="Arial" w:cs="Arial"/>
          <w:sz w:val="24"/>
          <w:szCs w:val="24"/>
        </w:rPr>
        <w:t xml:space="preserve"> </w:t>
      </w:r>
    </w:p>
    <w:p w14:paraId="70378D76"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Supplier to become an LGPS Admission Body</w:t>
      </w:r>
    </w:p>
    <w:p w14:paraId="1E3AE0F4" w14:textId="77777777" w:rsidR="000C00D2" w:rsidRDefault="003A04E9">
      <w:pPr>
        <w:spacing w:after="240"/>
        <w:ind w:left="1400" w:hanging="70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53D4B87F" w14:textId="77777777" w:rsidR="000C00D2" w:rsidRDefault="003A04E9">
      <w:pPr>
        <w:spacing w:before="240" w:after="240"/>
        <w:ind w:left="700"/>
        <w:rPr>
          <w:rFonts w:ascii="Arial" w:eastAsia="Arial" w:hAnsi="Arial" w:cs="Arial"/>
          <w:b/>
          <w:sz w:val="40"/>
          <w:szCs w:val="40"/>
          <w:vertAlign w:val="superscript"/>
        </w:rPr>
      </w:pPr>
      <w:r>
        <w:rPr>
          <w:rFonts w:ascii="Arial" w:eastAsia="Arial" w:hAnsi="Arial" w:cs="Arial"/>
          <w:b/>
          <w:sz w:val="24"/>
          <w:szCs w:val="24"/>
        </w:rPr>
        <w:t>OPTION 1</w:t>
      </w:r>
      <w:r>
        <w:rPr>
          <w:rFonts w:ascii="Arial" w:eastAsia="Arial" w:hAnsi="Arial" w:cs="Arial"/>
          <w:b/>
          <w:sz w:val="40"/>
          <w:szCs w:val="40"/>
          <w:vertAlign w:val="superscript"/>
        </w:rPr>
        <w:t>[7]</w:t>
      </w:r>
    </w:p>
    <w:p w14:paraId="22B6C165" w14:textId="4F8BF0D6" w:rsidR="000C00D2" w:rsidRDefault="003A04E9">
      <w:pPr>
        <w:spacing w:after="240"/>
        <w:ind w:left="1400" w:hanging="70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[Any LGPS Fair Deal Employees who:</w:t>
      </w:r>
    </w:p>
    <w:p w14:paraId="582610B0" w14:textId="77777777" w:rsidR="000C00D2" w:rsidRDefault="003A04E9">
      <w:pPr>
        <w:spacing w:after="240"/>
        <w:ind w:left="2440" w:hanging="720"/>
        <w:jc w:val="both"/>
        <w:rPr>
          <w:rFonts w:ascii="Arial" w:eastAsia="Arial" w:hAnsi="Arial" w:cs="Arial"/>
          <w:sz w:val="24"/>
          <w:szCs w:val="24"/>
        </w:rPr>
      </w:pPr>
      <w:r>
        <w:rPr>
          <w:rFonts w:ascii="Arial" w:eastAsia="Arial" w:hAnsi="Arial" w:cs="Arial"/>
          <w:sz w:val="24"/>
          <w:szCs w:val="24"/>
        </w:rPr>
        <w:t>2.2.1</w:t>
      </w:r>
      <w:r>
        <w:rPr>
          <w:rFonts w:ascii="Times New Roman" w:eastAsia="Times New Roman" w:hAnsi="Times New Roman"/>
          <w:sz w:val="14"/>
          <w:szCs w:val="14"/>
        </w:rPr>
        <w:t xml:space="preserve">     </w:t>
      </w: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475B1757" w14:textId="77777777" w:rsidR="000C00D2" w:rsidRDefault="003A04E9">
      <w:pPr>
        <w:spacing w:after="240"/>
        <w:ind w:left="2440" w:hanging="720"/>
        <w:jc w:val="both"/>
        <w:rPr>
          <w:rFonts w:ascii="Arial" w:eastAsia="Arial" w:hAnsi="Arial" w:cs="Arial"/>
          <w:sz w:val="24"/>
          <w:szCs w:val="24"/>
        </w:rPr>
      </w:pPr>
      <w:r>
        <w:rPr>
          <w:rFonts w:ascii="Arial" w:eastAsia="Arial" w:hAnsi="Arial" w:cs="Arial"/>
          <w:sz w:val="24"/>
          <w:szCs w:val="24"/>
        </w:rPr>
        <w:t>2.2.2</w:t>
      </w:r>
      <w:r>
        <w:rPr>
          <w:rFonts w:ascii="Times New Roman" w:eastAsia="Times New Roman" w:hAnsi="Times New Roman"/>
          <w:sz w:val="14"/>
          <w:szCs w:val="14"/>
        </w:rPr>
        <w:t xml:space="preserve">     </w:t>
      </w: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0C9B318F" w14:textId="77777777" w:rsidR="000C00D2" w:rsidRDefault="003A04E9">
      <w:pPr>
        <w:spacing w:before="240" w:after="240"/>
        <w:ind w:left="700"/>
        <w:rPr>
          <w:rFonts w:ascii="Arial" w:eastAsia="Arial" w:hAnsi="Arial" w:cs="Arial"/>
          <w:b/>
          <w:sz w:val="24"/>
          <w:szCs w:val="24"/>
        </w:rPr>
      </w:pPr>
      <w:r>
        <w:rPr>
          <w:rFonts w:ascii="Arial" w:eastAsia="Arial" w:hAnsi="Arial" w:cs="Arial"/>
          <w:b/>
          <w:sz w:val="24"/>
          <w:szCs w:val="24"/>
        </w:rPr>
        <w:t>OPTION 2</w:t>
      </w:r>
    </w:p>
    <w:p w14:paraId="38C90355" w14:textId="77777777" w:rsidR="000C00D2" w:rsidRDefault="003A04E9">
      <w:pPr>
        <w:spacing w:before="240" w:after="240"/>
        <w:ind w:left="700"/>
        <w:rPr>
          <w:rFonts w:ascii="Arial" w:eastAsia="Arial" w:hAnsi="Arial" w:cs="Arial"/>
          <w:sz w:val="24"/>
          <w:szCs w:val="24"/>
        </w:rPr>
      </w:pPr>
      <w:r>
        <w:rPr>
          <w:rFonts w:ascii="Arial" w:eastAsia="Arial" w:hAnsi="Arial" w:cs="Arial"/>
          <w:sz w:val="24"/>
          <w:szCs w:val="24"/>
        </w:rPr>
        <w:t>[Any LGPS Fair Deal Employees whether:</w:t>
      </w:r>
    </w:p>
    <w:p w14:paraId="12919931" w14:textId="77777777" w:rsidR="000C00D2" w:rsidRDefault="003A04E9">
      <w:pPr>
        <w:spacing w:after="240"/>
        <w:ind w:left="2440" w:hanging="720"/>
        <w:jc w:val="both"/>
        <w:rPr>
          <w:rFonts w:ascii="Arial" w:eastAsia="Arial" w:hAnsi="Arial" w:cs="Arial"/>
          <w:sz w:val="24"/>
          <w:szCs w:val="24"/>
        </w:rPr>
      </w:pPr>
      <w:r>
        <w:rPr>
          <w:rFonts w:ascii="Arial" w:eastAsia="Arial" w:hAnsi="Arial" w:cs="Arial"/>
          <w:sz w:val="24"/>
          <w:szCs w:val="24"/>
        </w:rPr>
        <w:t>2.2.3</w:t>
      </w:r>
      <w:r>
        <w:rPr>
          <w:rFonts w:ascii="Times New Roman" w:eastAsia="Times New Roman" w:hAnsi="Times New Roman"/>
          <w:sz w:val="14"/>
          <w:szCs w:val="14"/>
        </w:rPr>
        <w:t xml:space="preserve">     </w:t>
      </w:r>
      <w:r>
        <w:rPr>
          <w:rFonts w:ascii="Arial" w:eastAsia="Arial" w:hAnsi="Arial" w:cs="Arial"/>
          <w:sz w:val="24"/>
          <w:szCs w:val="24"/>
        </w:rPr>
        <w:t>active members of the LGPS (or a Broadly Comparable pension scheme) immediately before the Relevant Transfer Date; or</w:t>
      </w:r>
    </w:p>
    <w:p w14:paraId="76AEA0F3" w14:textId="77777777" w:rsidR="000C00D2" w:rsidRDefault="003A04E9">
      <w:pPr>
        <w:spacing w:after="240"/>
        <w:ind w:left="2440" w:hanging="720"/>
        <w:jc w:val="both"/>
        <w:rPr>
          <w:rFonts w:ascii="Arial" w:eastAsia="Arial" w:hAnsi="Arial" w:cs="Arial"/>
          <w:sz w:val="24"/>
          <w:szCs w:val="24"/>
        </w:rPr>
      </w:pPr>
      <w:r>
        <w:rPr>
          <w:rFonts w:ascii="Arial" w:eastAsia="Arial" w:hAnsi="Arial" w:cs="Arial"/>
          <w:sz w:val="24"/>
          <w:szCs w:val="24"/>
        </w:rPr>
        <w:lastRenderedPageBreak/>
        <w:t>2.2.4</w:t>
      </w:r>
      <w:r>
        <w:rPr>
          <w:rFonts w:ascii="Times New Roman" w:eastAsia="Times New Roman" w:hAnsi="Times New Roman"/>
          <w:sz w:val="14"/>
          <w:szCs w:val="14"/>
        </w:rPr>
        <w:t xml:space="preserve">     </w:t>
      </w:r>
      <w:r>
        <w:rPr>
          <w:rFonts w:ascii="Arial" w:eastAsia="Arial" w:hAnsi="Arial" w:cs="Arial"/>
          <w:sz w:val="24"/>
          <w:szCs w:val="24"/>
        </w:rPr>
        <w:t>eligible to join the LGPS (or a Broadly Comparable pension scheme) but not active members of the LGPS (or a Broadly Comparable pension scheme) immediately before the Relevant Transfer Date</w:t>
      </w:r>
    </w:p>
    <w:p w14:paraId="2461744E" w14:textId="77777777" w:rsidR="000C00D2" w:rsidRDefault="003A04E9">
      <w:pPr>
        <w:spacing w:before="240" w:after="240"/>
        <w:ind w:left="1000"/>
        <w:rPr>
          <w:rFonts w:ascii="Arial" w:eastAsia="Arial" w:hAnsi="Arial" w:cs="Arial"/>
          <w:sz w:val="24"/>
          <w:szCs w:val="24"/>
        </w:rPr>
      </w:pPr>
      <w:r>
        <w:rPr>
          <w:rFonts w:ascii="Arial" w:eastAsia="Arial" w:hAnsi="Arial" w:cs="Arial"/>
          <w:sz w:val="24"/>
          <w:szCs w:val="24"/>
        </w:rPr>
        <w:t>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w:t>
      </w:r>
    </w:p>
    <w:p w14:paraId="49B788B6" w14:textId="77777777" w:rsidR="000C00D2" w:rsidRDefault="003A04E9">
      <w:pPr>
        <w:spacing w:after="240"/>
        <w:ind w:left="1420" w:hanging="72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 xml:space="preserve">The Supplier will (and will procure that its Subcontractors (if any) will) provide at its own cost any indemnity, bond or guarantee required by an Administering Buyer in relation to an LGPS Admission Agreement. </w:t>
      </w:r>
    </w:p>
    <w:p w14:paraId="210486AF"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sz w:val="14"/>
          <w:szCs w:val="14"/>
        </w:rPr>
        <w:t xml:space="preserve">    </w:t>
      </w:r>
      <w:r>
        <w:rPr>
          <w:rFonts w:ascii="Arial" w:eastAsia="Arial" w:hAnsi="Arial" w:cs="Arial"/>
          <w:b/>
          <w:sz w:val="24"/>
          <w:szCs w:val="24"/>
        </w:rPr>
        <w:t>Broadly Comparable Scheme</w:t>
      </w:r>
    </w:p>
    <w:p w14:paraId="45AFB5E0" w14:textId="77777777" w:rsidR="000C00D2" w:rsidRDefault="003A04E9">
      <w:pPr>
        <w:pStyle w:val="Heading4"/>
        <w:keepNext w:val="0"/>
        <w:keepLines w:val="0"/>
        <w:ind w:left="1440" w:hanging="720"/>
        <w:rPr>
          <w:rFonts w:ascii="Arial" w:eastAsia="Arial" w:hAnsi="Arial" w:cs="Arial"/>
          <w:sz w:val="22"/>
          <w:szCs w:val="22"/>
        </w:rPr>
      </w:pPr>
      <w:bookmarkStart w:id="10" w:name="_heading=h.i1badgvqt5ge" w:colFirst="0" w:colLast="0"/>
      <w:bookmarkEnd w:id="10"/>
      <w:r>
        <w:rPr>
          <w:rFonts w:ascii="Arial" w:eastAsia="Arial" w:hAnsi="Arial" w:cs="Arial"/>
          <w:sz w:val="22"/>
          <w:szCs w:val="22"/>
        </w:rPr>
        <w:t xml:space="preserve">3.1  </w:t>
      </w:r>
      <w:r>
        <w:rPr>
          <w:rFonts w:ascii="Arial" w:eastAsia="Arial" w:hAnsi="Arial" w:cs="Arial"/>
          <w:sz w:val="22"/>
          <w:szCs w:val="22"/>
        </w:rPr>
        <w:tab/>
        <w:t>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00E1251A" w14:textId="77777777" w:rsidR="000C00D2" w:rsidRDefault="003A04E9">
      <w:pPr>
        <w:pStyle w:val="Heading4"/>
        <w:keepNext w:val="0"/>
        <w:keepLines w:val="0"/>
        <w:ind w:left="1440" w:hanging="720"/>
        <w:rPr>
          <w:rFonts w:ascii="Arial" w:eastAsia="Arial" w:hAnsi="Arial" w:cs="Arial"/>
          <w:sz w:val="22"/>
          <w:szCs w:val="22"/>
        </w:rPr>
      </w:pPr>
      <w:bookmarkStart w:id="11" w:name="_heading=h.7tw9esgbevm4" w:colFirst="0" w:colLast="0"/>
      <w:bookmarkEnd w:id="11"/>
      <w:r>
        <w:rPr>
          <w:rFonts w:ascii="Arial" w:eastAsia="Arial" w:hAnsi="Arial" w:cs="Arial"/>
          <w:sz w:val="22"/>
          <w:szCs w:val="22"/>
        </w:rPr>
        <w:t xml:space="preserve">3.2  </w:t>
      </w:r>
      <w:r>
        <w:rPr>
          <w:rFonts w:ascii="Arial" w:eastAsia="Arial" w:hAnsi="Arial" w:cs="Arial"/>
          <w:sz w:val="22"/>
          <w:szCs w:val="22"/>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5858F7F0"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sz w:val="14"/>
          <w:szCs w:val="14"/>
        </w:rPr>
        <w:t xml:space="preserve">    </w:t>
      </w:r>
      <w:r>
        <w:rPr>
          <w:rFonts w:ascii="Arial" w:eastAsia="Arial" w:hAnsi="Arial" w:cs="Arial"/>
          <w:b/>
          <w:sz w:val="24"/>
          <w:szCs w:val="24"/>
        </w:rPr>
        <w:t>Discretionary Benefits</w:t>
      </w:r>
    </w:p>
    <w:p w14:paraId="682C9372" w14:textId="77777777" w:rsidR="000C00D2" w:rsidRDefault="003A04E9">
      <w:pPr>
        <w:pStyle w:val="Heading3"/>
        <w:keepNext w:val="0"/>
        <w:keepLines w:val="0"/>
        <w:ind w:left="720"/>
        <w:rPr>
          <w:rFonts w:ascii="Arial" w:eastAsia="Arial" w:hAnsi="Arial" w:cs="Arial"/>
          <w:sz w:val="24"/>
          <w:szCs w:val="24"/>
        </w:rPr>
      </w:pPr>
      <w:bookmarkStart w:id="12" w:name="_heading=h.he7xe2ui0o37" w:colFirst="0" w:colLast="0"/>
      <w:bookmarkEnd w:id="12"/>
      <w:r>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112158E1"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475B68C2" w14:textId="77777777" w:rsidR="000C00D2" w:rsidRDefault="003A04E9">
      <w:pPr>
        <w:spacing w:before="120" w:after="240"/>
        <w:ind w:left="720" w:hanging="360"/>
        <w:jc w:val="both"/>
        <w:rPr>
          <w:rFonts w:ascii="Arial" w:eastAsia="Arial" w:hAnsi="Arial" w:cs="Arial"/>
          <w:b/>
          <w:sz w:val="26"/>
          <w:szCs w:val="26"/>
          <w:vertAlign w:val="superscript"/>
        </w:rPr>
      </w:pPr>
      <w:r>
        <w:rPr>
          <w:rFonts w:ascii="Arial" w:eastAsia="Arial" w:hAnsi="Arial" w:cs="Arial"/>
          <w:b/>
          <w:sz w:val="24"/>
          <w:szCs w:val="24"/>
        </w:rPr>
        <w:lastRenderedPageBreak/>
        <w:t>5.</w:t>
      </w:r>
      <w:r>
        <w:rPr>
          <w:rFonts w:ascii="Times New Roman" w:eastAsia="Times New Roman" w:hAnsi="Times New Roman"/>
          <w:sz w:val="14"/>
          <w:szCs w:val="14"/>
        </w:rPr>
        <w:t xml:space="preserve">    </w:t>
      </w:r>
      <w:r>
        <w:rPr>
          <w:rFonts w:ascii="Arial" w:eastAsia="Arial" w:hAnsi="Arial" w:cs="Arial"/>
          <w:b/>
          <w:sz w:val="24"/>
          <w:szCs w:val="24"/>
        </w:rPr>
        <w:t>LGPS RISK SHARING</w:t>
      </w:r>
      <w:r>
        <w:rPr>
          <w:rFonts w:ascii="Arial" w:eastAsia="Arial" w:hAnsi="Arial" w:cs="Arial"/>
          <w:b/>
          <w:sz w:val="26"/>
          <w:szCs w:val="26"/>
          <w:vertAlign w:val="superscript"/>
        </w:rPr>
        <w:t>[8]</w:t>
      </w:r>
    </w:p>
    <w:p w14:paraId="18CEBD16"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w:t>
      </w:r>
      <w:r>
        <w:rPr>
          <w:rFonts w:ascii="Times New Roman" w:eastAsia="Times New Roman" w:hAnsi="Times New Roman"/>
          <w:sz w:val="14"/>
          <w:szCs w:val="14"/>
        </w:rPr>
        <w:t xml:space="preserve">          </w:t>
      </w:r>
      <w:r>
        <w:rPr>
          <w:rFonts w:ascii="Arial" w:eastAsia="Arial" w:hAnsi="Arial" w:cs="Arial"/>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4E38A9F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5.2</w:t>
      </w:r>
      <w:r>
        <w:rPr>
          <w:rFonts w:ascii="Times New Roman" w:eastAsia="Times New Roman" w:hAnsi="Times New Roman"/>
          <w:sz w:val="14"/>
          <w:szCs w:val="14"/>
        </w:rPr>
        <w:t xml:space="preserve">          </w:t>
      </w:r>
      <w:r>
        <w:rPr>
          <w:rFonts w:ascii="Arial" w:eastAsia="Arial" w:hAnsi="Arial" w:cs="Arial"/>
          <w:sz w:val="24"/>
          <w:szCs w:val="24"/>
        </w:rPr>
        <w:t>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w:t>
      </w:r>
    </w:p>
    <w:p w14:paraId="6EDD52AD" w14:textId="77777777" w:rsidR="000C00D2" w:rsidRDefault="003A04E9">
      <w:pPr>
        <w:pStyle w:val="Heading3"/>
        <w:keepNext w:val="0"/>
        <w:keepLines w:val="0"/>
        <w:ind w:left="2180" w:hanging="740"/>
        <w:rPr>
          <w:rFonts w:ascii="Arial" w:eastAsia="Arial" w:hAnsi="Arial" w:cs="Arial"/>
          <w:sz w:val="24"/>
          <w:szCs w:val="24"/>
        </w:rPr>
      </w:pPr>
      <w:bookmarkStart w:id="13" w:name="_heading=h.1drsk56g7owz" w:colFirst="0" w:colLast="0"/>
      <w:bookmarkEnd w:id="13"/>
      <w:r>
        <w:rPr>
          <w:rFonts w:ascii="Arial" w:eastAsia="Arial" w:hAnsi="Arial" w:cs="Arial"/>
          <w:sz w:val="24"/>
          <w:szCs w:val="24"/>
        </w:rPr>
        <w:t xml:space="preserve">A = </w:t>
      </w:r>
      <w:r>
        <w:rPr>
          <w:rFonts w:ascii="Arial" w:eastAsia="Arial" w:hAnsi="Arial" w:cs="Arial"/>
          <w:sz w:val="24"/>
          <w:szCs w:val="24"/>
        </w:rPr>
        <w:tab/>
        <w:t>the amount which would have been paid if contributions and payments had been paid equal to the Initial Contribution Rate for that Contract Year; and</w:t>
      </w:r>
    </w:p>
    <w:p w14:paraId="3BB9B0E8" w14:textId="77777777" w:rsidR="000C00D2" w:rsidRDefault="003A04E9">
      <w:pPr>
        <w:pStyle w:val="Heading3"/>
        <w:keepNext w:val="0"/>
        <w:keepLines w:val="0"/>
        <w:ind w:left="2180" w:hanging="740"/>
        <w:rPr>
          <w:rFonts w:ascii="Arial" w:eastAsia="Arial" w:hAnsi="Arial" w:cs="Arial"/>
          <w:sz w:val="24"/>
          <w:szCs w:val="24"/>
        </w:rPr>
      </w:pPr>
      <w:bookmarkStart w:id="14" w:name="_heading=h.ik0rq01ipnls" w:colFirst="0" w:colLast="0"/>
      <w:bookmarkEnd w:id="14"/>
      <w:r>
        <w:rPr>
          <w:rFonts w:ascii="Arial" w:eastAsia="Arial" w:hAnsi="Arial" w:cs="Arial"/>
          <w:sz w:val="24"/>
          <w:szCs w:val="24"/>
        </w:rPr>
        <w:t xml:space="preserve">B = </w:t>
      </w:r>
      <w:r>
        <w:rPr>
          <w:rFonts w:ascii="Arial" w:eastAsia="Arial" w:hAnsi="Arial" w:cs="Arial"/>
          <w:sz w:val="24"/>
          <w:szCs w:val="24"/>
        </w:rPr>
        <w:tab/>
        <w:t>the amount of contributions or payments actually paid by the Supplier or Subcontractor for that Contract Year, as the case may be, to the Fund.</w:t>
      </w:r>
    </w:p>
    <w:p w14:paraId="5DC48A13"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5.3</w:t>
      </w:r>
      <w:r>
        <w:rPr>
          <w:rFonts w:ascii="Times New Roman" w:eastAsia="Times New Roman" w:hAnsi="Times New Roman"/>
          <w:sz w:val="14"/>
          <w:szCs w:val="14"/>
        </w:rPr>
        <w:t xml:space="preserve">          </w:t>
      </w:r>
      <w:r>
        <w:rPr>
          <w:rFonts w:ascii="Arial" w:eastAsia="Arial"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sz w:val="24"/>
          <w:szCs w:val="24"/>
        </w:rPr>
        <w:t>Exit Payment</w:t>
      </w:r>
      <w:r>
        <w:rPr>
          <w:rFonts w:ascii="Arial" w:eastAsia="Arial" w:hAnsi="Arial" w:cs="Arial"/>
          <w:sz w:val="24"/>
          <w:szCs w:val="24"/>
        </w:rPr>
        <w:t>”), such Exit Payment shall be paid by the Supplier or any Subcontractor (as the case may be) and the Supplier shall be reimbursed by the Buyer.</w:t>
      </w:r>
    </w:p>
    <w:p w14:paraId="57F1D3EB"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5.4</w:t>
      </w:r>
      <w:r>
        <w:rPr>
          <w:rFonts w:ascii="Times New Roman" w:eastAsia="Times New Roman" w:hAnsi="Times New Roman"/>
          <w:sz w:val="14"/>
          <w:szCs w:val="14"/>
        </w:rPr>
        <w:t xml:space="preserve">          </w:t>
      </w:r>
      <w:r>
        <w:rPr>
          <w:rFonts w:ascii="Arial" w:eastAsia="Arial" w:hAnsi="Arial" w:cs="Arial"/>
          <w:sz w:val="24"/>
          <w:szCs w:val="24"/>
        </w:rPr>
        <w:t>The Supplier and any Subcontractors shall at all times be responsible for the following costs:</w:t>
      </w:r>
    </w:p>
    <w:p w14:paraId="735BB01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5.4.1</w:t>
      </w:r>
      <w:r>
        <w:rPr>
          <w:rFonts w:ascii="Times New Roman" w:eastAsia="Times New Roman" w:hAnsi="Times New Roman"/>
          <w:sz w:val="14"/>
          <w:szCs w:val="14"/>
        </w:rPr>
        <w:t xml:space="preserve">              </w:t>
      </w:r>
      <w:r>
        <w:rPr>
          <w:rFonts w:ascii="Arial" w:eastAsia="Arial" w:hAnsi="Arial" w:cs="Arial"/>
          <w:sz w:val="24"/>
          <w:szCs w:val="24"/>
        </w:rPr>
        <w:t>any employer contributions relating to the costs of early retirement benefits arising on redundancy or as a result of business efficiency under Regulation 30(7) of the 2013 Regulations or otherwise;</w:t>
      </w:r>
    </w:p>
    <w:p w14:paraId="1F804F42"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5.4.2</w:t>
      </w:r>
      <w:r>
        <w:rPr>
          <w:rFonts w:ascii="Times New Roman" w:eastAsia="Times New Roman" w:hAnsi="Times New Roman"/>
          <w:sz w:val="14"/>
          <w:szCs w:val="14"/>
        </w:rPr>
        <w:t xml:space="preserve">              </w:t>
      </w:r>
      <w:r>
        <w:rPr>
          <w:rFonts w:ascii="Arial" w:eastAsia="Arial" w:hAnsi="Arial" w:cs="Arial"/>
          <w:sz w:val="24"/>
          <w:szCs w:val="24"/>
        </w:rPr>
        <w:t>any payment of Fund benefits to active members on the grounds of ill health or infirmity of mind or body under Regulation 35 of the 2013 Regulations or otherwise</w:t>
      </w:r>
      <w:r>
        <w:rPr>
          <w:sz w:val="26"/>
          <w:szCs w:val="26"/>
          <w:vertAlign w:val="superscript"/>
        </w:rPr>
        <w:t>[9]</w:t>
      </w:r>
      <w:r>
        <w:rPr>
          <w:rFonts w:ascii="Arial" w:eastAsia="Arial" w:hAnsi="Arial" w:cs="Arial"/>
          <w:sz w:val="24"/>
          <w:szCs w:val="24"/>
        </w:rPr>
        <w:t>;</w:t>
      </w:r>
    </w:p>
    <w:p w14:paraId="186D613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5.4.3</w:t>
      </w:r>
      <w:r>
        <w:rPr>
          <w:rFonts w:ascii="Times New Roman" w:eastAsia="Times New Roman" w:hAnsi="Times New Roman"/>
          <w:sz w:val="14"/>
          <w:szCs w:val="14"/>
        </w:rPr>
        <w:t xml:space="preserve">              </w:t>
      </w:r>
      <w:r>
        <w:rPr>
          <w:rFonts w:ascii="Arial" w:eastAsia="Arial" w:hAnsi="Arial" w:cs="Arial"/>
          <w:sz w:val="24"/>
          <w:szCs w:val="24"/>
        </w:rPr>
        <w:t>any payment of Fund benefits to deferred or deferred pensioner members on the grounds of ill health or infirmity of mind or body under Regulation 38 of the 2013 Regulations or otherwise;</w:t>
      </w:r>
    </w:p>
    <w:p w14:paraId="3737EE8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5.4.4</w:t>
      </w:r>
      <w:r>
        <w:rPr>
          <w:rFonts w:ascii="Times New Roman" w:eastAsia="Times New Roman" w:hAnsi="Times New Roman"/>
          <w:sz w:val="14"/>
          <w:szCs w:val="14"/>
        </w:rPr>
        <w:t xml:space="preserve">              </w:t>
      </w:r>
      <w:r>
        <w:rPr>
          <w:rFonts w:ascii="Arial" w:eastAsia="Arial"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77C564B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5.4.5</w:t>
      </w:r>
      <w:r>
        <w:rPr>
          <w:rFonts w:ascii="Times New Roman" w:eastAsia="Times New Roman" w:hAnsi="Times New Roman"/>
          <w:sz w:val="14"/>
          <w:szCs w:val="14"/>
        </w:rPr>
        <w:t xml:space="preserve">              </w:t>
      </w:r>
      <w:r>
        <w:rPr>
          <w:rFonts w:ascii="Arial" w:eastAsia="Arial" w:hAnsi="Arial" w:cs="Arial"/>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6AB58D8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5.4.6</w:t>
      </w:r>
      <w:r>
        <w:rPr>
          <w:rFonts w:ascii="Times New Roman" w:eastAsia="Times New Roman" w:hAnsi="Times New Roman"/>
          <w:sz w:val="14"/>
          <w:szCs w:val="14"/>
        </w:rPr>
        <w:t xml:space="preserve">              </w:t>
      </w:r>
      <w:r>
        <w:rPr>
          <w:rFonts w:ascii="Arial" w:eastAsia="Arial"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5202839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5.4.7</w:t>
      </w:r>
      <w:r>
        <w:rPr>
          <w:rFonts w:ascii="Times New Roman" w:eastAsia="Times New Roman" w:hAnsi="Times New Roman"/>
          <w:sz w:val="14"/>
          <w:szCs w:val="14"/>
        </w:rPr>
        <w:t xml:space="preserve">              </w:t>
      </w:r>
      <w:r>
        <w:rPr>
          <w:rFonts w:ascii="Arial" w:eastAsia="Arial" w:hAnsi="Arial" w:cs="Arial"/>
          <w:sz w:val="24"/>
          <w:szCs w:val="24"/>
        </w:rPr>
        <w:t>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w:t>
      </w:r>
    </w:p>
    <w:p w14:paraId="457E85F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5.4.8</w:t>
      </w:r>
      <w:r>
        <w:rPr>
          <w:rFonts w:ascii="Times New Roman" w:eastAsia="Times New Roman" w:hAnsi="Times New Roman"/>
          <w:sz w:val="14"/>
          <w:szCs w:val="14"/>
        </w:rPr>
        <w:t xml:space="preserve">              </w:t>
      </w:r>
      <w:r>
        <w:rPr>
          <w:rFonts w:ascii="Arial" w:eastAsia="Arial" w:hAnsi="Arial" w:cs="Arial"/>
          <w:sz w:val="24"/>
          <w:szCs w:val="24"/>
        </w:rPr>
        <w:t xml:space="preserve">any cost of the administration of the Fund that are not met through the Supplier's or Subcontractor’s employer contribution rate, including without limitation an amount specified in a notice given by the </w:t>
      </w:r>
      <w:r>
        <w:rPr>
          <w:rFonts w:ascii="Arial" w:eastAsia="Arial" w:hAnsi="Arial" w:cs="Arial"/>
          <w:sz w:val="24"/>
          <w:szCs w:val="24"/>
        </w:rPr>
        <w:lastRenderedPageBreak/>
        <w:t>Administering Buyer under Regulation 70 of the 2013 Regulations;</w:t>
      </w:r>
    </w:p>
    <w:p w14:paraId="21E5BC88" w14:textId="78E7A5FF"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5.4.9</w:t>
      </w:r>
      <w:r>
        <w:rPr>
          <w:rFonts w:ascii="Times New Roman" w:eastAsia="Times New Roman" w:hAnsi="Times New Roman"/>
          <w:sz w:val="14"/>
          <w:szCs w:val="14"/>
        </w:rPr>
        <w:t xml:space="preserve">              </w:t>
      </w:r>
      <w:r>
        <w:rPr>
          <w:rFonts w:ascii="Arial" w:eastAsia="Arial" w:hAnsi="Arial" w:cs="Arial"/>
          <w:sz w:val="24"/>
          <w:szCs w:val="24"/>
        </w:rPr>
        <w:t xml:space="preserve">the costs of any reports and advice requested by or </w:t>
      </w:r>
      <w:r w:rsidR="005F49BB">
        <w:rPr>
          <w:rFonts w:ascii="Arial" w:eastAsia="Arial" w:hAnsi="Arial" w:cs="Arial"/>
          <w:sz w:val="24"/>
          <w:szCs w:val="24"/>
        </w:rPr>
        <w:t>arising from</w:t>
      </w:r>
      <w:r>
        <w:rPr>
          <w:rFonts w:ascii="Arial" w:eastAsia="Arial" w:hAnsi="Arial" w:cs="Arial"/>
          <w:sz w:val="24"/>
          <w:szCs w:val="24"/>
        </w:rPr>
        <w:t xml:space="preserve"> an instruction given by the Supplier or a Subcontractor from the Fund Actuary; and/or</w:t>
      </w:r>
    </w:p>
    <w:p w14:paraId="057E6D8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5.4.10</w:t>
      </w:r>
      <w:r>
        <w:rPr>
          <w:rFonts w:ascii="Times New Roman" w:eastAsia="Times New Roman" w:hAnsi="Times New Roman"/>
          <w:sz w:val="14"/>
          <w:szCs w:val="14"/>
        </w:rPr>
        <w:t xml:space="preserve">           </w:t>
      </w:r>
      <w:r>
        <w:rPr>
          <w:rFonts w:ascii="Arial" w:eastAsia="Arial" w:hAnsi="Arial" w:cs="Arial"/>
          <w:sz w:val="24"/>
          <w:szCs w:val="24"/>
        </w:rPr>
        <w:t>any interest payable under the 2013 Regulations or LGPS Administration Agreement.</w:t>
      </w:r>
    </w:p>
    <w:p w14:paraId="5E3D59EA"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5.5</w:t>
      </w:r>
      <w:r>
        <w:rPr>
          <w:rFonts w:ascii="Times New Roman" w:eastAsia="Times New Roman" w:hAnsi="Times New Roman"/>
          <w:sz w:val="14"/>
          <w:szCs w:val="14"/>
        </w:rPr>
        <w:t xml:space="preserve">          </w:t>
      </w:r>
      <w:r>
        <w:rPr>
          <w:rFonts w:ascii="Arial" w:eastAsia="Arial"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72AF5FD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5.6</w:t>
      </w:r>
      <w:r>
        <w:rPr>
          <w:rFonts w:ascii="Times New Roman" w:eastAsia="Times New Roman" w:hAnsi="Times New Roman"/>
          <w:sz w:val="14"/>
          <w:szCs w:val="14"/>
        </w:rPr>
        <w:t xml:space="preserve">          </w:t>
      </w:r>
      <w:r>
        <w:rPr>
          <w:rFonts w:ascii="Arial" w:eastAsia="Arial"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sz w:val="24"/>
          <w:szCs w:val="24"/>
        </w:rPr>
        <w:t>Exit Credit</w:t>
      </w:r>
      <w:r>
        <w:rPr>
          <w:rFonts w:ascii="Arial" w:eastAsia="Arial" w:hAnsi="Arial" w:cs="Arial"/>
          <w:sz w:val="24"/>
          <w:szCs w:val="24"/>
        </w:rPr>
        <w:t>”), the Supplier shall (or procure that any Subcontractor shall) reimburse the Buyer an amount equal to the Exit Credit within twenty (20) Working Days of receipt of the Exit Credit.</w:t>
      </w:r>
    </w:p>
    <w:p w14:paraId="4CFCA248"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5.7</w:t>
      </w:r>
      <w:r>
        <w:rPr>
          <w:rFonts w:ascii="Times New Roman" w:eastAsia="Times New Roman" w:hAnsi="Times New Roman"/>
          <w:sz w:val="14"/>
          <w:szCs w:val="14"/>
        </w:rPr>
        <w:t xml:space="preserve">          </w:t>
      </w:r>
      <w:r>
        <w:rPr>
          <w:rFonts w:ascii="Arial" w:eastAsia="Arial" w:hAnsi="Arial" w:cs="Arial"/>
          <w:sz w:val="24"/>
          <w:szCs w:val="24"/>
        </w:rPr>
        <w:t>The Supplier shall (or procure that the Subcontractor shall) notify the Buyer in writing within twenty (20) Working Days:</w:t>
      </w:r>
    </w:p>
    <w:p w14:paraId="12EA82A5" w14:textId="2612828B"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5.7.1</w:t>
      </w:r>
      <w:r>
        <w:rPr>
          <w:rFonts w:ascii="Times New Roman" w:eastAsia="Times New Roman" w:hAnsi="Times New Roman"/>
          <w:sz w:val="14"/>
          <w:szCs w:val="14"/>
        </w:rPr>
        <w:t xml:space="preserve">              </w:t>
      </w:r>
      <w:r>
        <w:rPr>
          <w:rFonts w:ascii="Arial" w:eastAsia="Arial" w:hAnsi="Arial" w:cs="Arial"/>
          <w:sz w:val="24"/>
          <w:szCs w:val="24"/>
        </w:rPr>
        <w:t xml:space="preserve">of the end of each Contract Year of any Excess Amount or Refund Amount </w:t>
      </w:r>
      <w:r w:rsidR="005F49BB">
        <w:rPr>
          <w:rFonts w:ascii="Arial" w:eastAsia="Arial" w:hAnsi="Arial" w:cs="Arial"/>
          <w:sz w:val="24"/>
          <w:szCs w:val="24"/>
        </w:rPr>
        <w:t>due in</w:t>
      </w:r>
      <w:r>
        <w:rPr>
          <w:rFonts w:ascii="Arial" w:eastAsia="Arial" w:hAnsi="Arial" w:cs="Arial"/>
          <w:sz w:val="24"/>
          <w:szCs w:val="24"/>
        </w:rPr>
        <w:t xml:space="preserve"> respect of the Contract Year that has just ended and provide a reasonable summary of how the Excess Amount or Refund Amount was calculated; and</w:t>
      </w:r>
    </w:p>
    <w:p w14:paraId="49A2A94A" w14:textId="01C32765"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5.7.2</w:t>
      </w:r>
      <w:r>
        <w:rPr>
          <w:rFonts w:ascii="Times New Roman" w:eastAsia="Times New Roman" w:hAnsi="Times New Roman"/>
          <w:sz w:val="14"/>
          <w:szCs w:val="14"/>
        </w:rPr>
        <w:t xml:space="preserve">              </w:t>
      </w:r>
      <w:r>
        <w:rPr>
          <w:rFonts w:ascii="Arial" w:eastAsia="Arial" w:hAnsi="Arial" w:cs="Arial"/>
          <w:sz w:val="24"/>
          <w:szCs w:val="24"/>
        </w:rPr>
        <w:t xml:space="preserve">of being informed by the Administering </w:t>
      </w:r>
      <w:r w:rsidR="005F49BB">
        <w:rPr>
          <w:rFonts w:ascii="Arial" w:eastAsia="Arial" w:hAnsi="Arial" w:cs="Arial"/>
          <w:sz w:val="24"/>
          <w:szCs w:val="24"/>
        </w:rPr>
        <w:t>Buyer of</w:t>
      </w:r>
      <w:r>
        <w:rPr>
          <w:rFonts w:ascii="Arial" w:eastAsia="Arial" w:hAnsi="Arial" w:cs="Arial"/>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00456250" w14:textId="232F94DC"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5.8</w:t>
      </w:r>
      <w:r>
        <w:rPr>
          <w:rFonts w:ascii="Times New Roman" w:eastAsia="Times New Roman" w:hAnsi="Times New Roman"/>
          <w:sz w:val="14"/>
          <w:szCs w:val="14"/>
        </w:rPr>
        <w:t xml:space="preserve">          </w:t>
      </w:r>
      <w:r>
        <w:rPr>
          <w:rFonts w:ascii="Arial" w:eastAsia="Arial" w:hAnsi="Arial" w:cs="Arial"/>
          <w:sz w:val="24"/>
          <w:szCs w:val="24"/>
        </w:rPr>
        <w:t xml:space="preserve">Within twenty (20) Working Days of receiving the notification under paragraph </w:t>
      </w:r>
      <w:r w:rsidR="005F49BB">
        <w:rPr>
          <w:rFonts w:ascii="Arial" w:eastAsia="Arial" w:hAnsi="Arial" w:cs="Arial"/>
          <w:sz w:val="24"/>
          <w:szCs w:val="24"/>
        </w:rPr>
        <w:t>5.7 above</w:t>
      </w:r>
      <w:r>
        <w:rPr>
          <w:rFonts w:ascii="Arial" w:eastAsia="Arial" w:hAnsi="Arial" w:cs="Arial"/>
          <w:sz w:val="24"/>
          <w:szCs w:val="24"/>
        </w:rPr>
        <w:t>, the Buyer shall either:</w:t>
      </w:r>
    </w:p>
    <w:p w14:paraId="00D9562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5.8.1</w:t>
      </w:r>
      <w:r>
        <w:rPr>
          <w:rFonts w:ascii="Times New Roman" w:eastAsia="Times New Roman" w:hAnsi="Times New Roman"/>
          <w:sz w:val="14"/>
          <w:szCs w:val="14"/>
        </w:rPr>
        <w:t xml:space="preserve">              </w:t>
      </w:r>
      <w:r>
        <w:rPr>
          <w:rFonts w:ascii="Arial" w:eastAsia="Arial" w:hAnsi="Arial" w:cs="Arial"/>
          <w:sz w:val="24"/>
          <w:szCs w:val="24"/>
        </w:rPr>
        <w:t>notify the Supplier in writing of its acceptance of the Excess Amount, Refund Amount or Exit Payment;</w:t>
      </w:r>
    </w:p>
    <w:p w14:paraId="2CCAEDC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5.8.2</w:t>
      </w:r>
      <w:r>
        <w:rPr>
          <w:rFonts w:ascii="Times New Roman" w:eastAsia="Times New Roman" w:hAnsi="Times New Roman"/>
          <w:sz w:val="14"/>
          <w:szCs w:val="14"/>
        </w:rPr>
        <w:t xml:space="preserve">              </w:t>
      </w:r>
      <w:r>
        <w:rPr>
          <w:rFonts w:ascii="Arial" w:eastAsia="Arial" w:hAnsi="Arial" w:cs="Arial"/>
          <w:sz w:val="24"/>
          <w:szCs w:val="24"/>
        </w:rPr>
        <w:t>request further information or evidence about the Excess Amount, Refund Amount or Exit Payment from the Supplier; and/or</w:t>
      </w:r>
    </w:p>
    <w:p w14:paraId="001020A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5.8.3</w:t>
      </w:r>
      <w:r>
        <w:rPr>
          <w:rFonts w:ascii="Times New Roman" w:eastAsia="Times New Roman" w:hAnsi="Times New Roman"/>
          <w:sz w:val="14"/>
          <w:szCs w:val="14"/>
        </w:rPr>
        <w:t xml:space="preserve">              </w:t>
      </w:r>
      <w:r>
        <w:rPr>
          <w:rFonts w:ascii="Arial" w:eastAsia="Arial" w:hAnsi="Arial" w:cs="Arial"/>
          <w:sz w:val="24"/>
          <w:szCs w:val="24"/>
        </w:rPr>
        <w:t>request a meeting with the Supplier to discuss or clarify the information or evidence provided.</w:t>
      </w:r>
    </w:p>
    <w:p w14:paraId="05C1786B"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5.9</w:t>
      </w:r>
      <w:r>
        <w:rPr>
          <w:rFonts w:ascii="Times New Roman" w:eastAsia="Times New Roman" w:hAnsi="Times New Roman"/>
          <w:sz w:val="14"/>
          <w:szCs w:val="14"/>
        </w:rPr>
        <w:t xml:space="preserve">          </w:t>
      </w:r>
      <w:r>
        <w:rPr>
          <w:rFonts w:ascii="Arial" w:eastAsia="Arial" w:hAnsi="Arial" w:cs="Arial"/>
          <w:sz w:val="24"/>
          <w:szCs w:val="24"/>
        </w:rPr>
        <w:t>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w:t>
      </w:r>
    </w:p>
    <w:p w14:paraId="6A355ADD"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5.10</w:t>
      </w:r>
      <w:r>
        <w:rPr>
          <w:rFonts w:ascii="Times New Roman" w:eastAsia="Times New Roman" w:hAnsi="Times New Roman"/>
          <w:sz w:val="14"/>
          <w:szCs w:val="14"/>
        </w:rPr>
        <w:t xml:space="preserve">       </w:t>
      </w:r>
      <w:r>
        <w:rPr>
          <w:rFonts w:ascii="Arial" w:eastAsia="Arial" w:hAnsi="Arial" w:cs="Arial"/>
          <w:sz w:val="24"/>
          <w:szCs w:val="24"/>
        </w:rPr>
        <w:t>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w:t>
      </w:r>
    </w:p>
    <w:p w14:paraId="1BEBCE6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5.11</w:t>
      </w:r>
      <w:r>
        <w:rPr>
          <w:rFonts w:ascii="Times New Roman" w:eastAsia="Times New Roman" w:hAnsi="Times New Roman"/>
          <w:sz w:val="14"/>
          <w:szCs w:val="14"/>
        </w:rPr>
        <w:t xml:space="preserve">       </w:t>
      </w:r>
      <w:r>
        <w:rPr>
          <w:rFonts w:ascii="Arial" w:eastAsia="Arial"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05A58A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5.12</w:t>
      </w:r>
      <w:r>
        <w:rPr>
          <w:rFonts w:ascii="Times New Roman" w:eastAsia="Times New Roman" w:hAnsi="Times New Roman"/>
          <w:sz w:val="14"/>
          <w:szCs w:val="14"/>
        </w:rPr>
        <w:t xml:space="preserve">       </w:t>
      </w:r>
      <w:r>
        <w:rPr>
          <w:rFonts w:ascii="Arial" w:eastAsia="Arial" w:hAnsi="Arial" w:cs="Arial"/>
          <w:sz w:val="24"/>
          <w:szCs w:val="24"/>
        </w:rPr>
        <w:t>This paragraph 5 shall survive termination of the relevant Contract.</w:t>
      </w:r>
    </w:p>
    <w:p w14:paraId="6507D595" w14:textId="77777777" w:rsidR="000C00D2" w:rsidRDefault="003A04E9">
      <w:pPr>
        <w:spacing w:before="120" w:after="160"/>
        <w:ind w:left="1440" w:hanging="720"/>
        <w:rPr>
          <w:rFonts w:ascii="Arial" w:eastAsia="Arial" w:hAnsi="Arial" w:cs="Arial"/>
          <w:b/>
          <w:sz w:val="24"/>
          <w:szCs w:val="24"/>
        </w:rPr>
      </w:pPr>
      <w:r>
        <w:rPr>
          <w:rFonts w:ascii="Arial" w:eastAsia="Arial" w:hAnsi="Arial" w:cs="Arial"/>
          <w:b/>
          <w:sz w:val="24"/>
          <w:szCs w:val="24"/>
        </w:rPr>
        <w:t xml:space="preserve"> </w:t>
      </w:r>
    </w:p>
    <w:p w14:paraId="7899A9F0" w14:textId="77777777" w:rsidR="000C00D2" w:rsidRDefault="000C00D2">
      <w:pPr>
        <w:spacing w:line="256" w:lineRule="auto"/>
      </w:pPr>
    </w:p>
    <w:p w14:paraId="728B817F" w14:textId="77777777" w:rsidR="005F49BB" w:rsidRDefault="005F49BB">
      <w:pPr>
        <w:spacing w:before="240" w:after="120"/>
        <w:rPr>
          <w:rFonts w:ascii="Arial" w:eastAsia="Arial" w:hAnsi="Arial" w:cs="Arial"/>
          <w:b/>
          <w:sz w:val="36"/>
          <w:szCs w:val="36"/>
        </w:rPr>
      </w:pPr>
    </w:p>
    <w:p w14:paraId="5F623E03" w14:textId="77777777" w:rsidR="005F49BB" w:rsidRDefault="005F49BB">
      <w:pPr>
        <w:spacing w:before="240" w:after="120"/>
        <w:rPr>
          <w:rFonts w:ascii="Arial" w:eastAsia="Arial" w:hAnsi="Arial" w:cs="Arial"/>
          <w:b/>
          <w:sz w:val="36"/>
          <w:szCs w:val="36"/>
        </w:rPr>
      </w:pPr>
    </w:p>
    <w:p w14:paraId="18A2AA33" w14:textId="77777777" w:rsidR="005F49BB" w:rsidRDefault="005F49BB">
      <w:pPr>
        <w:spacing w:before="240" w:after="120"/>
        <w:rPr>
          <w:rFonts w:ascii="Arial" w:eastAsia="Arial" w:hAnsi="Arial" w:cs="Arial"/>
          <w:b/>
          <w:sz w:val="36"/>
          <w:szCs w:val="36"/>
        </w:rPr>
      </w:pPr>
    </w:p>
    <w:p w14:paraId="403DF60C" w14:textId="77777777" w:rsidR="005F49BB" w:rsidRDefault="005F49BB">
      <w:pPr>
        <w:spacing w:before="240" w:after="120"/>
        <w:rPr>
          <w:rFonts w:ascii="Arial" w:eastAsia="Arial" w:hAnsi="Arial" w:cs="Arial"/>
          <w:b/>
          <w:sz w:val="36"/>
          <w:szCs w:val="36"/>
        </w:rPr>
      </w:pPr>
    </w:p>
    <w:p w14:paraId="542F7722" w14:textId="77777777" w:rsidR="005F49BB" w:rsidRDefault="005F49BB">
      <w:pPr>
        <w:spacing w:before="240" w:after="120"/>
        <w:rPr>
          <w:rFonts w:ascii="Arial" w:eastAsia="Arial" w:hAnsi="Arial" w:cs="Arial"/>
          <w:b/>
          <w:sz w:val="36"/>
          <w:szCs w:val="36"/>
        </w:rPr>
      </w:pPr>
    </w:p>
    <w:p w14:paraId="3A196335" w14:textId="2414FCB5" w:rsidR="000C00D2" w:rsidRDefault="003A04E9">
      <w:pPr>
        <w:spacing w:before="240" w:after="120"/>
        <w:rPr>
          <w:rFonts w:ascii="Arial" w:eastAsia="Arial" w:hAnsi="Arial" w:cs="Arial"/>
          <w:b/>
          <w:sz w:val="36"/>
          <w:szCs w:val="36"/>
        </w:rPr>
      </w:pPr>
      <w:r>
        <w:rPr>
          <w:rFonts w:ascii="Arial" w:eastAsia="Arial" w:hAnsi="Arial" w:cs="Arial"/>
          <w:b/>
          <w:sz w:val="36"/>
          <w:szCs w:val="36"/>
        </w:rPr>
        <w:lastRenderedPageBreak/>
        <w:t>Annex D4: Other Schemes</w:t>
      </w:r>
    </w:p>
    <w:p w14:paraId="7AFFCE61" w14:textId="77777777" w:rsidR="000C00D2" w:rsidRDefault="003A04E9">
      <w:pPr>
        <w:spacing w:before="240" w:after="240"/>
        <w:rPr>
          <w:rFonts w:ascii="Arial" w:eastAsia="Arial" w:hAnsi="Arial" w:cs="Arial"/>
          <w:sz w:val="24"/>
          <w:szCs w:val="24"/>
        </w:rPr>
      </w:pPr>
      <w:r>
        <w:rPr>
          <w:rFonts w:ascii="Arial" w:eastAsia="Arial" w:hAnsi="Arial" w:cs="Arial"/>
          <w:b/>
          <w:sz w:val="24"/>
          <w:szCs w:val="24"/>
          <w:highlight w:val="yellow"/>
        </w:rPr>
        <w:t xml:space="preserve"> [Guidance:</w:t>
      </w:r>
      <w:r>
        <w:rPr>
          <w:rFonts w:ascii="Arial" w:eastAsia="Arial" w:hAnsi="Arial" w:cs="Arial"/>
          <w:sz w:val="24"/>
          <w:szCs w:val="24"/>
          <w:highlight w:val="yellow"/>
        </w:rPr>
        <w:t xml:space="preserve"> </w:t>
      </w:r>
      <w:r>
        <w:rPr>
          <w:rFonts w:ascii="Arial" w:eastAsia="Arial" w:hAnsi="Arial" w:cs="Arial"/>
          <w:sz w:val="24"/>
          <w:szCs w:val="24"/>
        </w:rPr>
        <w:t>Placeholder for Pension Schemes other than LGPS, CSPS &amp; NHSPS]</w:t>
      </w:r>
    </w:p>
    <w:p w14:paraId="429D4F2E" w14:textId="77777777" w:rsidR="000C00D2" w:rsidRDefault="000C00D2"/>
    <w:p w14:paraId="27F37FF0" w14:textId="77777777" w:rsidR="000C00D2" w:rsidRDefault="003A04E9">
      <w:pPr>
        <w:spacing w:before="20" w:after="20"/>
        <w:ind w:left="840" w:hanging="420"/>
        <w:rPr>
          <w:rFonts w:ascii="Arial" w:eastAsia="Arial" w:hAnsi="Arial" w:cs="Arial"/>
          <w:b/>
          <w:sz w:val="36"/>
          <w:szCs w:val="36"/>
        </w:rPr>
      </w:pPr>
      <w:r>
        <w:rPr>
          <w:rFonts w:ascii="Arial" w:eastAsia="Arial" w:hAnsi="Arial" w:cs="Arial"/>
          <w:b/>
          <w:sz w:val="36"/>
          <w:szCs w:val="36"/>
        </w:rPr>
        <w:t>Part E: Staff Transfer on Exit</w:t>
      </w:r>
    </w:p>
    <w:p w14:paraId="437FE710" w14:textId="77777777" w:rsidR="000C00D2" w:rsidRDefault="003A04E9">
      <w:pPr>
        <w:spacing w:before="120" w:after="240"/>
        <w:ind w:left="720" w:hanging="360"/>
        <w:jc w:val="both"/>
        <w:rPr>
          <w:rFonts w:ascii="Arial" w:eastAsia="Arial" w:hAnsi="Arial" w:cs="Arial"/>
          <w:b/>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b/>
          <w:sz w:val="24"/>
          <w:szCs w:val="24"/>
        </w:rPr>
        <w:t>Obligations before a Staff Transfer</w:t>
      </w:r>
    </w:p>
    <w:p w14:paraId="1CD03897"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Supplier agrees that within 20 Working Days of the earliest of:</w:t>
      </w:r>
    </w:p>
    <w:p w14:paraId="7B17C24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1.1.1</w:t>
      </w:r>
      <w:r>
        <w:rPr>
          <w:rFonts w:ascii="Times New Roman" w:eastAsia="Times New Roman" w:hAnsi="Times New Roman"/>
          <w:sz w:val="14"/>
          <w:szCs w:val="14"/>
        </w:rPr>
        <w:t xml:space="preserve">              </w:t>
      </w:r>
      <w:r>
        <w:rPr>
          <w:rFonts w:ascii="Arial" w:eastAsia="Arial" w:hAnsi="Arial" w:cs="Arial"/>
          <w:sz w:val="24"/>
          <w:szCs w:val="24"/>
        </w:rPr>
        <w:t>receipt of a notification from the Buyer of a Service Transfer or intended Service Transfer;</w:t>
      </w:r>
    </w:p>
    <w:p w14:paraId="598544A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1.1.2</w:t>
      </w:r>
      <w:r>
        <w:rPr>
          <w:rFonts w:ascii="Times New Roman" w:eastAsia="Times New Roman" w:hAnsi="Times New Roman"/>
          <w:sz w:val="14"/>
          <w:szCs w:val="14"/>
        </w:rPr>
        <w:t xml:space="preserve">              </w:t>
      </w:r>
      <w:r>
        <w:rPr>
          <w:rFonts w:ascii="Arial" w:eastAsia="Arial" w:hAnsi="Arial" w:cs="Arial"/>
          <w:sz w:val="24"/>
          <w:szCs w:val="24"/>
        </w:rPr>
        <w:t>receipt of the giving of notice of early termination or any Partial Termination of the relevant Contract;</w:t>
      </w:r>
    </w:p>
    <w:p w14:paraId="68A7CEA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1.1.3</w:t>
      </w:r>
      <w:r>
        <w:rPr>
          <w:rFonts w:ascii="Times New Roman" w:eastAsia="Times New Roman" w:hAnsi="Times New Roman"/>
          <w:sz w:val="14"/>
          <w:szCs w:val="14"/>
        </w:rPr>
        <w:t xml:space="preserve">              </w:t>
      </w:r>
      <w:r>
        <w:rPr>
          <w:rFonts w:ascii="Arial" w:eastAsia="Arial" w:hAnsi="Arial" w:cs="Arial"/>
          <w:sz w:val="24"/>
          <w:szCs w:val="24"/>
        </w:rPr>
        <w:t>the date which is 12 Months before the end of the Term; and</w:t>
      </w:r>
    </w:p>
    <w:p w14:paraId="08AFAC8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1.1.4</w:t>
      </w:r>
      <w:r>
        <w:rPr>
          <w:rFonts w:ascii="Times New Roman" w:eastAsia="Times New Roman" w:hAnsi="Times New Roman"/>
          <w:sz w:val="14"/>
          <w:szCs w:val="14"/>
        </w:rPr>
        <w:t xml:space="preserve">              </w:t>
      </w:r>
      <w:r>
        <w:rPr>
          <w:rFonts w:ascii="Arial" w:eastAsia="Arial" w:hAnsi="Arial" w:cs="Arial"/>
          <w:sz w:val="24"/>
          <w:szCs w:val="24"/>
        </w:rPr>
        <w:t>receipt of a written request of the Buyer at any time (provided that the Buyer shall only be entitled to make one such request in any 6 Month period),</w:t>
      </w:r>
    </w:p>
    <w:p w14:paraId="567B1C19" w14:textId="77777777" w:rsidR="000C00D2" w:rsidRDefault="003A04E9">
      <w:pPr>
        <w:spacing w:before="240" w:after="240"/>
        <w:ind w:left="1000"/>
        <w:rPr>
          <w:rFonts w:ascii="Arial" w:eastAsia="Arial" w:hAnsi="Arial" w:cs="Arial"/>
          <w:sz w:val="24"/>
          <w:szCs w:val="24"/>
        </w:rPr>
      </w:pPr>
      <w:r>
        <w:rPr>
          <w:rFonts w:ascii="Arial" w:eastAsia="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BF1CF7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16B1B12D"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The Buyer shall be permitted to use and disclose information provided by the Supplier under Paragraphs 1.1 and 1.2 for the purpose of informing any prospective Replacement Supplier and/or Replacement Subcontractor.</w:t>
      </w:r>
    </w:p>
    <w:p w14:paraId="39E6B8C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1.4</w:t>
      </w:r>
      <w:r>
        <w:rPr>
          <w:rFonts w:ascii="Times New Roman" w:eastAsia="Times New Roman" w:hAnsi="Times New Roman"/>
          <w:sz w:val="14"/>
          <w:szCs w:val="14"/>
        </w:rPr>
        <w:t xml:space="preserve">          </w:t>
      </w:r>
      <w:r>
        <w:rPr>
          <w:rFonts w:ascii="Arial" w:eastAsia="Arial" w:hAnsi="Arial" w:cs="Arial"/>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634AA0C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lastRenderedPageBreak/>
        <w:t>1.5</w:t>
      </w:r>
      <w:r>
        <w:rPr>
          <w:rFonts w:ascii="Times New Roman" w:eastAsia="Times New Roman" w:hAnsi="Times New Roman"/>
          <w:sz w:val="14"/>
          <w:szCs w:val="14"/>
        </w:rPr>
        <w:t xml:space="preserve">          </w:t>
      </w:r>
      <w:r>
        <w:rPr>
          <w:rFonts w:ascii="Arial" w:eastAsia="Arial" w:hAnsi="Arial" w:cs="Arial"/>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107A666"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w:t>
      </w:r>
    </w:p>
    <w:p w14:paraId="5D876D4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1.5.1</w:t>
      </w:r>
      <w:r>
        <w:rPr>
          <w:rFonts w:ascii="Times New Roman" w:eastAsia="Times New Roman" w:hAnsi="Times New Roman"/>
          <w:sz w:val="14"/>
          <w:szCs w:val="14"/>
        </w:rPr>
        <w:t xml:space="preserve">              </w:t>
      </w:r>
      <w:r>
        <w:rPr>
          <w:rFonts w:ascii="Arial" w:eastAsia="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F78D912"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1.5.2</w:t>
      </w:r>
      <w:r>
        <w:rPr>
          <w:rFonts w:ascii="Times New Roman" w:eastAsia="Times New Roman" w:hAnsi="Times New Roman"/>
          <w:sz w:val="14"/>
          <w:szCs w:val="14"/>
        </w:rPr>
        <w:t xml:space="preserve">              </w:t>
      </w:r>
      <w:r>
        <w:rPr>
          <w:rFonts w:ascii="Arial" w:eastAsia="Arial" w:hAnsi="Arial" w:cs="Arial"/>
          <w:sz w:val="24"/>
          <w:szCs w:val="24"/>
        </w:rPr>
        <w:t>make, promise, propose, permit or implement any material changes to the terms and conditions of employment of the Supplier Staff (including pensions and any payments connected with the termination of employment);</w:t>
      </w:r>
    </w:p>
    <w:p w14:paraId="4A2C66E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1.5.3</w:t>
      </w:r>
      <w:r>
        <w:rPr>
          <w:rFonts w:ascii="Times New Roman" w:eastAsia="Times New Roman" w:hAnsi="Times New Roman"/>
          <w:sz w:val="14"/>
          <w:szCs w:val="14"/>
        </w:rPr>
        <w:t xml:space="preserve">              </w:t>
      </w:r>
      <w:r>
        <w:rPr>
          <w:rFonts w:ascii="Arial" w:eastAsia="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24754E5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1.5.4</w:t>
      </w:r>
      <w:r>
        <w:rPr>
          <w:rFonts w:ascii="Times New Roman" w:eastAsia="Times New Roman" w:hAnsi="Times New Roman"/>
          <w:sz w:val="14"/>
          <w:szCs w:val="14"/>
        </w:rPr>
        <w:t xml:space="preserve">              </w:t>
      </w:r>
      <w:r>
        <w:rPr>
          <w:rFonts w:ascii="Arial" w:eastAsia="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434B3AF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1.5.5</w:t>
      </w:r>
      <w:r>
        <w:rPr>
          <w:rFonts w:ascii="Times New Roman" w:eastAsia="Times New Roman" w:hAnsi="Times New Roman"/>
          <w:sz w:val="14"/>
          <w:szCs w:val="14"/>
        </w:rPr>
        <w:t xml:space="preserve">              </w:t>
      </w:r>
      <w:r>
        <w:rPr>
          <w:rFonts w:ascii="Arial" w:eastAsia="Arial" w:hAnsi="Arial" w:cs="Arial"/>
          <w:sz w:val="24"/>
          <w:szCs w:val="24"/>
        </w:rPr>
        <w:t>increase or reduce the total number of employees so engaged, or deploy any other person to perform the Services (or the relevant part of the Services);</w:t>
      </w:r>
    </w:p>
    <w:p w14:paraId="3821198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1.5.6</w:t>
      </w:r>
      <w:r>
        <w:rPr>
          <w:rFonts w:ascii="Times New Roman" w:eastAsia="Times New Roman" w:hAnsi="Times New Roman"/>
          <w:sz w:val="14"/>
          <w:szCs w:val="14"/>
        </w:rPr>
        <w:t xml:space="preserve">              </w:t>
      </w:r>
      <w:r>
        <w:rPr>
          <w:rFonts w:ascii="Arial" w:eastAsia="Arial" w:hAnsi="Arial" w:cs="Arial"/>
          <w:sz w:val="24"/>
          <w:szCs w:val="24"/>
        </w:rPr>
        <w:t>terminate or give notice to terminate the employment or contracts of any persons on the Supplier's Provisional Supplier Personnel List save by due disciplinary process;</w:t>
      </w:r>
    </w:p>
    <w:p w14:paraId="68DC1731"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5E72AEE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lastRenderedPageBreak/>
        <w:t>1.6</w:t>
      </w:r>
      <w:r>
        <w:rPr>
          <w:rFonts w:ascii="Times New Roman" w:eastAsia="Times New Roman" w:hAnsi="Times New Roman"/>
          <w:sz w:val="14"/>
          <w:szCs w:val="14"/>
        </w:rPr>
        <w:t xml:space="preserve">          </w:t>
      </w:r>
      <w:r>
        <w:rPr>
          <w:rFonts w:ascii="Arial" w:eastAsia="Arial" w:hAnsi="Arial" w:cs="Arial"/>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70ABE62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1.6.1</w:t>
      </w:r>
      <w:r>
        <w:rPr>
          <w:rFonts w:ascii="Times New Roman" w:eastAsia="Times New Roman" w:hAnsi="Times New Roman"/>
          <w:sz w:val="14"/>
          <w:szCs w:val="14"/>
        </w:rPr>
        <w:t xml:space="preserve">              </w:t>
      </w:r>
      <w:r>
        <w:rPr>
          <w:rFonts w:ascii="Arial" w:eastAsia="Arial" w:hAnsi="Arial" w:cs="Arial"/>
          <w:sz w:val="24"/>
          <w:szCs w:val="24"/>
        </w:rPr>
        <w:t>the numbers of employees engaged in providing the Services;</w:t>
      </w:r>
    </w:p>
    <w:p w14:paraId="0DA915A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1.6.2</w:t>
      </w:r>
      <w:r>
        <w:rPr>
          <w:rFonts w:ascii="Times New Roman" w:eastAsia="Times New Roman" w:hAnsi="Times New Roman"/>
          <w:sz w:val="14"/>
          <w:szCs w:val="14"/>
        </w:rPr>
        <w:t xml:space="preserve">              </w:t>
      </w:r>
      <w:r>
        <w:rPr>
          <w:rFonts w:ascii="Arial" w:eastAsia="Arial" w:hAnsi="Arial" w:cs="Arial"/>
          <w:sz w:val="24"/>
          <w:szCs w:val="24"/>
        </w:rPr>
        <w:t>the percentage of time spent by each employee engaged in providing the Services;</w:t>
      </w:r>
    </w:p>
    <w:p w14:paraId="2AB1479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1.6.3</w:t>
      </w:r>
      <w:r>
        <w:rPr>
          <w:rFonts w:ascii="Times New Roman" w:eastAsia="Times New Roman" w:hAnsi="Times New Roman"/>
          <w:sz w:val="14"/>
          <w:szCs w:val="14"/>
        </w:rPr>
        <w:t xml:space="preserve">              </w:t>
      </w:r>
      <w:r>
        <w:rPr>
          <w:rFonts w:ascii="Arial" w:eastAsia="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6E1553F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1.6.4</w:t>
      </w:r>
      <w:r>
        <w:rPr>
          <w:rFonts w:ascii="Times New Roman" w:eastAsia="Times New Roman" w:hAnsi="Times New Roman"/>
          <w:sz w:val="14"/>
          <w:szCs w:val="14"/>
        </w:rPr>
        <w:t xml:space="preserve">              </w:t>
      </w:r>
      <w:r>
        <w:rPr>
          <w:rFonts w:ascii="Arial" w:eastAsia="Arial" w:hAnsi="Arial" w:cs="Arial"/>
          <w:sz w:val="24"/>
          <w:szCs w:val="24"/>
        </w:rPr>
        <w:t>a description of the nature of the work undertaken by each employee by location.</w:t>
      </w:r>
    </w:p>
    <w:p w14:paraId="4342DCD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1.7</w:t>
      </w:r>
      <w:r>
        <w:rPr>
          <w:rFonts w:ascii="Times New Roman" w:eastAsia="Times New Roman" w:hAnsi="Times New Roman"/>
          <w:sz w:val="14"/>
          <w:szCs w:val="14"/>
        </w:rPr>
        <w:t xml:space="preserve">          </w:t>
      </w:r>
      <w:r>
        <w:rPr>
          <w:rFonts w:ascii="Arial" w:eastAsia="Arial" w:hAnsi="Arial" w:cs="Arial"/>
          <w:sz w:val="24"/>
          <w:szCs w:val="24"/>
        </w:rPr>
        <w:t>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771FAB5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1.7.1</w:t>
      </w:r>
      <w:r>
        <w:rPr>
          <w:rFonts w:ascii="Times New Roman" w:eastAsia="Times New Roman" w:hAnsi="Times New Roman"/>
          <w:sz w:val="14"/>
          <w:szCs w:val="14"/>
        </w:rPr>
        <w:t xml:space="preserve">              </w:t>
      </w:r>
      <w:r>
        <w:rPr>
          <w:rFonts w:ascii="Arial" w:eastAsia="Arial" w:hAnsi="Arial" w:cs="Arial"/>
          <w:sz w:val="24"/>
          <w:szCs w:val="24"/>
        </w:rPr>
        <w:t>the most recent month's copy pay slip data;</w:t>
      </w:r>
    </w:p>
    <w:p w14:paraId="14FC935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1.7.2</w:t>
      </w:r>
      <w:r>
        <w:rPr>
          <w:rFonts w:ascii="Times New Roman" w:eastAsia="Times New Roman" w:hAnsi="Times New Roman"/>
          <w:sz w:val="14"/>
          <w:szCs w:val="14"/>
        </w:rPr>
        <w:t xml:space="preserve">              </w:t>
      </w:r>
      <w:r>
        <w:rPr>
          <w:rFonts w:ascii="Arial" w:eastAsia="Arial" w:hAnsi="Arial" w:cs="Arial"/>
          <w:sz w:val="24"/>
          <w:szCs w:val="24"/>
        </w:rPr>
        <w:t>details of cumulative pay for tax and pension purposes;</w:t>
      </w:r>
    </w:p>
    <w:p w14:paraId="38ACC0E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1.7.3</w:t>
      </w:r>
      <w:r>
        <w:rPr>
          <w:rFonts w:ascii="Times New Roman" w:eastAsia="Times New Roman" w:hAnsi="Times New Roman"/>
          <w:sz w:val="14"/>
          <w:szCs w:val="14"/>
        </w:rPr>
        <w:t xml:space="preserve">              </w:t>
      </w:r>
      <w:r>
        <w:rPr>
          <w:rFonts w:ascii="Arial" w:eastAsia="Arial" w:hAnsi="Arial" w:cs="Arial"/>
          <w:sz w:val="24"/>
          <w:szCs w:val="24"/>
        </w:rPr>
        <w:t>details of cumulative tax paid;</w:t>
      </w:r>
    </w:p>
    <w:p w14:paraId="56703687"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1.7.4</w:t>
      </w:r>
      <w:r>
        <w:rPr>
          <w:rFonts w:ascii="Times New Roman" w:eastAsia="Times New Roman" w:hAnsi="Times New Roman"/>
          <w:sz w:val="14"/>
          <w:szCs w:val="14"/>
        </w:rPr>
        <w:t xml:space="preserve">              </w:t>
      </w:r>
      <w:r>
        <w:rPr>
          <w:rFonts w:ascii="Arial" w:eastAsia="Arial" w:hAnsi="Arial" w:cs="Arial"/>
          <w:sz w:val="24"/>
          <w:szCs w:val="24"/>
        </w:rPr>
        <w:t>tax code;</w:t>
      </w:r>
    </w:p>
    <w:p w14:paraId="29E8BB2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1.7.5</w:t>
      </w:r>
      <w:r>
        <w:rPr>
          <w:rFonts w:ascii="Times New Roman" w:eastAsia="Times New Roman" w:hAnsi="Times New Roman"/>
          <w:sz w:val="14"/>
          <w:szCs w:val="14"/>
        </w:rPr>
        <w:t xml:space="preserve">              </w:t>
      </w:r>
      <w:r>
        <w:rPr>
          <w:rFonts w:ascii="Arial" w:eastAsia="Arial" w:hAnsi="Arial" w:cs="Arial"/>
          <w:sz w:val="24"/>
          <w:szCs w:val="24"/>
        </w:rPr>
        <w:t>details of any voluntary deductions from pay; and</w:t>
      </w:r>
    </w:p>
    <w:p w14:paraId="605F8B8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1.7.6</w:t>
      </w:r>
      <w:r>
        <w:rPr>
          <w:rFonts w:ascii="Times New Roman" w:eastAsia="Times New Roman" w:hAnsi="Times New Roman"/>
          <w:sz w:val="14"/>
          <w:szCs w:val="14"/>
        </w:rPr>
        <w:t xml:space="preserve">              </w:t>
      </w:r>
      <w:r>
        <w:rPr>
          <w:rFonts w:ascii="Arial" w:eastAsia="Arial" w:hAnsi="Arial" w:cs="Arial"/>
          <w:sz w:val="24"/>
          <w:szCs w:val="24"/>
        </w:rPr>
        <w:t>bank/building society account details for payroll purposes.</w:t>
      </w:r>
    </w:p>
    <w:p w14:paraId="4C795A4B" w14:textId="77777777" w:rsidR="000C00D2" w:rsidRDefault="003A04E9">
      <w:pPr>
        <w:spacing w:before="120" w:after="240"/>
        <w:ind w:left="1440" w:hanging="720"/>
        <w:jc w:val="both"/>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b/>
          <w:sz w:val="24"/>
          <w:szCs w:val="24"/>
        </w:rPr>
        <w:t>Staff Transfer when the contract ends</w:t>
      </w:r>
    </w:p>
    <w:p w14:paraId="6689C05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DA3D1CB"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20B447F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Subject to Paragraph 2.4, the Supplier shall indemnify the Buyer and/or the Replacement Supplier and/or any Replacement Subcontractor against any Employee Liabilities arising from or as a result of:</w:t>
      </w:r>
    </w:p>
    <w:p w14:paraId="3F38B14E"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2.3.1</w:t>
      </w:r>
      <w:r>
        <w:rPr>
          <w:rFonts w:ascii="Times New Roman" w:eastAsia="Times New Roman" w:hAnsi="Times New Roman"/>
          <w:sz w:val="14"/>
          <w:szCs w:val="14"/>
        </w:rPr>
        <w:t xml:space="preserve">              </w:t>
      </w:r>
      <w:r>
        <w:rPr>
          <w:rFonts w:ascii="Arial" w:eastAsia="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CF6E57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2.3.2</w:t>
      </w:r>
      <w:r>
        <w:rPr>
          <w:rFonts w:ascii="Times New Roman" w:eastAsia="Times New Roman" w:hAnsi="Times New Roman"/>
          <w:sz w:val="14"/>
          <w:szCs w:val="14"/>
        </w:rPr>
        <w:t xml:space="preserve">              </w:t>
      </w:r>
      <w:r>
        <w:rPr>
          <w:rFonts w:ascii="Arial" w:eastAsia="Arial" w:hAnsi="Arial" w:cs="Arial"/>
          <w:sz w:val="24"/>
          <w:szCs w:val="24"/>
        </w:rPr>
        <w:t>the breach or non-observance by the Supplier or any Subcontractor occurring on or before the Service Transfer Date of:</w:t>
      </w:r>
    </w:p>
    <w:p w14:paraId="26CEB252" w14:textId="77777777" w:rsidR="000C00D2" w:rsidRDefault="003A04E9">
      <w:pPr>
        <w:pStyle w:val="Heading5"/>
        <w:keepNext w:val="0"/>
        <w:keepLines w:val="0"/>
        <w:spacing w:before="0" w:after="240"/>
        <w:ind w:left="160" w:hanging="40"/>
        <w:jc w:val="both"/>
        <w:rPr>
          <w:rFonts w:ascii="Arial" w:eastAsia="Arial" w:hAnsi="Arial" w:cs="Arial"/>
          <w:sz w:val="24"/>
          <w:szCs w:val="24"/>
        </w:rPr>
      </w:pPr>
      <w:bookmarkStart w:id="15" w:name="_heading=h.bnb67a687tsf" w:colFirst="0" w:colLast="0"/>
      <w:bookmarkEnd w:id="15"/>
      <w:r>
        <w:rPr>
          <w:rFonts w:ascii="Trebuchet MS" w:eastAsia="Trebuchet MS" w:hAnsi="Trebuchet MS" w:cs="Trebuchet MS"/>
          <w:sz w:val="24"/>
          <w:szCs w:val="24"/>
        </w:rPr>
        <w:t>(a)</w:t>
      </w:r>
      <w:r>
        <w:rPr>
          <w:rFonts w:ascii="Times New Roman" w:eastAsia="Times New Roman" w:hAnsi="Times New Roman"/>
          <w:b w:val="0"/>
          <w:sz w:val="14"/>
          <w:szCs w:val="14"/>
        </w:rPr>
        <w:t xml:space="preserve">                     </w:t>
      </w:r>
      <w:r>
        <w:rPr>
          <w:rFonts w:ascii="Arial" w:eastAsia="Arial" w:hAnsi="Arial" w:cs="Arial"/>
          <w:sz w:val="24"/>
          <w:szCs w:val="24"/>
        </w:rPr>
        <w:t>any collective agreement applicable to the Transferring Supplier Employees; and/or</w:t>
      </w:r>
    </w:p>
    <w:p w14:paraId="629BB965" w14:textId="77777777" w:rsidR="000C00D2" w:rsidRDefault="003A04E9">
      <w:pPr>
        <w:pStyle w:val="Heading5"/>
        <w:keepNext w:val="0"/>
        <w:keepLines w:val="0"/>
        <w:spacing w:before="0" w:after="240"/>
        <w:ind w:left="160" w:hanging="40"/>
        <w:jc w:val="both"/>
        <w:rPr>
          <w:rFonts w:ascii="Arial" w:eastAsia="Arial" w:hAnsi="Arial" w:cs="Arial"/>
          <w:sz w:val="24"/>
          <w:szCs w:val="24"/>
        </w:rPr>
      </w:pPr>
      <w:bookmarkStart w:id="16" w:name="_heading=h.7do9tcejcjgs" w:colFirst="0" w:colLast="0"/>
      <w:bookmarkEnd w:id="16"/>
      <w:r>
        <w:rPr>
          <w:rFonts w:ascii="Trebuchet MS" w:eastAsia="Trebuchet MS" w:hAnsi="Trebuchet MS" w:cs="Trebuchet MS"/>
          <w:sz w:val="24"/>
          <w:szCs w:val="24"/>
        </w:rPr>
        <w:t>(b)</w:t>
      </w:r>
      <w:r>
        <w:rPr>
          <w:rFonts w:ascii="Times New Roman" w:eastAsia="Times New Roman" w:hAnsi="Times New Roman"/>
          <w:b w:val="0"/>
          <w:sz w:val="14"/>
          <w:szCs w:val="14"/>
        </w:rPr>
        <w:t xml:space="preserve">                     </w:t>
      </w: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0B244E1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2.3.3</w:t>
      </w:r>
      <w:r>
        <w:rPr>
          <w:rFonts w:ascii="Times New Roman" w:eastAsia="Times New Roman" w:hAnsi="Times New Roman"/>
          <w:sz w:val="14"/>
          <w:szCs w:val="14"/>
        </w:rPr>
        <w:t xml:space="preserve">              </w:t>
      </w:r>
      <w:r>
        <w:rPr>
          <w:rFonts w:ascii="Arial" w:eastAsia="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0AD42EC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2.3.4</w:t>
      </w:r>
      <w:r>
        <w:rPr>
          <w:rFonts w:ascii="Times New Roman" w:eastAsia="Times New Roman" w:hAnsi="Times New Roman"/>
          <w:sz w:val="14"/>
          <w:szCs w:val="14"/>
        </w:rPr>
        <w:t xml:space="preserve">              </w:t>
      </w:r>
      <w:r>
        <w:rPr>
          <w:rFonts w:ascii="Arial" w:eastAsia="Arial" w:hAnsi="Arial" w:cs="Arial"/>
          <w:sz w:val="24"/>
          <w:szCs w:val="24"/>
        </w:rPr>
        <w:t>any proceeding, claim or demand by HMRC or other statutory authority in respect of any financial obligation including, but not limited to, PAYE and primary and secondary national insurance contributions:</w:t>
      </w:r>
    </w:p>
    <w:p w14:paraId="09147100" w14:textId="77777777" w:rsidR="000C00D2" w:rsidRDefault="003A04E9">
      <w:pPr>
        <w:pStyle w:val="Heading5"/>
        <w:keepNext w:val="0"/>
        <w:keepLines w:val="0"/>
        <w:spacing w:before="0" w:after="240"/>
        <w:ind w:left="160" w:hanging="40"/>
        <w:jc w:val="both"/>
        <w:rPr>
          <w:rFonts w:ascii="Arial" w:eastAsia="Arial" w:hAnsi="Arial" w:cs="Arial"/>
          <w:sz w:val="24"/>
          <w:szCs w:val="24"/>
        </w:rPr>
      </w:pPr>
      <w:bookmarkStart w:id="17" w:name="_heading=h.3o8i4dvkkeax" w:colFirst="0" w:colLast="0"/>
      <w:bookmarkEnd w:id="17"/>
      <w:r>
        <w:rPr>
          <w:rFonts w:ascii="Trebuchet MS" w:eastAsia="Trebuchet MS" w:hAnsi="Trebuchet MS" w:cs="Trebuchet MS"/>
          <w:sz w:val="24"/>
          <w:szCs w:val="24"/>
        </w:rPr>
        <w:t>(a)</w:t>
      </w:r>
      <w:r>
        <w:rPr>
          <w:rFonts w:ascii="Times New Roman" w:eastAsia="Times New Roman" w:hAnsi="Times New Roman"/>
          <w:b w:val="0"/>
          <w:sz w:val="14"/>
          <w:szCs w:val="14"/>
        </w:rPr>
        <w:t xml:space="preserve">                     </w:t>
      </w: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703FD082" w14:textId="77777777" w:rsidR="000C00D2" w:rsidRDefault="003A04E9">
      <w:pPr>
        <w:pStyle w:val="Heading5"/>
        <w:keepNext w:val="0"/>
        <w:keepLines w:val="0"/>
        <w:spacing w:before="0" w:after="240"/>
        <w:ind w:left="160" w:hanging="40"/>
        <w:jc w:val="both"/>
        <w:rPr>
          <w:rFonts w:ascii="Arial" w:eastAsia="Arial" w:hAnsi="Arial" w:cs="Arial"/>
          <w:b w:val="0"/>
          <w:sz w:val="24"/>
          <w:szCs w:val="24"/>
        </w:rPr>
      </w:pPr>
      <w:bookmarkStart w:id="18" w:name="_heading=h.vj1a00f9st5j" w:colFirst="0" w:colLast="0"/>
      <w:bookmarkEnd w:id="18"/>
      <w:r>
        <w:rPr>
          <w:rFonts w:ascii="Trebuchet MS" w:eastAsia="Trebuchet MS" w:hAnsi="Trebuchet MS" w:cs="Trebuchet MS"/>
          <w:b w:val="0"/>
          <w:sz w:val="24"/>
          <w:szCs w:val="24"/>
        </w:rPr>
        <w:t>(b)</w:t>
      </w:r>
      <w:r>
        <w:rPr>
          <w:rFonts w:ascii="Times New Roman" w:eastAsia="Times New Roman" w:hAnsi="Times New Roman"/>
          <w:b w:val="0"/>
          <w:sz w:val="14"/>
          <w:szCs w:val="14"/>
        </w:rPr>
        <w:t xml:space="preserve">                     </w:t>
      </w:r>
      <w:r>
        <w:rPr>
          <w:rFonts w:ascii="Arial" w:eastAsia="Arial" w:hAnsi="Arial" w:cs="Arial"/>
          <w:b w:val="0"/>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5B2EFE5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2.3.5</w:t>
      </w:r>
      <w:r>
        <w:rPr>
          <w:rFonts w:ascii="Times New Roman" w:eastAsia="Times New Roman" w:hAnsi="Times New Roman"/>
          <w:sz w:val="14"/>
          <w:szCs w:val="14"/>
        </w:rPr>
        <w:t xml:space="preserve">              </w:t>
      </w:r>
      <w:r>
        <w:rPr>
          <w:rFonts w:ascii="Arial" w:eastAsia="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Supplier Employees in </w:t>
      </w:r>
      <w:r>
        <w:rPr>
          <w:rFonts w:ascii="Arial" w:eastAsia="Arial" w:hAnsi="Arial" w:cs="Arial"/>
          <w:sz w:val="24"/>
          <w:szCs w:val="24"/>
        </w:rPr>
        <w:lastRenderedPageBreak/>
        <w:t>respect of the period up to (and including) the Service Transfer Date);</w:t>
      </w:r>
    </w:p>
    <w:p w14:paraId="34DF434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2.3.6</w:t>
      </w:r>
      <w:r>
        <w:rPr>
          <w:rFonts w:ascii="Times New Roman" w:eastAsia="Times New Roman" w:hAnsi="Times New Roman"/>
          <w:sz w:val="14"/>
          <w:szCs w:val="14"/>
        </w:rPr>
        <w:t xml:space="preserve">              </w:t>
      </w:r>
      <w:r>
        <w:rPr>
          <w:rFonts w:ascii="Arial" w:eastAsia="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7424595F"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2.3.7</w:t>
      </w:r>
      <w:r>
        <w:rPr>
          <w:rFonts w:ascii="Times New Roman" w:eastAsia="Times New Roman" w:hAnsi="Times New Roman"/>
          <w:sz w:val="14"/>
          <w:szCs w:val="14"/>
        </w:rPr>
        <w:t xml:space="preserve">              </w:t>
      </w:r>
      <w:r>
        <w:rPr>
          <w:rFonts w:ascii="Arial" w:eastAsia="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31859144" w14:textId="77777777" w:rsidR="000C00D2" w:rsidRDefault="003A04E9">
      <w:pPr>
        <w:spacing w:before="120" w:after="120"/>
        <w:ind w:left="3300" w:hanging="1080"/>
        <w:rPr>
          <w:rFonts w:ascii="Arial" w:eastAsia="Arial" w:hAnsi="Arial" w:cs="Arial"/>
          <w:sz w:val="24"/>
          <w:szCs w:val="24"/>
        </w:rPr>
      </w:pPr>
      <w:r>
        <w:rPr>
          <w:rFonts w:ascii="Arial" w:eastAsia="Arial" w:hAnsi="Arial" w:cs="Arial"/>
          <w:sz w:val="24"/>
          <w:szCs w:val="24"/>
        </w:rPr>
        <w:t xml:space="preserve"> </w:t>
      </w:r>
    </w:p>
    <w:p w14:paraId="6C22AC00"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092D7516"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2.4.1</w:t>
      </w:r>
      <w:r>
        <w:rPr>
          <w:rFonts w:ascii="Times New Roman" w:eastAsia="Times New Roman" w:hAnsi="Times New Roman"/>
          <w:sz w:val="14"/>
          <w:szCs w:val="14"/>
        </w:rPr>
        <w:t xml:space="preserve">              </w:t>
      </w:r>
      <w:r>
        <w:rPr>
          <w:rFonts w:ascii="Arial" w:eastAsia="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FF194D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2.4.2</w:t>
      </w:r>
      <w:r>
        <w:rPr>
          <w:rFonts w:ascii="Times New Roman" w:eastAsia="Times New Roman" w:hAnsi="Times New Roman"/>
          <w:sz w:val="14"/>
          <w:szCs w:val="14"/>
        </w:rPr>
        <w:t xml:space="preserve">              </w:t>
      </w:r>
      <w:r>
        <w:rPr>
          <w:rFonts w:ascii="Arial" w:eastAsia="Arial" w:hAnsi="Arial" w:cs="Arial"/>
          <w:sz w:val="24"/>
          <w:szCs w:val="24"/>
        </w:rPr>
        <w:t>arising from the Replacement Supplier’s failure, and/or Replacement Subcontractor’s failure, to comply with its obligations under the Employment Regulations.</w:t>
      </w:r>
    </w:p>
    <w:p w14:paraId="61E82A16" w14:textId="77777777" w:rsidR="000C00D2" w:rsidRDefault="003A04E9">
      <w:pPr>
        <w:spacing w:before="120" w:after="120"/>
        <w:ind w:left="2220" w:hanging="1080"/>
        <w:rPr>
          <w:rFonts w:ascii="Arial" w:eastAsia="Arial" w:hAnsi="Arial" w:cs="Arial"/>
          <w:sz w:val="24"/>
          <w:szCs w:val="24"/>
        </w:rPr>
      </w:pPr>
      <w:r>
        <w:rPr>
          <w:rFonts w:ascii="Arial" w:eastAsia="Arial" w:hAnsi="Arial" w:cs="Arial"/>
          <w:sz w:val="24"/>
          <w:szCs w:val="24"/>
        </w:rPr>
        <w:t xml:space="preserve"> </w:t>
      </w:r>
    </w:p>
    <w:p w14:paraId="22A3855B"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 xml:space="preserve">If any person who is not identified in the Supplier's Final Supplier Employee List claims, or it is determined in relation to any employees of the Supplier, that his/her contract of employment has been transferred </w:t>
      </w:r>
      <w:r>
        <w:rPr>
          <w:rFonts w:ascii="Arial" w:eastAsia="Arial" w:hAnsi="Arial" w:cs="Arial"/>
          <w:sz w:val="24"/>
          <w:szCs w:val="24"/>
        </w:rPr>
        <w:lastRenderedPageBreak/>
        <w:t>from the Supplier to the Replacement Supplier and/or Replacement Subcontractor pursuant to the Employment Regulations or the Acquired Rights Directive, then:</w:t>
      </w:r>
    </w:p>
    <w:p w14:paraId="763FB51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2.5.1</w:t>
      </w:r>
      <w:r>
        <w:rPr>
          <w:rFonts w:ascii="Times New Roman" w:eastAsia="Times New Roman" w:hAnsi="Times New Roman"/>
          <w:sz w:val="14"/>
          <w:szCs w:val="14"/>
        </w:rPr>
        <w:t xml:space="preserve">              </w:t>
      </w:r>
      <w:r>
        <w:rPr>
          <w:rFonts w:ascii="Arial" w:eastAsia="Arial" w:hAnsi="Arial" w:cs="Arial"/>
          <w:sz w:val="24"/>
          <w:szCs w:val="24"/>
        </w:rPr>
        <w:t>the Buyer shall procure that the Replacement Supplier and/or Replacement Subcontractor will, within 5 Working Days of becoming aware of that fact, notify the Buyer and the Supplier in writing; and</w:t>
      </w:r>
    </w:p>
    <w:p w14:paraId="05134D0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2.5.2</w:t>
      </w:r>
      <w:r>
        <w:rPr>
          <w:rFonts w:ascii="Times New Roman" w:eastAsia="Times New Roman" w:hAnsi="Times New Roman"/>
          <w:sz w:val="14"/>
          <w:szCs w:val="14"/>
        </w:rPr>
        <w:t xml:space="preserve">              </w:t>
      </w:r>
      <w:r>
        <w:rPr>
          <w:rFonts w:ascii="Arial" w:eastAsia="Arial" w:hAnsi="Arial" w:cs="Arial"/>
          <w:sz w:val="24"/>
          <w:szCs w:val="24"/>
        </w:rPr>
        <w:t>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w:t>
      </w:r>
    </w:p>
    <w:p w14:paraId="507F1AB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37311DD9"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If after the 15 Working Day period specified in Paragraph 2.5.2 has elapsed:</w:t>
      </w:r>
    </w:p>
    <w:p w14:paraId="7252E439"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2.7.1</w:t>
      </w:r>
      <w:r>
        <w:rPr>
          <w:rFonts w:ascii="Times New Roman" w:eastAsia="Times New Roman" w:hAnsi="Times New Roman"/>
          <w:sz w:val="14"/>
          <w:szCs w:val="14"/>
        </w:rPr>
        <w:t xml:space="preserve">              </w:t>
      </w:r>
      <w:r>
        <w:rPr>
          <w:rFonts w:ascii="Arial" w:eastAsia="Arial" w:hAnsi="Arial" w:cs="Arial"/>
          <w:sz w:val="24"/>
          <w:szCs w:val="24"/>
        </w:rPr>
        <w:t>no such offer has been made:</w:t>
      </w:r>
    </w:p>
    <w:p w14:paraId="710A491A"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2.7.2</w:t>
      </w:r>
      <w:r>
        <w:rPr>
          <w:rFonts w:ascii="Times New Roman" w:eastAsia="Times New Roman" w:hAnsi="Times New Roman"/>
          <w:sz w:val="14"/>
          <w:szCs w:val="14"/>
        </w:rPr>
        <w:t xml:space="preserve">              </w:t>
      </w:r>
      <w:r>
        <w:rPr>
          <w:rFonts w:ascii="Arial" w:eastAsia="Arial" w:hAnsi="Arial" w:cs="Arial"/>
          <w:sz w:val="24"/>
          <w:szCs w:val="24"/>
        </w:rPr>
        <w:t>such offer has been made but not accepted; or</w:t>
      </w:r>
    </w:p>
    <w:p w14:paraId="32A367F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2.7.3</w:t>
      </w:r>
      <w:r>
        <w:rPr>
          <w:rFonts w:ascii="Times New Roman" w:eastAsia="Times New Roman" w:hAnsi="Times New Roman"/>
          <w:sz w:val="14"/>
          <w:szCs w:val="14"/>
        </w:rPr>
        <w:t xml:space="preserve">              </w:t>
      </w:r>
      <w:r>
        <w:rPr>
          <w:rFonts w:ascii="Arial" w:eastAsia="Arial" w:hAnsi="Arial" w:cs="Arial"/>
          <w:sz w:val="24"/>
          <w:szCs w:val="24"/>
        </w:rPr>
        <w:t>the situation has not otherwise been resolved</w:t>
      </w:r>
    </w:p>
    <w:p w14:paraId="41D7B8B5" w14:textId="77777777" w:rsidR="000C00D2" w:rsidRDefault="003A04E9">
      <w:pPr>
        <w:spacing w:before="120" w:after="120"/>
        <w:ind w:left="2080" w:hanging="1080"/>
        <w:rPr>
          <w:rFonts w:ascii="Arial" w:eastAsia="Arial" w:hAnsi="Arial" w:cs="Arial"/>
          <w:sz w:val="24"/>
          <w:szCs w:val="24"/>
        </w:rPr>
      </w:pPr>
      <w:r>
        <w:rPr>
          <w:rFonts w:ascii="Arial" w:eastAsia="Arial" w:hAnsi="Arial" w:cs="Arial"/>
          <w:sz w:val="24"/>
          <w:szCs w:val="24"/>
        </w:rPr>
        <w:t>the Buyer shall advise the Replacement Supplier and/or Replacement Subcontractor (as appropriate) that it may within 5 Working Days give notice to terminate the employment or alleged employment of such person;</w:t>
      </w:r>
    </w:p>
    <w:p w14:paraId="0BD5D305"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2.8</w:t>
      </w:r>
      <w:r>
        <w:rPr>
          <w:rFonts w:ascii="Times New Roman" w:eastAsia="Times New Roman" w:hAnsi="Times New Roman"/>
          <w:sz w:val="14"/>
          <w:szCs w:val="14"/>
        </w:rPr>
        <w:t xml:space="preserve">          </w:t>
      </w:r>
      <w:r>
        <w:rPr>
          <w:rFonts w:ascii="Arial" w:eastAsia="Arial" w:hAnsi="Arial" w:cs="Arial"/>
          <w:sz w:val="24"/>
          <w:szCs w:val="24"/>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w:t>
      </w:r>
    </w:p>
    <w:p w14:paraId="250D236F"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lastRenderedPageBreak/>
        <w:t>2.9</w:t>
      </w:r>
      <w:r>
        <w:rPr>
          <w:rFonts w:ascii="Times New Roman" w:eastAsia="Times New Roman" w:hAnsi="Times New Roman"/>
          <w:sz w:val="14"/>
          <w:szCs w:val="14"/>
        </w:rPr>
        <w:t xml:space="preserve">          </w:t>
      </w:r>
      <w:r>
        <w:rPr>
          <w:rFonts w:ascii="Arial" w:eastAsia="Arial" w:hAnsi="Arial" w:cs="Arial"/>
          <w:sz w:val="24"/>
          <w:szCs w:val="24"/>
        </w:rPr>
        <w:t>The indemnity in Paragraph 2.8:</w:t>
      </w:r>
    </w:p>
    <w:p w14:paraId="04153125"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2.9.1</w:t>
      </w:r>
      <w:r>
        <w:rPr>
          <w:rFonts w:ascii="Times New Roman" w:eastAsia="Times New Roman" w:hAnsi="Times New Roman"/>
          <w:sz w:val="14"/>
          <w:szCs w:val="14"/>
        </w:rPr>
        <w:t xml:space="preserve">              </w:t>
      </w:r>
      <w:r>
        <w:rPr>
          <w:rFonts w:ascii="Arial" w:eastAsia="Arial" w:hAnsi="Arial" w:cs="Arial"/>
          <w:sz w:val="24"/>
          <w:szCs w:val="24"/>
        </w:rPr>
        <w:t xml:space="preserve"> shall not apply to:</w:t>
      </w:r>
    </w:p>
    <w:p w14:paraId="3C0B076C"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claim for:</w:t>
      </w:r>
    </w:p>
    <w:p w14:paraId="0E288FCE" w14:textId="77777777" w:rsidR="000C00D2" w:rsidRDefault="003A04E9">
      <w:pPr>
        <w:spacing w:after="240"/>
        <w:ind w:left="5040" w:hanging="72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discrimination, including on the grounds of sex, race, disability, age, gender reassignment, marriage or civil partnership, pregnancy and maternity or sexual orientation, religion or belief; or</w:t>
      </w:r>
    </w:p>
    <w:p w14:paraId="452195F2" w14:textId="77777777" w:rsidR="000C00D2" w:rsidRDefault="003A04E9">
      <w:pPr>
        <w:spacing w:after="240"/>
        <w:ind w:left="5040" w:hanging="72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equal pay or compensation for less favourable treatment of part-time workers or fixed-term employees,</w:t>
      </w:r>
    </w:p>
    <w:p w14:paraId="34824306" w14:textId="77777777" w:rsidR="000C00D2" w:rsidRDefault="003A04E9">
      <w:pPr>
        <w:spacing w:before="240" w:after="240"/>
        <w:ind w:left="2980"/>
        <w:rPr>
          <w:rFonts w:ascii="Arial" w:eastAsia="Arial" w:hAnsi="Arial" w:cs="Arial"/>
          <w:sz w:val="24"/>
          <w:szCs w:val="24"/>
        </w:rPr>
      </w:pPr>
      <w:r>
        <w:rPr>
          <w:rFonts w:ascii="Arial" w:eastAsia="Arial" w:hAnsi="Arial" w:cs="Arial"/>
          <w:sz w:val="24"/>
          <w:szCs w:val="24"/>
        </w:rPr>
        <w:t>In any case in relation to any alleged act or omission of the Replacement Supplier and/or Replacement Subcontractor, or</w:t>
      </w:r>
    </w:p>
    <w:p w14:paraId="04521C6B" w14:textId="77777777" w:rsidR="000C00D2" w:rsidRDefault="003A04E9">
      <w:pPr>
        <w:spacing w:before="120" w:after="120"/>
        <w:ind w:left="3960" w:hanging="10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claim that the termination of employment was unfair because the Replacement Supplier and/or Replacement Subcontractor neglected to follow a fair dismissal procedure; and</w:t>
      </w:r>
    </w:p>
    <w:p w14:paraId="5D18E32D"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2.9.2</w:t>
      </w:r>
      <w:r>
        <w:rPr>
          <w:rFonts w:ascii="Times New Roman" w:eastAsia="Times New Roman" w:hAnsi="Times New Roman"/>
          <w:sz w:val="14"/>
          <w:szCs w:val="14"/>
        </w:rPr>
        <w:t xml:space="preserve">              </w:t>
      </w:r>
      <w:r>
        <w:rPr>
          <w:rFonts w:ascii="Arial" w:eastAsia="Arial" w:hAnsi="Arial" w:cs="Arial"/>
          <w:sz w:val="24"/>
          <w:szCs w:val="24"/>
        </w:rPr>
        <w:t>shall apply only where the notification referred to in Paragraph 2.5.1 is made by the Replacement Supplier and/or Replacement Subcontractor to the Supplier within 6 months of the Service Transfer Date..</w:t>
      </w:r>
    </w:p>
    <w:p w14:paraId="1ED018EE"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2.10</w:t>
      </w:r>
      <w:r>
        <w:rPr>
          <w:rFonts w:ascii="Times New Roman" w:eastAsia="Times New Roman" w:hAnsi="Times New Roman"/>
          <w:sz w:val="14"/>
          <w:szCs w:val="14"/>
        </w:rPr>
        <w:t xml:space="preserve">       </w:t>
      </w:r>
      <w:r>
        <w:rPr>
          <w:rFonts w:ascii="Arial" w:eastAsia="Arial" w:hAnsi="Arial" w:cs="Arial"/>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3059254C"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2.11</w:t>
      </w:r>
      <w:r>
        <w:rPr>
          <w:rFonts w:ascii="Times New Roman" w:eastAsia="Times New Roman" w:hAnsi="Times New Roman"/>
          <w:sz w:val="14"/>
          <w:szCs w:val="14"/>
        </w:rPr>
        <w:t xml:space="preserve">       </w:t>
      </w:r>
      <w:r>
        <w:rPr>
          <w:rFonts w:ascii="Arial" w:eastAsia="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w:t>
      </w:r>
      <w:r>
        <w:rPr>
          <w:rFonts w:ascii="Arial" w:eastAsia="Arial" w:hAnsi="Arial" w:cs="Arial"/>
          <w:sz w:val="24"/>
          <w:szCs w:val="24"/>
        </w:rPr>
        <w:lastRenderedPageBreak/>
        <w:t>scheme which in any case are attributable in whole or in part in respect of the period up to (and including) the Service Transfer Date) and any necessary apportionments in respect of any periodic payments shall be made between:</w:t>
      </w:r>
    </w:p>
    <w:p w14:paraId="66F8AF58" w14:textId="77777777" w:rsidR="000C00D2" w:rsidRDefault="003A04E9">
      <w:pPr>
        <w:pStyle w:val="Heading4"/>
        <w:keepNext w:val="0"/>
        <w:keepLines w:val="0"/>
        <w:spacing w:before="0" w:after="240"/>
        <w:ind w:left="2120" w:hanging="700"/>
        <w:jc w:val="both"/>
        <w:rPr>
          <w:rFonts w:ascii="Arial" w:eastAsia="Arial" w:hAnsi="Arial" w:cs="Arial"/>
          <w:sz w:val="22"/>
          <w:szCs w:val="22"/>
        </w:rPr>
      </w:pPr>
      <w:bookmarkStart w:id="19" w:name="_heading=h.83qa8drwaxrs" w:colFirst="0" w:colLast="0"/>
      <w:bookmarkEnd w:id="19"/>
      <w:r>
        <w:rPr>
          <w:rFonts w:ascii="Arial" w:eastAsia="Arial" w:hAnsi="Arial" w:cs="Arial"/>
          <w:sz w:val="22"/>
          <w:szCs w:val="22"/>
        </w:rPr>
        <w:t>(b)</w:t>
      </w:r>
      <w:r>
        <w:rPr>
          <w:rFonts w:ascii="Times New Roman" w:eastAsia="Times New Roman" w:hAnsi="Times New Roman"/>
          <w:b w:val="0"/>
          <w:sz w:val="14"/>
          <w:szCs w:val="14"/>
        </w:rPr>
        <w:t xml:space="preserve">          </w:t>
      </w:r>
      <w:r>
        <w:rPr>
          <w:rFonts w:ascii="Arial" w:eastAsia="Arial" w:hAnsi="Arial" w:cs="Arial"/>
          <w:sz w:val="22"/>
          <w:szCs w:val="22"/>
        </w:rPr>
        <w:t>the Supplier and/or any Subcontractor; and</w:t>
      </w:r>
    </w:p>
    <w:p w14:paraId="6D6BC1E5" w14:textId="77777777" w:rsidR="000C00D2" w:rsidRDefault="003A04E9">
      <w:pPr>
        <w:pStyle w:val="Heading4"/>
        <w:keepNext w:val="0"/>
        <w:keepLines w:val="0"/>
        <w:spacing w:before="0" w:after="240"/>
        <w:ind w:left="2120" w:hanging="700"/>
        <w:jc w:val="both"/>
        <w:rPr>
          <w:rFonts w:ascii="Arial" w:eastAsia="Arial" w:hAnsi="Arial" w:cs="Arial"/>
          <w:sz w:val="22"/>
          <w:szCs w:val="22"/>
        </w:rPr>
      </w:pPr>
      <w:bookmarkStart w:id="20" w:name="_heading=h.b6gz89jlr8cf" w:colFirst="0" w:colLast="0"/>
      <w:bookmarkEnd w:id="20"/>
      <w:r>
        <w:rPr>
          <w:rFonts w:ascii="Arial" w:eastAsia="Arial" w:hAnsi="Arial" w:cs="Arial"/>
          <w:sz w:val="22"/>
          <w:szCs w:val="22"/>
        </w:rPr>
        <w:t>(c)</w:t>
      </w:r>
      <w:r>
        <w:rPr>
          <w:rFonts w:ascii="Times New Roman" w:eastAsia="Times New Roman" w:hAnsi="Times New Roman"/>
          <w:b w:val="0"/>
          <w:sz w:val="14"/>
          <w:szCs w:val="14"/>
        </w:rPr>
        <w:t xml:space="preserve">           </w:t>
      </w:r>
      <w:r>
        <w:rPr>
          <w:rFonts w:ascii="Arial" w:eastAsia="Arial" w:hAnsi="Arial" w:cs="Arial"/>
          <w:sz w:val="22"/>
          <w:szCs w:val="22"/>
        </w:rPr>
        <w:t>the Replacement Supplier and/or the Replacement Subcontractor.</w:t>
      </w:r>
    </w:p>
    <w:p w14:paraId="59FA62DA" w14:textId="77777777" w:rsidR="000C00D2" w:rsidRDefault="003A04E9">
      <w:pPr>
        <w:spacing w:before="120" w:after="120"/>
        <w:ind w:left="1440" w:hanging="720"/>
        <w:rPr>
          <w:rFonts w:ascii="Arial" w:eastAsia="Arial" w:hAnsi="Arial" w:cs="Arial"/>
          <w:sz w:val="24"/>
          <w:szCs w:val="24"/>
        </w:rPr>
      </w:pPr>
      <w:r>
        <w:rPr>
          <w:rFonts w:ascii="Arial" w:eastAsia="Arial" w:hAnsi="Arial" w:cs="Arial"/>
          <w:sz w:val="24"/>
          <w:szCs w:val="24"/>
        </w:rPr>
        <w:t xml:space="preserve"> </w:t>
      </w:r>
    </w:p>
    <w:p w14:paraId="75AF3E5A"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2.12</w:t>
      </w:r>
      <w:r>
        <w:rPr>
          <w:rFonts w:ascii="Times New Roman" w:eastAsia="Times New Roman" w:hAnsi="Times New Roman"/>
          <w:sz w:val="14"/>
          <w:szCs w:val="14"/>
        </w:rPr>
        <w:t xml:space="preserve">       </w:t>
      </w:r>
      <w:r>
        <w:rPr>
          <w:rFonts w:ascii="Arial" w:eastAsia="Arial" w:hAnsi="Arial" w:cs="Arial"/>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EF7F7E2"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2.13</w:t>
      </w:r>
      <w:r>
        <w:rPr>
          <w:rFonts w:ascii="Times New Roman" w:eastAsia="Times New Roman" w:hAnsi="Times New Roman"/>
          <w:sz w:val="14"/>
          <w:szCs w:val="14"/>
        </w:rPr>
        <w:t xml:space="preserve">       </w:t>
      </w:r>
      <w:r>
        <w:rPr>
          <w:rFonts w:ascii="Arial" w:eastAsia="Arial" w:hAnsi="Arial" w:cs="Arial"/>
          <w:sz w:val="24"/>
          <w:szCs w:val="24"/>
        </w:rPr>
        <w:t>Subject to Paragraph 2.14, the Buyer shall procure that the Replacement Supplier indemnifies the Supplier on its own behalf and on behalf of any Replacement Subcontractor and its Subcontractors against any Employee Liabilities arising from or as a result of:</w:t>
      </w:r>
    </w:p>
    <w:p w14:paraId="69ED763C"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2.13.1</w:t>
      </w:r>
      <w:r>
        <w:rPr>
          <w:rFonts w:ascii="Times New Roman" w:eastAsia="Times New Roman" w:hAnsi="Times New Roman"/>
          <w:sz w:val="14"/>
          <w:szCs w:val="14"/>
        </w:rPr>
        <w:t xml:space="preserve">           </w:t>
      </w:r>
      <w:r>
        <w:rPr>
          <w:rFonts w:ascii="Arial" w:eastAsia="Arial" w:hAnsi="Arial" w:cs="Arial"/>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w:t>
      </w:r>
    </w:p>
    <w:p w14:paraId="55DDD388"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2.13.2</w:t>
      </w:r>
      <w:r>
        <w:rPr>
          <w:rFonts w:ascii="Times New Roman" w:eastAsia="Times New Roman" w:hAnsi="Times New Roman"/>
          <w:sz w:val="14"/>
          <w:szCs w:val="14"/>
        </w:rPr>
        <w:t xml:space="preserve">           </w:t>
      </w:r>
      <w:r>
        <w:rPr>
          <w:rFonts w:ascii="Arial" w:eastAsia="Arial" w:hAnsi="Arial" w:cs="Arial"/>
          <w:sz w:val="24"/>
          <w:szCs w:val="24"/>
        </w:rPr>
        <w:t>the breach or non-observance by the Replacement Supplier and/or Replacement Subcontractor on or after the Service Transfer Date of:</w:t>
      </w:r>
    </w:p>
    <w:p w14:paraId="3A08EC49" w14:textId="77777777" w:rsidR="000C00D2" w:rsidRDefault="003A04E9">
      <w:pPr>
        <w:pStyle w:val="Heading5"/>
        <w:keepNext w:val="0"/>
        <w:keepLines w:val="0"/>
        <w:spacing w:before="0" w:after="240"/>
        <w:ind w:left="160" w:hanging="40"/>
        <w:jc w:val="both"/>
        <w:rPr>
          <w:rFonts w:ascii="Arial" w:eastAsia="Arial" w:hAnsi="Arial" w:cs="Arial"/>
          <w:b w:val="0"/>
          <w:sz w:val="24"/>
          <w:szCs w:val="24"/>
        </w:rPr>
      </w:pPr>
      <w:bookmarkStart w:id="21" w:name="_heading=h.fkm1jrj6ep3l" w:colFirst="0" w:colLast="0"/>
      <w:bookmarkEnd w:id="21"/>
      <w:r>
        <w:rPr>
          <w:rFonts w:ascii="Trebuchet MS" w:eastAsia="Trebuchet MS" w:hAnsi="Trebuchet MS" w:cs="Trebuchet MS"/>
          <w:b w:val="0"/>
          <w:sz w:val="24"/>
          <w:szCs w:val="24"/>
        </w:rPr>
        <w:t>(a)</w:t>
      </w:r>
      <w:r>
        <w:rPr>
          <w:rFonts w:ascii="Times New Roman" w:eastAsia="Times New Roman" w:hAnsi="Times New Roman"/>
          <w:b w:val="0"/>
          <w:sz w:val="14"/>
          <w:szCs w:val="14"/>
        </w:rPr>
        <w:t xml:space="preserve">                     </w:t>
      </w:r>
      <w:r>
        <w:rPr>
          <w:rFonts w:ascii="Arial" w:eastAsia="Arial" w:hAnsi="Arial" w:cs="Arial"/>
          <w:b w:val="0"/>
          <w:sz w:val="24"/>
          <w:szCs w:val="24"/>
        </w:rPr>
        <w:t>any collective agreement applicable to the Transferring Supplier Employees identified in the Supplier’s Final Supplier Personnel List; and/or</w:t>
      </w:r>
    </w:p>
    <w:p w14:paraId="035D8B3C" w14:textId="77777777" w:rsidR="000C00D2" w:rsidRDefault="003A04E9">
      <w:pPr>
        <w:pStyle w:val="Heading5"/>
        <w:keepNext w:val="0"/>
        <w:keepLines w:val="0"/>
        <w:spacing w:before="0" w:after="240"/>
        <w:ind w:left="160" w:hanging="40"/>
        <w:jc w:val="both"/>
        <w:rPr>
          <w:rFonts w:ascii="Arial" w:eastAsia="Arial" w:hAnsi="Arial" w:cs="Arial"/>
          <w:b w:val="0"/>
          <w:sz w:val="24"/>
          <w:szCs w:val="24"/>
        </w:rPr>
      </w:pPr>
      <w:bookmarkStart w:id="22" w:name="_heading=h.iacn0juywoc2" w:colFirst="0" w:colLast="0"/>
      <w:bookmarkEnd w:id="22"/>
      <w:r>
        <w:rPr>
          <w:rFonts w:ascii="Trebuchet MS" w:eastAsia="Trebuchet MS" w:hAnsi="Trebuchet MS" w:cs="Trebuchet MS"/>
          <w:b w:val="0"/>
          <w:sz w:val="24"/>
          <w:szCs w:val="24"/>
        </w:rPr>
        <w:t>(b)</w:t>
      </w:r>
      <w:r>
        <w:rPr>
          <w:rFonts w:ascii="Times New Roman" w:eastAsia="Times New Roman" w:hAnsi="Times New Roman"/>
          <w:b w:val="0"/>
          <w:sz w:val="14"/>
          <w:szCs w:val="14"/>
        </w:rPr>
        <w:t xml:space="preserve">                     </w:t>
      </w:r>
      <w:r>
        <w:rPr>
          <w:rFonts w:ascii="Arial" w:eastAsia="Arial" w:hAnsi="Arial" w:cs="Arial"/>
          <w:b w:val="0"/>
          <w:sz w:val="24"/>
          <w:szCs w:val="24"/>
        </w:rPr>
        <w:t>any custom or practice in respect of any Transferring Supplier Employees identified in the Supplier’s Final Supplier Personnel List which the Replacement Supplier and/or Replacement Subcontractor is contractually bound to honour;</w:t>
      </w:r>
    </w:p>
    <w:p w14:paraId="36B320B0"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lastRenderedPageBreak/>
        <w:t>2.13.3</w:t>
      </w:r>
      <w:r>
        <w:rPr>
          <w:rFonts w:ascii="Times New Roman" w:eastAsia="Times New Roman" w:hAnsi="Times New Roman"/>
          <w:sz w:val="14"/>
          <w:szCs w:val="14"/>
        </w:rPr>
        <w:t xml:space="preserve">           </w:t>
      </w:r>
      <w:r>
        <w:rPr>
          <w:rFonts w:ascii="Arial" w:eastAsia="Arial" w:hAnsi="Arial" w:cs="Arial"/>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0F9DA01"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2.13.4</w:t>
      </w:r>
      <w:r>
        <w:rPr>
          <w:rFonts w:ascii="Times New Roman" w:eastAsia="Times New Roman" w:hAnsi="Times New Roman"/>
          <w:sz w:val="14"/>
          <w:szCs w:val="14"/>
        </w:rPr>
        <w:t xml:space="preserve">           </w:t>
      </w:r>
      <w:r>
        <w:rPr>
          <w:rFonts w:ascii="Arial" w:eastAsia="Arial" w:hAnsi="Arial" w:cs="Arial"/>
          <w:sz w:val="24"/>
          <w:szCs w:val="24"/>
        </w:rPr>
        <w:t>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5C2D1893"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2.13.5</w:t>
      </w:r>
      <w:r>
        <w:rPr>
          <w:rFonts w:ascii="Times New Roman" w:eastAsia="Times New Roman" w:hAnsi="Times New Roman"/>
          <w:sz w:val="14"/>
          <w:szCs w:val="14"/>
        </w:rPr>
        <w:t xml:space="preserve">           </w:t>
      </w:r>
      <w:r>
        <w:rPr>
          <w:rFonts w:ascii="Arial" w:eastAsia="Arial" w:hAnsi="Arial" w:cs="Arial"/>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914B2CB"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2.13.6</w:t>
      </w:r>
      <w:r>
        <w:rPr>
          <w:rFonts w:ascii="Times New Roman" w:eastAsia="Times New Roman" w:hAnsi="Times New Roman"/>
          <w:sz w:val="14"/>
          <w:szCs w:val="14"/>
        </w:rPr>
        <w:t xml:space="preserve">           </w:t>
      </w:r>
      <w:r>
        <w:rPr>
          <w:rFonts w:ascii="Arial" w:eastAsia="Arial" w:hAnsi="Arial" w:cs="Arial"/>
          <w:sz w:val="24"/>
          <w:szCs w:val="24"/>
        </w:rPr>
        <w:t>any proceeding, claim or demand by HMRC or other statutory authority in respect of any financial obligation including, but not limited to, PAYE and primary and secondary national insurance contributions:</w:t>
      </w:r>
    </w:p>
    <w:p w14:paraId="3A1BE519" w14:textId="77777777" w:rsidR="000C00D2" w:rsidRDefault="003A04E9">
      <w:pPr>
        <w:pStyle w:val="Heading5"/>
        <w:keepNext w:val="0"/>
        <w:keepLines w:val="0"/>
        <w:spacing w:before="0" w:after="240"/>
        <w:ind w:left="4820" w:hanging="1280"/>
        <w:jc w:val="both"/>
        <w:rPr>
          <w:rFonts w:ascii="Arial" w:eastAsia="Arial" w:hAnsi="Arial" w:cs="Arial"/>
          <w:b w:val="0"/>
          <w:sz w:val="24"/>
          <w:szCs w:val="24"/>
        </w:rPr>
      </w:pPr>
      <w:bookmarkStart w:id="23" w:name="_heading=h.dp132ct0cdc9" w:colFirst="0" w:colLast="0"/>
      <w:bookmarkEnd w:id="23"/>
      <w:r>
        <w:rPr>
          <w:rFonts w:ascii="Trebuchet MS" w:eastAsia="Trebuchet MS" w:hAnsi="Trebuchet MS" w:cs="Trebuchet MS"/>
          <w:b w:val="0"/>
          <w:sz w:val="24"/>
          <w:szCs w:val="24"/>
        </w:rPr>
        <w:t>(a)</w:t>
      </w:r>
      <w:r>
        <w:rPr>
          <w:rFonts w:ascii="Times New Roman" w:eastAsia="Times New Roman" w:hAnsi="Times New Roman"/>
          <w:b w:val="0"/>
          <w:sz w:val="14"/>
          <w:szCs w:val="14"/>
        </w:rPr>
        <w:t xml:space="preserve">                         </w:t>
      </w:r>
      <w:r>
        <w:rPr>
          <w:rFonts w:ascii="Arial" w:eastAsia="Arial" w:hAnsi="Arial" w:cs="Arial"/>
          <w:b w:val="0"/>
          <w:sz w:val="24"/>
          <w:szCs w:val="24"/>
        </w:rPr>
        <w:t xml:space="preserve">in relation to any Transferring Supplier Employee identified in the Supplier’s Final Supplier Personnel List, to the extent that the proceeding, claim or demand by HMRC or other statutory authority relates to financial obligations </w:t>
      </w:r>
      <w:r>
        <w:rPr>
          <w:rFonts w:ascii="Arial" w:eastAsia="Arial" w:hAnsi="Arial" w:cs="Arial"/>
          <w:b w:val="0"/>
          <w:sz w:val="24"/>
          <w:szCs w:val="24"/>
        </w:rPr>
        <w:lastRenderedPageBreak/>
        <w:t>arising after the Service Transfer Date; and</w:t>
      </w:r>
    </w:p>
    <w:p w14:paraId="5B30B145" w14:textId="77777777" w:rsidR="000C00D2" w:rsidRDefault="003A04E9">
      <w:pPr>
        <w:pStyle w:val="Heading5"/>
        <w:keepNext w:val="0"/>
        <w:keepLines w:val="0"/>
        <w:spacing w:before="0" w:after="240"/>
        <w:ind w:left="4820" w:hanging="1280"/>
        <w:jc w:val="both"/>
        <w:rPr>
          <w:rFonts w:ascii="Arial" w:eastAsia="Arial" w:hAnsi="Arial" w:cs="Arial"/>
          <w:b w:val="0"/>
          <w:sz w:val="24"/>
          <w:szCs w:val="24"/>
        </w:rPr>
      </w:pPr>
      <w:bookmarkStart w:id="24" w:name="_heading=h.zh7r92f49qxu" w:colFirst="0" w:colLast="0"/>
      <w:bookmarkEnd w:id="24"/>
      <w:r>
        <w:rPr>
          <w:rFonts w:ascii="Trebuchet MS" w:eastAsia="Trebuchet MS" w:hAnsi="Trebuchet MS" w:cs="Trebuchet MS"/>
          <w:b w:val="0"/>
          <w:sz w:val="24"/>
          <w:szCs w:val="24"/>
        </w:rPr>
        <w:t>(b)</w:t>
      </w:r>
      <w:r>
        <w:rPr>
          <w:rFonts w:ascii="Times New Roman" w:eastAsia="Times New Roman" w:hAnsi="Times New Roman"/>
          <w:b w:val="0"/>
          <w:sz w:val="14"/>
          <w:szCs w:val="14"/>
        </w:rPr>
        <w:t xml:space="preserve">                        </w:t>
      </w:r>
      <w:r>
        <w:rPr>
          <w:rFonts w:ascii="Arial" w:eastAsia="Arial" w:hAnsi="Arial" w:cs="Arial"/>
          <w:b w:val="0"/>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60D7EF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2.13.7</w:t>
      </w:r>
      <w:r>
        <w:rPr>
          <w:rFonts w:ascii="Times New Roman" w:eastAsia="Times New Roman" w:hAnsi="Times New Roman"/>
          <w:sz w:val="14"/>
          <w:szCs w:val="14"/>
        </w:rPr>
        <w:t xml:space="preserve">           </w:t>
      </w:r>
      <w:r>
        <w:rPr>
          <w:rFonts w:ascii="Arial" w:eastAsia="Arial" w:hAnsi="Arial" w:cs="Arial"/>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ECC3D24" w14:textId="77777777" w:rsidR="000C00D2" w:rsidRDefault="003A04E9">
      <w:pPr>
        <w:spacing w:before="120" w:after="120"/>
        <w:ind w:left="3300" w:hanging="1080"/>
        <w:jc w:val="both"/>
        <w:rPr>
          <w:rFonts w:ascii="Arial" w:eastAsia="Arial" w:hAnsi="Arial" w:cs="Arial"/>
          <w:sz w:val="24"/>
          <w:szCs w:val="24"/>
        </w:rPr>
      </w:pPr>
      <w:r>
        <w:rPr>
          <w:rFonts w:ascii="Arial" w:eastAsia="Arial" w:hAnsi="Arial" w:cs="Arial"/>
          <w:sz w:val="24"/>
          <w:szCs w:val="24"/>
        </w:rPr>
        <w:t>2.13.8</w:t>
      </w:r>
      <w:r>
        <w:rPr>
          <w:rFonts w:ascii="Times New Roman" w:eastAsia="Times New Roman" w:hAnsi="Times New Roman"/>
          <w:sz w:val="14"/>
          <w:szCs w:val="14"/>
        </w:rPr>
        <w:t xml:space="preserve">           </w:t>
      </w:r>
      <w:r>
        <w:rPr>
          <w:rFonts w:ascii="Arial" w:eastAsia="Arial" w:hAnsi="Arial" w:cs="Arial"/>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C527A7F" w14:textId="77777777" w:rsidR="000C00D2" w:rsidRDefault="003A04E9">
      <w:pPr>
        <w:spacing w:before="120" w:after="120"/>
        <w:ind w:left="3300" w:hanging="1080"/>
        <w:rPr>
          <w:rFonts w:ascii="Arial" w:eastAsia="Arial" w:hAnsi="Arial" w:cs="Arial"/>
          <w:sz w:val="24"/>
          <w:szCs w:val="24"/>
        </w:rPr>
      </w:pPr>
      <w:r>
        <w:rPr>
          <w:rFonts w:ascii="Arial" w:eastAsia="Arial" w:hAnsi="Arial" w:cs="Arial"/>
          <w:sz w:val="24"/>
          <w:szCs w:val="24"/>
        </w:rPr>
        <w:t xml:space="preserve"> </w:t>
      </w:r>
    </w:p>
    <w:p w14:paraId="0332540D" w14:textId="77777777" w:rsidR="000C00D2" w:rsidRDefault="003A04E9">
      <w:pPr>
        <w:spacing w:before="120" w:after="120"/>
        <w:ind w:left="1080" w:hanging="720"/>
        <w:jc w:val="both"/>
        <w:rPr>
          <w:rFonts w:ascii="Arial" w:eastAsia="Arial" w:hAnsi="Arial" w:cs="Arial"/>
          <w:sz w:val="24"/>
          <w:szCs w:val="24"/>
        </w:rPr>
      </w:pPr>
      <w:r>
        <w:rPr>
          <w:rFonts w:ascii="Arial" w:eastAsia="Arial" w:hAnsi="Arial" w:cs="Arial"/>
          <w:sz w:val="24"/>
          <w:szCs w:val="24"/>
        </w:rPr>
        <w:t>2.14</w:t>
      </w:r>
      <w:r>
        <w:rPr>
          <w:rFonts w:ascii="Times New Roman" w:eastAsia="Times New Roman" w:hAnsi="Times New Roman"/>
          <w:sz w:val="14"/>
          <w:szCs w:val="14"/>
        </w:rPr>
        <w:t xml:space="preserve">       </w:t>
      </w:r>
      <w:r>
        <w:rPr>
          <w:rFonts w:ascii="Arial" w:eastAsia="Arial" w:hAnsi="Arial" w:cs="Arial"/>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FAE272A" w14:textId="0617D453" w:rsidR="000C00D2" w:rsidRPr="005F49BB" w:rsidRDefault="003A04E9" w:rsidP="005F49BB">
      <w:pPr>
        <w:spacing w:before="240" w:after="240"/>
        <w:rPr>
          <w:rFonts w:ascii="Arial" w:eastAsia="Arial" w:hAnsi="Arial" w:cs="Arial"/>
          <w:sz w:val="24"/>
          <w:szCs w:val="24"/>
        </w:rPr>
      </w:pPr>
      <w:r>
        <w:rPr>
          <w:rFonts w:ascii="Arial" w:eastAsia="Arial" w:hAnsi="Arial" w:cs="Arial"/>
          <w:b/>
          <w:sz w:val="36"/>
          <w:szCs w:val="36"/>
        </w:rPr>
        <w:lastRenderedPageBreak/>
        <w:t>Call-Off Schedule 3 (Continuous Improvement)</w:t>
      </w:r>
    </w:p>
    <w:p w14:paraId="77212E3A" w14:textId="77777777" w:rsidR="000C00D2" w:rsidRDefault="003A04E9">
      <w:pPr>
        <w:spacing w:before="120" w:after="240"/>
        <w:ind w:left="720" w:hanging="360"/>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sz w:val="14"/>
          <w:szCs w:val="14"/>
        </w:rPr>
        <w:t xml:space="preserve">    </w:t>
      </w:r>
      <w:r>
        <w:rPr>
          <w:rFonts w:ascii="Arial" w:eastAsia="Arial" w:hAnsi="Arial" w:cs="Arial"/>
          <w:sz w:val="24"/>
          <w:szCs w:val="24"/>
        </w:rPr>
        <w:t>Buyer’s Rights</w:t>
      </w:r>
    </w:p>
    <w:p w14:paraId="4EF75B35"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Buyer and the Supplier recognise that, where specified in Framework Schedule 4 (Framework Management), the Buyer may give CCS the right to enforce the Buyer's rights under this Schedule.</w:t>
      </w:r>
    </w:p>
    <w:p w14:paraId="0272EF14" w14:textId="77777777" w:rsidR="000C00D2" w:rsidRDefault="003A04E9">
      <w:pPr>
        <w:spacing w:before="120" w:after="240"/>
        <w:ind w:left="720" w:hanging="360"/>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sz w:val="14"/>
          <w:szCs w:val="14"/>
        </w:rPr>
        <w:t xml:space="preserve">    </w:t>
      </w:r>
      <w:r>
        <w:rPr>
          <w:rFonts w:ascii="Arial" w:eastAsia="Arial" w:hAnsi="Arial" w:cs="Arial"/>
          <w:sz w:val="24"/>
          <w:szCs w:val="24"/>
        </w:rPr>
        <w:t>Supplier’s Obligations</w:t>
      </w:r>
    </w:p>
    <w:p w14:paraId="0E4A782F"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9F1531B"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1A0E0DD9"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sz w:val="24"/>
          <w:szCs w:val="24"/>
        </w:rPr>
        <w:t>"Continuous Improvement Plan"</w:t>
      </w:r>
      <w:r>
        <w:rPr>
          <w:rFonts w:ascii="Arial" w:eastAsia="Arial" w:hAnsi="Arial" w:cs="Arial"/>
          <w:sz w:val="24"/>
          <w:szCs w:val="24"/>
        </w:rPr>
        <w:t>) for the Buyer's Approval.  The Continuous Improvement Plan must include, as a minimum, proposals:</w:t>
      </w:r>
    </w:p>
    <w:p w14:paraId="28360BE9"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2.3.1</w:t>
      </w:r>
      <w:r>
        <w:rPr>
          <w:rFonts w:ascii="Times New Roman" w:eastAsia="Times New Roman" w:hAnsi="Times New Roman"/>
          <w:sz w:val="14"/>
          <w:szCs w:val="14"/>
        </w:rPr>
        <w:t xml:space="preserve">     </w:t>
      </w:r>
      <w:r>
        <w:rPr>
          <w:rFonts w:ascii="Arial" w:eastAsia="Arial" w:hAnsi="Arial" w:cs="Arial"/>
          <w:sz w:val="24"/>
          <w:szCs w:val="24"/>
        </w:rPr>
        <w:t>identifying the emergence of relevant new and evolving technologies;</w:t>
      </w:r>
    </w:p>
    <w:p w14:paraId="3C73A776"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2.3.2</w:t>
      </w:r>
      <w:r>
        <w:rPr>
          <w:rFonts w:ascii="Times New Roman" w:eastAsia="Times New Roman" w:hAnsi="Times New Roman"/>
          <w:sz w:val="14"/>
          <w:szCs w:val="14"/>
        </w:rPr>
        <w:t xml:space="preserve">     </w:t>
      </w:r>
      <w:r>
        <w:rPr>
          <w:rFonts w:ascii="Arial" w:eastAsia="Arial" w:hAnsi="Arial" w:cs="Arial"/>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3BEC2E16"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2.3.3</w:t>
      </w:r>
      <w:r>
        <w:rPr>
          <w:rFonts w:ascii="Times New Roman" w:eastAsia="Times New Roman" w:hAnsi="Times New Roman"/>
          <w:sz w:val="14"/>
          <w:szCs w:val="14"/>
        </w:rPr>
        <w:t xml:space="preserve">     </w:t>
      </w:r>
      <w:r>
        <w:rPr>
          <w:rFonts w:ascii="Arial" w:eastAsia="Arial" w:hAnsi="Arial" w:cs="Arial"/>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6EB0E21F"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2.3.4</w:t>
      </w:r>
      <w:r>
        <w:rPr>
          <w:rFonts w:ascii="Times New Roman" w:eastAsia="Times New Roman" w:hAnsi="Times New Roman"/>
          <w:sz w:val="14"/>
          <w:szCs w:val="14"/>
        </w:rPr>
        <w:t xml:space="preserve">     </w:t>
      </w:r>
      <w:r>
        <w:rPr>
          <w:rFonts w:ascii="Arial" w:eastAsia="Arial" w:hAnsi="Arial" w:cs="Arial"/>
          <w:sz w:val="24"/>
          <w:szCs w:val="24"/>
        </w:rPr>
        <w:t>measuring and reducing the sustainability impacts of the Supplier's operations and supply-chains relating to the Deliverables, and identifying opportunities to assist the Buyer in meeting their sustainability objectives.</w:t>
      </w:r>
    </w:p>
    <w:p w14:paraId="12DFC131"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lastRenderedPageBreak/>
        <w:t>2.4</w:t>
      </w:r>
      <w:r>
        <w:rPr>
          <w:rFonts w:ascii="Times New Roman" w:eastAsia="Times New Roman" w:hAnsi="Times New Roman"/>
          <w:sz w:val="14"/>
          <w:szCs w:val="14"/>
        </w:rPr>
        <w:t xml:space="preserve"> </w:t>
      </w:r>
      <w:r>
        <w:rPr>
          <w:rFonts w:ascii="Arial" w:eastAsia="Arial" w:hAnsi="Arial" w:cs="Arial"/>
          <w:sz w:val="24"/>
          <w:szCs w:val="24"/>
        </w:rPr>
        <w:t>The initial Continuous Improvement Plan for the first (1</w:t>
      </w:r>
      <w:r>
        <w:rPr>
          <w:rFonts w:ascii="Arial" w:eastAsia="Arial" w:hAnsi="Arial" w:cs="Arial"/>
          <w:sz w:val="24"/>
          <w:szCs w:val="24"/>
          <w:vertAlign w:val="superscript"/>
        </w:rPr>
        <w:t>st</w:t>
      </w:r>
      <w:r>
        <w:rPr>
          <w:rFonts w:ascii="Arial" w:eastAsia="Arial" w:hAnsi="Arial" w:cs="Arial"/>
          <w:sz w:val="24"/>
          <w:szCs w:val="24"/>
        </w:rPr>
        <w:t xml:space="preserve">) Contract Year shall be submitted by the Supplier to the Buyer for Approval within one hundred (100) Working Days of the first Order or six (6) Months following the Start Date, whichever is earlier. </w:t>
      </w:r>
    </w:p>
    <w:p w14:paraId="2D032714"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6CFEFF88"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The Supplier must provide sufficient information with each suggested improvement to enable a decision on whether to implement it. The Supplier shall provide any further information as requested.</w:t>
      </w:r>
    </w:p>
    <w:p w14:paraId="0D9DF95F"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007479D2"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2.8</w:t>
      </w:r>
      <w:r>
        <w:rPr>
          <w:rFonts w:ascii="Times New Roman" w:eastAsia="Times New Roman" w:hAnsi="Times New Roman"/>
          <w:sz w:val="14"/>
          <w:szCs w:val="14"/>
        </w:rPr>
        <w:t xml:space="preserve"> </w:t>
      </w:r>
      <w:r>
        <w:rPr>
          <w:rFonts w:ascii="Arial" w:eastAsia="Arial" w:hAnsi="Arial" w:cs="Arial"/>
          <w:sz w:val="24"/>
          <w:szCs w:val="24"/>
        </w:rPr>
        <w:t>Once the first Continuous Improvement Plan has been Approved in accordance with Paragraph 2.5:</w:t>
      </w:r>
    </w:p>
    <w:p w14:paraId="0F722BA2"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2.8.1</w:t>
      </w:r>
      <w:r>
        <w:rPr>
          <w:rFonts w:ascii="Times New Roman" w:eastAsia="Times New Roman" w:hAnsi="Times New Roman"/>
          <w:sz w:val="14"/>
          <w:szCs w:val="14"/>
        </w:rPr>
        <w:t xml:space="preserve">     </w:t>
      </w:r>
      <w:r>
        <w:rPr>
          <w:rFonts w:ascii="Arial" w:eastAsia="Arial" w:hAnsi="Arial" w:cs="Arial"/>
          <w:sz w:val="24"/>
          <w:szCs w:val="24"/>
        </w:rPr>
        <w:t>the Supplier shall use all reasonable endeavours to implement any agreed deliverables in accordance with the Continuous Improvement Plan; and</w:t>
      </w:r>
    </w:p>
    <w:p w14:paraId="2A009E20" w14:textId="77777777" w:rsidR="000C00D2" w:rsidRDefault="003A04E9">
      <w:pPr>
        <w:spacing w:before="120" w:after="120"/>
        <w:ind w:left="3140" w:hanging="720"/>
        <w:rPr>
          <w:rFonts w:ascii="Arial" w:eastAsia="Arial" w:hAnsi="Arial" w:cs="Arial"/>
          <w:sz w:val="24"/>
          <w:szCs w:val="24"/>
        </w:rPr>
      </w:pPr>
      <w:r>
        <w:rPr>
          <w:rFonts w:ascii="Arial" w:eastAsia="Arial" w:hAnsi="Arial" w:cs="Arial"/>
          <w:sz w:val="24"/>
          <w:szCs w:val="24"/>
        </w:rPr>
        <w:t>2.8.2</w:t>
      </w:r>
      <w:r>
        <w:rPr>
          <w:rFonts w:ascii="Times New Roman" w:eastAsia="Times New Roman" w:hAnsi="Times New Roman"/>
          <w:sz w:val="14"/>
          <w:szCs w:val="14"/>
        </w:rPr>
        <w:t xml:space="preserve">     </w:t>
      </w:r>
      <w:r>
        <w:rPr>
          <w:rFonts w:ascii="Arial" w:eastAsia="Arial" w:hAnsi="Arial" w:cs="Arial"/>
          <w:sz w:val="24"/>
          <w:szCs w:val="24"/>
        </w:rPr>
        <w:t>the Parties agree to meet as soon as reasonably possible following the start of each quarter (or as otherwise agreed between the Parties) to review the Supplier's progress against the Continuous Improvement Plan.</w:t>
      </w:r>
    </w:p>
    <w:p w14:paraId="74BF0069"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2.9</w:t>
      </w:r>
      <w:r>
        <w:rPr>
          <w:rFonts w:ascii="Times New Roman" w:eastAsia="Times New Roman" w:hAnsi="Times New Roman"/>
          <w:sz w:val="14"/>
          <w:szCs w:val="14"/>
        </w:rPr>
        <w:t xml:space="preserve"> </w:t>
      </w:r>
      <w:r>
        <w:rPr>
          <w:rFonts w:ascii="Arial" w:eastAsia="Arial" w:hAnsi="Arial" w:cs="Arial"/>
          <w:sz w:val="24"/>
          <w:szCs w:val="24"/>
        </w:rPr>
        <w:t>The Supplier shall update the Continuous Improvement Plan as and when required but at least once every Contract Year (after the first (1</w:t>
      </w:r>
      <w:r>
        <w:rPr>
          <w:rFonts w:ascii="Arial" w:eastAsia="Arial" w:hAnsi="Arial" w:cs="Arial"/>
          <w:sz w:val="24"/>
          <w:szCs w:val="24"/>
          <w:vertAlign w:val="superscript"/>
        </w:rPr>
        <w:t>st</w:t>
      </w:r>
      <w:r>
        <w:rPr>
          <w:rFonts w:ascii="Arial" w:eastAsia="Arial" w:hAnsi="Arial" w:cs="Arial"/>
          <w:sz w:val="24"/>
          <w:szCs w:val="24"/>
        </w:rPr>
        <w:t>) Contract Year) in accordance with the procedure and timescales set out in Paragraph 2.3.</w:t>
      </w:r>
    </w:p>
    <w:p w14:paraId="5E7FA8FA"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2.10</w:t>
      </w:r>
      <w:r>
        <w:rPr>
          <w:rFonts w:ascii="Times New Roman" w:eastAsia="Times New Roman" w:hAnsi="Times New Roman"/>
          <w:sz w:val="14"/>
          <w:szCs w:val="14"/>
        </w:rPr>
        <w:t xml:space="preserve">          </w:t>
      </w:r>
      <w:r>
        <w:rPr>
          <w:rFonts w:ascii="Arial" w:eastAsia="Arial" w:hAnsi="Arial" w:cs="Arial"/>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282658C"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t>2.11</w:t>
      </w:r>
      <w:r>
        <w:rPr>
          <w:rFonts w:ascii="Times New Roman" w:eastAsia="Times New Roman" w:hAnsi="Times New Roman"/>
          <w:sz w:val="14"/>
          <w:szCs w:val="14"/>
        </w:rPr>
        <w:t xml:space="preserve">          </w:t>
      </w:r>
      <w:r>
        <w:rPr>
          <w:rFonts w:ascii="Arial" w:eastAsia="Arial" w:hAnsi="Arial" w:cs="Arial"/>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3F7E86D3" w14:textId="77777777" w:rsidR="000C00D2" w:rsidRDefault="003A04E9">
      <w:pPr>
        <w:spacing w:before="120" w:after="120"/>
        <w:ind w:left="1000" w:hanging="360"/>
        <w:rPr>
          <w:rFonts w:ascii="Arial" w:eastAsia="Arial" w:hAnsi="Arial" w:cs="Arial"/>
          <w:sz w:val="24"/>
          <w:szCs w:val="24"/>
        </w:rPr>
      </w:pPr>
      <w:r>
        <w:rPr>
          <w:rFonts w:ascii="Arial" w:eastAsia="Arial" w:hAnsi="Arial" w:cs="Arial"/>
          <w:sz w:val="24"/>
          <w:szCs w:val="24"/>
        </w:rPr>
        <w:lastRenderedPageBreak/>
        <w:t>2.12</w:t>
      </w:r>
      <w:r>
        <w:rPr>
          <w:rFonts w:ascii="Times New Roman" w:eastAsia="Times New Roman" w:hAnsi="Times New Roman"/>
          <w:sz w:val="14"/>
          <w:szCs w:val="14"/>
        </w:rPr>
        <w:t xml:space="preserve">          </w:t>
      </w:r>
      <w:r>
        <w:rPr>
          <w:rFonts w:ascii="Arial" w:eastAsia="Arial" w:hAnsi="Arial" w:cs="Arial"/>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40713C2" w14:textId="77777777" w:rsidR="000C00D2" w:rsidRDefault="000C00D2">
      <w:pPr>
        <w:spacing w:line="256" w:lineRule="auto"/>
      </w:pPr>
    </w:p>
    <w:p w14:paraId="4E8DE1C7"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341B6324" w14:textId="77777777" w:rsidR="000C00D2" w:rsidRDefault="000C00D2">
      <w:pPr>
        <w:rPr>
          <w:rFonts w:ascii="Arial" w:eastAsia="Arial" w:hAnsi="Arial" w:cs="Arial"/>
          <w:sz w:val="24"/>
          <w:szCs w:val="24"/>
        </w:rPr>
      </w:pPr>
    </w:p>
    <w:p w14:paraId="19B7195F" w14:textId="77777777" w:rsidR="000C00D2" w:rsidRDefault="007C36AB">
      <w:pPr>
        <w:rPr>
          <w:rFonts w:ascii="Arial" w:eastAsia="Arial" w:hAnsi="Arial" w:cs="Arial"/>
          <w:sz w:val="24"/>
          <w:szCs w:val="24"/>
        </w:rPr>
      </w:pPr>
      <w:r>
        <w:rPr>
          <w:noProof/>
        </w:rPr>
        <w:pict w14:anchorId="7F5756B2">
          <v:rect id="_x0000_i1025" alt="" style="width:.45pt;height:.05pt;mso-width-percent:0;mso-height-percent:0;mso-width-percent:0;mso-height-percent:0" o:hrpct="1" o:hralign="center" o:hrstd="t" o:hr="t" fillcolor="#a0a0a0" stroked="f"/>
        </w:pict>
      </w:r>
    </w:p>
    <w:p w14:paraId="20551B51" w14:textId="77777777" w:rsidR="000C00D2" w:rsidRDefault="003A04E9">
      <w:pPr>
        <w:spacing w:before="240" w:after="240"/>
        <w:rPr>
          <w:rFonts w:ascii="Arial" w:eastAsia="Arial" w:hAnsi="Arial" w:cs="Arial"/>
          <w:sz w:val="20"/>
          <w:szCs w:val="20"/>
          <w:highlight w:val="yellow"/>
        </w:rPr>
      </w:pPr>
      <w:r>
        <w:t>[1]</w:t>
      </w:r>
      <w:r>
        <w:rPr>
          <w:rFonts w:ascii="Arial" w:eastAsia="Arial" w:hAnsi="Arial" w:cs="Arial"/>
          <w:sz w:val="20"/>
          <w:szCs w:val="20"/>
          <w:highlight w:val="yellow"/>
        </w:rPr>
        <w:t xml:space="preserve"> We recommend that you seek specific legal advice on this clause.</w:t>
      </w:r>
    </w:p>
    <w:p w14:paraId="7C05C90A" w14:textId="77777777" w:rsidR="000C00D2" w:rsidRDefault="003A04E9">
      <w:pPr>
        <w:spacing w:before="240" w:after="240"/>
        <w:rPr>
          <w:rFonts w:ascii="Arial" w:eastAsia="Arial" w:hAnsi="Arial" w:cs="Arial"/>
          <w:sz w:val="20"/>
          <w:szCs w:val="20"/>
          <w:highlight w:val="yellow"/>
        </w:rPr>
      </w:pPr>
      <w:r>
        <w:t>[2]</w:t>
      </w:r>
      <w:r>
        <w:rPr>
          <w:rFonts w:ascii="Arial" w:eastAsia="Arial" w:hAnsi="Arial" w:cs="Arial"/>
          <w:sz w:val="20"/>
          <w:szCs w:val="20"/>
          <w:highlight w:val="yellow"/>
        </w:rPr>
        <w:t>We recommend that you seek specific legal advice on this clause.</w:t>
      </w:r>
    </w:p>
    <w:p w14:paraId="04FE83F1" w14:textId="77777777" w:rsidR="000C00D2" w:rsidRDefault="003A04E9">
      <w:pPr>
        <w:spacing w:before="240" w:after="240"/>
        <w:rPr>
          <w:rFonts w:ascii="Arial" w:eastAsia="Arial" w:hAnsi="Arial" w:cs="Arial"/>
          <w:sz w:val="20"/>
          <w:szCs w:val="20"/>
          <w:highlight w:val="yellow"/>
        </w:rPr>
      </w:pPr>
      <w:r>
        <w:t>[3]</w:t>
      </w:r>
      <w:r>
        <w:rPr>
          <w:rFonts w:ascii="Arial" w:eastAsia="Arial" w:hAnsi="Arial" w:cs="Arial"/>
          <w:sz w:val="20"/>
          <w:szCs w:val="20"/>
          <w:highlight w:val="yellow"/>
        </w:rPr>
        <w:t xml:space="preserve"> We recommend that you seek specific legal advice on this clause.</w:t>
      </w:r>
    </w:p>
    <w:p w14:paraId="3318590B" w14:textId="77777777" w:rsidR="000C00D2" w:rsidRDefault="003A04E9">
      <w:pPr>
        <w:spacing w:before="240" w:after="240"/>
        <w:rPr>
          <w:rFonts w:ascii="Arial" w:eastAsia="Arial" w:hAnsi="Arial" w:cs="Arial"/>
          <w:sz w:val="20"/>
          <w:szCs w:val="20"/>
          <w:highlight w:val="yellow"/>
        </w:rPr>
      </w:pPr>
      <w:r>
        <w:t>[4]</w:t>
      </w:r>
      <w:r>
        <w:rPr>
          <w:rFonts w:ascii="Arial" w:eastAsia="Arial" w:hAnsi="Arial" w:cs="Arial"/>
          <w:sz w:val="20"/>
          <w:szCs w:val="20"/>
          <w:highlight w:val="yellow"/>
        </w:rPr>
        <w:t xml:space="preserve"> We recommend that you seek specific legal advice on this clause.</w:t>
      </w:r>
    </w:p>
    <w:p w14:paraId="481CC014" w14:textId="77777777" w:rsidR="000C00D2" w:rsidRDefault="003A04E9">
      <w:pPr>
        <w:spacing w:before="240" w:after="240"/>
        <w:rPr>
          <w:rFonts w:ascii="Arial" w:eastAsia="Arial" w:hAnsi="Arial" w:cs="Arial"/>
          <w:sz w:val="20"/>
          <w:szCs w:val="20"/>
          <w:highlight w:val="yellow"/>
        </w:rPr>
      </w:pPr>
      <w:r>
        <w:t>[5]</w:t>
      </w:r>
      <w:r>
        <w:rPr>
          <w:rFonts w:ascii="Arial" w:eastAsia="Arial" w:hAnsi="Arial" w:cs="Arial"/>
          <w:sz w:val="20"/>
          <w:szCs w:val="20"/>
          <w:highlight w:val="yellow"/>
        </w:rPr>
        <w:t xml:space="preserve"> We recommend that you seek specific legal advice on this clause.</w:t>
      </w:r>
    </w:p>
    <w:p w14:paraId="1201AB3E" w14:textId="77777777" w:rsidR="000C00D2" w:rsidRDefault="003A04E9">
      <w:pPr>
        <w:spacing w:before="240" w:after="240"/>
        <w:rPr>
          <w:rFonts w:ascii="Arial" w:eastAsia="Arial" w:hAnsi="Arial" w:cs="Arial"/>
          <w:sz w:val="20"/>
          <w:szCs w:val="20"/>
          <w:highlight w:val="yellow"/>
        </w:rPr>
      </w:pPr>
      <w:r>
        <w:t>[6]</w:t>
      </w:r>
      <w:r>
        <w:rPr>
          <w:rFonts w:ascii="Arial" w:eastAsia="Arial" w:hAnsi="Arial" w:cs="Arial"/>
          <w:sz w:val="20"/>
          <w:szCs w:val="20"/>
          <w:highlight w:val="yellow"/>
        </w:rPr>
        <w:t xml:space="preserve"> We recommend that you seek specific legal advice on this definition.</w:t>
      </w:r>
    </w:p>
    <w:p w14:paraId="6513132E" w14:textId="77777777" w:rsidR="000C00D2" w:rsidRDefault="003A04E9">
      <w:pPr>
        <w:spacing w:before="240" w:after="240"/>
        <w:rPr>
          <w:rFonts w:ascii="Arial" w:eastAsia="Arial" w:hAnsi="Arial" w:cs="Arial"/>
          <w:sz w:val="20"/>
          <w:szCs w:val="20"/>
          <w:highlight w:val="yellow"/>
        </w:rPr>
      </w:pPr>
      <w:r>
        <w:t>[7]</w:t>
      </w:r>
      <w:r>
        <w:rPr>
          <w:rFonts w:ascii="Arial" w:eastAsia="Arial" w:hAnsi="Arial" w:cs="Arial"/>
          <w:sz w:val="20"/>
          <w:szCs w:val="20"/>
          <w:highlight w:val="yellow"/>
        </w:rPr>
        <w:t xml:space="preserve"> We recommend that you seek specific legal advice on this clause.</w:t>
      </w:r>
    </w:p>
    <w:p w14:paraId="27D3CB9E" w14:textId="77777777" w:rsidR="000C00D2" w:rsidRDefault="003A04E9">
      <w:pPr>
        <w:spacing w:before="240" w:after="240"/>
        <w:rPr>
          <w:rFonts w:ascii="Arial" w:eastAsia="Arial" w:hAnsi="Arial" w:cs="Arial"/>
          <w:sz w:val="20"/>
          <w:szCs w:val="20"/>
          <w:highlight w:val="yellow"/>
        </w:rPr>
      </w:pPr>
      <w:r>
        <w:t>[8]</w:t>
      </w:r>
      <w:r>
        <w:rPr>
          <w:rFonts w:ascii="Arial" w:eastAsia="Arial" w:hAnsi="Arial" w:cs="Arial"/>
          <w:sz w:val="20"/>
          <w:szCs w:val="20"/>
          <w:highlight w:val="yellow"/>
        </w:rPr>
        <w:t xml:space="preserve"> We recommend that you seek specific legal advice on this clause.</w:t>
      </w:r>
    </w:p>
    <w:p w14:paraId="03372233" w14:textId="77777777" w:rsidR="000C00D2" w:rsidRDefault="003A04E9">
      <w:pPr>
        <w:spacing w:before="240" w:after="240"/>
        <w:rPr>
          <w:rFonts w:ascii="Arial" w:eastAsia="Arial" w:hAnsi="Arial" w:cs="Arial"/>
          <w:sz w:val="20"/>
          <w:szCs w:val="20"/>
          <w:highlight w:val="yellow"/>
        </w:rPr>
      </w:pPr>
      <w:r>
        <w:t>[9]</w:t>
      </w:r>
      <w:r>
        <w:rPr>
          <w:rFonts w:ascii="Arial" w:eastAsia="Arial" w:hAnsi="Arial" w:cs="Arial"/>
          <w:sz w:val="20"/>
          <w:szCs w:val="20"/>
          <w:highlight w:val="yellow"/>
        </w:rPr>
        <w:t xml:space="preserve"> We recommend that you seek specific legal advice on this clause.</w:t>
      </w:r>
    </w:p>
    <w:p w14:paraId="7527C209" w14:textId="77777777" w:rsidR="000C00D2" w:rsidRDefault="000C00D2">
      <w:pPr>
        <w:rPr>
          <w:rFonts w:ascii="Arial" w:eastAsia="Arial" w:hAnsi="Arial" w:cs="Arial"/>
          <w:sz w:val="24"/>
          <w:szCs w:val="24"/>
        </w:rPr>
      </w:pPr>
    </w:p>
    <w:p w14:paraId="114BC65D" w14:textId="77777777" w:rsidR="000C00D2" w:rsidRDefault="000C00D2">
      <w:pPr>
        <w:rPr>
          <w:rFonts w:ascii="Arial" w:eastAsia="Arial" w:hAnsi="Arial" w:cs="Arial"/>
          <w:sz w:val="24"/>
          <w:szCs w:val="24"/>
        </w:rPr>
      </w:pPr>
    </w:p>
    <w:p w14:paraId="2305A857" w14:textId="77777777" w:rsidR="000C00D2" w:rsidRDefault="000C00D2">
      <w:pPr>
        <w:rPr>
          <w:rFonts w:ascii="Arial" w:eastAsia="Arial" w:hAnsi="Arial" w:cs="Arial"/>
          <w:sz w:val="24"/>
          <w:szCs w:val="24"/>
        </w:rPr>
      </w:pPr>
    </w:p>
    <w:p w14:paraId="2B17E12E" w14:textId="77777777" w:rsidR="000C00D2" w:rsidRDefault="000C00D2">
      <w:pPr>
        <w:rPr>
          <w:rFonts w:ascii="Arial" w:eastAsia="Arial" w:hAnsi="Arial" w:cs="Arial"/>
          <w:sz w:val="24"/>
          <w:szCs w:val="24"/>
        </w:rPr>
      </w:pPr>
    </w:p>
    <w:p w14:paraId="4E2677CE" w14:textId="77777777" w:rsidR="000C00D2" w:rsidRDefault="000C00D2">
      <w:pPr>
        <w:rPr>
          <w:rFonts w:ascii="Arial" w:eastAsia="Arial" w:hAnsi="Arial" w:cs="Arial"/>
          <w:sz w:val="24"/>
          <w:szCs w:val="24"/>
        </w:rPr>
      </w:pPr>
    </w:p>
    <w:p w14:paraId="34CEE85D" w14:textId="77777777" w:rsidR="000C00D2" w:rsidRDefault="000C00D2">
      <w:pPr>
        <w:rPr>
          <w:rFonts w:ascii="Arial" w:eastAsia="Arial" w:hAnsi="Arial" w:cs="Arial"/>
          <w:sz w:val="24"/>
          <w:szCs w:val="24"/>
        </w:rPr>
      </w:pPr>
    </w:p>
    <w:p w14:paraId="00B4F90D" w14:textId="77777777" w:rsidR="000C00D2" w:rsidRDefault="000C00D2">
      <w:pPr>
        <w:rPr>
          <w:rFonts w:ascii="Arial" w:eastAsia="Arial" w:hAnsi="Arial" w:cs="Arial"/>
          <w:sz w:val="24"/>
          <w:szCs w:val="24"/>
        </w:rPr>
      </w:pPr>
    </w:p>
    <w:p w14:paraId="39C32337" w14:textId="77777777" w:rsidR="000C00D2" w:rsidRDefault="000C00D2">
      <w:pPr>
        <w:rPr>
          <w:rFonts w:ascii="Arial" w:eastAsia="Arial" w:hAnsi="Arial" w:cs="Arial"/>
          <w:sz w:val="24"/>
          <w:szCs w:val="24"/>
        </w:rPr>
      </w:pPr>
    </w:p>
    <w:p w14:paraId="0E2AD75E" w14:textId="77777777" w:rsidR="000C00D2" w:rsidRDefault="000C00D2">
      <w:pPr>
        <w:rPr>
          <w:rFonts w:ascii="Arial" w:eastAsia="Arial" w:hAnsi="Arial" w:cs="Arial"/>
          <w:sz w:val="24"/>
          <w:szCs w:val="24"/>
        </w:rPr>
      </w:pPr>
    </w:p>
    <w:p w14:paraId="1C94DCAF" w14:textId="77777777" w:rsidR="000C00D2" w:rsidRDefault="000C00D2">
      <w:pPr>
        <w:rPr>
          <w:rFonts w:ascii="Arial" w:eastAsia="Arial" w:hAnsi="Arial" w:cs="Arial"/>
          <w:sz w:val="24"/>
          <w:szCs w:val="24"/>
        </w:rPr>
      </w:pPr>
    </w:p>
    <w:p w14:paraId="4A0BD4D3" w14:textId="5B39206F" w:rsidR="000C00D2" w:rsidRDefault="003A04E9" w:rsidP="005F49BB">
      <w:pPr>
        <w:spacing w:before="240" w:after="0"/>
        <w:rPr>
          <w:rFonts w:ascii="Arial" w:eastAsia="Arial" w:hAnsi="Arial" w:cs="Arial"/>
          <w:b/>
          <w:sz w:val="36"/>
          <w:szCs w:val="36"/>
        </w:rPr>
      </w:pPr>
      <w:r>
        <w:rPr>
          <w:rFonts w:ascii="Arial" w:eastAsia="Arial" w:hAnsi="Arial" w:cs="Arial"/>
          <w:b/>
          <w:sz w:val="36"/>
          <w:szCs w:val="36"/>
        </w:rPr>
        <w:lastRenderedPageBreak/>
        <w:t>Core Terms</w:t>
      </w:r>
      <w:r>
        <w:rPr>
          <w:rFonts w:ascii="Arial" w:eastAsia="Arial" w:hAnsi="Arial" w:cs="Arial"/>
          <w:b/>
          <w:sz w:val="36"/>
          <w:szCs w:val="36"/>
        </w:rPr>
        <w:br/>
      </w:r>
    </w:p>
    <w:p w14:paraId="42F06D5B" w14:textId="77777777" w:rsidR="000C00D2" w:rsidRDefault="003A04E9">
      <w:pPr>
        <w:spacing w:before="20" w:after="20"/>
        <w:ind w:left="1000" w:hanging="360"/>
        <w:rPr>
          <w:rFonts w:ascii="Arial" w:eastAsia="Arial" w:hAnsi="Arial" w:cs="Arial"/>
          <w:b/>
          <w:sz w:val="36"/>
          <w:szCs w:val="36"/>
        </w:rPr>
      </w:pPr>
      <w:r>
        <w:rPr>
          <w:rFonts w:ascii="Arial" w:eastAsia="Arial" w:hAnsi="Arial" w:cs="Arial"/>
          <w:b/>
          <w:sz w:val="36"/>
          <w:szCs w:val="36"/>
        </w:rPr>
        <w:t>1.</w:t>
      </w:r>
      <w:r>
        <w:rPr>
          <w:rFonts w:ascii="Arial" w:eastAsia="Arial" w:hAnsi="Arial" w:cs="Arial"/>
          <w:sz w:val="14"/>
          <w:szCs w:val="14"/>
        </w:rPr>
        <w:t xml:space="preserve">   </w:t>
      </w:r>
      <w:r>
        <w:rPr>
          <w:rFonts w:ascii="Arial" w:eastAsia="Arial" w:hAnsi="Arial" w:cs="Arial"/>
          <w:b/>
          <w:sz w:val="36"/>
          <w:szCs w:val="36"/>
        </w:rPr>
        <w:t>Definitions used in the contract</w:t>
      </w:r>
    </w:p>
    <w:p w14:paraId="1CA01992" w14:textId="77777777" w:rsidR="000C00D2" w:rsidRDefault="003A04E9">
      <w:pPr>
        <w:spacing w:before="240" w:after="240"/>
        <w:ind w:left="140" w:firstLine="360"/>
        <w:rPr>
          <w:rFonts w:ascii="Arial" w:eastAsia="Arial" w:hAnsi="Arial" w:cs="Arial"/>
        </w:rPr>
      </w:pPr>
      <w:r>
        <w:rPr>
          <w:rFonts w:ascii="Arial" w:eastAsia="Arial" w:hAnsi="Arial" w:cs="Arial"/>
        </w:rPr>
        <w:t>Interpret this Contract using Joint Schedule 1 (Definitions).</w:t>
      </w:r>
      <w:r>
        <w:rPr>
          <w:rFonts w:ascii="Arial" w:eastAsia="Arial" w:hAnsi="Arial" w:cs="Arial"/>
        </w:rPr>
        <w:br/>
      </w:r>
      <w:r>
        <w:rPr>
          <w:rFonts w:ascii="Arial" w:eastAsia="Arial" w:hAnsi="Arial" w:cs="Arial"/>
        </w:rPr>
        <w:br/>
      </w:r>
    </w:p>
    <w:p w14:paraId="4501C3E4"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w:t>
      </w:r>
      <w:r>
        <w:rPr>
          <w:rFonts w:ascii="Arial" w:eastAsia="Arial" w:hAnsi="Arial" w:cs="Arial"/>
          <w:sz w:val="14"/>
          <w:szCs w:val="14"/>
        </w:rPr>
        <w:t xml:space="preserve">   </w:t>
      </w:r>
      <w:r>
        <w:rPr>
          <w:rFonts w:ascii="Arial" w:eastAsia="Arial" w:hAnsi="Arial" w:cs="Arial"/>
          <w:b/>
          <w:sz w:val="36"/>
          <w:szCs w:val="36"/>
        </w:rPr>
        <w:t>How the contract works</w:t>
      </w:r>
    </w:p>
    <w:p w14:paraId="6FC4D11A" w14:textId="77777777" w:rsidR="000C00D2" w:rsidRDefault="003A04E9">
      <w:pPr>
        <w:spacing w:before="20" w:after="0"/>
        <w:ind w:left="580" w:hanging="20"/>
        <w:rPr>
          <w:rFonts w:ascii="Arial" w:eastAsia="Arial" w:hAnsi="Arial" w:cs="Arial"/>
        </w:rPr>
      </w:pPr>
      <w:r>
        <w:rPr>
          <w:rFonts w:ascii="Arial" w:eastAsia="Arial" w:hAnsi="Arial" w:cs="Arial"/>
        </w:rPr>
        <w:t>2.1</w:t>
      </w:r>
      <w:r>
        <w:rPr>
          <w:rFonts w:ascii="Arial" w:eastAsia="Arial" w:hAnsi="Arial" w:cs="Arial"/>
          <w:sz w:val="14"/>
          <w:szCs w:val="14"/>
        </w:rPr>
        <w:t xml:space="preserve">          </w:t>
      </w:r>
      <w:r>
        <w:rPr>
          <w:rFonts w:ascii="Arial" w:eastAsia="Arial" w:hAnsi="Arial" w:cs="Arial"/>
        </w:rPr>
        <w:t>The Supplier is eligible for the award of Call-Off Contracts during the Framework Contract Period.</w:t>
      </w:r>
      <w:r>
        <w:rPr>
          <w:rFonts w:ascii="Arial" w:eastAsia="Arial" w:hAnsi="Arial" w:cs="Arial"/>
        </w:rPr>
        <w:br/>
      </w:r>
      <w:r>
        <w:rPr>
          <w:rFonts w:ascii="Arial" w:eastAsia="Arial" w:hAnsi="Arial" w:cs="Arial"/>
        </w:rPr>
        <w:br/>
      </w:r>
    </w:p>
    <w:p w14:paraId="6C96B307" w14:textId="77777777" w:rsidR="000C00D2" w:rsidRDefault="003A04E9">
      <w:pPr>
        <w:spacing w:after="0"/>
        <w:ind w:left="580" w:hanging="20"/>
        <w:rPr>
          <w:rFonts w:ascii="Arial" w:eastAsia="Arial" w:hAnsi="Arial" w:cs="Arial"/>
        </w:rPr>
      </w:pPr>
      <w:r>
        <w:rPr>
          <w:rFonts w:ascii="Arial" w:eastAsia="Arial" w:hAnsi="Arial" w:cs="Arial"/>
        </w:rPr>
        <w:t>2.2</w:t>
      </w:r>
      <w:r>
        <w:rPr>
          <w:rFonts w:ascii="Arial" w:eastAsia="Arial" w:hAnsi="Arial" w:cs="Arial"/>
          <w:sz w:val="14"/>
          <w:szCs w:val="14"/>
        </w:rPr>
        <w:t xml:space="preserve">          </w:t>
      </w:r>
      <w:r>
        <w:rPr>
          <w:rFonts w:ascii="Arial" w:eastAsia="Arial" w:hAnsi="Arial" w:cs="Arial"/>
        </w:rPr>
        <w:t>CCS does not guarantee the Supplier any exclusivity, quantity or value of work under the Framework Contract.</w:t>
      </w:r>
      <w:r>
        <w:rPr>
          <w:rFonts w:ascii="Arial" w:eastAsia="Arial" w:hAnsi="Arial" w:cs="Arial"/>
        </w:rPr>
        <w:br/>
      </w:r>
      <w:r>
        <w:rPr>
          <w:rFonts w:ascii="Arial" w:eastAsia="Arial" w:hAnsi="Arial" w:cs="Arial"/>
        </w:rPr>
        <w:br/>
      </w:r>
    </w:p>
    <w:p w14:paraId="6C5EF2A0" w14:textId="77777777" w:rsidR="000C00D2" w:rsidRDefault="003A04E9">
      <w:pPr>
        <w:spacing w:after="0"/>
        <w:ind w:left="580" w:hanging="20"/>
        <w:rPr>
          <w:rFonts w:ascii="Arial" w:eastAsia="Arial" w:hAnsi="Arial" w:cs="Arial"/>
        </w:rPr>
      </w:pPr>
      <w:r>
        <w:rPr>
          <w:rFonts w:ascii="Arial" w:eastAsia="Arial" w:hAnsi="Arial" w:cs="Arial"/>
        </w:rPr>
        <w:t>2.3</w:t>
      </w:r>
      <w:r>
        <w:rPr>
          <w:rFonts w:ascii="Arial" w:eastAsia="Arial" w:hAnsi="Arial" w:cs="Arial"/>
          <w:sz w:val="14"/>
          <w:szCs w:val="14"/>
        </w:rPr>
        <w:t xml:space="preserve">          </w:t>
      </w:r>
      <w:r>
        <w:rPr>
          <w:rFonts w:ascii="Arial" w:eastAsia="Arial" w:hAnsi="Arial" w:cs="Arial"/>
        </w:rPr>
        <w:t>CCS has paid one penny to the Supplier legally to form the Framework Contract. The Supplier acknowledges this payment.</w:t>
      </w:r>
      <w:r>
        <w:rPr>
          <w:rFonts w:ascii="Arial" w:eastAsia="Arial" w:hAnsi="Arial" w:cs="Arial"/>
        </w:rPr>
        <w:br/>
      </w:r>
      <w:r>
        <w:rPr>
          <w:rFonts w:ascii="Arial" w:eastAsia="Arial" w:hAnsi="Arial" w:cs="Arial"/>
        </w:rPr>
        <w:br/>
      </w:r>
    </w:p>
    <w:p w14:paraId="118ED14C" w14:textId="77777777" w:rsidR="000C00D2" w:rsidRDefault="003A04E9">
      <w:pPr>
        <w:spacing w:after="20"/>
        <w:ind w:left="580" w:hanging="20"/>
        <w:rPr>
          <w:rFonts w:ascii="Arial" w:eastAsia="Arial" w:hAnsi="Arial" w:cs="Arial"/>
        </w:rPr>
      </w:pPr>
      <w:r>
        <w:rPr>
          <w:rFonts w:ascii="Arial" w:eastAsia="Arial" w:hAnsi="Arial" w:cs="Arial"/>
        </w:rPr>
        <w:t>2.4</w:t>
      </w:r>
      <w:r>
        <w:rPr>
          <w:rFonts w:ascii="Arial" w:eastAsia="Arial" w:hAnsi="Arial" w:cs="Arial"/>
          <w:sz w:val="14"/>
          <w:szCs w:val="14"/>
        </w:rPr>
        <w:t xml:space="preserve">          </w:t>
      </w:r>
      <w:r>
        <w:rPr>
          <w:rFonts w:ascii="Arial" w:eastAsia="Arial" w:hAnsi="Arial" w:cs="Arial"/>
        </w:rPr>
        <w:t>If the Buyer decides to buy Deliverables under the Framework Contract it must use Framework Schedule 7 (Call-Off Award Procedure) and must state its requirements using Framework Schedule 6 (Order Form Template and Call-Off Schedules) or Framework Schedule 6A (Short Order Form Template and Call-Off Schedules). A Buyer has the option of using Framework Schedule 6A (Short Order Form Template and Call-Off Schedules) if the award is (i) using direct award lots 1 to 6 only, and if the Buyer intends to use the direct award procedure set out at Paragraph 2 of Framework Schedule 7 (Order procedure). If allowed by the Regulations, the Buyer can:</w:t>
      </w:r>
    </w:p>
    <w:p w14:paraId="2F001D1D" w14:textId="77777777" w:rsidR="000C00D2" w:rsidRDefault="003A04E9">
      <w:pPr>
        <w:spacing w:after="20"/>
        <w:ind w:left="560"/>
        <w:rPr>
          <w:rFonts w:ascii="Arial" w:eastAsia="Arial" w:hAnsi="Arial" w:cs="Arial"/>
        </w:rPr>
      </w:pPr>
      <w:r>
        <w:rPr>
          <w:rFonts w:ascii="Arial" w:eastAsia="Arial" w:hAnsi="Arial" w:cs="Arial"/>
        </w:rPr>
        <w:t xml:space="preserve"> </w:t>
      </w:r>
    </w:p>
    <w:p w14:paraId="3269A678"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make changes to Framework Schedule 6 (Order Form Template and Call-Off Schedules) or Framework Schedule 6A (Short Order Form Template and Call-Off Schedules);</w:t>
      </w:r>
    </w:p>
    <w:p w14:paraId="1A2427A2"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create new Call-Off Schedules;</w:t>
      </w:r>
    </w:p>
    <w:p w14:paraId="781123C0"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exclude optional template Call-Off Schedules; and/or</w:t>
      </w:r>
    </w:p>
    <w:p w14:paraId="44957BE7"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use Special Terms in the Order Form to add or change terms.</w:t>
      </w:r>
    </w:p>
    <w:p w14:paraId="35BF3033" w14:textId="77777777" w:rsidR="000C00D2" w:rsidRDefault="003A04E9">
      <w:pPr>
        <w:spacing w:after="0"/>
        <w:ind w:left="420" w:firstLine="360"/>
        <w:rPr>
          <w:rFonts w:ascii="Arial" w:eastAsia="Arial" w:hAnsi="Arial" w:cs="Arial"/>
        </w:rPr>
      </w:pPr>
      <w:r>
        <w:rPr>
          <w:rFonts w:ascii="Arial" w:eastAsia="Arial" w:hAnsi="Arial" w:cs="Arial"/>
        </w:rPr>
        <w:t xml:space="preserve"> </w:t>
      </w:r>
    </w:p>
    <w:p w14:paraId="02A8E1DB" w14:textId="77777777" w:rsidR="000C00D2" w:rsidRDefault="003A04E9">
      <w:pPr>
        <w:spacing w:before="20" w:after="20"/>
        <w:ind w:left="580" w:hanging="20"/>
        <w:rPr>
          <w:rFonts w:ascii="Arial" w:eastAsia="Arial" w:hAnsi="Arial" w:cs="Arial"/>
        </w:rPr>
      </w:pPr>
      <w:r>
        <w:rPr>
          <w:rFonts w:ascii="Arial" w:eastAsia="Arial" w:hAnsi="Arial" w:cs="Arial"/>
        </w:rPr>
        <w:t>2.5</w:t>
      </w:r>
      <w:r>
        <w:rPr>
          <w:rFonts w:ascii="Arial" w:eastAsia="Arial" w:hAnsi="Arial" w:cs="Arial"/>
          <w:sz w:val="14"/>
          <w:szCs w:val="14"/>
        </w:rPr>
        <w:t xml:space="preserve">          </w:t>
      </w:r>
      <w:r>
        <w:rPr>
          <w:rFonts w:ascii="Arial" w:eastAsia="Arial" w:hAnsi="Arial" w:cs="Arial"/>
        </w:rPr>
        <w:t>Each Call-Off Contract:</w:t>
      </w:r>
      <w:r>
        <w:rPr>
          <w:rFonts w:ascii="Arial" w:eastAsia="Arial" w:hAnsi="Arial" w:cs="Arial"/>
        </w:rPr>
        <w:br/>
      </w:r>
      <w:r>
        <w:rPr>
          <w:rFonts w:ascii="Arial" w:eastAsia="Arial" w:hAnsi="Arial" w:cs="Arial"/>
        </w:rPr>
        <w:br/>
      </w:r>
    </w:p>
    <w:p w14:paraId="23ED536B"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is a separate Contract from the Framework Contract;</w:t>
      </w:r>
    </w:p>
    <w:p w14:paraId="62A606F0"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is between a Supplier and a Buyer;</w:t>
      </w:r>
    </w:p>
    <w:p w14:paraId="16651894"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includes Core Terms, Schedules and any other changes or items in the completed Order Form; and</w:t>
      </w:r>
    </w:p>
    <w:p w14:paraId="3F6CB51D" w14:textId="77777777" w:rsidR="000C00D2" w:rsidRDefault="003A04E9">
      <w:pPr>
        <w:spacing w:before="20" w:after="0"/>
        <w:ind w:left="1420" w:hanging="420"/>
        <w:rPr>
          <w:rFonts w:ascii="Arial" w:eastAsia="Arial" w:hAnsi="Arial" w:cs="Arial"/>
        </w:rPr>
      </w:pPr>
      <w:r>
        <w:rPr>
          <w:rFonts w:ascii="Arial" w:eastAsia="Arial" w:hAnsi="Arial" w:cs="Arial"/>
        </w:rPr>
        <w:lastRenderedPageBreak/>
        <w:t>(d)</w:t>
      </w:r>
      <w:r>
        <w:rPr>
          <w:rFonts w:ascii="Arial" w:eastAsia="Arial" w:hAnsi="Arial" w:cs="Arial"/>
          <w:sz w:val="14"/>
          <w:szCs w:val="14"/>
        </w:rPr>
        <w:t xml:space="preserve">      </w:t>
      </w:r>
      <w:r>
        <w:rPr>
          <w:rFonts w:ascii="Arial" w:eastAsia="Arial" w:hAnsi="Arial" w:cs="Arial"/>
        </w:rPr>
        <w:t>survives the termination of the Framework Contract.</w:t>
      </w:r>
      <w:r>
        <w:rPr>
          <w:rFonts w:ascii="Arial" w:eastAsia="Arial" w:hAnsi="Arial" w:cs="Arial"/>
        </w:rPr>
        <w:br/>
      </w:r>
      <w:r>
        <w:rPr>
          <w:rFonts w:ascii="Arial" w:eastAsia="Arial" w:hAnsi="Arial" w:cs="Arial"/>
        </w:rPr>
        <w:br/>
      </w:r>
    </w:p>
    <w:p w14:paraId="486D0116" w14:textId="77777777" w:rsidR="000C00D2" w:rsidRDefault="003A04E9">
      <w:pPr>
        <w:spacing w:before="20" w:after="0"/>
        <w:ind w:left="580" w:hanging="20"/>
        <w:rPr>
          <w:rFonts w:ascii="Arial" w:eastAsia="Arial" w:hAnsi="Arial" w:cs="Arial"/>
        </w:rPr>
      </w:pPr>
      <w:r>
        <w:rPr>
          <w:rFonts w:ascii="Arial" w:eastAsia="Arial" w:hAnsi="Arial" w:cs="Arial"/>
        </w:rPr>
        <w:t>2.6</w:t>
      </w:r>
      <w:r>
        <w:rPr>
          <w:rFonts w:ascii="Arial" w:eastAsia="Arial" w:hAnsi="Arial" w:cs="Arial"/>
          <w:sz w:val="14"/>
          <w:szCs w:val="14"/>
        </w:rPr>
        <w:t xml:space="preserve">          </w:t>
      </w:r>
      <w:r>
        <w:rPr>
          <w:rFonts w:ascii="Arial" w:eastAsia="Arial" w:hAnsi="Arial" w:cs="Arial"/>
        </w:rPr>
        <w:t>Where the Supplier is approached by any Other Contracting Authority requesting Deliverables or substantially similar goods or services, the Supplier must tell them about this Framework Contract before accepting their order.</w:t>
      </w:r>
      <w:r>
        <w:rPr>
          <w:rFonts w:ascii="Arial" w:eastAsia="Arial" w:hAnsi="Arial" w:cs="Arial"/>
        </w:rPr>
        <w:br/>
      </w:r>
      <w:r>
        <w:rPr>
          <w:rFonts w:ascii="Arial" w:eastAsia="Arial" w:hAnsi="Arial" w:cs="Arial"/>
        </w:rPr>
        <w:br/>
      </w:r>
    </w:p>
    <w:p w14:paraId="18CF83E2" w14:textId="77777777" w:rsidR="000C00D2" w:rsidRDefault="003A04E9">
      <w:pPr>
        <w:spacing w:after="0"/>
        <w:ind w:left="580" w:hanging="20"/>
        <w:rPr>
          <w:rFonts w:ascii="Arial" w:eastAsia="Arial" w:hAnsi="Arial" w:cs="Arial"/>
        </w:rPr>
      </w:pPr>
      <w:r>
        <w:rPr>
          <w:rFonts w:ascii="Arial" w:eastAsia="Arial" w:hAnsi="Arial" w:cs="Arial"/>
        </w:rPr>
        <w:t>2.7</w:t>
      </w:r>
      <w:r>
        <w:rPr>
          <w:rFonts w:ascii="Arial" w:eastAsia="Arial" w:hAnsi="Arial" w:cs="Arial"/>
          <w:sz w:val="14"/>
          <w:szCs w:val="14"/>
        </w:rPr>
        <w:t xml:space="preserve">          </w:t>
      </w:r>
      <w:r>
        <w:rPr>
          <w:rFonts w:ascii="Arial" w:eastAsia="Arial" w:hAnsi="Arial" w:cs="Arial"/>
        </w:rPr>
        <w:t>The Supplier acknowledges it has all the information required to perform its obligations under each Contract before entering into a Contract. When information is provided by a Relevant Authority no warranty of its accuracy is given to the Supplier.</w:t>
      </w:r>
      <w:r>
        <w:rPr>
          <w:rFonts w:ascii="Arial" w:eastAsia="Arial" w:hAnsi="Arial" w:cs="Arial"/>
        </w:rPr>
        <w:br/>
      </w:r>
      <w:r>
        <w:rPr>
          <w:rFonts w:ascii="Arial" w:eastAsia="Arial" w:hAnsi="Arial" w:cs="Arial"/>
        </w:rPr>
        <w:br/>
      </w:r>
    </w:p>
    <w:p w14:paraId="6C03353D" w14:textId="77777777" w:rsidR="000C00D2" w:rsidRDefault="003A04E9">
      <w:pPr>
        <w:spacing w:after="20"/>
        <w:ind w:left="580" w:hanging="20"/>
        <w:rPr>
          <w:rFonts w:ascii="Arial" w:eastAsia="Arial" w:hAnsi="Arial" w:cs="Arial"/>
        </w:rPr>
      </w:pPr>
      <w:r>
        <w:rPr>
          <w:rFonts w:ascii="Arial" w:eastAsia="Arial" w:hAnsi="Arial" w:cs="Arial"/>
        </w:rPr>
        <w:t>2.8</w:t>
      </w:r>
      <w:r>
        <w:rPr>
          <w:rFonts w:ascii="Arial" w:eastAsia="Arial" w:hAnsi="Arial" w:cs="Arial"/>
          <w:sz w:val="14"/>
          <w:szCs w:val="14"/>
        </w:rPr>
        <w:t xml:space="preserve">          </w:t>
      </w:r>
      <w:r>
        <w:rPr>
          <w:rFonts w:ascii="Arial" w:eastAsia="Arial" w:hAnsi="Arial" w:cs="Arial"/>
        </w:rPr>
        <w:t>The Supplier will not be excused from any obligation, or be entitled to additional Costs or Charges because it failed to either:</w:t>
      </w:r>
      <w:r>
        <w:rPr>
          <w:rFonts w:ascii="Arial" w:eastAsia="Arial" w:hAnsi="Arial" w:cs="Arial"/>
        </w:rPr>
        <w:br/>
      </w:r>
      <w:r>
        <w:rPr>
          <w:rFonts w:ascii="Arial" w:eastAsia="Arial" w:hAnsi="Arial" w:cs="Arial"/>
        </w:rPr>
        <w:br/>
      </w:r>
    </w:p>
    <w:p w14:paraId="521E5195"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verify the accuracy of the Due Diligence Information; or</w:t>
      </w:r>
    </w:p>
    <w:p w14:paraId="702C94AC"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properly perform its own adequate checks.</w:t>
      </w:r>
    </w:p>
    <w:p w14:paraId="795078A0"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1F3092EE" w14:textId="77777777" w:rsidR="000C00D2" w:rsidRDefault="003A04E9">
      <w:pPr>
        <w:spacing w:before="20" w:after="20"/>
        <w:ind w:left="580" w:hanging="20"/>
        <w:rPr>
          <w:rFonts w:ascii="Arial" w:eastAsia="Arial" w:hAnsi="Arial" w:cs="Arial"/>
        </w:rPr>
      </w:pPr>
      <w:r>
        <w:rPr>
          <w:rFonts w:ascii="Arial" w:eastAsia="Arial" w:hAnsi="Arial" w:cs="Arial"/>
        </w:rPr>
        <w:t>2.9</w:t>
      </w:r>
      <w:r>
        <w:rPr>
          <w:rFonts w:ascii="Arial" w:eastAsia="Arial" w:hAnsi="Arial" w:cs="Arial"/>
          <w:sz w:val="14"/>
          <w:szCs w:val="14"/>
        </w:rPr>
        <w:t xml:space="preserve">          </w:t>
      </w:r>
      <w:r>
        <w:rPr>
          <w:rFonts w:ascii="Arial" w:eastAsia="Arial" w:hAnsi="Arial" w:cs="Arial"/>
        </w:rPr>
        <w:t>CCS and the Buyer will not be liable for errors, omissions or misrepresentation of any information.</w:t>
      </w:r>
    </w:p>
    <w:p w14:paraId="2581713B"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1E1A3D2" w14:textId="061F0FBE" w:rsidR="000C00D2" w:rsidRDefault="005F49BB">
      <w:pPr>
        <w:spacing w:before="20" w:after="20"/>
        <w:ind w:left="580" w:hanging="20"/>
        <w:rPr>
          <w:rFonts w:ascii="Arial" w:eastAsia="Arial" w:hAnsi="Arial" w:cs="Arial"/>
        </w:rPr>
      </w:pPr>
      <w:r>
        <w:rPr>
          <w:rFonts w:ascii="Arial" w:eastAsia="Arial" w:hAnsi="Arial" w:cs="Arial"/>
        </w:rPr>
        <w:t>2.10</w:t>
      </w:r>
      <w:r>
        <w:rPr>
          <w:rFonts w:ascii="Arial" w:eastAsia="Arial" w:hAnsi="Arial" w:cs="Arial"/>
          <w:sz w:val="14"/>
          <w:szCs w:val="14"/>
        </w:rPr>
        <w:t xml:space="preserve"> </w:t>
      </w:r>
      <w:r>
        <w:rPr>
          <w:rFonts w:ascii="Arial" w:eastAsia="Arial" w:hAnsi="Arial" w:cs="Arial"/>
          <w:sz w:val="14"/>
          <w:szCs w:val="14"/>
        </w:rPr>
        <w:tab/>
      </w:r>
      <w:r w:rsidR="003A04E9">
        <w:rPr>
          <w:rFonts w:ascii="Arial" w:eastAsia="Arial" w:hAnsi="Arial" w:cs="Arial"/>
        </w:rPr>
        <w:t>The Supplier warrants and represents that all statements made and documents submitted as part of the procurement of Deliverables are and remain true and accurate.</w:t>
      </w:r>
    </w:p>
    <w:p w14:paraId="7856A2C0"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EAE9C82"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3.</w:t>
      </w:r>
      <w:r>
        <w:rPr>
          <w:rFonts w:ascii="Arial" w:eastAsia="Arial" w:hAnsi="Arial" w:cs="Arial"/>
          <w:sz w:val="14"/>
          <w:szCs w:val="14"/>
        </w:rPr>
        <w:t xml:space="preserve">   </w:t>
      </w:r>
      <w:r>
        <w:rPr>
          <w:rFonts w:ascii="Arial" w:eastAsia="Arial" w:hAnsi="Arial" w:cs="Arial"/>
          <w:b/>
          <w:sz w:val="36"/>
          <w:szCs w:val="36"/>
        </w:rPr>
        <w:t>What needs to be delivered</w:t>
      </w:r>
    </w:p>
    <w:p w14:paraId="7BB6EB55" w14:textId="77777777" w:rsidR="000C00D2" w:rsidRDefault="003A04E9">
      <w:pPr>
        <w:spacing w:before="20" w:after="0"/>
        <w:ind w:left="580" w:hanging="20"/>
        <w:rPr>
          <w:rFonts w:ascii="Arial" w:eastAsia="Arial" w:hAnsi="Arial" w:cs="Arial"/>
          <w:b/>
          <w:sz w:val="28"/>
          <w:szCs w:val="28"/>
        </w:rPr>
      </w:pPr>
      <w:r>
        <w:rPr>
          <w:rFonts w:ascii="Arial" w:eastAsia="Arial" w:hAnsi="Arial" w:cs="Arial"/>
          <w:b/>
          <w:sz w:val="28"/>
          <w:szCs w:val="28"/>
        </w:rPr>
        <w:t>3.1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b/>
          <w:sz w:val="28"/>
          <w:szCs w:val="28"/>
        </w:rPr>
        <w:t>All deliverables</w:t>
      </w:r>
    </w:p>
    <w:p w14:paraId="336F205A" w14:textId="77777777" w:rsidR="000C00D2" w:rsidRDefault="003A04E9">
      <w:pPr>
        <w:spacing w:after="20"/>
        <w:ind w:left="1420" w:hanging="720"/>
        <w:rPr>
          <w:rFonts w:ascii="Arial" w:eastAsia="Arial" w:hAnsi="Arial" w:cs="Arial"/>
        </w:rPr>
      </w:pPr>
      <w:r>
        <w:rPr>
          <w:rFonts w:ascii="Arial" w:eastAsia="Arial" w:hAnsi="Arial" w:cs="Arial"/>
        </w:rPr>
        <w:t>3.1.1</w:t>
      </w:r>
      <w:r>
        <w:rPr>
          <w:rFonts w:ascii="Arial" w:eastAsia="Arial" w:hAnsi="Arial" w:cs="Arial"/>
          <w:sz w:val="14"/>
          <w:szCs w:val="14"/>
        </w:rPr>
        <w:t xml:space="preserve">         </w:t>
      </w:r>
      <w:r>
        <w:rPr>
          <w:rFonts w:ascii="Arial" w:eastAsia="Arial" w:hAnsi="Arial" w:cs="Arial"/>
        </w:rPr>
        <w:t>The Supplier must provide Deliverables:</w:t>
      </w:r>
      <w:r>
        <w:rPr>
          <w:rFonts w:ascii="Arial" w:eastAsia="Arial" w:hAnsi="Arial" w:cs="Arial"/>
        </w:rPr>
        <w:br/>
      </w:r>
      <w:r>
        <w:rPr>
          <w:rFonts w:ascii="Arial" w:eastAsia="Arial" w:hAnsi="Arial" w:cs="Arial"/>
        </w:rPr>
        <w:br/>
      </w:r>
    </w:p>
    <w:p w14:paraId="4938FBEE"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that comply with the Specification, the Framework Tender Response and, in relation to a Call-Off Contract, the Call-Off Tender (if there is one);</w:t>
      </w:r>
    </w:p>
    <w:p w14:paraId="2A25AE22"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to a professional standard;</w:t>
      </w:r>
    </w:p>
    <w:p w14:paraId="02960B92"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using reasonable skill and care;</w:t>
      </w:r>
    </w:p>
    <w:p w14:paraId="5146A2E0"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using Good Industry Practice;</w:t>
      </w:r>
    </w:p>
    <w:p w14:paraId="1DE3461E" w14:textId="77777777" w:rsidR="000C00D2" w:rsidRDefault="003A04E9">
      <w:pPr>
        <w:spacing w:before="20" w:after="0"/>
        <w:ind w:left="1420" w:hanging="42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using its own policies, processes and internal quality control measures as long as they do not conflict with the Contract;</w:t>
      </w:r>
    </w:p>
    <w:p w14:paraId="3305B61B" w14:textId="77777777" w:rsidR="000C00D2" w:rsidRDefault="003A04E9">
      <w:pPr>
        <w:spacing w:before="20" w:after="0"/>
        <w:ind w:left="1420" w:hanging="420"/>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on the dates agreed; and</w:t>
      </w:r>
    </w:p>
    <w:p w14:paraId="7D27EF0A" w14:textId="77777777" w:rsidR="000C00D2" w:rsidRDefault="003A04E9">
      <w:pPr>
        <w:spacing w:before="20" w:after="0"/>
        <w:ind w:left="1420" w:hanging="420"/>
        <w:rPr>
          <w:rFonts w:ascii="Arial" w:eastAsia="Arial" w:hAnsi="Arial" w:cs="Arial"/>
        </w:rPr>
      </w:pPr>
      <w:r>
        <w:rPr>
          <w:rFonts w:ascii="Arial" w:eastAsia="Arial" w:hAnsi="Arial" w:cs="Arial"/>
        </w:rPr>
        <w:t>(g)</w:t>
      </w:r>
      <w:r>
        <w:rPr>
          <w:rFonts w:ascii="Arial" w:eastAsia="Arial" w:hAnsi="Arial" w:cs="Arial"/>
          <w:sz w:val="14"/>
          <w:szCs w:val="14"/>
        </w:rPr>
        <w:t xml:space="preserve">      </w:t>
      </w:r>
      <w:r>
        <w:rPr>
          <w:rFonts w:ascii="Arial" w:eastAsia="Arial" w:hAnsi="Arial" w:cs="Arial"/>
        </w:rPr>
        <w:t>that comply with Law.</w:t>
      </w:r>
    </w:p>
    <w:p w14:paraId="000A4C8C" w14:textId="77777777" w:rsidR="000C00D2" w:rsidRDefault="003A04E9">
      <w:pPr>
        <w:spacing w:before="240" w:after="240"/>
        <w:ind w:left="420" w:firstLine="360"/>
        <w:rPr>
          <w:rFonts w:ascii="Arial" w:eastAsia="Arial" w:hAnsi="Arial" w:cs="Arial"/>
        </w:rPr>
      </w:pPr>
      <w:r>
        <w:rPr>
          <w:rFonts w:ascii="Arial" w:eastAsia="Arial" w:hAnsi="Arial" w:cs="Arial"/>
        </w:rPr>
        <w:lastRenderedPageBreak/>
        <w:t xml:space="preserve"> </w:t>
      </w:r>
    </w:p>
    <w:p w14:paraId="2627385B" w14:textId="77777777" w:rsidR="000C00D2" w:rsidRDefault="003A04E9">
      <w:pPr>
        <w:spacing w:before="20" w:after="0"/>
        <w:ind w:left="1420" w:hanging="720"/>
        <w:rPr>
          <w:rFonts w:ascii="Arial" w:eastAsia="Arial" w:hAnsi="Arial" w:cs="Arial"/>
        </w:rPr>
      </w:pPr>
      <w:r>
        <w:rPr>
          <w:rFonts w:ascii="Arial" w:eastAsia="Arial" w:hAnsi="Arial" w:cs="Arial"/>
        </w:rPr>
        <w:t>3.1.2</w:t>
      </w:r>
      <w:r>
        <w:rPr>
          <w:rFonts w:ascii="Arial" w:eastAsia="Arial" w:hAnsi="Arial" w:cs="Arial"/>
          <w:sz w:val="14"/>
          <w:szCs w:val="14"/>
        </w:rPr>
        <w:t xml:space="preserve">         </w:t>
      </w:r>
      <w:r>
        <w:rPr>
          <w:rFonts w:ascii="Arial" w:eastAsia="Arial" w:hAnsi="Arial" w:cs="Arial"/>
        </w:rPr>
        <w:t>The Supplier must provide Deliverables with a warranty of at least 90 days from Delivery against all obvious defects.</w:t>
      </w:r>
      <w:r>
        <w:rPr>
          <w:rFonts w:ascii="Arial" w:eastAsia="Arial" w:hAnsi="Arial" w:cs="Arial"/>
        </w:rPr>
        <w:br/>
      </w:r>
      <w:r>
        <w:rPr>
          <w:rFonts w:ascii="Arial" w:eastAsia="Arial" w:hAnsi="Arial" w:cs="Arial"/>
        </w:rPr>
        <w:br/>
      </w:r>
    </w:p>
    <w:p w14:paraId="49A9B5F4" w14:textId="77777777" w:rsidR="000C00D2" w:rsidRDefault="003A04E9">
      <w:pPr>
        <w:spacing w:after="0"/>
        <w:ind w:left="580" w:hanging="20"/>
        <w:rPr>
          <w:rFonts w:ascii="Arial" w:eastAsia="Arial" w:hAnsi="Arial" w:cs="Arial"/>
          <w:b/>
          <w:sz w:val="28"/>
          <w:szCs w:val="28"/>
        </w:rPr>
      </w:pPr>
      <w:r>
        <w:rPr>
          <w:rFonts w:ascii="Arial" w:eastAsia="Arial" w:hAnsi="Arial" w:cs="Arial"/>
          <w:b/>
          <w:sz w:val="28"/>
          <w:szCs w:val="28"/>
        </w:rPr>
        <w:t>3.2</w:t>
      </w:r>
      <w:r>
        <w:rPr>
          <w:rFonts w:ascii="Arial" w:eastAsia="Arial" w:hAnsi="Arial" w:cs="Arial"/>
          <w:sz w:val="14"/>
          <w:szCs w:val="14"/>
        </w:rPr>
        <w:t xml:space="preserve">       </w:t>
      </w:r>
      <w:r>
        <w:rPr>
          <w:rFonts w:ascii="Arial" w:eastAsia="Arial" w:hAnsi="Arial" w:cs="Arial"/>
          <w:b/>
          <w:sz w:val="28"/>
          <w:szCs w:val="28"/>
        </w:rPr>
        <w:t>Goods clauses</w:t>
      </w:r>
    </w:p>
    <w:p w14:paraId="0EB63047" w14:textId="77777777" w:rsidR="000C00D2" w:rsidRDefault="003A04E9">
      <w:pPr>
        <w:spacing w:after="0"/>
        <w:ind w:left="1420" w:hanging="720"/>
        <w:rPr>
          <w:rFonts w:ascii="Arial" w:eastAsia="Arial" w:hAnsi="Arial" w:cs="Arial"/>
        </w:rPr>
      </w:pPr>
      <w:r>
        <w:rPr>
          <w:rFonts w:ascii="Arial" w:eastAsia="Arial" w:hAnsi="Arial" w:cs="Arial"/>
        </w:rPr>
        <w:t>3.2.1</w:t>
      </w:r>
      <w:r>
        <w:rPr>
          <w:rFonts w:ascii="Arial" w:eastAsia="Arial" w:hAnsi="Arial" w:cs="Arial"/>
          <w:sz w:val="14"/>
          <w:szCs w:val="14"/>
        </w:rPr>
        <w:t xml:space="preserve">         </w:t>
      </w:r>
      <w:r>
        <w:rPr>
          <w:rFonts w:ascii="Arial" w:eastAsia="Arial" w:hAnsi="Arial" w:cs="Arial"/>
        </w:rPr>
        <w:t>All Goods delivered must be new, or as new if recycled, unused and of recent origin.</w:t>
      </w:r>
      <w:r>
        <w:rPr>
          <w:rFonts w:ascii="Arial" w:eastAsia="Arial" w:hAnsi="Arial" w:cs="Arial"/>
        </w:rPr>
        <w:br/>
      </w:r>
      <w:r>
        <w:rPr>
          <w:rFonts w:ascii="Arial" w:eastAsia="Arial" w:hAnsi="Arial" w:cs="Arial"/>
        </w:rPr>
        <w:br/>
      </w:r>
    </w:p>
    <w:p w14:paraId="7E66D713" w14:textId="77777777" w:rsidR="000C00D2" w:rsidRDefault="003A04E9">
      <w:pPr>
        <w:spacing w:after="0"/>
        <w:ind w:left="1420" w:hanging="720"/>
        <w:rPr>
          <w:rFonts w:ascii="Arial" w:eastAsia="Arial" w:hAnsi="Arial" w:cs="Arial"/>
        </w:rPr>
      </w:pPr>
      <w:r>
        <w:rPr>
          <w:rFonts w:ascii="Arial" w:eastAsia="Arial" w:hAnsi="Arial" w:cs="Arial"/>
        </w:rPr>
        <w:t>3.2.2</w:t>
      </w:r>
      <w:r>
        <w:rPr>
          <w:rFonts w:ascii="Arial" w:eastAsia="Arial" w:hAnsi="Arial" w:cs="Arial"/>
          <w:sz w:val="14"/>
          <w:szCs w:val="14"/>
        </w:rPr>
        <w:t xml:space="preserve">         </w:t>
      </w:r>
      <w:r>
        <w:rPr>
          <w:rFonts w:ascii="Arial" w:eastAsia="Arial" w:hAnsi="Arial" w:cs="Arial"/>
        </w:rPr>
        <w:t>All manufacturer warranties covering the Goods must be assignable to the Buyer on request and for free.</w:t>
      </w:r>
      <w:r>
        <w:rPr>
          <w:rFonts w:ascii="Arial" w:eastAsia="Arial" w:hAnsi="Arial" w:cs="Arial"/>
        </w:rPr>
        <w:br/>
      </w:r>
      <w:r>
        <w:rPr>
          <w:rFonts w:ascii="Arial" w:eastAsia="Arial" w:hAnsi="Arial" w:cs="Arial"/>
        </w:rPr>
        <w:br/>
      </w:r>
    </w:p>
    <w:p w14:paraId="4A55F873" w14:textId="77777777" w:rsidR="000C00D2" w:rsidRDefault="003A04E9">
      <w:pPr>
        <w:spacing w:after="0"/>
        <w:ind w:left="1420" w:hanging="720"/>
        <w:rPr>
          <w:rFonts w:ascii="Arial" w:eastAsia="Arial" w:hAnsi="Arial" w:cs="Arial"/>
        </w:rPr>
      </w:pPr>
      <w:r>
        <w:rPr>
          <w:rFonts w:ascii="Arial" w:eastAsia="Arial" w:hAnsi="Arial" w:cs="Arial"/>
        </w:rPr>
        <w:t>3.2.3</w:t>
      </w:r>
      <w:r>
        <w:rPr>
          <w:rFonts w:ascii="Arial" w:eastAsia="Arial" w:hAnsi="Arial" w:cs="Arial"/>
          <w:sz w:val="14"/>
          <w:szCs w:val="14"/>
        </w:rPr>
        <w:t xml:space="preserve">         </w:t>
      </w:r>
      <w:r>
        <w:rPr>
          <w:rFonts w:ascii="Arial" w:eastAsia="Arial" w:hAnsi="Arial" w:cs="Arial"/>
        </w:rPr>
        <w:t>The Supplier transfers ownership of the Goods on Delivery or payment for those Goods, whichever is earlier.</w:t>
      </w:r>
      <w:r>
        <w:rPr>
          <w:rFonts w:ascii="Arial" w:eastAsia="Arial" w:hAnsi="Arial" w:cs="Arial"/>
        </w:rPr>
        <w:br/>
      </w:r>
      <w:r>
        <w:rPr>
          <w:rFonts w:ascii="Arial" w:eastAsia="Arial" w:hAnsi="Arial" w:cs="Arial"/>
        </w:rPr>
        <w:br/>
      </w:r>
    </w:p>
    <w:p w14:paraId="5F293A0E" w14:textId="77777777" w:rsidR="000C00D2" w:rsidRDefault="003A04E9">
      <w:pPr>
        <w:spacing w:after="0"/>
        <w:ind w:left="1420" w:hanging="720"/>
        <w:rPr>
          <w:rFonts w:ascii="Arial" w:eastAsia="Arial" w:hAnsi="Arial" w:cs="Arial"/>
        </w:rPr>
      </w:pPr>
      <w:r>
        <w:rPr>
          <w:rFonts w:ascii="Arial" w:eastAsia="Arial" w:hAnsi="Arial" w:cs="Arial"/>
        </w:rPr>
        <w:t>3.2.4</w:t>
      </w:r>
      <w:r>
        <w:rPr>
          <w:rFonts w:ascii="Arial" w:eastAsia="Arial" w:hAnsi="Arial" w:cs="Arial"/>
          <w:sz w:val="14"/>
          <w:szCs w:val="14"/>
        </w:rPr>
        <w:t xml:space="preserve">         </w:t>
      </w:r>
      <w:r>
        <w:rPr>
          <w:rFonts w:ascii="Arial" w:eastAsia="Arial" w:hAnsi="Arial" w:cs="Arial"/>
        </w:rPr>
        <w:t>Risk in the Goods transfers to the Buyer on Delivery of the Goods, but remains with the Supplier if the Buyer notices damage following Delivery and lets the Supplier know within 3 Working Days of Delivery.</w:t>
      </w:r>
    </w:p>
    <w:p w14:paraId="4BA5029A" w14:textId="77777777" w:rsidR="000C00D2" w:rsidRDefault="003A04E9">
      <w:pPr>
        <w:spacing w:after="0"/>
        <w:ind w:left="700"/>
        <w:rPr>
          <w:rFonts w:ascii="Arial" w:eastAsia="Arial" w:hAnsi="Arial" w:cs="Arial"/>
        </w:rPr>
      </w:pPr>
      <w:r>
        <w:rPr>
          <w:rFonts w:ascii="Arial" w:eastAsia="Arial" w:hAnsi="Arial" w:cs="Arial"/>
        </w:rPr>
        <w:t xml:space="preserve"> </w:t>
      </w:r>
    </w:p>
    <w:p w14:paraId="1461ADC8" w14:textId="77777777" w:rsidR="000C00D2" w:rsidRDefault="003A04E9">
      <w:pPr>
        <w:spacing w:after="0"/>
        <w:ind w:left="1420" w:hanging="720"/>
        <w:rPr>
          <w:rFonts w:ascii="Arial" w:eastAsia="Arial" w:hAnsi="Arial" w:cs="Arial"/>
        </w:rPr>
      </w:pPr>
      <w:r>
        <w:rPr>
          <w:rFonts w:ascii="Arial" w:eastAsia="Arial" w:hAnsi="Arial" w:cs="Arial"/>
        </w:rPr>
        <w:t>3.2.5</w:t>
      </w:r>
      <w:r>
        <w:rPr>
          <w:rFonts w:ascii="Arial" w:eastAsia="Arial" w:hAnsi="Arial" w:cs="Arial"/>
          <w:sz w:val="14"/>
          <w:szCs w:val="14"/>
        </w:rPr>
        <w:t xml:space="preserve">         </w:t>
      </w:r>
      <w:r>
        <w:rPr>
          <w:rFonts w:ascii="Arial" w:eastAsia="Arial" w:hAnsi="Arial" w:cs="Arial"/>
        </w:rPr>
        <w:t>The Supplier warrants that it has full and unrestricted ownership of the Goods at the time of transfer of ownership.</w:t>
      </w:r>
      <w:r>
        <w:rPr>
          <w:rFonts w:ascii="Arial" w:eastAsia="Arial" w:hAnsi="Arial" w:cs="Arial"/>
        </w:rPr>
        <w:br/>
      </w:r>
      <w:r>
        <w:rPr>
          <w:rFonts w:ascii="Arial" w:eastAsia="Arial" w:hAnsi="Arial" w:cs="Arial"/>
        </w:rPr>
        <w:br/>
      </w:r>
    </w:p>
    <w:p w14:paraId="02549159" w14:textId="77777777" w:rsidR="000C00D2" w:rsidRDefault="003A04E9">
      <w:pPr>
        <w:spacing w:after="0"/>
        <w:ind w:left="1420" w:hanging="720"/>
        <w:rPr>
          <w:rFonts w:ascii="Arial" w:eastAsia="Arial" w:hAnsi="Arial" w:cs="Arial"/>
        </w:rPr>
      </w:pPr>
      <w:r>
        <w:rPr>
          <w:rFonts w:ascii="Arial" w:eastAsia="Arial" w:hAnsi="Arial" w:cs="Arial"/>
        </w:rPr>
        <w:t>3.2.6</w:t>
      </w:r>
      <w:r>
        <w:rPr>
          <w:rFonts w:ascii="Arial" w:eastAsia="Arial" w:hAnsi="Arial" w:cs="Arial"/>
          <w:sz w:val="14"/>
          <w:szCs w:val="14"/>
        </w:rPr>
        <w:t xml:space="preserve">         </w:t>
      </w:r>
      <w:r>
        <w:rPr>
          <w:rFonts w:ascii="Arial" w:eastAsia="Arial" w:hAnsi="Arial" w:cs="Arial"/>
        </w:rPr>
        <w:t>The Supplier must deliver the Goods on the date and to the specified location during the Buyer’s working hours.</w:t>
      </w:r>
      <w:r>
        <w:rPr>
          <w:rFonts w:ascii="Arial" w:eastAsia="Arial" w:hAnsi="Arial" w:cs="Arial"/>
        </w:rPr>
        <w:br/>
      </w:r>
      <w:r>
        <w:rPr>
          <w:rFonts w:ascii="Arial" w:eastAsia="Arial" w:hAnsi="Arial" w:cs="Arial"/>
        </w:rPr>
        <w:br/>
      </w:r>
    </w:p>
    <w:p w14:paraId="0158C5F3" w14:textId="77777777" w:rsidR="000C00D2" w:rsidRDefault="003A04E9">
      <w:pPr>
        <w:spacing w:after="0"/>
        <w:ind w:left="1420" w:hanging="720"/>
        <w:rPr>
          <w:rFonts w:ascii="Arial" w:eastAsia="Arial" w:hAnsi="Arial" w:cs="Arial"/>
        </w:rPr>
      </w:pPr>
      <w:r>
        <w:rPr>
          <w:rFonts w:ascii="Arial" w:eastAsia="Arial" w:hAnsi="Arial" w:cs="Arial"/>
        </w:rPr>
        <w:t>3.2.7</w:t>
      </w:r>
      <w:r>
        <w:rPr>
          <w:rFonts w:ascii="Arial" w:eastAsia="Arial" w:hAnsi="Arial" w:cs="Arial"/>
          <w:sz w:val="14"/>
          <w:szCs w:val="14"/>
        </w:rPr>
        <w:t xml:space="preserve">         </w:t>
      </w:r>
      <w:r>
        <w:rPr>
          <w:rFonts w:ascii="Arial" w:eastAsia="Arial" w:hAnsi="Arial" w:cs="Arial"/>
        </w:rPr>
        <w:t>The Supplier must provide sufficient packaging for the Goods to reach the point of Delivery safely and undamaged.</w:t>
      </w:r>
      <w:r>
        <w:rPr>
          <w:rFonts w:ascii="Arial" w:eastAsia="Arial" w:hAnsi="Arial" w:cs="Arial"/>
        </w:rPr>
        <w:br/>
      </w:r>
      <w:r>
        <w:rPr>
          <w:rFonts w:ascii="Arial" w:eastAsia="Arial" w:hAnsi="Arial" w:cs="Arial"/>
        </w:rPr>
        <w:br/>
      </w:r>
    </w:p>
    <w:p w14:paraId="45AE9AC0" w14:textId="77777777" w:rsidR="000C00D2" w:rsidRDefault="003A04E9">
      <w:pPr>
        <w:spacing w:after="0"/>
        <w:ind w:left="1420" w:hanging="720"/>
        <w:rPr>
          <w:rFonts w:ascii="Arial" w:eastAsia="Arial" w:hAnsi="Arial" w:cs="Arial"/>
        </w:rPr>
      </w:pPr>
      <w:r>
        <w:rPr>
          <w:rFonts w:ascii="Arial" w:eastAsia="Arial" w:hAnsi="Arial" w:cs="Arial"/>
        </w:rPr>
        <w:t>3.2.8</w:t>
      </w:r>
      <w:r>
        <w:rPr>
          <w:rFonts w:ascii="Arial" w:eastAsia="Arial" w:hAnsi="Arial" w:cs="Arial"/>
          <w:sz w:val="14"/>
          <w:szCs w:val="14"/>
        </w:rPr>
        <w:t xml:space="preserve">         </w:t>
      </w:r>
      <w:r>
        <w:rPr>
          <w:rFonts w:ascii="Arial" w:eastAsia="Arial" w:hAnsi="Arial" w:cs="Arial"/>
        </w:rPr>
        <w:t>All deliveries must have a delivery note attached that specifies the order number, type and quantity of Goods.</w:t>
      </w:r>
      <w:r>
        <w:rPr>
          <w:rFonts w:ascii="Arial" w:eastAsia="Arial" w:hAnsi="Arial" w:cs="Arial"/>
        </w:rPr>
        <w:br/>
      </w:r>
      <w:r>
        <w:rPr>
          <w:rFonts w:ascii="Arial" w:eastAsia="Arial" w:hAnsi="Arial" w:cs="Arial"/>
        </w:rPr>
        <w:br/>
      </w:r>
    </w:p>
    <w:p w14:paraId="56738D50" w14:textId="77777777" w:rsidR="000C00D2" w:rsidRDefault="003A04E9">
      <w:pPr>
        <w:spacing w:after="0"/>
        <w:ind w:left="1420" w:hanging="720"/>
        <w:rPr>
          <w:rFonts w:ascii="Arial" w:eastAsia="Arial" w:hAnsi="Arial" w:cs="Arial"/>
        </w:rPr>
      </w:pPr>
      <w:r>
        <w:rPr>
          <w:rFonts w:ascii="Arial" w:eastAsia="Arial" w:hAnsi="Arial" w:cs="Arial"/>
        </w:rPr>
        <w:t>3.2.9</w:t>
      </w:r>
      <w:r>
        <w:rPr>
          <w:rFonts w:ascii="Arial" w:eastAsia="Arial" w:hAnsi="Arial" w:cs="Arial"/>
          <w:sz w:val="14"/>
          <w:szCs w:val="14"/>
        </w:rPr>
        <w:t xml:space="preserve">         </w:t>
      </w:r>
      <w:r>
        <w:rPr>
          <w:rFonts w:ascii="Arial" w:eastAsia="Arial" w:hAnsi="Arial" w:cs="Arial"/>
        </w:rPr>
        <w:t>The Supplier must provide all tools, information and instructions the Buyer needs to make use of the Goods.</w:t>
      </w:r>
      <w:r>
        <w:rPr>
          <w:rFonts w:ascii="Arial" w:eastAsia="Arial" w:hAnsi="Arial" w:cs="Arial"/>
        </w:rPr>
        <w:br/>
      </w:r>
      <w:r>
        <w:rPr>
          <w:rFonts w:ascii="Arial" w:eastAsia="Arial" w:hAnsi="Arial" w:cs="Arial"/>
        </w:rPr>
        <w:br/>
      </w:r>
    </w:p>
    <w:p w14:paraId="2A010D6E" w14:textId="77777777" w:rsidR="000C00D2" w:rsidRDefault="003A04E9">
      <w:pPr>
        <w:spacing w:after="0"/>
        <w:ind w:left="1420" w:hanging="720"/>
        <w:rPr>
          <w:rFonts w:ascii="Arial" w:eastAsia="Arial" w:hAnsi="Arial" w:cs="Arial"/>
        </w:rPr>
      </w:pPr>
      <w:r>
        <w:rPr>
          <w:rFonts w:ascii="Arial" w:eastAsia="Arial" w:hAnsi="Arial" w:cs="Arial"/>
        </w:rPr>
        <w:t>3.2.10</w:t>
      </w:r>
      <w:r>
        <w:rPr>
          <w:rFonts w:ascii="Arial" w:eastAsia="Arial" w:hAnsi="Arial" w:cs="Arial"/>
          <w:sz w:val="14"/>
          <w:szCs w:val="14"/>
        </w:rPr>
        <w:t xml:space="preserve">      </w:t>
      </w:r>
      <w:r>
        <w:rPr>
          <w:rFonts w:ascii="Arial" w:eastAsia="Arial" w:hAnsi="Arial" w:cs="Arial"/>
        </w:rPr>
        <w:t>The Supplier must indemnify the Buyer against the costs of any Recall of the Goods and give notice of actual or anticipated action about the Recall of the Goods.</w:t>
      </w:r>
      <w:r>
        <w:rPr>
          <w:rFonts w:ascii="Arial" w:eastAsia="Arial" w:hAnsi="Arial" w:cs="Arial"/>
        </w:rPr>
        <w:br/>
      </w:r>
      <w:r>
        <w:rPr>
          <w:rFonts w:ascii="Arial" w:eastAsia="Arial" w:hAnsi="Arial" w:cs="Arial"/>
        </w:rPr>
        <w:br/>
      </w:r>
    </w:p>
    <w:p w14:paraId="056D06DD" w14:textId="77777777" w:rsidR="000C00D2" w:rsidRDefault="003A04E9">
      <w:pPr>
        <w:spacing w:after="0"/>
        <w:ind w:left="1420" w:hanging="720"/>
        <w:rPr>
          <w:rFonts w:ascii="Arial" w:eastAsia="Arial" w:hAnsi="Arial" w:cs="Arial"/>
        </w:rPr>
      </w:pPr>
      <w:r>
        <w:rPr>
          <w:rFonts w:ascii="Arial" w:eastAsia="Arial" w:hAnsi="Arial" w:cs="Arial"/>
        </w:rPr>
        <w:lastRenderedPageBreak/>
        <w:t>3.2.11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rFonts w:ascii="Arial" w:eastAsia="Arial" w:hAnsi="Arial" w:cs="Arial"/>
        </w:rPr>
        <w:br/>
      </w:r>
      <w:r>
        <w:rPr>
          <w:rFonts w:ascii="Arial" w:eastAsia="Arial" w:hAnsi="Arial" w:cs="Arial"/>
        </w:rPr>
        <w:br/>
      </w:r>
    </w:p>
    <w:p w14:paraId="42ACEDDA" w14:textId="77777777" w:rsidR="000C00D2" w:rsidRDefault="003A04E9">
      <w:pPr>
        <w:spacing w:after="0"/>
        <w:ind w:left="1420" w:hanging="720"/>
        <w:rPr>
          <w:rFonts w:ascii="Arial" w:eastAsia="Arial" w:hAnsi="Arial" w:cs="Arial"/>
        </w:rPr>
      </w:pPr>
      <w:r>
        <w:rPr>
          <w:rFonts w:ascii="Arial" w:eastAsia="Arial" w:hAnsi="Arial" w:cs="Arial"/>
        </w:rPr>
        <w:t>3.2.12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rFonts w:ascii="Arial" w:eastAsia="Arial" w:hAnsi="Arial" w:cs="Arial"/>
        </w:rPr>
        <w:br/>
      </w:r>
      <w:r>
        <w:rPr>
          <w:rFonts w:ascii="Arial" w:eastAsia="Arial" w:hAnsi="Arial" w:cs="Arial"/>
        </w:rPr>
        <w:br/>
      </w:r>
    </w:p>
    <w:p w14:paraId="7F2DAC6B" w14:textId="77777777" w:rsidR="000C00D2" w:rsidRDefault="003A04E9">
      <w:pPr>
        <w:spacing w:after="0"/>
        <w:ind w:left="580" w:hanging="20"/>
        <w:rPr>
          <w:rFonts w:ascii="Arial" w:eastAsia="Arial" w:hAnsi="Arial" w:cs="Arial"/>
          <w:b/>
          <w:sz w:val="28"/>
          <w:szCs w:val="28"/>
        </w:rPr>
      </w:pPr>
      <w:r>
        <w:rPr>
          <w:rFonts w:ascii="Arial" w:eastAsia="Arial" w:hAnsi="Arial" w:cs="Arial"/>
          <w:b/>
          <w:sz w:val="28"/>
          <w:szCs w:val="28"/>
        </w:rPr>
        <w:t>3.3</w:t>
      </w:r>
      <w:r>
        <w:rPr>
          <w:rFonts w:ascii="Arial" w:eastAsia="Arial" w:hAnsi="Arial" w:cs="Arial"/>
          <w:sz w:val="14"/>
          <w:szCs w:val="14"/>
        </w:rPr>
        <w:t xml:space="preserve">       </w:t>
      </w:r>
      <w:r>
        <w:rPr>
          <w:rFonts w:ascii="Arial" w:eastAsia="Arial" w:hAnsi="Arial" w:cs="Arial"/>
          <w:b/>
          <w:sz w:val="28"/>
          <w:szCs w:val="28"/>
        </w:rPr>
        <w:t>Services clauses</w:t>
      </w:r>
    </w:p>
    <w:p w14:paraId="163C781D" w14:textId="77777777" w:rsidR="000C00D2" w:rsidRDefault="003A04E9">
      <w:pPr>
        <w:spacing w:after="0"/>
        <w:ind w:left="1420" w:hanging="720"/>
        <w:rPr>
          <w:rFonts w:ascii="Arial" w:eastAsia="Arial" w:hAnsi="Arial" w:cs="Arial"/>
        </w:rPr>
      </w:pPr>
      <w:r>
        <w:rPr>
          <w:rFonts w:ascii="Arial" w:eastAsia="Arial" w:hAnsi="Arial" w:cs="Arial"/>
        </w:rPr>
        <w:t>3.3.1</w:t>
      </w:r>
      <w:r>
        <w:rPr>
          <w:rFonts w:ascii="Arial" w:eastAsia="Arial" w:hAnsi="Arial" w:cs="Arial"/>
          <w:sz w:val="14"/>
          <w:szCs w:val="14"/>
        </w:rPr>
        <w:t xml:space="preserve">         </w:t>
      </w:r>
      <w:r>
        <w:rPr>
          <w:rFonts w:ascii="Arial" w:eastAsia="Arial" w:hAnsi="Arial" w:cs="Arial"/>
        </w:rPr>
        <w:t>Late Delivery of the Services will be a Default of a Call-Off Contract.</w:t>
      </w:r>
      <w:r>
        <w:rPr>
          <w:rFonts w:ascii="Arial" w:eastAsia="Arial" w:hAnsi="Arial" w:cs="Arial"/>
        </w:rPr>
        <w:br/>
      </w:r>
      <w:r>
        <w:rPr>
          <w:rFonts w:ascii="Arial" w:eastAsia="Arial" w:hAnsi="Arial" w:cs="Arial"/>
        </w:rPr>
        <w:br/>
      </w:r>
    </w:p>
    <w:p w14:paraId="28D8B219" w14:textId="039CBCF8" w:rsidR="000C00D2" w:rsidRDefault="003A04E9">
      <w:pPr>
        <w:spacing w:after="0"/>
        <w:ind w:left="1420" w:hanging="720"/>
        <w:rPr>
          <w:rFonts w:ascii="Arial" w:eastAsia="Arial" w:hAnsi="Arial" w:cs="Arial"/>
        </w:rPr>
      </w:pPr>
      <w:r>
        <w:rPr>
          <w:rFonts w:ascii="Arial" w:eastAsia="Arial" w:hAnsi="Arial" w:cs="Arial"/>
        </w:rPr>
        <w:t>3.3.2</w:t>
      </w:r>
      <w:r>
        <w:rPr>
          <w:rFonts w:ascii="Arial" w:eastAsia="Arial" w:hAnsi="Arial" w:cs="Arial"/>
          <w:sz w:val="14"/>
          <w:szCs w:val="14"/>
        </w:rPr>
        <w:t xml:space="preserve">         </w:t>
      </w:r>
      <w:r>
        <w:rPr>
          <w:rFonts w:ascii="Arial" w:eastAsia="Arial" w:hAnsi="Arial" w:cs="Arial"/>
        </w:rPr>
        <w:t xml:space="preserve">The Supplier must co-operate with the Buyer and </w:t>
      </w:r>
      <w:r w:rsidR="005F49BB">
        <w:rPr>
          <w:rFonts w:ascii="Arial" w:eastAsia="Arial" w:hAnsi="Arial" w:cs="Arial"/>
        </w:rPr>
        <w:t>third-party</w:t>
      </w:r>
      <w:r>
        <w:rPr>
          <w:rFonts w:ascii="Arial" w:eastAsia="Arial" w:hAnsi="Arial" w:cs="Arial"/>
        </w:rPr>
        <w:t xml:space="preserve"> suppliers on all aspects connected with the Delivery of the Services and ensure that Supplier Staff comply with any reasonable instructions.</w:t>
      </w:r>
      <w:r>
        <w:rPr>
          <w:rFonts w:ascii="Arial" w:eastAsia="Arial" w:hAnsi="Arial" w:cs="Arial"/>
        </w:rPr>
        <w:br/>
      </w:r>
      <w:r>
        <w:rPr>
          <w:rFonts w:ascii="Arial" w:eastAsia="Arial" w:hAnsi="Arial" w:cs="Arial"/>
        </w:rPr>
        <w:br/>
      </w:r>
    </w:p>
    <w:p w14:paraId="1C354073" w14:textId="77777777" w:rsidR="000C00D2" w:rsidRDefault="003A04E9">
      <w:pPr>
        <w:spacing w:after="0"/>
        <w:ind w:left="1420" w:hanging="720"/>
        <w:rPr>
          <w:rFonts w:ascii="Arial" w:eastAsia="Arial" w:hAnsi="Arial" w:cs="Arial"/>
        </w:rPr>
      </w:pPr>
      <w:r>
        <w:rPr>
          <w:rFonts w:ascii="Arial" w:eastAsia="Arial" w:hAnsi="Arial" w:cs="Arial"/>
        </w:rPr>
        <w:t>3.3.3</w:t>
      </w:r>
      <w:r>
        <w:rPr>
          <w:rFonts w:ascii="Arial" w:eastAsia="Arial" w:hAnsi="Arial" w:cs="Arial"/>
          <w:sz w:val="14"/>
          <w:szCs w:val="14"/>
        </w:rPr>
        <w:t xml:space="preserve">         </w:t>
      </w:r>
      <w:r>
        <w:rPr>
          <w:rFonts w:ascii="Arial" w:eastAsia="Arial" w:hAnsi="Arial" w:cs="Arial"/>
        </w:rPr>
        <w:t>The Supplier must at its own risk and expense provide all Supplier Equipment required to Deliver the Services.</w:t>
      </w:r>
      <w:r>
        <w:rPr>
          <w:rFonts w:ascii="Arial" w:eastAsia="Arial" w:hAnsi="Arial" w:cs="Arial"/>
        </w:rPr>
        <w:br/>
      </w:r>
      <w:r>
        <w:rPr>
          <w:rFonts w:ascii="Arial" w:eastAsia="Arial" w:hAnsi="Arial" w:cs="Arial"/>
        </w:rPr>
        <w:br/>
      </w:r>
    </w:p>
    <w:p w14:paraId="41F64DAD" w14:textId="77777777" w:rsidR="000C00D2" w:rsidRDefault="003A04E9">
      <w:pPr>
        <w:spacing w:after="0"/>
        <w:ind w:left="1420" w:hanging="720"/>
        <w:rPr>
          <w:rFonts w:ascii="Arial" w:eastAsia="Arial" w:hAnsi="Arial" w:cs="Arial"/>
        </w:rPr>
      </w:pPr>
      <w:r>
        <w:rPr>
          <w:rFonts w:ascii="Arial" w:eastAsia="Arial" w:hAnsi="Arial" w:cs="Arial"/>
        </w:rPr>
        <w:t>3.3.4</w:t>
      </w:r>
      <w:r>
        <w:rPr>
          <w:rFonts w:ascii="Arial" w:eastAsia="Arial" w:hAnsi="Arial" w:cs="Arial"/>
          <w:sz w:val="14"/>
          <w:szCs w:val="14"/>
        </w:rPr>
        <w:t xml:space="preserve">         </w:t>
      </w:r>
      <w:r>
        <w:rPr>
          <w:rFonts w:ascii="Arial" w:eastAsia="Arial" w:hAnsi="Arial" w:cs="Arial"/>
        </w:rPr>
        <w:t>The Supplier must allocate sufficient resources and appropriate expertise to each Contract.</w:t>
      </w:r>
      <w:r>
        <w:rPr>
          <w:rFonts w:ascii="Arial" w:eastAsia="Arial" w:hAnsi="Arial" w:cs="Arial"/>
        </w:rPr>
        <w:br/>
      </w:r>
      <w:r>
        <w:rPr>
          <w:rFonts w:ascii="Arial" w:eastAsia="Arial" w:hAnsi="Arial" w:cs="Arial"/>
        </w:rPr>
        <w:br/>
      </w:r>
    </w:p>
    <w:p w14:paraId="210EADC8" w14:textId="77777777" w:rsidR="000C00D2" w:rsidRDefault="003A04E9">
      <w:pPr>
        <w:spacing w:after="0"/>
        <w:ind w:left="1420" w:hanging="720"/>
        <w:rPr>
          <w:rFonts w:ascii="Arial" w:eastAsia="Arial" w:hAnsi="Arial" w:cs="Arial"/>
        </w:rPr>
      </w:pPr>
      <w:r>
        <w:rPr>
          <w:rFonts w:ascii="Arial" w:eastAsia="Arial" w:hAnsi="Arial" w:cs="Arial"/>
        </w:rPr>
        <w:t>3.3.5</w:t>
      </w:r>
      <w:r>
        <w:rPr>
          <w:rFonts w:ascii="Arial" w:eastAsia="Arial" w:hAnsi="Arial" w:cs="Arial"/>
          <w:sz w:val="14"/>
          <w:szCs w:val="14"/>
        </w:rPr>
        <w:t xml:space="preserve">         </w:t>
      </w:r>
      <w:r>
        <w:rPr>
          <w:rFonts w:ascii="Arial" w:eastAsia="Arial" w:hAnsi="Arial" w:cs="Arial"/>
        </w:rPr>
        <w:t>The Supplier must take all reasonable care to ensure performance does not disrupt the Buyer’s operations, employees or other contractors.</w:t>
      </w:r>
      <w:r>
        <w:rPr>
          <w:rFonts w:ascii="Arial" w:eastAsia="Arial" w:hAnsi="Arial" w:cs="Arial"/>
        </w:rPr>
        <w:br/>
      </w:r>
      <w:r>
        <w:rPr>
          <w:rFonts w:ascii="Arial" w:eastAsia="Arial" w:hAnsi="Arial" w:cs="Arial"/>
        </w:rPr>
        <w:br/>
      </w:r>
    </w:p>
    <w:p w14:paraId="4B2D9385" w14:textId="77777777" w:rsidR="000C00D2" w:rsidRDefault="003A04E9">
      <w:pPr>
        <w:spacing w:after="0"/>
        <w:ind w:left="1420" w:hanging="720"/>
        <w:rPr>
          <w:rFonts w:ascii="Arial" w:eastAsia="Arial" w:hAnsi="Arial" w:cs="Arial"/>
        </w:rPr>
      </w:pPr>
      <w:r>
        <w:rPr>
          <w:rFonts w:ascii="Arial" w:eastAsia="Arial" w:hAnsi="Arial" w:cs="Arial"/>
        </w:rPr>
        <w:t>3.3.6</w:t>
      </w:r>
      <w:r>
        <w:rPr>
          <w:rFonts w:ascii="Arial" w:eastAsia="Arial" w:hAnsi="Arial" w:cs="Arial"/>
          <w:sz w:val="14"/>
          <w:szCs w:val="14"/>
        </w:rPr>
        <w:t xml:space="preserve">         </w:t>
      </w:r>
      <w:r>
        <w:rPr>
          <w:rFonts w:ascii="Arial" w:eastAsia="Arial" w:hAnsi="Arial" w:cs="Arial"/>
        </w:rPr>
        <w:t>The Supplier must ensure all Services, and anything used to Deliver the Services, are of good quality and free from defects.</w:t>
      </w:r>
      <w:r>
        <w:rPr>
          <w:rFonts w:ascii="Arial" w:eastAsia="Arial" w:hAnsi="Arial" w:cs="Arial"/>
        </w:rPr>
        <w:br/>
      </w:r>
      <w:r>
        <w:rPr>
          <w:rFonts w:ascii="Arial" w:eastAsia="Arial" w:hAnsi="Arial" w:cs="Arial"/>
        </w:rPr>
        <w:br/>
      </w:r>
    </w:p>
    <w:p w14:paraId="2E812232" w14:textId="77777777" w:rsidR="000C00D2" w:rsidRDefault="003A04E9">
      <w:pPr>
        <w:spacing w:after="20"/>
        <w:ind w:left="1420" w:hanging="720"/>
        <w:rPr>
          <w:rFonts w:ascii="Arial" w:eastAsia="Arial" w:hAnsi="Arial" w:cs="Arial"/>
        </w:rPr>
      </w:pPr>
      <w:r>
        <w:rPr>
          <w:rFonts w:ascii="Arial" w:eastAsia="Arial" w:hAnsi="Arial" w:cs="Arial"/>
        </w:rPr>
        <w:t>3.3.7</w:t>
      </w:r>
      <w:r>
        <w:rPr>
          <w:rFonts w:ascii="Arial" w:eastAsia="Arial" w:hAnsi="Arial" w:cs="Arial"/>
          <w:sz w:val="14"/>
          <w:szCs w:val="14"/>
        </w:rPr>
        <w:t xml:space="preserve">         </w:t>
      </w:r>
      <w:r>
        <w:rPr>
          <w:rFonts w:ascii="Arial" w:eastAsia="Arial" w:hAnsi="Arial" w:cs="Arial"/>
        </w:rPr>
        <w:t>The Buyer is entitled to withhold payment for partially or undelivered Services, but doing so does not stop it from using its other rights under the Contract.</w:t>
      </w:r>
      <w:r>
        <w:rPr>
          <w:rFonts w:ascii="Arial" w:eastAsia="Arial" w:hAnsi="Arial" w:cs="Arial"/>
        </w:rPr>
        <w:br/>
      </w:r>
      <w:r>
        <w:rPr>
          <w:rFonts w:ascii="Arial" w:eastAsia="Arial" w:hAnsi="Arial" w:cs="Arial"/>
        </w:rPr>
        <w:br/>
      </w:r>
    </w:p>
    <w:p w14:paraId="2B099994"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4.</w:t>
      </w:r>
      <w:r>
        <w:rPr>
          <w:rFonts w:ascii="Arial" w:eastAsia="Arial" w:hAnsi="Arial" w:cs="Arial"/>
          <w:sz w:val="14"/>
          <w:szCs w:val="14"/>
        </w:rPr>
        <w:t xml:space="preserve">   </w:t>
      </w:r>
      <w:r>
        <w:rPr>
          <w:rFonts w:ascii="Arial" w:eastAsia="Arial" w:hAnsi="Arial" w:cs="Arial"/>
          <w:b/>
          <w:sz w:val="36"/>
          <w:szCs w:val="36"/>
        </w:rPr>
        <w:t>Pricing and payments</w:t>
      </w:r>
    </w:p>
    <w:p w14:paraId="2A558C32" w14:textId="77777777" w:rsidR="000C00D2" w:rsidRDefault="003A04E9">
      <w:pPr>
        <w:spacing w:before="20" w:after="0"/>
        <w:ind w:left="580" w:hanging="20"/>
        <w:rPr>
          <w:rFonts w:ascii="Arial" w:eastAsia="Arial" w:hAnsi="Arial" w:cs="Arial"/>
        </w:rPr>
      </w:pPr>
      <w:r>
        <w:rPr>
          <w:rFonts w:ascii="Arial" w:eastAsia="Arial" w:hAnsi="Arial" w:cs="Arial"/>
        </w:rPr>
        <w:t>4.1</w:t>
      </w:r>
      <w:r>
        <w:rPr>
          <w:rFonts w:ascii="Arial" w:eastAsia="Arial" w:hAnsi="Arial" w:cs="Arial"/>
          <w:sz w:val="14"/>
          <w:szCs w:val="14"/>
        </w:rPr>
        <w:t xml:space="preserve">          </w:t>
      </w:r>
      <w:r>
        <w:rPr>
          <w:rFonts w:ascii="Arial" w:eastAsia="Arial" w:hAnsi="Arial" w:cs="Arial"/>
        </w:rPr>
        <w:t>In exchange for the Deliverables, the Supplier must invoice the Buyer for the Charges in the Order Form.</w:t>
      </w:r>
      <w:r>
        <w:rPr>
          <w:rFonts w:ascii="Arial" w:eastAsia="Arial" w:hAnsi="Arial" w:cs="Arial"/>
        </w:rPr>
        <w:br/>
      </w:r>
      <w:r>
        <w:rPr>
          <w:rFonts w:ascii="Arial" w:eastAsia="Arial" w:hAnsi="Arial" w:cs="Arial"/>
        </w:rPr>
        <w:lastRenderedPageBreak/>
        <w:br/>
      </w:r>
    </w:p>
    <w:p w14:paraId="2EF0344E" w14:textId="77777777" w:rsidR="000C00D2" w:rsidRDefault="003A04E9">
      <w:pPr>
        <w:spacing w:after="0"/>
        <w:ind w:left="580" w:hanging="20"/>
        <w:rPr>
          <w:rFonts w:ascii="Arial" w:eastAsia="Arial" w:hAnsi="Arial" w:cs="Arial"/>
        </w:rPr>
      </w:pPr>
      <w:r>
        <w:rPr>
          <w:rFonts w:ascii="Arial" w:eastAsia="Arial" w:hAnsi="Arial" w:cs="Arial"/>
        </w:rPr>
        <w:t>4.2</w:t>
      </w:r>
      <w:r>
        <w:rPr>
          <w:rFonts w:ascii="Arial" w:eastAsia="Arial" w:hAnsi="Arial" w:cs="Arial"/>
          <w:sz w:val="14"/>
          <w:szCs w:val="14"/>
        </w:rPr>
        <w:t xml:space="preserve">          </w:t>
      </w:r>
      <w:r>
        <w:rPr>
          <w:rFonts w:ascii="Arial" w:eastAsia="Arial" w:hAnsi="Arial" w:cs="Arial"/>
        </w:rPr>
        <w:t>CCS must invoice the Supplier for the Management Charge and the Supplier must pay it using the process in Framework Schedule 5 (Management Charges and Information).</w:t>
      </w:r>
      <w:r>
        <w:rPr>
          <w:rFonts w:ascii="Arial" w:eastAsia="Arial" w:hAnsi="Arial" w:cs="Arial"/>
        </w:rPr>
        <w:br/>
      </w:r>
      <w:r>
        <w:rPr>
          <w:rFonts w:ascii="Arial" w:eastAsia="Arial" w:hAnsi="Arial" w:cs="Arial"/>
        </w:rPr>
        <w:br/>
      </w:r>
    </w:p>
    <w:p w14:paraId="50135B84" w14:textId="77777777" w:rsidR="000C00D2" w:rsidRDefault="003A04E9">
      <w:pPr>
        <w:spacing w:after="20"/>
        <w:ind w:left="580" w:hanging="20"/>
        <w:rPr>
          <w:rFonts w:ascii="Arial" w:eastAsia="Arial" w:hAnsi="Arial" w:cs="Arial"/>
        </w:rPr>
      </w:pPr>
      <w:r>
        <w:rPr>
          <w:rFonts w:ascii="Arial" w:eastAsia="Arial" w:hAnsi="Arial" w:cs="Arial"/>
        </w:rPr>
        <w:t>4.3</w:t>
      </w:r>
      <w:r>
        <w:rPr>
          <w:rFonts w:ascii="Arial" w:eastAsia="Arial" w:hAnsi="Arial" w:cs="Arial"/>
          <w:sz w:val="14"/>
          <w:szCs w:val="14"/>
        </w:rPr>
        <w:t xml:space="preserve">          </w:t>
      </w:r>
      <w:r>
        <w:rPr>
          <w:rFonts w:ascii="Arial" w:eastAsia="Arial" w:hAnsi="Arial" w:cs="Arial"/>
        </w:rPr>
        <w:t>All Charges and the Management Charge:</w:t>
      </w:r>
      <w:r>
        <w:rPr>
          <w:rFonts w:ascii="Arial" w:eastAsia="Arial" w:hAnsi="Arial" w:cs="Arial"/>
        </w:rPr>
        <w:br/>
      </w:r>
      <w:r>
        <w:rPr>
          <w:rFonts w:ascii="Arial" w:eastAsia="Arial" w:hAnsi="Arial" w:cs="Arial"/>
        </w:rPr>
        <w:br/>
      </w:r>
    </w:p>
    <w:p w14:paraId="11AAC63A"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exclude VAT, which is payable on provision of a valid VAT invoice; and</w:t>
      </w:r>
    </w:p>
    <w:p w14:paraId="5F83486E"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include all costs connected with the Supply of Deliverables.</w:t>
      </w:r>
    </w:p>
    <w:p w14:paraId="4A7E87FD"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333E18E" w14:textId="77777777" w:rsidR="000C00D2" w:rsidRDefault="003A04E9">
      <w:pPr>
        <w:spacing w:before="20" w:after="0"/>
        <w:ind w:left="580" w:hanging="20"/>
        <w:rPr>
          <w:rFonts w:ascii="Arial" w:eastAsia="Arial" w:hAnsi="Arial" w:cs="Arial"/>
        </w:rPr>
      </w:pPr>
      <w:r>
        <w:rPr>
          <w:rFonts w:ascii="Arial" w:eastAsia="Arial" w:hAnsi="Arial" w:cs="Arial"/>
        </w:rPr>
        <w:t>4.4</w:t>
      </w:r>
      <w:r>
        <w:rPr>
          <w:rFonts w:ascii="Arial" w:eastAsia="Arial" w:hAnsi="Arial" w:cs="Arial"/>
          <w:sz w:val="14"/>
          <w:szCs w:val="14"/>
        </w:rPr>
        <w:t xml:space="preserve">          </w:t>
      </w:r>
      <w:r>
        <w:rPr>
          <w:rFonts w:ascii="Arial" w:eastAsia="Arial" w:hAnsi="Arial" w:cs="Arial"/>
        </w:rPr>
        <w:t>The Buyer must pay the Supplier the Charges within 30 days of receipt by the Buyer of a valid, undisputed invoice, in cleared funds using the payment method and details stated in the Order Form.</w:t>
      </w:r>
      <w:r>
        <w:rPr>
          <w:rFonts w:ascii="Arial" w:eastAsia="Arial" w:hAnsi="Arial" w:cs="Arial"/>
        </w:rPr>
        <w:br/>
      </w:r>
      <w:r>
        <w:rPr>
          <w:rFonts w:ascii="Arial" w:eastAsia="Arial" w:hAnsi="Arial" w:cs="Arial"/>
        </w:rPr>
        <w:br/>
      </w:r>
    </w:p>
    <w:p w14:paraId="2860ECF6" w14:textId="77777777" w:rsidR="000C00D2" w:rsidRDefault="003A04E9">
      <w:pPr>
        <w:spacing w:after="20"/>
        <w:ind w:left="580" w:hanging="20"/>
        <w:rPr>
          <w:rFonts w:ascii="Arial" w:eastAsia="Arial" w:hAnsi="Arial" w:cs="Arial"/>
        </w:rPr>
      </w:pPr>
      <w:r>
        <w:rPr>
          <w:rFonts w:ascii="Arial" w:eastAsia="Arial" w:hAnsi="Arial" w:cs="Arial"/>
        </w:rPr>
        <w:t>4.5</w:t>
      </w:r>
      <w:r>
        <w:rPr>
          <w:rFonts w:ascii="Arial" w:eastAsia="Arial" w:hAnsi="Arial" w:cs="Arial"/>
          <w:sz w:val="14"/>
          <w:szCs w:val="14"/>
        </w:rPr>
        <w:t xml:space="preserve">          </w:t>
      </w:r>
      <w:r>
        <w:rPr>
          <w:rFonts w:ascii="Arial" w:eastAsia="Arial" w:hAnsi="Arial" w:cs="Arial"/>
        </w:rPr>
        <w:t>A Supplier invoice is only valid if it:</w:t>
      </w:r>
      <w:r>
        <w:rPr>
          <w:rFonts w:ascii="Arial" w:eastAsia="Arial" w:hAnsi="Arial" w:cs="Arial"/>
        </w:rPr>
        <w:br/>
      </w:r>
      <w:r>
        <w:rPr>
          <w:rFonts w:ascii="Arial" w:eastAsia="Arial" w:hAnsi="Arial" w:cs="Arial"/>
        </w:rPr>
        <w:br/>
      </w:r>
    </w:p>
    <w:p w14:paraId="296F7442"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includes all appropriate references including the Contract reference number and other details reasonably requested by the Buyer;</w:t>
      </w:r>
    </w:p>
    <w:p w14:paraId="33CBC81E"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includes a detailed breakdown of Delivered Deliverables and Milestone(s) (if any); and</w:t>
      </w:r>
    </w:p>
    <w:p w14:paraId="2BC8ECF5"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does not include any Management Charge (the Supplier must not charge the Buyer in any way for the Management Charge).</w:t>
      </w:r>
    </w:p>
    <w:p w14:paraId="56374679"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1977723" w14:textId="77777777" w:rsidR="000C00D2" w:rsidRDefault="003A04E9">
      <w:pPr>
        <w:spacing w:before="20" w:after="0"/>
        <w:ind w:left="580" w:hanging="20"/>
        <w:rPr>
          <w:rFonts w:ascii="Arial" w:eastAsia="Arial" w:hAnsi="Arial" w:cs="Arial"/>
        </w:rPr>
      </w:pPr>
      <w:r>
        <w:rPr>
          <w:rFonts w:ascii="Arial" w:eastAsia="Arial" w:hAnsi="Arial" w:cs="Arial"/>
        </w:rPr>
        <w:t>4.6</w:t>
      </w:r>
      <w:r>
        <w:rPr>
          <w:rFonts w:ascii="Arial" w:eastAsia="Arial" w:hAnsi="Arial" w:cs="Arial"/>
          <w:sz w:val="14"/>
          <w:szCs w:val="14"/>
        </w:rPr>
        <w:t xml:space="preserve">          </w:t>
      </w:r>
      <w:r>
        <w:rPr>
          <w:rFonts w:ascii="Arial" w:eastAsia="Arial" w:hAnsi="Arial" w:cs="Arial"/>
        </w:rPr>
        <w:t>The Buyer must accept and process for payment an undisputed Electronic Invoice received from the Supplier.</w:t>
      </w:r>
    </w:p>
    <w:p w14:paraId="4AC231C3" w14:textId="77777777" w:rsidR="000C00D2" w:rsidRDefault="003A04E9">
      <w:pPr>
        <w:spacing w:after="0"/>
        <w:ind w:left="560"/>
        <w:rPr>
          <w:rFonts w:ascii="Arial" w:eastAsia="Arial" w:hAnsi="Arial" w:cs="Arial"/>
        </w:rPr>
      </w:pPr>
      <w:r>
        <w:rPr>
          <w:rFonts w:ascii="Arial" w:eastAsia="Arial" w:hAnsi="Arial" w:cs="Arial"/>
        </w:rPr>
        <w:t xml:space="preserve"> </w:t>
      </w:r>
    </w:p>
    <w:p w14:paraId="16FBDA96" w14:textId="77777777" w:rsidR="000C00D2" w:rsidRDefault="003A04E9">
      <w:pPr>
        <w:spacing w:after="0"/>
        <w:ind w:left="580" w:hanging="20"/>
        <w:rPr>
          <w:rFonts w:ascii="Arial" w:eastAsia="Arial" w:hAnsi="Arial" w:cs="Arial"/>
        </w:rPr>
      </w:pPr>
      <w:r>
        <w:rPr>
          <w:rFonts w:ascii="Arial" w:eastAsia="Arial" w:hAnsi="Arial" w:cs="Arial"/>
        </w:rPr>
        <w:t>4.7</w:t>
      </w:r>
      <w:r>
        <w:rPr>
          <w:rFonts w:ascii="Arial" w:eastAsia="Arial" w:hAnsi="Arial" w:cs="Arial"/>
          <w:sz w:val="14"/>
          <w:szCs w:val="14"/>
        </w:rPr>
        <w:t xml:space="preserve">          </w:t>
      </w:r>
      <w:r>
        <w:rPr>
          <w:rFonts w:ascii="Arial" w:eastAsia="Arial" w:hAnsi="Arial" w:cs="Arial"/>
        </w:rPr>
        <w:t>The Buyer may retain or set-off payment of any amount owed to it by the Supplier if notice and reasons are provided.</w:t>
      </w:r>
      <w:r>
        <w:rPr>
          <w:rFonts w:ascii="Arial" w:eastAsia="Arial" w:hAnsi="Arial" w:cs="Arial"/>
        </w:rPr>
        <w:br/>
      </w:r>
      <w:r>
        <w:rPr>
          <w:rFonts w:ascii="Arial" w:eastAsia="Arial" w:hAnsi="Arial" w:cs="Arial"/>
        </w:rPr>
        <w:br/>
      </w:r>
    </w:p>
    <w:p w14:paraId="56FD70AD" w14:textId="77777777" w:rsidR="000C00D2" w:rsidRDefault="003A04E9">
      <w:pPr>
        <w:spacing w:after="0"/>
        <w:ind w:left="580" w:hanging="20"/>
        <w:rPr>
          <w:rFonts w:ascii="Arial" w:eastAsia="Arial" w:hAnsi="Arial" w:cs="Arial"/>
        </w:rPr>
      </w:pPr>
      <w:r>
        <w:rPr>
          <w:rFonts w:ascii="Arial" w:eastAsia="Arial" w:hAnsi="Arial" w:cs="Arial"/>
        </w:rPr>
        <w:t>4.8</w:t>
      </w:r>
      <w:r>
        <w:rPr>
          <w:rFonts w:ascii="Arial" w:eastAsia="Arial" w:hAnsi="Arial" w:cs="Arial"/>
          <w:sz w:val="14"/>
          <w:szCs w:val="14"/>
        </w:rPr>
        <w:t xml:space="preserve">          </w:t>
      </w:r>
      <w:r>
        <w:rPr>
          <w:rFonts w:ascii="Arial" w:eastAsia="Arial" w:hAnsi="Arial" w:cs="Arial"/>
        </w:rPr>
        <w:t>The Supplier must ensure that all Subcontractors are paid, in full, within 30 days of receipt of a valid, undisputed invoice. If this does not happen, CCS or the Buyer can publish the details of the late payment or non-payment.</w:t>
      </w:r>
      <w:r>
        <w:rPr>
          <w:rFonts w:ascii="Arial" w:eastAsia="Arial" w:hAnsi="Arial" w:cs="Arial"/>
        </w:rPr>
        <w:br/>
      </w:r>
      <w:r>
        <w:rPr>
          <w:rFonts w:ascii="Arial" w:eastAsia="Arial" w:hAnsi="Arial" w:cs="Arial"/>
        </w:rPr>
        <w:br/>
      </w:r>
    </w:p>
    <w:p w14:paraId="53D881ED" w14:textId="77777777" w:rsidR="000C00D2" w:rsidRDefault="003A04E9">
      <w:pPr>
        <w:spacing w:after="0"/>
        <w:ind w:left="580" w:hanging="20"/>
        <w:rPr>
          <w:rFonts w:ascii="Arial" w:eastAsia="Arial" w:hAnsi="Arial" w:cs="Arial"/>
        </w:rPr>
      </w:pPr>
      <w:r>
        <w:rPr>
          <w:rFonts w:ascii="Arial" w:eastAsia="Arial" w:hAnsi="Arial" w:cs="Arial"/>
        </w:rPr>
        <w:t>4.9</w:t>
      </w:r>
      <w:r>
        <w:rPr>
          <w:rFonts w:ascii="Arial" w:eastAsia="Arial" w:hAnsi="Arial" w:cs="Arial"/>
          <w:sz w:val="14"/>
          <w:szCs w:val="14"/>
        </w:rPr>
        <w:t xml:space="preserve">          </w:t>
      </w:r>
      <w:r>
        <w:rPr>
          <w:rFonts w:ascii="Arial" w:eastAsia="Arial" w:hAnsi="Arial" w:cs="Arial"/>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rFonts w:ascii="Arial" w:eastAsia="Arial" w:hAnsi="Arial" w:cs="Arial"/>
        </w:rPr>
        <w:br/>
      </w:r>
      <w:r>
        <w:rPr>
          <w:rFonts w:ascii="Arial" w:eastAsia="Arial" w:hAnsi="Arial" w:cs="Arial"/>
        </w:rPr>
        <w:lastRenderedPageBreak/>
        <w:br/>
      </w:r>
    </w:p>
    <w:p w14:paraId="33FD3C36" w14:textId="77777777" w:rsidR="000C00D2" w:rsidRDefault="003A04E9">
      <w:pPr>
        <w:spacing w:after="0"/>
        <w:ind w:left="580" w:hanging="20"/>
        <w:rPr>
          <w:rFonts w:ascii="Arial" w:eastAsia="Arial" w:hAnsi="Arial" w:cs="Arial"/>
        </w:rPr>
      </w:pPr>
      <w:r>
        <w:rPr>
          <w:rFonts w:ascii="Arial" w:eastAsia="Arial" w:hAnsi="Arial" w:cs="Arial"/>
        </w:rPr>
        <w:t>4.10</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CCS or the Buyer uses Clause 4.9 then the Framework Prices (and where applicable, the Charges) must be reduced by an agreed amount by using the Variation Procedure.</w:t>
      </w:r>
      <w:r>
        <w:rPr>
          <w:rFonts w:ascii="Arial" w:eastAsia="Arial" w:hAnsi="Arial" w:cs="Arial"/>
        </w:rPr>
        <w:br/>
      </w:r>
      <w:r>
        <w:rPr>
          <w:rFonts w:ascii="Arial" w:eastAsia="Arial" w:hAnsi="Arial" w:cs="Arial"/>
        </w:rPr>
        <w:br/>
      </w:r>
    </w:p>
    <w:p w14:paraId="14FBB8AA" w14:textId="77777777" w:rsidR="000C00D2" w:rsidRDefault="003A04E9">
      <w:pPr>
        <w:spacing w:after="20"/>
        <w:ind w:left="580" w:hanging="20"/>
        <w:rPr>
          <w:rFonts w:ascii="Arial" w:eastAsia="Arial" w:hAnsi="Arial" w:cs="Arial"/>
        </w:rPr>
      </w:pPr>
      <w:r>
        <w:rPr>
          <w:rFonts w:ascii="Arial" w:eastAsia="Arial" w:hAnsi="Arial" w:cs="Arial"/>
        </w:rPr>
        <w:t>4.11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 xml:space="preserve">The Supplier has no right of set-off, counterclaim, discount or abatement unless they are ordered to do so by a court. </w:t>
      </w:r>
      <w:r>
        <w:rPr>
          <w:rFonts w:ascii="Arial" w:eastAsia="Arial" w:hAnsi="Arial" w:cs="Arial"/>
        </w:rPr>
        <w:tab/>
      </w:r>
      <w:r>
        <w:rPr>
          <w:rFonts w:ascii="Arial" w:eastAsia="Arial" w:hAnsi="Arial" w:cs="Arial"/>
        </w:rPr>
        <w:br/>
      </w:r>
      <w:r>
        <w:rPr>
          <w:rFonts w:ascii="Arial" w:eastAsia="Arial" w:hAnsi="Arial" w:cs="Arial"/>
        </w:rPr>
        <w:br/>
      </w:r>
    </w:p>
    <w:p w14:paraId="17E80B75" w14:textId="09FB2DA0"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5.</w:t>
      </w:r>
      <w:r>
        <w:rPr>
          <w:rFonts w:ascii="Arial" w:eastAsia="Arial" w:hAnsi="Arial" w:cs="Arial"/>
          <w:sz w:val="14"/>
          <w:szCs w:val="14"/>
        </w:rPr>
        <w:t xml:space="preserve">   </w:t>
      </w:r>
      <w:r>
        <w:rPr>
          <w:rFonts w:ascii="Arial" w:eastAsia="Arial" w:hAnsi="Arial" w:cs="Arial"/>
          <w:b/>
          <w:sz w:val="36"/>
          <w:szCs w:val="36"/>
        </w:rPr>
        <w:t xml:space="preserve">The </w:t>
      </w:r>
      <w:r w:rsidR="005F49BB">
        <w:rPr>
          <w:rFonts w:ascii="Arial" w:eastAsia="Arial" w:hAnsi="Arial" w:cs="Arial"/>
          <w:b/>
          <w:sz w:val="36"/>
          <w:szCs w:val="36"/>
        </w:rPr>
        <w:t>B</w:t>
      </w:r>
      <w:r>
        <w:rPr>
          <w:rFonts w:ascii="Arial" w:eastAsia="Arial" w:hAnsi="Arial" w:cs="Arial"/>
          <w:b/>
          <w:sz w:val="36"/>
          <w:szCs w:val="36"/>
        </w:rPr>
        <w:t xml:space="preserve">uyer’s obligations to the </w:t>
      </w:r>
      <w:r w:rsidR="005F49BB">
        <w:rPr>
          <w:rFonts w:ascii="Arial" w:eastAsia="Arial" w:hAnsi="Arial" w:cs="Arial"/>
          <w:b/>
          <w:sz w:val="36"/>
          <w:szCs w:val="36"/>
        </w:rPr>
        <w:t>S</w:t>
      </w:r>
      <w:r>
        <w:rPr>
          <w:rFonts w:ascii="Arial" w:eastAsia="Arial" w:hAnsi="Arial" w:cs="Arial"/>
          <w:b/>
          <w:sz w:val="36"/>
          <w:szCs w:val="36"/>
        </w:rPr>
        <w:t>upplier</w:t>
      </w:r>
    </w:p>
    <w:p w14:paraId="3C0C35BC" w14:textId="77777777" w:rsidR="000C00D2" w:rsidRDefault="003A04E9">
      <w:pPr>
        <w:spacing w:before="20" w:after="20"/>
        <w:ind w:left="580" w:hanging="20"/>
        <w:rPr>
          <w:rFonts w:ascii="Arial" w:eastAsia="Arial" w:hAnsi="Arial" w:cs="Arial"/>
        </w:rPr>
      </w:pPr>
      <w:r>
        <w:rPr>
          <w:rFonts w:ascii="Arial" w:eastAsia="Arial" w:hAnsi="Arial" w:cs="Arial"/>
        </w:rPr>
        <w:t>5.1</w:t>
      </w:r>
      <w:r>
        <w:rPr>
          <w:rFonts w:ascii="Arial" w:eastAsia="Arial" w:hAnsi="Arial" w:cs="Arial"/>
          <w:sz w:val="14"/>
          <w:szCs w:val="14"/>
        </w:rPr>
        <w:t xml:space="preserve">          </w:t>
      </w:r>
      <w:r>
        <w:rPr>
          <w:rFonts w:ascii="Arial" w:eastAsia="Arial" w:hAnsi="Arial" w:cs="Arial"/>
        </w:rPr>
        <w:t>If Supplier Non-Performance arises from an Authority Cause:</w:t>
      </w:r>
      <w:r>
        <w:rPr>
          <w:rFonts w:ascii="Arial" w:eastAsia="Arial" w:hAnsi="Arial" w:cs="Arial"/>
        </w:rPr>
        <w:br/>
      </w:r>
      <w:r>
        <w:rPr>
          <w:rFonts w:ascii="Arial" w:eastAsia="Arial" w:hAnsi="Arial" w:cs="Arial"/>
        </w:rPr>
        <w:br/>
      </w:r>
    </w:p>
    <w:p w14:paraId="3B7649E9"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neither CCS or the Buyer can terminate a Contract under Clause 10.4.1;</w:t>
      </w:r>
    </w:p>
    <w:p w14:paraId="43FE369A"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Supplier is entitled to reasonable and proven additional expenses and to relief from liability and Deduction under this Contract;</w:t>
      </w:r>
    </w:p>
    <w:p w14:paraId="0A818C50"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the Supplier is entitled to additional time needed to make the Delivery; and</w:t>
      </w:r>
    </w:p>
    <w:p w14:paraId="26F08ECA"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 Supplier cannot suspend the ongoing supply of Deliverables.</w:t>
      </w:r>
      <w:r>
        <w:rPr>
          <w:rFonts w:ascii="Arial" w:eastAsia="Arial" w:hAnsi="Arial" w:cs="Arial"/>
        </w:rPr>
        <w:br/>
      </w:r>
      <w:r>
        <w:rPr>
          <w:rFonts w:ascii="Arial" w:eastAsia="Arial" w:hAnsi="Arial" w:cs="Arial"/>
        </w:rPr>
        <w:br/>
      </w:r>
    </w:p>
    <w:p w14:paraId="75A297EC" w14:textId="77777777" w:rsidR="000C00D2" w:rsidRDefault="003A04E9">
      <w:pPr>
        <w:spacing w:before="20" w:after="20"/>
        <w:ind w:left="580" w:hanging="20"/>
        <w:rPr>
          <w:rFonts w:ascii="Arial" w:eastAsia="Arial" w:hAnsi="Arial" w:cs="Arial"/>
        </w:rPr>
      </w:pPr>
      <w:r>
        <w:rPr>
          <w:rFonts w:ascii="Arial" w:eastAsia="Arial" w:hAnsi="Arial" w:cs="Arial"/>
        </w:rPr>
        <w:t>5.2</w:t>
      </w:r>
      <w:r>
        <w:rPr>
          <w:rFonts w:ascii="Arial" w:eastAsia="Arial" w:hAnsi="Arial" w:cs="Arial"/>
          <w:sz w:val="14"/>
          <w:szCs w:val="14"/>
        </w:rPr>
        <w:t xml:space="preserve">          </w:t>
      </w:r>
      <w:r>
        <w:rPr>
          <w:rFonts w:ascii="Arial" w:eastAsia="Arial" w:hAnsi="Arial" w:cs="Arial"/>
        </w:rPr>
        <w:t>Clause 5.1 only applies if the Supplier:</w:t>
      </w:r>
      <w:r>
        <w:rPr>
          <w:rFonts w:ascii="Arial" w:eastAsia="Arial" w:hAnsi="Arial" w:cs="Arial"/>
        </w:rPr>
        <w:br/>
      </w:r>
      <w:r>
        <w:rPr>
          <w:rFonts w:ascii="Arial" w:eastAsia="Arial" w:hAnsi="Arial" w:cs="Arial"/>
        </w:rPr>
        <w:br/>
      </w:r>
    </w:p>
    <w:p w14:paraId="79AB2FF1"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gives notice to the Party responsible for the Authority Cause within 10 Working Days of becoming aware;</w:t>
      </w:r>
    </w:p>
    <w:p w14:paraId="375B3074"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demonstrates that the Supplier Non-Performance would not have occurred but for the Authority Cause; and</w:t>
      </w:r>
    </w:p>
    <w:p w14:paraId="405EAE61"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mitigated the impact of the Authority Cause.</w:t>
      </w:r>
    </w:p>
    <w:p w14:paraId="0B5489B8"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5342073"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6.</w:t>
      </w:r>
      <w:r>
        <w:rPr>
          <w:rFonts w:ascii="Arial" w:eastAsia="Arial" w:hAnsi="Arial" w:cs="Arial"/>
          <w:sz w:val="14"/>
          <w:szCs w:val="14"/>
        </w:rPr>
        <w:t xml:space="preserve">   </w:t>
      </w:r>
      <w:r>
        <w:rPr>
          <w:rFonts w:ascii="Arial" w:eastAsia="Arial" w:hAnsi="Arial" w:cs="Arial"/>
          <w:b/>
          <w:sz w:val="36"/>
          <w:szCs w:val="36"/>
        </w:rPr>
        <w:t>Record keeping and reporting</w:t>
      </w:r>
    </w:p>
    <w:p w14:paraId="7BCDB5FD" w14:textId="77777777" w:rsidR="000C00D2" w:rsidRDefault="003A04E9">
      <w:pPr>
        <w:spacing w:before="20" w:after="0"/>
        <w:ind w:left="580" w:hanging="20"/>
        <w:rPr>
          <w:rFonts w:ascii="Arial" w:eastAsia="Arial" w:hAnsi="Arial" w:cs="Arial"/>
        </w:rPr>
      </w:pPr>
      <w:r>
        <w:rPr>
          <w:rFonts w:ascii="Arial" w:eastAsia="Arial" w:hAnsi="Arial" w:cs="Arial"/>
        </w:rPr>
        <w:t>6.1</w:t>
      </w:r>
      <w:r>
        <w:rPr>
          <w:rFonts w:ascii="Arial" w:eastAsia="Arial" w:hAnsi="Arial" w:cs="Arial"/>
          <w:sz w:val="14"/>
          <w:szCs w:val="14"/>
        </w:rPr>
        <w:t xml:space="preserve">          </w:t>
      </w:r>
      <w:r>
        <w:rPr>
          <w:rFonts w:ascii="Arial" w:eastAsia="Arial" w:hAnsi="Arial" w:cs="Arial"/>
        </w:rPr>
        <w:t>The Supplier must attend Progress Meetings with the Buyer and provide Progress Reports when specified in the Order Form.</w:t>
      </w:r>
      <w:r>
        <w:rPr>
          <w:rFonts w:ascii="Arial" w:eastAsia="Arial" w:hAnsi="Arial" w:cs="Arial"/>
        </w:rPr>
        <w:br/>
      </w:r>
      <w:r>
        <w:rPr>
          <w:rFonts w:ascii="Arial" w:eastAsia="Arial" w:hAnsi="Arial" w:cs="Arial"/>
        </w:rPr>
        <w:br/>
      </w:r>
    </w:p>
    <w:p w14:paraId="1DCB9F6D" w14:textId="77777777" w:rsidR="000C00D2" w:rsidRDefault="003A04E9">
      <w:pPr>
        <w:spacing w:after="0"/>
        <w:ind w:left="580" w:hanging="20"/>
        <w:rPr>
          <w:rFonts w:ascii="Arial" w:eastAsia="Arial" w:hAnsi="Arial" w:cs="Arial"/>
        </w:rPr>
      </w:pPr>
      <w:r>
        <w:rPr>
          <w:rFonts w:ascii="Arial" w:eastAsia="Arial" w:hAnsi="Arial" w:cs="Arial"/>
        </w:rPr>
        <w:t>6.2</w:t>
      </w:r>
      <w:r>
        <w:rPr>
          <w:rFonts w:ascii="Arial" w:eastAsia="Arial" w:hAnsi="Arial" w:cs="Arial"/>
          <w:sz w:val="14"/>
          <w:szCs w:val="14"/>
        </w:rPr>
        <w:t xml:space="preserve">          </w:t>
      </w:r>
      <w:r>
        <w:rPr>
          <w:rFonts w:ascii="Arial" w:eastAsia="Arial" w:hAnsi="Arial" w:cs="Arial"/>
        </w:rPr>
        <w:t>The Supplier must keep and maintain full and accurate records and accounts on everything to do with the Contract:</w:t>
      </w:r>
    </w:p>
    <w:p w14:paraId="27AFDD75" w14:textId="77777777" w:rsidR="000C00D2" w:rsidRDefault="003A04E9">
      <w:pPr>
        <w:spacing w:before="240" w:after="240"/>
        <w:ind w:left="560"/>
        <w:rPr>
          <w:rFonts w:ascii="Arial" w:eastAsia="Arial" w:hAnsi="Arial" w:cs="Arial"/>
        </w:rPr>
      </w:pPr>
      <w:r>
        <w:rPr>
          <w:rFonts w:ascii="Arial" w:eastAsia="Arial" w:hAnsi="Arial" w:cs="Arial"/>
        </w:rPr>
        <w:t xml:space="preserve"> </w:t>
      </w:r>
    </w:p>
    <w:p w14:paraId="20CFA893"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during the Contract Period;</w:t>
      </w:r>
    </w:p>
    <w:p w14:paraId="5982C56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for 7 years after the End Date; and</w:t>
      </w:r>
    </w:p>
    <w:p w14:paraId="08DCBF04"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in accordance with UK GDPR,</w:t>
      </w:r>
    </w:p>
    <w:p w14:paraId="1798BCD2" w14:textId="77777777" w:rsidR="000C00D2" w:rsidRDefault="003A04E9">
      <w:pPr>
        <w:spacing w:after="0"/>
        <w:ind w:left="560"/>
        <w:rPr>
          <w:rFonts w:ascii="Arial" w:eastAsia="Arial" w:hAnsi="Arial" w:cs="Arial"/>
        </w:rPr>
      </w:pPr>
      <w:r>
        <w:rPr>
          <w:rFonts w:ascii="Arial" w:eastAsia="Arial" w:hAnsi="Arial" w:cs="Arial"/>
        </w:rPr>
        <w:lastRenderedPageBreak/>
        <w:t>including but not limited to the records and accounts stated in the definition of Audit in Joint Schedule 1.</w:t>
      </w:r>
      <w:r>
        <w:rPr>
          <w:rFonts w:ascii="Arial" w:eastAsia="Arial" w:hAnsi="Arial" w:cs="Arial"/>
        </w:rPr>
        <w:br/>
      </w:r>
      <w:r>
        <w:rPr>
          <w:rFonts w:ascii="Arial" w:eastAsia="Arial" w:hAnsi="Arial" w:cs="Arial"/>
        </w:rPr>
        <w:br/>
      </w:r>
    </w:p>
    <w:p w14:paraId="599078E3" w14:textId="77777777" w:rsidR="000C00D2" w:rsidRDefault="003A04E9">
      <w:pPr>
        <w:spacing w:after="0"/>
        <w:ind w:left="580" w:hanging="20"/>
        <w:rPr>
          <w:rFonts w:ascii="Arial" w:eastAsia="Arial" w:hAnsi="Arial" w:cs="Arial"/>
        </w:rPr>
      </w:pPr>
      <w:r>
        <w:rPr>
          <w:rFonts w:ascii="Arial" w:eastAsia="Arial" w:hAnsi="Arial" w:cs="Arial"/>
        </w:rPr>
        <w:t>6.3</w:t>
      </w:r>
      <w:r>
        <w:rPr>
          <w:rFonts w:ascii="Arial" w:eastAsia="Arial" w:hAnsi="Arial" w:cs="Arial"/>
          <w:sz w:val="14"/>
          <w:szCs w:val="14"/>
        </w:rPr>
        <w:t xml:space="preserve">          </w:t>
      </w:r>
      <w:r>
        <w:rPr>
          <w:rFonts w:ascii="Arial" w:eastAsia="Arial" w:hAnsi="Arial" w:cs="Arial"/>
        </w:rPr>
        <w:t>The Relevant Authority or an Auditor can Audit the Supplier.</w:t>
      </w:r>
      <w:r>
        <w:rPr>
          <w:rFonts w:ascii="Arial" w:eastAsia="Arial" w:hAnsi="Arial" w:cs="Arial"/>
        </w:rPr>
        <w:br/>
      </w:r>
      <w:r>
        <w:rPr>
          <w:rFonts w:ascii="Arial" w:eastAsia="Arial" w:hAnsi="Arial" w:cs="Arial"/>
        </w:rPr>
        <w:br/>
      </w:r>
    </w:p>
    <w:p w14:paraId="760A7E1F" w14:textId="42E1B020" w:rsidR="000C00D2" w:rsidRDefault="003A04E9" w:rsidP="005F49BB">
      <w:pPr>
        <w:spacing w:after="0"/>
        <w:ind w:left="580" w:hanging="20"/>
        <w:rPr>
          <w:rFonts w:ascii="Arial" w:eastAsia="Arial" w:hAnsi="Arial" w:cs="Arial"/>
        </w:rPr>
      </w:pPr>
      <w:r>
        <w:rPr>
          <w:rFonts w:ascii="Arial" w:eastAsia="Arial" w:hAnsi="Arial" w:cs="Arial"/>
        </w:rPr>
        <w:t>6.4</w:t>
      </w:r>
      <w:r>
        <w:rPr>
          <w:rFonts w:ascii="Arial" w:eastAsia="Arial" w:hAnsi="Arial" w:cs="Arial"/>
          <w:sz w:val="14"/>
          <w:szCs w:val="14"/>
        </w:rPr>
        <w:t xml:space="preserve">          </w:t>
      </w:r>
      <w:r>
        <w:rPr>
          <w:rFonts w:ascii="Arial" w:eastAsia="Arial" w:hAnsi="Arial" w:cs="Arial"/>
        </w:rPr>
        <w:t>During an Audit, the Supplier must:</w:t>
      </w:r>
    </w:p>
    <w:p w14:paraId="0B956579"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allow the Relevant Authority or any Auditor access to their premises to verify all contract accounts and records of everything to do with the Contract and provide copies for an Audit; and</w:t>
      </w:r>
    </w:p>
    <w:p w14:paraId="7D629052"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provide information to the Relevant Authority or to the Auditor and reasonable co-operation at their request.</w:t>
      </w:r>
    </w:p>
    <w:p w14:paraId="494790ED" w14:textId="77777777" w:rsidR="000C00D2" w:rsidRDefault="003A04E9">
      <w:pPr>
        <w:spacing w:after="0"/>
        <w:ind w:left="360"/>
        <w:rPr>
          <w:rFonts w:ascii="Arial" w:eastAsia="Arial" w:hAnsi="Arial" w:cs="Arial"/>
        </w:rPr>
      </w:pPr>
      <w:r>
        <w:rPr>
          <w:rFonts w:ascii="Arial" w:eastAsia="Arial" w:hAnsi="Arial" w:cs="Arial"/>
        </w:rPr>
        <w:t xml:space="preserve"> </w:t>
      </w:r>
    </w:p>
    <w:p w14:paraId="598FA6BE" w14:textId="77777777" w:rsidR="000C00D2" w:rsidRDefault="003A04E9">
      <w:pPr>
        <w:spacing w:before="20" w:after="20"/>
        <w:ind w:left="580" w:hanging="20"/>
        <w:rPr>
          <w:rFonts w:ascii="Arial" w:eastAsia="Arial" w:hAnsi="Arial" w:cs="Arial"/>
        </w:rPr>
      </w:pPr>
      <w:r>
        <w:rPr>
          <w:rFonts w:ascii="Arial" w:eastAsia="Arial" w:hAnsi="Arial" w:cs="Arial"/>
        </w:rPr>
        <w:t>6.5</w:t>
      </w:r>
      <w:r>
        <w:rPr>
          <w:rFonts w:ascii="Arial" w:eastAsia="Arial" w:hAnsi="Arial" w:cs="Arial"/>
          <w:sz w:val="14"/>
          <w:szCs w:val="14"/>
        </w:rPr>
        <w:t xml:space="preserve">          </w:t>
      </w:r>
      <w:r>
        <w:rPr>
          <w:rFonts w:ascii="Arial" w:eastAsia="Arial" w:hAnsi="Arial" w:cs="Arial"/>
        </w:rPr>
        <w:t>Where the Audit of the Supplier is carried out by an Auditor, the Auditor shall be entitled to share any information obtained during the Audit with the Relevant Authority.</w:t>
      </w:r>
    </w:p>
    <w:p w14:paraId="76FCAE46"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6B698CE" w14:textId="77777777" w:rsidR="000C00D2" w:rsidRDefault="003A04E9">
      <w:pPr>
        <w:spacing w:before="20" w:after="20"/>
        <w:ind w:left="580" w:hanging="20"/>
        <w:rPr>
          <w:rFonts w:ascii="Arial" w:eastAsia="Arial" w:hAnsi="Arial" w:cs="Arial"/>
        </w:rPr>
      </w:pPr>
      <w:r>
        <w:rPr>
          <w:rFonts w:ascii="Arial" w:eastAsia="Arial" w:hAnsi="Arial" w:cs="Arial"/>
        </w:rPr>
        <w:t>6.6</w:t>
      </w:r>
      <w:r>
        <w:rPr>
          <w:rFonts w:ascii="Arial" w:eastAsia="Arial" w:hAnsi="Arial" w:cs="Arial"/>
          <w:sz w:val="14"/>
          <w:szCs w:val="14"/>
        </w:rPr>
        <w:t xml:space="preserve">          </w:t>
      </w:r>
      <w:r>
        <w:rPr>
          <w:rFonts w:ascii="Arial" w:eastAsia="Arial" w:hAnsi="Arial" w:cs="Arial"/>
        </w:rPr>
        <w:t>If the Supplier is not providing any of the Deliverables, or is unable to provide them, it must immediately:</w:t>
      </w:r>
    </w:p>
    <w:p w14:paraId="36110DE6"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74EFC15"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tell the Relevant Authority and give reasons;</w:t>
      </w:r>
    </w:p>
    <w:p w14:paraId="3C298F11"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propose corrective action; and</w:t>
      </w:r>
    </w:p>
    <w:p w14:paraId="2162460F" w14:textId="01AA2216"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 xml:space="preserve">provide </w:t>
      </w:r>
      <w:r w:rsidR="005F49BB">
        <w:rPr>
          <w:rFonts w:ascii="Arial" w:eastAsia="Arial" w:hAnsi="Arial" w:cs="Arial"/>
        </w:rPr>
        <w:t>a deadline</w:t>
      </w:r>
      <w:r>
        <w:rPr>
          <w:rFonts w:ascii="Arial" w:eastAsia="Arial" w:hAnsi="Arial" w:cs="Arial"/>
        </w:rPr>
        <w:t xml:space="preserve"> for completing the corrective action.</w:t>
      </w:r>
    </w:p>
    <w:p w14:paraId="522680D8" w14:textId="77777777" w:rsidR="000C00D2" w:rsidRDefault="003A04E9">
      <w:pPr>
        <w:spacing w:after="0"/>
        <w:ind w:left="1000"/>
        <w:rPr>
          <w:rFonts w:ascii="Arial" w:eastAsia="Arial" w:hAnsi="Arial" w:cs="Arial"/>
        </w:rPr>
      </w:pPr>
      <w:r>
        <w:rPr>
          <w:rFonts w:ascii="Arial" w:eastAsia="Arial" w:hAnsi="Arial" w:cs="Arial"/>
        </w:rPr>
        <w:t xml:space="preserve"> </w:t>
      </w:r>
    </w:p>
    <w:p w14:paraId="1E84D561" w14:textId="22D906EB" w:rsidR="000C00D2" w:rsidRDefault="003A04E9" w:rsidP="005F49BB">
      <w:pPr>
        <w:spacing w:before="20" w:after="20"/>
        <w:ind w:left="580" w:hanging="20"/>
        <w:rPr>
          <w:rFonts w:ascii="Arial" w:eastAsia="Arial" w:hAnsi="Arial" w:cs="Arial"/>
        </w:rPr>
      </w:pPr>
      <w:r>
        <w:rPr>
          <w:rFonts w:ascii="Arial" w:eastAsia="Arial" w:hAnsi="Arial" w:cs="Arial"/>
        </w:rPr>
        <w:t>6.7</w:t>
      </w:r>
      <w:r>
        <w:rPr>
          <w:rFonts w:ascii="Arial" w:eastAsia="Arial" w:hAnsi="Arial" w:cs="Arial"/>
          <w:sz w:val="14"/>
          <w:szCs w:val="14"/>
        </w:rPr>
        <w:t xml:space="preserve">          </w:t>
      </w:r>
      <w:r>
        <w:rPr>
          <w:rFonts w:ascii="Arial" w:eastAsia="Arial" w:hAnsi="Arial" w:cs="Arial"/>
        </w:rPr>
        <w:t xml:space="preserve">The Supplier must provide CCS with a </w:t>
      </w:r>
      <w:r w:rsidR="005F49BB">
        <w:rPr>
          <w:rFonts w:ascii="Arial" w:eastAsia="Arial" w:hAnsi="Arial" w:cs="Arial"/>
        </w:rPr>
        <w:t>Self-Audit</w:t>
      </w:r>
      <w:r>
        <w:rPr>
          <w:rFonts w:ascii="Arial" w:eastAsia="Arial" w:hAnsi="Arial" w:cs="Arial"/>
        </w:rPr>
        <w:t xml:space="preserve"> Certificate supported by an audit report at the end of each Contract Year. The report must contain:</w:t>
      </w:r>
    </w:p>
    <w:p w14:paraId="68FABE9B"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methodology of the review;</w:t>
      </w:r>
    </w:p>
    <w:p w14:paraId="766F2E60"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sampling techniques applied;</w:t>
      </w:r>
    </w:p>
    <w:p w14:paraId="22531290"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details of any issues; and</w:t>
      </w:r>
    </w:p>
    <w:p w14:paraId="67FBD130"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any remedial action taken.</w:t>
      </w:r>
    </w:p>
    <w:p w14:paraId="42950517" w14:textId="77777777" w:rsidR="000C00D2" w:rsidRDefault="003A04E9">
      <w:pPr>
        <w:spacing w:after="0"/>
        <w:ind w:left="1000"/>
        <w:rPr>
          <w:rFonts w:ascii="Arial" w:eastAsia="Arial" w:hAnsi="Arial" w:cs="Arial"/>
        </w:rPr>
      </w:pPr>
      <w:r>
        <w:rPr>
          <w:rFonts w:ascii="Arial" w:eastAsia="Arial" w:hAnsi="Arial" w:cs="Arial"/>
        </w:rPr>
        <w:t xml:space="preserve"> </w:t>
      </w:r>
    </w:p>
    <w:p w14:paraId="69F11759" w14:textId="77777777" w:rsidR="000C00D2" w:rsidRDefault="003A04E9">
      <w:pPr>
        <w:spacing w:before="20" w:after="20"/>
        <w:ind w:left="580" w:hanging="20"/>
        <w:rPr>
          <w:rFonts w:ascii="Arial" w:eastAsia="Arial" w:hAnsi="Arial" w:cs="Arial"/>
        </w:rPr>
      </w:pPr>
      <w:r>
        <w:rPr>
          <w:rFonts w:ascii="Arial" w:eastAsia="Arial" w:hAnsi="Arial" w:cs="Arial"/>
        </w:rPr>
        <w:t>6.8</w:t>
      </w:r>
      <w:r>
        <w:rPr>
          <w:rFonts w:ascii="Arial" w:eastAsia="Arial" w:hAnsi="Arial" w:cs="Arial"/>
          <w:sz w:val="14"/>
          <w:szCs w:val="14"/>
        </w:rPr>
        <w:t xml:space="preserve">          </w:t>
      </w:r>
      <w:r>
        <w:rPr>
          <w:rFonts w:ascii="Arial" w:eastAsia="Arial" w:hAnsi="Arial" w:cs="Arial"/>
        </w:rPr>
        <w:t>The Self Audit Certificate must be completed and signed by an auditor or senior member of the Supplier’s management team that is qualified in either a relevant audit or financial discipline.</w:t>
      </w:r>
      <w:r>
        <w:rPr>
          <w:rFonts w:ascii="Arial" w:eastAsia="Arial" w:hAnsi="Arial" w:cs="Arial"/>
        </w:rPr>
        <w:br/>
      </w:r>
      <w:r>
        <w:rPr>
          <w:rFonts w:ascii="Arial" w:eastAsia="Arial" w:hAnsi="Arial" w:cs="Arial"/>
        </w:rPr>
        <w:br/>
      </w:r>
    </w:p>
    <w:p w14:paraId="6119A2EC"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7.</w:t>
      </w:r>
      <w:r>
        <w:rPr>
          <w:rFonts w:ascii="Arial" w:eastAsia="Arial" w:hAnsi="Arial" w:cs="Arial"/>
          <w:sz w:val="14"/>
          <w:szCs w:val="14"/>
        </w:rPr>
        <w:t xml:space="preserve">   </w:t>
      </w:r>
      <w:r>
        <w:rPr>
          <w:rFonts w:ascii="Arial" w:eastAsia="Arial" w:hAnsi="Arial" w:cs="Arial"/>
          <w:b/>
          <w:sz w:val="36"/>
          <w:szCs w:val="36"/>
        </w:rPr>
        <w:t>Supplier staff</w:t>
      </w:r>
    </w:p>
    <w:p w14:paraId="2F8C1FA9" w14:textId="77777777" w:rsidR="000C00D2" w:rsidRDefault="003A04E9">
      <w:pPr>
        <w:spacing w:before="20" w:after="20"/>
        <w:ind w:left="580" w:hanging="20"/>
        <w:rPr>
          <w:rFonts w:ascii="Arial" w:eastAsia="Arial" w:hAnsi="Arial" w:cs="Arial"/>
        </w:rPr>
      </w:pPr>
      <w:r>
        <w:rPr>
          <w:rFonts w:ascii="Arial" w:eastAsia="Arial" w:hAnsi="Arial" w:cs="Arial"/>
        </w:rPr>
        <w:t>7.1</w:t>
      </w:r>
      <w:r>
        <w:rPr>
          <w:rFonts w:ascii="Arial" w:eastAsia="Arial" w:hAnsi="Arial" w:cs="Arial"/>
          <w:sz w:val="14"/>
          <w:szCs w:val="14"/>
        </w:rPr>
        <w:t xml:space="preserve">          </w:t>
      </w:r>
      <w:r>
        <w:rPr>
          <w:rFonts w:ascii="Arial" w:eastAsia="Arial" w:hAnsi="Arial" w:cs="Arial"/>
        </w:rPr>
        <w:t>The Supplier Staff involved in the performance of each Contract must:</w:t>
      </w:r>
      <w:r>
        <w:rPr>
          <w:rFonts w:ascii="Arial" w:eastAsia="Arial" w:hAnsi="Arial" w:cs="Arial"/>
        </w:rPr>
        <w:br/>
      </w:r>
      <w:r>
        <w:rPr>
          <w:rFonts w:ascii="Arial" w:eastAsia="Arial" w:hAnsi="Arial" w:cs="Arial"/>
        </w:rPr>
        <w:br/>
      </w:r>
    </w:p>
    <w:p w14:paraId="2DA76DC3"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be appropriately trained and qualified;</w:t>
      </w:r>
    </w:p>
    <w:p w14:paraId="0B2AA3B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be vetted using Good Industry Practice and the Security Policy; and</w:t>
      </w:r>
    </w:p>
    <w:p w14:paraId="7DD85196"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comply with all conduct requirements when on the Buyer’s Premises.</w:t>
      </w:r>
    </w:p>
    <w:p w14:paraId="6EBEF614" w14:textId="77777777" w:rsidR="000C00D2" w:rsidRDefault="003A04E9">
      <w:pPr>
        <w:spacing w:before="240" w:after="240"/>
        <w:ind w:left="420" w:firstLine="360"/>
        <w:rPr>
          <w:rFonts w:ascii="Arial" w:eastAsia="Arial" w:hAnsi="Arial" w:cs="Arial"/>
        </w:rPr>
      </w:pPr>
      <w:r>
        <w:rPr>
          <w:rFonts w:ascii="Arial" w:eastAsia="Arial" w:hAnsi="Arial" w:cs="Arial"/>
        </w:rPr>
        <w:lastRenderedPageBreak/>
        <w:t xml:space="preserve"> </w:t>
      </w:r>
    </w:p>
    <w:p w14:paraId="2EF35095" w14:textId="77777777" w:rsidR="000C00D2" w:rsidRDefault="003A04E9">
      <w:pPr>
        <w:spacing w:before="20" w:after="0"/>
        <w:ind w:left="580" w:hanging="20"/>
        <w:rPr>
          <w:rFonts w:ascii="Arial" w:eastAsia="Arial" w:hAnsi="Arial" w:cs="Arial"/>
        </w:rPr>
      </w:pPr>
      <w:r>
        <w:rPr>
          <w:rFonts w:ascii="Arial" w:eastAsia="Arial" w:hAnsi="Arial" w:cs="Arial"/>
        </w:rPr>
        <w:t>7.2</w:t>
      </w:r>
      <w:r>
        <w:rPr>
          <w:rFonts w:ascii="Arial" w:eastAsia="Arial" w:hAnsi="Arial" w:cs="Arial"/>
          <w:sz w:val="14"/>
          <w:szCs w:val="14"/>
        </w:rPr>
        <w:t xml:space="preserve">          </w:t>
      </w:r>
      <w:r>
        <w:rPr>
          <w:rFonts w:ascii="Arial" w:eastAsia="Arial" w:hAnsi="Arial" w:cs="Arial"/>
        </w:rPr>
        <w:t>Where a Buyer decides one of the Supplier’s Staff is not suitable to work on a contract, the Supplier must replace them with a suitably qualified alternative.</w:t>
      </w:r>
      <w:r>
        <w:rPr>
          <w:rFonts w:ascii="Arial" w:eastAsia="Arial" w:hAnsi="Arial" w:cs="Arial"/>
        </w:rPr>
        <w:br/>
      </w:r>
      <w:r>
        <w:rPr>
          <w:rFonts w:ascii="Arial" w:eastAsia="Arial" w:hAnsi="Arial" w:cs="Arial"/>
        </w:rPr>
        <w:br/>
      </w:r>
    </w:p>
    <w:p w14:paraId="47672C96" w14:textId="77777777" w:rsidR="000C00D2" w:rsidRDefault="003A04E9">
      <w:pPr>
        <w:spacing w:after="0"/>
        <w:ind w:left="580" w:hanging="20"/>
        <w:rPr>
          <w:rFonts w:ascii="Arial" w:eastAsia="Arial" w:hAnsi="Arial" w:cs="Arial"/>
        </w:rPr>
      </w:pPr>
      <w:r>
        <w:rPr>
          <w:rFonts w:ascii="Arial" w:eastAsia="Arial" w:hAnsi="Arial" w:cs="Arial"/>
        </w:rPr>
        <w:t>7.3</w:t>
      </w:r>
      <w:r>
        <w:rPr>
          <w:rFonts w:ascii="Arial" w:eastAsia="Arial" w:hAnsi="Arial" w:cs="Arial"/>
          <w:sz w:val="14"/>
          <w:szCs w:val="14"/>
        </w:rPr>
        <w:t xml:space="preserve">          </w:t>
      </w:r>
      <w:r>
        <w:rPr>
          <w:rFonts w:ascii="Arial" w:eastAsia="Arial" w:hAnsi="Arial" w:cs="Arial"/>
        </w:rPr>
        <w:t>If requested, the Supplier must replace any person whose acts or omissions have caused the Supplier to breach Clause 27.</w:t>
      </w:r>
      <w:r>
        <w:rPr>
          <w:rFonts w:ascii="Arial" w:eastAsia="Arial" w:hAnsi="Arial" w:cs="Arial"/>
        </w:rPr>
        <w:br/>
      </w:r>
      <w:r>
        <w:rPr>
          <w:rFonts w:ascii="Arial" w:eastAsia="Arial" w:hAnsi="Arial" w:cs="Arial"/>
        </w:rPr>
        <w:br/>
      </w:r>
    </w:p>
    <w:p w14:paraId="5C2642C5" w14:textId="77777777" w:rsidR="000C00D2" w:rsidRDefault="003A04E9">
      <w:pPr>
        <w:spacing w:after="0"/>
        <w:ind w:left="580" w:hanging="20"/>
        <w:rPr>
          <w:rFonts w:ascii="Arial" w:eastAsia="Arial" w:hAnsi="Arial" w:cs="Arial"/>
        </w:rPr>
      </w:pPr>
      <w:r>
        <w:rPr>
          <w:rFonts w:ascii="Arial" w:eastAsia="Arial" w:hAnsi="Arial" w:cs="Arial"/>
        </w:rPr>
        <w:t>7.4</w:t>
      </w:r>
      <w:r>
        <w:rPr>
          <w:rFonts w:ascii="Arial" w:eastAsia="Arial" w:hAnsi="Arial" w:cs="Arial"/>
          <w:sz w:val="14"/>
          <w:szCs w:val="14"/>
        </w:rPr>
        <w:t xml:space="preserve">          </w:t>
      </w:r>
      <w:r>
        <w:rPr>
          <w:rFonts w:ascii="Arial" w:eastAsia="Arial" w:hAnsi="Arial" w:cs="Arial"/>
        </w:rPr>
        <w:t>The Supplier must provide a list of Supplier Staff needing to access the Buyer’s Premises and say why access is required.</w:t>
      </w:r>
      <w:r>
        <w:rPr>
          <w:rFonts w:ascii="Arial" w:eastAsia="Arial" w:hAnsi="Arial" w:cs="Arial"/>
        </w:rPr>
        <w:br/>
      </w:r>
      <w:r>
        <w:rPr>
          <w:rFonts w:ascii="Arial" w:eastAsia="Arial" w:hAnsi="Arial" w:cs="Arial"/>
        </w:rPr>
        <w:br/>
      </w:r>
    </w:p>
    <w:p w14:paraId="42DC55F5" w14:textId="77777777" w:rsidR="000C00D2" w:rsidRDefault="003A04E9">
      <w:pPr>
        <w:spacing w:after="20"/>
        <w:ind w:left="580" w:hanging="20"/>
        <w:rPr>
          <w:rFonts w:ascii="Arial" w:eastAsia="Arial" w:hAnsi="Arial" w:cs="Arial"/>
        </w:rPr>
      </w:pPr>
      <w:r>
        <w:rPr>
          <w:rFonts w:ascii="Arial" w:eastAsia="Arial" w:hAnsi="Arial" w:cs="Arial"/>
        </w:rPr>
        <w:t>7.5</w:t>
      </w:r>
      <w:r>
        <w:rPr>
          <w:rFonts w:ascii="Arial" w:eastAsia="Arial" w:hAnsi="Arial" w:cs="Arial"/>
          <w:sz w:val="14"/>
          <w:szCs w:val="14"/>
        </w:rPr>
        <w:t xml:space="preserve">          </w:t>
      </w:r>
      <w:r>
        <w:rPr>
          <w:rFonts w:ascii="Arial" w:eastAsia="Arial" w:hAnsi="Arial" w:cs="Arial"/>
        </w:rPr>
        <w:t>The Supplier indemnifies CCS and the Buyer against all claims brought by any person employed by the Supplier caused by an act or omission of the Supplier or any Supplier Staff.</w:t>
      </w:r>
      <w:r>
        <w:rPr>
          <w:rFonts w:ascii="Arial" w:eastAsia="Arial" w:hAnsi="Arial" w:cs="Arial"/>
        </w:rPr>
        <w:br/>
      </w:r>
      <w:r>
        <w:rPr>
          <w:rFonts w:ascii="Arial" w:eastAsia="Arial" w:hAnsi="Arial" w:cs="Arial"/>
        </w:rPr>
        <w:br/>
      </w:r>
    </w:p>
    <w:p w14:paraId="19DA8268"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8.</w:t>
      </w:r>
      <w:r>
        <w:rPr>
          <w:rFonts w:ascii="Arial" w:eastAsia="Arial" w:hAnsi="Arial" w:cs="Arial"/>
          <w:sz w:val="14"/>
          <w:szCs w:val="14"/>
        </w:rPr>
        <w:t xml:space="preserve">   </w:t>
      </w:r>
      <w:r>
        <w:rPr>
          <w:rFonts w:ascii="Arial" w:eastAsia="Arial" w:hAnsi="Arial" w:cs="Arial"/>
          <w:b/>
          <w:sz w:val="36"/>
          <w:szCs w:val="36"/>
        </w:rPr>
        <w:t>Rights and protection</w:t>
      </w:r>
    </w:p>
    <w:p w14:paraId="6EC9808F" w14:textId="7AEB34DE" w:rsidR="000C00D2" w:rsidRDefault="003A04E9">
      <w:pPr>
        <w:spacing w:before="20" w:after="20"/>
        <w:ind w:left="580" w:hanging="20"/>
        <w:rPr>
          <w:rFonts w:ascii="Arial" w:eastAsia="Arial" w:hAnsi="Arial" w:cs="Arial"/>
        </w:rPr>
      </w:pPr>
      <w:r>
        <w:rPr>
          <w:rFonts w:ascii="Arial" w:eastAsia="Arial" w:hAnsi="Arial" w:cs="Arial"/>
        </w:rPr>
        <w:t>8.1</w:t>
      </w:r>
      <w:r>
        <w:rPr>
          <w:rFonts w:ascii="Arial" w:eastAsia="Arial" w:hAnsi="Arial" w:cs="Arial"/>
          <w:sz w:val="14"/>
          <w:szCs w:val="14"/>
        </w:rPr>
        <w:t xml:space="preserve">          </w:t>
      </w:r>
      <w:r>
        <w:rPr>
          <w:rFonts w:ascii="Arial" w:eastAsia="Arial" w:hAnsi="Arial" w:cs="Arial"/>
        </w:rPr>
        <w:t>The Supplier warrants and represents that:</w:t>
      </w:r>
      <w:r>
        <w:rPr>
          <w:rFonts w:ascii="Arial" w:eastAsia="Arial" w:hAnsi="Arial" w:cs="Arial"/>
        </w:rPr>
        <w:br/>
      </w:r>
    </w:p>
    <w:p w14:paraId="4355D14E"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it has full capacity and authority to enter into and to perform each Contract;</w:t>
      </w:r>
    </w:p>
    <w:p w14:paraId="4E4B71C8"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each Contract is executed by its authorised representative;</w:t>
      </w:r>
    </w:p>
    <w:p w14:paraId="3F58D455"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it is a legally valid and existing organisation incorporated in the place it was formed;</w:t>
      </w:r>
    </w:p>
    <w:p w14:paraId="4DD69014"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3B6228E1" w14:textId="77777777" w:rsidR="000C00D2" w:rsidRDefault="003A04E9">
      <w:pPr>
        <w:spacing w:before="20" w:after="0"/>
        <w:ind w:left="1420" w:hanging="42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it maintains all necessary rights, authorisations, licences and consents to perform its obligations under each Contract;</w:t>
      </w:r>
    </w:p>
    <w:p w14:paraId="3FC722DE" w14:textId="77777777" w:rsidR="000C00D2" w:rsidRDefault="003A04E9">
      <w:pPr>
        <w:spacing w:before="20" w:after="0"/>
        <w:ind w:left="1420" w:hanging="420"/>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it does not have any contractual obligations which are likely to have a material adverse effect on its ability to perform each Contract;</w:t>
      </w:r>
    </w:p>
    <w:p w14:paraId="55918466" w14:textId="77777777" w:rsidR="000C00D2" w:rsidRDefault="003A04E9">
      <w:pPr>
        <w:spacing w:before="20" w:after="0"/>
        <w:ind w:left="1420" w:hanging="420"/>
        <w:rPr>
          <w:rFonts w:ascii="Arial" w:eastAsia="Arial" w:hAnsi="Arial" w:cs="Arial"/>
        </w:rPr>
      </w:pPr>
      <w:r>
        <w:rPr>
          <w:rFonts w:ascii="Arial" w:eastAsia="Arial" w:hAnsi="Arial" w:cs="Arial"/>
        </w:rPr>
        <w:t>(g)</w:t>
      </w:r>
      <w:r>
        <w:rPr>
          <w:rFonts w:ascii="Arial" w:eastAsia="Arial" w:hAnsi="Arial" w:cs="Arial"/>
          <w:sz w:val="14"/>
          <w:szCs w:val="14"/>
        </w:rPr>
        <w:t xml:space="preserve">      </w:t>
      </w:r>
      <w:r>
        <w:rPr>
          <w:rFonts w:ascii="Arial" w:eastAsia="Arial" w:hAnsi="Arial" w:cs="Arial"/>
        </w:rPr>
        <w:t>it is not impacted by an Insolvency Event; and</w:t>
      </w:r>
    </w:p>
    <w:p w14:paraId="4A913085" w14:textId="77777777" w:rsidR="000C00D2" w:rsidRDefault="003A04E9">
      <w:pPr>
        <w:spacing w:before="20" w:after="0"/>
        <w:ind w:left="1420" w:hanging="420"/>
        <w:rPr>
          <w:rFonts w:ascii="Arial" w:eastAsia="Arial" w:hAnsi="Arial" w:cs="Arial"/>
        </w:rPr>
      </w:pPr>
      <w:r>
        <w:rPr>
          <w:rFonts w:ascii="Arial" w:eastAsia="Arial" w:hAnsi="Arial" w:cs="Arial"/>
        </w:rPr>
        <w:t>(h)</w:t>
      </w:r>
      <w:r>
        <w:rPr>
          <w:rFonts w:ascii="Arial" w:eastAsia="Arial" w:hAnsi="Arial" w:cs="Arial"/>
          <w:sz w:val="14"/>
          <w:szCs w:val="14"/>
        </w:rPr>
        <w:t xml:space="preserve">      </w:t>
      </w:r>
      <w:r>
        <w:rPr>
          <w:rFonts w:ascii="Arial" w:eastAsia="Arial" w:hAnsi="Arial" w:cs="Arial"/>
        </w:rPr>
        <w:t>it will comply with each Call-Off Contract.</w:t>
      </w:r>
    </w:p>
    <w:p w14:paraId="3EFF34A2" w14:textId="2C581E23" w:rsidR="000C00D2" w:rsidRDefault="000C00D2" w:rsidP="005F49BB">
      <w:pPr>
        <w:spacing w:before="240" w:after="240"/>
        <w:rPr>
          <w:rFonts w:ascii="Arial" w:eastAsia="Arial" w:hAnsi="Arial" w:cs="Arial"/>
        </w:rPr>
      </w:pPr>
    </w:p>
    <w:p w14:paraId="5F930E48" w14:textId="77777777" w:rsidR="000C00D2" w:rsidRDefault="003A04E9">
      <w:pPr>
        <w:spacing w:before="20" w:after="0"/>
        <w:ind w:left="580" w:hanging="20"/>
        <w:rPr>
          <w:rFonts w:ascii="Arial" w:eastAsia="Arial" w:hAnsi="Arial" w:cs="Arial"/>
        </w:rPr>
      </w:pPr>
      <w:r>
        <w:rPr>
          <w:rFonts w:ascii="Arial" w:eastAsia="Arial" w:hAnsi="Arial" w:cs="Arial"/>
        </w:rPr>
        <w:t>8.2</w:t>
      </w:r>
      <w:r>
        <w:rPr>
          <w:rFonts w:ascii="Arial" w:eastAsia="Arial" w:hAnsi="Arial" w:cs="Arial"/>
          <w:sz w:val="14"/>
          <w:szCs w:val="14"/>
        </w:rPr>
        <w:t xml:space="preserve">          </w:t>
      </w:r>
      <w:r>
        <w:rPr>
          <w:rFonts w:ascii="Arial" w:eastAsia="Arial" w:hAnsi="Arial" w:cs="Arial"/>
        </w:rPr>
        <w:t>The warranties and representations in Clauses 2.10 and 8.1 are repeated each time the Supplier provides Deliverables under the Contract.</w:t>
      </w:r>
      <w:r>
        <w:rPr>
          <w:rFonts w:ascii="Arial" w:eastAsia="Arial" w:hAnsi="Arial" w:cs="Arial"/>
        </w:rPr>
        <w:br/>
      </w:r>
      <w:r>
        <w:rPr>
          <w:rFonts w:ascii="Arial" w:eastAsia="Arial" w:hAnsi="Arial" w:cs="Arial"/>
        </w:rPr>
        <w:br/>
      </w:r>
    </w:p>
    <w:p w14:paraId="2797BB6C" w14:textId="77777777" w:rsidR="000C00D2" w:rsidRDefault="003A04E9">
      <w:pPr>
        <w:spacing w:after="20"/>
        <w:ind w:left="580" w:hanging="20"/>
        <w:rPr>
          <w:rFonts w:ascii="Arial" w:eastAsia="Arial" w:hAnsi="Arial" w:cs="Arial"/>
        </w:rPr>
      </w:pPr>
      <w:r>
        <w:rPr>
          <w:rFonts w:ascii="Arial" w:eastAsia="Arial" w:hAnsi="Arial" w:cs="Arial"/>
        </w:rPr>
        <w:t>8.3</w:t>
      </w:r>
      <w:r>
        <w:rPr>
          <w:rFonts w:ascii="Arial" w:eastAsia="Arial" w:hAnsi="Arial" w:cs="Arial"/>
          <w:sz w:val="14"/>
          <w:szCs w:val="14"/>
        </w:rPr>
        <w:t xml:space="preserve">          </w:t>
      </w:r>
      <w:r>
        <w:rPr>
          <w:rFonts w:ascii="Arial" w:eastAsia="Arial" w:hAnsi="Arial" w:cs="Arial"/>
        </w:rPr>
        <w:t>The Supplier indemnifies both CCS and every Buyer against each of the following:</w:t>
      </w:r>
    </w:p>
    <w:p w14:paraId="02FDDADB"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FC1B502" w14:textId="77777777" w:rsidR="000C00D2" w:rsidRDefault="003A04E9">
      <w:pPr>
        <w:spacing w:before="20" w:after="0"/>
        <w:ind w:left="1420" w:hanging="420"/>
        <w:rPr>
          <w:rFonts w:ascii="Arial" w:eastAsia="Arial" w:hAnsi="Arial" w:cs="Arial"/>
        </w:rPr>
      </w:pPr>
      <w:r>
        <w:rPr>
          <w:rFonts w:ascii="Arial" w:eastAsia="Arial" w:hAnsi="Arial" w:cs="Arial"/>
        </w:rPr>
        <w:lastRenderedPageBreak/>
        <w:t>(a)</w:t>
      </w:r>
      <w:r>
        <w:rPr>
          <w:rFonts w:ascii="Arial" w:eastAsia="Arial" w:hAnsi="Arial" w:cs="Arial"/>
          <w:sz w:val="14"/>
          <w:szCs w:val="14"/>
        </w:rPr>
        <w:t xml:space="preserve">      </w:t>
      </w:r>
      <w:r>
        <w:rPr>
          <w:rFonts w:ascii="Arial" w:eastAsia="Arial" w:hAnsi="Arial" w:cs="Arial"/>
        </w:rPr>
        <w:t>wilful misconduct of the Supplier, Subcontractor and Supplier Staff that impacts the Contract; and</w:t>
      </w:r>
    </w:p>
    <w:p w14:paraId="254A0970"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non-payment by the Supplier of any Tax or National Insurance.</w:t>
      </w:r>
    </w:p>
    <w:p w14:paraId="2458D3E6"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EC5D998" w14:textId="77777777" w:rsidR="000C00D2" w:rsidRDefault="003A04E9">
      <w:pPr>
        <w:spacing w:before="20" w:after="0"/>
        <w:ind w:left="580" w:hanging="20"/>
        <w:rPr>
          <w:rFonts w:ascii="Arial" w:eastAsia="Arial" w:hAnsi="Arial" w:cs="Arial"/>
        </w:rPr>
      </w:pPr>
      <w:r>
        <w:rPr>
          <w:rFonts w:ascii="Arial" w:eastAsia="Arial" w:hAnsi="Arial" w:cs="Arial"/>
        </w:rPr>
        <w:t>8.4</w:t>
      </w:r>
      <w:r>
        <w:rPr>
          <w:rFonts w:ascii="Arial" w:eastAsia="Arial" w:hAnsi="Arial" w:cs="Arial"/>
          <w:sz w:val="14"/>
          <w:szCs w:val="14"/>
        </w:rPr>
        <w:t xml:space="preserve">          </w:t>
      </w:r>
      <w:r>
        <w:rPr>
          <w:rFonts w:ascii="Arial" w:eastAsia="Arial" w:hAnsi="Arial" w:cs="Arial"/>
        </w:rPr>
        <w:t>All claims indemnified under this Contract must use Clause 26.</w:t>
      </w:r>
      <w:r>
        <w:rPr>
          <w:rFonts w:ascii="Arial" w:eastAsia="Arial" w:hAnsi="Arial" w:cs="Arial"/>
        </w:rPr>
        <w:br/>
      </w:r>
      <w:r>
        <w:rPr>
          <w:rFonts w:ascii="Arial" w:eastAsia="Arial" w:hAnsi="Arial" w:cs="Arial"/>
        </w:rPr>
        <w:br/>
      </w:r>
    </w:p>
    <w:p w14:paraId="0739A185" w14:textId="77777777" w:rsidR="000C00D2" w:rsidRDefault="003A04E9">
      <w:pPr>
        <w:spacing w:after="0"/>
        <w:ind w:left="580" w:hanging="20"/>
        <w:rPr>
          <w:rFonts w:ascii="Arial" w:eastAsia="Arial" w:hAnsi="Arial" w:cs="Arial"/>
        </w:rPr>
      </w:pPr>
      <w:r>
        <w:rPr>
          <w:rFonts w:ascii="Arial" w:eastAsia="Arial" w:hAnsi="Arial" w:cs="Arial"/>
        </w:rPr>
        <w:t>8.5</w:t>
      </w:r>
      <w:r>
        <w:rPr>
          <w:rFonts w:ascii="Arial" w:eastAsia="Arial" w:hAnsi="Arial" w:cs="Arial"/>
          <w:sz w:val="14"/>
          <w:szCs w:val="14"/>
        </w:rPr>
        <w:t xml:space="preserve">          </w:t>
      </w:r>
      <w:r>
        <w:rPr>
          <w:rFonts w:ascii="Arial" w:eastAsia="Arial" w:hAnsi="Arial" w:cs="Arial"/>
        </w:rPr>
        <w:t>The description of any provision of this Contract as a warranty does not prevent CCS or a Buyer from exercising any termination right that it may have for breach of that clause by the Supplier.</w:t>
      </w:r>
      <w:r>
        <w:rPr>
          <w:rFonts w:ascii="Arial" w:eastAsia="Arial" w:hAnsi="Arial" w:cs="Arial"/>
        </w:rPr>
        <w:br/>
      </w:r>
      <w:r>
        <w:rPr>
          <w:rFonts w:ascii="Arial" w:eastAsia="Arial" w:hAnsi="Arial" w:cs="Arial"/>
        </w:rPr>
        <w:br/>
      </w:r>
    </w:p>
    <w:p w14:paraId="48F62430" w14:textId="77777777" w:rsidR="000C00D2" w:rsidRDefault="003A04E9">
      <w:pPr>
        <w:spacing w:after="0"/>
        <w:ind w:left="580" w:hanging="20"/>
        <w:rPr>
          <w:rFonts w:ascii="Arial" w:eastAsia="Arial" w:hAnsi="Arial" w:cs="Arial"/>
        </w:rPr>
      </w:pPr>
      <w:r>
        <w:rPr>
          <w:rFonts w:ascii="Arial" w:eastAsia="Arial" w:hAnsi="Arial" w:cs="Arial"/>
        </w:rPr>
        <w:t>8.6</w:t>
      </w:r>
      <w:r>
        <w:rPr>
          <w:rFonts w:ascii="Arial" w:eastAsia="Arial" w:hAnsi="Arial" w:cs="Arial"/>
          <w:sz w:val="14"/>
          <w:szCs w:val="14"/>
        </w:rPr>
        <w:t xml:space="preserve">          </w:t>
      </w:r>
      <w:r>
        <w:rPr>
          <w:rFonts w:ascii="Arial" w:eastAsia="Arial" w:hAnsi="Arial" w:cs="Arial"/>
        </w:rPr>
        <w:t>If the Supplier becomes aware of a representation or warranty that becomes untrue or misleading, it must immediately notify CCS and every Buyer.</w:t>
      </w:r>
      <w:r>
        <w:rPr>
          <w:rFonts w:ascii="Arial" w:eastAsia="Arial" w:hAnsi="Arial" w:cs="Arial"/>
        </w:rPr>
        <w:br/>
      </w:r>
      <w:r>
        <w:rPr>
          <w:rFonts w:ascii="Arial" w:eastAsia="Arial" w:hAnsi="Arial" w:cs="Arial"/>
        </w:rPr>
        <w:br/>
      </w:r>
    </w:p>
    <w:p w14:paraId="25D71A1C" w14:textId="31DA0870" w:rsidR="000C00D2" w:rsidRDefault="003A04E9">
      <w:pPr>
        <w:spacing w:after="20"/>
        <w:ind w:left="580" w:hanging="20"/>
        <w:rPr>
          <w:rFonts w:ascii="Arial" w:eastAsia="Arial" w:hAnsi="Arial" w:cs="Arial"/>
        </w:rPr>
      </w:pPr>
      <w:r>
        <w:rPr>
          <w:rFonts w:ascii="Arial" w:eastAsia="Arial" w:hAnsi="Arial" w:cs="Arial"/>
        </w:rPr>
        <w:t>8.7</w:t>
      </w:r>
      <w:r>
        <w:rPr>
          <w:rFonts w:ascii="Arial" w:eastAsia="Arial" w:hAnsi="Arial" w:cs="Arial"/>
          <w:sz w:val="14"/>
          <w:szCs w:val="14"/>
        </w:rPr>
        <w:t xml:space="preserve">          </w:t>
      </w:r>
      <w:r>
        <w:rPr>
          <w:rFonts w:ascii="Arial" w:eastAsia="Arial" w:hAnsi="Arial" w:cs="Arial"/>
        </w:rPr>
        <w:t xml:space="preserve">All </w:t>
      </w:r>
      <w:r w:rsidR="005F49BB">
        <w:rPr>
          <w:rFonts w:ascii="Arial" w:eastAsia="Arial" w:hAnsi="Arial" w:cs="Arial"/>
        </w:rPr>
        <w:t>third-party</w:t>
      </w:r>
      <w:r>
        <w:rPr>
          <w:rFonts w:ascii="Arial" w:eastAsia="Arial" w:hAnsi="Arial" w:cs="Arial"/>
        </w:rPr>
        <w:t xml:space="preserve"> warranties and indemnities covering the Deliverables must be assigned for the Buyer’s benefit by the Supplier.</w:t>
      </w:r>
      <w:r>
        <w:rPr>
          <w:rFonts w:ascii="Arial" w:eastAsia="Arial" w:hAnsi="Arial" w:cs="Arial"/>
        </w:rPr>
        <w:br/>
      </w:r>
      <w:r>
        <w:rPr>
          <w:rFonts w:ascii="Arial" w:eastAsia="Arial" w:hAnsi="Arial" w:cs="Arial"/>
        </w:rPr>
        <w:br/>
      </w:r>
    </w:p>
    <w:p w14:paraId="48116163"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9.</w:t>
      </w:r>
      <w:r>
        <w:rPr>
          <w:rFonts w:ascii="Arial" w:eastAsia="Arial" w:hAnsi="Arial" w:cs="Arial"/>
          <w:sz w:val="14"/>
          <w:szCs w:val="14"/>
        </w:rPr>
        <w:t xml:space="preserve">   </w:t>
      </w:r>
      <w:r>
        <w:rPr>
          <w:rFonts w:ascii="Arial" w:eastAsia="Arial" w:hAnsi="Arial" w:cs="Arial"/>
          <w:b/>
          <w:sz w:val="36"/>
          <w:szCs w:val="36"/>
        </w:rPr>
        <w:t>Intellectual Property Rights (IPRs)</w:t>
      </w:r>
    </w:p>
    <w:p w14:paraId="5BC3B1FF" w14:textId="6D54425F" w:rsidR="000C00D2" w:rsidRDefault="003A04E9" w:rsidP="005F49BB">
      <w:pPr>
        <w:spacing w:before="20" w:after="20"/>
        <w:ind w:left="580" w:hanging="20"/>
        <w:rPr>
          <w:rFonts w:ascii="Arial" w:eastAsia="Arial" w:hAnsi="Arial" w:cs="Arial"/>
        </w:rPr>
      </w:pPr>
      <w:r>
        <w:rPr>
          <w:rFonts w:ascii="Arial" w:eastAsia="Arial" w:hAnsi="Arial" w:cs="Arial"/>
        </w:rPr>
        <w:t>9.1</w:t>
      </w:r>
      <w:r>
        <w:rPr>
          <w:rFonts w:ascii="Arial" w:eastAsia="Arial" w:hAnsi="Arial" w:cs="Arial"/>
          <w:sz w:val="14"/>
          <w:szCs w:val="14"/>
        </w:rPr>
        <w:t xml:space="preserve">          </w:t>
      </w:r>
      <w:r>
        <w:rPr>
          <w:rFonts w:ascii="Arial" w:eastAsia="Arial" w:hAnsi="Arial" w:cs="Arial"/>
        </w:rPr>
        <w:t>Each Party keeps ownership of its own Existing IPRs. The Supplier gives the Buyer a non-exclusive, perpetual, royalty-free, irrevocable, transferable worldwide licence to use, change and sub-license the Supplier’s Existing IPR to enable it to both:</w:t>
      </w:r>
    </w:p>
    <w:p w14:paraId="7D905C33"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receive and use the Deliverables; and</w:t>
      </w:r>
    </w:p>
    <w:p w14:paraId="262E0531"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make use of the deliverables provided by a Replacement Supplier.</w:t>
      </w:r>
    </w:p>
    <w:p w14:paraId="4E89FB99"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1E85EB69" w14:textId="77777777" w:rsidR="000C00D2" w:rsidRDefault="003A04E9">
      <w:pPr>
        <w:spacing w:before="20" w:after="0"/>
        <w:ind w:left="580" w:hanging="20"/>
        <w:rPr>
          <w:rFonts w:ascii="Arial" w:eastAsia="Arial" w:hAnsi="Arial" w:cs="Arial"/>
        </w:rPr>
      </w:pPr>
      <w:r>
        <w:rPr>
          <w:rFonts w:ascii="Arial" w:eastAsia="Arial" w:hAnsi="Arial" w:cs="Arial"/>
        </w:rPr>
        <w:t>9.2</w:t>
      </w:r>
      <w:r>
        <w:rPr>
          <w:rFonts w:ascii="Arial" w:eastAsia="Arial" w:hAnsi="Arial" w:cs="Arial"/>
          <w:sz w:val="14"/>
          <w:szCs w:val="14"/>
        </w:rPr>
        <w:t xml:space="preserve">          </w:t>
      </w:r>
      <w:r>
        <w:rPr>
          <w:rFonts w:ascii="Arial" w:eastAsia="Arial" w:hAnsi="Arial" w:cs="Arial"/>
        </w:rPr>
        <w:t>Any New IPR created under a Contract is owned by the Buyer. The Buyer gives the Supplier a licence to use any Existing IPRs and New IPRs for the purpose of fulfilling its obligations during the Contract Period.</w:t>
      </w:r>
      <w:r>
        <w:rPr>
          <w:rFonts w:ascii="Arial" w:eastAsia="Arial" w:hAnsi="Arial" w:cs="Arial"/>
        </w:rPr>
        <w:br/>
      </w:r>
      <w:r>
        <w:rPr>
          <w:rFonts w:ascii="Arial" w:eastAsia="Arial" w:hAnsi="Arial" w:cs="Arial"/>
        </w:rPr>
        <w:br/>
      </w:r>
    </w:p>
    <w:p w14:paraId="12A4D1EC" w14:textId="77777777" w:rsidR="000C00D2" w:rsidRDefault="003A04E9">
      <w:pPr>
        <w:spacing w:after="0"/>
        <w:ind w:left="580" w:hanging="20"/>
        <w:rPr>
          <w:rFonts w:ascii="Arial" w:eastAsia="Arial" w:hAnsi="Arial" w:cs="Arial"/>
        </w:rPr>
      </w:pPr>
      <w:r>
        <w:rPr>
          <w:rFonts w:ascii="Arial" w:eastAsia="Arial" w:hAnsi="Arial" w:cs="Arial"/>
        </w:rPr>
        <w:t>9.3</w:t>
      </w:r>
      <w:r>
        <w:rPr>
          <w:rFonts w:ascii="Arial" w:eastAsia="Arial" w:hAnsi="Arial" w:cs="Arial"/>
          <w:sz w:val="14"/>
          <w:szCs w:val="14"/>
        </w:rPr>
        <w:t xml:space="preserve">          </w:t>
      </w:r>
      <w:r>
        <w:rPr>
          <w:rFonts w:ascii="Arial" w:eastAsia="Arial" w:hAnsi="Arial" w:cs="Arial"/>
        </w:rPr>
        <w:t>Where a Party acquires ownership of IPRs incorrectly under this Contract it must do everything reasonably necessary to complete a transfer assigning them in writing to the other Party on request and at its own cost.</w:t>
      </w:r>
      <w:r>
        <w:rPr>
          <w:rFonts w:ascii="Arial" w:eastAsia="Arial" w:hAnsi="Arial" w:cs="Arial"/>
        </w:rPr>
        <w:br/>
      </w:r>
      <w:r>
        <w:rPr>
          <w:rFonts w:ascii="Arial" w:eastAsia="Arial" w:hAnsi="Arial" w:cs="Arial"/>
        </w:rPr>
        <w:br/>
      </w:r>
    </w:p>
    <w:p w14:paraId="5815F5BE" w14:textId="77777777" w:rsidR="000C00D2" w:rsidRDefault="003A04E9">
      <w:pPr>
        <w:spacing w:after="0"/>
        <w:ind w:left="580" w:hanging="20"/>
        <w:rPr>
          <w:rFonts w:ascii="Arial" w:eastAsia="Arial" w:hAnsi="Arial" w:cs="Arial"/>
        </w:rPr>
      </w:pPr>
      <w:r>
        <w:rPr>
          <w:rFonts w:ascii="Arial" w:eastAsia="Arial" w:hAnsi="Arial" w:cs="Arial"/>
        </w:rPr>
        <w:t>9.4</w:t>
      </w:r>
      <w:r>
        <w:rPr>
          <w:rFonts w:ascii="Arial" w:eastAsia="Arial" w:hAnsi="Arial" w:cs="Arial"/>
          <w:sz w:val="14"/>
          <w:szCs w:val="14"/>
        </w:rPr>
        <w:t xml:space="preserve">          </w:t>
      </w:r>
      <w:r>
        <w:rPr>
          <w:rFonts w:ascii="Arial" w:eastAsia="Arial" w:hAnsi="Arial" w:cs="Arial"/>
        </w:rPr>
        <w:t>Neither Party has the right to use the other Party’s IPRs, including any use of the other Party’s names, logos or trademarks, except as provided in Clause 9 or otherwise agreed in writing.</w:t>
      </w:r>
      <w:r>
        <w:rPr>
          <w:rFonts w:ascii="Arial" w:eastAsia="Arial" w:hAnsi="Arial" w:cs="Arial"/>
        </w:rPr>
        <w:br/>
      </w:r>
      <w:r>
        <w:rPr>
          <w:rFonts w:ascii="Arial" w:eastAsia="Arial" w:hAnsi="Arial" w:cs="Arial"/>
        </w:rPr>
        <w:br/>
      </w:r>
    </w:p>
    <w:p w14:paraId="5D815DE7" w14:textId="77777777" w:rsidR="000C00D2" w:rsidRDefault="003A04E9">
      <w:pPr>
        <w:spacing w:after="0"/>
        <w:ind w:left="580" w:hanging="20"/>
        <w:rPr>
          <w:rFonts w:ascii="Arial" w:eastAsia="Arial" w:hAnsi="Arial" w:cs="Arial"/>
        </w:rPr>
      </w:pPr>
      <w:r>
        <w:rPr>
          <w:rFonts w:ascii="Arial" w:eastAsia="Arial" w:hAnsi="Arial" w:cs="Arial"/>
        </w:rPr>
        <w:lastRenderedPageBreak/>
        <w:t>9.5</w:t>
      </w:r>
      <w:r>
        <w:rPr>
          <w:rFonts w:ascii="Arial" w:eastAsia="Arial" w:hAnsi="Arial" w:cs="Arial"/>
          <w:sz w:val="14"/>
          <w:szCs w:val="14"/>
        </w:rPr>
        <w:t xml:space="preserve">          </w:t>
      </w:r>
      <w:r>
        <w:rPr>
          <w:rFonts w:ascii="Arial" w:eastAsia="Arial" w:hAnsi="Arial" w:cs="Arial"/>
        </w:rPr>
        <w:t>If there is an IPR Claim, the Supplier indemnifies CCS and each Buyer against all losses, damages, costs or expenses (including professional fees and fines) incurred as a result.</w:t>
      </w:r>
      <w:r>
        <w:rPr>
          <w:rFonts w:ascii="Arial" w:eastAsia="Arial" w:hAnsi="Arial" w:cs="Arial"/>
        </w:rPr>
        <w:br/>
      </w:r>
      <w:r>
        <w:rPr>
          <w:rFonts w:ascii="Arial" w:eastAsia="Arial" w:hAnsi="Arial" w:cs="Arial"/>
        </w:rPr>
        <w:br/>
      </w:r>
    </w:p>
    <w:p w14:paraId="46FC45A1" w14:textId="77777777" w:rsidR="000C00D2" w:rsidRDefault="003A04E9">
      <w:pPr>
        <w:spacing w:after="20"/>
        <w:ind w:left="580" w:hanging="20"/>
        <w:rPr>
          <w:rFonts w:ascii="Arial" w:eastAsia="Arial" w:hAnsi="Arial" w:cs="Arial"/>
        </w:rPr>
      </w:pPr>
      <w:r>
        <w:rPr>
          <w:rFonts w:ascii="Arial" w:eastAsia="Arial" w:hAnsi="Arial" w:cs="Arial"/>
        </w:rPr>
        <w:t>9.6</w:t>
      </w:r>
      <w:r>
        <w:rPr>
          <w:rFonts w:ascii="Arial" w:eastAsia="Arial" w:hAnsi="Arial" w:cs="Arial"/>
          <w:sz w:val="14"/>
          <w:szCs w:val="14"/>
        </w:rPr>
        <w:t xml:space="preserve">          </w:t>
      </w:r>
      <w:r>
        <w:rPr>
          <w:rFonts w:ascii="Arial" w:eastAsia="Arial" w:hAnsi="Arial" w:cs="Arial"/>
        </w:rPr>
        <w:t>If an IPR Claim is made or anticipated the Supplier must at its own expense and the Buyer’s sole option, either:</w:t>
      </w:r>
    </w:p>
    <w:p w14:paraId="5707FBBE"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68518216"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obtain for CCS and the Buyer the rights in Clause 9.1 and 9.2 without infringing any third party IPR; or</w:t>
      </w:r>
    </w:p>
    <w:p w14:paraId="19F86C92"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replace or modify the relevant item with substitutes that do not infringe IPR without adversely affecting the functionality or performance of the Deliverables.</w:t>
      </w:r>
    </w:p>
    <w:p w14:paraId="6A69EA10" w14:textId="77777777" w:rsidR="000C00D2" w:rsidRDefault="003A04E9">
      <w:pPr>
        <w:spacing w:after="0"/>
        <w:ind w:left="840"/>
        <w:rPr>
          <w:rFonts w:ascii="Arial" w:eastAsia="Arial" w:hAnsi="Arial" w:cs="Arial"/>
        </w:rPr>
      </w:pPr>
      <w:r>
        <w:rPr>
          <w:rFonts w:ascii="Arial" w:eastAsia="Arial" w:hAnsi="Arial" w:cs="Arial"/>
        </w:rPr>
        <w:t xml:space="preserve"> </w:t>
      </w:r>
    </w:p>
    <w:p w14:paraId="7C455D86" w14:textId="77777777" w:rsidR="000C00D2" w:rsidRDefault="003A04E9">
      <w:pPr>
        <w:spacing w:after="20"/>
        <w:ind w:left="580" w:hanging="20"/>
        <w:rPr>
          <w:rFonts w:ascii="Arial" w:eastAsia="Arial" w:hAnsi="Arial" w:cs="Arial"/>
        </w:rPr>
      </w:pPr>
      <w:r>
        <w:rPr>
          <w:rFonts w:ascii="Arial" w:eastAsia="Arial" w:hAnsi="Arial" w:cs="Arial"/>
        </w:rPr>
        <w:t>9.7</w:t>
      </w:r>
      <w:r>
        <w:rPr>
          <w:rFonts w:ascii="Arial" w:eastAsia="Arial" w:hAnsi="Arial" w:cs="Arial"/>
          <w:sz w:val="14"/>
          <w:szCs w:val="14"/>
        </w:rPr>
        <w:t xml:space="preserve">          </w:t>
      </w:r>
      <w:r>
        <w:rPr>
          <w:rFonts w:ascii="Arial" w:eastAsia="Arial" w:hAnsi="Arial" w:cs="Arial"/>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C21C53C"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698437A" w14:textId="7777777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10.</w:t>
      </w:r>
      <w:r>
        <w:rPr>
          <w:rFonts w:ascii="Arial" w:eastAsia="Arial" w:hAnsi="Arial" w:cs="Arial"/>
          <w:sz w:val="14"/>
          <w:szCs w:val="14"/>
        </w:rPr>
        <w:t xml:space="preserve">                       </w:t>
      </w:r>
      <w:r>
        <w:rPr>
          <w:rFonts w:ascii="Arial" w:eastAsia="Arial" w:hAnsi="Arial" w:cs="Arial"/>
          <w:b/>
          <w:sz w:val="36"/>
          <w:szCs w:val="36"/>
        </w:rPr>
        <w:t>Ending the contract or any subcontract</w:t>
      </w:r>
    </w:p>
    <w:p w14:paraId="1A614709" w14:textId="77777777" w:rsidR="000C00D2" w:rsidRDefault="003A04E9">
      <w:pPr>
        <w:spacing w:before="20" w:after="0"/>
        <w:ind w:left="580" w:hanging="20"/>
        <w:rPr>
          <w:rFonts w:ascii="Arial" w:eastAsia="Arial" w:hAnsi="Arial" w:cs="Arial"/>
          <w:b/>
          <w:sz w:val="28"/>
          <w:szCs w:val="28"/>
        </w:rPr>
      </w:pPr>
      <w:r>
        <w:rPr>
          <w:rFonts w:ascii="Arial" w:eastAsia="Arial" w:hAnsi="Arial" w:cs="Arial"/>
          <w:b/>
          <w:sz w:val="28"/>
          <w:szCs w:val="28"/>
        </w:rPr>
        <w:t>10.1</w:t>
      </w:r>
      <w:r>
        <w:rPr>
          <w:rFonts w:ascii="Arial" w:eastAsia="Arial" w:hAnsi="Arial" w:cs="Arial"/>
          <w:sz w:val="14"/>
          <w:szCs w:val="14"/>
        </w:rPr>
        <w:t xml:space="preserve">   </w:t>
      </w:r>
      <w:r>
        <w:rPr>
          <w:rFonts w:ascii="Arial" w:eastAsia="Arial" w:hAnsi="Arial" w:cs="Arial"/>
          <w:b/>
          <w:sz w:val="28"/>
          <w:szCs w:val="28"/>
        </w:rPr>
        <w:t>Contract Period</w:t>
      </w:r>
    </w:p>
    <w:p w14:paraId="20EEE216" w14:textId="77777777" w:rsidR="000C00D2" w:rsidRDefault="003A04E9">
      <w:pPr>
        <w:spacing w:after="0"/>
        <w:ind w:left="1420" w:hanging="720"/>
        <w:rPr>
          <w:rFonts w:ascii="Arial" w:eastAsia="Arial" w:hAnsi="Arial" w:cs="Arial"/>
        </w:rPr>
      </w:pPr>
      <w:r>
        <w:rPr>
          <w:rFonts w:ascii="Arial" w:eastAsia="Arial" w:hAnsi="Arial" w:cs="Arial"/>
        </w:rPr>
        <w:t>10.1.1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Contract takes effect on the Start Date and ends on the End Date or earlier if required by Law.</w:t>
      </w:r>
      <w:r>
        <w:rPr>
          <w:rFonts w:ascii="Arial" w:eastAsia="Arial" w:hAnsi="Arial" w:cs="Arial"/>
        </w:rPr>
        <w:br/>
      </w:r>
      <w:r>
        <w:rPr>
          <w:rFonts w:ascii="Arial" w:eastAsia="Arial" w:hAnsi="Arial" w:cs="Arial"/>
        </w:rPr>
        <w:br/>
      </w:r>
    </w:p>
    <w:p w14:paraId="07643A37" w14:textId="77777777" w:rsidR="000C00D2" w:rsidRDefault="003A04E9">
      <w:pPr>
        <w:spacing w:after="0"/>
        <w:ind w:left="1420" w:hanging="720"/>
        <w:rPr>
          <w:rFonts w:ascii="Arial" w:eastAsia="Arial" w:hAnsi="Arial" w:cs="Arial"/>
        </w:rPr>
      </w:pPr>
      <w:r>
        <w:rPr>
          <w:rFonts w:ascii="Arial" w:eastAsia="Arial" w:hAnsi="Arial" w:cs="Arial"/>
        </w:rPr>
        <w:t>10.1.2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Relevant Authority can extend the Contract for the Extension Period by giving the Supplier no less than 3 Months' written notice before the Contract expires.</w:t>
      </w:r>
      <w:r>
        <w:rPr>
          <w:rFonts w:ascii="Arial" w:eastAsia="Arial" w:hAnsi="Arial" w:cs="Arial"/>
        </w:rPr>
        <w:br/>
      </w:r>
      <w:r>
        <w:rPr>
          <w:rFonts w:ascii="Arial" w:eastAsia="Arial" w:hAnsi="Arial" w:cs="Arial"/>
        </w:rPr>
        <w:br/>
      </w:r>
    </w:p>
    <w:p w14:paraId="2B1A09C0" w14:textId="77777777" w:rsidR="000C00D2" w:rsidRDefault="003A04E9">
      <w:pPr>
        <w:spacing w:after="0"/>
        <w:ind w:left="580" w:hanging="20"/>
        <w:rPr>
          <w:rFonts w:ascii="Arial" w:eastAsia="Arial" w:hAnsi="Arial" w:cs="Arial"/>
          <w:b/>
          <w:sz w:val="28"/>
          <w:szCs w:val="28"/>
        </w:rPr>
      </w:pPr>
      <w:r>
        <w:rPr>
          <w:rFonts w:ascii="Arial" w:eastAsia="Arial" w:hAnsi="Arial" w:cs="Arial"/>
          <w:b/>
          <w:sz w:val="28"/>
          <w:szCs w:val="28"/>
        </w:rPr>
        <w:t>10.2</w:t>
      </w:r>
      <w:r>
        <w:rPr>
          <w:rFonts w:ascii="Arial" w:eastAsia="Arial" w:hAnsi="Arial" w:cs="Arial"/>
          <w:sz w:val="14"/>
          <w:szCs w:val="14"/>
        </w:rPr>
        <w:t xml:space="preserve">   </w:t>
      </w:r>
      <w:r>
        <w:rPr>
          <w:rFonts w:ascii="Arial" w:eastAsia="Arial" w:hAnsi="Arial" w:cs="Arial"/>
          <w:b/>
          <w:sz w:val="28"/>
          <w:szCs w:val="28"/>
        </w:rPr>
        <w:t>Ending the contract without a reason</w:t>
      </w:r>
    </w:p>
    <w:p w14:paraId="20F4E651" w14:textId="77777777" w:rsidR="000C00D2" w:rsidRDefault="003A04E9">
      <w:pPr>
        <w:spacing w:after="0"/>
        <w:ind w:left="1420" w:hanging="720"/>
        <w:rPr>
          <w:rFonts w:ascii="Arial" w:eastAsia="Arial" w:hAnsi="Arial" w:cs="Arial"/>
        </w:rPr>
      </w:pPr>
      <w:r>
        <w:rPr>
          <w:rFonts w:ascii="Arial" w:eastAsia="Arial" w:hAnsi="Arial" w:cs="Arial"/>
        </w:rPr>
        <w:t>10.2.1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CCS has the right to terminate the Framework Contract at any time without reason by giving the Supplier at least 30 days' notice.</w:t>
      </w:r>
      <w:r>
        <w:rPr>
          <w:rFonts w:ascii="Arial" w:eastAsia="Arial" w:hAnsi="Arial" w:cs="Arial"/>
        </w:rPr>
        <w:br/>
      </w:r>
      <w:r>
        <w:rPr>
          <w:rFonts w:ascii="Arial" w:eastAsia="Arial" w:hAnsi="Arial" w:cs="Arial"/>
        </w:rPr>
        <w:br/>
      </w:r>
    </w:p>
    <w:p w14:paraId="6E34638D" w14:textId="77777777" w:rsidR="000C00D2" w:rsidRDefault="003A04E9">
      <w:pPr>
        <w:spacing w:after="0"/>
        <w:ind w:left="1420" w:hanging="720"/>
        <w:rPr>
          <w:rFonts w:ascii="Arial" w:eastAsia="Arial" w:hAnsi="Arial" w:cs="Arial"/>
        </w:rPr>
      </w:pPr>
      <w:r>
        <w:rPr>
          <w:rFonts w:ascii="Arial" w:eastAsia="Arial" w:hAnsi="Arial" w:cs="Arial"/>
        </w:rPr>
        <w:t>10.2.2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Each Buyer has the right to terminate their Call-Off Contract at any time without reason by giving the Supplier not less than 90 days' written notice.</w:t>
      </w:r>
      <w:r>
        <w:rPr>
          <w:rFonts w:ascii="Arial" w:eastAsia="Arial" w:hAnsi="Arial" w:cs="Arial"/>
        </w:rPr>
        <w:br/>
      </w:r>
      <w:r>
        <w:rPr>
          <w:rFonts w:ascii="Arial" w:eastAsia="Arial" w:hAnsi="Arial" w:cs="Arial"/>
        </w:rPr>
        <w:br/>
      </w:r>
    </w:p>
    <w:p w14:paraId="6ADC05EA" w14:textId="77777777" w:rsidR="000C00D2" w:rsidRDefault="003A04E9">
      <w:pPr>
        <w:spacing w:after="0"/>
        <w:ind w:left="580" w:hanging="20"/>
        <w:rPr>
          <w:rFonts w:ascii="Arial" w:eastAsia="Arial" w:hAnsi="Arial" w:cs="Arial"/>
          <w:b/>
          <w:sz w:val="28"/>
          <w:szCs w:val="28"/>
        </w:rPr>
      </w:pPr>
      <w:r>
        <w:rPr>
          <w:rFonts w:ascii="Arial" w:eastAsia="Arial" w:hAnsi="Arial" w:cs="Arial"/>
          <w:b/>
          <w:sz w:val="28"/>
          <w:szCs w:val="28"/>
        </w:rPr>
        <w:t>10.3</w:t>
      </w:r>
      <w:r>
        <w:rPr>
          <w:rFonts w:ascii="Arial" w:eastAsia="Arial" w:hAnsi="Arial" w:cs="Arial"/>
          <w:sz w:val="14"/>
          <w:szCs w:val="14"/>
        </w:rPr>
        <w:t xml:space="preserve">   </w:t>
      </w:r>
      <w:r>
        <w:rPr>
          <w:rFonts w:ascii="Arial" w:eastAsia="Arial" w:hAnsi="Arial" w:cs="Arial"/>
          <w:b/>
          <w:sz w:val="28"/>
          <w:szCs w:val="28"/>
        </w:rPr>
        <w:t>Rectification plan process</w:t>
      </w:r>
    </w:p>
    <w:p w14:paraId="15DBDF37" w14:textId="77777777" w:rsidR="000C00D2" w:rsidRDefault="003A04E9">
      <w:pPr>
        <w:spacing w:after="0"/>
        <w:ind w:left="1420" w:hanging="720"/>
        <w:rPr>
          <w:rFonts w:ascii="Arial" w:eastAsia="Arial" w:hAnsi="Arial" w:cs="Arial"/>
        </w:rPr>
      </w:pPr>
      <w:r>
        <w:rPr>
          <w:rFonts w:ascii="Arial" w:eastAsia="Arial" w:hAnsi="Arial" w:cs="Arial"/>
        </w:rPr>
        <w:lastRenderedPageBreak/>
        <w:t>10.3.1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there is a Default, the Relevant Authority may, without limiting its other rights, request that the Supplier provide a Rectification Plan, within 10 working days .</w:t>
      </w:r>
    </w:p>
    <w:p w14:paraId="2F0F088A" w14:textId="77777777" w:rsidR="000C00D2" w:rsidRDefault="003A04E9">
      <w:pPr>
        <w:spacing w:after="0"/>
        <w:ind w:left="700"/>
        <w:rPr>
          <w:rFonts w:ascii="Arial" w:eastAsia="Arial" w:hAnsi="Arial" w:cs="Arial"/>
        </w:rPr>
      </w:pPr>
      <w:r>
        <w:rPr>
          <w:rFonts w:ascii="Arial" w:eastAsia="Arial" w:hAnsi="Arial" w:cs="Arial"/>
        </w:rPr>
        <w:t xml:space="preserve"> </w:t>
      </w:r>
    </w:p>
    <w:p w14:paraId="6EC75B84" w14:textId="77777777" w:rsidR="000C00D2" w:rsidRDefault="003A04E9">
      <w:pPr>
        <w:spacing w:after="20"/>
        <w:ind w:left="1420" w:hanging="720"/>
        <w:rPr>
          <w:rFonts w:ascii="Arial" w:eastAsia="Arial" w:hAnsi="Arial" w:cs="Arial"/>
        </w:rPr>
      </w:pPr>
      <w:r>
        <w:rPr>
          <w:rFonts w:ascii="Arial" w:eastAsia="Arial" w:hAnsi="Arial" w:cs="Arial"/>
        </w:rPr>
        <w:t>10.3.2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When the Relevant Authority receives a requested Rectification Plan it can either:</w:t>
      </w:r>
    </w:p>
    <w:p w14:paraId="710EB86F"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CC6604D"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reject the Rectification Plan or revised Rectification Plan, giving reasons; or</w:t>
      </w:r>
    </w:p>
    <w:p w14:paraId="41694C0E"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F978601"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2FCDB28" w14:textId="77777777" w:rsidR="000C00D2" w:rsidRDefault="003A04E9">
      <w:pPr>
        <w:spacing w:before="20" w:after="20"/>
        <w:ind w:left="1420" w:hanging="720"/>
        <w:rPr>
          <w:rFonts w:ascii="Arial" w:eastAsia="Arial" w:hAnsi="Arial" w:cs="Arial"/>
        </w:rPr>
      </w:pPr>
      <w:r>
        <w:rPr>
          <w:rFonts w:ascii="Arial" w:eastAsia="Arial" w:hAnsi="Arial" w:cs="Arial"/>
        </w:rPr>
        <w:t>10.3.3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Where the Rectification Plan or revised Rectification Plan is rejected, the Relevant Authority:</w:t>
      </w:r>
    </w:p>
    <w:p w14:paraId="6970850A"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1CACC60C" w14:textId="77777777" w:rsidR="000C00D2" w:rsidRDefault="003A04E9">
      <w:pPr>
        <w:spacing w:before="20" w:after="0"/>
        <w:ind w:left="1420" w:hanging="420"/>
        <w:rPr>
          <w:rFonts w:ascii="Arial" w:eastAsia="Arial" w:hAnsi="Arial" w:cs="Arial"/>
        </w:rPr>
      </w:pPr>
      <w:r>
        <w:rPr>
          <w:rFonts w:ascii="Arial" w:eastAsia="Arial" w:hAnsi="Arial" w:cs="Arial"/>
          <w:sz w:val="24"/>
          <w:szCs w:val="24"/>
        </w:rPr>
        <w:t>(a)</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must give reasonable grounds for its decision; and</w:t>
      </w:r>
    </w:p>
    <w:p w14:paraId="2B36860A" w14:textId="77777777" w:rsidR="000C00D2" w:rsidRDefault="003A04E9">
      <w:pPr>
        <w:spacing w:before="20" w:after="0"/>
        <w:ind w:left="1420" w:hanging="420"/>
        <w:rPr>
          <w:rFonts w:ascii="Arial" w:eastAsia="Arial" w:hAnsi="Arial" w:cs="Arial"/>
        </w:rPr>
      </w:pPr>
      <w:r>
        <w:rPr>
          <w:rFonts w:ascii="Arial" w:eastAsia="Arial" w:hAnsi="Arial" w:cs="Arial"/>
          <w:sz w:val="24"/>
          <w:szCs w:val="24"/>
        </w:rPr>
        <w:t>(b)</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may request that the Supplier provides a revised Rectification Plan within 5 Working Days.</w:t>
      </w:r>
    </w:p>
    <w:p w14:paraId="65C0F2A4" w14:textId="77777777" w:rsidR="000C00D2" w:rsidRDefault="003A04E9">
      <w:pPr>
        <w:spacing w:before="240" w:after="0"/>
        <w:rPr>
          <w:rFonts w:ascii="Arial" w:eastAsia="Arial" w:hAnsi="Arial" w:cs="Arial"/>
        </w:rPr>
      </w:pPr>
      <w:r>
        <w:rPr>
          <w:rFonts w:ascii="Arial" w:eastAsia="Arial" w:hAnsi="Arial" w:cs="Arial"/>
        </w:rPr>
        <w:t xml:space="preserve"> </w:t>
      </w:r>
    </w:p>
    <w:p w14:paraId="36296295" w14:textId="77777777" w:rsidR="000C00D2" w:rsidRDefault="003A04E9">
      <w:pPr>
        <w:spacing w:before="20" w:after="20"/>
        <w:ind w:left="1420" w:hanging="720"/>
        <w:rPr>
          <w:rFonts w:ascii="Arial" w:eastAsia="Arial" w:hAnsi="Arial" w:cs="Arial"/>
        </w:rPr>
      </w:pPr>
      <w:r>
        <w:rPr>
          <w:rFonts w:ascii="Arial" w:eastAsia="Arial" w:hAnsi="Arial" w:cs="Arial"/>
        </w:rPr>
        <w:t>10.3.4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6CB7C245" w14:textId="77777777" w:rsidR="000C00D2" w:rsidRDefault="003A04E9">
      <w:pPr>
        <w:spacing w:after="0"/>
        <w:ind w:left="560"/>
        <w:rPr>
          <w:rFonts w:ascii="Arial" w:eastAsia="Arial" w:hAnsi="Arial" w:cs="Arial"/>
          <w:b/>
          <w:sz w:val="28"/>
          <w:szCs w:val="28"/>
        </w:rPr>
      </w:pPr>
      <w:r>
        <w:rPr>
          <w:rFonts w:ascii="Arial" w:eastAsia="Arial" w:hAnsi="Arial" w:cs="Arial"/>
          <w:b/>
          <w:sz w:val="28"/>
          <w:szCs w:val="28"/>
        </w:rPr>
        <w:t xml:space="preserve"> </w:t>
      </w:r>
    </w:p>
    <w:p w14:paraId="60A4D098" w14:textId="77777777" w:rsidR="000C00D2" w:rsidRDefault="003A04E9">
      <w:pPr>
        <w:spacing w:before="20" w:after="0"/>
        <w:ind w:left="580" w:hanging="20"/>
        <w:rPr>
          <w:rFonts w:ascii="Arial" w:eastAsia="Arial" w:hAnsi="Arial" w:cs="Arial"/>
          <w:b/>
          <w:sz w:val="28"/>
          <w:szCs w:val="28"/>
        </w:rPr>
      </w:pPr>
      <w:r>
        <w:rPr>
          <w:rFonts w:ascii="Arial" w:eastAsia="Arial" w:hAnsi="Arial" w:cs="Arial"/>
          <w:b/>
          <w:sz w:val="28"/>
          <w:szCs w:val="28"/>
        </w:rPr>
        <w:t>10.4</w:t>
      </w:r>
      <w:r>
        <w:rPr>
          <w:rFonts w:ascii="Arial" w:eastAsia="Arial" w:hAnsi="Arial" w:cs="Arial"/>
          <w:sz w:val="14"/>
          <w:szCs w:val="14"/>
        </w:rPr>
        <w:t xml:space="preserve">   </w:t>
      </w:r>
      <w:r>
        <w:rPr>
          <w:rFonts w:ascii="Arial" w:eastAsia="Arial" w:hAnsi="Arial" w:cs="Arial"/>
          <w:b/>
          <w:sz w:val="28"/>
          <w:szCs w:val="28"/>
        </w:rPr>
        <w:t>When CCS or the buyer can end a contract</w:t>
      </w:r>
    </w:p>
    <w:p w14:paraId="2DE3370E" w14:textId="77777777" w:rsidR="000C00D2" w:rsidRDefault="003A04E9">
      <w:pPr>
        <w:spacing w:after="20"/>
        <w:ind w:left="1420" w:hanging="720"/>
        <w:rPr>
          <w:rFonts w:ascii="Arial" w:eastAsia="Arial" w:hAnsi="Arial" w:cs="Arial"/>
        </w:rPr>
      </w:pPr>
      <w:r>
        <w:rPr>
          <w:rFonts w:ascii="Arial" w:eastAsia="Arial" w:hAnsi="Arial" w:cs="Arial"/>
        </w:rPr>
        <w:t>10.4.1</w:t>
      </w:r>
      <w:r>
        <w:rPr>
          <w:rFonts w:ascii="Arial" w:eastAsia="Arial" w:hAnsi="Arial" w:cs="Arial"/>
          <w:sz w:val="14"/>
          <w:szCs w:val="14"/>
        </w:rPr>
        <w:t xml:space="preserve">      </w:t>
      </w:r>
      <w:r>
        <w:rPr>
          <w:rFonts w:ascii="Arial" w:eastAsia="Arial" w:hAnsi="Arial" w:cs="Arial"/>
        </w:rPr>
        <w:t>If any of the following events happen, the Relevant Authority has the right to immediately terminate its Contract by issuing a Termination Notice to the Supplier:</w:t>
      </w:r>
    </w:p>
    <w:p w14:paraId="00C3D3C7"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3A03BE7"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there is a Supplier Insolvency Event;</w:t>
      </w:r>
    </w:p>
    <w:p w14:paraId="6526F91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there is a Default that is not corrected in line with an accepted Rectification Plan;</w:t>
      </w:r>
    </w:p>
    <w:p w14:paraId="232FBE01"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the Supplier does not provide a Rectification Plan within 10 days of the request;</w:t>
      </w:r>
    </w:p>
    <w:p w14:paraId="7998F87D"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there is any material Default of the Contract;</w:t>
      </w:r>
    </w:p>
    <w:p w14:paraId="7C81C23A" w14:textId="77777777" w:rsidR="000C00D2" w:rsidRDefault="003A04E9">
      <w:pPr>
        <w:spacing w:before="20" w:after="0"/>
        <w:ind w:left="1420" w:hanging="42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there is any material Default of any Joint Controller Agreement relating to any Contract;</w:t>
      </w:r>
    </w:p>
    <w:p w14:paraId="19051DCA" w14:textId="77777777" w:rsidR="000C00D2" w:rsidRDefault="003A04E9">
      <w:pPr>
        <w:spacing w:before="20" w:after="0"/>
        <w:ind w:left="1420" w:hanging="420"/>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there is a Default of Clauses 2.10, 9, 14, 15, 27, 32 or Framework Schedule 9 (Cyber Essentials) (where applicable) relating to any Contract;</w:t>
      </w:r>
    </w:p>
    <w:p w14:paraId="74548574" w14:textId="77777777" w:rsidR="000C00D2" w:rsidRDefault="003A04E9">
      <w:pPr>
        <w:spacing w:before="20" w:after="0"/>
        <w:ind w:left="1420" w:hanging="420"/>
        <w:rPr>
          <w:rFonts w:ascii="Arial" w:eastAsia="Arial" w:hAnsi="Arial" w:cs="Arial"/>
        </w:rPr>
      </w:pPr>
      <w:r>
        <w:rPr>
          <w:rFonts w:ascii="Arial" w:eastAsia="Arial" w:hAnsi="Arial" w:cs="Arial"/>
        </w:rPr>
        <w:lastRenderedPageBreak/>
        <w:t>(g)</w:t>
      </w:r>
      <w:r>
        <w:rPr>
          <w:rFonts w:ascii="Arial" w:eastAsia="Arial" w:hAnsi="Arial" w:cs="Arial"/>
          <w:sz w:val="14"/>
          <w:szCs w:val="14"/>
        </w:rPr>
        <w:t xml:space="preserve">      </w:t>
      </w:r>
      <w:r>
        <w:rPr>
          <w:rFonts w:ascii="Arial" w:eastAsia="Arial" w:hAnsi="Arial" w:cs="Arial"/>
        </w:rPr>
        <w:t>there is a consistent repeated failure to meet the Performance Indicators in Framework Schedule 4 (Framework Management);</w:t>
      </w:r>
    </w:p>
    <w:p w14:paraId="6990A062" w14:textId="77777777" w:rsidR="000C00D2" w:rsidRDefault="003A04E9">
      <w:pPr>
        <w:spacing w:before="20" w:after="0"/>
        <w:ind w:left="1420" w:hanging="420"/>
        <w:rPr>
          <w:rFonts w:ascii="Arial" w:eastAsia="Arial" w:hAnsi="Arial" w:cs="Arial"/>
        </w:rPr>
      </w:pPr>
      <w:r>
        <w:rPr>
          <w:rFonts w:ascii="Arial" w:eastAsia="Arial" w:hAnsi="Arial" w:cs="Arial"/>
        </w:rPr>
        <w:t>(h)</w:t>
      </w:r>
      <w:r>
        <w:rPr>
          <w:rFonts w:ascii="Arial" w:eastAsia="Arial" w:hAnsi="Arial" w:cs="Arial"/>
          <w:sz w:val="14"/>
          <w:szCs w:val="14"/>
        </w:rPr>
        <w:t xml:space="preserve">      </w:t>
      </w:r>
      <w:r>
        <w:rPr>
          <w:rFonts w:ascii="Arial" w:eastAsia="Arial" w:hAnsi="Arial" w:cs="Arial"/>
        </w:rPr>
        <w:t>there is a Change of Control of the Supplier which is not pre-approved by the Relevant Authority in writing;</w:t>
      </w:r>
    </w:p>
    <w:p w14:paraId="6C65C982" w14:textId="77777777" w:rsidR="000C00D2" w:rsidRDefault="003A04E9">
      <w:pPr>
        <w:spacing w:before="20" w:after="0"/>
        <w:ind w:left="1420" w:hanging="420"/>
        <w:rPr>
          <w:rFonts w:ascii="Arial" w:eastAsia="Arial" w:hAnsi="Arial" w:cs="Arial"/>
        </w:rPr>
      </w:pPr>
      <w:r>
        <w:rPr>
          <w:rFonts w:ascii="Arial" w:eastAsia="Arial" w:hAnsi="Arial" w:cs="Arial"/>
        </w:rPr>
        <w:t>(i)</w:t>
      </w:r>
      <w:r>
        <w:rPr>
          <w:rFonts w:ascii="Arial" w:eastAsia="Arial" w:hAnsi="Arial" w:cs="Arial"/>
          <w:sz w:val="14"/>
          <w:szCs w:val="14"/>
        </w:rPr>
        <w:t xml:space="preserve">        </w:t>
      </w:r>
      <w:r>
        <w:rPr>
          <w:rFonts w:ascii="Arial" w:eastAsia="Arial" w:hAnsi="Arial" w:cs="Arial"/>
        </w:rPr>
        <w:t>if the Relevant Authority discovers that the Supplier was in one of the situations in 57 (1) or 57(2) of the Regulations at the time the Contract was awarded; or</w:t>
      </w:r>
    </w:p>
    <w:p w14:paraId="17F06E60" w14:textId="77777777" w:rsidR="000C00D2" w:rsidRDefault="003A04E9">
      <w:pPr>
        <w:spacing w:before="20" w:after="0"/>
        <w:ind w:left="1420" w:hanging="420"/>
        <w:rPr>
          <w:rFonts w:ascii="Arial" w:eastAsia="Arial" w:hAnsi="Arial" w:cs="Arial"/>
        </w:rPr>
      </w:pPr>
      <w:r>
        <w:rPr>
          <w:rFonts w:ascii="Arial" w:eastAsia="Arial" w:hAnsi="Arial" w:cs="Arial"/>
        </w:rPr>
        <w:t>(j)</w:t>
      </w:r>
      <w:r>
        <w:rPr>
          <w:rFonts w:ascii="Arial" w:eastAsia="Arial" w:hAnsi="Arial" w:cs="Arial"/>
          <w:sz w:val="14"/>
          <w:szCs w:val="14"/>
        </w:rPr>
        <w:t xml:space="preserve">        </w:t>
      </w:r>
      <w:r>
        <w:rPr>
          <w:rFonts w:ascii="Arial" w:eastAsia="Arial" w:hAnsi="Arial" w:cs="Arial"/>
        </w:rPr>
        <w:t>the Supplier or its Affiliates embarrass or bring CCS or the Buyer into disrepute or diminish the public trust in them.</w:t>
      </w:r>
    </w:p>
    <w:p w14:paraId="7DC70CF2"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848A955" w14:textId="77777777" w:rsidR="000C00D2" w:rsidRDefault="003A04E9">
      <w:pPr>
        <w:spacing w:before="20" w:after="0"/>
        <w:ind w:left="1420" w:hanging="720"/>
        <w:rPr>
          <w:rFonts w:ascii="Arial" w:eastAsia="Arial" w:hAnsi="Arial" w:cs="Arial"/>
        </w:rPr>
      </w:pPr>
      <w:r>
        <w:rPr>
          <w:rFonts w:ascii="Arial" w:eastAsia="Arial" w:hAnsi="Arial" w:cs="Arial"/>
        </w:rPr>
        <w:t>10.4.2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CCS may terminate the Framework Contract if a Buyer terminates a Call-Off Contract for any of the reasons listed in Clause 10.4.1.</w:t>
      </w:r>
    </w:p>
    <w:p w14:paraId="769500CF" w14:textId="77777777" w:rsidR="000C00D2" w:rsidRDefault="003A04E9">
      <w:pPr>
        <w:spacing w:after="0"/>
        <w:ind w:left="700"/>
        <w:rPr>
          <w:rFonts w:ascii="Arial" w:eastAsia="Arial" w:hAnsi="Arial" w:cs="Arial"/>
        </w:rPr>
      </w:pPr>
      <w:r>
        <w:rPr>
          <w:rFonts w:ascii="Arial" w:eastAsia="Arial" w:hAnsi="Arial" w:cs="Arial"/>
        </w:rPr>
        <w:t xml:space="preserve"> </w:t>
      </w:r>
    </w:p>
    <w:p w14:paraId="4D4D0AB9" w14:textId="77777777" w:rsidR="000C00D2" w:rsidRDefault="003A04E9">
      <w:pPr>
        <w:spacing w:after="20"/>
        <w:ind w:left="1420" w:hanging="720"/>
        <w:rPr>
          <w:rFonts w:ascii="Arial" w:eastAsia="Arial" w:hAnsi="Arial" w:cs="Arial"/>
        </w:rPr>
      </w:pPr>
      <w:r>
        <w:rPr>
          <w:rFonts w:ascii="Arial" w:eastAsia="Arial" w:hAnsi="Arial" w:cs="Arial"/>
        </w:rPr>
        <w:t>10.4.3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any of the following non-fault based events happen, the Relevant Authority has the right to immediately terminate its Contract by issuing a Termination Notice to the Supplier:</w:t>
      </w:r>
    </w:p>
    <w:p w14:paraId="1FA1290F"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4B0F3BA"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Relevant Authority rejects a Rectification Plan;</w:t>
      </w:r>
    </w:p>
    <w:p w14:paraId="1382E0CB"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there is a Variation which cannot be agreed using Clause 24 (Changing the contract) or resolved using Clause 34 (Resolving disputes);</w:t>
      </w:r>
    </w:p>
    <w:p w14:paraId="1EF68465"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if there is a declaration of ineffectiveness in respect of any Variation; or</w:t>
      </w:r>
    </w:p>
    <w:p w14:paraId="7241D674"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 events in 73 (1) (a) of the Regulations happen.</w:t>
      </w:r>
    </w:p>
    <w:p w14:paraId="62CD1015" w14:textId="77777777" w:rsidR="000C00D2" w:rsidRDefault="003A04E9">
      <w:pPr>
        <w:spacing w:before="240" w:after="240"/>
        <w:ind w:left="420"/>
        <w:rPr>
          <w:rFonts w:ascii="Arial" w:eastAsia="Arial" w:hAnsi="Arial" w:cs="Arial"/>
        </w:rPr>
      </w:pPr>
      <w:r>
        <w:rPr>
          <w:rFonts w:ascii="Arial" w:eastAsia="Arial" w:hAnsi="Arial" w:cs="Arial"/>
        </w:rPr>
        <w:t xml:space="preserve"> </w:t>
      </w:r>
    </w:p>
    <w:p w14:paraId="6FEEDDDA" w14:textId="77777777" w:rsidR="000C00D2" w:rsidRDefault="003A04E9">
      <w:pPr>
        <w:spacing w:before="20" w:after="20"/>
        <w:ind w:left="580" w:hanging="20"/>
        <w:rPr>
          <w:rFonts w:ascii="Arial" w:eastAsia="Arial" w:hAnsi="Arial" w:cs="Arial"/>
          <w:b/>
          <w:sz w:val="28"/>
          <w:szCs w:val="28"/>
        </w:rPr>
      </w:pPr>
      <w:r>
        <w:rPr>
          <w:rFonts w:ascii="Arial" w:eastAsia="Arial" w:hAnsi="Arial" w:cs="Arial"/>
          <w:b/>
          <w:sz w:val="28"/>
          <w:szCs w:val="28"/>
        </w:rPr>
        <w:t>10.5</w:t>
      </w:r>
      <w:r>
        <w:rPr>
          <w:rFonts w:ascii="Arial" w:eastAsia="Arial" w:hAnsi="Arial" w:cs="Arial"/>
          <w:sz w:val="14"/>
          <w:szCs w:val="14"/>
        </w:rPr>
        <w:t xml:space="preserve">   </w:t>
      </w:r>
      <w:r>
        <w:rPr>
          <w:rFonts w:ascii="Arial" w:eastAsia="Arial" w:hAnsi="Arial" w:cs="Arial"/>
          <w:b/>
          <w:sz w:val="28"/>
          <w:szCs w:val="28"/>
        </w:rPr>
        <w:t>When the supplier can end the contract</w:t>
      </w:r>
    </w:p>
    <w:p w14:paraId="39C1E770" w14:textId="77777777" w:rsidR="000C00D2" w:rsidRDefault="003A04E9">
      <w:pPr>
        <w:spacing w:before="240" w:after="240"/>
        <w:ind w:left="420"/>
        <w:rPr>
          <w:rFonts w:ascii="Arial" w:eastAsia="Arial" w:hAnsi="Arial" w:cs="Arial"/>
        </w:rPr>
      </w:pPr>
      <w:r>
        <w:rPr>
          <w:rFonts w:ascii="Arial" w:eastAsia="Arial" w:hAnsi="Arial" w:cs="Arial"/>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5ED87540" w14:textId="77777777" w:rsidR="000C00D2" w:rsidRDefault="003A04E9">
      <w:pPr>
        <w:spacing w:before="240" w:after="240"/>
        <w:ind w:left="420"/>
        <w:rPr>
          <w:rFonts w:ascii="Arial" w:eastAsia="Arial" w:hAnsi="Arial" w:cs="Arial"/>
        </w:rPr>
      </w:pPr>
      <w:r>
        <w:rPr>
          <w:rFonts w:ascii="Arial" w:eastAsia="Arial" w:hAnsi="Arial" w:cs="Arial"/>
        </w:rPr>
        <w:t xml:space="preserve"> </w:t>
      </w:r>
    </w:p>
    <w:p w14:paraId="3116EF9E" w14:textId="77777777" w:rsidR="000C00D2" w:rsidRDefault="003A04E9">
      <w:pPr>
        <w:spacing w:before="20" w:after="0"/>
        <w:ind w:left="580" w:hanging="20"/>
        <w:rPr>
          <w:rFonts w:ascii="Arial" w:eastAsia="Arial" w:hAnsi="Arial" w:cs="Arial"/>
          <w:b/>
          <w:sz w:val="28"/>
          <w:szCs w:val="28"/>
        </w:rPr>
      </w:pPr>
      <w:r>
        <w:rPr>
          <w:rFonts w:ascii="Arial" w:eastAsia="Arial" w:hAnsi="Arial" w:cs="Arial"/>
          <w:b/>
          <w:sz w:val="28"/>
          <w:szCs w:val="28"/>
        </w:rPr>
        <w:t>10.6</w:t>
      </w:r>
      <w:r>
        <w:rPr>
          <w:rFonts w:ascii="Arial" w:eastAsia="Arial" w:hAnsi="Arial" w:cs="Arial"/>
          <w:sz w:val="14"/>
          <w:szCs w:val="14"/>
        </w:rPr>
        <w:t xml:space="preserve">   </w:t>
      </w:r>
      <w:r>
        <w:rPr>
          <w:rFonts w:ascii="Arial" w:eastAsia="Arial" w:hAnsi="Arial" w:cs="Arial"/>
          <w:b/>
          <w:sz w:val="28"/>
          <w:szCs w:val="28"/>
        </w:rPr>
        <w:t>What happens if the contract ends</w:t>
      </w:r>
    </w:p>
    <w:p w14:paraId="57F3524B" w14:textId="77777777" w:rsidR="000C00D2" w:rsidRDefault="003A04E9">
      <w:pPr>
        <w:spacing w:after="20"/>
        <w:ind w:left="1420" w:hanging="720"/>
        <w:rPr>
          <w:rFonts w:ascii="Arial" w:eastAsia="Arial" w:hAnsi="Arial" w:cs="Arial"/>
        </w:rPr>
      </w:pPr>
      <w:r>
        <w:rPr>
          <w:rFonts w:ascii="Arial" w:eastAsia="Arial" w:hAnsi="Arial" w:cs="Arial"/>
        </w:rPr>
        <w:t>10.6.1</w:t>
      </w:r>
      <w:r>
        <w:rPr>
          <w:rFonts w:ascii="Arial" w:eastAsia="Arial" w:hAnsi="Arial" w:cs="Arial"/>
          <w:sz w:val="14"/>
          <w:szCs w:val="14"/>
        </w:rPr>
        <w:t xml:space="preserve">      </w:t>
      </w:r>
      <w:r>
        <w:rPr>
          <w:rFonts w:ascii="Arial" w:eastAsia="Arial" w:hAnsi="Arial" w:cs="Arial"/>
        </w:rPr>
        <w:t>Where a Party terminates a Contract under any of Clauses 10.2.1, 10.2.2, 10.4.1, 10.4.2, 10.4.3, 10.5 or 20.2 or a Contract expires all of the following apply:</w:t>
      </w:r>
      <w:r>
        <w:rPr>
          <w:rFonts w:ascii="Arial" w:eastAsia="Arial" w:hAnsi="Arial" w:cs="Arial"/>
        </w:rPr>
        <w:br/>
      </w:r>
      <w:r>
        <w:rPr>
          <w:rFonts w:ascii="Arial" w:eastAsia="Arial" w:hAnsi="Arial" w:cs="Arial"/>
        </w:rPr>
        <w:br/>
      </w:r>
    </w:p>
    <w:p w14:paraId="2CA8F58B"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Buyer’s payment obligations under the terminated Contract stop immediately.</w:t>
      </w:r>
    </w:p>
    <w:p w14:paraId="68E0975B"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Accumulated rights of the Parties are not affected.</w:t>
      </w:r>
    </w:p>
    <w:p w14:paraId="0B1B714D" w14:textId="77777777" w:rsidR="000C00D2" w:rsidRDefault="003A04E9">
      <w:pPr>
        <w:spacing w:before="20" w:after="0"/>
        <w:ind w:left="1420" w:hanging="420"/>
        <w:rPr>
          <w:rFonts w:ascii="Arial" w:eastAsia="Arial" w:hAnsi="Arial" w:cs="Arial"/>
        </w:rPr>
      </w:pPr>
      <w:r>
        <w:rPr>
          <w:rFonts w:ascii="Arial" w:eastAsia="Arial" w:hAnsi="Arial" w:cs="Arial"/>
        </w:rPr>
        <w:lastRenderedPageBreak/>
        <w:t>(c)</w:t>
      </w:r>
      <w:r>
        <w:rPr>
          <w:rFonts w:ascii="Arial" w:eastAsia="Arial" w:hAnsi="Arial" w:cs="Arial"/>
          <w:sz w:val="14"/>
          <w:szCs w:val="14"/>
        </w:rPr>
        <w:t xml:space="preserve">       </w:t>
      </w:r>
      <w:r>
        <w:rPr>
          <w:rFonts w:ascii="Arial" w:eastAsia="Arial" w:hAnsi="Arial" w:cs="Arial"/>
        </w:rPr>
        <w:t>The Supplier must promptly repay to the Buyer any and all Charges the Buyer has paid in advance in respect of Deliverables not provided by the Supplier as at the End Date.</w:t>
      </w:r>
    </w:p>
    <w:p w14:paraId="36D65863"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 Supplier must promptly delete or return the Government Data except where required to retain copies by Law.</w:t>
      </w:r>
    </w:p>
    <w:p w14:paraId="58099765" w14:textId="77777777" w:rsidR="000C00D2" w:rsidRDefault="003A04E9">
      <w:pPr>
        <w:spacing w:before="20" w:after="0"/>
        <w:ind w:left="1420" w:hanging="42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The Supplier must promptly return any of CCS or the Buyer’s property provided under the terminated Contract.</w:t>
      </w:r>
    </w:p>
    <w:p w14:paraId="0301D7D6" w14:textId="77777777" w:rsidR="000C00D2" w:rsidRDefault="003A04E9">
      <w:pPr>
        <w:spacing w:before="20" w:after="0"/>
        <w:ind w:left="1420" w:hanging="420"/>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The Supplier must, at no cost to CCS or the Buyer, co-operate fully in the handover and re-procurement (including to a Replacement Supplier).</w:t>
      </w:r>
    </w:p>
    <w:p w14:paraId="78C1CD8F" w14:textId="77777777" w:rsidR="000C00D2" w:rsidRDefault="003A04E9">
      <w:pPr>
        <w:spacing w:after="0"/>
        <w:ind w:left="420"/>
        <w:rPr>
          <w:rFonts w:ascii="Arial" w:eastAsia="Arial" w:hAnsi="Arial" w:cs="Arial"/>
        </w:rPr>
      </w:pPr>
      <w:r>
        <w:rPr>
          <w:rFonts w:ascii="Arial" w:eastAsia="Arial" w:hAnsi="Arial" w:cs="Arial"/>
        </w:rPr>
        <w:t xml:space="preserve"> </w:t>
      </w:r>
    </w:p>
    <w:p w14:paraId="3DF7D638" w14:textId="77777777" w:rsidR="000C00D2" w:rsidRDefault="003A04E9">
      <w:pPr>
        <w:spacing w:after="20"/>
        <w:ind w:left="1420" w:hanging="720"/>
        <w:rPr>
          <w:rFonts w:ascii="Arial" w:eastAsia="Arial" w:hAnsi="Arial" w:cs="Arial"/>
        </w:rPr>
      </w:pPr>
      <w:r>
        <w:rPr>
          <w:rFonts w:ascii="Arial" w:eastAsia="Arial" w:hAnsi="Arial" w:cs="Arial"/>
        </w:rPr>
        <w:t>10.6.2</w:t>
      </w:r>
      <w:r>
        <w:rPr>
          <w:rFonts w:ascii="Arial" w:eastAsia="Arial" w:hAnsi="Arial" w:cs="Arial"/>
          <w:sz w:val="14"/>
          <w:szCs w:val="14"/>
        </w:rPr>
        <w:t xml:space="preserve">      </w:t>
      </w:r>
      <w:r>
        <w:rPr>
          <w:rFonts w:ascii="Arial" w:eastAsia="Arial" w:hAnsi="Arial" w:cs="Arial"/>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67E20911"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6582D280" w14:textId="77777777" w:rsidR="000C00D2" w:rsidRDefault="003A04E9">
      <w:pPr>
        <w:spacing w:before="20" w:after="20"/>
        <w:ind w:left="1420" w:hanging="720"/>
        <w:rPr>
          <w:rFonts w:ascii="Arial" w:eastAsia="Arial" w:hAnsi="Arial" w:cs="Arial"/>
        </w:rPr>
      </w:pPr>
      <w:r>
        <w:rPr>
          <w:rFonts w:ascii="Arial" w:eastAsia="Arial" w:hAnsi="Arial" w:cs="Arial"/>
        </w:rPr>
        <w:t>10.6.3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 addition to the consequences of termination listed in Clause 10.6.1, if either the Relevant Authority terminates a Contract under Clause 10.2.1 or 10.2.2 or a Supplier terminates a Call-Off Contract under Clause 10.5:</w:t>
      </w:r>
    </w:p>
    <w:p w14:paraId="66D265F8"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309EC365"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Buyer must promptly pay all outstanding Charges incurred to the Supplier; and</w:t>
      </w:r>
    </w:p>
    <w:p w14:paraId="55BACD89"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A6BE46C"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1826F368" w14:textId="77777777" w:rsidR="000C00D2" w:rsidRDefault="003A04E9">
      <w:pPr>
        <w:spacing w:before="20" w:after="20"/>
        <w:ind w:left="1420" w:hanging="720"/>
        <w:rPr>
          <w:rFonts w:ascii="Arial" w:eastAsia="Arial" w:hAnsi="Arial" w:cs="Arial"/>
        </w:rPr>
      </w:pPr>
      <w:r>
        <w:rPr>
          <w:rFonts w:ascii="Arial" w:eastAsia="Arial" w:hAnsi="Arial" w:cs="Arial"/>
        </w:rPr>
        <w:t>10.6.4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 addition to the consequences of termination listed in Clause 10.6.1, where a Party terminates under Clause 20.2 each Party must cover its own Losses.</w:t>
      </w:r>
    </w:p>
    <w:p w14:paraId="29548D1D"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BB64B15" w14:textId="77777777" w:rsidR="000C00D2" w:rsidRDefault="003A04E9">
      <w:pPr>
        <w:spacing w:before="20" w:after="20"/>
        <w:ind w:left="1420" w:hanging="720"/>
        <w:rPr>
          <w:rFonts w:ascii="Arial" w:eastAsia="Arial" w:hAnsi="Arial" w:cs="Arial"/>
        </w:rPr>
      </w:pPr>
      <w:r>
        <w:rPr>
          <w:rFonts w:ascii="Arial" w:eastAsia="Arial" w:hAnsi="Arial" w:cs="Arial"/>
        </w:rPr>
        <w:t>10.6.5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following Clauses survive the termination or expiry of each Contract: 3.2.10, 4.2, 6, 7.5, 9, 11, 12.2, 14, 15, 16, 17, 18, 31.3, 34, 35 and any Clauses and Schedules which are expressly or by implication intended to continue.</w:t>
      </w:r>
    </w:p>
    <w:p w14:paraId="0B6B2B4A"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9687460" w14:textId="77777777" w:rsidR="000C00D2" w:rsidRDefault="003A04E9">
      <w:pPr>
        <w:spacing w:before="20" w:after="0"/>
        <w:ind w:left="580" w:hanging="20"/>
        <w:rPr>
          <w:rFonts w:ascii="Arial" w:eastAsia="Arial" w:hAnsi="Arial" w:cs="Arial"/>
          <w:b/>
          <w:sz w:val="28"/>
          <w:szCs w:val="28"/>
        </w:rPr>
      </w:pPr>
      <w:r>
        <w:rPr>
          <w:rFonts w:ascii="Arial" w:eastAsia="Arial" w:hAnsi="Arial" w:cs="Arial"/>
          <w:b/>
          <w:sz w:val="28"/>
          <w:szCs w:val="28"/>
        </w:rPr>
        <w:t>10.7</w:t>
      </w:r>
      <w:r>
        <w:rPr>
          <w:rFonts w:ascii="Arial" w:eastAsia="Arial" w:hAnsi="Arial" w:cs="Arial"/>
          <w:sz w:val="14"/>
          <w:szCs w:val="14"/>
        </w:rPr>
        <w:t xml:space="preserve">   </w:t>
      </w:r>
      <w:r>
        <w:rPr>
          <w:rFonts w:ascii="Arial" w:eastAsia="Arial" w:hAnsi="Arial" w:cs="Arial"/>
          <w:b/>
          <w:sz w:val="28"/>
          <w:szCs w:val="28"/>
        </w:rPr>
        <w:t>Partially ending and suspending the contract</w:t>
      </w:r>
    </w:p>
    <w:p w14:paraId="27454D16" w14:textId="77777777" w:rsidR="000C00D2" w:rsidRDefault="003A04E9">
      <w:pPr>
        <w:spacing w:after="0"/>
        <w:ind w:left="1420" w:hanging="720"/>
        <w:rPr>
          <w:rFonts w:ascii="Arial" w:eastAsia="Arial" w:hAnsi="Arial" w:cs="Arial"/>
        </w:rPr>
      </w:pPr>
      <w:r>
        <w:rPr>
          <w:rFonts w:ascii="Arial" w:eastAsia="Arial" w:hAnsi="Arial" w:cs="Arial"/>
        </w:rPr>
        <w:t>10.7.1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 xml:space="preserve">Where CCS has the right to terminate the Framework Contract it can suspend the Supplier's ability to accept Orders (for any period) and the Supplier cannot enter into any new Call-Off Contracts during this period. If this happens, the </w:t>
      </w:r>
      <w:r>
        <w:rPr>
          <w:rFonts w:ascii="Arial" w:eastAsia="Arial" w:hAnsi="Arial" w:cs="Arial"/>
        </w:rPr>
        <w:lastRenderedPageBreak/>
        <w:t>Supplier must still meet its obligations under any existing Call-Off Contracts that have already been signed.</w:t>
      </w:r>
    </w:p>
    <w:p w14:paraId="28AB000A" w14:textId="77777777" w:rsidR="000C00D2" w:rsidRDefault="003A04E9">
      <w:pPr>
        <w:spacing w:after="0"/>
        <w:ind w:left="700"/>
        <w:rPr>
          <w:rFonts w:ascii="Arial" w:eastAsia="Arial" w:hAnsi="Arial" w:cs="Arial"/>
        </w:rPr>
      </w:pPr>
      <w:r>
        <w:rPr>
          <w:rFonts w:ascii="Arial" w:eastAsia="Arial" w:hAnsi="Arial" w:cs="Arial"/>
        </w:rPr>
        <w:t xml:space="preserve"> </w:t>
      </w:r>
    </w:p>
    <w:p w14:paraId="432D3834" w14:textId="77777777" w:rsidR="000C00D2" w:rsidRDefault="003A04E9">
      <w:pPr>
        <w:spacing w:after="0"/>
        <w:ind w:left="1420" w:hanging="720"/>
        <w:rPr>
          <w:rFonts w:ascii="Arial" w:eastAsia="Arial" w:hAnsi="Arial" w:cs="Arial"/>
        </w:rPr>
      </w:pPr>
      <w:r>
        <w:rPr>
          <w:rFonts w:ascii="Arial" w:eastAsia="Arial" w:hAnsi="Arial" w:cs="Arial"/>
        </w:rPr>
        <w:t>10.7.2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Where CCS has the right to terminate a Framework Contract it is entitled to terminate all or part of it.</w:t>
      </w:r>
    </w:p>
    <w:p w14:paraId="38D2020D" w14:textId="77777777" w:rsidR="000C00D2" w:rsidRDefault="003A04E9">
      <w:pPr>
        <w:spacing w:after="0"/>
        <w:ind w:left="700"/>
        <w:rPr>
          <w:rFonts w:ascii="Arial" w:eastAsia="Arial" w:hAnsi="Arial" w:cs="Arial"/>
        </w:rPr>
      </w:pPr>
      <w:r>
        <w:rPr>
          <w:rFonts w:ascii="Arial" w:eastAsia="Arial" w:hAnsi="Arial" w:cs="Arial"/>
        </w:rPr>
        <w:t xml:space="preserve"> </w:t>
      </w:r>
    </w:p>
    <w:p w14:paraId="6BA57A6C" w14:textId="77777777" w:rsidR="000C00D2" w:rsidRDefault="003A04E9">
      <w:pPr>
        <w:spacing w:after="0"/>
        <w:ind w:left="1420" w:hanging="720"/>
        <w:rPr>
          <w:rFonts w:ascii="Arial" w:eastAsia="Arial" w:hAnsi="Arial" w:cs="Arial"/>
        </w:rPr>
      </w:pPr>
      <w:r>
        <w:rPr>
          <w:rFonts w:ascii="Arial" w:eastAsia="Arial" w:hAnsi="Arial" w:cs="Arial"/>
        </w:rPr>
        <w:t>10.7.3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Where the Buyer has the right to terminate a Call-Off Contract it can terminate or suspend (for any period), all or part of it. If the Buyer suspends a Contract it can provide the Deliverables itself or buy them from a third party.</w:t>
      </w:r>
    </w:p>
    <w:p w14:paraId="465668EF" w14:textId="77777777" w:rsidR="000C00D2" w:rsidRDefault="003A04E9">
      <w:pPr>
        <w:spacing w:after="0"/>
        <w:ind w:left="700"/>
        <w:rPr>
          <w:rFonts w:ascii="Arial" w:eastAsia="Arial" w:hAnsi="Arial" w:cs="Arial"/>
        </w:rPr>
      </w:pPr>
      <w:r>
        <w:rPr>
          <w:rFonts w:ascii="Arial" w:eastAsia="Arial" w:hAnsi="Arial" w:cs="Arial"/>
        </w:rPr>
        <w:t xml:space="preserve"> </w:t>
      </w:r>
    </w:p>
    <w:p w14:paraId="7C0481A5" w14:textId="77777777" w:rsidR="000C00D2" w:rsidRDefault="003A04E9">
      <w:pPr>
        <w:spacing w:after="0"/>
        <w:ind w:left="1420" w:hanging="720"/>
        <w:rPr>
          <w:rFonts w:ascii="Arial" w:eastAsia="Arial" w:hAnsi="Arial" w:cs="Arial"/>
        </w:rPr>
      </w:pPr>
      <w:r>
        <w:rPr>
          <w:rFonts w:ascii="Arial" w:eastAsia="Arial" w:hAnsi="Arial" w:cs="Arial"/>
        </w:rPr>
        <w:t>10.7.4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 xml:space="preserve"> The Relevant Authority can only partially terminate or suspend a Contract if the remaining parts of that Contract can still be used to effectively deliver the intended purpose.</w:t>
      </w:r>
      <w:r>
        <w:rPr>
          <w:rFonts w:ascii="Arial" w:eastAsia="Arial" w:hAnsi="Arial" w:cs="Arial"/>
        </w:rPr>
        <w:br/>
      </w:r>
      <w:r>
        <w:rPr>
          <w:rFonts w:ascii="Arial" w:eastAsia="Arial" w:hAnsi="Arial" w:cs="Arial"/>
        </w:rPr>
        <w:br/>
      </w:r>
    </w:p>
    <w:p w14:paraId="53EE9B90" w14:textId="77777777" w:rsidR="000C00D2" w:rsidRDefault="003A04E9">
      <w:pPr>
        <w:spacing w:after="20"/>
        <w:ind w:left="1420" w:hanging="720"/>
        <w:rPr>
          <w:rFonts w:ascii="Arial" w:eastAsia="Arial" w:hAnsi="Arial" w:cs="Arial"/>
        </w:rPr>
      </w:pPr>
      <w:r>
        <w:rPr>
          <w:rFonts w:ascii="Arial" w:eastAsia="Arial" w:hAnsi="Arial" w:cs="Arial"/>
        </w:rPr>
        <w:t>10.7.5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Parties must agree any necessary Variation required by Clause 10.7 using the Variation Procedure, but the Supplier may not either:</w:t>
      </w:r>
    </w:p>
    <w:p w14:paraId="03D2D0A3"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99AB137"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reject the Variation; or</w:t>
      </w:r>
    </w:p>
    <w:p w14:paraId="4E8D6711"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increase the Charges, except where the right to partial termination is under Clause 10.2.</w:t>
      </w:r>
    </w:p>
    <w:p w14:paraId="21B7DA15"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536287A" w14:textId="77777777" w:rsidR="000C00D2" w:rsidRDefault="003A04E9">
      <w:pPr>
        <w:spacing w:before="20" w:after="0"/>
        <w:ind w:left="1420" w:hanging="720"/>
        <w:rPr>
          <w:rFonts w:ascii="Arial" w:eastAsia="Arial" w:hAnsi="Arial" w:cs="Arial"/>
        </w:rPr>
      </w:pPr>
      <w:r>
        <w:rPr>
          <w:rFonts w:ascii="Arial" w:eastAsia="Arial" w:hAnsi="Arial" w:cs="Arial"/>
        </w:rPr>
        <w:t>10.7.6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Buyer can still use other rights available, or subsequently available to it if it acts on its rights under Clause 10.7.</w:t>
      </w:r>
    </w:p>
    <w:p w14:paraId="29BBA9C9" w14:textId="77777777" w:rsidR="000C00D2" w:rsidRDefault="003A04E9">
      <w:pPr>
        <w:spacing w:after="0"/>
        <w:ind w:left="700"/>
        <w:rPr>
          <w:rFonts w:ascii="Arial" w:eastAsia="Arial" w:hAnsi="Arial" w:cs="Arial"/>
        </w:rPr>
      </w:pPr>
      <w:r>
        <w:rPr>
          <w:rFonts w:ascii="Arial" w:eastAsia="Arial" w:hAnsi="Arial" w:cs="Arial"/>
        </w:rPr>
        <w:t xml:space="preserve"> </w:t>
      </w:r>
    </w:p>
    <w:p w14:paraId="1F6D5937" w14:textId="77777777" w:rsidR="000C00D2" w:rsidRDefault="003A04E9">
      <w:pPr>
        <w:spacing w:after="20"/>
        <w:ind w:left="580" w:hanging="20"/>
        <w:rPr>
          <w:rFonts w:ascii="Arial" w:eastAsia="Arial" w:hAnsi="Arial" w:cs="Arial"/>
          <w:b/>
          <w:sz w:val="28"/>
          <w:szCs w:val="28"/>
        </w:rPr>
      </w:pPr>
      <w:r>
        <w:rPr>
          <w:rFonts w:ascii="Arial" w:eastAsia="Arial" w:hAnsi="Arial" w:cs="Arial"/>
          <w:b/>
          <w:sz w:val="28"/>
          <w:szCs w:val="28"/>
        </w:rPr>
        <w:t>10.8</w:t>
      </w:r>
      <w:r>
        <w:rPr>
          <w:rFonts w:ascii="Arial" w:eastAsia="Arial" w:hAnsi="Arial" w:cs="Arial"/>
          <w:sz w:val="14"/>
          <w:szCs w:val="14"/>
        </w:rPr>
        <w:t xml:space="preserve">   </w:t>
      </w:r>
      <w:r>
        <w:rPr>
          <w:rFonts w:ascii="Arial" w:eastAsia="Arial" w:hAnsi="Arial" w:cs="Arial"/>
          <w:b/>
          <w:sz w:val="28"/>
          <w:szCs w:val="28"/>
        </w:rPr>
        <w:t>When subcontracts can be ended</w:t>
      </w:r>
    </w:p>
    <w:p w14:paraId="41045A9D" w14:textId="77777777" w:rsidR="000C00D2" w:rsidRDefault="003A04E9">
      <w:pPr>
        <w:spacing w:before="240" w:after="240"/>
        <w:ind w:left="420" w:firstLine="360"/>
        <w:rPr>
          <w:rFonts w:ascii="Arial" w:eastAsia="Arial" w:hAnsi="Arial" w:cs="Arial"/>
        </w:rPr>
      </w:pPr>
      <w:r>
        <w:rPr>
          <w:rFonts w:ascii="Arial" w:eastAsia="Arial" w:hAnsi="Arial" w:cs="Arial"/>
        </w:rPr>
        <w:t>At the Buyer’s request, the Supplier must terminate any Subcontracts in any of the following events:</w:t>
      </w:r>
    </w:p>
    <w:p w14:paraId="5F150563"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47C8453"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there is a Change of Control of a Subcontractor which is not pre-approved by the Relevant Authority in writing;</w:t>
      </w:r>
    </w:p>
    <w:p w14:paraId="77ED4A6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acts or omissions of the Subcontractor have caused or materially contributed to a right of termination under Clause 10.4; or</w:t>
      </w:r>
    </w:p>
    <w:p w14:paraId="654D357A"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a Subcontractor or its Affiliates embarrasses or brings into disrepute or diminishes the public trust in the Relevant Authority.</w:t>
      </w:r>
    </w:p>
    <w:p w14:paraId="5E096927"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A13E339" w14:textId="5574B33B"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11.</w:t>
      </w:r>
      <w:r>
        <w:rPr>
          <w:rFonts w:ascii="Arial" w:eastAsia="Arial" w:hAnsi="Arial" w:cs="Arial"/>
          <w:sz w:val="14"/>
          <w:szCs w:val="14"/>
        </w:rPr>
        <w:t xml:space="preserve">   </w:t>
      </w:r>
      <w:r>
        <w:rPr>
          <w:rFonts w:ascii="Arial" w:eastAsia="Arial" w:hAnsi="Arial" w:cs="Arial"/>
          <w:b/>
          <w:sz w:val="36"/>
          <w:szCs w:val="36"/>
        </w:rPr>
        <w:t>How much you can be held responsible for</w:t>
      </w:r>
    </w:p>
    <w:p w14:paraId="5800C451" w14:textId="77777777" w:rsidR="000C00D2" w:rsidRDefault="003A04E9">
      <w:pPr>
        <w:spacing w:before="20" w:after="0"/>
        <w:ind w:left="580" w:hanging="20"/>
        <w:rPr>
          <w:rFonts w:ascii="Arial" w:eastAsia="Arial" w:hAnsi="Arial" w:cs="Arial"/>
        </w:rPr>
      </w:pPr>
      <w:r>
        <w:rPr>
          <w:rFonts w:ascii="Arial" w:eastAsia="Arial" w:hAnsi="Arial" w:cs="Arial"/>
        </w:rPr>
        <w:t>11.1</w:t>
      </w:r>
      <w:r>
        <w:rPr>
          <w:rFonts w:ascii="Arial" w:eastAsia="Arial" w:hAnsi="Arial" w:cs="Arial"/>
          <w:sz w:val="14"/>
          <w:szCs w:val="14"/>
        </w:rPr>
        <w:t xml:space="preserve">      </w:t>
      </w:r>
      <w:r>
        <w:rPr>
          <w:rFonts w:ascii="Arial" w:eastAsia="Arial" w:hAnsi="Arial" w:cs="Arial"/>
        </w:rPr>
        <w:t xml:space="preserve">Each Party's total aggregate liability in each Contract Year under this Framework Contract (whether in tort, contract or otherwise) is no more than </w:t>
      </w:r>
      <w:r>
        <w:rPr>
          <w:rFonts w:ascii="Arial" w:eastAsia="Arial" w:hAnsi="Arial" w:cs="Arial"/>
        </w:rPr>
        <w:lastRenderedPageBreak/>
        <w:t>£1,000,000.</w:t>
      </w:r>
      <w:r>
        <w:rPr>
          <w:rFonts w:ascii="Arial" w:eastAsia="Arial" w:hAnsi="Arial" w:cs="Arial"/>
        </w:rPr>
        <w:br/>
      </w:r>
      <w:r>
        <w:rPr>
          <w:rFonts w:ascii="Arial" w:eastAsia="Arial" w:hAnsi="Arial" w:cs="Arial"/>
        </w:rPr>
        <w:br/>
      </w:r>
    </w:p>
    <w:p w14:paraId="307843A0" w14:textId="77777777" w:rsidR="000C00D2" w:rsidRDefault="003A04E9">
      <w:pPr>
        <w:spacing w:after="0"/>
        <w:ind w:left="580" w:hanging="20"/>
        <w:rPr>
          <w:rFonts w:ascii="Arial" w:eastAsia="Arial" w:hAnsi="Arial" w:cs="Arial"/>
        </w:rPr>
      </w:pPr>
      <w:r>
        <w:rPr>
          <w:rFonts w:ascii="Arial" w:eastAsia="Arial" w:hAnsi="Arial" w:cs="Arial"/>
        </w:rPr>
        <w:t>11.2</w:t>
      </w:r>
      <w:r>
        <w:rPr>
          <w:rFonts w:ascii="Arial" w:eastAsia="Arial" w:hAnsi="Arial" w:cs="Arial"/>
          <w:sz w:val="14"/>
          <w:szCs w:val="14"/>
        </w:rPr>
        <w:t xml:space="preserve">      </w:t>
      </w:r>
      <w:r>
        <w:rPr>
          <w:rFonts w:ascii="Arial" w:eastAsia="Arial" w:hAnsi="Arial" w:cs="Arial"/>
        </w:rPr>
        <w:t>Each Party's total aggregate liability in each Contract Year under each Call-Off Contract (whether in tort, contract or otherwise) is no more than the greater of £1 million or 150% of the Estimated Yearly Charges unless specified in the Call-Off Order Form.</w:t>
      </w:r>
      <w:r>
        <w:rPr>
          <w:rFonts w:ascii="Arial" w:eastAsia="Arial" w:hAnsi="Arial" w:cs="Arial"/>
        </w:rPr>
        <w:br/>
      </w:r>
      <w:r>
        <w:rPr>
          <w:rFonts w:ascii="Arial" w:eastAsia="Arial" w:hAnsi="Arial" w:cs="Arial"/>
        </w:rPr>
        <w:br/>
      </w:r>
    </w:p>
    <w:p w14:paraId="10C70FB1" w14:textId="77777777" w:rsidR="000C00D2" w:rsidRDefault="003A04E9">
      <w:pPr>
        <w:spacing w:after="20"/>
        <w:ind w:left="580" w:hanging="20"/>
        <w:rPr>
          <w:rFonts w:ascii="Arial" w:eastAsia="Arial" w:hAnsi="Arial" w:cs="Arial"/>
        </w:rPr>
      </w:pPr>
      <w:r>
        <w:rPr>
          <w:rFonts w:ascii="Arial" w:eastAsia="Arial" w:hAnsi="Arial" w:cs="Arial"/>
        </w:rPr>
        <w:t>11.3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No Party is liable to the other for:</w:t>
      </w:r>
    </w:p>
    <w:p w14:paraId="3FB1C67A"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218139C"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any indirect Losses; or</w:t>
      </w:r>
    </w:p>
    <w:p w14:paraId="10B5009F"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Loss of profits, turnover, savings, business opportunities or damage to goodwill (in each case whether direct or indirect).</w:t>
      </w:r>
      <w:r>
        <w:rPr>
          <w:rFonts w:ascii="Arial" w:eastAsia="Arial" w:hAnsi="Arial" w:cs="Arial"/>
        </w:rPr>
        <w:br/>
      </w:r>
      <w:r>
        <w:rPr>
          <w:rFonts w:ascii="Arial" w:eastAsia="Arial" w:hAnsi="Arial" w:cs="Arial"/>
        </w:rPr>
        <w:br/>
      </w:r>
    </w:p>
    <w:p w14:paraId="0AE5890A" w14:textId="77777777" w:rsidR="000C00D2" w:rsidRDefault="003A04E9">
      <w:pPr>
        <w:spacing w:before="20" w:after="20"/>
        <w:ind w:left="580" w:hanging="20"/>
        <w:rPr>
          <w:rFonts w:ascii="Arial" w:eastAsia="Arial" w:hAnsi="Arial" w:cs="Arial"/>
        </w:rPr>
      </w:pPr>
      <w:r>
        <w:rPr>
          <w:rFonts w:ascii="Arial" w:eastAsia="Arial" w:hAnsi="Arial" w:cs="Arial"/>
        </w:rPr>
        <w:t>11.4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 spite of Clause 11.1 and 11.2, neither Party limits or excludes any of the following:</w:t>
      </w:r>
    </w:p>
    <w:p w14:paraId="22C6FDBB"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700B225"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its liability for death or personal injury caused by its negligence, or that of its employees, agents or Subcontractors;</w:t>
      </w:r>
    </w:p>
    <w:p w14:paraId="00BF0CAA"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its liability for bribery or fraud or fraudulent misrepresentation by it or its employees;</w:t>
      </w:r>
    </w:p>
    <w:p w14:paraId="3C55735B"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any liability that cannot be excluded or limited by Law;</w:t>
      </w:r>
    </w:p>
    <w:p w14:paraId="35373A3C"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its obligation to pay the required Management Charge or Default Management Charge.</w:t>
      </w:r>
    </w:p>
    <w:p w14:paraId="22C1DC60"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2301AC8" w14:textId="77777777" w:rsidR="000C00D2" w:rsidRDefault="003A04E9">
      <w:pPr>
        <w:spacing w:before="20" w:after="0"/>
        <w:ind w:left="580" w:hanging="20"/>
        <w:rPr>
          <w:rFonts w:ascii="Arial" w:eastAsia="Arial" w:hAnsi="Arial" w:cs="Arial"/>
        </w:rPr>
      </w:pPr>
      <w:r>
        <w:rPr>
          <w:rFonts w:ascii="Arial" w:eastAsia="Arial" w:hAnsi="Arial" w:cs="Arial"/>
        </w:rPr>
        <w:t>11.5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 spite of Clauses 11.1 and 11.2, the Supplier does not limit or exclude its liability for any indemnity given under Clauses 7.5, 8.3(b), 9.5, 31.3 or Call-Off Schedule 2 (Staff Transfer) of a Contract.</w:t>
      </w:r>
    </w:p>
    <w:p w14:paraId="0A801E36" w14:textId="77777777" w:rsidR="000C00D2" w:rsidRDefault="003A04E9">
      <w:pPr>
        <w:spacing w:after="0"/>
        <w:ind w:left="700"/>
        <w:rPr>
          <w:rFonts w:ascii="Arial" w:eastAsia="Arial" w:hAnsi="Arial" w:cs="Arial"/>
        </w:rPr>
      </w:pPr>
      <w:r>
        <w:rPr>
          <w:rFonts w:ascii="Arial" w:eastAsia="Arial" w:hAnsi="Arial" w:cs="Arial"/>
        </w:rPr>
        <w:t xml:space="preserve"> </w:t>
      </w:r>
    </w:p>
    <w:p w14:paraId="7013AFE5" w14:textId="77777777" w:rsidR="000C00D2" w:rsidRDefault="003A04E9">
      <w:pPr>
        <w:spacing w:after="0"/>
        <w:ind w:left="580" w:hanging="20"/>
        <w:rPr>
          <w:rFonts w:ascii="Arial" w:eastAsia="Arial" w:hAnsi="Arial" w:cs="Arial"/>
        </w:rPr>
      </w:pPr>
      <w:r>
        <w:rPr>
          <w:rFonts w:ascii="Arial" w:eastAsia="Arial" w:hAnsi="Arial" w:cs="Arial"/>
        </w:rPr>
        <w:t>11.6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 spite of Clauses 11.1, 11.2 but subject to Clauses 11.3 and 11.4, the Supplier's aggregate liability in each and any Contract Year under each Contract under Clause 14.8 shall in no event exceed the Data Protection Liability Cap.</w:t>
      </w:r>
      <w:r>
        <w:rPr>
          <w:rFonts w:ascii="Arial" w:eastAsia="Arial" w:hAnsi="Arial" w:cs="Arial"/>
        </w:rPr>
        <w:br/>
      </w:r>
      <w:r>
        <w:rPr>
          <w:rFonts w:ascii="Arial" w:eastAsia="Arial" w:hAnsi="Arial" w:cs="Arial"/>
        </w:rPr>
        <w:br/>
      </w:r>
    </w:p>
    <w:p w14:paraId="3E4FD074" w14:textId="77777777" w:rsidR="000C00D2" w:rsidRDefault="003A04E9">
      <w:pPr>
        <w:spacing w:after="20"/>
        <w:ind w:left="580" w:hanging="20"/>
        <w:rPr>
          <w:rFonts w:ascii="Arial" w:eastAsia="Arial" w:hAnsi="Arial" w:cs="Arial"/>
        </w:rPr>
      </w:pPr>
      <w:r>
        <w:rPr>
          <w:rFonts w:ascii="Arial" w:eastAsia="Arial" w:hAnsi="Arial" w:cs="Arial"/>
        </w:rPr>
        <w:t>11.7</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Each Party must use all reasonable endeavours to mitigate any Loss or damage which it suffers under or in connection with each Contract, including any indemnities.</w:t>
      </w:r>
    </w:p>
    <w:p w14:paraId="16FCCED4"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B9768F0" w14:textId="77777777" w:rsidR="000C00D2" w:rsidRDefault="003A04E9">
      <w:pPr>
        <w:spacing w:before="20" w:after="20"/>
        <w:ind w:left="580" w:hanging="20"/>
        <w:rPr>
          <w:rFonts w:ascii="Arial" w:eastAsia="Arial" w:hAnsi="Arial" w:cs="Arial"/>
        </w:rPr>
      </w:pPr>
      <w:r>
        <w:rPr>
          <w:rFonts w:ascii="Arial" w:eastAsia="Arial" w:hAnsi="Arial" w:cs="Arial"/>
        </w:rPr>
        <w:lastRenderedPageBreak/>
        <w:t>11.8</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When calculating the Supplier’s liability under Clause 11.1 or 11.2 the following items will not be taken into consideration:</w:t>
      </w:r>
    </w:p>
    <w:p w14:paraId="7AA1BBCA"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9AE3749"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Deductions; and</w:t>
      </w:r>
    </w:p>
    <w:p w14:paraId="1B8BAB96"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any items specified in Clauses 11.5 or 11.6.</w:t>
      </w:r>
    </w:p>
    <w:p w14:paraId="58425895"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44D23B9" w14:textId="77777777" w:rsidR="000C00D2" w:rsidRDefault="003A04E9">
      <w:pPr>
        <w:spacing w:before="20" w:after="20"/>
        <w:ind w:left="580" w:hanging="20"/>
        <w:rPr>
          <w:rFonts w:ascii="Arial" w:eastAsia="Arial" w:hAnsi="Arial" w:cs="Arial"/>
        </w:rPr>
      </w:pPr>
      <w:r>
        <w:rPr>
          <w:rFonts w:ascii="Arial" w:eastAsia="Arial" w:hAnsi="Arial" w:cs="Arial"/>
        </w:rPr>
        <w:t>11.9</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more than one Supplier is party to a Contract, each Supplier Party is jointly and severally liable for their obligations under that Contract.</w:t>
      </w:r>
    </w:p>
    <w:p w14:paraId="1E6030A6"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6B370BDF" w14:textId="2C6DC1D1"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12.</w:t>
      </w:r>
      <w:r>
        <w:rPr>
          <w:rFonts w:ascii="Arial" w:eastAsia="Arial" w:hAnsi="Arial" w:cs="Arial"/>
          <w:sz w:val="14"/>
          <w:szCs w:val="14"/>
        </w:rPr>
        <w:t xml:space="preserve">    </w:t>
      </w:r>
      <w:r>
        <w:rPr>
          <w:rFonts w:ascii="Arial" w:eastAsia="Arial" w:hAnsi="Arial" w:cs="Arial"/>
          <w:b/>
          <w:sz w:val="36"/>
          <w:szCs w:val="36"/>
        </w:rPr>
        <w:t>Obeying the law</w:t>
      </w:r>
    </w:p>
    <w:p w14:paraId="39CF535D" w14:textId="77777777" w:rsidR="000C00D2" w:rsidRDefault="003A04E9">
      <w:pPr>
        <w:spacing w:before="20" w:after="0"/>
        <w:ind w:left="580" w:hanging="20"/>
        <w:rPr>
          <w:rFonts w:ascii="Arial" w:eastAsia="Arial" w:hAnsi="Arial" w:cs="Arial"/>
        </w:rPr>
      </w:pPr>
      <w:r>
        <w:rPr>
          <w:rFonts w:ascii="Arial" w:eastAsia="Arial" w:hAnsi="Arial" w:cs="Arial"/>
        </w:rPr>
        <w:t>12.1</w:t>
      </w:r>
      <w:r>
        <w:rPr>
          <w:rFonts w:ascii="Arial" w:eastAsia="Arial" w:hAnsi="Arial" w:cs="Arial"/>
          <w:sz w:val="14"/>
          <w:szCs w:val="14"/>
        </w:rPr>
        <w:t xml:space="preserve">      </w:t>
      </w:r>
      <w:r>
        <w:rPr>
          <w:rFonts w:ascii="Arial" w:eastAsia="Arial" w:hAnsi="Arial" w:cs="Arial"/>
        </w:rPr>
        <w:t>The Supplier must use reasonable endeavours to comply with the provisions of Joint Schedule 5 (Corporate Social Responsibility).</w:t>
      </w:r>
    </w:p>
    <w:p w14:paraId="61BDD93F" w14:textId="77777777" w:rsidR="000C00D2" w:rsidRDefault="003A04E9">
      <w:pPr>
        <w:spacing w:after="0"/>
        <w:ind w:left="560"/>
        <w:rPr>
          <w:rFonts w:ascii="Arial" w:eastAsia="Arial" w:hAnsi="Arial" w:cs="Arial"/>
        </w:rPr>
      </w:pPr>
      <w:r>
        <w:rPr>
          <w:rFonts w:ascii="Arial" w:eastAsia="Arial" w:hAnsi="Arial" w:cs="Arial"/>
        </w:rPr>
        <w:t xml:space="preserve"> </w:t>
      </w:r>
    </w:p>
    <w:p w14:paraId="4B442425" w14:textId="77777777" w:rsidR="000C00D2" w:rsidRDefault="003A04E9">
      <w:pPr>
        <w:spacing w:after="0"/>
        <w:ind w:left="580" w:hanging="20"/>
        <w:rPr>
          <w:rFonts w:ascii="Arial" w:eastAsia="Arial" w:hAnsi="Arial" w:cs="Arial"/>
        </w:rPr>
      </w:pPr>
      <w:r>
        <w:rPr>
          <w:rFonts w:ascii="Arial" w:eastAsia="Arial" w:hAnsi="Arial" w:cs="Arial"/>
        </w:rPr>
        <w:t>12.2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rFonts w:ascii="Arial" w:eastAsia="Arial" w:hAnsi="Arial" w:cs="Arial"/>
        </w:rPr>
        <w:br/>
      </w:r>
      <w:r>
        <w:rPr>
          <w:rFonts w:ascii="Arial" w:eastAsia="Arial" w:hAnsi="Arial" w:cs="Arial"/>
        </w:rPr>
        <w:br/>
      </w:r>
    </w:p>
    <w:p w14:paraId="102B8C9D" w14:textId="77777777" w:rsidR="000C00D2" w:rsidRDefault="003A04E9">
      <w:pPr>
        <w:spacing w:after="20"/>
        <w:ind w:left="580" w:hanging="20"/>
        <w:rPr>
          <w:rFonts w:ascii="Arial" w:eastAsia="Arial" w:hAnsi="Arial" w:cs="Arial"/>
        </w:rPr>
      </w:pPr>
      <w:r>
        <w:rPr>
          <w:rFonts w:ascii="Arial" w:eastAsia="Arial" w:hAnsi="Arial" w:cs="Arial"/>
        </w:rPr>
        <w:t>12.3</w:t>
      </w:r>
      <w:r>
        <w:rPr>
          <w:rFonts w:ascii="Arial" w:eastAsia="Arial" w:hAnsi="Arial" w:cs="Arial"/>
          <w:sz w:val="14"/>
          <w:szCs w:val="14"/>
        </w:rPr>
        <w:t xml:space="preserve">      </w:t>
      </w:r>
      <w:r>
        <w:rPr>
          <w:rFonts w:ascii="Arial" w:eastAsia="Arial" w:hAnsi="Arial" w:cs="Arial"/>
        </w:rPr>
        <w:t>The Supplier must appoint a Compliance Officer who must be responsible for ensuring that the Supplier complies with Law, Clause 12.1 and Clauses 27 to 32.</w:t>
      </w:r>
      <w:r>
        <w:rPr>
          <w:rFonts w:ascii="Arial" w:eastAsia="Arial" w:hAnsi="Arial" w:cs="Arial"/>
        </w:rPr>
        <w:br/>
      </w:r>
      <w:r>
        <w:rPr>
          <w:rFonts w:ascii="Arial" w:eastAsia="Arial" w:hAnsi="Arial" w:cs="Arial"/>
        </w:rPr>
        <w:br/>
      </w:r>
    </w:p>
    <w:p w14:paraId="71BE2F76" w14:textId="5F5090A5"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13.</w:t>
      </w:r>
      <w:r>
        <w:rPr>
          <w:rFonts w:ascii="Arial" w:eastAsia="Arial" w:hAnsi="Arial" w:cs="Arial"/>
          <w:sz w:val="14"/>
          <w:szCs w:val="14"/>
        </w:rPr>
        <w:t xml:space="preserve">     </w:t>
      </w:r>
      <w:r>
        <w:rPr>
          <w:rFonts w:ascii="Arial" w:eastAsia="Arial" w:hAnsi="Arial" w:cs="Arial"/>
          <w:b/>
          <w:sz w:val="36"/>
          <w:szCs w:val="36"/>
        </w:rPr>
        <w:t>Insurance</w:t>
      </w:r>
    </w:p>
    <w:p w14:paraId="282FA633" w14:textId="77777777" w:rsidR="000C00D2" w:rsidRDefault="003A04E9">
      <w:pPr>
        <w:spacing w:before="240" w:after="240"/>
        <w:ind w:left="140"/>
        <w:rPr>
          <w:rFonts w:ascii="Arial" w:eastAsia="Arial" w:hAnsi="Arial" w:cs="Arial"/>
        </w:rPr>
      </w:pPr>
      <w:r>
        <w:rPr>
          <w:rFonts w:ascii="Arial" w:eastAsia="Arial" w:hAnsi="Arial" w:cs="Arial"/>
        </w:rPr>
        <w:t>The Supplier must, at its own cost, obtain and maintain the Required Insurances in Joint Schedule 3 (Insurance Requirements) and any Additional Insurances in the Order Form.</w:t>
      </w:r>
      <w:r>
        <w:rPr>
          <w:rFonts w:ascii="Arial" w:eastAsia="Arial" w:hAnsi="Arial" w:cs="Arial"/>
        </w:rPr>
        <w:br/>
      </w:r>
      <w:r>
        <w:rPr>
          <w:rFonts w:ascii="Arial" w:eastAsia="Arial" w:hAnsi="Arial" w:cs="Arial"/>
        </w:rPr>
        <w:br/>
      </w:r>
    </w:p>
    <w:p w14:paraId="4707AE65" w14:textId="6E5E8FE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14.</w:t>
      </w:r>
      <w:r>
        <w:rPr>
          <w:rFonts w:ascii="Arial" w:eastAsia="Arial" w:hAnsi="Arial" w:cs="Arial"/>
          <w:sz w:val="14"/>
          <w:szCs w:val="14"/>
        </w:rPr>
        <w:t xml:space="preserve">   </w:t>
      </w:r>
      <w:r>
        <w:rPr>
          <w:rFonts w:ascii="Arial" w:eastAsia="Arial" w:hAnsi="Arial" w:cs="Arial"/>
          <w:b/>
          <w:sz w:val="36"/>
          <w:szCs w:val="36"/>
        </w:rPr>
        <w:t>Data protection</w:t>
      </w:r>
    </w:p>
    <w:p w14:paraId="0CBA378E" w14:textId="77777777" w:rsidR="000C00D2" w:rsidRDefault="003A04E9">
      <w:pPr>
        <w:spacing w:before="20" w:after="0"/>
        <w:ind w:left="580" w:hanging="20"/>
        <w:rPr>
          <w:rFonts w:ascii="Arial" w:eastAsia="Arial" w:hAnsi="Arial" w:cs="Arial"/>
        </w:rPr>
      </w:pPr>
      <w:r>
        <w:rPr>
          <w:rFonts w:ascii="Arial" w:eastAsia="Arial" w:hAnsi="Arial" w:cs="Arial"/>
        </w:rPr>
        <w:t>14.1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process Personal Data and ensure that Supplier Staff process Personal Data only in accordance with Joint Schedule 11 (Processing Data).</w:t>
      </w:r>
    </w:p>
    <w:p w14:paraId="5EF1F469" w14:textId="77777777" w:rsidR="000C00D2" w:rsidRDefault="003A04E9">
      <w:pPr>
        <w:spacing w:after="0"/>
        <w:ind w:left="560"/>
        <w:rPr>
          <w:rFonts w:ascii="Arial" w:eastAsia="Arial" w:hAnsi="Arial" w:cs="Arial"/>
        </w:rPr>
      </w:pPr>
      <w:r>
        <w:rPr>
          <w:rFonts w:ascii="Arial" w:eastAsia="Arial" w:hAnsi="Arial" w:cs="Arial"/>
        </w:rPr>
        <w:t xml:space="preserve"> </w:t>
      </w:r>
    </w:p>
    <w:p w14:paraId="033A5855" w14:textId="77777777" w:rsidR="000C00D2" w:rsidRDefault="003A04E9">
      <w:pPr>
        <w:spacing w:after="0"/>
        <w:ind w:left="580" w:hanging="20"/>
        <w:rPr>
          <w:rFonts w:ascii="Arial" w:eastAsia="Arial" w:hAnsi="Arial" w:cs="Arial"/>
        </w:rPr>
      </w:pPr>
      <w:r>
        <w:rPr>
          <w:rFonts w:ascii="Arial" w:eastAsia="Arial" w:hAnsi="Arial" w:cs="Arial"/>
        </w:rPr>
        <w:t>14.2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not remove any ownership or security notices in or relating to the Government Data.</w:t>
      </w:r>
      <w:r>
        <w:rPr>
          <w:rFonts w:ascii="Arial" w:eastAsia="Arial" w:hAnsi="Arial" w:cs="Arial"/>
        </w:rPr>
        <w:br/>
      </w:r>
      <w:r>
        <w:rPr>
          <w:rFonts w:ascii="Arial" w:eastAsia="Arial" w:hAnsi="Arial" w:cs="Arial"/>
        </w:rPr>
        <w:br/>
      </w:r>
    </w:p>
    <w:p w14:paraId="705B75D7" w14:textId="77777777" w:rsidR="000C00D2" w:rsidRDefault="003A04E9">
      <w:pPr>
        <w:spacing w:after="0"/>
        <w:ind w:left="580" w:hanging="20"/>
        <w:rPr>
          <w:rFonts w:ascii="Arial" w:eastAsia="Arial" w:hAnsi="Arial" w:cs="Arial"/>
        </w:rPr>
      </w:pPr>
      <w:r>
        <w:rPr>
          <w:rFonts w:ascii="Arial" w:eastAsia="Arial" w:hAnsi="Arial" w:cs="Arial"/>
        </w:rPr>
        <w:t>14.3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make accessible back-ups of all Government Data, stored in an agreed off-site location and send the Buyer copies every 6 Months.</w:t>
      </w:r>
    </w:p>
    <w:p w14:paraId="7FC4A573" w14:textId="77777777" w:rsidR="000C00D2" w:rsidRDefault="003A04E9">
      <w:pPr>
        <w:spacing w:after="0"/>
        <w:ind w:left="560"/>
        <w:rPr>
          <w:rFonts w:ascii="Arial" w:eastAsia="Arial" w:hAnsi="Arial" w:cs="Arial"/>
        </w:rPr>
      </w:pPr>
      <w:r>
        <w:rPr>
          <w:rFonts w:ascii="Arial" w:eastAsia="Arial" w:hAnsi="Arial" w:cs="Arial"/>
        </w:rPr>
        <w:t xml:space="preserve"> </w:t>
      </w:r>
    </w:p>
    <w:p w14:paraId="360C36B9" w14:textId="77777777" w:rsidR="000C00D2" w:rsidRDefault="003A04E9">
      <w:pPr>
        <w:spacing w:after="0"/>
        <w:ind w:left="580" w:hanging="20"/>
        <w:rPr>
          <w:rFonts w:ascii="Arial" w:eastAsia="Arial" w:hAnsi="Arial" w:cs="Arial"/>
        </w:rPr>
      </w:pPr>
      <w:r>
        <w:rPr>
          <w:rFonts w:ascii="Arial" w:eastAsia="Arial" w:hAnsi="Arial" w:cs="Arial"/>
        </w:rPr>
        <w:lastRenderedPageBreak/>
        <w:t>14.4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ensure that any Supplier system holding any Government Data, including back-up data, is a secure system that complies with the Security Policy and any applicable Security Management Plan.</w:t>
      </w:r>
    </w:p>
    <w:p w14:paraId="0D9C1A1F" w14:textId="77777777" w:rsidR="000C00D2" w:rsidRDefault="003A04E9">
      <w:pPr>
        <w:spacing w:after="0"/>
        <w:ind w:left="560"/>
        <w:rPr>
          <w:rFonts w:ascii="Arial" w:eastAsia="Arial" w:hAnsi="Arial" w:cs="Arial"/>
        </w:rPr>
      </w:pPr>
      <w:r>
        <w:rPr>
          <w:rFonts w:ascii="Arial" w:eastAsia="Arial" w:hAnsi="Arial" w:cs="Arial"/>
        </w:rPr>
        <w:t xml:space="preserve"> </w:t>
      </w:r>
    </w:p>
    <w:p w14:paraId="38A2D29B" w14:textId="77777777" w:rsidR="000C00D2" w:rsidRDefault="003A04E9">
      <w:pPr>
        <w:spacing w:after="0"/>
        <w:ind w:left="580" w:hanging="20"/>
        <w:rPr>
          <w:rFonts w:ascii="Arial" w:eastAsia="Arial" w:hAnsi="Arial" w:cs="Arial"/>
        </w:rPr>
      </w:pPr>
      <w:r>
        <w:rPr>
          <w:rFonts w:ascii="Arial" w:eastAsia="Arial" w:hAnsi="Arial" w:cs="Arial"/>
        </w:rPr>
        <w:t>14.5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at any time the Supplier suspects or has reason to believe that the Government Data provided under a Contract is corrupted, lost or sufficiently degraded, then the Supplier must notify the Relevant Authority and immediately suggest remedial action.</w:t>
      </w:r>
    </w:p>
    <w:p w14:paraId="597658C0" w14:textId="77777777" w:rsidR="000C00D2" w:rsidRDefault="003A04E9">
      <w:pPr>
        <w:spacing w:after="0"/>
        <w:ind w:left="560"/>
        <w:rPr>
          <w:rFonts w:ascii="Arial" w:eastAsia="Arial" w:hAnsi="Arial" w:cs="Arial"/>
        </w:rPr>
      </w:pPr>
      <w:r>
        <w:rPr>
          <w:rFonts w:ascii="Arial" w:eastAsia="Arial" w:hAnsi="Arial" w:cs="Arial"/>
        </w:rPr>
        <w:t xml:space="preserve"> </w:t>
      </w:r>
    </w:p>
    <w:p w14:paraId="2C37B2CA" w14:textId="77777777" w:rsidR="000C00D2" w:rsidRDefault="003A04E9">
      <w:pPr>
        <w:spacing w:after="20"/>
        <w:ind w:left="580" w:hanging="20"/>
        <w:rPr>
          <w:rFonts w:ascii="Arial" w:eastAsia="Arial" w:hAnsi="Arial" w:cs="Arial"/>
        </w:rPr>
      </w:pPr>
      <w:r>
        <w:rPr>
          <w:rFonts w:ascii="Arial" w:eastAsia="Arial" w:hAnsi="Arial" w:cs="Arial"/>
        </w:rPr>
        <w:t>14.6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 Government Data is corrupted, lost or sufficiently degraded so as to be unusable the Relevant Authority may either or both:</w:t>
      </w:r>
      <w:r>
        <w:rPr>
          <w:rFonts w:ascii="Arial" w:eastAsia="Arial" w:hAnsi="Arial" w:cs="Arial"/>
        </w:rPr>
        <w:br/>
      </w:r>
      <w:r>
        <w:rPr>
          <w:rFonts w:ascii="Arial" w:eastAsia="Arial" w:hAnsi="Arial" w:cs="Arial"/>
        </w:rPr>
        <w:br/>
      </w:r>
    </w:p>
    <w:p w14:paraId="6FD2BE94"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02E633BF"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restore the Government Data itself or using a third party.</w:t>
      </w:r>
      <w:r>
        <w:rPr>
          <w:rFonts w:ascii="Arial" w:eastAsia="Arial" w:hAnsi="Arial" w:cs="Arial"/>
        </w:rPr>
        <w:br/>
      </w:r>
      <w:r>
        <w:rPr>
          <w:rFonts w:ascii="Arial" w:eastAsia="Arial" w:hAnsi="Arial" w:cs="Arial"/>
        </w:rPr>
        <w:br/>
      </w:r>
    </w:p>
    <w:p w14:paraId="545BE327" w14:textId="77777777" w:rsidR="000C00D2" w:rsidRDefault="003A04E9">
      <w:pPr>
        <w:spacing w:before="20" w:after="0"/>
        <w:ind w:left="580" w:hanging="20"/>
        <w:rPr>
          <w:rFonts w:ascii="Arial" w:eastAsia="Arial" w:hAnsi="Arial" w:cs="Arial"/>
        </w:rPr>
      </w:pPr>
      <w:r>
        <w:rPr>
          <w:rFonts w:ascii="Arial" w:eastAsia="Arial" w:hAnsi="Arial" w:cs="Arial"/>
        </w:rPr>
        <w:t>14.7</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pay each Party’s reasonable costs of complying with Clause 14.6 unless CCS or the Buyer is at fault.</w:t>
      </w:r>
    </w:p>
    <w:p w14:paraId="642634EC" w14:textId="77777777" w:rsidR="000C00D2" w:rsidRDefault="003A04E9">
      <w:pPr>
        <w:spacing w:after="0"/>
        <w:ind w:left="560"/>
        <w:rPr>
          <w:rFonts w:ascii="Arial" w:eastAsia="Arial" w:hAnsi="Arial" w:cs="Arial"/>
        </w:rPr>
      </w:pPr>
      <w:r>
        <w:rPr>
          <w:rFonts w:ascii="Arial" w:eastAsia="Arial" w:hAnsi="Arial" w:cs="Arial"/>
        </w:rPr>
        <w:t xml:space="preserve"> </w:t>
      </w:r>
    </w:p>
    <w:p w14:paraId="28C925D7" w14:textId="77777777" w:rsidR="000C00D2" w:rsidRDefault="003A04E9">
      <w:pPr>
        <w:spacing w:after="20"/>
        <w:ind w:left="580" w:hanging="20"/>
        <w:rPr>
          <w:rFonts w:ascii="Arial" w:eastAsia="Arial" w:hAnsi="Arial" w:cs="Arial"/>
        </w:rPr>
      </w:pPr>
      <w:r>
        <w:rPr>
          <w:rFonts w:ascii="Arial" w:eastAsia="Arial" w:hAnsi="Arial" w:cs="Arial"/>
        </w:rPr>
        <w:t>14.8</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w:t>
      </w:r>
      <w:r>
        <w:rPr>
          <w:rFonts w:ascii="Arial" w:eastAsia="Arial" w:hAnsi="Arial" w:cs="Arial"/>
        </w:rPr>
        <w:br/>
      </w:r>
      <w:r>
        <w:rPr>
          <w:rFonts w:ascii="Arial" w:eastAsia="Arial" w:hAnsi="Arial" w:cs="Arial"/>
        </w:rPr>
        <w:br/>
      </w:r>
    </w:p>
    <w:p w14:paraId="47BD765B"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must provide the Relevant Authority with all Government Data in an agreed open format within 10 Working Days of a written request;</w:t>
      </w:r>
    </w:p>
    <w:p w14:paraId="4A726550"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must have documented processes to guarantee prompt availability of Government Data if the Supplier stops trading;</w:t>
      </w:r>
    </w:p>
    <w:p w14:paraId="21A58941"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must securely destroy all Storage Media that has held Government Data at the end of life of that media using Good Industry Practice;</w:t>
      </w:r>
    </w:p>
    <w:p w14:paraId="668F3843"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securely erase all Government Data and any copies it holds when asked to do so by CCS or the Buyer unless required by Law to retain it; and</w:t>
      </w:r>
    </w:p>
    <w:p w14:paraId="1F6E3E47" w14:textId="77777777" w:rsidR="000C00D2" w:rsidRDefault="003A04E9">
      <w:pPr>
        <w:spacing w:before="20" w:after="0"/>
        <w:ind w:left="1420" w:hanging="42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indemnifies CCS and each Buyer against any and all Losses incurred if the Supplier breaches Clause 14 and any Data Protection Legislation.</w:t>
      </w:r>
    </w:p>
    <w:p w14:paraId="6357FEC3"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1D557EE" w14:textId="5EFB9878"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15.</w:t>
      </w:r>
      <w:r>
        <w:rPr>
          <w:rFonts w:ascii="Arial" w:eastAsia="Arial" w:hAnsi="Arial" w:cs="Arial"/>
          <w:sz w:val="14"/>
          <w:szCs w:val="14"/>
        </w:rPr>
        <w:t xml:space="preserve">   </w:t>
      </w:r>
      <w:r>
        <w:rPr>
          <w:rFonts w:ascii="Arial" w:eastAsia="Arial" w:hAnsi="Arial" w:cs="Arial"/>
          <w:b/>
          <w:sz w:val="36"/>
          <w:szCs w:val="36"/>
        </w:rPr>
        <w:t>What you must keep confidential</w:t>
      </w:r>
    </w:p>
    <w:p w14:paraId="309B1E2D" w14:textId="77777777" w:rsidR="000C00D2" w:rsidRDefault="003A04E9">
      <w:pPr>
        <w:spacing w:before="20" w:after="20"/>
        <w:ind w:left="580" w:hanging="20"/>
        <w:rPr>
          <w:rFonts w:ascii="Arial" w:eastAsia="Arial" w:hAnsi="Arial" w:cs="Arial"/>
        </w:rPr>
      </w:pPr>
      <w:r>
        <w:rPr>
          <w:rFonts w:ascii="Arial" w:eastAsia="Arial" w:hAnsi="Arial" w:cs="Arial"/>
        </w:rPr>
        <w:t>15.1</w:t>
      </w:r>
      <w:r>
        <w:rPr>
          <w:rFonts w:ascii="Arial" w:eastAsia="Arial" w:hAnsi="Arial" w:cs="Arial"/>
          <w:sz w:val="14"/>
          <w:szCs w:val="14"/>
        </w:rPr>
        <w:t xml:space="preserve">      </w:t>
      </w:r>
      <w:r>
        <w:rPr>
          <w:rFonts w:ascii="Arial" w:eastAsia="Arial" w:hAnsi="Arial" w:cs="Arial"/>
        </w:rPr>
        <w:t>Each Party must:</w:t>
      </w:r>
      <w:r>
        <w:rPr>
          <w:rFonts w:ascii="Arial" w:eastAsia="Arial" w:hAnsi="Arial" w:cs="Arial"/>
        </w:rPr>
        <w:br/>
      </w:r>
      <w:r>
        <w:rPr>
          <w:rFonts w:ascii="Arial" w:eastAsia="Arial" w:hAnsi="Arial" w:cs="Arial"/>
        </w:rPr>
        <w:br/>
      </w:r>
    </w:p>
    <w:p w14:paraId="49E18096"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keep all Confidential Information it receives confidential and secure;</w:t>
      </w:r>
    </w:p>
    <w:p w14:paraId="6B0EC4F8"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 xml:space="preserve">except as expressly set out in the Contract at Clauses 15.2 to 15.4 or elsewhere in the Contract, not disclose, use or exploit the Disclosing Party’s </w:t>
      </w:r>
      <w:r>
        <w:rPr>
          <w:rFonts w:ascii="Arial" w:eastAsia="Arial" w:hAnsi="Arial" w:cs="Arial"/>
        </w:rPr>
        <w:lastRenderedPageBreak/>
        <w:t>Confidential Information without the Disclosing Party's prior written consent; and</w:t>
      </w:r>
    </w:p>
    <w:p w14:paraId="30A74D10"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immediately notify the Disclosing Party if it suspects unauthorised access, copying, use or disclosure of the Confidential Information.</w:t>
      </w:r>
      <w:r>
        <w:rPr>
          <w:rFonts w:ascii="Arial" w:eastAsia="Arial" w:hAnsi="Arial" w:cs="Arial"/>
        </w:rPr>
        <w:br/>
      </w:r>
      <w:r>
        <w:rPr>
          <w:rFonts w:ascii="Arial" w:eastAsia="Arial" w:hAnsi="Arial" w:cs="Arial"/>
        </w:rPr>
        <w:br/>
      </w:r>
    </w:p>
    <w:p w14:paraId="1D44391B" w14:textId="77777777" w:rsidR="000C00D2" w:rsidRDefault="003A04E9">
      <w:pPr>
        <w:spacing w:before="20" w:after="20"/>
        <w:ind w:left="580" w:hanging="20"/>
        <w:rPr>
          <w:rFonts w:ascii="Arial" w:eastAsia="Arial" w:hAnsi="Arial" w:cs="Arial"/>
        </w:rPr>
      </w:pPr>
      <w:r>
        <w:rPr>
          <w:rFonts w:ascii="Arial" w:eastAsia="Arial" w:hAnsi="Arial" w:cs="Arial"/>
        </w:rPr>
        <w:t>15.2</w:t>
      </w:r>
      <w:r>
        <w:rPr>
          <w:rFonts w:ascii="Arial" w:eastAsia="Arial" w:hAnsi="Arial" w:cs="Arial"/>
          <w:sz w:val="14"/>
          <w:szCs w:val="14"/>
        </w:rPr>
        <w:t xml:space="preserve">      </w:t>
      </w:r>
      <w:r>
        <w:rPr>
          <w:rFonts w:ascii="Arial" w:eastAsia="Arial" w:hAnsi="Arial" w:cs="Arial"/>
        </w:rPr>
        <w:t>In spite of Clause 15.1, a Party may disclose Confidential Information which it receives from the Disclosing Party in any of the following instances:</w:t>
      </w:r>
      <w:r>
        <w:rPr>
          <w:rFonts w:ascii="Arial" w:eastAsia="Arial" w:hAnsi="Arial" w:cs="Arial"/>
        </w:rPr>
        <w:br/>
      </w:r>
      <w:r>
        <w:rPr>
          <w:rFonts w:ascii="Arial" w:eastAsia="Arial" w:hAnsi="Arial" w:cs="Arial"/>
        </w:rPr>
        <w:br/>
      </w:r>
    </w:p>
    <w:p w14:paraId="5D4F6F90"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4B77CE57"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if the Recipient Party already had the information without obligation of confidentiality before it was disclosed by the Disclosing Party;</w:t>
      </w:r>
    </w:p>
    <w:p w14:paraId="4E33B014"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if the information was given to it by a third party without obligation of confidentiality;</w:t>
      </w:r>
    </w:p>
    <w:p w14:paraId="2FF6CC41"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if the information was in the public domain at the time of the disclosure;</w:t>
      </w:r>
    </w:p>
    <w:p w14:paraId="2A069D0D" w14:textId="77777777" w:rsidR="000C00D2" w:rsidRDefault="003A04E9">
      <w:pPr>
        <w:spacing w:before="20" w:after="0"/>
        <w:ind w:left="1420" w:hanging="42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if the information was independently developed without access to the Disclosing Party’s Confidential Information;</w:t>
      </w:r>
    </w:p>
    <w:p w14:paraId="5AC3C17B" w14:textId="77777777" w:rsidR="000C00D2" w:rsidRDefault="003A04E9">
      <w:pPr>
        <w:spacing w:before="20" w:after="0"/>
        <w:ind w:left="1420" w:hanging="420"/>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on a confidential basis, to its auditors;</w:t>
      </w:r>
    </w:p>
    <w:p w14:paraId="22E269A5" w14:textId="77777777" w:rsidR="000C00D2" w:rsidRDefault="003A04E9">
      <w:pPr>
        <w:spacing w:before="20" w:after="0"/>
        <w:ind w:left="1420" w:hanging="420"/>
        <w:rPr>
          <w:rFonts w:ascii="Arial" w:eastAsia="Arial" w:hAnsi="Arial" w:cs="Arial"/>
        </w:rPr>
      </w:pPr>
      <w:r>
        <w:rPr>
          <w:rFonts w:ascii="Arial" w:eastAsia="Arial" w:hAnsi="Arial" w:cs="Arial"/>
        </w:rPr>
        <w:t>(g)</w:t>
      </w:r>
      <w:r>
        <w:rPr>
          <w:rFonts w:ascii="Arial" w:eastAsia="Arial" w:hAnsi="Arial" w:cs="Arial"/>
          <w:sz w:val="14"/>
          <w:szCs w:val="14"/>
        </w:rPr>
        <w:t xml:space="preserve">      </w:t>
      </w:r>
      <w:r>
        <w:rPr>
          <w:rFonts w:ascii="Arial" w:eastAsia="Arial" w:hAnsi="Arial" w:cs="Arial"/>
        </w:rPr>
        <w:t>on a confidential basis, to its professional advisers on a need-to-know basis; or</w:t>
      </w:r>
    </w:p>
    <w:p w14:paraId="62FBB03D" w14:textId="77777777" w:rsidR="000C00D2" w:rsidRDefault="003A04E9">
      <w:pPr>
        <w:spacing w:before="20" w:after="0"/>
        <w:ind w:left="1420" w:hanging="420"/>
        <w:rPr>
          <w:rFonts w:ascii="Arial" w:eastAsia="Arial" w:hAnsi="Arial" w:cs="Arial"/>
        </w:rPr>
      </w:pPr>
      <w:r>
        <w:rPr>
          <w:rFonts w:ascii="Arial" w:eastAsia="Arial" w:hAnsi="Arial" w:cs="Arial"/>
        </w:rPr>
        <w:t>(h)</w:t>
      </w:r>
      <w:r>
        <w:rPr>
          <w:rFonts w:ascii="Arial" w:eastAsia="Arial" w:hAnsi="Arial" w:cs="Arial"/>
          <w:sz w:val="14"/>
          <w:szCs w:val="14"/>
        </w:rPr>
        <w:t xml:space="preserve">      </w:t>
      </w:r>
      <w:r>
        <w:rPr>
          <w:rFonts w:ascii="Arial" w:eastAsia="Arial" w:hAnsi="Arial" w:cs="Arial"/>
        </w:rPr>
        <w:t>to the Serious Fraud Office where the Recipient Party has reasonable grounds to believe that the Disclosing Party is involved in activity that may be a criminal offence under the Bribery Act 2010.</w:t>
      </w:r>
    </w:p>
    <w:p w14:paraId="6CA4F112"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EC1225F" w14:textId="77777777" w:rsidR="000C00D2" w:rsidRDefault="003A04E9">
      <w:pPr>
        <w:spacing w:before="20" w:after="0"/>
        <w:ind w:left="580" w:hanging="20"/>
        <w:rPr>
          <w:rFonts w:ascii="Arial" w:eastAsia="Arial" w:hAnsi="Arial" w:cs="Arial"/>
        </w:rPr>
      </w:pPr>
      <w:r>
        <w:rPr>
          <w:rFonts w:ascii="Arial" w:eastAsia="Arial" w:hAnsi="Arial" w:cs="Arial"/>
        </w:rPr>
        <w:t>15.3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rFonts w:ascii="Arial" w:eastAsia="Arial" w:hAnsi="Arial" w:cs="Arial"/>
        </w:rPr>
        <w:br/>
      </w:r>
      <w:r>
        <w:rPr>
          <w:rFonts w:ascii="Arial" w:eastAsia="Arial" w:hAnsi="Arial" w:cs="Arial"/>
        </w:rPr>
        <w:br/>
      </w:r>
    </w:p>
    <w:p w14:paraId="22506078" w14:textId="77777777" w:rsidR="000C00D2" w:rsidRDefault="003A04E9">
      <w:pPr>
        <w:spacing w:after="20"/>
        <w:ind w:left="580" w:hanging="20"/>
        <w:rPr>
          <w:rFonts w:ascii="Arial" w:eastAsia="Arial" w:hAnsi="Arial" w:cs="Arial"/>
        </w:rPr>
      </w:pPr>
      <w:r>
        <w:rPr>
          <w:rFonts w:ascii="Arial" w:eastAsia="Arial" w:hAnsi="Arial" w:cs="Arial"/>
        </w:rPr>
        <w:t>15.4</w:t>
      </w:r>
      <w:r>
        <w:rPr>
          <w:rFonts w:ascii="Arial" w:eastAsia="Arial" w:hAnsi="Arial" w:cs="Arial"/>
          <w:sz w:val="14"/>
          <w:szCs w:val="14"/>
        </w:rPr>
        <w:t xml:space="preserve">      </w:t>
      </w:r>
      <w:r>
        <w:rPr>
          <w:rFonts w:ascii="Arial" w:eastAsia="Arial" w:hAnsi="Arial" w:cs="Arial"/>
        </w:rPr>
        <w:t>In spite of Clause 15.1, CCS or the Buyer may disclose Confidential Information in any of the following cases:</w:t>
      </w:r>
      <w:r>
        <w:rPr>
          <w:rFonts w:ascii="Arial" w:eastAsia="Arial" w:hAnsi="Arial" w:cs="Arial"/>
        </w:rPr>
        <w:br/>
      </w:r>
      <w:r>
        <w:rPr>
          <w:rFonts w:ascii="Arial" w:eastAsia="Arial" w:hAnsi="Arial" w:cs="Arial"/>
        </w:rPr>
        <w:br/>
      </w:r>
    </w:p>
    <w:p w14:paraId="009199CA"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on a confidential basis to the employees, agents, consultants and contractors of CCS or the Buyer;</w:t>
      </w:r>
    </w:p>
    <w:p w14:paraId="6CC584B7"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on a confidential basis to any other Central Government Body, any successor body to a Central Government Body or any company that CCS or the Buyer transfers or proposes to transfer all or any part of its business to;</w:t>
      </w:r>
    </w:p>
    <w:p w14:paraId="7081525F"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if CCS or the Buyer (acting reasonably) considers disclosure necessary or appropriate to carry out its public functions;</w:t>
      </w:r>
    </w:p>
    <w:p w14:paraId="2C41EF7D" w14:textId="77777777" w:rsidR="000C00D2" w:rsidRDefault="003A04E9">
      <w:pPr>
        <w:spacing w:before="20" w:after="0"/>
        <w:ind w:left="1420" w:hanging="420"/>
        <w:rPr>
          <w:rFonts w:ascii="Arial" w:eastAsia="Arial" w:hAnsi="Arial" w:cs="Arial"/>
        </w:rPr>
      </w:pPr>
      <w:r>
        <w:rPr>
          <w:rFonts w:ascii="Arial" w:eastAsia="Arial" w:hAnsi="Arial" w:cs="Arial"/>
        </w:rPr>
        <w:lastRenderedPageBreak/>
        <w:t>(d)</w:t>
      </w:r>
      <w:r>
        <w:rPr>
          <w:rFonts w:ascii="Arial" w:eastAsia="Arial" w:hAnsi="Arial" w:cs="Arial"/>
          <w:sz w:val="14"/>
          <w:szCs w:val="14"/>
        </w:rPr>
        <w:t xml:space="preserve">      </w:t>
      </w:r>
      <w:r>
        <w:rPr>
          <w:rFonts w:ascii="Arial" w:eastAsia="Arial" w:hAnsi="Arial" w:cs="Arial"/>
        </w:rPr>
        <w:t>where requested by Parliament; or</w:t>
      </w:r>
    </w:p>
    <w:p w14:paraId="788D5451" w14:textId="77777777" w:rsidR="000C00D2" w:rsidRDefault="003A04E9">
      <w:pPr>
        <w:spacing w:before="20" w:after="0"/>
        <w:ind w:left="1420" w:hanging="42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under Clauses 4.7 and 16.</w:t>
      </w:r>
    </w:p>
    <w:p w14:paraId="60E89352"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568A035" w14:textId="77777777" w:rsidR="000C00D2" w:rsidRDefault="003A04E9">
      <w:pPr>
        <w:spacing w:before="20" w:after="0"/>
        <w:ind w:left="580" w:hanging="20"/>
        <w:rPr>
          <w:rFonts w:ascii="Arial" w:eastAsia="Arial" w:hAnsi="Arial" w:cs="Arial"/>
        </w:rPr>
      </w:pPr>
      <w:r>
        <w:rPr>
          <w:rFonts w:ascii="Arial" w:eastAsia="Arial" w:hAnsi="Arial" w:cs="Arial"/>
        </w:rPr>
        <w:t>15.5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For the purposes of Clauses 15.2 to 15.4 references to disclosure on a confidential basis means disclosure under a confidentiality agreement or arrangement including terms as strict as those required in Clause 15.</w:t>
      </w:r>
      <w:r>
        <w:rPr>
          <w:rFonts w:ascii="Arial" w:eastAsia="Arial" w:hAnsi="Arial" w:cs="Arial"/>
        </w:rPr>
        <w:br/>
      </w:r>
      <w:r>
        <w:rPr>
          <w:rFonts w:ascii="Arial" w:eastAsia="Arial" w:hAnsi="Arial" w:cs="Arial"/>
        </w:rPr>
        <w:br/>
      </w:r>
    </w:p>
    <w:p w14:paraId="29D6EEEA" w14:textId="77777777" w:rsidR="000C00D2" w:rsidRDefault="003A04E9">
      <w:pPr>
        <w:spacing w:after="0"/>
        <w:ind w:left="580" w:hanging="20"/>
        <w:rPr>
          <w:rFonts w:ascii="Arial" w:eastAsia="Arial" w:hAnsi="Arial" w:cs="Arial"/>
        </w:rPr>
      </w:pPr>
      <w:r>
        <w:rPr>
          <w:rFonts w:ascii="Arial" w:eastAsia="Arial" w:hAnsi="Arial" w:cs="Arial"/>
        </w:rPr>
        <w:t>15.6</w:t>
      </w:r>
      <w:r>
        <w:rPr>
          <w:rFonts w:ascii="Arial" w:eastAsia="Arial" w:hAnsi="Arial" w:cs="Arial"/>
          <w:sz w:val="14"/>
          <w:szCs w:val="14"/>
        </w:rPr>
        <w:t xml:space="preserve">      </w:t>
      </w:r>
      <w:r>
        <w:rPr>
          <w:rFonts w:ascii="Arial" w:eastAsia="Arial" w:hAnsi="Arial" w:cs="Arial"/>
        </w:rPr>
        <w:t>Transparency Information is not Confidential Information.</w:t>
      </w:r>
      <w:r>
        <w:rPr>
          <w:rFonts w:ascii="Arial" w:eastAsia="Arial" w:hAnsi="Arial" w:cs="Arial"/>
        </w:rPr>
        <w:br/>
      </w:r>
      <w:r>
        <w:rPr>
          <w:rFonts w:ascii="Arial" w:eastAsia="Arial" w:hAnsi="Arial" w:cs="Arial"/>
        </w:rPr>
        <w:br/>
      </w:r>
    </w:p>
    <w:p w14:paraId="359862CC" w14:textId="77777777" w:rsidR="000C00D2" w:rsidRDefault="003A04E9">
      <w:pPr>
        <w:spacing w:after="20"/>
        <w:ind w:left="580" w:hanging="20"/>
        <w:rPr>
          <w:rFonts w:ascii="Arial" w:eastAsia="Arial" w:hAnsi="Arial" w:cs="Arial"/>
        </w:rPr>
      </w:pPr>
      <w:r>
        <w:rPr>
          <w:rFonts w:ascii="Arial" w:eastAsia="Arial" w:hAnsi="Arial" w:cs="Arial"/>
        </w:rPr>
        <w:t>15.7</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not make any press announcement or publicise the Contracts or any part of them in any way, without the prior written consent of the Relevant Authority and must take all reasonable steps to ensure that Supplier Staff do not either.</w:t>
      </w:r>
    </w:p>
    <w:p w14:paraId="3212F324" w14:textId="77777777" w:rsidR="000C00D2" w:rsidRDefault="003A04E9">
      <w:pPr>
        <w:spacing w:before="240" w:after="240"/>
        <w:ind w:left="420" w:firstLine="360"/>
        <w:rPr>
          <w:rFonts w:ascii="Arial" w:eastAsia="Arial" w:hAnsi="Arial" w:cs="Arial"/>
          <w:b/>
        </w:rPr>
      </w:pPr>
      <w:r>
        <w:rPr>
          <w:rFonts w:ascii="Arial" w:eastAsia="Arial" w:hAnsi="Arial" w:cs="Arial"/>
          <w:b/>
        </w:rPr>
        <w:t xml:space="preserve"> </w:t>
      </w:r>
    </w:p>
    <w:p w14:paraId="1C068D6A" w14:textId="61A3154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16.</w:t>
      </w:r>
      <w:r>
        <w:rPr>
          <w:rFonts w:ascii="Arial" w:eastAsia="Arial" w:hAnsi="Arial" w:cs="Arial"/>
          <w:sz w:val="14"/>
          <w:szCs w:val="14"/>
        </w:rPr>
        <w:t xml:space="preserve">   </w:t>
      </w:r>
      <w:r>
        <w:rPr>
          <w:rFonts w:ascii="Arial" w:eastAsia="Arial" w:hAnsi="Arial" w:cs="Arial"/>
          <w:b/>
          <w:sz w:val="36"/>
          <w:szCs w:val="36"/>
        </w:rPr>
        <w:t>When you can share information</w:t>
      </w:r>
    </w:p>
    <w:p w14:paraId="426BCD1C" w14:textId="77777777" w:rsidR="000C00D2" w:rsidRDefault="003A04E9">
      <w:pPr>
        <w:spacing w:before="20" w:after="0"/>
        <w:ind w:left="580" w:hanging="20"/>
        <w:rPr>
          <w:rFonts w:ascii="Arial" w:eastAsia="Arial" w:hAnsi="Arial" w:cs="Arial"/>
        </w:rPr>
      </w:pPr>
      <w:r>
        <w:rPr>
          <w:rFonts w:ascii="Arial" w:eastAsia="Arial" w:hAnsi="Arial" w:cs="Arial"/>
        </w:rPr>
        <w:t>16.1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tell the Relevant Authority within 48 hours if it receives a Request For Information.</w:t>
      </w:r>
      <w:r>
        <w:rPr>
          <w:rFonts w:ascii="Arial" w:eastAsia="Arial" w:hAnsi="Arial" w:cs="Arial"/>
        </w:rPr>
        <w:br/>
      </w:r>
      <w:r>
        <w:rPr>
          <w:rFonts w:ascii="Arial" w:eastAsia="Arial" w:hAnsi="Arial" w:cs="Arial"/>
        </w:rPr>
        <w:br/>
      </w:r>
    </w:p>
    <w:p w14:paraId="3CA88E74" w14:textId="77777777" w:rsidR="000C00D2" w:rsidRDefault="003A04E9">
      <w:pPr>
        <w:spacing w:after="20"/>
        <w:ind w:left="580" w:hanging="20"/>
        <w:rPr>
          <w:rFonts w:ascii="Arial" w:eastAsia="Arial" w:hAnsi="Arial" w:cs="Arial"/>
        </w:rPr>
      </w:pPr>
      <w:r>
        <w:rPr>
          <w:rFonts w:ascii="Arial" w:eastAsia="Arial" w:hAnsi="Arial" w:cs="Arial"/>
        </w:rPr>
        <w:t>16.2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Within five (5) Working Days of the Buyer’s request the Supplier must give CCS and each Buyer full co-operation and information needed so the Buyer can:</w:t>
      </w:r>
      <w:r>
        <w:rPr>
          <w:rFonts w:ascii="Arial" w:eastAsia="Arial" w:hAnsi="Arial" w:cs="Arial"/>
        </w:rPr>
        <w:br/>
      </w:r>
      <w:r>
        <w:rPr>
          <w:rFonts w:ascii="Arial" w:eastAsia="Arial" w:hAnsi="Arial" w:cs="Arial"/>
        </w:rPr>
        <w:br/>
      </w:r>
    </w:p>
    <w:p w14:paraId="296DC578"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publish the Transparency Information;</w:t>
      </w:r>
    </w:p>
    <w:p w14:paraId="733D5173"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comply with any Freedom of Information Act (FOIA) request; and/or</w:t>
      </w:r>
    </w:p>
    <w:p w14:paraId="126AA636"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comply with any Environmental Information Regulations (EIR) request.</w:t>
      </w:r>
      <w:r>
        <w:rPr>
          <w:rFonts w:ascii="Arial" w:eastAsia="Arial" w:hAnsi="Arial" w:cs="Arial"/>
        </w:rPr>
        <w:br/>
      </w:r>
      <w:r>
        <w:rPr>
          <w:rFonts w:ascii="Arial" w:eastAsia="Arial" w:hAnsi="Arial" w:cs="Arial"/>
        </w:rPr>
        <w:br/>
      </w:r>
    </w:p>
    <w:p w14:paraId="20771BCB" w14:textId="77777777" w:rsidR="000C00D2" w:rsidRDefault="003A04E9">
      <w:pPr>
        <w:spacing w:before="20" w:after="20"/>
        <w:ind w:left="580" w:hanging="20"/>
        <w:rPr>
          <w:rFonts w:ascii="Arial" w:eastAsia="Arial" w:hAnsi="Arial" w:cs="Arial"/>
        </w:rPr>
      </w:pPr>
      <w:r>
        <w:rPr>
          <w:rFonts w:ascii="Arial" w:eastAsia="Arial" w:hAnsi="Arial" w:cs="Arial"/>
        </w:rPr>
        <w:t>16.3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Relevant Authority may talk to the Supplier to help it decide whether to publish information under Clause 16. However, the extent, content and format of the disclosure is the Relevant Authority’s decision in its absolute discretion.</w:t>
      </w:r>
    </w:p>
    <w:p w14:paraId="1471FABD"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3ACDCC7" w14:textId="7FC9BBD6"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17.</w:t>
      </w:r>
      <w:r>
        <w:rPr>
          <w:rFonts w:ascii="Arial" w:eastAsia="Arial" w:hAnsi="Arial" w:cs="Arial"/>
          <w:sz w:val="14"/>
          <w:szCs w:val="14"/>
        </w:rPr>
        <w:t xml:space="preserve">  </w:t>
      </w:r>
      <w:r>
        <w:rPr>
          <w:rFonts w:ascii="Arial" w:eastAsia="Arial" w:hAnsi="Arial" w:cs="Arial"/>
          <w:b/>
          <w:sz w:val="36"/>
          <w:szCs w:val="36"/>
        </w:rPr>
        <w:t>Invalid parts of the contract</w:t>
      </w:r>
    </w:p>
    <w:p w14:paraId="499EC05E" w14:textId="77777777" w:rsidR="000C00D2" w:rsidRDefault="003A04E9">
      <w:pPr>
        <w:spacing w:before="240" w:after="240"/>
        <w:ind w:left="140"/>
        <w:rPr>
          <w:rFonts w:ascii="Arial" w:eastAsia="Arial" w:hAnsi="Arial" w:cs="Arial"/>
        </w:rPr>
      </w:pPr>
      <w:r>
        <w:rPr>
          <w:rFonts w:ascii="Arial" w:eastAsia="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Pr>
          <w:rFonts w:ascii="Arial" w:eastAsia="Arial" w:hAnsi="Arial" w:cs="Arial"/>
        </w:rPr>
        <w:br/>
      </w:r>
      <w:r>
        <w:rPr>
          <w:rFonts w:ascii="Arial" w:eastAsia="Arial" w:hAnsi="Arial" w:cs="Arial"/>
        </w:rPr>
        <w:lastRenderedPageBreak/>
        <w:br/>
      </w:r>
    </w:p>
    <w:p w14:paraId="6A46BC93" w14:textId="3385102E"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18.</w:t>
      </w:r>
      <w:r>
        <w:rPr>
          <w:rFonts w:ascii="Arial" w:eastAsia="Arial" w:hAnsi="Arial" w:cs="Arial"/>
          <w:sz w:val="14"/>
          <w:szCs w:val="14"/>
        </w:rPr>
        <w:t xml:space="preserve"> </w:t>
      </w:r>
      <w:r>
        <w:rPr>
          <w:rFonts w:ascii="Arial" w:eastAsia="Arial" w:hAnsi="Arial" w:cs="Arial"/>
          <w:b/>
          <w:sz w:val="36"/>
          <w:szCs w:val="36"/>
        </w:rPr>
        <w:t>No other terms apply</w:t>
      </w:r>
    </w:p>
    <w:p w14:paraId="36BD38DB" w14:textId="77777777" w:rsidR="000C00D2" w:rsidRDefault="003A04E9">
      <w:pPr>
        <w:spacing w:before="240" w:after="240"/>
        <w:ind w:left="140"/>
        <w:rPr>
          <w:rFonts w:ascii="Arial" w:eastAsia="Arial" w:hAnsi="Arial" w:cs="Arial"/>
        </w:rPr>
      </w:pPr>
      <w:r>
        <w:rPr>
          <w:rFonts w:ascii="Arial" w:eastAsia="Arial" w:hAnsi="Arial" w:cs="Arial"/>
        </w:rPr>
        <w:t>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w:t>
      </w:r>
      <w:r>
        <w:rPr>
          <w:rFonts w:ascii="Arial" w:eastAsia="Arial" w:hAnsi="Arial" w:cs="Arial"/>
        </w:rPr>
        <w:br/>
      </w:r>
      <w:r>
        <w:rPr>
          <w:rFonts w:ascii="Arial" w:eastAsia="Arial" w:hAnsi="Arial" w:cs="Arial"/>
        </w:rPr>
        <w:br/>
      </w:r>
    </w:p>
    <w:p w14:paraId="143B0127" w14:textId="5F9C0A65"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19.</w:t>
      </w:r>
      <w:r>
        <w:rPr>
          <w:rFonts w:ascii="Arial" w:eastAsia="Arial" w:hAnsi="Arial" w:cs="Arial"/>
          <w:sz w:val="14"/>
          <w:szCs w:val="14"/>
        </w:rPr>
        <w:t xml:space="preserve">  </w:t>
      </w:r>
      <w:r>
        <w:rPr>
          <w:rFonts w:ascii="Arial" w:eastAsia="Arial" w:hAnsi="Arial" w:cs="Arial"/>
          <w:b/>
          <w:sz w:val="36"/>
          <w:szCs w:val="36"/>
        </w:rPr>
        <w:t>Other people’s rights in a contract</w:t>
      </w:r>
    </w:p>
    <w:p w14:paraId="36A7F59B" w14:textId="77777777" w:rsidR="000C00D2" w:rsidRDefault="003A04E9">
      <w:pPr>
        <w:spacing w:before="240" w:after="240"/>
        <w:ind w:left="140"/>
        <w:rPr>
          <w:rFonts w:ascii="Arial" w:eastAsia="Arial" w:hAnsi="Arial" w:cs="Arial"/>
        </w:rPr>
      </w:pPr>
      <w:r>
        <w:rPr>
          <w:rFonts w:ascii="Arial" w:eastAsia="Arial" w:hAnsi="Arial" w:cs="Arial"/>
        </w:rPr>
        <w:t>No third parties may use the Contracts (Rights of Third Parties) Act 1999 (CRTPA) to enforce any term of the Contract unless stated (referring to CRTPA) in the Contract. This does not affect third party rights and remedies that exist independently from CRTPA.</w:t>
      </w:r>
      <w:r>
        <w:rPr>
          <w:rFonts w:ascii="Arial" w:eastAsia="Arial" w:hAnsi="Arial" w:cs="Arial"/>
        </w:rPr>
        <w:br/>
      </w:r>
      <w:r>
        <w:rPr>
          <w:rFonts w:ascii="Arial" w:eastAsia="Arial" w:hAnsi="Arial" w:cs="Arial"/>
        </w:rPr>
        <w:br/>
      </w:r>
    </w:p>
    <w:p w14:paraId="64861D3D" w14:textId="77F0DFE0"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20.</w:t>
      </w:r>
      <w:r>
        <w:rPr>
          <w:rFonts w:ascii="Arial" w:eastAsia="Arial" w:hAnsi="Arial" w:cs="Arial"/>
          <w:sz w:val="14"/>
          <w:szCs w:val="14"/>
        </w:rPr>
        <w:t xml:space="preserve">  </w:t>
      </w:r>
      <w:r>
        <w:rPr>
          <w:rFonts w:ascii="Arial" w:eastAsia="Arial" w:hAnsi="Arial" w:cs="Arial"/>
          <w:b/>
          <w:sz w:val="36"/>
          <w:szCs w:val="36"/>
        </w:rPr>
        <w:t>Circumstances beyond your control</w:t>
      </w:r>
    </w:p>
    <w:p w14:paraId="081C9683" w14:textId="77777777" w:rsidR="000C00D2" w:rsidRDefault="003A04E9">
      <w:pPr>
        <w:spacing w:before="20" w:after="20"/>
        <w:ind w:left="580" w:hanging="20"/>
        <w:rPr>
          <w:rFonts w:ascii="Arial" w:eastAsia="Arial" w:hAnsi="Arial" w:cs="Arial"/>
        </w:rPr>
      </w:pPr>
      <w:r>
        <w:rPr>
          <w:rFonts w:ascii="Arial" w:eastAsia="Arial" w:hAnsi="Arial" w:cs="Arial"/>
        </w:rPr>
        <w:t>20.1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Any Party affected by a Force Majeure Event is excused from performing its obligations under a Contract while the inability to perform continues, if it both:</w:t>
      </w:r>
    </w:p>
    <w:p w14:paraId="4BC6E1E7"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7D52B3E"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provides a Force Majeure Notice to the other Party; and</w:t>
      </w:r>
    </w:p>
    <w:p w14:paraId="37E8B893"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uses all reasonable measures practical to reduce the impact of the Force Majeure Event.</w:t>
      </w:r>
    </w:p>
    <w:p w14:paraId="75FDAB14"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1F9909A4" w14:textId="77777777" w:rsidR="000C00D2" w:rsidRDefault="003A04E9">
      <w:pPr>
        <w:spacing w:before="20" w:after="20"/>
        <w:ind w:left="580" w:hanging="20"/>
        <w:rPr>
          <w:rFonts w:ascii="Arial" w:eastAsia="Arial" w:hAnsi="Arial" w:cs="Arial"/>
        </w:rPr>
      </w:pPr>
      <w:r>
        <w:rPr>
          <w:rFonts w:ascii="Arial" w:eastAsia="Arial" w:hAnsi="Arial" w:cs="Arial"/>
        </w:rPr>
        <w:t>20.2</w:t>
      </w:r>
      <w:r>
        <w:rPr>
          <w:rFonts w:ascii="Arial" w:eastAsia="Arial" w:hAnsi="Arial" w:cs="Arial"/>
          <w:sz w:val="14"/>
          <w:szCs w:val="14"/>
        </w:rPr>
        <w:t xml:space="preserve">      </w:t>
      </w:r>
      <w:r>
        <w:rPr>
          <w:rFonts w:ascii="Arial" w:eastAsia="Arial" w:hAnsi="Arial" w:cs="Arial"/>
        </w:rPr>
        <w:t>Either Party can partially or fully terminate the affected Contract if the provision of the Deliverables is materially affected by a Force Majeure Event which lasts for 90 days continuously.</w:t>
      </w:r>
      <w:r>
        <w:rPr>
          <w:rFonts w:ascii="Arial" w:eastAsia="Arial" w:hAnsi="Arial" w:cs="Arial"/>
        </w:rPr>
        <w:br/>
      </w:r>
      <w:r>
        <w:rPr>
          <w:rFonts w:ascii="Arial" w:eastAsia="Arial" w:hAnsi="Arial" w:cs="Arial"/>
        </w:rPr>
        <w:br/>
      </w:r>
    </w:p>
    <w:p w14:paraId="4D13974B" w14:textId="45B857D8"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21.</w:t>
      </w:r>
      <w:r>
        <w:rPr>
          <w:rFonts w:ascii="Arial" w:eastAsia="Arial" w:hAnsi="Arial" w:cs="Arial"/>
          <w:sz w:val="14"/>
          <w:szCs w:val="14"/>
        </w:rPr>
        <w:t xml:space="preserve"> </w:t>
      </w:r>
      <w:r>
        <w:rPr>
          <w:rFonts w:ascii="Arial" w:eastAsia="Arial" w:hAnsi="Arial" w:cs="Arial"/>
          <w:b/>
          <w:sz w:val="36"/>
          <w:szCs w:val="36"/>
        </w:rPr>
        <w:t>Relationships created by the contract</w:t>
      </w:r>
    </w:p>
    <w:p w14:paraId="039FF35D" w14:textId="77777777" w:rsidR="000C00D2" w:rsidRDefault="003A04E9">
      <w:pPr>
        <w:spacing w:before="240" w:after="240"/>
        <w:ind w:left="140"/>
        <w:rPr>
          <w:rFonts w:ascii="Arial" w:eastAsia="Arial" w:hAnsi="Arial" w:cs="Arial"/>
        </w:rPr>
      </w:pPr>
      <w:r>
        <w:rPr>
          <w:rFonts w:ascii="Arial" w:eastAsia="Arial" w:hAnsi="Arial" w:cs="Arial"/>
        </w:rPr>
        <w:t>No Contract creates a partnership, joint venture or employment relationship. The Supplier must represent themselves accordingly and ensure others do so.</w:t>
      </w:r>
      <w:r>
        <w:rPr>
          <w:rFonts w:ascii="Arial" w:eastAsia="Arial" w:hAnsi="Arial" w:cs="Arial"/>
        </w:rPr>
        <w:br/>
      </w:r>
      <w:r>
        <w:rPr>
          <w:rFonts w:ascii="Arial" w:eastAsia="Arial" w:hAnsi="Arial" w:cs="Arial"/>
        </w:rPr>
        <w:br/>
      </w:r>
    </w:p>
    <w:p w14:paraId="2A47E578" w14:textId="18839BE0"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22.</w:t>
      </w:r>
      <w:r>
        <w:rPr>
          <w:rFonts w:ascii="Arial" w:eastAsia="Arial" w:hAnsi="Arial" w:cs="Arial"/>
          <w:sz w:val="14"/>
          <w:szCs w:val="14"/>
        </w:rPr>
        <w:t xml:space="preserve"> </w:t>
      </w:r>
      <w:r>
        <w:rPr>
          <w:rFonts w:ascii="Arial" w:eastAsia="Arial" w:hAnsi="Arial" w:cs="Arial"/>
          <w:b/>
          <w:sz w:val="36"/>
          <w:szCs w:val="36"/>
        </w:rPr>
        <w:t>Giving up contract rights</w:t>
      </w:r>
    </w:p>
    <w:p w14:paraId="233AE64A" w14:textId="77777777" w:rsidR="000C00D2" w:rsidRDefault="003A04E9">
      <w:pPr>
        <w:spacing w:before="240" w:after="240"/>
        <w:ind w:left="140"/>
        <w:rPr>
          <w:rFonts w:ascii="Arial" w:eastAsia="Arial" w:hAnsi="Arial" w:cs="Arial"/>
        </w:rPr>
      </w:pPr>
      <w:r>
        <w:rPr>
          <w:rFonts w:ascii="Arial" w:eastAsia="Arial" w:hAnsi="Arial" w:cs="Arial"/>
        </w:rPr>
        <w:lastRenderedPageBreak/>
        <w:t>A partial or full waiver or relaxation of the terms of a Contract is only valid if it is stated to be a waiver in writing to the other Party.</w:t>
      </w:r>
      <w:r>
        <w:rPr>
          <w:rFonts w:ascii="Arial" w:eastAsia="Arial" w:hAnsi="Arial" w:cs="Arial"/>
        </w:rPr>
        <w:br/>
      </w:r>
      <w:r>
        <w:rPr>
          <w:rFonts w:ascii="Arial" w:eastAsia="Arial" w:hAnsi="Arial" w:cs="Arial"/>
        </w:rPr>
        <w:br/>
      </w:r>
    </w:p>
    <w:p w14:paraId="25A1797B" w14:textId="2F29A040"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23.</w:t>
      </w:r>
      <w:r>
        <w:rPr>
          <w:rFonts w:ascii="Arial" w:eastAsia="Arial" w:hAnsi="Arial" w:cs="Arial"/>
          <w:sz w:val="14"/>
          <w:szCs w:val="14"/>
        </w:rPr>
        <w:t xml:space="preserve"> </w:t>
      </w:r>
      <w:r>
        <w:rPr>
          <w:rFonts w:ascii="Arial" w:eastAsia="Arial" w:hAnsi="Arial" w:cs="Arial"/>
          <w:b/>
          <w:sz w:val="36"/>
          <w:szCs w:val="36"/>
        </w:rPr>
        <w:t>Transferring responsibilities</w:t>
      </w:r>
    </w:p>
    <w:p w14:paraId="3EBE19EF" w14:textId="77777777" w:rsidR="000C00D2" w:rsidRDefault="003A04E9">
      <w:pPr>
        <w:spacing w:before="20" w:after="0"/>
        <w:ind w:left="580" w:hanging="20"/>
        <w:rPr>
          <w:rFonts w:ascii="Arial" w:eastAsia="Arial" w:hAnsi="Arial" w:cs="Arial"/>
        </w:rPr>
      </w:pPr>
      <w:r>
        <w:rPr>
          <w:rFonts w:ascii="Arial" w:eastAsia="Arial" w:hAnsi="Arial" w:cs="Arial"/>
        </w:rPr>
        <w:t>23.1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cannot assign, novate or transfer a Contract or any part of a Contract without the Relevant Authority’s written consent.</w:t>
      </w:r>
      <w:r>
        <w:rPr>
          <w:rFonts w:ascii="Arial" w:eastAsia="Arial" w:hAnsi="Arial" w:cs="Arial"/>
        </w:rPr>
        <w:br/>
      </w:r>
      <w:r>
        <w:rPr>
          <w:rFonts w:ascii="Arial" w:eastAsia="Arial" w:hAnsi="Arial" w:cs="Arial"/>
        </w:rPr>
        <w:br/>
      </w:r>
    </w:p>
    <w:p w14:paraId="1DF5ACC9" w14:textId="77777777" w:rsidR="000C00D2" w:rsidRDefault="003A04E9">
      <w:pPr>
        <w:spacing w:after="0"/>
        <w:ind w:left="580" w:hanging="20"/>
        <w:rPr>
          <w:rFonts w:ascii="Arial" w:eastAsia="Arial" w:hAnsi="Arial" w:cs="Arial"/>
        </w:rPr>
      </w:pPr>
      <w:r>
        <w:rPr>
          <w:rFonts w:ascii="Arial" w:eastAsia="Arial" w:hAnsi="Arial" w:cs="Arial"/>
        </w:rPr>
        <w:t>23.2</w:t>
      </w:r>
      <w:r>
        <w:rPr>
          <w:rFonts w:ascii="Arial" w:eastAsia="Arial" w:hAnsi="Arial" w:cs="Arial"/>
          <w:sz w:val="14"/>
          <w:szCs w:val="14"/>
        </w:rPr>
        <w:t xml:space="preserve">      </w:t>
      </w:r>
      <w:r>
        <w:rPr>
          <w:rFonts w:ascii="Arial" w:eastAsia="Arial" w:hAnsi="Arial" w:cs="Arial"/>
        </w:rPr>
        <w:t>The Relevant Authority can assign, novate or transfer its Contract or any part of it to any Central Government Body, public or private sector body which performs the functions of the Relevant Authority.</w:t>
      </w:r>
      <w:r>
        <w:rPr>
          <w:rFonts w:ascii="Arial" w:eastAsia="Arial" w:hAnsi="Arial" w:cs="Arial"/>
        </w:rPr>
        <w:br/>
      </w:r>
      <w:r>
        <w:rPr>
          <w:rFonts w:ascii="Arial" w:eastAsia="Arial" w:hAnsi="Arial" w:cs="Arial"/>
        </w:rPr>
        <w:br/>
      </w:r>
    </w:p>
    <w:p w14:paraId="74F24F04" w14:textId="77777777" w:rsidR="000C00D2" w:rsidRDefault="003A04E9">
      <w:pPr>
        <w:spacing w:after="0"/>
        <w:ind w:left="580" w:hanging="20"/>
        <w:rPr>
          <w:rFonts w:ascii="Arial" w:eastAsia="Arial" w:hAnsi="Arial" w:cs="Arial"/>
        </w:rPr>
      </w:pPr>
      <w:r>
        <w:rPr>
          <w:rFonts w:ascii="Arial" w:eastAsia="Arial" w:hAnsi="Arial" w:cs="Arial"/>
        </w:rPr>
        <w:t>23.3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When CCS or the Buyer uses its rights under Clause 23.2 the Supplier must enter into a novation agreement in the form that CCS or the Buyer specifies.</w:t>
      </w:r>
      <w:r>
        <w:rPr>
          <w:rFonts w:ascii="Arial" w:eastAsia="Arial" w:hAnsi="Arial" w:cs="Arial"/>
        </w:rPr>
        <w:br/>
      </w:r>
      <w:r>
        <w:rPr>
          <w:rFonts w:ascii="Arial" w:eastAsia="Arial" w:hAnsi="Arial" w:cs="Arial"/>
        </w:rPr>
        <w:br/>
      </w:r>
    </w:p>
    <w:p w14:paraId="0ECE4EE8" w14:textId="77777777" w:rsidR="000C00D2" w:rsidRDefault="003A04E9">
      <w:pPr>
        <w:spacing w:after="0"/>
        <w:ind w:left="580" w:hanging="20"/>
        <w:rPr>
          <w:rFonts w:ascii="Arial" w:eastAsia="Arial" w:hAnsi="Arial" w:cs="Arial"/>
        </w:rPr>
      </w:pPr>
      <w:r>
        <w:rPr>
          <w:rFonts w:ascii="Arial" w:eastAsia="Arial" w:hAnsi="Arial" w:cs="Arial"/>
        </w:rPr>
        <w:t>23.4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can terminate a Contract novated under Clause 23.2 to a private sector body that is experiencing an Insolvency Event.</w:t>
      </w:r>
      <w:r>
        <w:rPr>
          <w:rFonts w:ascii="Arial" w:eastAsia="Arial" w:hAnsi="Arial" w:cs="Arial"/>
        </w:rPr>
        <w:br/>
      </w:r>
      <w:r>
        <w:rPr>
          <w:rFonts w:ascii="Arial" w:eastAsia="Arial" w:hAnsi="Arial" w:cs="Arial"/>
        </w:rPr>
        <w:br/>
      </w:r>
    </w:p>
    <w:p w14:paraId="1BB5D6E7" w14:textId="77777777" w:rsidR="000C00D2" w:rsidRDefault="003A04E9">
      <w:pPr>
        <w:spacing w:after="0"/>
        <w:ind w:left="580" w:hanging="20"/>
        <w:rPr>
          <w:rFonts w:ascii="Arial" w:eastAsia="Arial" w:hAnsi="Arial" w:cs="Arial"/>
        </w:rPr>
      </w:pPr>
      <w:r>
        <w:rPr>
          <w:rFonts w:ascii="Arial" w:eastAsia="Arial" w:hAnsi="Arial" w:cs="Arial"/>
        </w:rPr>
        <w:t>23.5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remains responsible for all acts and omissions of the Supplier Staff as if they were its own.</w:t>
      </w:r>
    </w:p>
    <w:p w14:paraId="2A020D5F" w14:textId="77777777" w:rsidR="000C00D2" w:rsidRDefault="003A04E9">
      <w:pPr>
        <w:spacing w:after="0"/>
        <w:ind w:left="560"/>
        <w:rPr>
          <w:rFonts w:ascii="Arial" w:eastAsia="Arial" w:hAnsi="Arial" w:cs="Arial"/>
        </w:rPr>
      </w:pPr>
      <w:r>
        <w:rPr>
          <w:rFonts w:ascii="Arial" w:eastAsia="Arial" w:hAnsi="Arial" w:cs="Arial"/>
        </w:rPr>
        <w:t xml:space="preserve"> </w:t>
      </w:r>
    </w:p>
    <w:p w14:paraId="2BC7CADB" w14:textId="77777777" w:rsidR="000C00D2" w:rsidRDefault="003A04E9">
      <w:pPr>
        <w:spacing w:after="20"/>
        <w:ind w:left="580" w:hanging="20"/>
        <w:rPr>
          <w:rFonts w:ascii="Arial" w:eastAsia="Arial" w:hAnsi="Arial" w:cs="Arial"/>
        </w:rPr>
      </w:pPr>
      <w:r>
        <w:rPr>
          <w:rFonts w:ascii="Arial" w:eastAsia="Arial" w:hAnsi="Arial" w:cs="Arial"/>
        </w:rPr>
        <w:t>23.6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CCS or the Buyer asks the Supplier for details about Subcontractors, the Supplier must provide details of Subcontractors at all levels of the supply chain including:</w:t>
      </w:r>
    </w:p>
    <w:p w14:paraId="2ABE0921"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770FB19"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their name;</w:t>
      </w:r>
    </w:p>
    <w:p w14:paraId="245DCC32"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scope of their appointment; and</w:t>
      </w:r>
    </w:p>
    <w:p w14:paraId="3D6F5309"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the duration of their appointment.</w:t>
      </w:r>
      <w:r>
        <w:rPr>
          <w:rFonts w:ascii="Arial" w:eastAsia="Arial" w:hAnsi="Arial" w:cs="Arial"/>
        </w:rPr>
        <w:br/>
      </w:r>
      <w:r>
        <w:rPr>
          <w:rFonts w:ascii="Arial" w:eastAsia="Arial" w:hAnsi="Arial" w:cs="Arial"/>
        </w:rPr>
        <w:br/>
      </w:r>
    </w:p>
    <w:p w14:paraId="72D154F0" w14:textId="2EE89B3A"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24.</w:t>
      </w:r>
      <w:r>
        <w:rPr>
          <w:rFonts w:ascii="Arial" w:eastAsia="Arial" w:hAnsi="Arial" w:cs="Arial"/>
          <w:sz w:val="14"/>
          <w:szCs w:val="14"/>
        </w:rPr>
        <w:t xml:space="preserve">  </w:t>
      </w:r>
      <w:r>
        <w:rPr>
          <w:rFonts w:ascii="Arial" w:eastAsia="Arial" w:hAnsi="Arial" w:cs="Arial"/>
          <w:b/>
          <w:sz w:val="36"/>
          <w:szCs w:val="36"/>
        </w:rPr>
        <w:t>Changing the contract</w:t>
      </w:r>
    </w:p>
    <w:p w14:paraId="63B45EC4" w14:textId="77777777" w:rsidR="000C00D2" w:rsidRDefault="003A04E9">
      <w:pPr>
        <w:spacing w:before="20" w:after="0"/>
        <w:ind w:left="580" w:hanging="20"/>
        <w:rPr>
          <w:rFonts w:ascii="Arial" w:eastAsia="Arial" w:hAnsi="Arial" w:cs="Arial"/>
        </w:rPr>
      </w:pPr>
      <w:r>
        <w:rPr>
          <w:rFonts w:ascii="Arial" w:eastAsia="Arial" w:hAnsi="Arial" w:cs="Arial"/>
        </w:rPr>
        <w:t>24.1</w:t>
      </w:r>
      <w:r>
        <w:rPr>
          <w:rFonts w:ascii="Arial" w:eastAsia="Arial" w:hAnsi="Arial" w:cs="Arial"/>
          <w:sz w:val="14"/>
          <w:szCs w:val="14"/>
        </w:rPr>
        <w:t xml:space="preserve">      </w:t>
      </w:r>
      <w:r>
        <w:rPr>
          <w:rFonts w:ascii="Arial" w:eastAsia="Arial" w:hAnsi="Arial" w:cs="Arial"/>
        </w:rPr>
        <w:t>Either Party can request a Variation which is only effective if agreed in writing and signed by both Parties.</w:t>
      </w:r>
      <w:r>
        <w:rPr>
          <w:rFonts w:ascii="Arial" w:eastAsia="Arial" w:hAnsi="Arial" w:cs="Arial"/>
        </w:rPr>
        <w:br/>
      </w:r>
      <w:r>
        <w:rPr>
          <w:rFonts w:ascii="Arial" w:eastAsia="Arial" w:hAnsi="Arial" w:cs="Arial"/>
        </w:rPr>
        <w:br/>
      </w:r>
    </w:p>
    <w:p w14:paraId="19A46E7B" w14:textId="77777777" w:rsidR="000C00D2" w:rsidRDefault="003A04E9">
      <w:pPr>
        <w:spacing w:after="20"/>
        <w:ind w:left="580" w:hanging="20"/>
        <w:rPr>
          <w:rFonts w:ascii="Arial" w:eastAsia="Arial" w:hAnsi="Arial" w:cs="Arial"/>
        </w:rPr>
      </w:pPr>
      <w:r>
        <w:rPr>
          <w:rFonts w:ascii="Arial" w:eastAsia="Arial" w:hAnsi="Arial" w:cs="Arial"/>
        </w:rPr>
        <w:t>24.2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provide an Impact Assessment either:</w:t>
      </w:r>
    </w:p>
    <w:p w14:paraId="542F2007"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EEC80FD"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with the Variation Form, where the Supplier requests the Variation; or</w:t>
      </w:r>
    </w:p>
    <w:p w14:paraId="421D3896" w14:textId="77777777" w:rsidR="000C00D2" w:rsidRDefault="003A04E9">
      <w:pPr>
        <w:spacing w:before="20" w:after="0"/>
        <w:ind w:left="1420" w:hanging="420"/>
        <w:rPr>
          <w:rFonts w:ascii="Arial" w:eastAsia="Arial" w:hAnsi="Arial" w:cs="Arial"/>
        </w:rPr>
      </w:pPr>
      <w:r>
        <w:rPr>
          <w:rFonts w:ascii="Arial" w:eastAsia="Arial" w:hAnsi="Arial" w:cs="Arial"/>
        </w:rPr>
        <w:lastRenderedPageBreak/>
        <w:t>(b)</w:t>
      </w:r>
      <w:r>
        <w:rPr>
          <w:rFonts w:ascii="Arial" w:eastAsia="Arial" w:hAnsi="Arial" w:cs="Arial"/>
          <w:sz w:val="14"/>
          <w:szCs w:val="14"/>
        </w:rPr>
        <w:t xml:space="preserve">      </w:t>
      </w:r>
      <w:r>
        <w:rPr>
          <w:rFonts w:ascii="Arial" w:eastAsia="Arial" w:hAnsi="Arial" w:cs="Arial"/>
        </w:rPr>
        <w:t>within the time limits included in a Variation Form requested by CCS or the Buyer.</w:t>
      </w:r>
    </w:p>
    <w:p w14:paraId="7610A1B0"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717DCE9" w14:textId="77777777" w:rsidR="000C00D2" w:rsidRDefault="003A04E9">
      <w:pPr>
        <w:spacing w:before="20" w:after="20"/>
        <w:ind w:left="580" w:hanging="20"/>
        <w:rPr>
          <w:rFonts w:ascii="Arial" w:eastAsia="Arial" w:hAnsi="Arial" w:cs="Arial"/>
        </w:rPr>
      </w:pPr>
      <w:r>
        <w:rPr>
          <w:rFonts w:ascii="Arial" w:eastAsia="Arial" w:hAnsi="Arial" w:cs="Arial"/>
        </w:rPr>
        <w:t>24.3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 Variation cannot be agreed or resolved by the Parties, CCS or the Buyer can either:</w:t>
      </w:r>
    </w:p>
    <w:p w14:paraId="6982E023"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CDD848A"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agree that the Contract continues without the Variation; or</w:t>
      </w:r>
    </w:p>
    <w:p w14:paraId="39329C91"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5AD38DF"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refer the Dispute to be resolved using Clause 34 (Resolving Disputes).</w:t>
      </w:r>
    </w:p>
    <w:p w14:paraId="416BA6D1"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9EB77AA" w14:textId="77777777" w:rsidR="000C00D2" w:rsidRDefault="003A04E9">
      <w:pPr>
        <w:spacing w:before="20" w:after="0"/>
        <w:ind w:left="580" w:hanging="20"/>
        <w:rPr>
          <w:rFonts w:ascii="Arial" w:eastAsia="Arial" w:hAnsi="Arial" w:cs="Arial"/>
        </w:rPr>
      </w:pPr>
      <w:r>
        <w:rPr>
          <w:rFonts w:ascii="Arial" w:eastAsia="Arial" w:hAnsi="Arial" w:cs="Arial"/>
        </w:rPr>
        <w:t>24.4</w:t>
      </w:r>
      <w:r>
        <w:rPr>
          <w:rFonts w:ascii="Arial" w:eastAsia="Arial" w:hAnsi="Arial" w:cs="Arial"/>
          <w:sz w:val="14"/>
          <w:szCs w:val="14"/>
        </w:rPr>
        <w:t xml:space="preserve">      </w:t>
      </w:r>
      <w:r>
        <w:rPr>
          <w:rFonts w:ascii="Arial" w:eastAsia="Arial" w:hAnsi="Arial" w:cs="Arial"/>
        </w:rPr>
        <w:t>CCS and the Buyer are not required to accept a Variation request made by the Supplier.</w:t>
      </w:r>
      <w:r>
        <w:rPr>
          <w:rFonts w:ascii="Arial" w:eastAsia="Arial" w:hAnsi="Arial" w:cs="Arial"/>
        </w:rPr>
        <w:br/>
      </w:r>
      <w:r>
        <w:rPr>
          <w:rFonts w:ascii="Arial" w:eastAsia="Arial" w:hAnsi="Arial" w:cs="Arial"/>
        </w:rPr>
        <w:br/>
      </w:r>
    </w:p>
    <w:p w14:paraId="395AA97F" w14:textId="77777777" w:rsidR="000C00D2" w:rsidRDefault="003A04E9">
      <w:pPr>
        <w:spacing w:after="0"/>
        <w:ind w:left="580" w:hanging="20"/>
        <w:rPr>
          <w:rFonts w:ascii="Arial" w:eastAsia="Arial" w:hAnsi="Arial" w:cs="Arial"/>
        </w:rPr>
      </w:pPr>
      <w:r>
        <w:rPr>
          <w:rFonts w:ascii="Arial" w:eastAsia="Arial" w:hAnsi="Arial" w:cs="Arial"/>
        </w:rPr>
        <w:t>24.5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there is a General Change in Law, the Supplier must bear the risk of the change and is not entitled to ask for an increase to the Framework Prices or the Charges.</w:t>
      </w:r>
      <w:r>
        <w:rPr>
          <w:rFonts w:ascii="Arial" w:eastAsia="Arial" w:hAnsi="Arial" w:cs="Arial"/>
        </w:rPr>
        <w:br/>
      </w:r>
      <w:r>
        <w:rPr>
          <w:rFonts w:ascii="Arial" w:eastAsia="Arial" w:hAnsi="Arial" w:cs="Arial"/>
        </w:rPr>
        <w:br/>
      </w:r>
    </w:p>
    <w:p w14:paraId="662546D3" w14:textId="77777777" w:rsidR="000C00D2" w:rsidRDefault="003A04E9">
      <w:pPr>
        <w:spacing w:after="20"/>
        <w:ind w:left="580" w:hanging="20"/>
        <w:rPr>
          <w:rFonts w:ascii="Arial" w:eastAsia="Arial" w:hAnsi="Arial" w:cs="Arial"/>
        </w:rPr>
      </w:pPr>
      <w:r>
        <w:rPr>
          <w:rFonts w:ascii="Arial" w:eastAsia="Arial" w:hAnsi="Arial" w:cs="Arial"/>
        </w:rPr>
        <w:t>24.6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w:t>
      </w:r>
    </w:p>
    <w:p w14:paraId="3F1AF6C0"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8790563"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that the Supplier has kept costs as low as possible, including in Subcontractor costs; and</w:t>
      </w:r>
    </w:p>
    <w:p w14:paraId="25D04E14"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of how it has affected the Supplier’s costs.</w:t>
      </w:r>
      <w:r>
        <w:rPr>
          <w:rFonts w:ascii="Arial" w:eastAsia="Arial" w:hAnsi="Arial" w:cs="Arial"/>
        </w:rPr>
        <w:br/>
      </w:r>
      <w:r>
        <w:rPr>
          <w:rFonts w:ascii="Arial" w:eastAsia="Arial" w:hAnsi="Arial" w:cs="Arial"/>
        </w:rPr>
        <w:br/>
      </w:r>
    </w:p>
    <w:p w14:paraId="43502810" w14:textId="77777777" w:rsidR="000C00D2" w:rsidRDefault="003A04E9">
      <w:pPr>
        <w:spacing w:before="20" w:after="0"/>
        <w:ind w:left="580" w:hanging="20"/>
        <w:rPr>
          <w:rFonts w:ascii="Arial" w:eastAsia="Arial" w:hAnsi="Arial" w:cs="Arial"/>
        </w:rPr>
      </w:pPr>
      <w:r>
        <w:rPr>
          <w:rFonts w:ascii="Arial" w:eastAsia="Arial" w:hAnsi="Arial" w:cs="Arial"/>
        </w:rPr>
        <w:t>24.7</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Any change in the Framework Prices or relief from the Supplier's obligations because of a Specific Change in Law must be implemented using Clauses 24.1 to 24.4.</w:t>
      </w:r>
    </w:p>
    <w:p w14:paraId="751DBCA2" w14:textId="77777777" w:rsidR="000C00D2" w:rsidRDefault="003A04E9">
      <w:pPr>
        <w:spacing w:after="0"/>
        <w:ind w:left="560"/>
        <w:rPr>
          <w:rFonts w:ascii="Arial" w:eastAsia="Arial" w:hAnsi="Arial" w:cs="Arial"/>
        </w:rPr>
      </w:pPr>
      <w:r>
        <w:rPr>
          <w:rFonts w:ascii="Arial" w:eastAsia="Arial" w:hAnsi="Arial" w:cs="Arial"/>
        </w:rPr>
        <w:t xml:space="preserve"> </w:t>
      </w:r>
    </w:p>
    <w:p w14:paraId="10DA965B" w14:textId="77777777" w:rsidR="000C00D2" w:rsidRDefault="003A04E9">
      <w:pPr>
        <w:spacing w:after="20"/>
        <w:ind w:left="580" w:hanging="20"/>
        <w:rPr>
          <w:rFonts w:ascii="Arial" w:eastAsia="Arial" w:hAnsi="Arial" w:cs="Arial"/>
        </w:rPr>
      </w:pPr>
      <w:r>
        <w:rPr>
          <w:rFonts w:ascii="Arial" w:eastAsia="Arial" w:hAnsi="Arial" w:cs="Arial"/>
        </w:rPr>
        <w:t>24.8</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rFonts w:ascii="Arial" w:eastAsia="Arial" w:hAnsi="Arial" w:cs="Arial"/>
        </w:rPr>
        <w:br/>
      </w:r>
      <w:r>
        <w:rPr>
          <w:rFonts w:ascii="Arial" w:eastAsia="Arial" w:hAnsi="Arial" w:cs="Arial"/>
        </w:rPr>
        <w:lastRenderedPageBreak/>
        <w:br/>
      </w:r>
    </w:p>
    <w:p w14:paraId="2CC6CC25" w14:textId="7BE7A002"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25.</w:t>
      </w:r>
      <w:r>
        <w:rPr>
          <w:rFonts w:ascii="Arial" w:eastAsia="Arial" w:hAnsi="Arial" w:cs="Arial"/>
          <w:sz w:val="14"/>
          <w:szCs w:val="14"/>
        </w:rPr>
        <w:t xml:space="preserve">  </w:t>
      </w:r>
      <w:r>
        <w:rPr>
          <w:rFonts w:ascii="Arial" w:eastAsia="Arial" w:hAnsi="Arial" w:cs="Arial"/>
          <w:b/>
          <w:sz w:val="36"/>
          <w:szCs w:val="36"/>
        </w:rPr>
        <w:t>How to communicate about the contract</w:t>
      </w:r>
    </w:p>
    <w:p w14:paraId="61926BED" w14:textId="77777777" w:rsidR="000C00D2" w:rsidRDefault="003A04E9">
      <w:pPr>
        <w:spacing w:before="20" w:after="0"/>
        <w:ind w:left="580" w:hanging="20"/>
        <w:rPr>
          <w:rFonts w:ascii="Arial" w:eastAsia="Arial" w:hAnsi="Arial" w:cs="Arial"/>
        </w:rPr>
      </w:pPr>
      <w:r>
        <w:rPr>
          <w:rFonts w:ascii="Arial" w:eastAsia="Arial" w:hAnsi="Arial" w:cs="Arial"/>
        </w:rPr>
        <w:t>25.1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rFonts w:ascii="Arial" w:eastAsia="Arial" w:hAnsi="Arial" w:cs="Arial"/>
        </w:rPr>
        <w:br/>
      </w:r>
      <w:r>
        <w:rPr>
          <w:rFonts w:ascii="Arial" w:eastAsia="Arial" w:hAnsi="Arial" w:cs="Arial"/>
        </w:rPr>
        <w:br/>
      </w:r>
    </w:p>
    <w:p w14:paraId="49433DB0" w14:textId="77777777" w:rsidR="000C00D2" w:rsidRDefault="003A04E9">
      <w:pPr>
        <w:spacing w:after="0"/>
        <w:ind w:left="580" w:hanging="20"/>
        <w:rPr>
          <w:rFonts w:ascii="Arial" w:eastAsia="Arial" w:hAnsi="Arial" w:cs="Arial"/>
        </w:rPr>
      </w:pPr>
      <w:r>
        <w:rPr>
          <w:rFonts w:ascii="Arial" w:eastAsia="Arial" w:hAnsi="Arial" w:cs="Arial"/>
        </w:rPr>
        <w:t>25.2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Notices to CCS must be sent to the CCS Authorised Representative’s address or email address in the Framework Award Form.</w:t>
      </w:r>
      <w:r>
        <w:rPr>
          <w:rFonts w:ascii="Arial" w:eastAsia="Arial" w:hAnsi="Arial" w:cs="Arial"/>
        </w:rPr>
        <w:br/>
      </w:r>
      <w:r>
        <w:rPr>
          <w:rFonts w:ascii="Arial" w:eastAsia="Arial" w:hAnsi="Arial" w:cs="Arial"/>
        </w:rPr>
        <w:br/>
      </w:r>
    </w:p>
    <w:p w14:paraId="33A25391" w14:textId="77777777" w:rsidR="000C00D2" w:rsidRDefault="003A04E9">
      <w:pPr>
        <w:spacing w:after="0"/>
        <w:ind w:left="580" w:hanging="20"/>
        <w:rPr>
          <w:rFonts w:ascii="Arial" w:eastAsia="Arial" w:hAnsi="Arial" w:cs="Arial"/>
        </w:rPr>
      </w:pPr>
      <w:r>
        <w:rPr>
          <w:rFonts w:ascii="Arial" w:eastAsia="Arial" w:hAnsi="Arial" w:cs="Arial"/>
        </w:rPr>
        <w:t>25.3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Notices to the Buyer must be sent to the Buyer Authorised Representative’s address or email address in the Order Form.</w:t>
      </w:r>
      <w:r>
        <w:rPr>
          <w:rFonts w:ascii="Arial" w:eastAsia="Arial" w:hAnsi="Arial" w:cs="Arial"/>
        </w:rPr>
        <w:br/>
      </w:r>
      <w:r>
        <w:rPr>
          <w:rFonts w:ascii="Arial" w:eastAsia="Arial" w:hAnsi="Arial" w:cs="Arial"/>
        </w:rPr>
        <w:br/>
      </w:r>
    </w:p>
    <w:p w14:paraId="756CB837" w14:textId="77777777" w:rsidR="000C00D2" w:rsidRDefault="003A04E9">
      <w:pPr>
        <w:spacing w:after="20"/>
        <w:ind w:left="580" w:hanging="20"/>
        <w:rPr>
          <w:rFonts w:ascii="Arial" w:eastAsia="Arial" w:hAnsi="Arial" w:cs="Arial"/>
        </w:rPr>
      </w:pPr>
      <w:r>
        <w:rPr>
          <w:rFonts w:ascii="Arial" w:eastAsia="Arial" w:hAnsi="Arial" w:cs="Arial"/>
        </w:rPr>
        <w:t>25.4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This Clause does not apply to the service of legal proceedings or any documents in any legal action, arbitration or dispute resolution.</w:t>
      </w:r>
      <w:r>
        <w:rPr>
          <w:rFonts w:ascii="Arial" w:eastAsia="Arial" w:hAnsi="Arial" w:cs="Arial"/>
        </w:rPr>
        <w:br/>
      </w:r>
      <w:r>
        <w:rPr>
          <w:rFonts w:ascii="Arial" w:eastAsia="Arial" w:hAnsi="Arial" w:cs="Arial"/>
        </w:rPr>
        <w:br/>
      </w:r>
    </w:p>
    <w:p w14:paraId="66E40E50" w14:textId="1388C9EE"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26.</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Dealing with claims</w:t>
      </w:r>
    </w:p>
    <w:p w14:paraId="56060879" w14:textId="77777777" w:rsidR="000C00D2" w:rsidRDefault="003A04E9">
      <w:pPr>
        <w:spacing w:before="20" w:after="0"/>
        <w:ind w:left="580" w:hanging="20"/>
        <w:rPr>
          <w:rFonts w:ascii="Arial" w:eastAsia="Arial" w:hAnsi="Arial" w:cs="Arial"/>
        </w:rPr>
      </w:pPr>
      <w:r>
        <w:rPr>
          <w:rFonts w:ascii="Arial" w:eastAsia="Arial" w:hAnsi="Arial" w:cs="Arial"/>
        </w:rPr>
        <w:t>26.1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a Beneficiary is notified of a Claim then it must notify the Indemnifier as soon as reasonably practical and no later than 10 Working Days.</w:t>
      </w:r>
      <w:r>
        <w:rPr>
          <w:rFonts w:ascii="Arial" w:eastAsia="Arial" w:hAnsi="Arial" w:cs="Arial"/>
        </w:rPr>
        <w:br/>
      </w:r>
      <w:r>
        <w:rPr>
          <w:rFonts w:ascii="Arial" w:eastAsia="Arial" w:hAnsi="Arial" w:cs="Arial"/>
        </w:rPr>
        <w:br/>
      </w:r>
    </w:p>
    <w:p w14:paraId="407FFC00" w14:textId="77777777" w:rsidR="000C00D2" w:rsidRDefault="003A04E9">
      <w:pPr>
        <w:spacing w:after="20"/>
        <w:ind w:left="580" w:hanging="20"/>
        <w:rPr>
          <w:rFonts w:ascii="Arial" w:eastAsia="Arial" w:hAnsi="Arial" w:cs="Arial"/>
        </w:rPr>
      </w:pPr>
      <w:r>
        <w:rPr>
          <w:rFonts w:ascii="Arial" w:eastAsia="Arial" w:hAnsi="Arial" w:cs="Arial"/>
        </w:rPr>
        <w:t>26.2</w:t>
      </w:r>
      <w:r>
        <w:rPr>
          <w:rFonts w:ascii="Arial" w:eastAsia="Arial" w:hAnsi="Arial" w:cs="Arial"/>
          <w:sz w:val="14"/>
          <w:szCs w:val="14"/>
        </w:rPr>
        <w:t xml:space="preserve">      </w:t>
      </w:r>
      <w:r>
        <w:rPr>
          <w:rFonts w:ascii="Arial" w:eastAsia="Arial" w:hAnsi="Arial" w:cs="Arial"/>
        </w:rPr>
        <w:t>At the Indemnifier’s cost the Beneficiary must both:</w:t>
      </w:r>
    </w:p>
    <w:p w14:paraId="08F35103"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79779EBA"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allow the Indemnifier to conduct all negotiations and proceedings to do with a Claim; and</w:t>
      </w:r>
    </w:p>
    <w:p w14:paraId="7D114013"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give the Indemnifier reasonable assistance with the claim if requested.</w:t>
      </w:r>
      <w:r>
        <w:rPr>
          <w:rFonts w:ascii="Arial" w:eastAsia="Arial" w:hAnsi="Arial" w:cs="Arial"/>
        </w:rPr>
        <w:br/>
      </w:r>
      <w:r>
        <w:rPr>
          <w:rFonts w:ascii="Arial" w:eastAsia="Arial" w:hAnsi="Arial" w:cs="Arial"/>
        </w:rPr>
        <w:br/>
      </w:r>
    </w:p>
    <w:p w14:paraId="19D41882" w14:textId="77777777" w:rsidR="000C00D2" w:rsidRDefault="003A04E9">
      <w:pPr>
        <w:spacing w:before="20" w:after="0"/>
        <w:ind w:left="580" w:hanging="20"/>
        <w:rPr>
          <w:rFonts w:ascii="Arial" w:eastAsia="Arial" w:hAnsi="Arial" w:cs="Arial"/>
        </w:rPr>
      </w:pPr>
      <w:r>
        <w:rPr>
          <w:rFonts w:ascii="Arial" w:eastAsia="Arial" w:hAnsi="Arial" w:cs="Arial"/>
        </w:rPr>
        <w:t>26.3</w:t>
      </w:r>
      <w:r>
        <w:rPr>
          <w:rFonts w:ascii="Arial" w:eastAsia="Arial" w:hAnsi="Arial" w:cs="Arial"/>
          <w:sz w:val="14"/>
          <w:szCs w:val="14"/>
        </w:rPr>
        <w:t xml:space="preserve">      </w:t>
      </w:r>
      <w:r>
        <w:rPr>
          <w:rFonts w:ascii="Arial" w:eastAsia="Arial" w:hAnsi="Arial" w:cs="Arial"/>
        </w:rPr>
        <w:t>The Beneficiary must not make admissions about the Claim without the prior written consent of the Indemnifier which can not be unreasonably withheld or delayed.</w:t>
      </w:r>
      <w:r>
        <w:rPr>
          <w:rFonts w:ascii="Arial" w:eastAsia="Arial" w:hAnsi="Arial" w:cs="Arial"/>
        </w:rPr>
        <w:br/>
      </w:r>
      <w:r>
        <w:rPr>
          <w:rFonts w:ascii="Arial" w:eastAsia="Arial" w:hAnsi="Arial" w:cs="Arial"/>
        </w:rPr>
        <w:br/>
      </w:r>
    </w:p>
    <w:p w14:paraId="78BCF396" w14:textId="77777777" w:rsidR="000C00D2" w:rsidRDefault="003A04E9">
      <w:pPr>
        <w:spacing w:after="0"/>
        <w:ind w:left="580" w:hanging="20"/>
        <w:rPr>
          <w:rFonts w:ascii="Arial" w:eastAsia="Arial" w:hAnsi="Arial" w:cs="Arial"/>
        </w:rPr>
      </w:pPr>
      <w:r>
        <w:rPr>
          <w:rFonts w:ascii="Arial" w:eastAsia="Arial" w:hAnsi="Arial" w:cs="Arial"/>
        </w:rPr>
        <w:t>26.4</w:t>
      </w:r>
      <w:r>
        <w:rPr>
          <w:rFonts w:ascii="Arial" w:eastAsia="Arial" w:hAnsi="Arial" w:cs="Arial"/>
          <w:sz w:val="14"/>
          <w:szCs w:val="14"/>
        </w:rPr>
        <w:t xml:space="preserve">      </w:t>
      </w:r>
      <w:r>
        <w:rPr>
          <w:rFonts w:ascii="Arial" w:eastAsia="Arial" w:hAnsi="Arial" w:cs="Arial"/>
        </w:rPr>
        <w:t>The Indemnifier must consider and defend the Claim diligently using competent legal advisors and in a way that does not damage the Beneficiary’s reputation.</w:t>
      </w:r>
      <w:r>
        <w:rPr>
          <w:rFonts w:ascii="Arial" w:eastAsia="Arial" w:hAnsi="Arial" w:cs="Arial"/>
        </w:rPr>
        <w:br/>
      </w:r>
      <w:r>
        <w:rPr>
          <w:rFonts w:ascii="Arial" w:eastAsia="Arial" w:hAnsi="Arial" w:cs="Arial"/>
        </w:rPr>
        <w:br/>
      </w:r>
    </w:p>
    <w:p w14:paraId="03D9C2D3" w14:textId="77777777" w:rsidR="000C00D2" w:rsidRDefault="003A04E9">
      <w:pPr>
        <w:spacing w:after="0"/>
        <w:ind w:left="580" w:hanging="20"/>
        <w:rPr>
          <w:rFonts w:ascii="Arial" w:eastAsia="Arial" w:hAnsi="Arial" w:cs="Arial"/>
        </w:rPr>
      </w:pPr>
      <w:r>
        <w:rPr>
          <w:rFonts w:ascii="Arial" w:eastAsia="Arial" w:hAnsi="Arial" w:cs="Arial"/>
        </w:rPr>
        <w:t>26.5</w:t>
      </w:r>
      <w:r>
        <w:rPr>
          <w:rFonts w:ascii="Arial" w:eastAsia="Arial" w:hAnsi="Arial" w:cs="Arial"/>
          <w:sz w:val="14"/>
          <w:szCs w:val="14"/>
        </w:rPr>
        <w:t xml:space="preserve">      </w:t>
      </w:r>
      <w:r>
        <w:rPr>
          <w:rFonts w:ascii="Arial" w:eastAsia="Arial" w:hAnsi="Arial" w:cs="Arial"/>
        </w:rPr>
        <w:t>The Indemnifier must not settle or compromise any Claim without the Beneficiary's prior written consent which it must not unreasonably withhold or delay.</w:t>
      </w:r>
      <w:r>
        <w:rPr>
          <w:rFonts w:ascii="Arial" w:eastAsia="Arial" w:hAnsi="Arial" w:cs="Arial"/>
        </w:rPr>
        <w:br/>
      </w:r>
      <w:r>
        <w:rPr>
          <w:rFonts w:ascii="Arial" w:eastAsia="Arial" w:hAnsi="Arial" w:cs="Arial"/>
        </w:rPr>
        <w:lastRenderedPageBreak/>
        <w:br/>
      </w:r>
    </w:p>
    <w:p w14:paraId="5413B98C" w14:textId="77777777" w:rsidR="000C00D2" w:rsidRDefault="003A04E9">
      <w:pPr>
        <w:spacing w:after="0"/>
        <w:ind w:left="580" w:hanging="20"/>
        <w:rPr>
          <w:rFonts w:ascii="Arial" w:eastAsia="Arial" w:hAnsi="Arial" w:cs="Arial"/>
        </w:rPr>
      </w:pPr>
      <w:r>
        <w:rPr>
          <w:rFonts w:ascii="Arial" w:eastAsia="Arial" w:hAnsi="Arial" w:cs="Arial"/>
        </w:rPr>
        <w:t>26.6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Each Beneficiary must take all reasonable steps to minimise and mitigate any losses that it suffers because of the Claim.</w:t>
      </w:r>
      <w:r>
        <w:rPr>
          <w:rFonts w:ascii="Arial" w:eastAsia="Arial" w:hAnsi="Arial" w:cs="Arial"/>
        </w:rPr>
        <w:br/>
      </w:r>
      <w:r>
        <w:rPr>
          <w:rFonts w:ascii="Arial" w:eastAsia="Arial" w:hAnsi="Arial" w:cs="Arial"/>
        </w:rPr>
        <w:br/>
      </w:r>
    </w:p>
    <w:p w14:paraId="13C1FFBC" w14:textId="77777777" w:rsidR="000C00D2" w:rsidRDefault="003A04E9">
      <w:pPr>
        <w:spacing w:after="20"/>
        <w:ind w:left="580" w:hanging="20"/>
        <w:rPr>
          <w:rFonts w:ascii="Arial" w:eastAsia="Arial" w:hAnsi="Arial" w:cs="Arial"/>
        </w:rPr>
      </w:pPr>
      <w:r>
        <w:rPr>
          <w:rFonts w:ascii="Arial" w:eastAsia="Arial" w:hAnsi="Arial" w:cs="Arial"/>
        </w:rPr>
        <w:t>26.7</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 Indemnifier pays the Beneficiary money under an indemnity and the Beneficiary later recovers money which is directly related to the Claim, the Beneficiary must immediately repay the Indemnifier the lesser of either:</w:t>
      </w:r>
    </w:p>
    <w:p w14:paraId="147C9AE7"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B4F4DF6"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sum recovered minus any legitimate amount spent by the Beneficiary when recovering this money; or</w:t>
      </w:r>
    </w:p>
    <w:p w14:paraId="7C6E9920"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amount the Indemnifier paid the Beneficiary for the Claim.</w:t>
      </w:r>
      <w:r>
        <w:rPr>
          <w:rFonts w:ascii="Arial" w:eastAsia="Arial" w:hAnsi="Arial" w:cs="Arial"/>
        </w:rPr>
        <w:br/>
      </w:r>
      <w:r>
        <w:rPr>
          <w:rFonts w:ascii="Arial" w:eastAsia="Arial" w:hAnsi="Arial" w:cs="Arial"/>
        </w:rPr>
        <w:br/>
      </w:r>
    </w:p>
    <w:p w14:paraId="39F55AC2" w14:textId="586F6B42"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27.</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Preventing fraud, bribery and corruption</w:t>
      </w:r>
    </w:p>
    <w:p w14:paraId="14A7A151" w14:textId="77777777" w:rsidR="000C00D2" w:rsidRDefault="003A04E9">
      <w:pPr>
        <w:spacing w:before="20" w:after="20"/>
        <w:ind w:left="580" w:hanging="20"/>
        <w:rPr>
          <w:rFonts w:ascii="Arial" w:eastAsia="Arial" w:hAnsi="Arial" w:cs="Arial"/>
        </w:rPr>
      </w:pPr>
      <w:r>
        <w:rPr>
          <w:rFonts w:ascii="Arial" w:eastAsia="Arial" w:hAnsi="Arial" w:cs="Arial"/>
        </w:rPr>
        <w:t>27.1</w:t>
      </w:r>
      <w:r>
        <w:rPr>
          <w:rFonts w:ascii="Arial" w:eastAsia="Arial" w:hAnsi="Arial" w:cs="Arial"/>
          <w:sz w:val="14"/>
          <w:szCs w:val="14"/>
        </w:rPr>
        <w:t xml:space="preserve">      </w:t>
      </w:r>
      <w:r>
        <w:rPr>
          <w:rFonts w:ascii="Arial" w:eastAsia="Arial" w:hAnsi="Arial" w:cs="Arial"/>
        </w:rPr>
        <w:t>The Supplier must not during any Contract Period:</w:t>
      </w:r>
    </w:p>
    <w:p w14:paraId="7DE455EC"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3BC13319"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commit a Prohibited Act or any other criminal offence in the Regulations 57(1) and 57(2); or</w:t>
      </w:r>
    </w:p>
    <w:p w14:paraId="7DD2235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do or allow anything which would cause CCS or the Buyer, including any of their employees, consultants, contractors, Subcontractors or agents to breach any of the Relevant Requirements or incur any liability under them.</w:t>
      </w:r>
      <w:r>
        <w:rPr>
          <w:rFonts w:ascii="Arial" w:eastAsia="Arial" w:hAnsi="Arial" w:cs="Arial"/>
        </w:rPr>
        <w:br/>
      </w:r>
      <w:r>
        <w:rPr>
          <w:rFonts w:ascii="Arial" w:eastAsia="Arial" w:hAnsi="Arial" w:cs="Arial"/>
        </w:rPr>
        <w:br/>
      </w:r>
    </w:p>
    <w:p w14:paraId="01A3AC76" w14:textId="77777777" w:rsidR="000C00D2" w:rsidRDefault="003A04E9">
      <w:pPr>
        <w:spacing w:before="20" w:after="20"/>
        <w:ind w:left="580" w:hanging="20"/>
        <w:rPr>
          <w:rFonts w:ascii="Arial" w:eastAsia="Arial" w:hAnsi="Arial" w:cs="Arial"/>
        </w:rPr>
      </w:pPr>
      <w:r>
        <w:rPr>
          <w:rFonts w:ascii="Arial" w:eastAsia="Arial" w:hAnsi="Arial" w:cs="Arial"/>
        </w:rPr>
        <w:t>27.2</w:t>
      </w:r>
      <w:r>
        <w:rPr>
          <w:rFonts w:ascii="Arial" w:eastAsia="Arial" w:hAnsi="Arial" w:cs="Arial"/>
          <w:sz w:val="14"/>
          <w:szCs w:val="14"/>
        </w:rPr>
        <w:t xml:space="preserve">      </w:t>
      </w:r>
      <w:r>
        <w:rPr>
          <w:rFonts w:ascii="Arial" w:eastAsia="Arial" w:hAnsi="Arial" w:cs="Arial"/>
        </w:rPr>
        <w:t>The Supplier must during the Contract Period:</w:t>
      </w:r>
      <w:r>
        <w:rPr>
          <w:rFonts w:ascii="Arial" w:eastAsia="Arial" w:hAnsi="Arial" w:cs="Arial"/>
        </w:rPr>
        <w:br/>
      </w:r>
      <w:r>
        <w:rPr>
          <w:rFonts w:ascii="Arial" w:eastAsia="Arial" w:hAnsi="Arial" w:cs="Arial"/>
        </w:rPr>
        <w:br/>
      </w:r>
    </w:p>
    <w:p w14:paraId="7F1BE023"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create, maintain and enforce adequate policies and procedures to ensure it complies with the Relevant Requirements to prevent a Prohibited Act and require its Subcontractors to do the same;</w:t>
      </w:r>
    </w:p>
    <w:p w14:paraId="6B72A489"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keep full records to show it has complied with its obligations under Clause 27 and give copies to CCS or the Buyer on request; and</w:t>
      </w:r>
    </w:p>
    <w:p w14:paraId="281F10E2"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4AD78458"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8FD006E" w14:textId="77777777" w:rsidR="000C00D2" w:rsidRDefault="003A04E9">
      <w:pPr>
        <w:spacing w:before="20" w:after="20"/>
        <w:ind w:left="580" w:hanging="20"/>
        <w:rPr>
          <w:rFonts w:ascii="Arial" w:eastAsia="Arial" w:hAnsi="Arial" w:cs="Arial"/>
        </w:rPr>
      </w:pPr>
      <w:r>
        <w:rPr>
          <w:rFonts w:ascii="Arial" w:eastAsia="Arial" w:hAnsi="Arial" w:cs="Arial"/>
        </w:rPr>
        <w:lastRenderedPageBreak/>
        <w:t>27.3</w:t>
      </w:r>
      <w:r>
        <w:rPr>
          <w:rFonts w:ascii="Arial" w:eastAsia="Arial" w:hAnsi="Arial" w:cs="Arial"/>
          <w:sz w:val="14"/>
          <w:szCs w:val="14"/>
        </w:rPr>
        <w:t xml:space="preserve">      </w:t>
      </w:r>
      <w:r>
        <w:rPr>
          <w:rFonts w:ascii="Arial" w:eastAsia="Arial" w:hAnsi="Arial" w:cs="Arial"/>
        </w:rPr>
        <w:t>The Supplier must immediately notify CCS and the Buyer if it becomes aware of any breach of Clauses 27.1 or 27.2 or has any reason to think that it, or any of the Supplier Staff, has either:</w:t>
      </w:r>
    </w:p>
    <w:p w14:paraId="2D065B59"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67EB2193"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been investigated or prosecuted for an alleged Prohibited Act;</w:t>
      </w:r>
    </w:p>
    <w:p w14:paraId="4273DFB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been debarred, suspended, proposed for suspension or debarment, or is otherwise ineligible to take part in procurement programmes or contracts because of a Prohibited Act by any government department or agency;</w:t>
      </w:r>
    </w:p>
    <w:p w14:paraId="725B3F9B"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received a request or demand for any undue financial or other advantage of any kind related to a Contract; or</w:t>
      </w:r>
    </w:p>
    <w:p w14:paraId="31A4175E"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suspected that any person or Party directly or indirectly related to a Contract has committed or attempted to commit a Prohibited Act.</w:t>
      </w:r>
      <w:r>
        <w:rPr>
          <w:rFonts w:ascii="Arial" w:eastAsia="Arial" w:hAnsi="Arial" w:cs="Arial"/>
        </w:rPr>
        <w:br/>
      </w:r>
      <w:r>
        <w:rPr>
          <w:rFonts w:ascii="Arial" w:eastAsia="Arial" w:hAnsi="Arial" w:cs="Arial"/>
        </w:rPr>
        <w:br/>
      </w:r>
    </w:p>
    <w:p w14:paraId="7F2146F0" w14:textId="77777777" w:rsidR="000C00D2" w:rsidRDefault="003A04E9">
      <w:pPr>
        <w:spacing w:before="20" w:after="0"/>
        <w:ind w:left="580" w:hanging="20"/>
        <w:rPr>
          <w:rFonts w:ascii="Arial" w:eastAsia="Arial" w:hAnsi="Arial" w:cs="Arial"/>
        </w:rPr>
      </w:pPr>
      <w:r>
        <w:rPr>
          <w:rFonts w:ascii="Arial" w:eastAsia="Arial" w:hAnsi="Arial" w:cs="Arial"/>
        </w:rPr>
        <w:t>27.4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 Supplier notifies CCS or the Buyer as required by Clause 27.3, the Supplier must respond promptly to their further enquiries, co-operate with any investigation and allow the Audit of any books, records and relevant documentation.</w:t>
      </w:r>
      <w:r>
        <w:rPr>
          <w:rFonts w:ascii="Arial" w:eastAsia="Arial" w:hAnsi="Arial" w:cs="Arial"/>
        </w:rPr>
        <w:br/>
      </w:r>
      <w:r>
        <w:rPr>
          <w:rFonts w:ascii="Arial" w:eastAsia="Arial" w:hAnsi="Arial" w:cs="Arial"/>
        </w:rPr>
        <w:br/>
      </w:r>
    </w:p>
    <w:p w14:paraId="3AAB6491" w14:textId="77777777" w:rsidR="000C00D2" w:rsidRDefault="003A04E9">
      <w:pPr>
        <w:spacing w:after="20"/>
        <w:ind w:left="580" w:hanging="20"/>
        <w:rPr>
          <w:rFonts w:ascii="Arial" w:eastAsia="Arial" w:hAnsi="Arial" w:cs="Arial"/>
        </w:rPr>
      </w:pPr>
      <w:r>
        <w:rPr>
          <w:rFonts w:ascii="Arial" w:eastAsia="Arial" w:hAnsi="Arial" w:cs="Arial"/>
        </w:rPr>
        <w:t>27.5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 any notice the Supplier gives under Clause 27.3 it must specify the:</w:t>
      </w:r>
      <w:r>
        <w:rPr>
          <w:rFonts w:ascii="Arial" w:eastAsia="Arial" w:hAnsi="Arial" w:cs="Arial"/>
        </w:rPr>
        <w:br/>
      </w:r>
      <w:r>
        <w:rPr>
          <w:rFonts w:ascii="Arial" w:eastAsia="Arial" w:hAnsi="Arial" w:cs="Arial"/>
        </w:rPr>
        <w:br/>
      </w:r>
    </w:p>
    <w:p w14:paraId="5C3DE06C"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Prohibited Act;</w:t>
      </w:r>
    </w:p>
    <w:p w14:paraId="4CD76F97"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identity of the Party who it thinks has committed the Prohibited Act; and</w:t>
      </w:r>
    </w:p>
    <w:p w14:paraId="7FE0E452"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action it has decided to take.</w:t>
      </w:r>
      <w:r>
        <w:rPr>
          <w:rFonts w:ascii="Arial" w:eastAsia="Arial" w:hAnsi="Arial" w:cs="Arial"/>
        </w:rPr>
        <w:br/>
      </w:r>
      <w:r>
        <w:rPr>
          <w:rFonts w:ascii="Arial" w:eastAsia="Arial" w:hAnsi="Arial" w:cs="Arial"/>
        </w:rPr>
        <w:br/>
      </w:r>
    </w:p>
    <w:p w14:paraId="71A41047" w14:textId="463D490B"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28.</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Equality, diversity and human rights</w:t>
      </w:r>
    </w:p>
    <w:p w14:paraId="3E11629D" w14:textId="77777777" w:rsidR="000C00D2" w:rsidRDefault="003A04E9">
      <w:pPr>
        <w:spacing w:before="20" w:after="20"/>
        <w:ind w:left="580" w:hanging="20"/>
        <w:rPr>
          <w:rFonts w:ascii="Arial" w:eastAsia="Arial" w:hAnsi="Arial" w:cs="Arial"/>
        </w:rPr>
      </w:pPr>
      <w:r>
        <w:rPr>
          <w:rFonts w:ascii="Arial" w:eastAsia="Arial" w:hAnsi="Arial" w:cs="Arial"/>
        </w:rPr>
        <w:t>28.1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follow all applicable equality Law when they perform their obligations under the Contract, including:</w:t>
      </w:r>
    </w:p>
    <w:p w14:paraId="3C00ED63"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A9FCC54"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protections against discrimination on the grounds of race, sex, gender reassignment, religion or belief, disability, sexual orientation, pregnancy, maternity, age or otherwise; and</w:t>
      </w:r>
    </w:p>
    <w:p w14:paraId="2F6E726E"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any other requirements and instructions which CCS or the Buyer reasonably imposes related to equality Law.</w:t>
      </w:r>
      <w:r>
        <w:rPr>
          <w:rFonts w:ascii="Arial" w:eastAsia="Arial" w:hAnsi="Arial" w:cs="Arial"/>
        </w:rPr>
        <w:br/>
      </w:r>
      <w:r>
        <w:rPr>
          <w:rFonts w:ascii="Arial" w:eastAsia="Arial" w:hAnsi="Arial" w:cs="Arial"/>
        </w:rPr>
        <w:br/>
      </w:r>
    </w:p>
    <w:p w14:paraId="3B28BD7A" w14:textId="77777777" w:rsidR="000C00D2" w:rsidRDefault="003A04E9">
      <w:pPr>
        <w:spacing w:before="20" w:after="20"/>
        <w:ind w:left="580" w:hanging="20"/>
        <w:rPr>
          <w:rFonts w:ascii="Arial" w:eastAsia="Arial" w:hAnsi="Arial" w:cs="Arial"/>
        </w:rPr>
      </w:pPr>
      <w:r>
        <w:rPr>
          <w:rFonts w:ascii="Arial" w:eastAsia="Arial" w:hAnsi="Arial" w:cs="Arial"/>
        </w:rPr>
        <w:t>28.2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24F9D128" w14:textId="77777777" w:rsidR="000C00D2" w:rsidRDefault="003A04E9">
      <w:pPr>
        <w:spacing w:before="240" w:after="240"/>
        <w:ind w:left="420" w:firstLine="360"/>
        <w:rPr>
          <w:rFonts w:ascii="Arial" w:eastAsia="Arial" w:hAnsi="Arial" w:cs="Arial"/>
        </w:rPr>
      </w:pPr>
      <w:r>
        <w:rPr>
          <w:rFonts w:ascii="Arial" w:eastAsia="Arial" w:hAnsi="Arial" w:cs="Arial"/>
        </w:rPr>
        <w:lastRenderedPageBreak/>
        <w:t xml:space="preserve"> </w:t>
      </w:r>
    </w:p>
    <w:p w14:paraId="1ED9AB39" w14:textId="75C23529"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29.</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Health and safety</w:t>
      </w:r>
    </w:p>
    <w:p w14:paraId="1F8A6C52" w14:textId="77777777" w:rsidR="000C00D2" w:rsidRDefault="003A04E9">
      <w:pPr>
        <w:spacing w:before="20" w:after="20"/>
        <w:ind w:left="580" w:hanging="20"/>
        <w:rPr>
          <w:rFonts w:ascii="Arial" w:eastAsia="Arial" w:hAnsi="Arial" w:cs="Arial"/>
        </w:rPr>
      </w:pPr>
      <w:r>
        <w:rPr>
          <w:rFonts w:ascii="Arial" w:eastAsia="Arial" w:hAnsi="Arial" w:cs="Arial"/>
        </w:rPr>
        <w:t>29.1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perform its obligations meeting the requirements of:</w:t>
      </w:r>
    </w:p>
    <w:p w14:paraId="1C6A4BA0"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34E3F7B1"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all applicable Law regarding health and safety; and</w:t>
      </w:r>
    </w:p>
    <w:p w14:paraId="28A20E7B"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Buyer’s current health and safety policy while at the Buyer’s Premises, as provided to the Supplier.</w:t>
      </w:r>
      <w:r>
        <w:rPr>
          <w:rFonts w:ascii="Arial" w:eastAsia="Arial" w:hAnsi="Arial" w:cs="Arial"/>
        </w:rPr>
        <w:br/>
      </w:r>
      <w:r>
        <w:rPr>
          <w:rFonts w:ascii="Arial" w:eastAsia="Arial" w:hAnsi="Arial" w:cs="Arial"/>
        </w:rPr>
        <w:br/>
      </w:r>
    </w:p>
    <w:p w14:paraId="6C123B9B" w14:textId="77777777" w:rsidR="000C00D2" w:rsidRDefault="003A04E9">
      <w:pPr>
        <w:spacing w:before="20" w:after="20"/>
        <w:ind w:left="580" w:hanging="20"/>
        <w:rPr>
          <w:rFonts w:ascii="Arial" w:eastAsia="Arial" w:hAnsi="Arial" w:cs="Arial"/>
        </w:rPr>
      </w:pPr>
      <w:r>
        <w:rPr>
          <w:rFonts w:ascii="Arial" w:eastAsia="Arial" w:hAnsi="Arial" w:cs="Arial"/>
        </w:rPr>
        <w:t>29.2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and the Buyer must as soon as possible notify the other of any health and safety incidents or material hazards they are aware of at the Buyer Premises that relate to the performance of a Contract.</w:t>
      </w:r>
    </w:p>
    <w:p w14:paraId="1285889F"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7D6F10A" w14:textId="3265196C"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30.</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Environment</w:t>
      </w:r>
    </w:p>
    <w:p w14:paraId="7BE9C5BA" w14:textId="77777777" w:rsidR="000C00D2" w:rsidRDefault="003A04E9">
      <w:pPr>
        <w:spacing w:before="20" w:after="0"/>
        <w:ind w:left="580" w:hanging="20"/>
        <w:rPr>
          <w:rFonts w:ascii="Arial" w:eastAsia="Arial" w:hAnsi="Arial" w:cs="Arial"/>
        </w:rPr>
      </w:pPr>
      <w:r>
        <w:rPr>
          <w:rFonts w:ascii="Arial" w:eastAsia="Arial" w:hAnsi="Arial" w:cs="Arial"/>
        </w:rPr>
        <w:t>30.1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When working on Site the Supplier must perform its obligations under the Buyer’s current Environmental Policy, which the Buyer must provide.</w:t>
      </w:r>
      <w:r>
        <w:rPr>
          <w:rFonts w:ascii="Arial" w:eastAsia="Arial" w:hAnsi="Arial" w:cs="Arial"/>
        </w:rPr>
        <w:br/>
      </w:r>
      <w:r>
        <w:rPr>
          <w:rFonts w:ascii="Arial" w:eastAsia="Arial" w:hAnsi="Arial" w:cs="Arial"/>
        </w:rPr>
        <w:br/>
      </w:r>
    </w:p>
    <w:p w14:paraId="52535A25" w14:textId="77777777" w:rsidR="000C00D2" w:rsidRDefault="003A04E9">
      <w:pPr>
        <w:spacing w:after="20"/>
        <w:ind w:left="580" w:hanging="20"/>
        <w:rPr>
          <w:rFonts w:ascii="Arial" w:eastAsia="Arial" w:hAnsi="Arial" w:cs="Arial"/>
        </w:rPr>
      </w:pPr>
      <w:r>
        <w:rPr>
          <w:rFonts w:ascii="Arial" w:eastAsia="Arial" w:hAnsi="Arial" w:cs="Arial"/>
        </w:rPr>
        <w:t>30.2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ensure that Supplier Staff are aware of the Buyer’s Environmental Policy.</w:t>
      </w:r>
    </w:p>
    <w:p w14:paraId="62B614BB" w14:textId="77777777" w:rsidR="000C00D2" w:rsidRDefault="003A04E9">
      <w:pPr>
        <w:pStyle w:val="Heading1"/>
        <w:keepNext w:val="0"/>
        <w:keepLines w:val="0"/>
        <w:ind w:left="420"/>
        <w:rPr>
          <w:rFonts w:ascii="Arial" w:eastAsia="Arial" w:hAnsi="Arial" w:cs="Arial"/>
          <w:b w:val="0"/>
          <w:sz w:val="24"/>
          <w:szCs w:val="24"/>
        </w:rPr>
      </w:pPr>
      <w:bookmarkStart w:id="25" w:name="_heading=h.167x2zettn0u" w:colFirst="0" w:colLast="0"/>
      <w:bookmarkEnd w:id="25"/>
      <w:r>
        <w:rPr>
          <w:rFonts w:ascii="Arial" w:eastAsia="Arial" w:hAnsi="Arial" w:cs="Arial"/>
          <w:b w:val="0"/>
          <w:sz w:val="24"/>
          <w:szCs w:val="24"/>
        </w:rPr>
        <w:t xml:space="preserve"> </w:t>
      </w:r>
    </w:p>
    <w:p w14:paraId="7E463B39" w14:textId="051B2D30"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31.</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Tax</w:t>
      </w:r>
    </w:p>
    <w:p w14:paraId="675AEC1F" w14:textId="77777777" w:rsidR="000C00D2" w:rsidRDefault="003A04E9">
      <w:pPr>
        <w:spacing w:before="20" w:after="0"/>
        <w:ind w:left="580" w:hanging="20"/>
        <w:rPr>
          <w:rFonts w:ascii="Arial" w:eastAsia="Arial" w:hAnsi="Arial" w:cs="Arial"/>
        </w:rPr>
      </w:pPr>
      <w:r>
        <w:rPr>
          <w:rFonts w:ascii="Arial" w:eastAsia="Arial" w:hAnsi="Arial" w:cs="Arial"/>
        </w:rPr>
        <w:t>31.1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rFonts w:ascii="Arial" w:eastAsia="Arial" w:hAnsi="Arial" w:cs="Arial"/>
        </w:rPr>
        <w:br/>
      </w:r>
      <w:r>
        <w:rPr>
          <w:rFonts w:ascii="Arial" w:eastAsia="Arial" w:hAnsi="Arial" w:cs="Arial"/>
        </w:rPr>
        <w:br/>
      </w:r>
    </w:p>
    <w:p w14:paraId="26214930" w14:textId="77777777" w:rsidR="000C00D2" w:rsidRDefault="003A04E9">
      <w:pPr>
        <w:spacing w:after="20"/>
        <w:ind w:left="580" w:hanging="20"/>
        <w:rPr>
          <w:rFonts w:ascii="Arial" w:eastAsia="Arial" w:hAnsi="Arial" w:cs="Arial"/>
        </w:rPr>
      </w:pPr>
      <w:r>
        <w:rPr>
          <w:rFonts w:ascii="Arial" w:eastAsia="Arial" w:hAnsi="Arial" w:cs="Arial"/>
        </w:rPr>
        <w:t>31.2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rFonts w:ascii="Arial" w:eastAsia="Arial" w:hAnsi="Arial" w:cs="Arial"/>
        </w:rPr>
        <w:br/>
      </w:r>
      <w:r>
        <w:rPr>
          <w:rFonts w:ascii="Arial" w:eastAsia="Arial" w:hAnsi="Arial" w:cs="Arial"/>
        </w:rPr>
        <w:br/>
      </w:r>
    </w:p>
    <w:p w14:paraId="66018DCD"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steps that the Supplier is taking to address the Occasion of Tax Non-Compliance and any mitigating factors that it considers relevant; and</w:t>
      </w:r>
    </w:p>
    <w:p w14:paraId="64A9E9BB"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other information relating to the Occasion of Tax Non-Compliance that CCS and the Buyer may reasonably need.</w:t>
      </w:r>
      <w:r>
        <w:rPr>
          <w:rFonts w:ascii="Arial" w:eastAsia="Arial" w:hAnsi="Arial" w:cs="Arial"/>
        </w:rPr>
        <w:br/>
      </w:r>
      <w:r>
        <w:rPr>
          <w:rFonts w:ascii="Arial" w:eastAsia="Arial" w:hAnsi="Arial" w:cs="Arial"/>
        </w:rPr>
        <w:lastRenderedPageBreak/>
        <w:br/>
      </w:r>
    </w:p>
    <w:p w14:paraId="6578993A" w14:textId="77777777" w:rsidR="000C00D2" w:rsidRDefault="003A04E9">
      <w:pPr>
        <w:spacing w:before="20" w:after="20"/>
        <w:ind w:left="580" w:hanging="20"/>
        <w:rPr>
          <w:rFonts w:ascii="Arial" w:eastAsia="Arial" w:hAnsi="Arial" w:cs="Arial"/>
        </w:rPr>
      </w:pPr>
      <w:r>
        <w:rPr>
          <w:rFonts w:ascii="Arial" w:eastAsia="Arial" w:hAnsi="Arial" w:cs="Arial"/>
        </w:rPr>
        <w:t>31.3</w:t>
      </w:r>
      <w:r>
        <w:rPr>
          <w:rFonts w:ascii="Arial" w:eastAsia="Arial" w:hAnsi="Arial" w:cs="Arial"/>
          <w:sz w:val="14"/>
          <w:szCs w:val="14"/>
        </w:rPr>
        <w:t xml:space="preserve">      </w:t>
      </w:r>
      <w:r>
        <w:rPr>
          <w:rFonts w:ascii="Arial" w:eastAsia="Arial" w:hAnsi="Arial" w:cs="Arial"/>
        </w:rPr>
        <w:t>Where the Supplier or any Supplier Staff are liable to be taxed or to pay National Insurance contributions in the UK relating to payment received under a Call-Off Contract, the Supplier must both:</w:t>
      </w:r>
      <w:r>
        <w:rPr>
          <w:rFonts w:ascii="Arial" w:eastAsia="Arial" w:hAnsi="Arial" w:cs="Arial"/>
        </w:rPr>
        <w:br/>
      </w:r>
      <w:r>
        <w:rPr>
          <w:rFonts w:ascii="Arial" w:eastAsia="Arial" w:hAnsi="Arial" w:cs="Arial"/>
        </w:rPr>
        <w:br/>
      </w:r>
    </w:p>
    <w:p w14:paraId="5E9B2E4B"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comply with the Income Tax (Earnings and Pensions) Act 2003 and all other statutes and regulations relating to income tax, the Social Security Contributions and Benefits Act 1992 (including IR35) and National Insurance contributions; and</w:t>
      </w:r>
    </w:p>
    <w:p w14:paraId="024BE67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Pr>
          <w:rFonts w:ascii="Arial" w:eastAsia="Arial" w:hAnsi="Arial" w:cs="Arial"/>
        </w:rPr>
        <w:br/>
      </w:r>
      <w:r>
        <w:rPr>
          <w:rFonts w:ascii="Arial" w:eastAsia="Arial" w:hAnsi="Arial" w:cs="Arial"/>
        </w:rPr>
        <w:br/>
      </w:r>
    </w:p>
    <w:p w14:paraId="34D60AD3" w14:textId="77777777" w:rsidR="000C00D2" w:rsidRDefault="003A04E9">
      <w:pPr>
        <w:spacing w:before="20" w:after="20"/>
        <w:ind w:left="580" w:hanging="20"/>
        <w:rPr>
          <w:rFonts w:ascii="Arial" w:eastAsia="Arial" w:hAnsi="Arial" w:cs="Arial"/>
        </w:rPr>
      </w:pPr>
      <w:r>
        <w:rPr>
          <w:rFonts w:ascii="Arial" w:eastAsia="Arial" w:hAnsi="Arial" w:cs="Arial"/>
        </w:rPr>
        <w:t>31.4</w:t>
      </w:r>
      <w:r>
        <w:rPr>
          <w:rFonts w:ascii="Arial" w:eastAsia="Arial" w:hAnsi="Arial" w:cs="Arial"/>
          <w:sz w:val="14"/>
          <w:szCs w:val="14"/>
        </w:rPr>
        <w:t xml:space="preserve">      </w:t>
      </w:r>
      <w:r>
        <w:rPr>
          <w:rFonts w:ascii="Arial" w:eastAsia="Arial" w:hAnsi="Arial" w:cs="Arial"/>
        </w:rPr>
        <w:t>If any of the Supplier Staff are Workers who receive payment relating to the Deliverables, then the Supplier must ensure that its contract with the Worker contains the following requirements:</w:t>
      </w:r>
    </w:p>
    <w:p w14:paraId="126A0A16"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911B8C6"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07EA420D"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Worker’s contract may be terminated at the Buyer’s request if the Worker fails to provide the information requested by the Buyer within the time specified by the Buyer;</w:t>
      </w:r>
    </w:p>
    <w:p w14:paraId="40F49017"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01489202" w14:textId="77777777" w:rsidR="000C00D2" w:rsidRDefault="003A04E9">
      <w:pPr>
        <w:spacing w:before="20" w:after="0"/>
        <w:ind w:left="1420" w:hanging="42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 Buyer may supply any information they receive from the Worker to HMRC for revenue collection and management.</w:t>
      </w:r>
      <w:r>
        <w:rPr>
          <w:rFonts w:ascii="Arial" w:eastAsia="Arial" w:hAnsi="Arial" w:cs="Arial"/>
        </w:rPr>
        <w:br/>
      </w:r>
      <w:r>
        <w:rPr>
          <w:rFonts w:ascii="Arial" w:eastAsia="Arial" w:hAnsi="Arial" w:cs="Arial"/>
        </w:rPr>
        <w:br/>
      </w:r>
    </w:p>
    <w:p w14:paraId="58160D6C" w14:textId="280910F2"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32.</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Conflict of interest</w:t>
      </w:r>
    </w:p>
    <w:p w14:paraId="610DD900" w14:textId="77777777" w:rsidR="000C00D2" w:rsidRDefault="003A04E9">
      <w:pPr>
        <w:spacing w:before="20" w:after="0"/>
        <w:ind w:left="580" w:hanging="20"/>
        <w:rPr>
          <w:rFonts w:ascii="Arial" w:eastAsia="Arial" w:hAnsi="Arial" w:cs="Arial"/>
        </w:rPr>
      </w:pPr>
      <w:r>
        <w:rPr>
          <w:rFonts w:ascii="Arial" w:eastAsia="Arial" w:hAnsi="Arial" w:cs="Arial"/>
        </w:rPr>
        <w:t>32.1</w:t>
      </w:r>
      <w:r>
        <w:rPr>
          <w:rFonts w:ascii="Arial" w:eastAsia="Arial" w:hAnsi="Arial" w:cs="Arial"/>
          <w:sz w:val="14"/>
          <w:szCs w:val="14"/>
        </w:rPr>
        <w:t xml:space="preserve">      </w:t>
      </w:r>
      <w:r>
        <w:rPr>
          <w:rFonts w:ascii="Arial" w:eastAsia="Arial" w:hAnsi="Arial" w:cs="Arial"/>
        </w:rPr>
        <w:t>The Supplier must take action to ensure that neither the Supplier nor the Supplier Staff are placed in the position of an actual or potential Conflict of Interest.</w:t>
      </w:r>
      <w:r>
        <w:rPr>
          <w:rFonts w:ascii="Arial" w:eastAsia="Arial" w:hAnsi="Arial" w:cs="Arial"/>
        </w:rPr>
        <w:br/>
      </w:r>
      <w:r>
        <w:rPr>
          <w:rFonts w:ascii="Arial" w:eastAsia="Arial" w:hAnsi="Arial" w:cs="Arial"/>
        </w:rPr>
        <w:br/>
      </w:r>
    </w:p>
    <w:p w14:paraId="6B4AC876" w14:textId="77777777" w:rsidR="000C00D2" w:rsidRDefault="003A04E9">
      <w:pPr>
        <w:spacing w:after="0"/>
        <w:ind w:left="580" w:hanging="20"/>
        <w:rPr>
          <w:rFonts w:ascii="Arial" w:eastAsia="Arial" w:hAnsi="Arial" w:cs="Arial"/>
        </w:rPr>
      </w:pPr>
      <w:r>
        <w:rPr>
          <w:rFonts w:ascii="Arial" w:eastAsia="Arial" w:hAnsi="Arial" w:cs="Arial"/>
        </w:rPr>
        <w:t>32.2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promptly notify and provide details to CCS and each Buyer if a Conflict of Interest happens or is expected to happen.</w:t>
      </w:r>
      <w:r>
        <w:rPr>
          <w:rFonts w:ascii="Arial" w:eastAsia="Arial" w:hAnsi="Arial" w:cs="Arial"/>
        </w:rPr>
        <w:br/>
      </w:r>
      <w:r>
        <w:rPr>
          <w:rFonts w:ascii="Arial" w:eastAsia="Arial" w:hAnsi="Arial" w:cs="Arial"/>
        </w:rPr>
        <w:lastRenderedPageBreak/>
        <w:br/>
      </w:r>
    </w:p>
    <w:p w14:paraId="2EF9538D" w14:textId="77777777" w:rsidR="000C00D2" w:rsidRDefault="003A04E9">
      <w:pPr>
        <w:spacing w:after="20"/>
        <w:ind w:left="580" w:hanging="20"/>
        <w:rPr>
          <w:rFonts w:ascii="Arial" w:eastAsia="Arial" w:hAnsi="Arial" w:cs="Arial"/>
        </w:rPr>
      </w:pPr>
      <w:r>
        <w:rPr>
          <w:rFonts w:ascii="Arial" w:eastAsia="Arial" w:hAnsi="Arial" w:cs="Arial"/>
        </w:rPr>
        <w:t>32.3</w:t>
      </w:r>
      <w:r>
        <w:rPr>
          <w:rFonts w:ascii="Arial" w:eastAsia="Arial" w:hAnsi="Arial" w:cs="Arial"/>
          <w:sz w:val="14"/>
          <w:szCs w:val="14"/>
        </w:rPr>
        <w:t xml:space="preserve">      </w:t>
      </w:r>
      <w:r>
        <w:rPr>
          <w:rFonts w:ascii="Arial" w:eastAsia="Arial" w:hAnsi="Arial" w:cs="Arial"/>
        </w:rPr>
        <w:t>CCS and each Buyer can terminate its Contract immediately by giving notice in writing to the Supplier or take any steps it thinks are necessary where there is or may be an actual or potential Conflict of Interest.</w:t>
      </w:r>
      <w:r>
        <w:rPr>
          <w:rFonts w:ascii="Arial" w:eastAsia="Arial" w:hAnsi="Arial" w:cs="Arial"/>
        </w:rPr>
        <w:br/>
      </w:r>
      <w:r>
        <w:rPr>
          <w:rFonts w:ascii="Arial" w:eastAsia="Arial" w:hAnsi="Arial" w:cs="Arial"/>
        </w:rPr>
        <w:br/>
      </w:r>
    </w:p>
    <w:p w14:paraId="2E07054A" w14:textId="2C73B30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33.</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Reporting a breach of the contract</w:t>
      </w:r>
    </w:p>
    <w:p w14:paraId="5E62C325" w14:textId="77777777" w:rsidR="000C00D2" w:rsidRDefault="003A04E9">
      <w:pPr>
        <w:spacing w:before="20" w:after="20"/>
        <w:ind w:left="580" w:hanging="20"/>
        <w:rPr>
          <w:rFonts w:ascii="Arial" w:eastAsia="Arial" w:hAnsi="Arial" w:cs="Arial"/>
        </w:rPr>
      </w:pPr>
      <w:r>
        <w:rPr>
          <w:rFonts w:ascii="Arial" w:eastAsia="Arial" w:hAnsi="Arial" w:cs="Arial"/>
        </w:rPr>
        <w:t>33.1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As soon as it is aware of it the Supplier and Supplier Staff must report to CCS or the Buyer any actual or suspected breach of:</w:t>
      </w:r>
    </w:p>
    <w:p w14:paraId="0DE5456D"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2FA5180D"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Law;</w:t>
      </w:r>
    </w:p>
    <w:p w14:paraId="6B988010"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Clause 12.1; or</w:t>
      </w:r>
    </w:p>
    <w:p w14:paraId="5475E1BE" w14:textId="77777777" w:rsidR="000C00D2" w:rsidRDefault="003A04E9">
      <w:pPr>
        <w:spacing w:before="20" w:after="0"/>
        <w:ind w:left="1420" w:hanging="42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Clauses 27 to 32.</w:t>
      </w:r>
    </w:p>
    <w:p w14:paraId="496220A5"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548B45FD" w14:textId="77777777" w:rsidR="000C00D2" w:rsidRDefault="003A04E9">
      <w:pPr>
        <w:spacing w:before="20" w:after="20"/>
        <w:ind w:left="580" w:hanging="20"/>
        <w:rPr>
          <w:rFonts w:ascii="Arial" w:eastAsia="Arial" w:hAnsi="Arial" w:cs="Arial"/>
        </w:rPr>
      </w:pPr>
      <w:r>
        <w:rPr>
          <w:rFonts w:ascii="Arial" w:eastAsia="Arial" w:hAnsi="Arial" w:cs="Arial"/>
        </w:rPr>
        <w:t>33.2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must not retaliate against any of the Supplier Staff who in good faith reports a breach listed in Clause 33.1 to the Buyer or a Prescribed Person.</w:t>
      </w:r>
      <w:r>
        <w:rPr>
          <w:rFonts w:ascii="Arial" w:eastAsia="Arial" w:hAnsi="Arial" w:cs="Arial"/>
        </w:rPr>
        <w:br/>
      </w:r>
      <w:r>
        <w:rPr>
          <w:rFonts w:ascii="Arial" w:eastAsia="Arial" w:hAnsi="Arial" w:cs="Arial"/>
        </w:rPr>
        <w:br/>
      </w:r>
    </w:p>
    <w:p w14:paraId="7E08D1E6" w14:textId="51EA5A67"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34.</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Resolving disputes</w:t>
      </w:r>
    </w:p>
    <w:p w14:paraId="33696056" w14:textId="77777777" w:rsidR="000C00D2" w:rsidRDefault="003A04E9">
      <w:pPr>
        <w:spacing w:before="20" w:after="0"/>
        <w:ind w:left="580" w:hanging="20"/>
        <w:rPr>
          <w:rFonts w:ascii="Arial" w:eastAsia="Arial" w:hAnsi="Arial" w:cs="Arial"/>
        </w:rPr>
      </w:pPr>
      <w:r>
        <w:rPr>
          <w:rFonts w:ascii="Arial" w:eastAsia="Arial" w:hAnsi="Arial" w:cs="Arial"/>
        </w:rPr>
        <w:t>34.1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there is a Dispute, the senior representatives of the Parties who have authority to settle the Dispute will, within 28 days of a written request from the other Party, meet in good faith to resolve the Dispute.</w:t>
      </w:r>
      <w:r>
        <w:rPr>
          <w:rFonts w:ascii="Arial" w:eastAsia="Arial" w:hAnsi="Arial" w:cs="Arial"/>
        </w:rPr>
        <w:br/>
      </w:r>
      <w:r>
        <w:rPr>
          <w:rFonts w:ascii="Arial" w:eastAsia="Arial" w:hAnsi="Arial" w:cs="Arial"/>
        </w:rPr>
        <w:br/>
      </w:r>
    </w:p>
    <w:p w14:paraId="6CA19FC7" w14:textId="77777777" w:rsidR="000C00D2" w:rsidRDefault="003A04E9">
      <w:pPr>
        <w:spacing w:after="20"/>
        <w:ind w:left="580" w:hanging="20"/>
        <w:rPr>
          <w:rFonts w:ascii="Arial" w:eastAsia="Arial" w:hAnsi="Arial" w:cs="Arial"/>
        </w:rPr>
      </w:pPr>
      <w:r>
        <w:rPr>
          <w:rFonts w:ascii="Arial" w:eastAsia="Arial" w:hAnsi="Arial" w:cs="Arial"/>
        </w:rPr>
        <w:t>34.2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F7B7BA6"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F434794" w14:textId="77777777" w:rsidR="000C00D2" w:rsidRDefault="003A04E9">
      <w:pPr>
        <w:spacing w:before="20" w:after="20"/>
        <w:ind w:left="580" w:hanging="20"/>
        <w:rPr>
          <w:rFonts w:ascii="Arial" w:eastAsia="Arial" w:hAnsi="Arial" w:cs="Arial"/>
        </w:rPr>
      </w:pPr>
      <w:r>
        <w:rPr>
          <w:rFonts w:ascii="Arial" w:eastAsia="Arial" w:hAnsi="Arial" w:cs="Arial"/>
        </w:rPr>
        <w:t>34.3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Unless the Relevant Authority refers the Dispute to arbitration using Clause 34.4, the Parties irrevocably agree that the courts of England and Wales have the exclusive jurisdiction to:</w:t>
      </w:r>
    </w:p>
    <w:p w14:paraId="231DBC0E"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46C41CE8" w14:textId="77777777" w:rsidR="000C00D2" w:rsidRDefault="003A04E9">
      <w:pPr>
        <w:spacing w:before="20" w:after="0"/>
        <w:ind w:left="1420" w:hanging="42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determine the Dispute;</w:t>
      </w:r>
    </w:p>
    <w:p w14:paraId="6C95D67B" w14:textId="77777777" w:rsidR="000C00D2" w:rsidRDefault="003A04E9">
      <w:pPr>
        <w:spacing w:before="20" w:after="0"/>
        <w:ind w:left="1420" w:hanging="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grant interim remedies; and/or</w:t>
      </w:r>
    </w:p>
    <w:p w14:paraId="4B522398" w14:textId="77777777" w:rsidR="000C00D2" w:rsidRDefault="003A04E9">
      <w:pPr>
        <w:spacing w:before="20" w:after="0"/>
        <w:ind w:left="1420" w:hanging="420"/>
        <w:rPr>
          <w:rFonts w:ascii="Arial" w:eastAsia="Arial" w:hAnsi="Arial" w:cs="Arial"/>
        </w:rPr>
      </w:pPr>
      <w:r>
        <w:rPr>
          <w:rFonts w:ascii="Arial" w:eastAsia="Arial" w:hAnsi="Arial" w:cs="Arial"/>
        </w:rPr>
        <w:lastRenderedPageBreak/>
        <w:t>(c)</w:t>
      </w:r>
      <w:r>
        <w:rPr>
          <w:rFonts w:ascii="Arial" w:eastAsia="Arial" w:hAnsi="Arial" w:cs="Arial"/>
          <w:sz w:val="14"/>
          <w:szCs w:val="14"/>
        </w:rPr>
        <w:t xml:space="preserve">       </w:t>
      </w:r>
      <w:r>
        <w:rPr>
          <w:rFonts w:ascii="Arial" w:eastAsia="Arial" w:hAnsi="Arial" w:cs="Arial"/>
        </w:rPr>
        <w:t>grant any other provisional or protective relief.</w:t>
      </w:r>
      <w:r>
        <w:rPr>
          <w:rFonts w:ascii="Arial" w:eastAsia="Arial" w:hAnsi="Arial" w:cs="Arial"/>
        </w:rPr>
        <w:br/>
      </w:r>
      <w:r>
        <w:rPr>
          <w:rFonts w:ascii="Arial" w:eastAsia="Arial" w:hAnsi="Arial" w:cs="Arial"/>
        </w:rPr>
        <w:br/>
      </w:r>
    </w:p>
    <w:p w14:paraId="292C6240" w14:textId="77777777" w:rsidR="000C00D2" w:rsidRDefault="003A04E9">
      <w:pPr>
        <w:spacing w:before="20" w:after="0"/>
        <w:ind w:left="580" w:hanging="20"/>
        <w:rPr>
          <w:rFonts w:ascii="Arial" w:eastAsia="Arial" w:hAnsi="Arial" w:cs="Arial"/>
        </w:rPr>
      </w:pPr>
      <w:r>
        <w:rPr>
          <w:rFonts w:ascii="Arial" w:eastAsia="Arial" w:hAnsi="Arial" w:cs="Arial"/>
        </w:rPr>
        <w:t>34.4</w:t>
      </w:r>
      <w:r>
        <w:rPr>
          <w:rFonts w:ascii="Arial" w:eastAsia="Arial" w:hAnsi="Arial" w:cs="Arial"/>
          <w:sz w:val="14"/>
          <w:szCs w:val="14"/>
        </w:rPr>
        <w:t xml:space="preserve">      </w:t>
      </w:r>
      <w:r>
        <w:rPr>
          <w:rFonts w:ascii="Arial" w:eastAsia="Arial" w:hAnsi="Arial" w:cs="Arial"/>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rFonts w:ascii="Arial" w:eastAsia="Arial" w:hAnsi="Arial" w:cs="Arial"/>
        </w:rPr>
        <w:br/>
      </w:r>
      <w:r>
        <w:rPr>
          <w:rFonts w:ascii="Arial" w:eastAsia="Arial" w:hAnsi="Arial" w:cs="Arial"/>
        </w:rPr>
        <w:br/>
      </w:r>
    </w:p>
    <w:p w14:paraId="26C1F789" w14:textId="77777777" w:rsidR="000C00D2" w:rsidRDefault="003A04E9">
      <w:pPr>
        <w:spacing w:after="0"/>
        <w:ind w:left="580" w:hanging="20"/>
        <w:rPr>
          <w:rFonts w:ascii="Arial" w:eastAsia="Arial" w:hAnsi="Arial" w:cs="Arial"/>
        </w:rPr>
      </w:pPr>
      <w:r>
        <w:rPr>
          <w:rFonts w:ascii="Arial" w:eastAsia="Arial" w:hAnsi="Arial" w:cs="Arial"/>
        </w:rPr>
        <w:t>34.5</w:t>
      </w:r>
      <w:r>
        <w:rPr>
          <w:rFonts w:ascii="Arial" w:eastAsia="Arial" w:hAnsi="Arial" w:cs="Arial"/>
          <w:sz w:val="14"/>
          <w:szCs w:val="14"/>
        </w:rPr>
        <w:t xml:space="preserve">      </w:t>
      </w:r>
      <w:r>
        <w:rPr>
          <w:rFonts w:ascii="Arial" w:eastAsia="Arial" w:hAnsi="Arial" w:cs="Arial"/>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rFonts w:ascii="Arial" w:eastAsia="Arial" w:hAnsi="Arial" w:cs="Arial"/>
        </w:rPr>
        <w:br/>
      </w:r>
      <w:r>
        <w:rPr>
          <w:rFonts w:ascii="Arial" w:eastAsia="Arial" w:hAnsi="Arial" w:cs="Arial"/>
        </w:rPr>
        <w:br/>
      </w:r>
    </w:p>
    <w:p w14:paraId="7A4204C7" w14:textId="77777777" w:rsidR="000C00D2" w:rsidRDefault="003A04E9">
      <w:pPr>
        <w:spacing w:after="20"/>
        <w:ind w:left="580" w:hanging="20"/>
        <w:rPr>
          <w:rFonts w:ascii="Arial" w:eastAsia="Arial" w:hAnsi="Arial" w:cs="Arial"/>
        </w:rPr>
      </w:pPr>
      <w:r>
        <w:rPr>
          <w:rFonts w:ascii="Arial" w:eastAsia="Arial" w:hAnsi="Arial" w:cs="Arial"/>
        </w:rPr>
        <w:t>34.6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The Supplier cannot suspend the performance of a Contract during any Dispute.</w:t>
      </w:r>
    </w:p>
    <w:p w14:paraId="51BE4778" w14:textId="77777777" w:rsidR="000C00D2" w:rsidRDefault="003A04E9">
      <w:pPr>
        <w:spacing w:before="240" w:after="240"/>
        <w:ind w:left="420" w:firstLine="360"/>
        <w:rPr>
          <w:rFonts w:ascii="Arial" w:eastAsia="Arial" w:hAnsi="Arial" w:cs="Arial"/>
        </w:rPr>
      </w:pPr>
      <w:r>
        <w:rPr>
          <w:rFonts w:ascii="Arial" w:eastAsia="Arial" w:hAnsi="Arial" w:cs="Arial"/>
        </w:rPr>
        <w:t xml:space="preserve"> </w:t>
      </w:r>
    </w:p>
    <w:p w14:paraId="0BC8A621" w14:textId="242CD00D" w:rsidR="000C00D2" w:rsidRDefault="003A04E9">
      <w:pPr>
        <w:spacing w:before="20" w:after="20"/>
        <w:ind w:left="1000" w:hanging="360"/>
        <w:rPr>
          <w:rFonts w:ascii="Arial" w:eastAsia="Arial" w:hAnsi="Arial" w:cs="Arial"/>
          <w:b/>
          <w:sz w:val="36"/>
          <w:szCs w:val="36"/>
        </w:rPr>
      </w:pPr>
      <w:r>
        <w:rPr>
          <w:rFonts w:ascii="Arial" w:eastAsia="Arial" w:hAnsi="Arial" w:cs="Arial"/>
          <w:sz w:val="36"/>
          <w:szCs w:val="36"/>
        </w:rPr>
        <w:t>35.</w:t>
      </w:r>
      <w:r>
        <w:rPr>
          <w:rFonts w:ascii="Arial" w:eastAsia="Arial" w:hAnsi="Arial" w:cs="Arial"/>
          <w:sz w:val="14"/>
          <w:szCs w:val="14"/>
        </w:rPr>
        <w:t xml:space="preserve"> </w:t>
      </w:r>
      <w:r w:rsidR="005F49BB">
        <w:rPr>
          <w:rFonts w:ascii="Arial" w:eastAsia="Arial" w:hAnsi="Arial" w:cs="Arial"/>
          <w:sz w:val="14"/>
          <w:szCs w:val="14"/>
        </w:rPr>
        <w:t xml:space="preserve">  </w:t>
      </w:r>
      <w:r>
        <w:rPr>
          <w:rFonts w:ascii="Arial" w:eastAsia="Arial" w:hAnsi="Arial" w:cs="Arial"/>
          <w:b/>
          <w:sz w:val="36"/>
          <w:szCs w:val="36"/>
        </w:rPr>
        <w:t>Which law applies</w:t>
      </w:r>
    </w:p>
    <w:p w14:paraId="2B9A0A2B" w14:textId="77777777" w:rsidR="000C00D2" w:rsidRDefault="003A04E9">
      <w:pPr>
        <w:spacing w:before="240" w:after="240"/>
        <w:ind w:left="420" w:firstLine="360"/>
        <w:rPr>
          <w:rFonts w:ascii="Arial" w:eastAsia="Arial" w:hAnsi="Arial" w:cs="Arial"/>
        </w:rPr>
      </w:pPr>
      <w:r>
        <w:rPr>
          <w:rFonts w:ascii="Arial" w:eastAsia="Arial" w:hAnsi="Arial" w:cs="Arial"/>
        </w:rPr>
        <w:t>This Contract and any Disputes arising out of, or connected to it, are governed by English law.</w:t>
      </w:r>
      <w:r>
        <w:rPr>
          <w:rFonts w:ascii="Arial" w:eastAsia="Arial" w:hAnsi="Arial" w:cs="Arial"/>
        </w:rPr>
        <w:br/>
      </w:r>
      <w:r>
        <w:rPr>
          <w:rFonts w:ascii="Arial" w:eastAsia="Arial" w:hAnsi="Arial" w:cs="Arial"/>
        </w:rPr>
        <w:br/>
      </w:r>
    </w:p>
    <w:p w14:paraId="4F84E6B7" w14:textId="77777777" w:rsidR="000C00D2" w:rsidRDefault="003A04E9">
      <w:pPr>
        <w:spacing w:before="240" w:after="240"/>
        <w:ind w:firstLine="360"/>
        <w:rPr>
          <w:rFonts w:ascii="Arial" w:eastAsia="Arial" w:hAnsi="Arial" w:cs="Arial"/>
        </w:rPr>
      </w:pPr>
      <w:r>
        <w:rPr>
          <w:rFonts w:ascii="Arial" w:eastAsia="Arial" w:hAnsi="Arial" w:cs="Arial"/>
        </w:rPr>
        <w:t xml:space="preserve"> </w:t>
      </w:r>
    </w:p>
    <w:p w14:paraId="3893E52E" w14:textId="77777777" w:rsidR="000C00D2" w:rsidRDefault="000C00D2">
      <w:pPr>
        <w:spacing w:after="0" w:line="256" w:lineRule="auto"/>
      </w:pPr>
    </w:p>
    <w:p w14:paraId="1CCBE25D" w14:textId="77777777" w:rsidR="000C00D2" w:rsidRDefault="003A04E9">
      <w:pPr>
        <w:spacing w:before="240" w:after="240"/>
        <w:rPr>
          <w:rFonts w:ascii="Arial" w:eastAsia="Arial" w:hAnsi="Arial" w:cs="Arial"/>
        </w:rPr>
      </w:pPr>
      <w:r>
        <w:rPr>
          <w:rFonts w:ascii="Arial" w:eastAsia="Arial" w:hAnsi="Arial" w:cs="Arial"/>
        </w:rPr>
        <w:t xml:space="preserve"> </w:t>
      </w:r>
    </w:p>
    <w:p w14:paraId="54B7DCA8" w14:textId="77777777" w:rsidR="000C00D2" w:rsidRDefault="003A04E9">
      <w:pPr>
        <w:spacing w:before="240" w:after="240"/>
        <w:ind w:firstLine="360"/>
        <w:rPr>
          <w:rFonts w:ascii="Arial" w:eastAsia="Arial" w:hAnsi="Arial" w:cs="Arial"/>
        </w:rPr>
      </w:pPr>
      <w:r>
        <w:rPr>
          <w:rFonts w:ascii="Arial" w:eastAsia="Arial" w:hAnsi="Arial" w:cs="Arial"/>
        </w:rPr>
        <w:t xml:space="preserve"> </w:t>
      </w:r>
    </w:p>
    <w:p w14:paraId="4C33ECE2" w14:textId="77777777" w:rsidR="005F49BB" w:rsidRDefault="005F49BB">
      <w:pPr>
        <w:spacing w:before="240" w:after="0"/>
        <w:rPr>
          <w:rFonts w:ascii="Arial" w:eastAsia="Arial" w:hAnsi="Arial" w:cs="Arial"/>
          <w:b/>
          <w:sz w:val="36"/>
          <w:szCs w:val="36"/>
        </w:rPr>
      </w:pPr>
    </w:p>
    <w:p w14:paraId="2A3C603D" w14:textId="77777777" w:rsidR="005F49BB" w:rsidRDefault="005F49BB">
      <w:pPr>
        <w:spacing w:before="240" w:after="0"/>
        <w:rPr>
          <w:rFonts w:ascii="Arial" w:eastAsia="Arial" w:hAnsi="Arial" w:cs="Arial"/>
          <w:b/>
          <w:sz w:val="36"/>
          <w:szCs w:val="36"/>
        </w:rPr>
      </w:pPr>
    </w:p>
    <w:p w14:paraId="107309C8" w14:textId="77777777" w:rsidR="005F49BB" w:rsidRDefault="005F49BB">
      <w:pPr>
        <w:spacing w:before="240" w:after="0"/>
        <w:rPr>
          <w:rFonts w:ascii="Arial" w:eastAsia="Arial" w:hAnsi="Arial" w:cs="Arial"/>
          <w:b/>
          <w:sz w:val="36"/>
          <w:szCs w:val="36"/>
        </w:rPr>
      </w:pPr>
    </w:p>
    <w:p w14:paraId="5E39B536" w14:textId="77777777" w:rsidR="005F49BB" w:rsidRDefault="005F49BB">
      <w:pPr>
        <w:spacing w:before="240" w:after="0"/>
        <w:rPr>
          <w:rFonts w:ascii="Arial" w:eastAsia="Arial" w:hAnsi="Arial" w:cs="Arial"/>
          <w:b/>
          <w:sz w:val="36"/>
          <w:szCs w:val="36"/>
        </w:rPr>
      </w:pPr>
    </w:p>
    <w:p w14:paraId="2C98EED3" w14:textId="284AF22F" w:rsidR="000C00D2" w:rsidRDefault="003A04E9">
      <w:pPr>
        <w:spacing w:before="240" w:after="0"/>
        <w:rPr>
          <w:rFonts w:ascii="Arial" w:eastAsia="Arial" w:hAnsi="Arial" w:cs="Arial"/>
          <w:b/>
          <w:sz w:val="36"/>
          <w:szCs w:val="36"/>
        </w:rPr>
      </w:pPr>
      <w:r>
        <w:rPr>
          <w:rFonts w:ascii="Arial" w:eastAsia="Arial" w:hAnsi="Arial" w:cs="Arial"/>
          <w:b/>
          <w:sz w:val="36"/>
          <w:szCs w:val="36"/>
        </w:rPr>
        <w:lastRenderedPageBreak/>
        <w:t>Joint Schedule 1 (Definitions)</w:t>
      </w:r>
    </w:p>
    <w:p w14:paraId="020EEDAC" w14:textId="77777777" w:rsidR="000C00D2" w:rsidRDefault="003A04E9">
      <w:pPr>
        <w:spacing w:before="120" w:after="120"/>
        <w:ind w:left="580" w:hanging="2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In each Contract, unless the context otherwise requires, capitalised expressions shall have the meanings set out in this Joint Schedule 1 (Definitions) or the relevant Schedule in which that capitalised expression appears.</w:t>
      </w:r>
    </w:p>
    <w:p w14:paraId="11C08ADF" w14:textId="77777777" w:rsidR="000C00D2" w:rsidRDefault="003A04E9">
      <w:pPr>
        <w:spacing w:before="120" w:after="120"/>
        <w:ind w:left="580" w:hanging="2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29C4703" w14:textId="77777777" w:rsidR="000C00D2" w:rsidRDefault="003A04E9">
      <w:pPr>
        <w:spacing w:before="120" w:after="120"/>
        <w:ind w:left="580" w:hanging="20"/>
        <w:jc w:val="both"/>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In each Contract, unless the context otherwise requires:</w:t>
      </w:r>
    </w:p>
    <w:p w14:paraId="605CF8D5"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1.3.1</w:t>
      </w:r>
      <w:r>
        <w:rPr>
          <w:rFonts w:ascii="Times New Roman" w:eastAsia="Times New Roman" w:hAnsi="Times New Roman"/>
          <w:sz w:val="14"/>
          <w:szCs w:val="14"/>
        </w:rPr>
        <w:t xml:space="preserve">     </w:t>
      </w:r>
      <w:r>
        <w:rPr>
          <w:rFonts w:ascii="Arial" w:eastAsia="Arial" w:hAnsi="Arial" w:cs="Arial"/>
          <w:sz w:val="24"/>
          <w:szCs w:val="24"/>
        </w:rPr>
        <w:t>the singular includes the plural and vice versa;</w:t>
      </w:r>
    </w:p>
    <w:p w14:paraId="69C2ECCD"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1.3.2</w:t>
      </w:r>
      <w:r>
        <w:rPr>
          <w:rFonts w:ascii="Times New Roman" w:eastAsia="Times New Roman" w:hAnsi="Times New Roman"/>
          <w:sz w:val="14"/>
          <w:szCs w:val="14"/>
        </w:rPr>
        <w:t xml:space="preserve">     </w:t>
      </w:r>
      <w:r>
        <w:rPr>
          <w:rFonts w:ascii="Arial" w:eastAsia="Arial" w:hAnsi="Arial" w:cs="Arial"/>
          <w:sz w:val="24"/>
          <w:szCs w:val="24"/>
        </w:rPr>
        <w:t>reference to a gender includes the other gender and the neuter;</w:t>
      </w:r>
    </w:p>
    <w:p w14:paraId="7603641D"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1.3.3</w:t>
      </w:r>
      <w:r>
        <w:rPr>
          <w:rFonts w:ascii="Times New Roman" w:eastAsia="Times New Roman" w:hAnsi="Times New Roman"/>
          <w:sz w:val="14"/>
          <w:szCs w:val="14"/>
        </w:rPr>
        <w:t xml:space="preserve">     </w:t>
      </w:r>
      <w:r>
        <w:rPr>
          <w:rFonts w:ascii="Arial" w:eastAsia="Arial" w:hAnsi="Arial" w:cs="Arial"/>
          <w:sz w:val="24"/>
          <w:szCs w:val="24"/>
        </w:rPr>
        <w:t>references to a person include an individual, company, body corporate, corporation, unincorporated association, firm, partnership or other legal entity or Central Government Body;</w:t>
      </w:r>
    </w:p>
    <w:p w14:paraId="7B249F19"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1.3.4</w:t>
      </w:r>
      <w:r>
        <w:rPr>
          <w:rFonts w:ascii="Times New Roman" w:eastAsia="Times New Roman" w:hAnsi="Times New Roman"/>
          <w:sz w:val="14"/>
          <w:szCs w:val="14"/>
        </w:rPr>
        <w:t xml:space="preserve">     </w:t>
      </w:r>
      <w:r>
        <w:rPr>
          <w:rFonts w:ascii="Arial" w:eastAsia="Arial" w:hAnsi="Arial" w:cs="Arial"/>
          <w:sz w:val="24"/>
          <w:szCs w:val="24"/>
        </w:rPr>
        <w:t>a reference to any Law includes a reference to that Law as amended, extended, consolidated or re-enacted from time to time;</w:t>
      </w:r>
    </w:p>
    <w:p w14:paraId="46F877F2"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1.3.5</w:t>
      </w:r>
      <w:r>
        <w:rPr>
          <w:rFonts w:ascii="Times New Roman" w:eastAsia="Times New Roman" w:hAnsi="Times New Roman"/>
          <w:sz w:val="14"/>
          <w:szCs w:val="14"/>
        </w:rPr>
        <w:t xml:space="preserve">     </w:t>
      </w:r>
      <w:r>
        <w:rPr>
          <w:rFonts w:ascii="Arial" w:eastAsia="Arial" w:hAnsi="Arial" w:cs="Arial"/>
          <w:sz w:val="24"/>
          <w:szCs w:val="24"/>
        </w:rPr>
        <w:t>the words "</w:t>
      </w:r>
      <w:r>
        <w:rPr>
          <w:rFonts w:ascii="Arial" w:eastAsia="Arial" w:hAnsi="Arial" w:cs="Arial"/>
          <w:b/>
          <w:sz w:val="24"/>
          <w:szCs w:val="24"/>
        </w:rPr>
        <w:t>including</w:t>
      </w:r>
      <w:r>
        <w:rPr>
          <w:rFonts w:ascii="Arial" w:eastAsia="Arial" w:hAnsi="Arial" w:cs="Arial"/>
          <w:sz w:val="24"/>
          <w:szCs w:val="24"/>
        </w:rPr>
        <w:t>", "</w:t>
      </w:r>
      <w:r>
        <w:rPr>
          <w:rFonts w:ascii="Arial" w:eastAsia="Arial" w:hAnsi="Arial" w:cs="Arial"/>
          <w:b/>
          <w:sz w:val="24"/>
          <w:szCs w:val="24"/>
        </w:rPr>
        <w:t>other</w:t>
      </w:r>
      <w:r>
        <w:rPr>
          <w:rFonts w:ascii="Arial" w:eastAsia="Arial" w:hAnsi="Arial" w:cs="Arial"/>
          <w:sz w:val="24"/>
          <w:szCs w:val="24"/>
        </w:rPr>
        <w:t>", "</w:t>
      </w:r>
      <w:r>
        <w:rPr>
          <w:rFonts w:ascii="Arial" w:eastAsia="Arial" w:hAnsi="Arial" w:cs="Arial"/>
          <w:b/>
          <w:sz w:val="24"/>
          <w:szCs w:val="24"/>
        </w:rPr>
        <w:t>in particular</w:t>
      </w:r>
      <w:r>
        <w:rPr>
          <w:rFonts w:ascii="Arial" w:eastAsia="Arial" w:hAnsi="Arial" w:cs="Arial"/>
          <w:sz w:val="24"/>
          <w:szCs w:val="24"/>
        </w:rPr>
        <w:t>", "</w:t>
      </w:r>
      <w:r>
        <w:rPr>
          <w:rFonts w:ascii="Arial" w:eastAsia="Arial" w:hAnsi="Arial" w:cs="Arial"/>
          <w:b/>
          <w:sz w:val="24"/>
          <w:szCs w:val="24"/>
        </w:rPr>
        <w:t>for example</w:t>
      </w:r>
      <w:r>
        <w:rPr>
          <w:rFonts w:ascii="Arial" w:eastAsia="Arial" w:hAnsi="Arial" w:cs="Arial"/>
          <w:sz w:val="24"/>
          <w:szCs w:val="24"/>
        </w:rPr>
        <w:t>" and similar words shall not limit the generality of the preceding words and shall be construed as if they were immediately followed by the words "</w:t>
      </w:r>
      <w:r>
        <w:rPr>
          <w:rFonts w:ascii="Arial" w:eastAsia="Arial" w:hAnsi="Arial" w:cs="Arial"/>
          <w:b/>
          <w:sz w:val="24"/>
          <w:szCs w:val="24"/>
        </w:rPr>
        <w:t>without limitation</w:t>
      </w:r>
      <w:r>
        <w:rPr>
          <w:rFonts w:ascii="Arial" w:eastAsia="Arial" w:hAnsi="Arial" w:cs="Arial"/>
          <w:sz w:val="24"/>
          <w:szCs w:val="24"/>
        </w:rPr>
        <w:t>";</w:t>
      </w:r>
    </w:p>
    <w:p w14:paraId="451E4E1D"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1.3.6</w:t>
      </w:r>
      <w:r>
        <w:rPr>
          <w:rFonts w:ascii="Times New Roman" w:eastAsia="Times New Roman" w:hAnsi="Times New Roman"/>
          <w:sz w:val="14"/>
          <w:szCs w:val="14"/>
        </w:rPr>
        <w:t xml:space="preserve">     </w:t>
      </w:r>
      <w:r>
        <w:rPr>
          <w:rFonts w:ascii="Arial" w:eastAsia="Arial" w:hAnsi="Arial" w:cs="Arial"/>
          <w:sz w:val="24"/>
          <w:szCs w:val="24"/>
        </w:rPr>
        <w:t>references to "</w:t>
      </w:r>
      <w:r>
        <w:rPr>
          <w:rFonts w:ascii="Arial" w:eastAsia="Arial" w:hAnsi="Arial" w:cs="Arial"/>
          <w:b/>
          <w:sz w:val="24"/>
          <w:szCs w:val="24"/>
        </w:rPr>
        <w:t>writing</w:t>
      </w:r>
      <w:r>
        <w:rPr>
          <w:rFonts w:ascii="Arial" w:eastAsia="Arial" w:hAnsi="Arial" w:cs="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6A78826"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1.3.7</w:t>
      </w:r>
      <w:r>
        <w:rPr>
          <w:rFonts w:ascii="Times New Roman" w:eastAsia="Times New Roman" w:hAnsi="Times New Roman"/>
          <w:sz w:val="14"/>
          <w:szCs w:val="14"/>
        </w:rPr>
        <w:t xml:space="preserve">     </w:t>
      </w:r>
      <w:r>
        <w:rPr>
          <w:rFonts w:ascii="Arial" w:eastAsia="Arial" w:hAnsi="Arial" w:cs="Arial"/>
          <w:sz w:val="24"/>
          <w:szCs w:val="24"/>
        </w:rPr>
        <w:t>references to "</w:t>
      </w:r>
      <w:r>
        <w:rPr>
          <w:rFonts w:ascii="Arial" w:eastAsia="Arial" w:hAnsi="Arial" w:cs="Arial"/>
          <w:b/>
          <w:sz w:val="24"/>
          <w:szCs w:val="24"/>
        </w:rPr>
        <w:t>representations</w:t>
      </w:r>
      <w:r>
        <w:rPr>
          <w:rFonts w:ascii="Arial" w:eastAsia="Arial" w:hAnsi="Arial" w:cs="Arial"/>
          <w:sz w:val="24"/>
          <w:szCs w:val="24"/>
        </w:rPr>
        <w:t>" shall be construed as references to present facts, to "</w:t>
      </w:r>
      <w:r>
        <w:rPr>
          <w:rFonts w:ascii="Arial" w:eastAsia="Arial" w:hAnsi="Arial" w:cs="Arial"/>
          <w:b/>
          <w:sz w:val="24"/>
          <w:szCs w:val="24"/>
        </w:rPr>
        <w:t>warranties</w:t>
      </w:r>
      <w:r>
        <w:rPr>
          <w:rFonts w:ascii="Arial" w:eastAsia="Arial" w:hAnsi="Arial" w:cs="Arial"/>
          <w:sz w:val="24"/>
          <w:szCs w:val="24"/>
        </w:rPr>
        <w:t>" as references to present and future facts and to "</w:t>
      </w:r>
      <w:r>
        <w:rPr>
          <w:rFonts w:ascii="Arial" w:eastAsia="Arial" w:hAnsi="Arial" w:cs="Arial"/>
          <w:b/>
          <w:sz w:val="24"/>
          <w:szCs w:val="24"/>
        </w:rPr>
        <w:t>undertakings"</w:t>
      </w:r>
      <w:r>
        <w:rPr>
          <w:rFonts w:ascii="Arial" w:eastAsia="Arial" w:hAnsi="Arial" w:cs="Arial"/>
          <w:sz w:val="24"/>
          <w:szCs w:val="24"/>
        </w:rPr>
        <w:t xml:space="preserve"> as references to obligations under the Contract;</w:t>
      </w:r>
    </w:p>
    <w:p w14:paraId="541EFCEF"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1.3.8</w:t>
      </w:r>
      <w:r>
        <w:rPr>
          <w:rFonts w:ascii="Times New Roman" w:eastAsia="Times New Roman" w:hAnsi="Times New Roman"/>
          <w:sz w:val="14"/>
          <w:szCs w:val="14"/>
        </w:rPr>
        <w:t xml:space="preserve">     </w:t>
      </w:r>
      <w:r>
        <w:rPr>
          <w:rFonts w:ascii="Arial" w:eastAsia="Arial" w:hAnsi="Arial" w:cs="Arial"/>
          <w:sz w:val="24"/>
          <w:szCs w:val="24"/>
        </w:rPr>
        <w:t xml:space="preserve">references to </w:t>
      </w:r>
      <w:r>
        <w:rPr>
          <w:rFonts w:ascii="Arial" w:eastAsia="Arial" w:hAnsi="Arial" w:cs="Arial"/>
          <w:b/>
          <w:sz w:val="24"/>
          <w:szCs w:val="24"/>
        </w:rPr>
        <w:t xml:space="preserve">"Clauses" </w:t>
      </w:r>
      <w:r>
        <w:rPr>
          <w:rFonts w:ascii="Arial" w:eastAsia="Arial" w:hAnsi="Arial" w:cs="Arial"/>
          <w:sz w:val="24"/>
          <w:szCs w:val="24"/>
        </w:rPr>
        <w:t xml:space="preserve">and </w:t>
      </w:r>
      <w:r>
        <w:rPr>
          <w:rFonts w:ascii="Arial" w:eastAsia="Arial" w:hAnsi="Arial" w:cs="Arial"/>
          <w:b/>
          <w:sz w:val="24"/>
          <w:szCs w:val="24"/>
        </w:rPr>
        <w:t>"Schedules"</w:t>
      </w:r>
      <w:r>
        <w:rPr>
          <w:rFonts w:ascii="Arial" w:eastAsia="Arial" w:hAnsi="Arial" w:cs="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43DA4294"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1.3.9</w:t>
      </w:r>
      <w:r>
        <w:rPr>
          <w:rFonts w:ascii="Times New Roman" w:eastAsia="Times New Roman" w:hAnsi="Times New Roman"/>
          <w:sz w:val="14"/>
          <w:szCs w:val="14"/>
        </w:rPr>
        <w:t xml:space="preserve">     </w:t>
      </w:r>
      <w:r>
        <w:rPr>
          <w:rFonts w:ascii="Arial" w:eastAsia="Arial" w:hAnsi="Arial" w:cs="Arial"/>
          <w:sz w:val="24"/>
          <w:szCs w:val="24"/>
        </w:rPr>
        <w:t xml:space="preserve">references to </w:t>
      </w:r>
      <w:r>
        <w:rPr>
          <w:rFonts w:ascii="Arial" w:eastAsia="Arial" w:hAnsi="Arial" w:cs="Arial"/>
          <w:b/>
          <w:sz w:val="24"/>
          <w:szCs w:val="24"/>
        </w:rPr>
        <w:t>"Paragraphs"</w:t>
      </w:r>
      <w:r>
        <w:rPr>
          <w:rFonts w:ascii="Arial" w:eastAsia="Arial" w:hAnsi="Arial" w:cs="Arial"/>
          <w:sz w:val="24"/>
          <w:szCs w:val="24"/>
        </w:rPr>
        <w:t xml:space="preserve"> are, unless otherwise provided, references to the paragraph of the appropriate Schedules unless otherwise provided;</w:t>
      </w:r>
    </w:p>
    <w:p w14:paraId="2738F4DE"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lastRenderedPageBreak/>
        <w:t>1.3.10</w:t>
      </w:r>
      <w:r>
        <w:rPr>
          <w:rFonts w:ascii="Times New Roman" w:eastAsia="Times New Roman" w:hAnsi="Times New Roman"/>
          <w:sz w:val="14"/>
          <w:szCs w:val="14"/>
        </w:rPr>
        <w:t xml:space="preserve"> </w:t>
      </w:r>
      <w:r>
        <w:rPr>
          <w:rFonts w:ascii="Arial" w:eastAsia="Arial" w:hAnsi="Arial" w:cs="Arial"/>
          <w:sz w:val="24"/>
          <w:szCs w:val="24"/>
        </w:rPr>
        <w:t>references to a series of Clauses or Paragraphs shall be inclusive of the clause numbers specified;</w:t>
      </w:r>
    </w:p>
    <w:p w14:paraId="4F16BEF7"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1.3.11</w:t>
      </w:r>
      <w:r>
        <w:rPr>
          <w:rFonts w:ascii="Times New Roman" w:eastAsia="Times New Roman" w:hAnsi="Times New Roman"/>
          <w:sz w:val="14"/>
          <w:szCs w:val="14"/>
        </w:rPr>
        <w:t xml:space="preserve"> </w:t>
      </w:r>
      <w:r>
        <w:rPr>
          <w:rFonts w:ascii="Arial" w:eastAsia="Arial" w:hAnsi="Arial" w:cs="Arial"/>
          <w:sz w:val="24"/>
          <w:szCs w:val="24"/>
        </w:rPr>
        <w:t>the headings in each Contract are for ease of reference only and shall not affect the interpretation or construction of a Contract;</w:t>
      </w:r>
    </w:p>
    <w:p w14:paraId="36A8ED29"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1.3.12</w:t>
      </w:r>
      <w:r>
        <w:rPr>
          <w:rFonts w:ascii="Times New Roman" w:eastAsia="Times New Roman" w:hAnsi="Times New Roman"/>
          <w:sz w:val="14"/>
          <w:szCs w:val="14"/>
        </w:rPr>
        <w:t xml:space="preserve"> </w:t>
      </w:r>
      <w:r>
        <w:rPr>
          <w:rFonts w:ascii="Arial" w:eastAsia="Arial" w:hAnsi="Arial" w:cs="Arial"/>
          <w:sz w:val="24"/>
          <w:szCs w:val="24"/>
        </w:rPr>
        <w:t>where the Buyer is a Central Government Body it shall be treated as contracting with the Crown as a whole;</w:t>
      </w:r>
    </w:p>
    <w:p w14:paraId="099F1929" w14:textId="77777777" w:rsidR="000C00D2" w:rsidRDefault="003A04E9">
      <w:pPr>
        <w:spacing w:before="120" w:after="120"/>
        <w:ind w:left="1980" w:hanging="700"/>
        <w:jc w:val="both"/>
        <w:rPr>
          <w:rFonts w:ascii="Arial" w:eastAsia="Arial" w:hAnsi="Arial" w:cs="Arial"/>
          <w:sz w:val="24"/>
          <w:szCs w:val="24"/>
        </w:rPr>
      </w:pPr>
      <w:r>
        <w:rPr>
          <w:rFonts w:ascii="Arial" w:eastAsia="Arial" w:hAnsi="Arial" w:cs="Arial"/>
          <w:sz w:val="24"/>
          <w:szCs w:val="24"/>
        </w:rPr>
        <w:t>1.3.13</w:t>
      </w:r>
      <w:r>
        <w:rPr>
          <w:rFonts w:ascii="Times New Roman" w:eastAsia="Times New Roman" w:hAnsi="Times New Roman"/>
          <w:sz w:val="14"/>
          <w:szCs w:val="14"/>
        </w:rPr>
        <w:t xml:space="preserve"> </w:t>
      </w:r>
      <w:r>
        <w:rPr>
          <w:rFonts w:ascii="Arial" w:eastAsia="Arial" w:hAnsi="Arial" w:cs="Arial"/>
          <w:sz w:val="24"/>
          <w:szCs w:val="24"/>
        </w:rPr>
        <w:t>any reference in a Contract which immediately before Exit Day was a reference to (as it has effect from time to time):</w:t>
      </w:r>
    </w:p>
    <w:p w14:paraId="3794F683" w14:textId="77777777" w:rsidR="000C00D2" w:rsidRDefault="003A04E9">
      <w:pPr>
        <w:spacing w:before="120" w:after="120"/>
        <w:ind w:left="34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EU regulation, EU decision, EU tertiary legislation or provision of the EEA agreement (“</w:t>
      </w:r>
      <w:r>
        <w:rPr>
          <w:rFonts w:ascii="Arial" w:eastAsia="Arial" w:hAnsi="Arial" w:cs="Arial"/>
          <w:b/>
          <w:sz w:val="24"/>
          <w:szCs w:val="24"/>
        </w:rPr>
        <w:t>EU References</w:t>
      </w:r>
      <w:r>
        <w:rPr>
          <w:rFonts w:ascii="Arial" w:eastAsia="Arial" w:hAnsi="Arial" w:cs="Arial"/>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68C1D767" w14:textId="77777777" w:rsidR="000C00D2" w:rsidRDefault="003A04E9">
      <w:pPr>
        <w:spacing w:before="120" w:after="120"/>
        <w:ind w:left="34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EU institution or EU authority or other such EU body shall be read on and after Exit Day as a reference to the UK institution, authority or body to which its functions were transferred; and</w:t>
      </w:r>
    </w:p>
    <w:p w14:paraId="6F71861F"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1.3.14</w:t>
      </w:r>
      <w:r>
        <w:rPr>
          <w:rFonts w:ascii="Times New Roman" w:eastAsia="Times New Roman" w:hAnsi="Times New Roman"/>
          <w:sz w:val="14"/>
          <w:szCs w:val="14"/>
        </w:rPr>
        <w:t xml:space="preserve">  </w:t>
      </w:r>
      <w:r>
        <w:rPr>
          <w:rFonts w:ascii="Arial" w:eastAsia="Arial" w:hAnsi="Arial" w:cs="Arial"/>
          <w:sz w:val="24"/>
          <w:szCs w:val="24"/>
        </w:rPr>
        <w:t>unless otherwise provided, references to “</w:t>
      </w:r>
      <w:r>
        <w:rPr>
          <w:rFonts w:ascii="Arial" w:eastAsia="Arial" w:hAnsi="Arial" w:cs="Arial"/>
          <w:b/>
          <w:sz w:val="24"/>
          <w:szCs w:val="24"/>
        </w:rPr>
        <w:t>Buyer</w:t>
      </w:r>
      <w:r>
        <w:rPr>
          <w:rFonts w:ascii="Arial" w:eastAsia="Arial" w:hAnsi="Arial" w:cs="Arial"/>
          <w:sz w:val="24"/>
          <w:szCs w:val="24"/>
        </w:rPr>
        <w:t>” shall be construed as including Exempt Buyers; and</w:t>
      </w:r>
    </w:p>
    <w:p w14:paraId="71334F31" w14:textId="77777777" w:rsidR="000C00D2" w:rsidRDefault="003A04E9">
      <w:pPr>
        <w:spacing w:before="120" w:after="120"/>
        <w:ind w:left="1440" w:hanging="720"/>
        <w:jc w:val="both"/>
        <w:rPr>
          <w:rFonts w:ascii="Arial" w:eastAsia="Arial" w:hAnsi="Arial" w:cs="Arial"/>
          <w:sz w:val="24"/>
          <w:szCs w:val="24"/>
        </w:rPr>
      </w:pPr>
      <w:r>
        <w:rPr>
          <w:rFonts w:ascii="Arial" w:eastAsia="Arial" w:hAnsi="Arial" w:cs="Arial"/>
          <w:sz w:val="24"/>
          <w:szCs w:val="24"/>
        </w:rPr>
        <w:t>1.3.15</w:t>
      </w:r>
      <w:r>
        <w:rPr>
          <w:rFonts w:ascii="Times New Roman" w:eastAsia="Times New Roman" w:hAnsi="Times New Roman"/>
          <w:sz w:val="14"/>
          <w:szCs w:val="14"/>
        </w:rPr>
        <w:t xml:space="preserve">  </w:t>
      </w:r>
      <w:r>
        <w:rPr>
          <w:rFonts w:ascii="Arial" w:eastAsia="Arial" w:hAnsi="Arial" w:cs="Arial"/>
          <w:sz w:val="24"/>
          <w:szCs w:val="24"/>
        </w:rPr>
        <w:t>unless otherwise provided, references to “</w:t>
      </w:r>
      <w:r>
        <w:rPr>
          <w:rFonts w:ascii="Arial" w:eastAsia="Arial" w:hAnsi="Arial" w:cs="Arial"/>
          <w:b/>
          <w:sz w:val="24"/>
          <w:szCs w:val="24"/>
        </w:rPr>
        <w:t>Call-Off Contract</w:t>
      </w:r>
      <w:r>
        <w:rPr>
          <w:rFonts w:ascii="Arial" w:eastAsia="Arial" w:hAnsi="Arial" w:cs="Arial"/>
          <w:sz w:val="24"/>
          <w:szCs w:val="24"/>
        </w:rPr>
        <w:t>” and “</w:t>
      </w:r>
      <w:r>
        <w:rPr>
          <w:rFonts w:ascii="Arial" w:eastAsia="Arial" w:hAnsi="Arial" w:cs="Arial"/>
          <w:b/>
          <w:sz w:val="24"/>
          <w:szCs w:val="24"/>
        </w:rPr>
        <w:t>Contract</w:t>
      </w:r>
      <w:r>
        <w:rPr>
          <w:rFonts w:ascii="Arial" w:eastAsia="Arial" w:hAnsi="Arial" w:cs="Arial"/>
          <w:sz w:val="24"/>
          <w:szCs w:val="24"/>
        </w:rPr>
        <w:t>” shall be construed as including Exempt Call-off Contracts.</w:t>
      </w:r>
    </w:p>
    <w:p w14:paraId="5871F56C" w14:textId="77777777" w:rsidR="000C00D2" w:rsidRDefault="003A04E9">
      <w:pPr>
        <w:spacing w:before="120" w:after="120"/>
        <w:ind w:left="580" w:hanging="20"/>
        <w:jc w:val="both"/>
        <w:rPr>
          <w:rFonts w:ascii="Arial" w:eastAsia="Arial" w:hAnsi="Arial" w:cs="Arial"/>
          <w:sz w:val="24"/>
          <w:szCs w:val="24"/>
        </w:rPr>
      </w:pPr>
      <w:r>
        <w:rPr>
          <w:rFonts w:ascii="Arial" w:eastAsia="Arial" w:hAnsi="Arial" w:cs="Arial"/>
          <w:sz w:val="24"/>
          <w:szCs w:val="24"/>
        </w:rPr>
        <w:t>1.4</w:t>
      </w:r>
      <w:r>
        <w:rPr>
          <w:rFonts w:ascii="Times New Roman" w:eastAsia="Times New Roman" w:hAnsi="Times New Roman"/>
          <w:sz w:val="14"/>
          <w:szCs w:val="14"/>
        </w:rPr>
        <w:t xml:space="preserve">      </w:t>
      </w:r>
      <w:r>
        <w:rPr>
          <w:rFonts w:ascii="Arial" w:eastAsia="Arial" w:hAnsi="Arial" w:cs="Arial"/>
          <w:sz w:val="24"/>
          <w:szCs w:val="24"/>
        </w:rPr>
        <w:t>In each Contract, unless the context otherwise requires, the following words shall have the following meanings:</w:t>
      </w:r>
    </w:p>
    <w:p w14:paraId="26E11C5C" w14:textId="77777777" w:rsidR="000C00D2" w:rsidRDefault="003A04E9">
      <w:pPr>
        <w:spacing w:before="120" w:after="120"/>
        <w:ind w:left="920" w:hanging="360"/>
        <w:jc w:val="both"/>
        <w:rPr>
          <w:rFonts w:ascii="Arial" w:eastAsia="Arial" w:hAnsi="Arial" w:cs="Arial"/>
          <w:sz w:val="24"/>
          <w:szCs w:val="24"/>
        </w:rPr>
      </w:pPr>
      <w:r>
        <w:rPr>
          <w:rFonts w:ascii="Arial" w:eastAsia="Arial" w:hAnsi="Arial" w:cs="Arial"/>
          <w:sz w:val="24"/>
          <w:szCs w:val="24"/>
        </w:rPr>
        <w:t xml:space="preserve"> </w:t>
      </w:r>
    </w:p>
    <w:sdt>
      <w:sdtPr>
        <w:tag w:val="goog_rdk_4"/>
        <w:id w:val="406811703"/>
        <w:lock w:val="contentLocked"/>
      </w:sdtPr>
      <w:sdtEndPr/>
      <w:sdtContent>
        <w:tbl>
          <w:tblPr>
            <w:tblStyle w:val="affff2"/>
            <w:tblW w:w="9025" w:type="dxa"/>
            <w:tblBorders>
              <w:top w:val="nil"/>
              <w:left w:val="nil"/>
              <w:bottom w:val="nil"/>
              <w:right w:val="nil"/>
              <w:insideH w:val="nil"/>
              <w:insideV w:val="nil"/>
            </w:tblBorders>
            <w:tblLayout w:type="fixed"/>
            <w:tblLook w:val="0600" w:firstRow="0" w:lastRow="0" w:firstColumn="0" w:lastColumn="0" w:noHBand="1" w:noVBand="1"/>
          </w:tblPr>
          <w:tblGrid>
            <w:gridCol w:w="2098"/>
            <w:gridCol w:w="6927"/>
          </w:tblGrid>
          <w:tr w:rsidR="000C00D2" w14:paraId="4E48733E" w14:textId="77777777">
            <w:trPr>
              <w:trHeight w:val="765"/>
            </w:trPr>
            <w:tc>
              <w:tcPr>
                <w:tcW w:w="20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09AD0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 xml:space="preserve">“Accounting </w:t>
                </w:r>
              </w:p>
              <w:p w14:paraId="7F3F6A1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Reference Date”</w:t>
                </w:r>
              </w:p>
            </w:tc>
            <w:tc>
              <w:tcPr>
                <w:tcW w:w="692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ED6B772"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in each year the date to which the Supplier prepares its annual audited financial statements;</w:t>
                </w:r>
              </w:p>
            </w:tc>
          </w:tr>
          <w:tr w:rsidR="000C00D2" w14:paraId="1BF2AF34"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7A01C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"Achieve"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FA299C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sz w:val="24"/>
                    <w:szCs w:val="24"/>
                  </w:rPr>
                  <w:t>Achieved</w:t>
                </w:r>
                <w:r>
                  <w:rPr>
                    <w:rFonts w:ascii="Arial" w:eastAsia="Arial" w:hAnsi="Arial" w:cs="Arial"/>
                    <w:sz w:val="24"/>
                    <w:szCs w:val="24"/>
                  </w:rPr>
                  <w:t>", "</w:t>
                </w:r>
                <w:r>
                  <w:rPr>
                    <w:rFonts w:ascii="Arial" w:eastAsia="Arial" w:hAnsi="Arial" w:cs="Arial"/>
                    <w:b/>
                    <w:sz w:val="24"/>
                    <w:szCs w:val="24"/>
                  </w:rPr>
                  <w:t>Achieving</w:t>
                </w:r>
                <w:r>
                  <w:rPr>
                    <w:rFonts w:ascii="Arial" w:eastAsia="Arial" w:hAnsi="Arial" w:cs="Arial"/>
                    <w:sz w:val="24"/>
                    <w:szCs w:val="24"/>
                  </w:rPr>
                  <w:t>" and "</w:t>
                </w:r>
                <w:r>
                  <w:rPr>
                    <w:rFonts w:ascii="Arial" w:eastAsia="Arial" w:hAnsi="Arial" w:cs="Arial"/>
                    <w:b/>
                    <w:sz w:val="24"/>
                    <w:szCs w:val="24"/>
                  </w:rPr>
                  <w:t>Achievement</w:t>
                </w:r>
                <w:r>
                  <w:rPr>
                    <w:rFonts w:ascii="Arial" w:eastAsia="Arial" w:hAnsi="Arial" w:cs="Arial"/>
                    <w:sz w:val="24"/>
                    <w:szCs w:val="24"/>
                  </w:rPr>
                  <w:t>" shall be construed accordingly;</w:t>
                </w:r>
              </w:p>
            </w:tc>
          </w:tr>
          <w:tr w:rsidR="000C00D2" w14:paraId="58B94B20"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38290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"Additional Insurances"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2D8B6BF4"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insurance requirements relating to a Call-Off Contract specified in the Order Form additional to those outlined in Joint Schedule 3 (Insurance Requirements);</w:t>
                </w:r>
              </w:p>
            </w:tc>
          </w:tr>
          <w:tr w:rsidR="000C00D2" w14:paraId="7023A776"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84028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"Admin Fee”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E61270A"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the costs incurred by CCS in dealing with MI Failures calculated in accordance with the tariff of administration charges published by the CCS on: http://CCS.cabinetoffice.gov.uk/i-am-supplier/management-information/admin-fees;</w:t>
                </w:r>
              </w:p>
            </w:tc>
          </w:tr>
          <w:tr w:rsidR="000C00D2" w14:paraId="02DE5C50"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DC4B6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"Affected Party"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844CFA1"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Party seeking to claim relief in respect of a Force Majeure Event;</w:t>
                </w:r>
              </w:p>
            </w:tc>
          </w:tr>
          <w:tr w:rsidR="000C00D2" w14:paraId="349F1829"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88104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"Affiliates"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29E44105"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in relation to a body corporate, any other entity which directly or indirectly Controls, is Controlled by, or is under direct or indirect common Control of that body corporate from time to time;</w:t>
                </w:r>
              </w:p>
            </w:tc>
          </w:tr>
          <w:tr w:rsidR="000C00D2" w14:paraId="6E210A5A"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6EB15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“Agency Worker Regulations or AWR”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F962547" w14:textId="77777777" w:rsidR="000C00D2" w:rsidRDefault="003A04E9">
                <w:pPr>
                  <w:spacing w:after="120"/>
                  <w:ind w:left="140" w:right="160"/>
                  <w:rPr>
                    <w:rFonts w:ascii="Arial" w:eastAsia="Arial" w:hAnsi="Arial" w:cs="Arial"/>
                    <w:sz w:val="24"/>
                    <w:szCs w:val="24"/>
                  </w:rPr>
                </w:pPr>
                <w:r>
                  <w:rPr>
                    <w:rFonts w:ascii="Arial" w:eastAsia="Arial" w:hAnsi="Arial" w:cs="Arial"/>
                    <w:sz w:val="24"/>
                    <w:szCs w:val="24"/>
                  </w:rPr>
                  <w:t>means the Agency Worker Regulations 2010 (and any subsequent amendment or re-enactment thereof);</w:t>
                </w:r>
              </w:p>
            </w:tc>
          </w:tr>
          <w:tr w:rsidR="000C00D2" w14:paraId="315BA98D"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971EC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“Agenda for Change or AfC”</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4836F90" w14:textId="77777777" w:rsidR="000C00D2" w:rsidRDefault="003A04E9">
                <w:pPr>
                  <w:spacing w:after="120"/>
                  <w:ind w:left="140" w:right="160"/>
                  <w:rPr>
                    <w:rFonts w:ascii="Arial" w:eastAsia="Arial" w:hAnsi="Arial" w:cs="Arial"/>
                    <w:color w:val="0000FF"/>
                    <w:sz w:val="24"/>
                    <w:szCs w:val="24"/>
                    <w:u w:val="single"/>
                  </w:rPr>
                </w:pPr>
                <w:r>
                  <w:rPr>
                    <w:rFonts w:ascii="Arial" w:eastAsia="Arial" w:hAnsi="Arial" w:cs="Arial"/>
                    <w:sz w:val="24"/>
                    <w:szCs w:val="24"/>
                  </w:rPr>
                  <w:t>means the NHS payscales found at the following website, which are updated from time to time</w:t>
                </w:r>
                <w:hyperlink r:id="rId15">
                  <w:r>
                    <w:rPr>
                      <w:rFonts w:ascii="Arial" w:eastAsia="Arial" w:hAnsi="Arial" w:cs="Arial"/>
                      <w:sz w:val="24"/>
                      <w:szCs w:val="24"/>
                    </w:rPr>
                    <w:t xml:space="preserve"> </w:t>
                  </w:r>
                </w:hyperlink>
                <w:hyperlink r:id="rId16">
                  <w:r>
                    <w:rPr>
                      <w:rFonts w:ascii="Arial" w:eastAsia="Arial" w:hAnsi="Arial" w:cs="Arial"/>
                      <w:color w:val="0000FF"/>
                      <w:sz w:val="24"/>
                      <w:szCs w:val="24"/>
                      <w:u w:val="single"/>
                    </w:rPr>
                    <w:t>https://www.nhsemployers.org/articles/pay-scales-202223</w:t>
                  </w:r>
                </w:hyperlink>
              </w:p>
            </w:tc>
          </w:tr>
          <w:tr w:rsidR="000C00D2" w14:paraId="741CC97D" w14:textId="77777777">
            <w:trPr>
              <w:trHeight w:val="39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844F9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“Annex”</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2EDB3F1"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extra information which supports a Schedule;</w:t>
                </w:r>
              </w:p>
            </w:tc>
          </w:tr>
          <w:tr w:rsidR="000C00D2" w14:paraId="08E87C92"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6AAF4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"Approval"</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AD42DAA"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prior written consent of the Buyer and "</w:t>
                </w:r>
                <w:r>
                  <w:rPr>
                    <w:rFonts w:ascii="Arial" w:eastAsia="Arial" w:hAnsi="Arial" w:cs="Arial"/>
                    <w:b/>
                    <w:sz w:val="24"/>
                    <w:szCs w:val="24"/>
                  </w:rPr>
                  <w:t>Approve</w:t>
                </w:r>
                <w:r>
                  <w:rPr>
                    <w:rFonts w:ascii="Arial" w:eastAsia="Arial" w:hAnsi="Arial" w:cs="Arial"/>
                    <w:sz w:val="24"/>
                    <w:szCs w:val="24"/>
                  </w:rPr>
                  <w:t>" and "</w:t>
                </w:r>
                <w:r>
                  <w:rPr>
                    <w:rFonts w:ascii="Arial" w:eastAsia="Arial" w:hAnsi="Arial" w:cs="Arial"/>
                    <w:b/>
                    <w:sz w:val="24"/>
                    <w:szCs w:val="24"/>
                  </w:rPr>
                  <w:t>Approved</w:t>
                </w:r>
                <w:r>
                  <w:rPr>
                    <w:rFonts w:ascii="Arial" w:eastAsia="Arial" w:hAnsi="Arial" w:cs="Arial"/>
                    <w:sz w:val="24"/>
                    <w:szCs w:val="24"/>
                  </w:rPr>
                  <w:t>" shall be construed accordingly;</w:t>
                </w:r>
              </w:p>
            </w:tc>
          </w:tr>
          <w:tr w:rsidR="000C00D2" w14:paraId="7596509D"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FFAE2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“Assignment”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0C8E21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the specific placement or role for which the Temporary Worker is supplied by the Supplier to the Contracting Authority to provide non clinical services to the Contracting Authority and “Assign” shall be construed accordingly;</w:t>
                </w:r>
              </w:p>
            </w:tc>
          </w:tr>
          <w:tr w:rsidR="000C00D2" w14:paraId="7F55CFEB"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9F831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“Assignment Checklist”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C7493C5" w14:textId="77777777" w:rsidR="000C00D2" w:rsidRDefault="003A04E9">
                <w:pPr>
                  <w:spacing w:after="120"/>
                  <w:ind w:left="140" w:right="160"/>
                  <w:rPr>
                    <w:rFonts w:ascii="Arial" w:eastAsia="Arial" w:hAnsi="Arial" w:cs="Arial"/>
                    <w:sz w:val="24"/>
                    <w:szCs w:val="24"/>
                  </w:rPr>
                </w:pPr>
                <w:r>
                  <w:rPr>
                    <w:rFonts w:ascii="Arial" w:eastAsia="Arial" w:hAnsi="Arial" w:cs="Arial"/>
                    <w:sz w:val="24"/>
                    <w:szCs w:val="24"/>
                  </w:rPr>
                  <w:t>means the written confirmation of the assignment details with the Contracting Authority prior to the commencement of the Assignment;</w:t>
                </w:r>
              </w:p>
            </w:tc>
          </w:tr>
          <w:tr w:rsidR="000C00D2" w14:paraId="052D947E" w14:textId="77777777">
            <w:trPr>
              <w:trHeight w:val="1263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16650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"Audit"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82EA4B8"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means the Relevant Authority’s right to:</w:t>
                </w:r>
              </w:p>
              <w:p w14:paraId="60720540"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a)</w:t>
                </w:r>
                <w:r>
                  <w:rPr>
                    <w:rFonts w:ascii="Times New Roman" w:eastAsia="Times New Roman" w:hAnsi="Times New Roman"/>
                    <w:sz w:val="14"/>
                    <w:szCs w:val="14"/>
                  </w:rPr>
                  <w:t xml:space="preserve">   </w:t>
                </w:r>
                <w:r>
                  <w:rPr>
                    <w:rFonts w:ascii="Arial" w:eastAsia="Arial" w:hAnsi="Arial" w:cs="Arial"/>
                    <w:sz w:val="24"/>
                    <w:szCs w:val="24"/>
                  </w:rPr>
                  <w:t>verify the accuracy of the Charges and any other amounts payable by a Buyer under a Call-Off Contract (including proposed or actual variations to them in accordance with the Contract);</w:t>
                </w:r>
              </w:p>
              <w:p w14:paraId="1140635C"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b)</w:t>
                </w:r>
                <w:r>
                  <w:rPr>
                    <w:rFonts w:ascii="Times New Roman" w:eastAsia="Times New Roman" w:hAnsi="Times New Roman"/>
                    <w:sz w:val="14"/>
                    <w:szCs w:val="14"/>
                  </w:rPr>
                  <w:t xml:space="preserve">   </w:t>
                </w:r>
                <w:r>
                  <w:rPr>
                    <w:rFonts w:ascii="Arial" w:eastAsia="Arial" w:hAnsi="Arial" w:cs="Arial"/>
                    <w:sz w:val="24"/>
                    <w:szCs w:val="24"/>
                  </w:rPr>
                  <w:t>verify the costs of the Supplier (including the costs of all Subcontractors and any third party suppliers) in connection with the provision of the Services;</w:t>
                </w:r>
              </w:p>
              <w:p w14:paraId="6E30849B"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c)</w:t>
                </w:r>
                <w:r>
                  <w:rPr>
                    <w:rFonts w:ascii="Times New Roman" w:eastAsia="Times New Roman" w:hAnsi="Times New Roman"/>
                    <w:sz w:val="14"/>
                    <w:szCs w:val="14"/>
                  </w:rPr>
                  <w:t xml:space="preserve">   </w:t>
                </w:r>
                <w:r>
                  <w:rPr>
                    <w:rFonts w:ascii="Arial" w:eastAsia="Arial" w:hAnsi="Arial" w:cs="Arial"/>
                    <w:sz w:val="24"/>
                    <w:szCs w:val="24"/>
                  </w:rPr>
                  <w:t>verify the Open Book Data;</w:t>
                </w:r>
              </w:p>
              <w:p w14:paraId="565C1363" w14:textId="77777777" w:rsidR="000C00D2" w:rsidRDefault="003A04E9">
                <w:pPr>
                  <w:spacing w:after="120"/>
                  <w:ind w:left="760" w:right="160" w:hanging="280"/>
                  <w:jc w:val="both"/>
                  <w:rPr>
                    <w:rFonts w:ascii="Arial" w:eastAsia="Arial" w:hAnsi="Arial" w:cs="Arial"/>
                  </w:rPr>
                </w:pPr>
                <w:r>
                  <w:rPr>
                    <w:rFonts w:ascii="Arial" w:eastAsia="Arial" w:hAnsi="Arial" w:cs="Arial"/>
                  </w:rPr>
                  <w:t>d)</w:t>
                </w:r>
                <w:r>
                  <w:rPr>
                    <w:rFonts w:ascii="Times New Roman" w:eastAsia="Times New Roman" w:hAnsi="Times New Roman"/>
                    <w:sz w:val="14"/>
                    <w:szCs w:val="14"/>
                  </w:rPr>
                  <w:t xml:space="preserve">   </w:t>
                </w:r>
                <w:r>
                  <w:rPr>
                    <w:rFonts w:ascii="Arial" w:eastAsia="Arial" w:hAnsi="Arial" w:cs="Arial"/>
                    <w:sz w:val="24"/>
                    <w:szCs w:val="24"/>
                  </w:rPr>
                  <w:t>verify the Supplier’s and each Subcontractor’s compliance with the Contract and applicable Law;</w:t>
                </w:r>
                <w:r>
                  <w:rPr>
                    <w:rFonts w:ascii="Arial" w:eastAsia="Arial" w:hAnsi="Arial" w:cs="Arial"/>
                  </w:rPr>
                  <w:t xml:space="preserve"> </w:t>
                </w:r>
                <w:r>
                  <w:rPr>
                    <w:rFonts w:ascii="Arial" w:eastAsia="Arial" w:hAnsi="Arial" w:cs="Arial"/>
                  </w:rPr>
                  <w:tab/>
                </w:r>
              </w:p>
              <w:p w14:paraId="25609828"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e)</w:t>
                </w:r>
                <w:r>
                  <w:rPr>
                    <w:rFonts w:ascii="Times New Roman" w:eastAsia="Times New Roman" w:hAnsi="Times New Roman"/>
                    <w:sz w:val="14"/>
                    <w:szCs w:val="14"/>
                  </w:rPr>
                  <w:t xml:space="preserve">   </w:t>
                </w:r>
                <w:r>
                  <w:rPr>
                    <w:rFonts w:ascii="Arial" w:eastAsia="Arial" w:hAnsi="Arial" w:cs="Arial"/>
                    <w:sz w:val="24"/>
                    <w:szCs w:val="24"/>
                  </w:rPr>
                  <w:t>verify the Supplier's and each Subcontractor's compliance with NHS Employment Check Standards, or any successor or replacement standard, as amended or updated from time to time</w:t>
                </w:r>
                <w:hyperlink r:id="rId17">
                  <w:r>
                    <w:rPr>
                      <w:rFonts w:ascii="Arial" w:eastAsia="Arial" w:hAnsi="Arial" w:cs="Arial"/>
                      <w:sz w:val="24"/>
                      <w:szCs w:val="24"/>
                    </w:rPr>
                    <w:t xml:space="preserve"> https://www.nhsemployers.org/topics-0/employment-standards-and-regulation</w:t>
                  </w:r>
                </w:hyperlink>
              </w:p>
              <w:p w14:paraId="05B9EC2F"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f)</w:t>
                </w:r>
                <w:r>
                  <w:rPr>
                    <w:rFonts w:ascii="Times New Roman" w:eastAsia="Times New Roman" w:hAnsi="Times New Roman"/>
                    <w:sz w:val="14"/>
                    <w:szCs w:val="14"/>
                  </w:rPr>
                  <w:t xml:space="preserve">    </w:t>
                </w:r>
                <w:r>
                  <w:rPr>
                    <w:rFonts w:ascii="Arial" w:eastAsia="Arial" w:hAnsi="Arial" w:cs="Arial"/>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48A67CA6"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g)</w:t>
                </w:r>
                <w:r>
                  <w:rPr>
                    <w:rFonts w:ascii="Times New Roman" w:eastAsia="Times New Roman" w:hAnsi="Times New Roman"/>
                    <w:sz w:val="14"/>
                    <w:szCs w:val="14"/>
                  </w:rPr>
                  <w:t xml:space="preserve">   </w:t>
                </w:r>
                <w:r>
                  <w:rPr>
                    <w:rFonts w:ascii="Arial" w:eastAsia="Arial" w:hAnsi="Arial" w:cs="Arial"/>
                    <w:sz w:val="24"/>
                    <w:szCs w:val="24"/>
                  </w:rPr>
                  <w:t>identify or investigate any circumstances which may impact upon the financial stability of the Supplier, any Guarantor, and/or any Subcontractors or their ability to provide the Deliverables;</w:t>
                </w:r>
              </w:p>
              <w:p w14:paraId="3608C146"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h)</w:t>
                </w:r>
                <w:r>
                  <w:rPr>
                    <w:rFonts w:ascii="Times New Roman" w:eastAsia="Times New Roman" w:hAnsi="Times New Roman"/>
                    <w:sz w:val="14"/>
                    <w:szCs w:val="14"/>
                  </w:rPr>
                  <w:t xml:space="preserve">   </w:t>
                </w:r>
                <w:r>
                  <w:rPr>
                    <w:rFonts w:ascii="Arial" w:eastAsia="Arial" w:hAnsi="Arial" w:cs="Arial"/>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8EB7386"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i)</w:t>
                </w:r>
                <w:r>
                  <w:rPr>
                    <w:rFonts w:ascii="Times New Roman" w:eastAsia="Times New Roman" w:hAnsi="Times New Roman"/>
                    <w:sz w:val="14"/>
                    <w:szCs w:val="14"/>
                  </w:rPr>
                  <w:t xml:space="preserve">     </w:t>
                </w:r>
                <w:r>
                  <w:rPr>
                    <w:rFonts w:ascii="Arial" w:eastAsia="Arial" w:hAnsi="Arial" w:cs="Arial"/>
                    <w:sz w:val="24"/>
                    <w:szCs w:val="24"/>
                  </w:rPr>
                  <w:t>review any books of account and the internal contract management accounts kept by the Supplier in connection with each Contract;</w:t>
                </w:r>
              </w:p>
              <w:p w14:paraId="4BBB8E08"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j)</w:t>
                </w:r>
                <w:r>
                  <w:rPr>
                    <w:rFonts w:ascii="Times New Roman" w:eastAsia="Times New Roman" w:hAnsi="Times New Roman"/>
                    <w:sz w:val="14"/>
                    <w:szCs w:val="14"/>
                  </w:rPr>
                  <w:t xml:space="preserve">     </w:t>
                </w:r>
                <w:r>
                  <w:rPr>
                    <w:rFonts w:ascii="Arial" w:eastAsia="Arial" w:hAnsi="Arial" w:cs="Arial"/>
                    <w:sz w:val="24"/>
                    <w:szCs w:val="24"/>
                  </w:rPr>
                  <w:t xml:space="preserve">carry out the Relevant Authority’s internal and statutory audits and to prepare, examine and/or certify the </w:t>
                </w:r>
                <w:r>
                  <w:rPr>
                    <w:rFonts w:ascii="Arial" w:eastAsia="Arial" w:hAnsi="Arial" w:cs="Arial"/>
                    <w:sz w:val="24"/>
                    <w:szCs w:val="24"/>
                  </w:rPr>
                  <w:lastRenderedPageBreak/>
                  <w:t>Relevant Authority's annual and interim reports and accounts;</w:t>
                </w:r>
              </w:p>
              <w:p w14:paraId="7544A524"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k)</w:t>
                </w:r>
                <w:r>
                  <w:rPr>
                    <w:rFonts w:ascii="Times New Roman" w:eastAsia="Times New Roman" w:hAnsi="Times New Roman"/>
                    <w:sz w:val="14"/>
                    <w:szCs w:val="14"/>
                  </w:rPr>
                  <w:t xml:space="preserve">   </w:t>
                </w:r>
                <w:r>
                  <w:rPr>
                    <w:rFonts w:ascii="Arial" w:eastAsia="Arial" w:hAnsi="Arial" w:cs="Arial"/>
                    <w:sz w:val="24"/>
                    <w:szCs w:val="24"/>
                  </w:rPr>
                  <w:t>enable the National Audit Office to carry out an examination pursuant to Section 6(1) of the National Audit Act 1983 of the economy, efficiency and effectiveness with which the Relevant Authority has used its resources; or</w:t>
                </w:r>
              </w:p>
              <w:p w14:paraId="658046EB"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rPr>
                  <w:t>l)</w:t>
                </w:r>
                <w:r>
                  <w:rPr>
                    <w:rFonts w:ascii="Times New Roman" w:eastAsia="Times New Roman" w:hAnsi="Times New Roman"/>
                    <w:sz w:val="14"/>
                    <w:szCs w:val="14"/>
                  </w:rPr>
                  <w:t xml:space="preserve">     </w:t>
                </w:r>
                <w:r>
                  <w:rPr>
                    <w:rFonts w:ascii="Arial" w:eastAsia="Arial" w:hAnsi="Arial" w:cs="Arial"/>
                    <w:sz w:val="24"/>
                    <w:szCs w:val="24"/>
                  </w:rPr>
                  <w:t>verify the accuracy and completeness of any Management Information delivered or required by the Framework Contract;</w:t>
                </w:r>
              </w:p>
            </w:tc>
          </w:tr>
          <w:tr w:rsidR="000C00D2" w14:paraId="059DE13F"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A6679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“Audit Report”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ADFC538" w14:textId="77777777" w:rsidR="000C00D2" w:rsidRDefault="003A04E9">
                <w:pPr>
                  <w:spacing w:after="120"/>
                  <w:ind w:left="340" w:right="160"/>
                  <w:jc w:val="both"/>
                  <w:rPr>
                    <w:rFonts w:ascii="Arial" w:eastAsia="Arial" w:hAnsi="Arial" w:cs="Arial"/>
                    <w:sz w:val="24"/>
                    <w:szCs w:val="24"/>
                  </w:rPr>
                </w:pPr>
                <w:r>
                  <w:rPr>
                    <w:rFonts w:ascii="Arial" w:eastAsia="Arial" w:hAnsi="Arial" w:cs="Arial"/>
                    <w:sz w:val="24"/>
                    <w:szCs w:val="24"/>
                  </w:rPr>
                  <w:t>means the report issued by the Relevant Authority following a Health Assurance Audit;</w:t>
                </w:r>
              </w:p>
            </w:tc>
          </w:tr>
          <w:tr w:rsidR="000C00D2" w14:paraId="4EB38062"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D6D09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“Audit Outcome”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00C9B6E" w14:textId="77777777" w:rsidR="000C00D2" w:rsidRDefault="003A04E9">
                <w:pPr>
                  <w:spacing w:after="120"/>
                  <w:ind w:left="340" w:right="160"/>
                  <w:jc w:val="both"/>
                  <w:rPr>
                    <w:rFonts w:ascii="Arial" w:eastAsia="Arial" w:hAnsi="Arial" w:cs="Arial"/>
                    <w:sz w:val="24"/>
                    <w:szCs w:val="24"/>
                  </w:rPr>
                </w:pPr>
                <w:r>
                  <w:rPr>
                    <w:rFonts w:ascii="Arial" w:eastAsia="Arial" w:hAnsi="Arial" w:cs="Arial"/>
                    <w:sz w:val="24"/>
                    <w:szCs w:val="24"/>
                  </w:rPr>
                  <w:t>means the outcome of the Health Assurance Audit detailed in Audit Report as detailed in paragraph 19.5 of Framework Schedule 1 (Specification)</w:t>
                </w:r>
              </w:p>
            </w:tc>
          </w:tr>
          <w:tr w:rsidR="000C00D2" w14:paraId="230060CE" w14:textId="77777777">
            <w:trPr>
              <w:trHeight w:val="366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511CF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"Auditor"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DD243F8"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sz w:val="24"/>
                    <w:szCs w:val="24"/>
                  </w:rPr>
                  <w:t>means:</w:t>
                </w:r>
              </w:p>
              <w:p w14:paraId="6686590F"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rPr>
                  <w:t>a)</w:t>
                </w:r>
                <w:r>
                  <w:rPr>
                    <w:rFonts w:ascii="Times New Roman" w:eastAsia="Times New Roman" w:hAnsi="Times New Roman"/>
                    <w:sz w:val="14"/>
                    <w:szCs w:val="14"/>
                  </w:rPr>
                  <w:t xml:space="preserve">     </w:t>
                </w:r>
                <w:r>
                  <w:rPr>
                    <w:rFonts w:ascii="Arial" w:eastAsia="Arial" w:hAnsi="Arial" w:cs="Arial"/>
                    <w:sz w:val="24"/>
                    <w:szCs w:val="24"/>
                  </w:rPr>
                  <w:t>the Relevant Authority’s internal and external auditors;</w:t>
                </w:r>
              </w:p>
              <w:p w14:paraId="4B1377BB"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rPr>
                  <w:t>b)</w:t>
                </w:r>
                <w:r>
                  <w:rPr>
                    <w:rFonts w:ascii="Times New Roman" w:eastAsia="Times New Roman" w:hAnsi="Times New Roman"/>
                    <w:sz w:val="14"/>
                    <w:szCs w:val="14"/>
                  </w:rPr>
                  <w:t xml:space="preserve">     </w:t>
                </w:r>
                <w:r>
                  <w:rPr>
                    <w:rFonts w:ascii="Arial" w:eastAsia="Arial" w:hAnsi="Arial" w:cs="Arial"/>
                    <w:sz w:val="24"/>
                    <w:szCs w:val="24"/>
                  </w:rPr>
                  <w:t>the Relevant Authority’s statutory or regulatory auditors;</w:t>
                </w:r>
              </w:p>
              <w:p w14:paraId="44E50E42"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rPr>
                  <w:t>c)</w:t>
                </w:r>
                <w:r>
                  <w:rPr>
                    <w:rFonts w:ascii="Times New Roman" w:eastAsia="Times New Roman" w:hAnsi="Times New Roman"/>
                    <w:sz w:val="14"/>
                    <w:szCs w:val="14"/>
                  </w:rPr>
                  <w:t xml:space="preserve">      </w:t>
                </w:r>
                <w:r>
                  <w:rPr>
                    <w:rFonts w:ascii="Arial" w:eastAsia="Arial" w:hAnsi="Arial" w:cs="Arial"/>
                    <w:sz w:val="24"/>
                    <w:szCs w:val="24"/>
                  </w:rPr>
                  <w:t>the Comptroller and Auditor General, their staff and/or any appointed representatives of the National Audit Office;</w:t>
                </w:r>
              </w:p>
              <w:p w14:paraId="2260E533"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rPr>
                  <w:t>d)</w:t>
                </w:r>
                <w:r>
                  <w:rPr>
                    <w:rFonts w:ascii="Times New Roman" w:eastAsia="Times New Roman" w:hAnsi="Times New Roman"/>
                    <w:sz w:val="14"/>
                    <w:szCs w:val="14"/>
                  </w:rPr>
                  <w:t xml:space="preserve">     </w:t>
                </w:r>
                <w:r>
                  <w:rPr>
                    <w:rFonts w:ascii="Arial" w:eastAsia="Arial" w:hAnsi="Arial" w:cs="Arial"/>
                    <w:sz w:val="24"/>
                    <w:szCs w:val="24"/>
                  </w:rPr>
                  <w:t>HM Treasury or the Cabinet Office;</w:t>
                </w:r>
              </w:p>
              <w:p w14:paraId="7A45AC97"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rPr>
                  <w:t>e)</w:t>
                </w:r>
                <w:r>
                  <w:rPr>
                    <w:rFonts w:ascii="Times New Roman" w:eastAsia="Times New Roman" w:hAnsi="Times New Roman"/>
                    <w:sz w:val="14"/>
                    <w:szCs w:val="14"/>
                  </w:rPr>
                  <w:t xml:space="preserve">     </w:t>
                </w:r>
                <w:r>
                  <w:rPr>
                    <w:rFonts w:ascii="Arial" w:eastAsia="Arial" w:hAnsi="Arial" w:cs="Arial"/>
                    <w:sz w:val="24"/>
                    <w:szCs w:val="24"/>
                  </w:rPr>
                  <w:t>the Relevant Authority’s appointed Health Assurance Auditor;</w:t>
                </w:r>
              </w:p>
              <w:p w14:paraId="5DFB1F9B"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rPr>
                  <w:t>f)</w:t>
                </w:r>
                <w:r>
                  <w:rPr>
                    <w:rFonts w:ascii="Times New Roman" w:eastAsia="Times New Roman" w:hAnsi="Times New Roman"/>
                    <w:sz w:val="14"/>
                    <w:szCs w:val="14"/>
                  </w:rPr>
                  <w:t xml:space="preserve"> </w:t>
                </w:r>
                <w:r>
                  <w:rPr>
                    <w:rFonts w:ascii="Arial" w:eastAsia="Arial" w:hAnsi="Arial" w:cs="Arial"/>
                    <w:sz w:val="24"/>
                    <w:szCs w:val="24"/>
                  </w:rPr>
                  <w:t>any party formally appointed by the Relevant Authority to carry out audit or similar review functions; and</w:t>
                </w:r>
              </w:p>
              <w:p w14:paraId="05F855CE" w14:textId="77777777" w:rsidR="000C00D2" w:rsidRDefault="003A04E9">
                <w:pPr>
                  <w:spacing w:after="120"/>
                  <w:ind w:left="620" w:right="160" w:hanging="140"/>
                  <w:jc w:val="both"/>
                  <w:rPr>
                    <w:rFonts w:ascii="Arial" w:eastAsia="Arial" w:hAnsi="Arial" w:cs="Arial"/>
                    <w:sz w:val="24"/>
                    <w:szCs w:val="24"/>
                  </w:rPr>
                </w:pPr>
                <w:r>
                  <w:rPr>
                    <w:rFonts w:ascii="Arial" w:eastAsia="Arial" w:hAnsi="Arial" w:cs="Arial"/>
                  </w:rPr>
                  <w:t>g)</w:t>
                </w:r>
                <w:r>
                  <w:rPr>
                    <w:rFonts w:ascii="Times New Roman" w:eastAsia="Times New Roman" w:hAnsi="Times New Roman"/>
                    <w:sz w:val="14"/>
                    <w:szCs w:val="14"/>
                  </w:rPr>
                  <w:t xml:space="preserve">     </w:t>
                </w:r>
                <w:r>
                  <w:rPr>
                    <w:rFonts w:ascii="Arial" w:eastAsia="Arial" w:hAnsi="Arial" w:cs="Arial"/>
                    <w:sz w:val="24"/>
                    <w:szCs w:val="24"/>
                  </w:rPr>
                  <w:t>successors or assigns of any of the above;</w:t>
                </w:r>
              </w:p>
            </w:tc>
          </w:tr>
          <w:tr w:rsidR="000C00D2" w14:paraId="7B949A13" w14:textId="77777777">
            <w:trPr>
              <w:trHeight w:val="6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8E95A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"Authority"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910FBB1" w14:textId="77777777" w:rsidR="000C00D2" w:rsidRDefault="003A04E9">
                <w:pPr>
                  <w:spacing w:after="160"/>
                  <w:ind w:left="140" w:right="160"/>
                  <w:rPr>
                    <w:rFonts w:ascii="Arial" w:eastAsia="Arial" w:hAnsi="Arial" w:cs="Arial"/>
                    <w:sz w:val="24"/>
                    <w:szCs w:val="24"/>
                  </w:rPr>
                </w:pPr>
                <w:r>
                  <w:rPr>
                    <w:rFonts w:ascii="Arial" w:eastAsia="Arial" w:hAnsi="Arial" w:cs="Arial"/>
                    <w:sz w:val="24"/>
                    <w:szCs w:val="24"/>
                  </w:rPr>
                  <w:t xml:space="preserve">   CCS and each Buyer;</w:t>
                </w:r>
              </w:p>
            </w:tc>
          </w:tr>
          <w:tr w:rsidR="000C00D2" w14:paraId="5C19E4E8" w14:textId="77777777">
            <w:trPr>
              <w:trHeight w:val="142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E7D6DF" w14:textId="77777777" w:rsidR="000C00D2" w:rsidRDefault="003A04E9">
                <w:pPr>
                  <w:spacing w:before="240" w:after="240"/>
                  <w:ind w:left="140"/>
                  <w:rPr>
                    <w:rFonts w:ascii="Arial" w:eastAsia="Arial" w:hAnsi="Arial" w:cs="Arial"/>
                    <w:b/>
                    <w:sz w:val="24"/>
                    <w:szCs w:val="24"/>
                  </w:rPr>
                </w:pPr>
                <w:r>
                  <w:rPr>
                    <w:rFonts w:ascii="Arial" w:eastAsia="Arial" w:hAnsi="Arial" w:cs="Arial"/>
                    <w:b/>
                    <w:sz w:val="24"/>
                    <w:szCs w:val="24"/>
                  </w:rPr>
                  <w:t>"Authority Cause"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F2AE82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0C00D2" w14:paraId="0DB8AD19" w14:textId="77777777">
            <w:trPr>
              <w:trHeight w:val="168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6F7B1C" w14:textId="77777777" w:rsidR="000C00D2" w:rsidRDefault="003A04E9">
                <w:pPr>
                  <w:spacing w:before="240" w:after="240"/>
                  <w:ind w:left="140"/>
                  <w:rPr>
                    <w:rFonts w:ascii="Arial" w:eastAsia="Arial" w:hAnsi="Arial" w:cs="Arial"/>
                    <w:b/>
                    <w:sz w:val="24"/>
                    <w:szCs w:val="24"/>
                  </w:rPr>
                </w:pPr>
                <w:r>
                  <w:rPr>
                    <w:rFonts w:ascii="Arial" w:eastAsia="Arial" w:hAnsi="Arial" w:cs="Arial"/>
                    <w:b/>
                    <w:sz w:val="24"/>
                    <w:szCs w:val="24"/>
                  </w:rPr>
                  <w:t>“Award Support Tool”</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7D2D16B"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a tool provided by the Authority to Contracting Authorities that will enable a Contracting Authority to directly award a Call-off Agreement based on information developed from data provided by the Supplier as part of the Tender response that includes the geographical location of Supplier premises, Supplier Fees and Supplier discounts;</w:t>
                </w:r>
              </w:p>
            </w:tc>
          </w:tr>
          <w:tr w:rsidR="000C00D2" w14:paraId="4458BC7A"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D5468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"BACS"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0FFE74A"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Bankers’ Automated Clearing Services, which is a scheme for the electronic processing of financial transactions within the United Kingdom;</w:t>
                </w:r>
              </w:p>
            </w:tc>
          </w:tr>
          <w:tr w:rsidR="000C00D2" w14:paraId="1CF857D0"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437B5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"Beneficiary"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6DE65E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 Party having (or claiming to have) the benefit of an indemnity under this Contract;</w:t>
                </w:r>
              </w:p>
            </w:tc>
          </w:tr>
          <w:tr w:rsidR="000C00D2" w14:paraId="0DF856CE"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4D9AE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“Bronze Contract”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23D8A8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a Call Off Contract categorised as a Bronze contract using the Cabinet Office Contract Tiering Tool;</w:t>
                </w:r>
              </w:p>
            </w:tc>
          </w:tr>
          <w:tr w:rsidR="000C00D2" w14:paraId="5B9CCCB0"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26D6B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"Buyer"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C06CAB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relevant public sector purchaser identified as such in the Order Form;</w:t>
                </w:r>
              </w:p>
            </w:tc>
          </w:tr>
          <w:tr w:rsidR="000C00D2" w14:paraId="02C2764A" w14:textId="77777777">
            <w:trPr>
              <w:trHeight w:val="142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656AE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"Buyer Assets"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2C3207F"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0C00D2" w14:paraId="30124CDB"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40B9A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"Buyer Authorised Representative"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31FA53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representative appointed by the Buyer from time to time in relation to the Call-Off Contract initially identified in the Order Form;</w:t>
                </w:r>
              </w:p>
            </w:tc>
          </w:tr>
          <w:tr w:rsidR="000C00D2" w14:paraId="2D2DEFD1"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1B3C8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"Buyer Premises"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4EE187B"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premises owned, controlled or occupied by the Buyer which are made available for use by the Supplier or its Subcontractors for the provision of the Deliverables (or any of them);</w:t>
                </w:r>
              </w:p>
            </w:tc>
          </w:tr>
          <w:tr w:rsidR="000C00D2" w14:paraId="7F7410FF"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55E33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Contract"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7F9A678"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contract between the Buyer and the Supplier (entered into pursuant to the provisions of the Framework Contract), which consists of the terms set out and referred to in the Order Form;</w:t>
                </w:r>
              </w:p>
            </w:tc>
          </w:tr>
          <w:tr w:rsidR="000C00D2" w14:paraId="4C4892E3"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BD0AD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Contract Period"</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95490E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Contract Period in respect of the Call-Off Contract;</w:t>
                </w:r>
              </w:p>
            </w:tc>
          </w:tr>
          <w:tr w:rsidR="000C00D2" w14:paraId="11AF0818"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37F08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Expiry Date"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813FBC8"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scheduled date of the end of a Call-Off Contract as stated in the Order Form;</w:t>
                </w:r>
              </w:p>
            </w:tc>
          </w:tr>
          <w:tr w:rsidR="000C00D2" w14:paraId="39AC0CED"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D62B6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Incorporated Terms"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D4CE2F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contractual terms applicable to the Call-Off Contract specified under the relevant heading in the Order Form;</w:t>
                </w:r>
              </w:p>
            </w:tc>
          </w:tr>
          <w:tr w:rsidR="000C00D2" w14:paraId="0DF5D191"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78BFE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Initial Period"</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B67F383"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Initial Period of a Call-Off Contract specified in the Order Form;</w:t>
                </w:r>
              </w:p>
            </w:tc>
          </w:tr>
          <w:tr w:rsidR="000C00D2" w14:paraId="0D07AA9A"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756D9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Optional Extension Period"</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5F9D906"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such period or periods beyond which the Call-Off Initial Period may be extended as specified in the Order Form;</w:t>
                </w:r>
              </w:p>
            </w:tc>
          </w:tr>
          <w:tr w:rsidR="000C00D2" w14:paraId="36FEB123"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288D5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Procedure"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0C23F2F"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process for awarding a Call-Off Contract pursuant to Clause 2 (How the contract works) and Framework Schedule 7 (Call-Off Award Procedure);</w:t>
                </w:r>
              </w:p>
            </w:tc>
          </w:tr>
          <w:tr w:rsidR="000C00D2" w14:paraId="4A4C81BE"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DE54F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"Call-Off Special Terms"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36F924D"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any additional terms and conditions specified in the Order Form incorporated into the applicable Call-Off Contract;</w:t>
                </w:r>
              </w:p>
            </w:tc>
          </w:tr>
          <w:tr w:rsidR="000C00D2" w14:paraId="2F3136AD"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1A33D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Start Date"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2C435C1B"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date of start of a Call-Off Contract as stated in the Order Form;</w:t>
                </w:r>
              </w:p>
            </w:tc>
          </w:tr>
          <w:tr w:rsidR="000C00D2" w14:paraId="3A6EBAD9"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0B4D8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"Call-Off Tender"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2AA4D92"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tender submitted by the Supplier in response to the Buyer’s Statement of Requirements following a Further Competition Procedure and set out at Call-Off Schedule 4 (Call-Off Tender);</w:t>
                </w:r>
              </w:p>
            </w:tc>
          </w:tr>
          <w:tr w:rsidR="000C00D2" w14:paraId="4C22EDB5" w14:textId="77777777">
            <w:trPr>
              <w:trHeight w:val="15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02E46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“Carbon Reduction Plan or CRP”</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B005D5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the Supplier’s plan to understand and reduce its environmental impact, in accordance with PPN 06/21</w:t>
                </w:r>
              </w:p>
              <w:p w14:paraId="780AA9D9" w14:textId="77777777" w:rsidR="000C00D2" w:rsidRDefault="007C36AB">
                <w:pPr>
                  <w:spacing w:after="120"/>
                  <w:ind w:left="140" w:right="160"/>
                  <w:jc w:val="both"/>
                  <w:rPr>
                    <w:rFonts w:ascii="Arial" w:eastAsia="Arial" w:hAnsi="Arial" w:cs="Arial"/>
                    <w:color w:val="0000FF"/>
                    <w:sz w:val="24"/>
                    <w:szCs w:val="24"/>
                    <w:u w:val="single"/>
                  </w:rPr>
                </w:pPr>
                <w:hyperlink r:id="rId18">
                  <w:r w:rsidR="003A04E9">
                    <w:rPr>
                      <w:rFonts w:ascii="Arial" w:eastAsia="Arial" w:hAnsi="Arial" w:cs="Arial"/>
                      <w:color w:val="0000FF"/>
                      <w:sz w:val="24"/>
                      <w:szCs w:val="24"/>
                      <w:u w:val="single"/>
                    </w:rPr>
                    <w:t>https://www.gov.uk/government/publications/procurement-policy-note-0621-taking-account-of-carbon-reduction-plans-in-the-procurement-of-major-government-contracts</w:t>
                  </w:r>
                </w:hyperlink>
              </w:p>
            </w:tc>
          </w:tr>
          <w:tr w:rsidR="000C00D2" w14:paraId="0CB92FDD"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06069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"CCS"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9383795"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C00D2" w14:paraId="51A19B19"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6DF7D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"CCS Authorised Representative"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0CADD8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representative appointed by CCS from time to time in relation to the Framework Contract initially identified in the Framework Award Form;</w:t>
                </w:r>
              </w:p>
            </w:tc>
          </w:tr>
          <w:tr w:rsidR="000C00D2" w14:paraId="79BF3736" w14:textId="77777777">
            <w:trPr>
              <w:trHeight w:val="298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C7EF1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"Central Government Body"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42D0DFD"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body listed in one of the following sub-categories of the Central Government classification of the Public Sector Classification Guide, as published and amended from time to time by the Office for National Statistics:</w:t>
                </w:r>
              </w:p>
              <w:p w14:paraId="7F7E96AC" w14:textId="77777777" w:rsidR="000C00D2" w:rsidRDefault="003A04E9">
                <w:pPr>
                  <w:spacing w:after="120"/>
                  <w:ind w:left="180" w:right="1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Government Department;</w:t>
                </w:r>
              </w:p>
              <w:p w14:paraId="366736C0" w14:textId="77777777" w:rsidR="000C00D2" w:rsidRDefault="003A04E9">
                <w:pPr>
                  <w:spacing w:after="120"/>
                  <w:ind w:left="180" w:right="1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Non-Departmental Public Body or Assembly Sponsored Public Body (advisory, executive, or tribunal);</w:t>
                </w:r>
              </w:p>
              <w:p w14:paraId="30AC3DBD" w14:textId="77777777" w:rsidR="000C00D2" w:rsidRDefault="003A04E9">
                <w:pPr>
                  <w:spacing w:after="120"/>
                  <w:ind w:left="180" w:right="1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Non-Ministerial Department; or</w:t>
                </w:r>
              </w:p>
              <w:p w14:paraId="5AC95B44" w14:textId="77777777" w:rsidR="000C00D2" w:rsidRDefault="003A04E9">
                <w:pPr>
                  <w:spacing w:after="120"/>
                  <w:ind w:left="180" w:right="16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Executive Agency;</w:t>
                </w:r>
              </w:p>
            </w:tc>
          </w:tr>
          <w:tr w:rsidR="000C00D2" w14:paraId="2E80235A"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B607F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"Change in Law"</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D5C06DD"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any change in Law which impacts on the supply of the Deliverables and performance of the Contract which comes into force after the Start Date;</w:t>
                </w:r>
              </w:p>
            </w:tc>
          </w:tr>
          <w:tr w:rsidR="000C00D2" w14:paraId="4ECF62B9"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D9101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"Change of Control"</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64ACE0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 change of control within the meaning of Section 450 of the Corporation Tax Act 2010;</w:t>
                </w:r>
              </w:p>
            </w:tc>
          </w:tr>
          <w:tr w:rsidR="000C00D2" w14:paraId="59F0FBA8"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0B2E2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"Charges"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8F71518"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0C00D2" w14:paraId="25EF64B6"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F32FE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"Claim"</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880880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any claim which it appears that a Beneficiary is, or may become, entitled to indemnification under this Contract;</w:t>
                </w:r>
              </w:p>
            </w:tc>
          </w:tr>
          <w:tr w:rsidR="000C00D2" w14:paraId="12B1B004" w14:textId="77777777">
            <w:trPr>
              <w:trHeight w:val="168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F770B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"Commercially Sensitive Information"</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EACB53D"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C00D2" w14:paraId="6A3F4E0B"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BA4E8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"Comparable Supply"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763C9B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supply of Deliverables to another Buyer of the Supplier that are the same or similar to the Deliverables;</w:t>
                </w:r>
              </w:p>
            </w:tc>
          </w:tr>
          <w:tr w:rsidR="000C00D2" w14:paraId="7D28905A"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A1FBE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"Compliance Officer"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64982B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person(s) appointed by the Supplier who is responsible for ensuring that the Supplier complies with its legal obligations;</w:t>
                </w:r>
              </w:p>
            </w:tc>
          </w:tr>
          <w:tr w:rsidR="000C00D2" w14:paraId="37E2225B" w14:textId="77777777">
            <w:trPr>
              <w:trHeight w:val="193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36BFD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"Confidential Information"</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76B3BCF"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sz w:val="24"/>
                    <w:szCs w:val="24"/>
                  </w:rPr>
                  <w:t>"confidential"</w:t>
                </w:r>
                <w:r>
                  <w:rPr>
                    <w:rFonts w:ascii="Arial" w:eastAsia="Arial" w:hAnsi="Arial" w:cs="Arial"/>
                    <w:sz w:val="24"/>
                    <w:szCs w:val="24"/>
                  </w:rPr>
                  <w:t>) or which ought reasonably to be considered to be confidential;</w:t>
                </w:r>
              </w:p>
            </w:tc>
          </w:tr>
          <w:tr w:rsidR="000C00D2" w14:paraId="0203EBBD"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4CD2B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"Conflict of Interest"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33C0E7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 conflict between the financial or personal duties of the Supplier or the Supplier Staff and the duties owed to CCS or any Buyer under a Contract, in the reasonable opinion of the Buyer or CCS;</w:t>
                </w:r>
              </w:p>
            </w:tc>
          </w:tr>
          <w:tr w:rsidR="000C00D2" w14:paraId="3DDDE495"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77527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"Contract"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BA4019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either the Framework Contract or the Call-Off Contract, as the context requires;</w:t>
                </w:r>
              </w:p>
            </w:tc>
          </w:tr>
          <w:tr w:rsidR="000C00D2" w14:paraId="0F28D333" w14:textId="77777777">
            <w:trPr>
              <w:trHeight w:val="178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97031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"Contract Period"</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05E76D4"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term of either a Framework Contract or Call-Off Contract on and from the earlier of the:</w:t>
                </w:r>
              </w:p>
              <w:p w14:paraId="330164F4"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 applicable Start Date; or</w:t>
                </w:r>
              </w:p>
              <w:p w14:paraId="578AB87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b) the Effective Date</w:t>
                </w:r>
              </w:p>
              <w:p w14:paraId="7FD450B3"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up to and including the applicable End Date;</w:t>
                </w:r>
              </w:p>
            </w:tc>
          </w:tr>
          <w:tr w:rsidR="000C00D2" w14:paraId="4D9C2240"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3AFBD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"Contract Value"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DDCE07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higher of the actual or expected total Charges paid or payable under a Contract where all obligations are met by the Supplier;</w:t>
                </w:r>
              </w:p>
            </w:tc>
          </w:tr>
          <w:tr w:rsidR="000C00D2" w14:paraId="446C34E7"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DAD62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"Contract Year"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B576FE3"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 consecutive period of twelve (12) Months commencing on the Start Date or each anniversary thereof;</w:t>
                </w:r>
              </w:p>
            </w:tc>
          </w:tr>
          <w:tr w:rsidR="000C00D2" w14:paraId="1C682BDC"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3648C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"Control"</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B93B3D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control in either of the senses defined in sections 450 and 1124 of the Corporation Tax Act 2010 and "</w:t>
                </w:r>
                <w:r>
                  <w:rPr>
                    <w:rFonts w:ascii="Arial" w:eastAsia="Arial" w:hAnsi="Arial" w:cs="Arial"/>
                    <w:b/>
                    <w:sz w:val="24"/>
                    <w:szCs w:val="24"/>
                  </w:rPr>
                  <w:t>Controlled</w:t>
                </w:r>
                <w:r>
                  <w:rPr>
                    <w:rFonts w:ascii="Arial" w:eastAsia="Arial" w:hAnsi="Arial" w:cs="Arial"/>
                    <w:sz w:val="24"/>
                    <w:szCs w:val="24"/>
                  </w:rPr>
                  <w:t>" shall be construed accordingly;</w:t>
                </w:r>
              </w:p>
            </w:tc>
          </w:tr>
          <w:tr w:rsidR="000C00D2" w14:paraId="1BDD4047" w14:textId="77777777">
            <w:trPr>
              <w:trHeight w:val="39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67531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“Controller”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DEB6DBA"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has the meaning given to it in the UK GDPR;</w:t>
                </w:r>
              </w:p>
            </w:tc>
          </w:tr>
          <w:tr w:rsidR="000C00D2" w14:paraId="04490E96"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F7B71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“Core Terms”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738ACC6"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CCS’ terms and conditions for common goods and services which govern how Suppliers must interact with CCS and Buyers under Framework Contracts and Call-Off Contracts;</w:t>
                </w:r>
              </w:p>
            </w:tc>
          </w:tr>
          <w:tr w:rsidR="000C00D2" w14:paraId="2E5AFC04" w14:textId="77777777">
            <w:trPr>
              <w:trHeight w:val="1420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C13E2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"Costs"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D791CDA"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following costs (without double recovery) to the extent that they are reasonably and properly incurred by the Supplier in providing the Deliverables:</w:t>
                </w:r>
              </w:p>
              <w:p w14:paraId="5A54BF1F" w14:textId="77777777" w:rsidR="000C00D2" w:rsidRDefault="003A04E9">
                <w:pPr>
                  <w:spacing w:after="120"/>
                  <w:ind w:left="700" w:right="16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cost to the Supplier or the Key Subcontractor (as the context requires), calculated per Work Day, of engaging the Supplier Staff, including:</w:t>
                </w:r>
              </w:p>
              <w:p w14:paraId="0034F6A3"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base salary paid to the Supplier Staff;</w:t>
                </w:r>
              </w:p>
              <w:p w14:paraId="0AE66DAF"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employer’s National Insurance contributions;</w:t>
                </w:r>
              </w:p>
              <w:p w14:paraId="450A9B55"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pension contributions;</w:t>
                </w:r>
              </w:p>
              <w:p w14:paraId="42F5DC0B"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car allowances;</w:t>
                </w:r>
              </w:p>
              <w:p w14:paraId="6D076A2F"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v)</w:t>
                </w:r>
                <w:r>
                  <w:rPr>
                    <w:rFonts w:ascii="Times New Roman" w:eastAsia="Times New Roman" w:hAnsi="Times New Roman"/>
                    <w:sz w:val="14"/>
                    <w:szCs w:val="14"/>
                  </w:rPr>
                  <w:t xml:space="preserve">  </w:t>
                </w:r>
                <w:r>
                  <w:rPr>
                    <w:rFonts w:ascii="Arial" w:eastAsia="Arial" w:hAnsi="Arial" w:cs="Arial"/>
                    <w:sz w:val="24"/>
                    <w:szCs w:val="24"/>
                  </w:rPr>
                  <w:t>any other contractual employment benefits;</w:t>
                </w:r>
              </w:p>
              <w:p w14:paraId="50818542"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vi)</w:t>
                </w:r>
                <w:r>
                  <w:rPr>
                    <w:rFonts w:ascii="Times New Roman" w:eastAsia="Times New Roman" w:hAnsi="Times New Roman"/>
                    <w:sz w:val="14"/>
                    <w:szCs w:val="14"/>
                  </w:rPr>
                  <w:t xml:space="preserve"> </w:t>
                </w:r>
                <w:r>
                  <w:rPr>
                    <w:rFonts w:ascii="Arial" w:eastAsia="Arial" w:hAnsi="Arial" w:cs="Arial"/>
                    <w:sz w:val="24"/>
                    <w:szCs w:val="24"/>
                  </w:rPr>
                  <w:t>staff training;</w:t>
                </w:r>
              </w:p>
              <w:p w14:paraId="13E21C4E"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vii)</w:t>
                </w:r>
                <w:r>
                  <w:rPr>
                    <w:rFonts w:ascii="Times New Roman" w:eastAsia="Times New Roman" w:hAnsi="Times New Roman"/>
                    <w:sz w:val="14"/>
                    <w:szCs w:val="14"/>
                  </w:rPr>
                  <w:t xml:space="preserve">   </w:t>
                </w:r>
                <w:r>
                  <w:rPr>
                    <w:rFonts w:ascii="Arial" w:eastAsia="Arial" w:hAnsi="Arial" w:cs="Arial"/>
                    <w:sz w:val="24"/>
                    <w:szCs w:val="24"/>
                  </w:rPr>
                  <w:t>work place accommodation;</w:t>
                </w:r>
              </w:p>
              <w:p w14:paraId="6464A251"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viii)</w:t>
                </w:r>
                <w:r>
                  <w:rPr>
                    <w:rFonts w:ascii="Times New Roman" w:eastAsia="Times New Roman" w:hAnsi="Times New Roman"/>
                    <w:sz w:val="14"/>
                    <w:szCs w:val="14"/>
                  </w:rPr>
                  <w:t xml:space="preserve">                    </w:t>
                </w:r>
                <w:r>
                  <w:rPr>
                    <w:rFonts w:ascii="Arial" w:eastAsia="Arial" w:hAnsi="Arial" w:cs="Arial"/>
                    <w:sz w:val="24"/>
                    <w:szCs w:val="24"/>
                  </w:rPr>
                  <w:t>work place IT equipment and tools reasonably necessary to provide the Deliverables (but not including items included within limb (b) below); and</w:t>
                </w:r>
              </w:p>
              <w:p w14:paraId="03B3F04B"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ix)</w:t>
                </w:r>
                <w:r>
                  <w:rPr>
                    <w:rFonts w:ascii="Times New Roman" w:eastAsia="Times New Roman" w:hAnsi="Times New Roman"/>
                    <w:sz w:val="14"/>
                    <w:szCs w:val="14"/>
                  </w:rPr>
                  <w:t xml:space="preserve"> </w:t>
                </w:r>
                <w:r>
                  <w:rPr>
                    <w:rFonts w:ascii="Arial" w:eastAsia="Arial" w:hAnsi="Arial" w:cs="Arial"/>
                    <w:sz w:val="24"/>
                    <w:szCs w:val="24"/>
                  </w:rPr>
                  <w:t>reasonable recruitment costs, as agreed with the Buyer;</w:t>
                </w:r>
              </w:p>
              <w:p w14:paraId="2916322F"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38FECBF"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operational costs which are not included within (a) or (b) above, to the extent that such costs are necessary and properly incurred by the Supplier in the provision of the Deliverables; and</w:t>
                </w:r>
              </w:p>
              <w:p w14:paraId="537A33A7"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Reimbursable Expenses to the extent these have been specified as allowable in the Order Form and are incurred in delivering any Deliverables;</w:t>
                </w:r>
              </w:p>
              <w:p w14:paraId="121C6676"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 xml:space="preserve">   but excluding:</w:t>
                </w:r>
              </w:p>
              <w:p w14:paraId="669379B5"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Overhead;</w:t>
                </w:r>
              </w:p>
              <w:p w14:paraId="42B1017A"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financing or similar costs;</w:t>
                </w:r>
              </w:p>
              <w:p w14:paraId="1B926E4E"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lastRenderedPageBreak/>
                  <w:t>g)</w:t>
                </w:r>
                <w:r>
                  <w:rPr>
                    <w:rFonts w:ascii="Times New Roman" w:eastAsia="Times New Roman" w:hAnsi="Times New Roman"/>
                    <w:sz w:val="14"/>
                    <w:szCs w:val="14"/>
                  </w:rPr>
                  <w:t xml:space="preserve">  </w:t>
                </w:r>
                <w:r>
                  <w:rPr>
                    <w:rFonts w:ascii="Arial" w:eastAsia="Arial" w:hAnsi="Arial" w:cs="Arial"/>
                    <w:sz w:val="24"/>
                    <w:szCs w:val="24"/>
                  </w:rPr>
                  <w:t>maintenance and support costs to the extent that these relate to maintenance and/or support Deliverables provided beyond the Call-Off Contract Period whether in relation to Supplier Assets or otherwise;</w:t>
                </w:r>
              </w:p>
              <w:p w14:paraId="5B9E56AA"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h)</w:t>
                </w:r>
                <w:r>
                  <w:rPr>
                    <w:rFonts w:ascii="Times New Roman" w:eastAsia="Times New Roman" w:hAnsi="Times New Roman"/>
                    <w:sz w:val="14"/>
                    <w:szCs w:val="14"/>
                  </w:rPr>
                  <w:t xml:space="preserve">  </w:t>
                </w:r>
                <w:r>
                  <w:rPr>
                    <w:rFonts w:ascii="Arial" w:eastAsia="Arial" w:hAnsi="Arial" w:cs="Arial"/>
                    <w:sz w:val="24"/>
                    <w:szCs w:val="24"/>
                  </w:rPr>
                  <w:t>taxation;</w:t>
                </w:r>
              </w:p>
              <w:p w14:paraId="646F97AA"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fines and penalties;</w:t>
                </w:r>
              </w:p>
              <w:p w14:paraId="281A41C8"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j)</w:t>
                </w:r>
                <w:r>
                  <w:rPr>
                    <w:rFonts w:ascii="Times New Roman" w:eastAsia="Times New Roman" w:hAnsi="Times New Roman"/>
                    <w:sz w:val="14"/>
                    <w:szCs w:val="14"/>
                  </w:rPr>
                  <w:t xml:space="preserve">    </w:t>
                </w:r>
                <w:r>
                  <w:rPr>
                    <w:rFonts w:ascii="Arial" w:eastAsia="Arial" w:hAnsi="Arial" w:cs="Arial"/>
                    <w:sz w:val="24"/>
                    <w:szCs w:val="24"/>
                  </w:rPr>
                  <w:t>amounts payable under Call-Off Schedule 16 (Benchmarking) where such Schedule is used; and</w:t>
                </w:r>
              </w:p>
              <w:p w14:paraId="125A5426" w14:textId="77777777" w:rsidR="000C00D2" w:rsidRDefault="003A04E9">
                <w:pPr>
                  <w:spacing w:after="120"/>
                  <w:ind w:left="760" w:right="160" w:hanging="280"/>
                  <w:jc w:val="both"/>
                  <w:rPr>
                    <w:rFonts w:ascii="Arial" w:eastAsia="Arial" w:hAnsi="Arial" w:cs="Arial"/>
                    <w:sz w:val="24"/>
                    <w:szCs w:val="24"/>
                  </w:rPr>
                </w:pPr>
                <w:r>
                  <w:rPr>
                    <w:rFonts w:ascii="Arial" w:eastAsia="Arial" w:hAnsi="Arial" w:cs="Arial"/>
                    <w:sz w:val="24"/>
                    <w:szCs w:val="24"/>
                  </w:rPr>
                  <w:t>k)</w:t>
                </w:r>
                <w:r>
                  <w:rPr>
                    <w:rFonts w:ascii="Times New Roman" w:eastAsia="Times New Roman" w:hAnsi="Times New Roman"/>
                    <w:sz w:val="14"/>
                    <w:szCs w:val="14"/>
                  </w:rPr>
                  <w:t xml:space="preserve">  </w:t>
                </w:r>
                <w:r>
                  <w:rPr>
                    <w:rFonts w:ascii="Arial" w:eastAsia="Arial" w:hAnsi="Arial" w:cs="Arial"/>
                    <w:sz w:val="24"/>
                    <w:szCs w:val="24"/>
                  </w:rPr>
                  <w:t>non-cash items (including depreciation, amortisation, impairments and movements in provisions);</w:t>
                </w:r>
              </w:p>
            </w:tc>
          </w:tr>
          <w:tr w:rsidR="000C00D2" w14:paraId="23125CC6" w14:textId="77777777">
            <w:trPr>
              <w:trHeight w:val="39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82E07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"CRTPA"</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EEB4711"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Contract Rights of Third Parties Act 1999;</w:t>
                </w:r>
              </w:p>
            </w:tc>
          </w:tr>
          <w:tr w:rsidR="000C00D2" w14:paraId="467CB0FC"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7DECA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“Data Protection Impact Assessment”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3ED6D0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 assessment by the Controller of the impact of the envisaged Processing on the protection of Personal Data;</w:t>
                </w:r>
              </w:p>
            </w:tc>
          </w:tr>
          <w:tr w:rsidR="000C00D2" w14:paraId="173DAEC0"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9E8EA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"Data Protection Legislation"</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5D3BE70"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(i) the UK GDPR as amended from time to time; (ii) the DPA 2018 to the extent that it relates to Processing of Personal Data and privacy; (iii) all applicable Law about the Processing of Personal Data and privacy;</w:t>
                </w:r>
              </w:p>
            </w:tc>
          </w:tr>
          <w:tr w:rsidR="000C00D2" w14:paraId="430DFF11"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65A9F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“Data Protection Liability Cap”</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B36DEC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amount specified in the Framework Award Form;</w:t>
                </w:r>
              </w:p>
            </w:tc>
          </w:tr>
          <w:tr w:rsidR="000C00D2" w14:paraId="13A37A41"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FF098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"Data Protection Officer"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51DCF3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has the meaning given to it in the UK GDPR;</w:t>
                </w:r>
              </w:p>
            </w:tc>
          </w:tr>
          <w:tr w:rsidR="000C00D2" w14:paraId="759A120D" w14:textId="77777777">
            <w:trPr>
              <w:trHeight w:val="39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95BA1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"Data Subject"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8112A8B"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has the meaning given to it in the UK GDPR;</w:t>
                </w:r>
              </w:p>
            </w:tc>
          </w:tr>
          <w:tr w:rsidR="000C00D2" w14:paraId="391141AB"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B3762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"Data Subject Access Request"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29C9AD7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 request made by, or on behalf of, a Data Subject in accordance with rights granted pursuant to the Data Protection Legislation to access their Personal Data;</w:t>
                </w:r>
              </w:p>
            </w:tc>
          </w:tr>
          <w:tr w:rsidR="000C00D2" w14:paraId="4607FA34"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110BD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"Deductions"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701402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all Service Credits, Delay Payments (if applicable), or any other deduction which the Buyer is paid or is payable to the Buyer under a Call-Off Contract;</w:t>
                </w:r>
              </w:p>
            </w:tc>
          </w:tr>
          <w:tr w:rsidR="000C00D2" w14:paraId="1E203099" w14:textId="77777777">
            <w:trPr>
              <w:trHeight w:val="193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16806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"Default"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94884E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0C00D2" w14:paraId="39FAEB0F"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F50F6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“Direct Engagement”</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B5D00F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a Temporary Worker engagement model whereby the Buyer contracts directly with the Temporary Worker after identification, appointment and Temporary Worker compliance checks are concluded by the Supplier.</w:t>
                </w:r>
              </w:p>
            </w:tc>
          </w:tr>
          <w:tr w:rsidR="000C00D2" w14:paraId="2C726DD8"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18648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"Default Management Charge"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4D4A2B2"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has the meaning given to it in Paragraph 8.1.1 of Framework Schedule 5 (Management Charges and Information);</w:t>
                </w:r>
              </w:p>
            </w:tc>
          </w:tr>
          <w:tr w:rsidR="000C00D2" w14:paraId="7130AA36"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ECAF8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"Delay Payments"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F162FB2"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amounts (if any) payable by the Supplier to the Buyer in respect of a delay in respect of a Milestone as specified in the Implementation Plan;</w:t>
                </w:r>
              </w:p>
            </w:tc>
          </w:tr>
          <w:tr w:rsidR="000C00D2" w14:paraId="74DCC047"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FEBEB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"Deliverables"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31E68DDA"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Goods and/or Services that may be ordered under the Contract including the Documentation;</w:t>
                </w:r>
              </w:p>
            </w:tc>
          </w:tr>
          <w:tr w:rsidR="000C00D2" w14:paraId="03505FDD" w14:textId="77777777">
            <w:trPr>
              <w:trHeight w:val="168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C96D1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"Delivery"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169CFA8"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sz w:val="24"/>
                    <w:szCs w:val="24"/>
                  </w:rPr>
                  <w:t>Deliver</w:t>
                </w:r>
                <w:r>
                  <w:rPr>
                    <w:rFonts w:ascii="Arial" w:eastAsia="Arial" w:hAnsi="Arial" w:cs="Arial"/>
                    <w:sz w:val="24"/>
                    <w:szCs w:val="24"/>
                  </w:rPr>
                  <w:t>" and "</w:t>
                </w:r>
                <w:r>
                  <w:rPr>
                    <w:rFonts w:ascii="Arial" w:eastAsia="Arial" w:hAnsi="Arial" w:cs="Arial"/>
                    <w:b/>
                    <w:sz w:val="24"/>
                    <w:szCs w:val="24"/>
                  </w:rPr>
                  <w:t>Delivered</w:t>
                </w:r>
                <w:r>
                  <w:rPr>
                    <w:rFonts w:ascii="Arial" w:eastAsia="Arial" w:hAnsi="Arial" w:cs="Arial"/>
                    <w:sz w:val="24"/>
                    <w:szCs w:val="24"/>
                  </w:rPr>
                  <w:t>" shall be construed accordingly;</w:t>
                </w:r>
              </w:p>
            </w:tc>
          </w:tr>
          <w:tr w:rsidR="000C00D2" w14:paraId="1F71568B"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7A504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"Disclosing Party"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8661647"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Party directly or indirectly providing Confidential Information to the other Party in accordance with Clause 15 (What you must keep confidential);</w:t>
                </w:r>
              </w:p>
            </w:tc>
          </w:tr>
          <w:tr w:rsidR="000C00D2" w14:paraId="39F22165" w14:textId="77777777">
            <w:trPr>
              <w:trHeight w:val="193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11E78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"Dispute"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BEC7930"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0C00D2" w14:paraId="36AC9880"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F7FC6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"Dispute Resolution Procedure"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C99E329"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dispute resolution procedure set out in Clause 34 (Resolving disputes);</w:t>
                </w:r>
              </w:p>
            </w:tc>
          </w:tr>
          <w:tr w:rsidR="000C00D2" w14:paraId="69483C11" w14:textId="77777777">
            <w:trPr>
              <w:trHeight w:val="42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63430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"Documentation"</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90F969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612303F" w14:textId="77777777" w:rsidR="000C00D2" w:rsidRDefault="003A04E9">
                <w:pPr>
                  <w:spacing w:after="120"/>
                  <w:ind w:left="700" w:right="16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2D1BCAC" w14:textId="77777777" w:rsidR="000C00D2" w:rsidRDefault="003A04E9">
                <w:pPr>
                  <w:spacing w:after="120"/>
                  <w:ind w:left="700" w:right="16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is required by the Supplier in order to provide the Deliverables; and/or</w:t>
                </w:r>
              </w:p>
              <w:p w14:paraId="233FFFE2" w14:textId="77777777" w:rsidR="000C00D2" w:rsidRDefault="003A04E9">
                <w:pPr>
                  <w:spacing w:after="120"/>
                  <w:ind w:left="700" w:right="160" w:hanging="260"/>
                  <w:jc w:val="both"/>
                  <w:rPr>
                    <w:rFonts w:ascii="Arial" w:eastAsia="Arial" w:hAnsi="Arial" w:cs="Arial"/>
                    <w:sz w:val="24"/>
                    <w:szCs w:val="24"/>
                  </w:rPr>
                </w:pPr>
                <w:r>
                  <w:rPr>
                    <w:rFonts w:ascii="Arial" w:eastAsia="Arial" w:hAnsi="Arial" w:cs="Arial"/>
                    <w:sz w:val="24"/>
                    <w:szCs w:val="24"/>
                  </w:rPr>
                  <w:lastRenderedPageBreak/>
                  <w:t>c)</w:t>
                </w:r>
                <w:r>
                  <w:rPr>
                    <w:rFonts w:ascii="Times New Roman" w:eastAsia="Times New Roman" w:hAnsi="Times New Roman"/>
                    <w:sz w:val="14"/>
                    <w:szCs w:val="14"/>
                  </w:rPr>
                  <w:t xml:space="preserve">  </w:t>
                </w:r>
                <w:r>
                  <w:rPr>
                    <w:rFonts w:ascii="Arial" w:eastAsia="Arial" w:hAnsi="Arial" w:cs="Arial"/>
                    <w:sz w:val="24"/>
                    <w:szCs w:val="24"/>
                  </w:rPr>
                  <w:t>has been or shall be generated for the purpose of providing the Deliverables;</w:t>
                </w:r>
              </w:p>
            </w:tc>
          </w:tr>
          <w:tr w:rsidR="000C00D2" w14:paraId="5D7536C4" w14:textId="77777777">
            <w:trPr>
              <w:trHeight w:val="193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35568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"DOTAS"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00447626"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0C00D2" w14:paraId="75BF6176" w14:textId="77777777">
            <w:trPr>
              <w:trHeight w:val="39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C2E86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“DPA 2018”</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45B830C"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Data Protection Act 2018;</w:t>
                </w:r>
              </w:p>
            </w:tc>
          </w:tr>
          <w:tr w:rsidR="000C00D2" w14:paraId="0A533180" w14:textId="77777777">
            <w:trPr>
              <w:trHeight w:val="64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0AE0A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"Due Diligence Information"</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1E5A53F2"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any information supplied to the Supplier by or on behalf of the Authority prior to the Start Date;</w:t>
                </w:r>
              </w:p>
            </w:tc>
          </w:tr>
          <w:tr w:rsidR="000C00D2" w14:paraId="7EFAD741" w14:textId="77777777">
            <w:trPr>
              <w:trHeight w:val="39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9EB30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“Effective Date”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746B782"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date on which the final Party has signed the Contract;</w:t>
                </w:r>
              </w:p>
            </w:tc>
          </w:tr>
          <w:tr w:rsidR="000C00D2" w14:paraId="4A476737" w14:textId="77777777">
            <w:trPr>
              <w:trHeight w:val="39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20E16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"EIR"</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20752CE1"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Environmental Information Regulations 2004;</w:t>
                </w:r>
              </w:p>
            </w:tc>
          </w:tr>
          <w:tr w:rsidR="000C00D2" w14:paraId="388A37AD" w14:textId="77777777">
            <w:trPr>
              <w:trHeight w:val="142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4F7AA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“Electronic Invoice”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7421320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0C00D2" w14:paraId="643BCC9D"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86B39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“Employment Agency”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2FA4E6ED"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means, in accordance with the Conduct Regulations, an organisation that introduces Work Seekers for direct engagement, on a fixed term basis, by Contracting Authorities.</w:t>
                </w:r>
              </w:p>
            </w:tc>
          </w:tr>
          <w:tr w:rsidR="000C00D2" w14:paraId="6FE16287" w14:textId="77777777">
            <w:trPr>
              <w:trHeight w:val="168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259DE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“Employment Business”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F281603"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shall have the same meaning as set out in the Conduct Regulations. An Employment Business engages Temporary Workers (whether under Contracts for services or Contracts of service) and supplies those Temporary Workers to the Contracting Authority for hire on Assignments where they will be under the Contracting Authority's direct supervision or control;</w:t>
                </w:r>
              </w:p>
            </w:tc>
          </w:tr>
          <w:tr w:rsidR="000C00D2" w14:paraId="5DBE05C5" w14:textId="77777777">
            <w:trPr>
              <w:trHeight w:val="1155"/>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8DD58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"Employment Regulations"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046231E"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Transfer of Undertakings (Protection of Employment) Regulations 2006 (SI 2006/246) as amended or replaced or any other Regulations implementing the European Council Directive 77/187/EEC;</w:t>
                </w:r>
              </w:p>
            </w:tc>
          </w:tr>
          <w:tr w:rsidR="000C00D2" w14:paraId="4C34906C" w14:textId="77777777">
            <w:trPr>
              <w:trHeight w:val="171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F0488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"End Date"</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661B6DCF" w14:textId="77777777" w:rsidR="000C00D2" w:rsidRDefault="003A04E9">
                <w:pPr>
                  <w:spacing w:after="120"/>
                  <w:ind w:left="140" w:right="160" w:firstLine="40"/>
                  <w:jc w:val="both"/>
                  <w:rPr>
                    <w:rFonts w:ascii="Arial" w:eastAsia="Arial" w:hAnsi="Arial" w:cs="Arial"/>
                    <w:sz w:val="24"/>
                    <w:szCs w:val="24"/>
                  </w:rPr>
                </w:pPr>
                <w:r>
                  <w:rPr>
                    <w:rFonts w:ascii="Arial" w:eastAsia="Arial" w:hAnsi="Arial" w:cs="Arial"/>
                    <w:sz w:val="24"/>
                    <w:szCs w:val="24"/>
                  </w:rPr>
                  <w:t>the earlier of:</w:t>
                </w:r>
              </w:p>
              <w:p w14:paraId="45508753" w14:textId="77777777" w:rsidR="000C00D2" w:rsidRDefault="003A04E9">
                <w:pPr>
                  <w:spacing w:after="120"/>
                  <w:ind w:left="700" w:right="16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Expiry Date (as extended by any Extension Period exercised by the Relevant Authority under Clause 10.1.2); or</w:t>
                </w:r>
              </w:p>
              <w:p w14:paraId="3D644EEC" w14:textId="77777777" w:rsidR="000C00D2" w:rsidRDefault="003A04E9">
                <w:pPr>
                  <w:spacing w:after="120"/>
                  <w:ind w:left="700" w:right="16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if a Contract is terminated before the date specified in (a) above, the date of termination of the Contract;</w:t>
                </w:r>
              </w:p>
            </w:tc>
          </w:tr>
          <w:tr w:rsidR="000C00D2" w14:paraId="734BBF2C" w14:textId="77777777">
            <w:trPr>
              <w:trHeight w:val="168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954D2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"Environmental Policy"</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5BDF423"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0C00D2" w14:paraId="4672B157" w14:textId="77777777">
            <w:trPr>
              <w:trHeight w:val="90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F200B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"Equality and Human Rights Commission"</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4E12E89D"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UK Government body named as such as may be renamed or replaced by an equivalent body from time to time;</w:t>
                </w:r>
              </w:p>
            </w:tc>
          </w:tr>
          <w:tr w:rsidR="000C00D2" w14:paraId="3EE15E45" w14:textId="77777777">
            <w:trPr>
              <w:trHeight w:val="1020"/>
            </w:trPr>
            <w:tc>
              <w:tcPr>
                <w:tcW w:w="209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0A3C6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“Estimated Year 1 Charges”</w:t>
                </w:r>
              </w:p>
            </w:tc>
            <w:tc>
              <w:tcPr>
                <w:tcW w:w="6927" w:type="dxa"/>
                <w:tcBorders>
                  <w:top w:val="nil"/>
                  <w:left w:val="nil"/>
                  <w:bottom w:val="single" w:sz="6" w:space="0" w:color="000000"/>
                  <w:right w:val="single" w:sz="6" w:space="0" w:color="000000"/>
                </w:tcBorders>
                <w:tcMar>
                  <w:top w:w="0" w:type="dxa"/>
                  <w:left w:w="100" w:type="dxa"/>
                  <w:bottom w:w="0" w:type="dxa"/>
                  <w:right w:w="100" w:type="dxa"/>
                </w:tcMar>
              </w:tcPr>
              <w:p w14:paraId="58BD4265"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the anticipated total Charges payable by the Buyer in the first Contract Year specified in the Order Form;</w:t>
                </w:r>
              </w:p>
              <w:p w14:paraId="6FA8EEE3" w14:textId="77777777" w:rsidR="000C00D2" w:rsidRDefault="003A04E9">
                <w:pPr>
                  <w:spacing w:after="120"/>
                  <w:ind w:left="140" w:right="160"/>
                  <w:jc w:val="both"/>
                  <w:rPr>
                    <w:rFonts w:ascii="Arial" w:eastAsia="Arial" w:hAnsi="Arial" w:cs="Arial"/>
                    <w:sz w:val="24"/>
                    <w:szCs w:val="24"/>
                  </w:rPr>
                </w:pPr>
                <w:r>
                  <w:rPr>
                    <w:rFonts w:ascii="Arial" w:eastAsia="Arial" w:hAnsi="Arial" w:cs="Arial"/>
                    <w:sz w:val="24"/>
                    <w:szCs w:val="24"/>
                  </w:rPr>
                  <w:t xml:space="preserve"> </w:t>
                </w:r>
              </w:p>
            </w:tc>
          </w:tr>
        </w:tbl>
      </w:sdtContent>
    </w:sdt>
    <w:p w14:paraId="66EA54CE" w14:textId="77777777" w:rsidR="000C00D2" w:rsidRDefault="003A04E9">
      <w:pPr>
        <w:spacing w:after="0"/>
        <w:ind w:left="140"/>
        <w:rPr>
          <w:rFonts w:ascii="Arial" w:eastAsia="Arial" w:hAnsi="Arial" w:cs="Arial"/>
          <w:sz w:val="24"/>
          <w:szCs w:val="24"/>
        </w:rPr>
      </w:pPr>
      <w:r>
        <w:rPr>
          <w:rFonts w:ascii="Arial" w:eastAsia="Arial" w:hAnsi="Arial" w:cs="Arial"/>
          <w:sz w:val="24"/>
          <w:szCs w:val="24"/>
        </w:rPr>
        <w:t xml:space="preserve"> </w:t>
      </w:r>
    </w:p>
    <w:sdt>
      <w:sdtPr>
        <w:tag w:val="goog_rdk_5"/>
        <w:id w:val="-1195145209"/>
        <w:lock w:val="contentLocked"/>
      </w:sdtPr>
      <w:sdtEndPr/>
      <w:sdtContent>
        <w:tbl>
          <w:tblPr>
            <w:tblStyle w:val="affff3"/>
            <w:tblW w:w="9025" w:type="dxa"/>
            <w:tblBorders>
              <w:top w:val="nil"/>
              <w:left w:val="nil"/>
              <w:bottom w:val="nil"/>
              <w:right w:val="nil"/>
              <w:insideH w:val="nil"/>
              <w:insideV w:val="nil"/>
            </w:tblBorders>
            <w:tblLayout w:type="fixed"/>
            <w:tblLook w:val="0600" w:firstRow="0" w:lastRow="0" w:firstColumn="0" w:lastColumn="0" w:noHBand="1" w:noVBand="1"/>
          </w:tblPr>
          <w:tblGrid>
            <w:gridCol w:w="2391"/>
            <w:gridCol w:w="6634"/>
          </w:tblGrid>
          <w:tr w:rsidR="000C00D2" w14:paraId="2F950094" w14:textId="77777777">
            <w:trPr>
              <w:trHeight w:val="2535"/>
            </w:trPr>
            <w:tc>
              <w:tcPr>
                <w:tcW w:w="2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C4579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"Estimated Yearly Charges"</w:t>
                </w:r>
              </w:p>
            </w:tc>
            <w:tc>
              <w:tcPr>
                <w:tcW w:w="6633" w:type="dxa"/>
                <w:tcBorders>
                  <w:top w:val="nil"/>
                  <w:left w:val="nil"/>
                  <w:bottom w:val="single" w:sz="6" w:space="0" w:color="000000"/>
                  <w:right w:val="single" w:sz="6" w:space="0" w:color="000000"/>
                </w:tcBorders>
                <w:tcMar>
                  <w:top w:w="0" w:type="dxa"/>
                  <w:left w:w="100" w:type="dxa"/>
                  <w:bottom w:w="0" w:type="dxa"/>
                  <w:right w:w="100" w:type="dxa"/>
                </w:tcMar>
              </w:tcPr>
              <w:p w14:paraId="75607C17" w14:textId="77777777" w:rsidR="000C00D2" w:rsidRDefault="003A04E9">
                <w:pPr>
                  <w:spacing w:after="120"/>
                  <w:ind w:left="140"/>
                  <w:jc w:val="both"/>
                  <w:rPr>
                    <w:rFonts w:ascii="Arial" w:eastAsia="Arial" w:hAnsi="Arial" w:cs="Arial"/>
                    <w:sz w:val="24"/>
                    <w:szCs w:val="24"/>
                  </w:rPr>
                </w:pPr>
                <w:r>
                  <w:rPr>
                    <w:rFonts w:ascii="Arial" w:eastAsia="Arial" w:hAnsi="Arial" w:cs="Arial"/>
                    <w:sz w:val="24"/>
                    <w:szCs w:val="24"/>
                  </w:rPr>
                  <w:t>means for the purposes of calculating each Party’s annual liability under clause 11.2 :</w:t>
                </w:r>
              </w:p>
              <w:p w14:paraId="11856875" w14:textId="77777777" w:rsidR="000C00D2" w:rsidRDefault="003A04E9">
                <w:pPr>
                  <w:spacing w:after="120"/>
                  <w:ind w:left="140"/>
                  <w:jc w:val="both"/>
                  <w:rPr>
                    <w:rFonts w:ascii="Arial" w:eastAsia="Arial" w:hAnsi="Arial" w:cs="Arial"/>
                    <w:sz w:val="24"/>
                    <w:szCs w:val="24"/>
                  </w:rPr>
                </w:pPr>
                <w:r>
                  <w:rPr>
                    <w:rFonts w:ascii="Arial" w:eastAsia="Arial" w:hAnsi="Arial" w:cs="Arial"/>
                    <w:sz w:val="24"/>
                    <w:szCs w:val="24"/>
                  </w:rPr>
                  <w:t>i)  in the first Contract Year, the Estimated Year 1 Charges; or</w:t>
                </w:r>
              </w:p>
              <w:p w14:paraId="46050BC6" w14:textId="77777777" w:rsidR="000C00D2" w:rsidRDefault="003A04E9">
                <w:pPr>
                  <w:spacing w:after="120"/>
                  <w:ind w:left="140"/>
                  <w:jc w:val="both"/>
                  <w:rPr>
                    <w:rFonts w:ascii="Arial" w:eastAsia="Arial" w:hAnsi="Arial" w:cs="Arial"/>
                    <w:sz w:val="24"/>
                    <w:szCs w:val="24"/>
                  </w:rPr>
                </w:pPr>
                <w:r>
                  <w:rPr>
                    <w:rFonts w:ascii="Arial" w:eastAsia="Arial" w:hAnsi="Arial" w:cs="Arial"/>
                    <w:sz w:val="24"/>
                    <w:szCs w:val="24"/>
                  </w:rPr>
                  <w:t>ii) in the any subsequent Contract Years, the Charges paid or payable in the previous Call-off Contract Year; or</w:t>
                </w:r>
              </w:p>
              <w:p w14:paraId="4AA17868" w14:textId="77777777" w:rsidR="000C00D2" w:rsidRDefault="003A04E9">
                <w:pPr>
                  <w:spacing w:after="120"/>
                  <w:ind w:left="140"/>
                  <w:jc w:val="both"/>
                  <w:rPr>
                    <w:rFonts w:ascii="Arial" w:eastAsia="Arial" w:hAnsi="Arial" w:cs="Arial"/>
                    <w:sz w:val="24"/>
                    <w:szCs w:val="24"/>
                  </w:rPr>
                </w:pPr>
                <w:r>
                  <w:rPr>
                    <w:rFonts w:ascii="Arial" w:eastAsia="Arial" w:hAnsi="Arial" w:cs="Arial"/>
                    <w:sz w:val="24"/>
                    <w:szCs w:val="24"/>
                  </w:rPr>
                  <w:lastRenderedPageBreak/>
                  <w:tab/>
                  <w:t xml:space="preserve">iii) after the end of the Call-off Contract, the Charges paid or payable in the last Contract Year during the Call-off Contract Period;  </w:t>
                </w:r>
              </w:p>
            </w:tc>
          </w:tr>
          <w:tr w:rsidR="000C00D2" w14:paraId="118723AB" w14:textId="77777777">
            <w:trPr>
              <w:trHeight w:val="6945"/>
            </w:trPr>
            <w:tc>
              <w:tcPr>
                <w:tcW w:w="2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43FC98" w14:textId="77777777" w:rsidR="000C00D2" w:rsidRDefault="003A04E9">
                <w:pPr>
                  <w:spacing w:after="120"/>
                  <w:ind w:left="140"/>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b/>
                    <w:sz w:val="24"/>
                    <w:szCs w:val="24"/>
                  </w:rPr>
                  <w:t>Exempt Buyer</w:t>
                </w:r>
                <w:r>
                  <w:rPr>
                    <w:rFonts w:ascii="Arial" w:eastAsia="Arial" w:hAnsi="Arial" w:cs="Arial"/>
                    <w:sz w:val="24"/>
                    <w:szCs w:val="24"/>
                  </w:rPr>
                  <w:t>”</w:t>
                </w:r>
              </w:p>
            </w:tc>
            <w:tc>
              <w:tcPr>
                <w:tcW w:w="6633" w:type="dxa"/>
                <w:tcBorders>
                  <w:top w:val="nil"/>
                  <w:left w:val="nil"/>
                  <w:bottom w:val="single" w:sz="6" w:space="0" w:color="000000"/>
                  <w:right w:val="single" w:sz="6" w:space="0" w:color="000000"/>
                </w:tcBorders>
                <w:tcMar>
                  <w:top w:w="0" w:type="dxa"/>
                  <w:left w:w="100" w:type="dxa"/>
                  <w:bottom w:w="0" w:type="dxa"/>
                  <w:right w:w="100" w:type="dxa"/>
                </w:tcMar>
              </w:tcPr>
              <w:p w14:paraId="053E09FF" w14:textId="77777777" w:rsidR="000C00D2" w:rsidRDefault="003A04E9">
                <w:pPr>
                  <w:ind w:left="140"/>
                  <w:jc w:val="both"/>
                  <w:rPr>
                    <w:rFonts w:ascii="Arial" w:eastAsia="Arial" w:hAnsi="Arial" w:cs="Arial"/>
                    <w:sz w:val="24"/>
                    <w:szCs w:val="24"/>
                  </w:rPr>
                </w:pPr>
                <w:r>
                  <w:rPr>
                    <w:rFonts w:ascii="Arial" w:eastAsia="Arial" w:hAnsi="Arial" w:cs="Arial"/>
                    <w:sz w:val="24"/>
                    <w:szCs w:val="24"/>
                  </w:rPr>
                  <w:t>a public sector purchaser that is:</w:t>
                </w:r>
              </w:p>
              <w:p w14:paraId="381226A6" w14:textId="77777777" w:rsidR="000C00D2" w:rsidRDefault="003A04E9">
                <w:pPr>
                  <w:spacing w:after="120"/>
                  <w:ind w:left="180" w:firstLine="4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eligible to use the Framework Contract; and</w:t>
                </w:r>
              </w:p>
              <w:p w14:paraId="2B6182D1" w14:textId="77777777" w:rsidR="000C00D2" w:rsidRDefault="003A04E9">
                <w:pPr>
                  <w:spacing w:after="120"/>
                  <w:ind w:left="180" w:firstLine="4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is entering into an Exempt Call-off Contract that is not subject to (as applicable) any of:</w:t>
                </w:r>
              </w:p>
              <w:p w14:paraId="56E45248"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the Regulations;</w:t>
                </w:r>
              </w:p>
              <w:p w14:paraId="10358381"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the Concession Contracts Regulations 2016 (SI 2016/273);</w:t>
                </w:r>
              </w:p>
              <w:p w14:paraId="70029C30"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the Utilities Contracts Regulations 2016 (SI 2016/274);</w:t>
                </w:r>
              </w:p>
              <w:p w14:paraId="2F2EE3B6"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the Defence and Security Public Contracts Regulations 2011 (SI 2011/1848);</w:t>
                </w:r>
              </w:p>
              <w:p w14:paraId="34E283C7"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v)</w:t>
                </w:r>
                <w:r>
                  <w:rPr>
                    <w:rFonts w:ascii="Times New Roman" w:eastAsia="Times New Roman" w:hAnsi="Times New Roman"/>
                    <w:sz w:val="14"/>
                    <w:szCs w:val="14"/>
                  </w:rPr>
                  <w:t xml:space="preserve">                </w:t>
                </w:r>
                <w:r>
                  <w:rPr>
                    <w:rFonts w:ascii="Arial" w:eastAsia="Arial" w:hAnsi="Arial" w:cs="Arial"/>
                    <w:sz w:val="24"/>
                    <w:szCs w:val="24"/>
                  </w:rPr>
                  <w:t>the Remedies Directive (2007/66/EC);</w:t>
                </w:r>
              </w:p>
              <w:p w14:paraId="70E627C8"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vi)</w:t>
                </w:r>
                <w:r>
                  <w:rPr>
                    <w:rFonts w:ascii="Times New Roman" w:eastAsia="Times New Roman" w:hAnsi="Times New Roman"/>
                    <w:sz w:val="14"/>
                    <w:szCs w:val="14"/>
                  </w:rPr>
                  <w:t xml:space="preserve">               </w:t>
                </w:r>
                <w:r>
                  <w:rPr>
                    <w:rFonts w:ascii="Arial" w:eastAsia="Arial" w:hAnsi="Arial" w:cs="Arial"/>
                    <w:sz w:val="24"/>
                    <w:szCs w:val="24"/>
                  </w:rPr>
                  <w:t>Directive 2014/23/EU of the European Parliament and Council;</w:t>
                </w:r>
              </w:p>
              <w:p w14:paraId="4891103A"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vii)</w:t>
                </w:r>
                <w:r>
                  <w:rPr>
                    <w:rFonts w:ascii="Times New Roman" w:eastAsia="Times New Roman" w:hAnsi="Times New Roman"/>
                    <w:sz w:val="14"/>
                    <w:szCs w:val="14"/>
                  </w:rPr>
                  <w:t xml:space="preserve">              </w:t>
                </w:r>
                <w:r>
                  <w:rPr>
                    <w:rFonts w:ascii="Arial" w:eastAsia="Arial" w:hAnsi="Arial" w:cs="Arial"/>
                    <w:sz w:val="24"/>
                    <w:szCs w:val="24"/>
                  </w:rPr>
                  <w:t>Directive 2014/24/EU of the European Parliament and Council;</w:t>
                </w:r>
              </w:p>
              <w:p w14:paraId="0028628E"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viii)</w:t>
                </w:r>
                <w:r>
                  <w:rPr>
                    <w:rFonts w:ascii="Times New Roman" w:eastAsia="Times New Roman" w:hAnsi="Times New Roman"/>
                    <w:sz w:val="14"/>
                    <w:szCs w:val="14"/>
                  </w:rPr>
                  <w:t xml:space="preserve">            </w:t>
                </w:r>
                <w:r>
                  <w:rPr>
                    <w:rFonts w:ascii="Arial" w:eastAsia="Arial" w:hAnsi="Arial" w:cs="Arial"/>
                    <w:sz w:val="24"/>
                    <w:szCs w:val="24"/>
                  </w:rPr>
                  <w:t>Directive 2014/25/EU of the European Parliament and Council; or</w:t>
                </w:r>
              </w:p>
              <w:p w14:paraId="2859A120" w14:textId="77777777" w:rsidR="000C00D2" w:rsidRDefault="003A04E9">
                <w:pPr>
                  <w:spacing w:after="120"/>
                  <w:ind w:left="600"/>
                  <w:jc w:val="both"/>
                  <w:rPr>
                    <w:rFonts w:ascii="Arial" w:eastAsia="Arial" w:hAnsi="Arial" w:cs="Arial"/>
                    <w:sz w:val="24"/>
                    <w:szCs w:val="24"/>
                  </w:rPr>
                </w:pPr>
                <w:r>
                  <w:rPr>
                    <w:rFonts w:ascii="Arial" w:eastAsia="Arial" w:hAnsi="Arial" w:cs="Arial"/>
                    <w:sz w:val="24"/>
                    <w:szCs w:val="24"/>
                  </w:rPr>
                  <w:t>ix)</w:t>
                </w:r>
                <w:r>
                  <w:rPr>
                    <w:rFonts w:ascii="Times New Roman" w:eastAsia="Times New Roman" w:hAnsi="Times New Roman"/>
                    <w:sz w:val="14"/>
                    <w:szCs w:val="14"/>
                  </w:rPr>
                  <w:t xml:space="preserve">               </w:t>
                </w:r>
                <w:r>
                  <w:rPr>
                    <w:rFonts w:ascii="Arial" w:eastAsia="Arial" w:hAnsi="Arial" w:cs="Arial"/>
                    <w:sz w:val="24"/>
                    <w:szCs w:val="24"/>
                  </w:rPr>
                  <w:t>Directive 2009/81/EC of the European Parliament and Council;</w:t>
                </w:r>
              </w:p>
            </w:tc>
          </w:tr>
          <w:tr w:rsidR="000C00D2" w14:paraId="26674E2E" w14:textId="77777777">
            <w:trPr>
              <w:trHeight w:val="1590"/>
            </w:trPr>
            <w:tc>
              <w:tcPr>
                <w:tcW w:w="2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700D39" w14:textId="77777777" w:rsidR="000C00D2" w:rsidRDefault="003A04E9">
                <w:pPr>
                  <w:spacing w:after="120"/>
                  <w:ind w:left="14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6633" w:type="dxa"/>
                <w:tcBorders>
                  <w:top w:val="nil"/>
                  <w:left w:val="nil"/>
                  <w:bottom w:val="single" w:sz="6" w:space="0" w:color="000000"/>
                  <w:right w:val="single" w:sz="6" w:space="0" w:color="000000"/>
                </w:tcBorders>
                <w:tcMar>
                  <w:top w:w="0" w:type="dxa"/>
                  <w:left w:w="100" w:type="dxa"/>
                  <w:bottom w:w="0" w:type="dxa"/>
                  <w:right w:w="100" w:type="dxa"/>
                </w:tcMar>
              </w:tcPr>
              <w:p w14:paraId="4DB7FCBA" w14:textId="77777777" w:rsidR="000C00D2" w:rsidRDefault="003A04E9">
                <w:pPr>
                  <w:ind w:left="140"/>
                  <w:jc w:val="both"/>
                  <w:rPr>
                    <w:rFonts w:ascii="Arial" w:eastAsia="Arial" w:hAnsi="Arial" w:cs="Arial"/>
                    <w:sz w:val="24"/>
                    <w:szCs w:val="24"/>
                  </w:rPr>
                </w:pPr>
                <w:r>
                  <w:rPr>
                    <w:rFonts w:ascii="Arial" w:eastAsia="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0C00D2" w14:paraId="67D7465F" w14:textId="77777777">
            <w:trPr>
              <w:trHeight w:val="1590"/>
            </w:trPr>
            <w:tc>
              <w:tcPr>
                <w:tcW w:w="2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2EEFAF" w14:textId="77777777" w:rsidR="000C00D2" w:rsidRDefault="003A04E9">
                <w:pPr>
                  <w:spacing w:after="120"/>
                  <w:ind w:left="14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6633" w:type="dxa"/>
                <w:tcBorders>
                  <w:top w:val="nil"/>
                  <w:left w:val="nil"/>
                  <w:bottom w:val="single" w:sz="6" w:space="0" w:color="000000"/>
                  <w:right w:val="single" w:sz="6" w:space="0" w:color="000000"/>
                </w:tcBorders>
                <w:tcMar>
                  <w:top w:w="0" w:type="dxa"/>
                  <w:left w:w="100" w:type="dxa"/>
                  <w:bottom w:w="0" w:type="dxa"/>
                  <w:right w:w="100" w:type="dxa"/>
                </w:tcMar>
              </w:tcPr>
              <w:p w14:paraId="77ADF685" w14:textId="77777777" w:rsidR="000C00D2" w:rsidRDefault="003A04E9">
                <w:pPr>
                  <w:ind w:left="140"/>
                  <w:jc w:val="both"/>
                  <w:rPr>
                    <w:rFonts w:ascii="Arial" w:eastAsia="Arial" w:hAnsi="Arial" w:cs="Arial"/>
                    <w:sz w:val="24"/>
                    <w:szCs w:val="24"/>
                  </w:rPr>
                </w:pPr>
                <w:r>
                  <w:rPr>
                    <w:rFonts w:ascii="Arial" w:eastAsia="Arial" w:hAnsi="Arial" w:cs="Arial"/>
                    <w:sz w:val="24"/>
                    <w:szCs w:val="24"/>
                  </w:rPr>
                  <w:t xml:space="preserve">any amendments, refinements or additions to any of the terms of the Framework Contract made through the Exempt Call-off Contract to reflect the specific needs of an Exempt </w:t>
                </w:r>
                <w:r>
                  <w:rPr>
                    <w:rFonts w:ascii="Arial" w:eastAsia="Arial" w:hAnsi="Arial" w:cs="Arial"/>
                    <w:sz w:val="24"/>
                    <w:szCs w:val="24"/>
                  </w:rPr>
                  <w:lastRenderedPageBreak/>
                  <w:t>Buyer to the extent permitted by and in accordance with any legal requirements applicable to that Exempt Buyer;</w:t>
                </w:r>
              </w:p>
            </w:tc>
          </w:tr>
        </w:tbl>
      </w:sdtContent>
    </w:sdt>
    <w:p w14:paraId="48B3A6AB" w14:textId="77777777" w:rsidR="000C00D2" w:rsidRDefault="003A04E9">
      <w:pPr>
        <w:spacing w:after="0"/>
        <w:ind w:left="140"/>
        <w:rPr>
          <w:rFonts w:ascii="Arial" w:eastAsia="Arial" w:hAnsi="Arial" w:cs="Arial"/>
        </w:rPr>
      </w:pPr>
      <w:r>
        <w:rPr>
          <w:rFonts w:ascii="Arial" w:eastAsia="Arial" w:hAnsi="Arial" w:cs="Arial"/>
        </w:rPr>
        <w:lastRenderedPageBreak/>
        <w:t xml:space="preserve"> </w:t>
      </w:r>
    </w:p>
    <w:sdt>
      <w:sdtPr>
        <w:tag w:val="goog_rdk_6"/>
        <w:id w:val="-871764948"/>
        <w:lock w:val="contentLocked"/>
      </w:sdtPr>
      <w:sdtEndPr/>
      <w:sdtContent>
        <w:tbl>
          <w:tblPr>
            <w:tblStyle w:val="affff4"/>
            <w:tblW w:w="9025" w:type="dxa"/>
            <w:tblBorders>
              <w:top w:val="nil"/>
              <w:left w:val="nil"/>
              <w:bottom w:val="nil"/>
              <w:right w:val="nil"/>
              <w:insideH w:val="nil"/>
              <w:insideV w:val="nil"/>
            </w:tblBorders>
            <w:tblLayout w:type="fixed"/>
            <w:tblLook w:val="0600" w:firstRow="0" w:lastRow="0" w:firstColumn="0" w:lastColumn="0" w:noHBand="1" w:noVBand="1"/>
          </w:tblPr>
          <w:tblGrid>
            <w:gridCol w:w="2273"/>
            <w:gridCol w:w="6752"/>
          </w:tblGrid>
          <w:tr w:rsidR="000C00D2" w14:paraId="35CA9E3A" w14:textId="77777777">
            <w:trPr>
              <w:trHeight w:val="900"/>
            </w:trPr>
            <w:tc>
              <w:tcPr>
                <w:tcW w:w="22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0DC72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"Existing IPR"</w:t>
                </w:r>
              </w:p>
            </w:tc>
            <w:tc>
              <w:tcPr>
                <w:tcW w:w="675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E9D5B7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and all IPR that are owned by or licensed to either Party and which are or have been developed independently of the Contract (whether prior to the Start Date or otherwise);</w:t>
                </w:r>
              </w:p>
            </w:tc>
          </w:tr>
          <w:tr w:rsidR="000C00D2" w14:paraId="4EC5DBC7"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24E12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“Exit Day”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6DF477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shall have the meaning in the European Union (Withdrawal) Act 2018;</w:t>
                </w:r>
              </w:p>
            </w:tc>
          </w:tr>
          <w:tr w:rsidR="000C00D2" w14:paraId="68F5365B"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8D2D9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"Expiry Date"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E1A106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Framework Expiry Date or the Call-Off Expiry Date (as the context dictates);</w:t>
                </w:r>
              </w:p>
            </w:tc>
          </w:tr>
          <w:tr w:rsidR="000C00D2" w14:paraId="05575D6B"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333E9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“Extended Hire Period”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2F3FDA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period for which a Temporary Work-Seeker continues to be supplied to the Contracting Authority by the Supplier, following notice to the Supplier by the Contracting Authority that the Temporary Work-Seeker will be transferring on a Temp-to-Perm, Temp-to-Temp or Temp-to-Third Party basis;</w:t>
                </w:r>
              </w:p>
            </w:tc>
          </w:tr>
          <w:tr w:rsidR="000C00D2" w14:paraId="5AE52B66"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A7929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"Extension Period"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EB0421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Framework Optional Extension Period or the Call-Off Optional Extension Period as the context dictates;</w:t>
                </w:r>
              </w:p>
            </w:tc>
          </w:tr>
          <w:tr w:rsidR="000C00D2" w14:paraId="47A58927" w14:textId="77777777">
            <w:trPr>
              <w:trHeight w:val="381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BED23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“Financial Reports”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793E3A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report by the Supplier to the Buyer that:</w:t>
                </w:r>
              </w:p>
              <w:p w14:paraId="0F9206D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701D394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2C2B241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0E149BB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0C00D2" w14:paraId="2FC6F081"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8B6B5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“Fixed Term”</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3A0ED9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 Temporary Worker who is provided by an Employment Agency to the Buyer for an Assignment that will terminate when a specific term expires;</w:t>
                </w:r>
              </w:p>
            </w:tc>
          </w:tr>
          <w:tr w:rsidR="000C00D2" w14:paraId="34E9D487"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053F0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"FOIA"</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A4F07C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C00D2" w14:paraId="626D2311" w14:textId="77777777">
            <w:trPr>
              <w:trHeight w:val="41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8B0F3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"Force Majeure Event"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6D3987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E8C946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riots, civil commotion, war or armed conflict;</w:t>
                </w:r>
              </w:p>
              <w:p w14:paraId="2226DDD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acts of terrorism;</w:t>
                </w:r>
              </w:p>
              <w:p w14:paraId="481A06A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acts of government, local government or regulatory bodies;</w:t>
                </w:r>
              </w:p>
              <w:p w14:paraId="297F1F2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fire, flood, storm or earthquake or other natural disaster,</w:t>
                </w:r>
              </w:p>
              <w:p w14:paraId="0CDBAC4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but excluding any industrial dispute relating to the Supplier, the Supplier Staff or any other failure in the Supplier or the Subcontractor's supply chain;</w:t>
                </w:r>
              </w:p>
            </w:tc>
          </w:tr>
          <w:tr w:rsidR="000C00D2" w14:paraId="5DB3EBE4"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E7260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"Force Majeure Notice"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1A9E49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written notice served by the Affected Party on the other Party stating that the Affected Party believes that there is a Force Majeure Event;</w:t>
                </w:r>
              </w:p>
            </w:tc>
          </w:tr>
          <w:tr w:rsidR="000C00D2" w14:paraId="7C481E7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6D850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Award Form"</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6948F3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document outlining the Framework Incorporated Terms and crucial information required for the Framework Contract, to be executed by the Supplier and CCS;</w:t>
                </w:r>
              </w:p>
            </w:tc>
          </w:tr>
          <w:tr w:rsidR="000C00D2" w14:paraId="6CD1FB9F"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C6302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Contract"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F32D99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0C00D2" w14:paraId="57CA5692"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AF027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Contract Period"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AFD704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period from the Framework Start Date until the End Date of the Framework Contract;</w:t>
                </w:r>
              </w:p>
            </w:tc>
          </w:tr>
          <w:tr w:rsidR="000C00D2" w14:paraId="7BA54353"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68110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Expiry Date"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B6137C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scheduled date of the end of the Framework Contract as stated in the Framework Award Form;</w:t>
                </w:r>
              </w:p>
            </w:tc>
          </w:tr>
          <w:tr w:rsidR="000C00D2" w14:paraId="5AF680EB"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14C14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"Framework Incorporated Terms"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D47EA5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contractual terms applicable to the Framework Contract specified in the Framework Award Form;</w:t>
                </w:r>
              </w:p>
            </w:tc>
          </w:tr>
          <w:tr w:rsidR="000C00D2" w14:paraId="68BFDB91"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BCABB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Optional Extension Period"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A15288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such period or periods beyond which the Framework Contract Period may be extended as specified in the Framework Award Form;</w:t>
                </w:r>
              </w:p>
            </w:tc>
          </w:tr>
          <w:tr w:rsidR="000C00D2" w14:paraId="05AE90E1"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57297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Price(s)"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1DD666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price(s) applicable to the provision of the Deliverables set out in Framework Schedule 3 (Framework Prices);</w:t>
                </w:r>
              </w:p>
            </w:tc>
          </w:tr>
          <w:tr w:rsidR="000C00D2" w14:paraId="12636BD2"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F8CD3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Special Terms"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7E4DF9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additional terms and conditions specified in the Framework Award Form incorporated into the Framework Contract;</w:t>
                </w:r>
              </w:p>
            </w:tc>
          </w:tr>
          <w:tr w:rsidR="000C00D2" w14:paraId="075E6479"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2C0C5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Start Date"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3E2302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date of start of the Framework Contract as stated in the Framework Award Form;</w:t>
                </w:r>
              </w:p>
            </w:tc>
          </w:tr>
          <w:tr w:rsidR="000C00D2" w14:paraId="12A5597F"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4125B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"Framework Tender Response"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D4F9F7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tender submitted by the Supplier to CCS and annexed to or referred to in Framework Schedule 2 (Framework Tender);</w:t>
                </w:r>
              </w:p>
            </w:tc>
          </w:tr>
          <w:tr w:rsidR="000C00D2" w14:paraId="1795C386"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6718A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"Further Competition Procedure"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A28BAD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further competition procedure described in Framework Schedule 7 (Call-Off Award Procedure);</w:t>
                </w:r>
              </w:p>
            </w:tc>
          </w:tr>
          <w:tr w:rsidR="000C00D2" w14:paraId="56B9E98B"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7A9C3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"UK GDPR"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5C8783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retained EU law version of the General Data Protection Regulation (Regulation (EU) 2016/679);</w:t>
                </w:r>
              </w:p>
            </w:tc>
          </w:tr>
          <w:tr w:rsidR="000C00D2" w14:paraId="37BBCD21" w14:textId="77777777">
            <w:trPr>
              <w:trHeight w:val="133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415F7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"General Anti-Abuse Rule"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7F886F7" w14:textId="77777777" w:rsidR="000C00D2" w:rsidRDefault="003A04E9">
                <w:pPr>
                  <w:spacing w:after="120"/>
                  <w:ind w:left="420" w:right="180" w:hanging="28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the legislation in Part 5 of the Finance Act 2013 and; and</w:t>
                </w:r>
              </w:p>
              <w:p w14:paraId="045E7BB0" w14:textId="77777777" w:rsidR="000C00D2" w:rsidRDefault="003A04E9">
                <w:pPr>
                  <w:spacing w:after="120"/>
                  <w:ind w:left="420" w:right="180" w:hanging="28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any future legislation introduced into parliament to counteract Tax advantages arising from abusive arrangements to avoid National Insurance contributions;</w:t>
                </w:r>
              </w:p>
            </w:tc>
          </w:tr>
          <w:tr w:rsidR="000C00D2" w14:paraId="29B9A4AB"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B93BB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"General Change in Law"</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F339A7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Change in Law where the change is of a general legislative nature (including Tax or duties of any sort affecting the Supplier) or which affects or relates to a Comparable Supply;</w:t>
                </w:r>
              </w:p>
            </w:tc>
          </w:tr>
          <w:tr w:rsidR="000C00D2" w14:paraId="530EE493"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EEFB1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82308A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0C00D2" w14:paraId="7476AD65"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63BE4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"Goods"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688AD8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goods made available by the Supplier as specified in Framework Schedule 1 (Specification) and in relation to a Call-Off Contract as specified in the Order Form ;</w:t>
                </w:r>
              </w:p>
            </w:tc>
          </w:tr>
          <w:tr w:rsidR="000C00D2" w14:paraId="43D3810C"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E6FE4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"Good Industry Practice"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3B64DC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C00D2" w14:paraId="3D3E8862" w14:textId="77777777">
            <w:trPr>
              <w:trHeight w:val="16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0A7F7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"Government"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1C853A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0C00D2" w14:paraId="28B9E783" w14:textId="77777777">
            <w:trPr>
              <w:trHeight w:val="220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02F97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"Government Data"</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428DFE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F21CDE5" w14:textId="77777777" w:rsidR="000C00D2" w:rsidRDefault="003A04E9">
                <w:pPr>
                  <w:spacing w:after="120"/>
                  <w:ind w:left="500" w:right="180" w:hanging="36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are supplied to the Supplier by or on behalf of the Authority; or</w:t>
                </w:r>
              </w:p>
              <w:p w14:paraId="7EE4C080" w14:textId="77777777" w:rsidR="000C00D2" w:rsidRDefault="003A04E9">
                <w:pPr>
                  <w:spacing w:after="120"/>
                  <w:ind w:left="500" w:right="180" w:hanging="36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the Supplier is required to generate, process, store or transmit pursuant to a Contract;</w:t>
                </w:r>
              </w:p>
            </w:tc>
          </w:tr>
          <w:tr w:rsidR="000C00D2" w14:paraId="444FDBB1"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F34D8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"Guarantor"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6F3069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person (if any) who has entered into a guarantee in the form set out in Joint Schedule 8 (Guarantee) in relation to this Contract;</w:t>
                </w:r>
              </w:p>
            </w:tc>
          </w:tr>
          <w:tr w:rsidR="000C00D2" w14:paraId="52A86C4F"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ABE82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“Health Assurance Audit”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BF6B5C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type of Audit set out in paragraph 20 of Framework Schedule 1 (Specification)</w:t>
                </w:r>
              </w:p>
            </w:tc>
          </w:tr>
          <w:tr w:rsidR="000C00D2" w14:paraId="6F787B08"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4FE47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“HM Government”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DFBC9C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His Majesty's Government;</w:t>
                </w:r>
              </w:p>
            </w:tc>
          </w:tr>
          <w:tr w:rsidR="000C00D2" w14:paraId="060058B5"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14D47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"Halifax Abuse Principle"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627F57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principle explained in the CJEU Case C-255/02 Halifax and others;</w:t>
                </w:r>
              </w:p>
            </w:tc>
          </w:tr>
          <w:tr w:rsidR="000C00D2" w14:paraId="6EFF6F86"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57CB0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"HMRC"</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113C87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His Majesty’s Revenue and Customs;</w:t>
                </w:r>
              </w:p>
            </w:tc>
          </w:tr>
          <w:tr w:rsidR="000C00D2" w14:paraId="0B8731DD"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665B2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"ICT Policy"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9C37C5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0C00D2" w14:paraId="3D6B1F2D" w14:textId="77777777">
            <w:trPr>
              <w:trHeight w:val="529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90AD9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"Impact Assessment"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56096E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 assessment of the impact of a Variation request by the Relevant Authority completed in good faith, including:</w:t>
                </w:r>
              </w:p>
              <w:p w14:paraId="558A1154"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details of the impact of the proposed Variation on the Deliverables and the Supplier's ability to meet its other obligations under the Contract;</w:t>
                </w:r>
              </w:p>
              <w:p w14:paraId="2CC7B58F"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details of the cost of implementing the proposed Variation;</w:t>
                </w:r>
              </w:p>
              <w:p w14:paraId="048CF3F6"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E77E302"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a timetable for the implementation, together with any proposals for the testing of the Variation; and</w:t>
                </w:r>
              </w:p>
              <w:p w14:paraId="484C97DF"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such other information as the Relevant Authority may reasonably request in (or in response to) the Variation request;</w:t>
                </w:r>
              </w:p>
            </w:tc>
          </w:tr>
          <w:tr w:rsidR="000C00D2" w14:paraId="15265909"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97E10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"Implementation Plan"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AA0C80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plan for provision of the Deliverables set out in Call-Off Schedule 13 (Implementation Plan and Testing) where that Schedule is used or otherwise as agreed between the Supplier and the Buyer;</w:t>
                </w:r>
              </w:p>
            </w:tc>
          </w:tr>
          <w:tr w:rsidR="000C00D2" w14:paraId="25B18339"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32735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"Indemnifier"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9802FA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Party from whom an indemnity is sought under this Contract;</w:t>
                </w:r>
              </w:p>
            </w:tc>
          </w:tr>
          <w:tr w:rsidR="000C00D2" w14:paraId="52C6720B" w14:textId="77777777">
            <w:trPr>
              <w:trHeight w:val="16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03DBD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“Independent Control”</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D16123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sz w:val="24"/>
                    <w:szCs w:val="24"/>
                  </w:rPr>
                  <w:t>Independent Controller</w:t>
                </w:r>
                <w:r>
                  <w:rPr>
                    <w:rFonts w:ascii="Arial" w:eastAsia="Arial" w:hAnsi="Arial" w:cs="Arial"/>
                    <w:sz w:val="24"/>
                    <w:szCs w:val="24"/>
                  </w:rPr>
                  <w:t>” shall be construed accordingly;</w:t>
                </w:r>
              </w:p>
            </w:tc>
          </w:tr>
          <w:tr w:rsidR="000C00D2" w14:paraId="3C82EBF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11FFB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"Indexation"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78BE2A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adjustment of an amount or sum in accordance with Framework Schedule 3 (Framework Prices) and the relevant Order Form;</w:t>
                </w:r>
              </w:p>
            </w:tc>
          </w:tr>
          <w:tr w:rsidR="000C00D2" w14:paraId="69C2E8CD"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A377F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"Information"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B3EF82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has the meaning given under section 84 of the Freedom of Information Act 2000;</w:t>
                </w:r>
              </w:p>
            </w:tc>
          </w:tr>
          <w:tr w:rsidR="000C00D2" w14:paraId="548454E8"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69EB6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"Information Commissioner"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B78633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UK’s independent authority which deals with ensuring information relating to rights in the public interest and data privacy for individuals is met, whilst promoting openness by public bodies;</w:t>
                </w:r>
              </w:p>
            </w:tc>
          </w:tr>
          <w:tr w:rsidR="000C00D2" w14:paraId="6F00722E"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BA2D3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"Initial Period"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8653DC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initial term of a Contract specified in the Framework Award Form or the Order Form, as the context requires;</w:t>
                </w:r>
              </w:p>
            </w:tc>
          </w:tr>
          <w:tr w:rsidR="000C00D2" w14:paraId="238B5E15"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293BF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“Inside IR35”</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BEDF98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circumstances under which a Temporary Worker will provide the Services under the Assignment are such that Section 50 Income Tax (Earnings and Pensions) Act 2003 (“ITEPA”) or Section 61N ITEPA (as relevant) applies (i.e. worker is treated as receiving earnings from employment);</w:t>
                </w:r>
              </w:p>
            </w:tc>
          </w:tr>
          <w:tr w:rsidR="000C00D2" w14:paraId="022DF228" w14:textId="77777777">
            <w:trPr>
              <w:trHeight w:val="1401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A5069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"Insolvency Event"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9FAF38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with respect to any person, means:</w:t>
                </w:r>
              </w:p>
              <w:p w14:paraId="6B5E252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that person suspends, or threatens to suspend, payment of its debts, or is unable to pay its debts as they fall due or admits inability to pay its debts, or:</w:t>
                </w:r>
              </w:p>
              <w:p w14:paraId="15C3A36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 (being a company or a LLP) is deemed unable to pay its debts within the meaning of section 123 of the Insolvency Act 1986, or</w:t>
                </w:r>
              </w:p>
              <w:p w14:paraId="0D6091A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(ii) (being a partnership) is deemed unable to pay its debts within the meaning of section 222 of the Insolvency Act 1986;</w:t>
                </w:r>
              </w:p>
              <w:p w14:paraId="4CC017A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057F15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 another person becomes entitled to appoint a receiver over the assets of that person or a receiver is appointed over the assets of that person;</w:t>
                </w:r>
              </w:p>
              <w:p w14:paraId="48D1FBE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3ABAC03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(e) that person suspends or ceases, or threatens to suspend or cease, carrying on all or a substantial part of its business;</w:t>
                </w:r>
              </w:p>
              <w:p w14:paraId="296BDAC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(f) where that person is a company, a LLP or a partnership:</w:t>
                </w:r>
              </w:p>
              <w:p w14:paraId="29B539B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87331F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lastRenderedPageBreak/>
                  <w:t>(ii) an application is made to court, or an order is made, for the appointment of an administrator, or if a notice of intention to appoint an administrator is filed at Court or given or if an administrator is appointed, over that person;</w:t>
                </w:r>
              </w:p>
              <w:p w14:paraId="665185F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(iii) (being a company or a LLP) the holder of a qualifying floating charge over the assets of that person has become entitled to appoint or has appointed an administrative receiver; or</w:t>
                </w:r>
              </w:p>
              <w:p w14:paraId="608CFA0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(iv) (being a partnership) the holder of an agricultural floating charge over the assets of that person has become entitled to appoint or has appointed an agricultural receiver; or</w:t>
                </w:r>
              </w:p>
              <w:p w14:paraId="1B61635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(g) any event occurs, or proceeding is taken, with respect to that person in any jurisdiction to which it is subject that has an effect equivalent or similar to any of the events mentioned above;</w:t>
                </w:r>
              </w:p>
            </w:tc>
          </w:tr>
          <w:tr w:rsidR="000C00D2" w14:paraId="677A2BC1"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AF965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"Installation Works"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626543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all works which the Supplier is to carry out at the beginning of the Call-Off Contract Period to install the Goods in accordance with the Call-Off Contract;</w:t>
                </w:r>
              </w:p>
            </w:tc>
          </w:tr>
          <w:tr w:rsidR="000C00D2" w14:paraId="79777DB0" w14:textId="77777777">
            <w:trPr>
              <w:trHeight w:val="361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ED808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"Intellectual Property Rights" or "IPR"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66886B9" w14:textId="77777777" w:rsidR="000C00D2" w:rsidRDefault="003A04E9">
                <w:pPr>
                  <w:spacing w:after="120"/>
                  <w:ind w:left="680" w:right="18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63052C37"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applications for registration, and the right to apply for registration, for any of the rights listed at (a) that are capable of being registered in any country or jurisdiction; and</w:t>
                </w:r>
              </w:p>
              <w:p w14:paraId="587E1EFC"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all other rights having equivalent or similar effect in any country or jurisdiction;</w:t>
                </w:r>
              </w:p>
            </w:tc>
          </w:tr>
          <w:tr w:rsidR="000C00D2" w14:paraId="081F14F2"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1DC87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"Invoicing Address"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9A05D1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address to which the Supplier shall invoice the Buyer as specified in the Order Form;</w:t>
                </w:r>
              </w:p>
            </w:tc>
          </w:tr>
          <w:tr w:rsidR="000C00D2" w14:paraId="5013401D" w14:textId="77777777">
            <w:trPr>
              <w:trHeight w:val="16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732B2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"IPR Claim"</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C4A790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0C00D2" w14:paraId="19F0A9E3"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8F888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“ISO”</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676784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0C00D2" w14:paraId="16A4B430"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B2337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“Joint Controller Agreement”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F6E544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agreement (if any) entered into between the Relevant Authority and the Supplier substantially in the form set out in Annex 2 of Joint Schedule 11 (</w:t>
                </w:r>
                <w:r>
                  <w:rPr>
                    <w:rFonts w:ascii="Arial" w:eastAsia="Arial" w:hAnsi="Arial" w:cs="Arial"/>
                    <w:i/>
                    <w:sz w:val="24"/>
                    <w:szCs w:val="24"/>
                  </w:rPr>
                  <w:t>Processing Data</w:t>
                </w:r>
                <w:r>
                  <w:rPr>
                    <w:rFonts w:ascii="Arial" w:eastAsia="Arial" w:hAnsi="Arial" w:cs="Arial"/>
                    <w:sz w:val="24"/>
                    <w:szCs w:val="24"/>
                  </w:rPr>
                  <w:t>);</w:t>
                </w:r>
              </w:p>
            </w:tc>
          </w:tr>
          <w:tr w:rsidR="000C00D2" w14:paraId="0C8C66F6"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A1615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“Joint Controllers”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520208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0C00D2" w14:paraId="4A7D8123"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569A4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“Key Information Document”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2693E0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information that an Employment Business must provide the Worker in accordance with regulation 13A of The Conduct of Employment Agencies and Employment Businesses Regulations;</w:t>
                </w:r>
              </w:p>
            </w:tc>
          </w:tr>
          <w:tr w:rsidR="000C00D2" w14:paraId="1C0164D8"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D004F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"Key Staff"</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65C3F9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individuals (if any) identified as such in the Order Form;</w:t>
                </w:r>
              </w:p>
            </w:tc>
          </w:tr>
          <w:tr w:rsidR="000C00D2" w14:paraId="7C046844"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86812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"Key Sub-Contract"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F1537A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each Sub-Contract with a Key Subcontractor;</w:t>
                </w:r>
              </w:p>
            </w:tc>
          </w:tr>
          <w:tr w:rsidR="000C00D2" w14:paraId="24E6696A" w14:textId="77777777">
            <w:trPr>
              <w:trHeight w:val="406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20E2C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"Key Subcontractor"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8A9B41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Subcontractor:</w:t>
                </w:r>
              </w:p>
              <w:p w14:paraId="416F3D49"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which is relied upon to deliver any work package within the Deliverables in their entirety; and/or</w:t>
                </w:r>
              </w:p>
              <w:p w14:paraId="638EEC50"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which, in the opinion of CCS or the Buyer performs (or would perform if appointed) a critical role in the provision of all or any part of the Deliverables; and/or</w:t>
                </w:r>
              </w:p>
              <w:p w14:paraId="7D0CAE3F"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with a Sub-Contract with a contract value which at the time of appointment exceeds (or would exceed if appointed) 10% of the aggregate Charges forecast to be payable under the Call-Off Contract,</w:t>
                </w:r>
              </w:p>
              <w:p w14:paraId="6A85AA6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and the Supplier shall list all such Key Subcontractors in section 19 of the Framework Award Form and in the Key Subcontractor Section in Order Form;</w:t>
                </w:r>
              </w:p>
            </w:tc>
          </w:tr>
          <w:tr w:rsidR="000C00D2" w14:paraId="1AFD4DEB"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66CBF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"Know-How"</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0ACA9D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C00D2" w14:paraId="71BD7410" w14:textId="77777777">
            <w:trPr>
              <w:trHeight w:val="16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A2E08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“Labour Cost”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D8D533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cost apportioned to the labour used by the Supplier in conducting the Output Based Delivery project. This shall not exceed the maximum Suppliers’ Framework Charges, and shall be based on the role types and pay bands of labour, and numbers of hours which the Supplier reasonably estimates the Project to require.</w:t>
                </w:r>
              </w:p>
            </w:tc>
          </w:tr>
          <w:tr w:rsidR="000C00D2" w14:paraId="30DA9D52" w14:textId="77777777">
            <w:trPr>
              <w:trHeight w:val="193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1A84E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"Law"</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06A15F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the relevant Party is bound to comply;</w:t>
                </w:r>
              </w:p>
            </w:tc>
          </w:tr>
          <w:tr w:rsidR="000C00D2" w14:paraId="0A049039" w14:textId="77777777">
            <w:trPr>
              <w:trHeight w:val="16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D229E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"Losses"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29F72D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sz w:val="24"/>
                    <w:szCs w:val="24"/>
                  </w:rPr>
                  <w:t>Loss</w:t>
                </w:r>
                <w:r>
                  <w:rPr>
                    <w:rFonts w:ascii="Arial" w:eastAsia="Arial" w:hAnsi="Arial" w:cs="Arial"/>
                    <w:sz w:val="24"/>
                    <w:szCs w:val="24"/>
                  </w:rPr>
                  <w:t>" shall be interpreted accordingly;</w:t>
                </w:r>
              </w:p>
            </w:tc>
          </w:tr>
          <w:tr w:rsidR="000C00D2" w14:paraId="49C21980"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1D9B7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"Lots"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6E13BD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number of lots specified in Framework Schedule 1 (Specification), if applicable;</w:t>
                </w:r>
              </w:p>
            </w:tc>
          </w:tr>
          <w:tr w:rsidR="000C00D2" w14:paraId="4E15AD2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590E4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“Managed Service”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1859E4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when a Supplier takes responsibility for all of the Buyer’s sourcing, engagement, administration and management of temporary staffing requirements</w:t>
                </w:r>
              </w:p>
            </w:tc>
          </w:tr>
          <w:tr w:rsidR="000C00D2" w14:paraId="4F3F7A5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A0CD8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"Management Charge"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3FA2A8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sum specified in the Framework Award Form payable by the Supplier to CCS in accordance with Framework Schedule 5 (Management Charges and Information);</w:t>
                </w:r>
              </w:p>
            </w:tc>
          </w:tr>
          <w:tr w:rsidR="000C00D2" w14:paraId="682632C6"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45B6B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"Management Information" or “MI”</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A7EA8F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management information specified in Framework Schedule 5 (Management Charges and Information);</w:t>
                </w:r>
              </w:p>
            </w:tc>
          </w:tr>
          <w:tr w:rsidR="000C00D2" w14:paraId="68C7D0EF"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76C4C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“Master Vendor”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366C60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when a Supplier, acting as a Managed Service, takes responsibility for delivering the Services using Temporary Workers from their own resource pool, but may also be supported by Subcontractors;</w:t>
                </w:r>
              </w:p>
            </w:tc>
          </w:tr>
          <w:tr w:rsidR="000C00D2" w14:paraId="0D108831"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A74B3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“MI Default”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0FDA0DA" w14:textId="77777777" w:rsidR="000C00D2" w:rsidRDefault="003A04E9">
                <w:pPr>
                  <w:spacing w:after="120"/>
                  <w:ind w:left="140" w:right="180"/>
                  <w:jc w:val="both"/>
                  <w:rPr>
                    <w:rFonts w:ascii="Arial" w:eastAsia="Arial" w:hAnsi="Arial" w:cs="Arial"/>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sz w:val="24"/>
                    <w:szCs w:val="24"/>
                  </w:rPr>
                  <w:t>two (2) MI Reports are not provided in any rolling six (6) month period</w:t>
                </w:r>
              </w:p>
            </w:tc>
          </w:tr>
          <w:tr w:rsidR="000C00D2" w14:paraId="48027AA9" w14:textId="77777777">
            <w:trPr>
              <w:trHeight w:val="21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456DB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"MI Failure"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88F860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when an MI report:</w:t>
                </w:r>
              </w:p>
              <w:p w14:paraId="1515DEB7"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contains any material errors or material omissions or a missing mandatory field; or </w:t>
                </w:r>
              </w:p>
              <w:p w14:paraId="030DC4FC"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is submitted using an incorrect MI reporting Template; or</w:t>
                </w:r>
              </w:p>
              <w:p w14:paraId="424ABB5B" w14:textId="77777777" w:rsidR="000C00D2" w:rsidRDefault="003A04E9">
                <w:pPr>
                  <w:spacing w:after="120"/>
                  <w:ind w:left="700" w:right="180" w:hanging="28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not submitted by the reporting date (including where a declaration of no business should have been filed);</w:t>
                </w:r>
              </w:p>
            </w:tc>
          </w:tr>
          <w:tr w:rsidR="000C00D2" w14:paraId="2141BB7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2885C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"MI Report"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7A0073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 report containing Management Information submitted to the Authority in accordance with Framework Schedule 5 (Management Charges and Information);</w:t>
                </w:r>
              </w:p>
            </w:tc>
          </w:tr>
          <w:tr w:rsidR="000C00D2" w14:paraId="0BD28C91"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C1D96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"MI Reporting Template"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4BE83C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form of report set out in the Annex to Framework Schedule 5 (Management Charges and Information) setting out the information the Supplier is required to supply to the Authority;</w:t>
                </w:r>
              </w:p>
            </w:tc>
          </w:tr>
          <w:tr w:rsidR="000C00D2" w14:paraId="62E421F9"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67424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"Milestone"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F66B96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 event or task described in the Implementation Plan;</w:t>
                </w:r>
              </w:p>
            </w:tc>
          </w:tr>
          <w:tr w:rsidR="000C00D2" w14:paraId="4E00CDEF"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F8411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"Milestone Date"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2E533C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target date set out against the relevant Milestone in the Implementation Plan by which the Milestone must be Achieved;</w:t>
                </w:r>
              </w:p>
            </w:tc>
          </w:tr>
          <w:tr w:rsidR="000C00D2" w14:paraId="5F060E2E"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E925D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"Month"</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E5D5EA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calendar month and "</w:t>
                </w:r>
                <w:r>
                  <w:rPr>
                    <w:rFonts w:ascii="Arial" w:eastAsia="Arial" w:hAnsi="Arial" w:cs="Arial"/>
                    <w:b/>
                    <w:sz w:val="24"/>
                    <w:szCs w:val="24"/>
                  </w:rPr>
                  <w:t>Monthly</w:t>
                </w:r>
                <w:r>
                  <w:rPr>
                    <w:rFonts w:ascii="Arial" w:eastAsia="Arial" w:hAnsi="Arial" w:cs="Arial"/>
                    <w:sz w:val="24"/>
                    <w:szCs w:val="24"/>
                  </w:rPr>
                  <w:t>" shall be interpreted accordingly;</w:t>
                </w:r>
              </w:p>
            </w:tc>
          </w:tr>
          <w:tr w:rsidR="000C00D2" w14:paraId="46113975"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5AD3F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"National Insurance"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581F7E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contributions required by the Social Security Contributions and Benefits Act 1992 and made in accordance with the  Social Security (Contributions) Regulations 2001 (SI 2001/1004);</w:t>
                </w:r>
              </w:p>
            </w:tc>
          </w:tr>
          <w:tr w:rsidR="000C00D2" w14:paraId="752E304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D608B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“Neutral Vendor”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719D5D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when a Supplier, acting as a Managed Service, takes responsibility for delivering the Services using Temporary Workers only from Subcontractors;</w:t>
                </w:r>
              </w:p>
            </w:tc>
          </w:tr>
          <w:tr w:rsidR="000C00D2" w14:paraId="780FD7D2" w14:textId="77777777">
            <w:trPr>
              <w:trHeight w:val="252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FF58C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"New IPR"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9FDB8A9"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IPR in items created by the Supplier (or by a third party on behalf of the Supplier) specifically for the purposes of a Contract and updates and amendments of these items including (but not limited to) database schema; and/or</w:t>
                </w:r>
              </w:p>
              <w:p w14:paraId="45A21A97"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IPR in or arising as a result of the performance of the Supplier’s obligations under a Contract and all updates and amendments to the same;</w:t>
                </w:r>
              </w:p>
              <w:p w14:paraId="76E2DB9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but shall not include the Supplier’s Existing IPR;</w:t>
                </w:r>
              </w:p>
            </w:tc>
          </w:tr>
          <w:tr w:rsidR="000C00D2" w14:paraId="11630D8B"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D77FB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“NHS”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04B3CA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National Health Service;</w:t>
                </w:r>
              </w:p>
            </w:tc>
          </w:tr>
          <w:tr w:rsidR="000C00D2" w14:paraId="169CB482"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B419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“NHS Employers”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ADF6118" w14:textId="77777777" w:rsidR="000C00D2" w:rsidRDefault="003A04E9">
                <w:pPr>
                  <w:spacing w:after="120"/>
                  <w:ind w:left="140" w:right="180"/>
                  <w:jc w:val="both"/>
                  <w:rPr>
                    <w:rFonts w:ascii="Arial" w:eastAsia="Arial" w:hAnsi="Arial" w:cs="Arial"/>
                    <w:color w:val="0000FF"/>
                    <w:sz w:val="24"/>
                    <w:szCs w:val="24"/>
                    <w:u w:val="single"/>
                  </w:rPr>
                </w:pPr>
                <w:r>
                  <w:rPr>
                    <w:rFonts w:ascii="Arial" w:eastAsia="Arial" w:hAnsi="Arial" w:cs="Arial"/>
                    <w:sz w:val="24"/>
                    <w:szCs w:val="24"/>
                  </w:rPr>
                  <w:t>means the employers organisation for the NHS in England, about more information can be obtained at this website</w:t>
                </w:r>
                <w:hyperlink r:id="rId19">
                  <w:r>
                    <w:rPr>
                      <w:rFonts w:ascii="Arial" w:eastAsia="Arial" w:hAnsi="Arial" w:cs="Arial"/>
                      <w:sz w:val="24"/>
                      <w:szCs w:val="24"/>
                    </w:rPr>
                    <w:t xml:space="preserve"> </w:t>
                  </w:r>
                </w:hyperlink>
                <w:hyperlink r:id="rId20">
                  <w:r>
                    <w:rPr>
                      <w:rFonts w:ascii="Arial" w:eastAsia="Arial" w:hAnsi="Arial" w:cs="Arial"/>
                      <w:color w:val="0000FF"/>
                      <w:sz w:val="24"/>
                      <w:szCs w:val="24"/>
                      <w:u w:val="single"/>
                    </w:rPr>
                    <w:t>https://www.nhsemployers.org/</w:t>
                  </w:r>
                </w:hyperlink>
              </w:p>
            </w:tc>
          </w:tr>
          <w:tr w:rsidR="000C00D2" w14:paraId="5F3478A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C58A2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“NHS Employers Check Standards”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95223CD" w14:textId="77777777" w:rsidR="000C00D2" w:rsidRDefault="003A04E9">
                <w:pPr>
                  <w:spacing w:after="120"/>
                  <w:ind w:left="140" w:right="180"/>
                  <w:jc w:val="both"/>
                  <w:rPr>
                    <w:rFonts w:ascii="Arial" w:eastAsia="Arial" w:hAnsi="Arial" w:cs="Arial"/>
                    <w:color w:val="0000FF"/>
                    <w:sz w:val="24"/>
                    <w:szCs w:val="24"/>
                    <w:u w:val="single"/>
                  </w:rPr>
                </w:pPr>
                <w:r>
                  <w:rPr>
                    <w:rFonts w:ascii="Arial" w:eastAsia="Arial" w:hAnsi="Arial" w:cs="Arial"/>
                    <w:sz w:val="24"/>
                    <w:szCs w:val="24"/>
                  </w:rPr>
                  <w:t xml:space="preserve">means standards found at the following website, which are updated from time to time </w:t>
                </w:r>
                <w:hyperlink r:id="rId21">
                  <w:r>
                    <w:rPr>
                      <w:rFonts w:ascii="Arial" w:eastAsia="Arial" w:hAnsi="Arial" w:cs="Arial"/>
                      <w:sz w:val="24"/>
                      <w:szCs w:val="24"/>
                    </w:rPr>
                    <w:t xml:space="preserve"> </w:t>
                  </w:r>
                </w:hyperlink>
                <w:hyperlink r:id="rId22">
                  <w:r>
                    <w:rPr>
                      <w:rFonts w:ascii="Arial" w:eastAsia="Arial" w:hAnsi="Arial" w:cs="Arial"/>
                      <w:color w:val="0000FF"/>
                      <w:sz w:val="24"/>
                      <w:szCs w:val="24"/>
                      <w:u w:val="single"/>
                    </w:rPr>
                    <w:t>https://www.nhsemployers.org/topics-networks/employment-standards-and-regulation</w:t>
                  </w:r>
                </w:hyperlink>
              </w:p>
            </w:tc>
          </w:tr>
          <w:tr w:rsidR="000C00D2" w14:paraId="4B15945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06021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“NHS England”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08A7775" w14:textId="77777777" w:rsidR="000C00D2" w:rsidRDefault="003A04E9">
                <w:pPr>
                  <w:spacing w:after="120"/>
                  <w:ind w:left="140" w:right="180"/>
                  <w:jc w:val="both"/>
                  <w:rPr>
                    <w:rFonts w:ascii="Arial" w:eastAsia="Arial" w:hAnsi="Arial" w:cs="Arial"/>
                    <w:color w:val="0000FF"/>
                    <w:sz w:val="24"/>
                    <w:szCs w:val="24"/>
                    <w:u w:val="single"/>
                  </w:rPr>
                </w:pPr>
                <w:r>
                  <w:rPr>
                    <w:rFonts w:ascii="Arial" w:eastAsia="Arial" w:hAnsi="Arial" w:cs="Arial"/>
                    <w:sz w:val="24"/>
                    <w:szCs w:val="24"/>
                  </w:rPr>
                  <w:t>means the governing body that leads the NHS in England, about whom more information can be found at this website</w:t>
                </w:r>
                <w:hyperlink r:id="rId23">
                  <w:r>
                    <w:rPr>
                      <w:rFonts w:ascii="Arial" w:eastAsia="Arial" w:hAnsi="Arial" w:cs="Arial"/>
                      <w:sz w:val="24"/>
                      <w:szCs w:val="24"/>
                    </w:rPr>
                    <w:t xml:space="preserve"> </w:t>
                  </w:r>
                </w:hyperlink>
                <w:hyperlink r:id="rId24">
                  <w:r>
                    <w:rPr>
                      <w:rFonts w:ascii="Arial" w:eastAsia="Arial" w:hAnsi="Arial" w:cs="Arial"/>
                      <w:color w:val="0000FF"/>
                      <w:sz w:val="24"/>
                      <w:szCs w:val="24"/>
                      <w:u w:val="single"/>
                    </w:rPr>
                    <w:t>https://www.england.nhs.uk/</w:t>
                  </w:r>
                </w:hyperlink>
              </w:p>
            </w:tc>
          </w:tr>
          <w:tr w:rsidR="000C00D2" w14:paraId="1AE33744" w14:textId="77777777">
            <w:trPr>
              <w:trHeight w:val="127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E91A2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“NHS Terms and Conditions of Service”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A9D6C1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terms and conditions applicable to employees of the NHS which can be found at this website and are updated from time to time:</w:t>
                </w:r>
              </w:p>
              <w:p w14:paraId="744875FC" w14:textId="77777777" w:rsidR="000C00D2" w:rsidRDefault="007C36AB">
                <w:pPr>
                  <w:spacing w:after="120"/>
                  <w:ind w:left="140" w:right="180"/>
                  <w:jc w:val="both"/>
                  <w:rPr>
                    <w:rFonts w:ascii="Arial" w:eastAsia="Arial" w:hAnsi="Arial" w:cs="Arial"/>
                    <w:color w:val="0000FF"/>
                    <w:sz w:val="24"/>
                    <w:szCs w:val="24"/>
                    <w:u w:val="single"/>
                  </w:rPr>
                </w:pPr>
                <w:hyperlink r:id="rId25">
                  <w:r w:rsidR="003A04E9">
                    <w:rPr>
                      <w:rFonts w:ascii="Arial" w:eastAsia="Arial" w:hAnsi="Arial" w:cs="Arial"/>
                      <w:color w:val="0000FF"/>
                      <w:sz w:val="24"/>
                      <w:szCs w:val="24"/>
                      <w:u w:val="single"/>
                    </w:rPr>
                    <w:t>https://www.nhsemployers.org/publications/tchandbook</w:t>
                  </w:r>
                </w:hyperlink>
              </w:p>
            </w:tc>
          </w:tr>
          <w:tr w:rsidR="000C00D2" w14:paraId="4D759401" w14:textId="77777777">
            <w:trPr>
              <w:trHeight w:val="621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CBE2C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“NHS Workforce Alliance”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DC7B32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group comprising the following organisations:</w:t>
                </w:r>
              </w:p>
              <w:p w14:paraId="313198BE" w14:textId="77777777" w:rsidR="000C00D2" w:rsidRDefault="003A04E9">
                <w:pPr>
                  <w:spacing w:after="120"/>
                  <w:ind w:left="140" w:right="180"/>
                  <w:jc w:val="both"/>
                  <w:rPr>
                    <w:rFonts w:ascii="Arial" w:eastAsia="Arial" w:hAnsi="Arial" w:cs="Arial"/>
                    <w:sz w:val="24"/>
                    <w:szCs w:val="24"/>
                    <w:u w:val="single"/>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u w:val="single"/>
                  </w:rPr>
                  <w:t>NHS London Procurement Partnership</w:t>
                </w:r>
              </w:p>
              <w:p w14:paraId="56BD913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Its offices are at: 200 Great Dover Street, London SE1 4YB</w:t>
                </w:r>
              </w:p>
              <w:p w14:paraId="417966F7" w14:textId="77777777" w:rsidR="000C00D2" w:rsidRDefault="003A04E9">
                <w:pPr>
                  <w:spacing w:after="120"/>
                  <w:ind w:left="140" w:right="180"/>
                  <w:jc w:val="both"/>
                  <w:rPr>
                    <w:rFonts w:ascii="Arial" w:eastAsia="Arial" w:hAnsi="Arial" w:cs="Arial"/>
                    <w:sz w:val="24"/>
                    <w:szCs w:val="24"/>
                    <w:u w:val="single"/>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u w:val="single"/>
                  </w:rPr>
                  <w:t>NHS North of England Commercial Procurement Collaborative</w:t>
                </w:r>
              </w:p>
              <w:p w14:paraId="696FE61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Its offices are at: Don Valley House, Savile Street East, Sheffield, S4 7UQ</w:t>
                </w:r>
              </w:p>
              <w:p w14:paraId="04DB3B28" w14:textId="77777777" w:rsidR="000C00D2" w:rsidRDefault="003A04E9">
                <w:pPr>
                  <w:spacing w:after="120"/>
                  <w:ind w:left="140" w:right="180"/>
                  <w:jc w:val="both"/>
                  <w:rPr>
                    <w:rFonts w:ascii="Arial" w:eastAsia="Arial" w:hAnsi="Arial" w:cs="Arial"/>
                    <w:sz w:val="24"/>
                    <w:szCs w:val="24"/>
                    <w:u w:val="single"/>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u w:val="single"/>
                  </w:rPr>
                  <w:t>NHS East of England Collaborative Procurement Hub</w:t>
                </w:r>
              </w:p>
              <w:p w14:paraId="69791A7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Its offices are at: NHS Victoria House, Capital Park, Fulbourn, Cambridge, CB21 5XB</w:t>
                </w:r>
              </w:p>
              <w:p w14:paraId="65FA06A6" w14:textId="77777777" w:rsidR="000C00D2" w:rsidRDefault="003A04E9">
                <w:pPr>
                  <w:spacing w:after="120"/>
                  <w:ind w:left="140" w:right="180"/>
                  <w:jc w:val="both"/>
                  <w:rPr>
                    <w:rFonts w:ascii="Arial" w:eastAsia="Arial" w:hAnsi="Arial" w:cs="Arial"/>
                    <w:sz w:val="24"/>
                    <w:szCs w:val="24"/>
                    <w:u w:val="single"/>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u w:val="single"/>
                  </w:rPr>
                  <w:t>NHS Commercial Solutions</w:t>
                </w:r>
              </w:p>
              <w:p w14:paraId="43DDF4F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Its offices are at: The Atrium, Curtis Road, Dorking, Surrey, RH4 1XA</w:t>
                </w:r>
              </w:p>
              <w:p w14:paraId="350B2F0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AND</w:t>
                </w:r>
              </w:p>
              <w:p w14:paraId="0916DE3B" w14:textId="77777777" w:rsidR="000C00D2" w:rsidRDefault="003A04E9">
                <w:pPr>
                  <w:spacing w:after="120"/>
                  <w:ind w:left="140" w:right="180"/>
                  <w:jc w:val="both"/>
                  <w:rPr>
                    <w:rFonts w:ascii="Arial" w:eastAsia="Arial" w:hAnsi="Arial" w:cs="Arial"/>
                    <w:sz w:val="24"/>
                    <w:szCs w:val="24"/>
                    <w:u w:val="single"/>
                  </w:rPr>
                </w:pPr>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u w:val="single"/>
                  </w:rPr>
                  <w:t>The Minister for the Cabinet Office represented by its executive agency the Crown Commercial Service (CCS).</w:t>
                </w:r>
              </w:p>
              <w:p w14:paraId="4D583EF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Its offices are on: 9th Floor, The Capital, Old Hall Street, Liverpool L3 9PP.</w:t>
                </w:r>
              </w:p>
            </w:tc>
          </w:tr>
          <w:tr w:rsidR="000C00D2" w14:paraId="08C0254C"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BBBC4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“Nominated Worker”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7321E4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 Temporary Worker introduced to the Supplier by the Buyer or a Temporary Worker that has registered on the Buyer’s talent pool database;</w:t>
                </w:r>
              </w:p>
            </w:tc>
          </w:tr>
          <w:tr w:rsidR="000C00D2" w14:paraId="408557AC" w14:textId="77777777">
            <w:trPr>
              <w:trHeight w:val="546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637B1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"Occasion of Tax Non–Compliance"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9773C0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where:</w:t>
                </w:r>
              </w:p>
              <w:p w14:paraId="4E471510"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Tax return of the Supplier submitted to a Relevant Tax Authority on or after 1 October 2012 is found on or after 1 April 2013 to be incorrect as a result of:</w:t>
                </w:r>
              </w:p>
              <w:p w14:paraId="17FFE0F4" w14:textId="77777777" w:rsidR="000C00D2" w:rsidRDefault="003A04E9">
                <w:pPr>
                  <w:spacing w:after="120"/>
                  <w:ind w:left="980" w:right="180" w:hanging="28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E65B7D2" w14:textId="77777777" w:rsidR="000C00D2" w:rsidRDefault="003A04E9">
                <w:pPr>
                  <w:spacing w:after="120"/>
                  <w:ind w:left="980" w:right="180" w:hanging="28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the failure of an avoidance scheme which the Supplier was involved in, and which was, or should have been, notified to a Relevant Tax Authority under the DOTAS or any equivalent or similar regime in any jurisdiction; and/or</w:t>
                </w:r>
              </w:p>
              <w:p w14:paraId="2F49E28F" w14:textId="77777777" w:rsidR="000C00D2" w:rsidRDefault="003A04E9">
                <w:pPr>
                  <w:spacing w:after="120"/>
                  <w:ind w:left="700" w:right="180" w:hanging="280"/>
                  <w:jc w:val="both"/>
                  <w:rPr>
                    <w:rFonts w:ascii="Arial" w:eastAsia="Arial" w:hAnsi="Arial" w:cs="Arial"/>
                    <w:sz w:val="24"/>
                    <w:szCs w:val="24"/>
                  </w:rPr>
                </w:pPr>
                <w:r>
                  <w:rPr>
                    <w:rFonts w:ascii="Arial" w:eastAsia="Arial" w:hAnsi="Arial" w:cs="Arial"/>
                    <w:sz w:val="24"/>
                    <w:szCs w:val="24"/>
                  </w:rPr>
                  <w:lastRenderedPageBreak/>
                  <w:t>b)</w:t>
                </w:r>
                <w:r>
                  <w:rPr>
                    <w:rFonts w:ascii="Times New Roman" w:eastAsia="Times New Roman" w:hAnsi="Times New Roman"/>
                    <w:sz w:val="14"/>
                    <w:szCs w:val="14"/>
                  </w:rPr>
                  <w:t xml:space="preserve">  </w:t>
                </w:r>
                <w:r>
                  <w:rPr>
                    <w:rFonts w:ascii="Arial" w:eastAsia="Arial" w:hAnsi="Arial" w:cs="Arial"/>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0C00D2" w14:paraId="216DA92D"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81458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“Off-Payroll IR35 Legislation”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8549F3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ITEPA Part 2, Chapter 8 and Chapter 10;</w:t>
                </w:r>
              </w:p>
            </w:tc>
          </w:tr>
          <w:tr w:rsidR="000C00D2" w14:paraId="096C8D72" w14:textId="77777777">
            <w:trPr>
              <w:trHeight w:val="10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FFD7C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"Open Book Data "</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0068CA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64E601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Supplier’s Costs broken down against each Good and/or Service and/or Deliverable, including actual capital expenditure (including capital replacement costs) and the unit cost and total actual costs of all Deliverables;</w:t>
                </w:r>
              </w:p>
              <w:p w14:paraId="77CA585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operating expenditure relating to the provision of the Deliverables including an analysis showing:</w:t>
                </w:r>
              </w:p>
              <w:p w14:paraId="28AC85C2" w14:textId="77777777" w:rsidR="000C00D2" w:rsidRDefault="003A04E9">
                <w:pPr>
                  <w:spacing w:after="120"/>
                  <w:ind w:left="500" w:right="180" w:hanging="36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the unit costs and quantity of Goods and any other consumables and bought-in Deliverables;</w:t>
                </w:r>
              </w:p>
              <w:p w14:paraId="7D943020" w14:textId="77777777" w:rsidR="000C00D2" w:rsidRDefault="003A04E9">
                <w:pPr>
                  <w:spacing w:after="120"/>
                  <w:ind w:left="500" w:right="180" w:hanging="36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staff costs broken down into the number and grade/role of all Supplier Staff (free of any contingency) together with a list of agreed rates against each grade;</w:t>
                </w:r>
              </w:p>
              <w:p w14:paraId="390734DC" w14:textId="77777777" w:rsidR="000C00D2" w:rsidRDefault="003A04E9">
                <w:pPr>
                  <w:spacing w:after="120"/>
                  <w:ind w:left="980" w:right="180" w:hanging="28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a list of Costs underpinning those rates for each grade, being the agreed rate less the Supplier Profit Margin; and</w:t>
                </w:r>
              </w:p>
              <w:p w14:paraId="6483B1DD" w14:textId="77777777" w:rsidR="000C00D2" w:rsidRDefault="003A04E9">
                <w:pPr>
                  <w:spacing w:after="120"/>
                  <w:ind w:left="980" w:right="180" w:hanging="28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Reimbursable Expenses, if allowed under the Order Form;</w:t>
                </w:r>
              </w:p>
              <w:p w14:paraId="2B4B523D" w14:textId="77777777" w:rsidR="000C00D2" w:rsidRDefault="003A04E9">
                <w:pPr>
                  <w:spacing w:after="120"/>
                  <w:ind w:left="580" w:right="180" w:hanging="44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Overheads;</w:t>
                </w:r>
              </w:p>
              <w:p w14:paraId="039EB7A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all interest, expenses and any other third party financing costs incurred in relation to the provision of the Deliverables;</w:t>
                </w:r>
              </w:p>
              <w:p w14:paraId="7AF8D5D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the Supplier Profit achieved over the Framework Contract Period and on an annual basis;</w:t>
                </w:r>
              </w:p>
              <w:p w14:paraId="373168B6" w14:textId="77777777" w:rsidR="000C00D2" w:rsidRDefault="003A04E9">
                <w:pPr>
                  <w:spacing w:after="120"/>
                  <w:ind w:left="420" w:right="180" w:hanging="28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confirmation that all methods of Cost apportionment and Overhead allocation are consistent with and not more onerous than such methods applied generally by the Supplier;</w:t>
                </w:r>
              </w:p>
              <w:p w14:paraId="7D8AD77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g)</w:t>
                </w:r>
                <w:r>
                  <w:rPr>
                    <w:rFonts w:ascii="Times New Roman" w:eastAsia="Times New Roman" w:hAnsi="Times New Roman"/>
                    <w:sz w:val="14"/>
                    <w:szCs w:val="14"/>
                  </w:rPr>
                  <w:t xml:space="preserve">          </w:t>
                </w:r>
                <w:r>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14:paraId="5279102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w:t>
                </w:r>
                <w:r>
                  <w:rPr>
                    <w:rFonts w:ascii="Times New Roman" w:eastAsia="Times New Roman" w:hAnsi="Times New Roman"/>
                    <w:sz w:val="14"/>
                    <w:szCs w:val="14"/>
                  </w:rPr>
                  <w:t xml:space="preserve">          </w:t>
                </w:r>
                <w:r>
                  <w:rPr>
                    <w:rFonts w:ascii="Arial" w:eastAsia="Arial" w:hAnsi="Arial" w:cs="Arial"/>
                    <w:sz w:val="24"/>
                    <w:szCs w:val="24"/>
                  </w:rPr>
                  <w:t>the actual Costs profile for each Service Period;</w:t>
                </w:r>
              </w:p>
            </w:tc>
          </w:tr>
          <w:tr w:rsidR="000C00D2" w14:paraId="4589BFCF"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7AFE8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"Order"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D82FF5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an order for the provision of the Deliverables placed by a Buyer with the Supplier under a Contract;</w:t>
                </w:r>
              </w:p>
            </w:tc>
          </w:tr>
          <w:tr w:rsidR="000C00D2" w14:paraId="6B9E624A"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904BE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"Order Form"</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ABDBA3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completed Order Form Template (or equivalent information issued by the Buyer) used to create a Call-Off Contract;</w:t>
                </w:r>
              </w:p>
            </w:tc>
          </w:tr>
          <w:tr w:rsidR="000C00D2" w14:paraId="24EEEFEA"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2DB09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"Order Form Template"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1DB4B9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template in Framework Schedule 6 (Order Form Template and Call-Off Schedules) or the template in Framework Schedule 6A (Short Order Form Template and Call-Off Schedules) as applicable;</w:t>
                </w:r>
              </w:p>
            </w:tc>
          </w:tr>
          <w:tr w:rsidR="000C00D2" w14:paraId="0BDD3A08"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76AF9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"Other Contracting Authority"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D3BD81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actual or potential Buyer under the Framework Contract;</w:t>
                </w:r>
              </w:p>
            </w:tc>
          </w:tr>
          <w:tr w:rsidR="000C00D2" w14:paraId="1E4D6AAE"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07F25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“Output Based Delivery”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8E7C3B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an output based package of work that outlines specific Services and Deliverables, and which is delivered by the Supplier in line with the Buyer’s requirements.</w:t>
                </w:r>
              </w:p>
            </w:tc>
          </w:tr>
          <w:tr w:rsidR="000C00D2" w14:paraId="3865B44F"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02451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“Output Based Delivery Total Charge”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1215FD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total of the Charges related to delivery of the Output Based Delivery project, calculated in accordance with paragraphs 5.8 and 5.9 of Framework schedule 1 (Specification).</w:t>
                </w:r>
              </w:p>
            </w:tc>
          </w:tr>
          <w:tr w:rsidR="000C00D2" w14:paraId="104DF470"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C31D4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“Outside IR35”</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84814A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circumstances under which the Temporary Worker will provide the Services are such that neither section 50 ITEPA or section 61N ITEPA (as relevant) applies (i.e. worker is not treated as receiving earnings from employment);</w:t>
                </w:r>
              </w:p>
            </w:tc>
          </w:tr>
          <w:tr w:rsidR="000C00D2" w14:paraId="5B93E4D1" w14:textId="77777777">
            <w:trPr>
              <w:trHeight w:val="21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A71A0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"Overhead"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A9E078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0C00D2" w14:paraId="2E7E2590"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BDFBC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"Parliament"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A717AB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takes its natural meaning as interpreted by Law;</w:t>
                </w:r>
              </w:p>
            </w:tc>
          </w:tr>
          <w:tr w:rsidR="000C00D2" w14:paraId="0A21D36C"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73BFA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"Party"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B8D632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 the context of the Framework Contract, CCS or the Supplier, and in the in the context of a Call-Off Contract the Buyer or the Supplier. "</w:t>
                </w:r>
                <w:r>
                  <w:rPr>
                    <w:rFonts w:ascii="Arial" w:eastAsia="Arial" w:hAnsi="Arial" w:cs="Arial"/>
                    <w:b/>
                    <w:sz w:val="24"/>
                    <w:szCs w:val="24"/>
                  </w:rPr>
                  <w:t>Parties</w:t>
                </w:r>
                <w:r>
                  <w:rPr>
                    <w:rFonts w:ascii="Arial" w:eastAsia="Arial" w:hAnsi="Arial" w:cs="Arial"/>
                    <w:sz w:val="24"/>
                    <w:szCs w:val="24"/>
                  </w:rPr>
                  <w:t>" shall mean both of them where the context permits;</w:t>
                </w:r>
              </w:p>
            </w:tc>
          </w:tr>
          <w:tr w:rsidR="000C00D2" w14:paraId="043E6B6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B87A3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"Performance Indicators" or "PIs"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634D79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performance measurements and targets in respect of the Supplier’s performance of the Framework Contract set out in Framework Schedule 4 (Framework Management);</w:t>
                </w:r>
              </w:p>
            </w:tc>
          </w:tr>
          <w:tr w:rsidR="000C00D2" w14:paraId="085900DE"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AB422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"Personal Data"</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A16D0E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has the meaning given to it in the UK GDPR;</w:t>
                </w:r>
              </w:p>
            </w:tc>
          </w:tr>
          <w:tr w:rsidR="000C00D2" w14:paraId="5B731FBC"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82FB0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“Personal Data Breach”</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0E5D04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has the meaning given to it in the UK GDPR;</w:t>
                </w:r>
              </w:p>
            </w:tc>
          </w:tr>
          <w:tr w:rsidR="000C00D2" w14:paraId="37275BFB"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954C2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“Personal Services Company or PSC”</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C96903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 personal services company incorporated as a limited company in the United Kingdom, which has been set up to provide the services of a single Temporary Worker, who is usually the sole shareholder and company director of the business;</w:t>
                </w:r>
              </w:p>
            </w:tc>
          </w:tr>
          <w:tr w:rsidR="000C00D2" w14:paraId="02513C8F"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00897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“Personnel”</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BA69FE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all directors, officers, employees, agents, consultants and suppliers of a Party and/or of any Subcontractor and/or Subprocessor engaged in the performance of its obligations under a Contract;</w:t>
                </w:r>
              </w:p>
            </w:tc>
          </w:tr>
          <w:tr w:rsidR="000C00D2" w14:paraId="2CB88D41" w14:textId="77777777">
            <w:trPr>
              <w:trHeight w:val="193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8CF30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"Prescribed Person"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754D69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legal adviser, an MP or an appropriate body which a whistle-blower may make a disclosure to as detailed in ‘Whistleblowing: list of prescribed people and bodies’, 24 November 2016, available online at:</w:t>
                </w:r>
                <w:hyperlink r:id="rId26">
                  <w:r>
                    <w:rPr>
                      <w:rFonts w:ascii="Arial" w:eastAsia="Arial" w:hAnsi="Arial" w:cs="Arial"/>
                      <w:sz w:val="24"/>
                      <w:szCs w:val="24"/>
                    </w:rPr>
                    <w:t xml:space="preserve"> </w:t>
                  </w:r>
                </w:hyperlink>
                <w:hyperlink r:id="rId27">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sz w:val="24"/>
                    <w:szCs w:val="24"/>
                  </w:rPr>
                  <w:t>;</w:t>
                </w:r>
              </w:p>
            </w:tc>
          </w:tr>
          <w:tr w:rsidR="000C00D2" w14:paraId="02377282"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0FC4B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“Processing”</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AFBA00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has the meaning given to it in the UK GDPR;</w:t>
                </w:r>
              </w:p>
            </w:tc>
          </w:tr>
          <w:tr w:rsidR="000C00D2" w14:paraId="502B171C"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3094A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“Processor”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6C3CA0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has the meaning given to it in the UK GDPR;</w:t>
                </w:r>
              </w:p>
            </w:tc>
          </w:tr>
          <w:tr w:rsidR="000C00D2" w14:paraId="185468BB"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22649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"Progress Meeting"</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27AB3E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meeting between the Buyer Authorised Representative and the Supplier Authorised Representative;</w:t>
                </w:r>
              </w:p>
            </w:tc>
          </w:tr>
          <w:tr w:rsidR="000C00D2" w14:paraId="1B1D29D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42902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"Progress Meeting Frequency"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9A1B15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frequency at which the Supplier shall conduct a Progress Meeting in accordance with Clause 6.1 as specified in the Order Form;</w:t>
                </w:r>
              </w:p>
            </w:tc>
          </w:tr>
          <w:tr w:rsidR="000C00D2" w14:paraId="4F52ABFC"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DB627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“Progress Report”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35D5A0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report provided by the Supplier indicating the steps taken to achieve Milestones or delivery dates;</w:t>
                </w:r>
              </w:p>
            </w:tc>
          </w:tr>
          <w:tr w:rsidR="000C00D2" w14:paraId="3D2155C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9CB14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“Progress Report Frequency”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34A86C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frequency at which the Supplier shall deliver Progress Reports in accordance with Clause 6.1 as specified in the Order Form;</w:t>
                </w:r>
              </w:p>
            </w:tc>
          </w:tr>
          <w:tr w:rsidR="000C00D2" w14:paraId="6D700B1A" w14:textId="77777777">
            <w:trPr>
              <w:trHeight w:val="676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E4E38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“Prohibited Acts”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1F96DE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to directly or indirectly offer, promise or give any person working for or engaged by a Buyer or any other public body a financial or other advantage to:</w:t>
                </w:r>
              </w:p>
              <w:p w14:paraId="38FA6281" w14:textId="77777777" w:rsidR="000C00D2" w:rsidRDefault="003A04E9">
                <w:pPr>
                  <w:spacing w:after="120"/>
                  <w:ind w:left="420" w:right="18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induce that person to perform improperly a relevant function or activity; or</w:t>
                </w:r>
              </w:p>
              <w:p w14:paraId="78A1C70D" w14:textId="77777777" w:rsidR="000C00D2" w:rsidRDefault="003A04E9">
                <w:pPr>
                  <w:spacing w:after="120"/>
                  <w:ind w:left="420" w:right="18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reward that person for improper performance of a relevant function or activity;</w:t>
                </w:r>
              </w:p>
              <w:p w14:paraId="715E35E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to directly or indirectly request, agree to receive or accept any financial or other advantage as an inducement or a reward for improper performance of a relevant function or activity in connection with each Contract; or</w:t>
                </w:r>
              </w:p>
              <w:p w14:paraId="4646EC9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 xml:space="preserve">committing any offence: </w:t>
                </w:r>
                <w:r>
                  <w:rPr>
                    <w:rFonts w:ascii="Arial" w:eastAsia="Arial" w:hAnsi="Arial" w:cs="Arial"/>
                    <w:sz w:val="24"/>
                    <w:szCs w:val="24"/>
                  </w:rPr>
                  <w:tab/>
                </w:r>
              </w:p>
              <w:p w14:paraId="29EFE2BB" w14:textId="77777777" w:rsidR="000C00D2" w:rsidRDefault="003A04E9">
                <w:pPr>
                  <w:spacing w:after="120"/>
                  <w:ind w:left="420" w:right="18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under the Bribery Act 2010 (or any legislation repealed or revoked by such Act); or</w:t>
                </w:r>
              </w:p>
              <w:p w14:paraId="72D9F367" w14:textId="77777777" w:rsidR="000C00D2" w:rsidRDefault="003A04E9">
                <w:pPr>
                  <w:spacing w:after="120"/>
                  <w:ind w:left="420" w:right="18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under legislation or common law concerning fraudulent acts; or</w:t>
                </w:r>
              </w:p>
              <w:p w14:paraId="2E5B9D98" w14:textId="77777777" w:rsidR="000C00D2" w:rsidRDefault="003A04E9">
                <w:pPr>
                  <w:spacing w:after="120"/>
                  <w:ind w:left="420" w:right="18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defrauding, attempting to defraud or conspiring to defraud a Buyer or other public body; or</w:t>
                </w:r>
              </w:p>
              <w:p w14:paraId="0BB9AEB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any activity, practice or conduct which would constitute one of the offences listed under (c) above if such activity, practice or conduct had been carried out in the UK;</w:t>
                </w:r>
              </w:p>
            </w:tc>
          </w:tr>
          <w:tr w:rsidR="000C00D2" w14:paraId="32AB36C5"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66CAD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“Project Management Cost”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881B28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cost apportioned to project management and ownership of the Output Based Delivery project. This shall be inclusive of project management costs; equipment costs; overheads and profit; and any costs relating to contingency or project risk.</w:t>
                </w:r>
              </w:p>
            </w:tc>
          </w:tr>
          <w:tr w:rsidR="000C00D2" w14:paraId="41DECA84"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60E6D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“Project Manager”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985176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Suppliers appointed point of contact responsible for overall planning and delivery of the Output Based Delivery project or Managed Service.</w:t>
                </w:r>
              </w:p>
            </w:tc>
          </w:tr>
          <w:tr w:rsidR="000C00D2" w14:paraId="61FE93A6" w14:textId="77777777">
            <w:trPr>
              <w:trHeight w:val="29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0C017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“Protective Measures”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6A1386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w:t>
                </w:r>
                <w:r>
                  <w:rPr>
                    <w:rFonts w:ascii="Arial" w:eastAsia="Arial" w:hAnsi="Arial" w:cs="Arial"/>
                    <w:sz w:val="24"/>
                    <w:szCs w:val="24"/>
                  </w:rPr>
                  <w:lastRenderedPageBreak/>
                  <w:t>Framework Contract or Call-Off Schedule 9 (Security), if applicable, in the case of a Call-Off Contract.</w:t>
                </w:r>
              </w:p>
            </w:tc>
          </w:tr>
          <w:tr w:rsidR="000C00D2" w14:paraId="14DC71D7"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73304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“Rating Agency”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40FFFF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0C00D2" w14:paraId="071F9B5D"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08124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“Recall”</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8B2317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request by the Supplier to return Goods to the Supplier or the manufacturer after the discovery of safety issues or defects (including defects in the right IPR rights) that might endanger health or hinder performance;</w:t>
                </w:r>
              </w:p>
            </w:tc>
          </w:tr>
          <w:tr w:rsidR="000C00D2" w14:paraId="529427DB"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97F40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"Recipient Party"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A7AC2E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Party which receives or obtains directly or indirectly Confidential Information;</w:t>
                </w:r>
              </w:p>
            </w:tc>
          </w:tr>
          <w:tr w:rsidR="000C00D2" w14:paraId="0B69769E" w14:textId="77777777">
            <w:trPr>
              <w:trHeight w:val="315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C9D3D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"Rectification Plan"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1D11D2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Supplier’s plan (or revised plan) to rectify it’s breach using the template in Joint Schedule 10 (Rectification Plan) which shall include:</w:t>
                </w:r>
              </w:p>
              <w:p w14:paraId="1E5720A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full details of the Default that has occurred, including a root cause analysis;</w:t>
                </w:r>
              </w:p>
              <w:p w14:paraId="0F8D74B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actual or anticipated effect of the Default; and</w:t>
                </w:r>
              </w:p>
              <w:p w14:paraId="40C2C76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0C00D2" w14:paraId="79002572"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F852F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"Rectification Plan Process"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C93466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process set out in Clause 10.3.1 to 10.3.4 (Rectification Plan Process);</w:t>
                </w:r>
              </w:p>
            </w:tc>
          </w:tr>
          <w:tr w:rsidR="000C00D2" w14:paraId="53A8B54E"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A96C5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"Regulations"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FAD3A7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Public Contracts Regulations 2015 and/or the Public Contracts (Scotland) Regulations 2015 (as the context requires);</w:t>
                </w:r>
              </w:p>
            </w:tc>
          </w:tr>
          <w:tr w:rsidR="000C00D2" w14:paraId="23E4E25C" w14:textId="77777777">
            <w:trPr>
              <w:trHeight w:val="409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40558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"Reimbursable Expenses"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11D7D2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357E11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D64177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subsistence expenses incurred by Supplier Staff whilst performing the Services at their usual place of work, or to and from the premises at which the Services are principally to be performed;</w:t>
                </w:r>
              </w:p>
            </w:tc>
          </w:tr>
          <w:tr w:rsidR="000C00D2" w14:paraId="4A5C727C"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CCAAC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"Relevant Authority"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CBF84F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Authority which is party to the Contract to which a right or obligation is owed, as the context requires;</w:t>
                </w:r>
              </w:p>
            </w:tc>
          </w:tr>
          <w:tr w:rsidR="000C00D2" w14:paraId="7F8388E4" w14:textId="77777777">
            <w:trPr>
              <w:trHeight w:val="36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A0E3D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"Relevant Authority's Confidential Information"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250FB4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07C3D22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7E618DA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information derived from any of the above;</w:t>
                </w:r>
              </w:p>
            </w:tc>
          </w:tr>
          <w:tr w:rsidR="000C00D2" w14:paraId="36C9EDA3"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279B9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"Relevant   Requirements"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E881CE9"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all applicable Law relating to bribery, corruption and fraud, including the Bribery Act 2010 and any guidance issued by the Secretary of State pursuant to section 9 of the Bribery Act 2010;</w:t>
                </w:r>
              </w:p>
            </w:tc>
          </w:tr>
          <w:tr w:rsidR="000C00D2" w14:paraId="34DFE665"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AE5BA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"Relevant Tax Authority"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AFE326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HMRC, or, if applicable, the tax authority in the jurisdiction in which the Supplier is established;</w:t>
                </w:r>
              </w:p>
            </w:tc>
          </w:tr>
          <w:tr w:rsidR="000C00D2" w14:paraId="05DA7895"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966FD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"Reminder Notice"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24E031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notice sent in accordance with Clause 10.5 given by the Supplier to the Buyer providing notification that payment has not been received on time;</w:t>
                </w:r>
              </w:p>
            </w:tc>
          </w:tr>
          <w:tr w:rsidR="000C00D2" w14:paraId="1823268B"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50A81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“Replacement Candidate”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64CB75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in the case of a Work-seeker provision, any potential Work-seeker introduced by the Supplier to the Buyer to fill the Assignment following the introduction of another potential Work-seeker whose Assignment either did not commence or was terminated during the first twelve (12) Weeks of the Assignment.</w:t>
                </w:r>
              </w:p>
            </w:tc>
          </w:tr>
          <w:tr w:rsidR="000C00D2" w14:paraId="002AC952"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8A63B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"Replacement Deliverables"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3207B6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0C00D2" w14:paraId="4D1B6C3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79EEA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"Replacement Subcontractor"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4C60E3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Subcontractor of the Replacement Supplier to whom Transferring Supplier Employees will transfer on a Service Transfer Date (or any Subcontractor of any such Subcontractor);</w:t>
                </w:r>
              </w:p>
            </w:tc>
          </w:tr>
          <w:tr w:rsidR="000C00D2" w14:paraId="2F761733"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13D71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"Replacement Supplier"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42F8E6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0C00D2" w14:paraId="5764AA80"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64D1F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"Request For Information"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6D729A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request for information or an apparent request relating to a Contract for the provision of the Deliverables or an apparent request for such information under the FOIA or the EIRs;</w:t>
                </w:r>
              </w:p>
            </w:tc>
          </w:tr>
          <w:tr w:rsidR="000C00D2" w14:paraId="46B2594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EDE65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"Required Insurances"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0AB4CE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insurances required by Joint Schedule 3 (Insurance Requirements) or any additional insurances specified in the Order Form;</w:t>
                </w:r>
              </w:p>
            </w:tc>
          </w:tr>
          <w:tr w:rsidR="000C00D2" w14:paraId="2E57B6C5"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18532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“RTI”</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73A303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Real Time Information;</w:t>
                </w:r>
              </w:p>
            </w:tc>
          </w:tr>
          <w:tr w:rsidR="000C00D2" w14:paraId="4067DD0F" w14:textId="77777777">
            <w:trPr>
              <w:trHeight w:val="16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0B7DC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"Satisfaction Certificate"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1E52FC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0C00D2" w14:paraId="28130D1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985F8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"Security Management Plan"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F95275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Supplier's security management plan prepared pursuant to Call-Off Schedule 9 (Security) (if applicable);</w:t>
                </w:r>
              </w:p>
            </w:tc>
          </w:tr>
          <w:tr w:rsidR="000C00D2" w14:paraId="066DF041"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EA3F6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"Security Policy"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E8F9C5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Buyer's security policy, referred to in the Order Form, in force as at the Call-Off Start Date (a copy of which has been supplied to the Supplier), as updated from time to time and notified to the Supplier;</w:t>
                </w:r>
              </w:p>
            </w:tc>
          </w:tr>
          <w:tr w:rsidR="000C00D2" w14:paraId="467CDECD"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A6B2F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"Self Audit Certificate"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02DC21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certificate in the form as set out in Framework Schedule 8 (Self Audit Certificate);</w:t>
                </w:r>
              </w:p>
            </w:tc>
          </w:tr>
          <w:tr w:rsidR="000C00D2" w14:paraId="5C0671F0"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7C398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"Serious Fraud Office"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BB724A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UK Government body named as such as may be renamed or replaced by an equivalent body from time to time;</w:t>
                </w:r>
              </w:p>
            </w:tc>
          </w:tr>
          <w:tr w:rsidR="000C00D2" w14:paraId="797B05A4"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4DD86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“Service Levels”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B73EDE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0C00D2" w14:paraId="779E1B85"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946A6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"Service Period"</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BC2B4C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has the meaning given to it in the Order Form;</w:t>
                </w:r>
              </w:p>
            </w:tc>
          </w:tr>
          <w:tr w:rsidR="000C00D2" w14:paraId="707D04D8"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92A67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"Services"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00810E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services made available by the Supplier as specified in Framework Schedule 1 (Specification) and in relation to a Call-Off Contract as specified in the Order Form;</w:t>
                </w:r>
              </w:p>
            </w:tc>
          </w:tr>
          <w:tr w:rsidR="000C00D2" w14:paraId="24644D31"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2FC2A4"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"Service Transfer"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E4ABDE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transfer of the Deliverables (or any part of the Deliverables), for whatever reason, from the Supplier or any Subcontractor to a Replacement Supplier or a Replacement Subcontractor;</w:t>
                </w:r>
              </w:p>
            </w:tc>
          </w:tr>
          <w:tr w:rsidR="000C00D2" w14:paraId="016537A2"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F2177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"Service Transfer Date"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07AC85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date of a Service Transfer;</w:t>
                </w:r>
              </w:p>
            </w:tc>
          </w:tr>
          <w:tr w:rsidR="000C00D2" w14:paraId="191BE72C" w14:textId="77777777">
            <w:trPr>
              <w:trHeight w:val="169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13FCE6"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"Sites"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0D9C7A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premises (including the Buyer Premises, the Supplier’s premises or third party premises) from, to or at which:</w:t>
                </w:r>
              </w:p>
              <w:p w14:paraId="4DCC1BEE" w14:textId="77777777" w:rsidR="000C00D2" w:rsidRDefault="003A04E9">
                <w:pPr>
                  <w:spacing w:after="120"/>
                  <w:ind w:left="400" w:right="18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Deliverables are (or are to be) provided; or</w:t>
                </w:r>
              </w:p>
              <w:p w14:paraId="2A5850AE" w14:textId="77777777" w:rsidR="000C00D2" w:rsidRDefault="003A04E9">
                <w:pPr>
                  <w:spacing w:after="120"/>
                  <w:ind w:left="420" w:right="180" w:hanging="2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Supplier manages, organises or otherwise directs the provision or the use of the Deliverables;</w:t>
                </w:r>
              </w:p>
            </w:tc>
          </w:tr>
          <w:tr w:rsidR="000C00D2" w14:paraId="1C16D9A6"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80532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"SME"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C030D0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 enterprise falling within the category of micro, small and medium sized enterprises defined by the Commission Recommendation of 6 May 2003 concerning the definition of micro, small and medium enterprises;</w:t>
                </w:r>
              </w:p>
            </w:tc>
          </w:tr>
          <w:tr w:rsidR="000C00D2" w14:paraId="4D3F216A" w14:textId="77777777">
            <w:trPr>
              <w:trHeight w:val="9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A8799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"Special Terms"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14C755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additional Clauses set out in the Framework Award Form or Order Form which shall form part of the respective Contract;</w:t>
                </w:r>
              </w:p>
            </w:tc>
          </w:tr>
          <w:tr w:rsidR="000C00D2" w14:paraId="36A26134"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F1B4E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"Specific Change in Law"</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8B6C4A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0C00D2" w14:paraId="7A2E7CEA" w14:textId="77777777">
            <w:trPr>
              <w:trHeight w:val="9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77E66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"Specification"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8CDCC9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specification set out in Framework Schedule 1 (Specification), as may, in relation to a Call-Off Contract, be supplemented by the Order Form;</w:t>
                </w:r>
              </w:p>
            </w:tc>
          </w:tr>
          <w:tr w:rsidR="000C00D2" w14:paraId="4EFFA046" w14:textId="77777777">
            <w:trPr>
              <w:trHeight w:val="43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7B28D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"Standards"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3D9FE6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w:t>
                </w:r>
              </w:p>
              <w:p w14:paraId="3D01371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72AA60D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standards detailed in the specification in Schedule 1 (Specification);</w:t>
                </w:r>
              </w:p>
              <w:p w14:paraId="0D52E86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standards detailed by the Buyer in the Order Form or agreed between the Parties from time to time;</w:t>
                </w:r>
              </w:p>
              <w:p w14:paraId="40A9D93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relevant Government codes of practice and guidance applicable from time to time;</w:t>
                </w:r>
              </w:p>
            </w:tc>
          </w:tr>
          <w:tr w:rsidR="000C00D2" w14:paraId="6E344153"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B4703A"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"Start Date"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8422FE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 the case of the Framework Contract, the date specified on the Framework Award Form, and in the case of a Call-Off Contract, the date specified in the Order Form;</w:t>
                </w:r>
              </w:p>
            </w:tc>
          </w:tr>
          <w:tr w:rsidR="000C00D2" w14:paraId="5F643A6B"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BB04E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"Statement of Requirements"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2B75C7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statement issued by the Buyer detailing its requirements in respect of Deliverables issued in accordance with the Call-Off Procedure;</w:t>
                </w:r>
              </w:p>
            </w:tc>
          </w:tr>
          <w:tr w:rsidR="000C00D2" w14:paraId="304E4C90"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22034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“Status Determination Statement (SDS)”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AE362B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written conclusion of the Contracting Authority’s assessment of the Temporary Worker undertaken pursuant to the Off-Payroll Legislation.</w:t>
                </w:r>
              </w:p>
            </w:tc>
          </w:tr>
          <w:tr w:rsidR="000C00D2" w14:paraId="28FA473D"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DBFA9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"Storage Media"</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02866B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part of any device that is capable of storing and retrieving data;</w:t>
                </w:r>
              </w:p>
            </w:tc>
          </w:tr>
          <w:tr w:rsidR="000C00D2" w14:paraId="14B3DFDA" w14:textId="77777777">
            <w:trPr>
              <w:trHeight w:val="261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8BBC3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"Sub-Contract"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FBF5B2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contract or agreement (or proposed contract or agreement), other than a Call-Off Contract or the Framework Contract, pursuant to which a third party:</w:t>
                </w:r>
              </w:p>
              <w:p w14:paraId="0B1989B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provides the Deliverables (or any part of them);</w:t>
                </w:r>
              </w:p>
              <w:p w14:paraId="6DC600E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facilities or services necessary for the provision of the Deliverables (or any part of them); and/or</w:t>
                </w:r>
              </w:p>
              <w:p w14:paraId="601EB28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responsible for the management, direction or control of the provision of the Deliverables (or any part of them);</w:t>
                </w:r>
              </w:p>
            </w:tc>
          </w:tr>
          <w:tr w:rsidR="000C00D2" w14:paraId="42405F3B"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9F7CD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"Subcontractor"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886463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person other than the Supplier, who is a party to a Sub-Contract and the servants or agents of that person;</w:t>
                </w:r>
              </w:p>
            </w:tc>
          </w:tr>
          <w:tr w:rsidR="000C00D2" w14:paraId="0B8C9048"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923D9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"Subprocessor"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750A31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third Party appointed to process Personal Data on behalf of that Processor related to a Contract;</w:t>
                </w:r>
              </w:p>
            </w:tc>
          </w:tr>
          <w:tr w:rsidR="000C00D2" w14:paraId="54362A35"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87CA1D"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661779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person, firm or company identified in the Framework Award Form;</w:t>
                </w:r>
              </w:p>
            </w:tc>
          </w:tr>
          <w:tr w:rsidR="000C00D2" w14:paraId="136E0362"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FE163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Assets"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AA7D39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all assets and rights used by the Supplier to provide the Deliverables in accordance with the Call-Off Contract but excluding the Buyer Assets;</w:t>
                </w:r>
              </w:p>
            </w:tc>
          </w:tr>
          <w:tr w:rsidR="000C00D2" w14:paraId="537E00D9"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8475E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Authorised Representative"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AAB2A2E"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representative appointed by the Supplier named in the Framework Award Form, or later defined in a Call-Off Contract;</w:t>
                </w:r>
              </w:p>
            </w:tc>
          </w:tr>
          <w:tr w:rsidR="000C00D2" w14:paraId="7FD90F29" w14:textId="77777777">
            <w:trPr>
              <w:trHeight w:val="307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F3726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"Supplier's Confidential Information"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D77BC2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any information, however it is conveyed, that relates to the business, affairs, developments, IPR of the Supplier (including the Supplier Existing IPR) trade secrets, Know-How, and/or personnel of the Supplier;</w:t>
                </w:r>
              </w:p>
              <w:p w14:paraId="0579A72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70EDA4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Information derived from any of (a) and (b) above;</w:t>
                </w:r>
              </w:p>
            </w:tc>
          </w:tr>
          <w:tr w:rsidR="000C00D2" w14:paraId="663B8C29" w14:textId="77777777">
            <w:trPr>
              <w:trHeight w:val="15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27A6A2" w14:textId="77777777" w:rsidR="000C00D2" w:rsidRDefault="003A04E9">
                <w:pPr>
                  <w:spacing w:before="120" w:after="120"/>
                  <w:ind w:left="140"/>
                  <w:rPr>
                    <w:rFonts w:ascii="Arial" w:eastAsia="Arial" w:hAnsi="Arial" w:cs="Arial"/>
                    <w:b/>
                    <w:sz w:val="24"/>
                    <w:szCs w:val="24"/>
                  </w:rPr>
                </w:pPr>
                <w:r>
                  <w:rPr>
                    <w:rFonts w:ascii="Arial" w:eastAsia="Arial" w:hAnsi="Arial" w:cs="Arial"/>
                    <w:b/>
                    <w:sz w:val="24"/>
                    <w:szCs w:val="24"/>
                  </w:rPr>
                  <w:t>"Supplier's Contract Manager”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D306FBE" w14:textId="77777777" w:rsidR="000C00D2" w:rsidRDefault="003A04E9">
                <w:pPr>
                  <w:spacing w:before="120" w:after="120"/>
                  <w:ind w:left="140" w:right="180"/>
                  <w:jc w:val="both"/>
                  <w:rPr>
                    <w:rFonts w:ascii="Arial" w:eastAsia="Arial" w:hAnsi="Arial" w:cs="Arial"/>
                    <w:sz w:val="24"/>
                    <w:szCs w:val="24"/>
                  </w:rPr>
                </w:pPr>
                <w:r>
                  <w:rPr>
                    <w:rFonts w:ascii="Arial" w:eastAsia="Arial" w:hAnsi="Arial" w:cs="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0C00D2" w14:paraId="14D3AB5F"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7CED5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"Supplier Equipment"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4A90FE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C00D2" w14:paraId="6BB3BFBD"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213A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Fee”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898099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fee the Supplier will charge that shall cover all associated costs with the provision of the Services in accordance with Framework Schedule 1 (Specification), overheads, CCS Management Charge and Supplier Profit;</w:t>
                </w:r>
              </w:p>
            </w:tc>
          </w:tr>
          <w:tr w:rsidR="000C00D2" w14:paraId="7BE5952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CF9B1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Marketing Contact"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C7E7F4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shall be the person identified in the Framework Award Form;</w:t>
                </w:r>
              </w:p>
            </w:tc>
          </w:tr>
          <w:tr w:rsidR="000C00D2" w14:paraId="5B2757CD" w14:textId="77777777">
            <w:trPr>
              <w:trHeight w:val="183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986C5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Non-Performance"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F7FFCD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where the Supplier has failed to:</w:t>
                </w:r>
              </w:p>
              <w:p w14:paraId="2C14DF9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Achieve a Milestone by its Milestone Date;</w:t>
                </w:r>
              </w:p>
              <w:p w14:paraId="37D3536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 the Goods and/or Services in accordance with the Service Levels ; and/or</w:t>
                </w:r>
              </w:p>
              <w:p w14:paraId="4132F68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comply with an obligation under a Contract;</w:t>
                </w:r>
              </w:p>
            </w:tc>
          </w:tr>
          <w:tr w:rsidR="000C00D2" w14:paraId="53C66BF6"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60425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Profit"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ADEE36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C00D2" w14:paraId="2BD8ECB6"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28A749"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Profit Margin"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8A6A37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0C00D2" w14:paraId="74369108"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FDC0A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"Supplier Staff"</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0D5C6C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all directors, officers, employees, agents, consultants and contractors of the Supplier and/or of any Subcontractor engaged in the performance of the Supplier’s obligations under a Contract;</w:t>
                </w:r>
              </w:p>
            </w:tc>
          </w:tr>
          <w:tr w:rsidR="000C00D2" w14:paraId="190760F4"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66E59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"Supporting Documentation"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2823A6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0C00D2" w14:paraId="285B5DFA" w14:textId="77777777">
            <w:trPr>
              <w:trHeight w:val="35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1F3AD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“Tax”</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8205D63" w14:textId="77777777" w:rsidR="000C00D2" w:rsidRDefault="003A04E9">
                <w:pPr>
                  <w:spacing w:after="120"/>
                  <w:ind w:left="140" w:right="180"/>
                  <w:jc w:val="both"/>
                  <w:rPr>
                    <w:rFonts w:ascii="Arial" w:eastAsia="Arial" w:hAnsi="Arial" w:cs="Arial"/>
                    <w:sz w:val="24"/>
                    <w:szCs w:val="24"/>
                  </w:rPr>
                </w:pPr>
                <w:r>
                  <w:rPr>
                    <w:rFonts w:ascii="Arial" w:eastAsia="Arial" w:hAnsi="Arial" w:cs="Arial"/>
                  </w:rPr>
                  <w:t>a)</w:t>
                </w:r>
                <w:r>
                  <w:rPr>
                    <w:rFonts w:ascii="Times New Roman" w:eastAsia="Times New Roman" w:hAnsi="Times New Roman"/>
                    <w:sz w:val="14"/>
                    <w:szCs w:val="14"/>
                  </w:rPr>
                  <w:t xml:space="preserve">          </w:t>
                </w:r>
                <w:r>
                  <w:rPr>
                    <w:rFonts w:ascii="Arial" w:eastAsia="Arial" w:hAnsi="Arial" w:cs="Arial"/>
                    <w:sz w:val="24"/>
                    <w:szCs w:val="24"/>
                  </w:rPr>
                  <w:t>all forms of taxation whether direct or indirect;</w:t>
                </w:r>
              </w:p>
              <w:p w14:paraId="5CAB634C" w14:textId="77777777" w:rsidR="000C00D2" w:rsidRDefault="003A04E9">
                <w:pPr>
                  <w:spacing w:after="120"/>
                  <w:ind w:left="140" w:right="180"/>
                  <w:jc w:val="both"/>
                  <w:rPr>
                    <w:rFonts w:ascii="Arial" w:eastAsia="Arial" w:hAnsi="Arial" w:cs="Arial"/>
                    <w:sz w:val="24"/>
                    <w:szCs w:val="24"/>
                  </w:rPr>
                </w:pPr>
                <w:r>
                  <w:rPr>
                    <w:rFonts w:ascii="Arial" w:eastAsia="Arial" w:hAnsi="Arial" w:cs="Arial"/>
                  </w:rPr>
                  <w:t>b)</w:t>
                </w:r>
                <w:r>
                  <w:rPr>
                    <w:rFonts w:ascii="Times New Roman" w:eastAsia="Times New Roman" w:hAnsi="Times New Roman"/>
                    <w:sz w:val="14"/>
                    <w:szCs w:val="14"/>
                  </w:rPr>
                  <w:t xml:space="preserve">          </w:t>
                </w:r>
                <w:r>
                  <w:rPr>
                    <w:rFonts w:ascii="Arial" w:eastAsia="Arial" w:hAnsi="Arial" w:cs="Arial"/>
                    <w:sz w:val="24"/>
                    <w:szCs w:val="24"/>
                  </w:rPr>
                  <w:t>national insurance contributions in the United Kingdom and similar contributions or obligations in any other jurisdiction;</w:t>
                </w:r>
              </w:p>
              <w:p w14:paraId="360D4DA0" w14:textId="77777777" w:rsidR="000C00D2" w:rsidRDefault="003A04E9">
                <w:pPr>
                  <w:spacing w:after="120"/>
                  <w:ind w:left="140" w:right="180"/>
                  <w:jc w:val="both"/>
                  <w:rPr>
                    <w:rFonts w:ascii="Arial" w:eastAsia="Arial" w:hAnsi="Arial" w:cs="Arial"/>
                    <w:sz w:val="24"/>
                    <w:szCs w:val="24"/>
                  </w:rPr>
                </w:pPr>
                <w:r>
                  <w:rPr>
                    <w:rFonts w:ascii="Arial" w:eastAsia="Arial" w:hAnsi="Arial" w:cs="Arial"/>
                  </w:rPr>
                  <w:t>c)</w:t>
                </w:r>
                <w:r>
                  <w:rPr>
                    <w:rFonts w:ascii="Times New Roman" w:eastAsia="Times New Roman" w:hAnsi="Times New Roman"/>
                    <w:sz w:val="14"/>
                    <w:szCs w:val="14"/>
                  </w:rPr>
                  <w:t xml:space="preserve">          </w:t>
                </w:r>
                <w:r>
                  <w:rPr>
                    <w:rFonts w:ascii="Arial" w:eastAsia="Arial" w:hAnsi="Arial" w:cs="Arial"/>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3767C5FF" w14:textId="77777777" w:rsidR="000C00D2" w:rsidRDefault="003A04E9">
                <w:pPr>
                  <w:spacing w:after="120"/>
                  <w:ind w:left="140" w:right="180"/>
                  <w:jc w:val="both"/>
                  <w:rPr>
                    <w:rFonts w:ascii="Arial" w:eastAsia="Arial" w:hAnsi="Arial" w:cs="Arial"/>
                    <w:sz w:val="24"/>
                    <w:szCs w:val="24"/>
                  </w:rPr>
                </w:pPr>
                <w:r>
                  <w:rPr>
                    <w:rFonts w:ascii="Arial" w:eastAsia="Arial" w:hAnsi="Arial" w:cs="Arial"/>
                  </w:rPr>
                  <w:t>d)</w:t>
                </w:r>
                <w:r>
                  <w:rPr>
                    <w:rFonts w:ascii="Times New Roman" w:eastAsia="Times New Roman" w:hAnsi="Times New Roman"/>
                    <w:sz w:val="14"/>
                    <w:szCs w:val="14"/>
                  </w:rPr>
                  <w:t xml:space="preserve">          </w:t>
                </w:r>
                <w:r>
                  <w:rPr>
                    <w:rFonts w:ascii="Arial" w:eastAsia="Arial" w:hAnsi="Arial" w:cs="Arial"/>
                    <w:sz w:val="24"/>
                    <w:szCs w:val="24"/>
                  </w:rPr>
                  <w:t>any penalty, fine, surcharge, interest, charges or costs relating to any of the above,</w:t>
                </w:r>
              </w:p>
              <w:p w14:paraId="23239D6F"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 each case wherever chargeable and whether of the United Kingdom and any other jurisdiction;</w:t>
                </w:r>
              </w:p>
            </w:tc>
          </w:tr>
          <w:tr w:rsidR="000C00D2" w14:paraId="1CB5CB60"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31119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“Temp to Perm”</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97BC80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when a Temporary Worker moves from an Employment Business to employment by the Buyer in accordance with the Conduct Regulations;</w:t>
                </w:r>
              </w:p>
            </w:tc>
          </w:tr>
          <w:tr w:rsidR="000C00D2" w14:paraId="1AA90276"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47EE1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“Temp to Temp”</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38544B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where a Buyer introduces the Temporary Worker to another Employment Business, who engages the Temporary Worker for deployment to the Buyer in accordance with the Conduct Regulations;</w:t>
                </w:r>
              </w:p>
            </w:tc>
          </w:tr>
          <w:tr w:rsidR="000C00D2" w14:paraId="3288D074"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D0194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“Temp to Third Party”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A6652F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where a Buyer introduces the Temporary Worker to another person, or organisation who employs the Temporary Worker directly. This may be an individual employer, a subsidiary or Parent company or any other third party in accordance with the Conduct Regulations;</w:t>
                </w:r>
              </w:p>
            </w:tc>
          </w:tr>
          <w:tr w:rsidR="000C00D2" w14:paraId="56461B4F"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B1B10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“Temporary Worker”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CE05C6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 worker who is engaged by the Buyer as either a Temporary Work-seeker or a Work-seeker.</w:t>
                </w:r>
              </w:p>
            </w:tc>
          </w:tr>
          <w:tr w:rsidR="000C00D2" w14:paraId="11ED31AE" w14:textId="77777777">
            <w:trPr>
              <w:trHeight w:val="294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92868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“Temporary Work-seeker”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23EF6C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w:t>
                </w:r>
              </w:p>
              <w:p w14:paraId="048E0A1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the person supplied to a Buyer under this Framework Contract on a temporary basis by a Supplier acting as an Employment Business; and/or</w:t>
                </w:r>
              </w:p>
              <w:p w14:paraId="5824AC27"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 Any worker supplied to a Buyer under this Framework Contract on a temporary basis, by a Supplier acting as an Employment Business, being a person who carries on business of their own account, through a limited company or otherwise and who works under supervision and direction of whoever has hired his services;</w:t>
                </w:r>
              </w:p>
            </w:tc>
          </w:tr>
          <w:tr w:rsidR="000C00D2" w14:paraId="21020B94"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97AE10"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"Termination Notice"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CFD6B1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0C00D2" w14:paraId="1DA757E7"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82E57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"Test Issue"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6AAB32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variance or non-conformity of the Deliverables from their requirements as set out in a Call-Off Contract;</w:t>
                </w:r>
              </w:p>
            </w:tc>
          </w:tr>
          <w:tr w:rsidR="000C00D2" w14:paraId="3928FD1C" w14:textId="77777777">
            <w:trPr>
              <w:trHeight w:val="144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E3FB0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"Test Plan"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0213725"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plan:</w:t>
                </w:r>
              </w:p>
              <w:p w14:paraId="554D61D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for the Testing of the Deliverables; and</w:t>
                </w:r>
              </w:p>
              <w:p w14:paraId="14AFD91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setting out other agreed criteria related to the achievement of Milestones;</w:t>
                </w:r>
              </w:p>
            </w:tc>
          </w:tr>
          <w:tr w:rsidR="000C00D2" w14:paraId="520674B2"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82F14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"Tests "</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E6E8C3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tests required to be carried out pursuant to a Call-Off Contract as set out in the Test Plan or elsewhere in a Call-Off Contract and "</w:t>
                </w:r>
                <w:r>
                  <w:rPr>
                    <w:rFonts w:ascii="Arial" w:eastAsia="Arial" w:hAnsi="Arial" w:cs="Arial"/>
                    <w:b/>
                    <w:sz w:val="24"/>
                    <w:szCs w:val="24"/>
                  </w:rPr>
                  <w:t>Tested</w:t>
                </w:r>
                <w:r>
                  <w:rPr>
                    <w:rFonts w:ascii="Arial" w:eastAsia="Arial" w:hAnsi="Arial" w:cs="Arial"/>
                    <w:sz w:val="24"/>
                    <w:szCs w:val="24"/>
                  </w:rPr>
                  <w:t>" and “</w:t>
                </w:r>
                <w:r>
                  <w:rPr>
                    <w:rFonts w:ascii="Arial" w:eastAsia="Arial" w:hAnsi="Arial" w:cs="Arial"/>
                    <w:b/>
                    <w:sz w:val="24"/>
                    <w:szCs w:val="24"/>
                  </w:rPr>
                  <w:t>Testing</w:t>
                </w:r>
                <w:r>
                  <w:rPr>
                    <w:rFonts w:ascii="Arial" w:eastAsia="Arial" w:hAnsi="Arial" w:cs="Arial"/>
                    <w:sz w:val="24"/>
                    <w:szCs w:val="24"/>
                  </w:rPr>
                  <w:t>” shall be construed accordingly;</w:t>
                </w:r>
              </w:p>
            </w:tc>
          </w:tr>
          <w:tr w:rsidR="000C00D2" w14:paraId="0D97EB77"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B7B285"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"Third Party IPR"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E487AB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Intellectual Property Rights owned by a third party which is or will be used by the Supplier for the purpose of providing the Deliverables;</w:t>
                </w:r>
              </w:p>
            </w:tc>
          </w:tr>
          <w:tr w:rsidR="000C00D2" w14:paraId="7C07816B"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30DDD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“Transfer Fee”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25BA6D8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in the case of Temporary Worker provision, the fee payable by the Buyer in the circumstances set out at paragraph 14 of Framework Schedule 1 – Specification.</w:t>
                </w:r>
              </w:p>
            </w:tc>
          </w:tr>
          <w:tr w:rsidR="000C00D2" w14:paraId="4A16E3EC"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FCCF5F"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"Transferring Supplier Employees"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BAC3FC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those employees of the Supplier and/or the Supplier’s Subcontractors to whom the Employment Regulations will apply on the Service Transfer Date;</w:t>
                </w:r>
              </w:p>
            </w:tc>
          </w:tr>
          <w:tr w:rsidR="000C00D2" w14:paraId="0043A7DB" w14:textId="77777777">
            <w:trPr>
              <w:trHeight w:val="255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32A4A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"Transparency Information"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0E4A026"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Transparency Reports and the content of a Contract, including any changes to this Contract agreed from time to time, except for –</w:t>
                </w:r>
              </w:p>
              <w:p w14:paraId="2DE08BE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z w:val="24"/>
                    <w:szCs w:val="24"/>
                  </w:rPr>
                  <w:tab/>
                  <w:t>any information which is exempt from disclosure in accordance with the provisions of the FOIA, which shall be determined by the Relevant Authority; and</w:t>
                </w:r>
              </w:p>
              <w:p w14:paraId="1A62E17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 xml:space="preserve"> (ii)</w:t>
                </w:r>
                <w:r>
                  <w:rPr>
                    <w:rFonts w:ascii="Arial" w:eastAsia="Arial" w:hAnsi="Arial" w:cs="Arial"/>
                    <w:sz w:val="24"/>
                    <w:szCs w:val="24"/>
                  </w:rPr>
                  <w:tab/>
                  <w:t>Commercially Sensitive Information;</w:t>
                </w:r>
              </w:p>
              <w:p w14:paraId="5E6FC0C8"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 xml:space="preserve"> </w:t>
                </w:r>
              </w:p>
            </w:tc>
          </w:tr>
          <w:tr w:rsidR="000C00D2" w14:paraId="0094A842"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8B1EF3"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"Transparency Reports"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A2F386D"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0C00D2" w14:paraId="570B0EF4"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07ACCA" w14:textId="77777777" w:rsidR="000C00D2" w:rsidRDefault="003A04E9">
                <w:pPr>
                  <w:spacing w:after="120"/>
                  <w:ind w:left="140"/>
                  <w:rPr>
                    <w:rFonts w:ascii="Arial" w:eastAsia="Arial" w:hAnsi="Arial" w:cs="Arial"/>
                    <w:b/>
                    <w:color w:val="202124"/>
                    <w:sz w:val="24"/>
                    <w:szCs w:val="24"/>
                  </w:rPr>
                </w:pPr>
                <w:r>
                  <w:rPr>
                    <w:rFonts w:ascii="Arial" w:eastAsia="Arial" w:hAnsi="Arial" w:cs="Arial"/>
                    <w:b/>
                    <w:color w:val="202124"/>
                    <w:sz w:val="24"/>
                    <w:szCs w:val="24"/>
                  </w:rPr>
                  <w:lastRenderedPageBreak/>
                  <w:t>“TUPE”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B7C9FCB" w14:textId="77777777" w:rsidR="000C00D2" w:rsidRDefault="003A04E9">
                <w:pPr>
                  <w:spacing w:after="120"/>
                  <w:ind w:left="140" w:right="18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0C00D2" w14:paraId="5C1237C3"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49892B" w14:textId="77777777" w:rsidR="000C00D2" w:rsidRDefault="003A04E9">
                <w:pPr>
                  <w:spacing w:after="120"/>
                  <w:ind w:left="140"/>
                  <w:rPr>
                    <w:rFonts w:ascii="Arial" w:eastAsia="Arial" w:hAnsi="Arial" w:cs="Arial"/>
                    <w:b/>
                    <w:color w:val="202124"/>
                    <w:sz w:val="24"/>
                    <w:szCs w:val="24"/>
                  </w:rPr>
                </w:pPr>
                <w:r>
                  <w:rPr>
                    <w:rFonts w:ascii="Arial" w:eastAsia="Arial" w:hAnsi="Arial" w:cs="Arial"/>
                    <w:b/>
                    <w:color w:val="202124"/>
                    <w:sz w:val="24"/>
                    <w:szCs w:val="24"/>
                  </w:rPr>
                  <w:t>“Umbrella Company”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620315B" w14:textId="77777777" w:rsidR="000C00D2" w:rsidRDefault="003A04E9">
                <w:pPr>
                  <w:spacing w:after="120"/>
                  <w:ind w:left="140" w:right="180"/>
                  <w:jc w:val="both"/>
                  <w:rPr>
                    <w:rFonts w:ascii="Arial" w:eastAsia="Arial" w:hAnsi="Arial" w:cs="Arial"/>
                    <w:color w:val="202124"/>
                    <w:sz w:val="24"/>
                    <w:szCs w:val="24"/>
                  </w:rPr>
                </w:pPr>
                <w:r>
                  <w:rPr>
                    <w:rFonts w:ascii="Arial" w:eastAsia="Arial" w:hAnsi="Arial" w:cs="Arial"/>
                    <w:color w:val="202124"/>
                    <w:sz w:val="24"/>
                    <w:szCs w:val="24"/>
                  </w:rPr>
                  <w:t>means a company that employs a Temporary Work-seeker on behalf of an Employment Business. The Employment Business will then provide the Services of the Temporary Worker to the Buyer;</w:t>
                </w:r>
              </w:p>
            </w:tc>
          </w:tr>
          <w:tr w:rsidR="000C00D2" w14:paraId="7EB28C05"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F22D86" w14:textId="77777777" w:rsidR="000C00D2" w:rsidRDefault="003A04E9">
                <w:pPr>
                  <w:spacing w:after="120"/>
                  <w:ind w:left="140"/>
                  <w:rPr>
                    <w:rFonts w:ascii="Arial" w:eastAsia="Arial" w:hAnsi="Arial" w:cs="Arial"/>
                    <w:b/>
                    <w:color w:val="202124"/>
                    <w:sz w:val="24"/>
                    <w:szCs w:val="24"/>
                  </w:rPr>
                </w:pPr>
                <w:r>
                  <w:rPr>
                    <w:rFonts w:ascii="Arial" w:eastAsia="Arial" w:hAnsi="Arial" w:cs="Arial"/>
                    <w:b/>
                    <w:color w:val="202124"/>
                    <w:sz w:val="24"/>
                    <w:szCs w:val="24"/>
                  </w:rPr>
                  <w:t>“United Kingdom”</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02C946EC" w14:textId="77777777" w:rsidR="000C00D2" w:rsidRDefault="003A04E9">
                <w:pPr>
                  <w:spacing w:after="120"/>
                  <w:ind w:left="140" w:right="18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0C00D2" w14:paraId="5BF9F2A0"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B2962E"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"Variation"</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8381E9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change to a Contract;</w:t>
                </w:r>
              </w:p>
            </w:tc>
          </w:tr>
          <w:tr w:rsidR="000C00D2" w14:paraId="5B69F536" w14:textId="77777777">
            <w:trPr>
              <w:trHeight w:val="39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DDBC51"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"Variation Form"</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B8E4140"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form set out in Joint Schedule 2 (Variation Form);</w:t>
                </w:r>
              </w:p>
            </w:tc>
          </w:tr>
          <w:tr w:rsidR="000C00D2" w14:paraId="643E76BB"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F104F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"Variation Procedure"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5B58443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procedure set out in Clause 24 (Changing the contract);</w:t>
                </w:r>
              </w:p>
            </w:tc>
          </w:tr>
          <w:tr w:rsidR="000C00D2" w14:paraId="4BAAE536" w14:textId="77777777">
            <w:trPr>
              <w:trHeight w:val="6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5DC1F8"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"VAT"</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6E71F5B"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value added tax in accordance with the provisions of the Value Added Tax Act 1994;</w:t>
                </w:r>
              </w:p>
            </w:tc>
          </w:tr>
          <w:tr w:rsidR="000C00D2" w14:paraId="1374B026"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2BD2"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"VCSE"</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7E260402"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 non-governmental organisation that is value-driven and which principally reinvests its surpluses to further social, environmental or cultural objectives;</w:t>
                </w:r>
              </w:p>
            </w:tc>
          </w:tr>
          <w:tr w:rsidR="000C00D2" w14:paraId="25D92CDF" w14:textId="77777777">
            <w:trPr>
              <w:trHeight w:val="142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96592C"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“Vendor Management System or VMS”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8E7F61A"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the Suppliers IT solution for management of the Services, including management of Temporary Workers, ordering, management information and reporting, in accordance with paragraph 4.14 to 4.26 of Framework Schedule 1 (Specification).</w:t>
                </w:r>
              </w:p>
            </w:tc>
          </w:tr>
          <w:tr w:rsidR="000C00D2" w14:paraId="6F780033" w14:textId="77777777">
            <w:trPr>
              <w:trHeight w:val="168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9B304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"Worker"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37987973"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0C00D2" w14:paraId="299E3460"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AC930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“Work-seeker”</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C920A34"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means a worker supplied on a fixed term basis by the Supplier acting as an Employment Agency and who will be employed directly by a Buyer;</w:t>
                </w:r>
              </w:p>
            </w:tc>
          </w:tr>
          <w:tr w:rsidR="000C00D2" w14:paraId="359EF393"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4C054B"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"Working Day"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4073CD7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any day other than a Saturday or Sunday or public holiday in England and Wales unless specified otherwise by the Parties in the Order Form;</w:t>
                </w:r>
              </w:p>
            </w:tc>
          </w:tr>
          <w:tr w:rsidR="000C00D2" w14:paraId="4E0AFAAA" w14:textId="77777777">
            <w:trPr>
              <w:trHeight w:val="90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F32CF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lastRenderedPageBreak/>
                  <w:t>"Work Day"</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6510BC0C"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7.5 Work Hours, whether or not such hours are worked consecutively and whether or not they are worked on the same day; and</w:t>
                </w:r>
              </w:p>
            </w:tc>
          </w:tr>
          <w:tr w:rsidR="000C00D2" w14:paraId="62543582" w14:textId="77777777">
            <w:trPr>
              <w:trHeight w:val="115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3F3197" w14:textId="77777777" w:rsidR="000C00D2" w:rsidRDefault="003A04E9">
                <w:pPr>
                  <w:spacing w:after="120"/>
                  <w:ind w:left="140"/>
                  <w:rPr>
                    <w:rFonts w:ascii="Arial" w:eastAsia="Arial" w:hAnsi="Arial" w:cs="Arial"/>
                    <w:b/>
                    <w:sz w:val="24"/>
                    <w:szCs w:val="24"/>
                  </w:rPr>
                </w:pPr>
                <w:r>
                  <w:rPr>
                    <w:rFonts w:ascii="Arial" w:eastAsia="Arial" w:hAnsi="Arial" w:cs="Arial"/>
                    <w:b/>
                    <w:sz w:val="24"/>
                    <w:szCs w:val="24"/>
                  </w:rPr>
                  <w:t>"Work Hours"</w:t>
                </w:r>
              </w:p>
            </w:tc>
            <w:tc>
              <w:tcPr>
                <w:tcW w:w="6752" w:type="dxa"/>
                <w:tcBorders>
                  <w:top w:val="nil"/>
                  <w:left w:val="nil"/>
                  <w:bottom w:val="single" w:sz="6" w:space="0" w:color="000000"/>
                  <w:right w:val="single" w:sz="6" w:space="0" w:color="000000"/>
                </w:tcBorders>
                <w:tcMar>
                  <w:top w:w="0" w:type="dxa"/>
                  <w:left w:w="100" w:type="dxa"/>
                  <w:bottom w:w="0" w:type="dxa"/>
                  <w:right w:w="100" w:type="dxa"/>
                </w:tcMar>
              </w:tcPr>
              <w:p w14:paraId="115E1B91" w14:textId="77777777" w:rsidR="000C00D2" w:rsidRDefault="003A04E9">
                <w:pPr>
                  <w:spacing w:after="120"/>
                  <w:ind w:left="140" w:right="180"/>
                  <w:jc w:val="both"/>
                  <w:rPr>
                    <w:rFonts w:ascii="Arial" w:eastAsia="Arial" w:hAnsi="Arial" w:cs="Arial"/>
                    <w:sz w:val="24"/>
                    <w:szCs w:val="24"/>
                  </w:rPr>
                </w:pPr>
                <w:r>
                  <w:rPr>
                    <w:rFonts w:ascii="Arial" w:eastAsia="Arial" w:hAnsi="Arial" w:cs="Arial"/>
                    <w:sz w:val="24"/>
                    <w:szCs w:val="24"/>
                  </w:rPr>
                  <w:t>the hours spent by the Supplier Staff properly working on the provision of the Deliverables including time spent travelling (other than to and from the Supplier's offices, or to and from the Sites) but excluding lunch breaks.</w:t>
                </w:r>
              </w:p>
            </w:tc>
          </w:tr>
        </w:tbl>
      </w:sdtContent>
    </w:sdt>
    <w:p w14:paraId="5395A008" w14:textId="77777777" w:rsidR="000C00D2" w:rsidRDefault="003A04E9">
      <w:pPr>
        <w:spacing w:before="240" w:after="0"/>
        <w:rPr>
          <w:rFonts w:ascii="Arial" w:eastAsia="Arial" w:hAnsi="Arial" w:cs="Arial"/>
          <w:sz w:val="24"/>
          <w:szCs w:val="24"/>
        </w:rPr>
      </w:pPr>
      <w:r>
        <w:rPr>
          <w:rFonts w:ascii="Arial" w:eastAsia="Arial" w:hAnsi="Arial" w:cs="Arial"/>
          <w:sz w:val="24"/>
          <w:szCs w:val="24"/>
        </w:rPr>
        <w:t xml:space="preserve"> </w:t>
      </w:r>
    </w:p>
    <w:p w14:paraId="2E292AA6" w14:textId="77777777" w:rsidR="000C00D2" w:rsidRDefault="000C00D2">
      <w:pPr>
        <w:spacing w:after="0" w:line="256" w:lineRule="auto"/>
      </w:pPr>
    </w:p>
    <w:p w14:paraId="7C55F0AD" w14:textId="77777777" w:rsidR="000C00D2" w:rsidRDefault="003A04E9">
      <w:pPr>
        <w:spacing w:before="240" w:after="240"/>
        <w:rPr>
          <w:rFonts w:ascii="Arial" w:eastAsia="Arial" w:hAnsi="Arial" w:cs="Arial"/>
          <w:sz w:val="24"/>
          <w:szCs w:val="24"/>
        </w:rPr>
      </w:pPr>
      <w:r>
        <w:rPr>
          <w:rFonts w:ascii="Arial" w:eastAsia="Arial" w:hAnsi="Arial" w:cs="Arial"/>
          <w:sz w:val="24"/>
          <w:szCs w:val="24"/>
        </w:rPr>
        <w:t xml:space="preserve"> </w:t>
      </w:r>
    </w:p>
    <w:p w14:paraId="07FF1CE7" w14:textId="77777777" w:rsidR="000C00D2" w:rsidRDefault="000C00D2">
      <w:pPr>
        <w:rPr>
          <w:rFonts w:ascii="Arial" w:eastAsia="Arial" w:hAnsi="Arial" w:cs="Arial"/>
          <w:sz w:val="24"/>
          <w:szCs w:val="24"/>
        </w:rPr>
      </w:pPr>
    </w:p>
    <w:p w14:paraId="61048DBA" w14:textId="77777777" w:rsidR="000C00D2" w:rsidRDefault="000C00D2">
      <w:pPr>
        <w:rPr>
          <w:rFonts w:ascii="Arial" w:eastAsia="Arial" w:hAnsi="Arial" w:cs="Arial"/>
          <w:sz w:val="24"/>
          <w:szCs w:val="24"/>
        </w:rPr>
      </w:pPr>
    </w:p>
    <w:p w14:paraId="06BE012D" w14:textId="77777777" w:rsidR="000C00D2" w:rsidRDefault="000C00D2">
      <w:pPr>
        <w:rPr>
          <w:rFonts w:ascii="Arial" w:eastAsia="Arial" w:hAnsi="Arial" w:cs="Arial"/>
          <w:sz w:val="24"/>
          <w:szCs w:val="24"/>
        </w:rPr>
      </w:pPr>
    </w:p>
    <w:p w14:paraId="423FBE57" w14:textId="77777777" w:rsidR="000C00D2" w:rsidRDefault="000C00D2">
      <w:pPr>
        <w:rPr>
          <w:rFonts w:ascii="Arial" w:eastAsia="Arial" w:hAnsi="Arial" w:cs="Arial"/>
          <w:sz w:val="24"/>
          <w:szCs w:val="24"/>
        </w:rPr>
      </w:pPr>
    </w:p>
    <w:p w14:paraId="2275E2C7" w14:textId="77777777" w:rsidR="000C00D2" w:rsidRDefault="000C00D2">
      <w:pPr>
        <w:rPr>
          <w:rFonts w:ascii="Arial" w:eastAsia="Arial" w:hAnsi="Arial" w:cs="Arial"/>
          <w:sz w:val="24"/>
          <w:szCs w:val="24"/>
        </w:rPr>
      </w:pPr>
    </w:p>
    <w:sectPr w:rsidR="000C00D2">
      <w:headerReference w:type="default" r:id="rId28"/>
      <w:footerReference w:type="default" r:id="rId29"/>
      <w:headerReference w:type="first" r:id="rId30"/>
      <w:footerReference w:type="first" r:id="rId3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28CE2" w14:textId="77777777" w:rsidR="007C36AB" w:rsidRDefault="007C36AB">
      <w:pPr>
        <w:spacing w:after="0" w:line="240" w:lineRule="auto"/>
      </w:pPr>
      <w:r>
        <w:separator/>
      </w:r>
    </w:p>
  </w:endnote>
  <w:endnote w:type="continuationSeparator" w:id="0">
    <w:p w14:paraId="7780A1BF" w14:textId="77777777" w:rsidR="007C36AB" w:rsidRDefault="007C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41A9" w14:textId="77777777" w:rsidR="00CF0C9F" w:rsidRDefault="00CF0C9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RM6277</w:t>
    </w:r>
    <w:r>
      <w:rPr>
        <w:rFonts w:ascii="Arial" w:eastAsia="Arial" w:hAnsi="Arial" w:cs="Arial"/>
        <w:sz w:val="20"/>
        <w:szCs w:val="20"/>
      </w:rPr>
      <w:tab/>
      <w:t xml:space="preserve">                                           </w:t>
    </w:r>
  </w:p>
  <w:p w14:paraId="17DAC897" w14:textId="3ABA0FD9" w:rsidR="00CF0C9F" w:rsidRDefault="00CF0C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71E9F">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3F4DF450" w14:textId="77777777" w:rsidR="00CF0C9F" w:rsidRDefault="00CF0C9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E495" w14:textId="77777777" w:rsidR="00CF0C9F" w:rsidRDefault="00CF0C9F">
    <w:pPr>
      <w:tabs>
        <w:tab w:val="center" w:pos="4513"/>
        <w:tab w:val="right" w:pos="9026"/>
      </w:tabs>
      <w:spacing w:after="0"/>
      <w:jc w:val="both"/>
      <w:rPr>
        <w:color w:val="A6A6A6"/>
      </w:rPr>
    </w:pPr>
  </w:p>
  <w:p w14:paraId="0838D5EA" w14:textId="77777777" w:rsidR="00CF0C9F" w:rsidRDefault="00CF0C9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77324D0" w14:textId="77777777" w:rsidR="00CF0C9F" w:rsidRDefault="00CF0C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757F8E1" w14:textId="77777777" w:rsidR="00CF0C9F" w:rsidRDefault="00CF0C9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51F71" w14:textId="77777777" w:rsidR="007C36AB" w:rsidRDefault="007C36AB">
      <w:pPr>
        <w:spacing w:after="0" w:line="240" w:lineRule="auto"/>
      </w:pPr>
      <w:r>
        <w:separator/>
      </w:r>
    </w:p>
  </w:footnote>
  <w:footnote w:type="continuationSeparator" w:id="0">
    <w:p w14:paraId="44B8AEE2" w14:textId="77777777" w:rsidR="007C36AB" w:rsidRDefault="007C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CFA79" w14:textId="77777777" w:rsidR="00CF0C9F" w:rsidRDefault="00CF0C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(Short Order Form Template and Call-Off Schedules)</w:t>
    </w:r>
  </w:p>
  <w:p w14:paraId="70B1BF08" w14:textId="77777777" w:rsidR="00CF0C9F" w:rsidRDefault="00CF0C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2A4F" w14:textId="77777777" w:rsidR="00CF0C9F" w:rsidRDefault="00CF0C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4FF0B91" w14:textId="77777777" w:rsidR="00CF0C9F" w:rsidRDefault="00CF0C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270"/>
    <w:multiLevelType w:val="multilevel"/>
    <w:tmpl w:val="1BD2B5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553099"/>
    <w:multiLevelType w:val="multilevel"/>
    <w:tmpl w:val="1FC65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D73361B"/>
    <w:multiLevelType w:val="multilevel"/>
    <w:tmpl w:val="D2B06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F00DEA"/>
    <w:multiLevelType w:val="multilevel"/>
    <w:tmpl w:val="16B6C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4023E22"/>
    <w:multiLevelType w:val="hybridMultilevel"/>
    <w:tmpl w:val="D548D026"/>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7CD4A27"/>
    <w:multiLevelType w:val="hybridMultilevel"/>
    <w:tmpl w:val="F030FD7A"/>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9C96B56"/>
    <w:multiLevelType w:val="multilevel"/>
    <w:tmpl w:val="236675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2D04B2"/>
    <w:multiLevelType w:val="multilevel"/>
    <w:tmpl w:val="A0C06D4E"/>
    <w:lvl w:ilvl="0">
      <w:start w:val="1"/>
      <w:numFmt w:val="decimal"/>
      <w:lvlText w:val="%1"/>
      <w:lvlJc w:val="left"/>
      <w:pPr>
        <w:ind w:left="790" w:hanging="790"/>
      </w:pPr>
      <w:rPr>
        <w:rFonts w:hint="default"/>
      </w:rPr>
    </w:lvl>
    <w:lvl w:ilvl="1">
      <w:start w:val="1"/>
      <w:numFmt w:val="decimal"/>
      <w:lvlText w:val="%1.%2"/>
      <w:lvlJc w:val="left"/>
      <w:pPr>
        <w:ind w:left="1510" w:hanging="790"/>
      </w:pPr>
      <w:rPr>
        <w:rFonts w:hint="default"/>
      </w:rPr>
    </w:lvl>
    <w:lvl w:ilvl="2">
      <w:start w:val="1"/>
      <w:numFmt w:val="decimal"/>
      <w:lvlText w:val="%1.%2.%3"/>
      <w:lvlJc w:val="left"/>
      <w:pPr>
        <w:ind w:left="2230" w:hanging="79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7658E8"/>
    <w:multiLevelType w:val="multilevel"/>
    <w:tmpl w:val="20E0A7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7DB2A98"/>
    <w:multiLevelType w:val="multilevel"/>
    <w:tmpl w:val="83EEBF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D5A2268"/>
    <w:multiLevelType w:val="multilevel"/>
    <w:tmpl w:val="5BDED304"/>
    <w:lvl w:ilvl="0">
      <w:start w:val="1"/>
      <w:numFmt w:val="bullet"/>
      <w:pStyle w:val="GPSL1CLAUSEHEADING"/>
      <w:lvlText w:val="●"/>
      <w:lvlJc w:val="left"/>
      <w:pPr>
        <w:ind w:left="1080" w:hanging="360"/>
      </w:pPr>
      <w:rPr>
        <w:rFonts w:ascii="Noto Sans Symbols" w:eastAsia="Noto Sans Symbols" w:hAnsi="Noto Sans Symbols" w:cs="Noto Sans Symbols"/>
      </w:rPr>
    </w:lvl>
    <w:lvl w:ilvl="1">
      <w:start w:val="1"/>
      <w:numFmt w:val="bullet"/>
      <w:pStyle w:val="GPSL2numberedclause"/>
      <w:lvlText w:val="o"/>
      <w:lvlJc w:val="left"/>
      <w:pPr>
        <w:ind w:left="1800" w:hanging="360"/>
      </w:pPr>
      <w:rPr>
        <w:rFonts w:ascii="Courier New" w:eastAsia="Courier New" w:hAnsi="Courier New" w:cs="Courier New"/>
      </w:rPr>
    </w:lvl>
    <w:lvl w:ilvl="2">
      <w:start w:val="1"/>
      <w:numFmt w:val="bullet"/>
      <w:pStyle w:val="GPSL3numberedclause"/>
      <w:lvlText w:val="▪"/>
      <w:lvlJc w:val="left"/>
      <w:pPr>
        <w:ind w:left="2520" w:hanging="360"/>
      </w:pPr>
      <w:rPr>
        <w:rFonts w:ascii="Noto Sans Symbols" w:eastAsia="Noto Sans Symbols" w:hAnsi="Noto Sans Symbols" w:cs="Noto Sans Symbols"/>
      </w:rPr>
    </w:lvl>
    <w:lvl w:ilvl="3">
      <w:start w:val="1"/>
      <w:numFmt w:val="bullet"/>
      <w:pStyle w:val="GPSL4numberedclause"/>
      <w:lvlText w:val="●"/>
      <w:lvlJc w:val="left"/>
      <w:pPr>
        <w:ind w:left="3240" w:hanging="360"/>
      </w:pPr>
      <w:rPr>
        <w:rFonts w:ascii="Noto Sans Symbols" w:eastAsia="Noto Sans Symbols" w:hAnsi="Noto Sans Symbols" w:cs="Noto Sans Symbols"/>
      </w:rPr>
    </w:lvl>
    <w:lvl w:ilvl="4">
      <w:start w:val="1"/>
      <w:numFmt w:val="bullet"/>
      <w:pStyle w:val="GPSL5numberedclause"/>
      <w:lvlText w:val="o"/>
      <w:lvlJc w:val="left"/>
      <w:pPr>
        <w:ind w:left="3960" w:hanging="360"/>
      </w:pPr>
      <w:rPr>
        <w:rFonts w:ascii="Courier New" w:eastAsia="Courier New" w:hAnsi="Courier New" w:cs="Courier New"/>
      </w:rPr>
    </w:lvl>
    <w:lvl w:ilvl="5">
      <w:start w:val="1"/>
      <w:numFmt w:val="bullet"/>
      <w:pStyle w:val="GPSL6numbered"/>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07240B2"/>
    <w:multiLevelType w:val="multilevel"/>
    <w:tmpl w:val="7B7EF6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5A70F49"/>
    <w:multiLevelType w:val="multilevel"/>
    <w:tmpl w:val="18E0C1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F7B00D2"/>
    <w:multiLevelType w:val="multilevel"/>
    <w:tmpl w:val="67EC64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7A847B6"/>
    <w:multiLevelType w:val="multilevel"/>
    <w:tmpl w:val="ABB033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B96470C"/>
    <w:multiLevelType w:val="hybridMultilevel"/>
    <w:tmpl w:val="D548D02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5D18277D"/>
    <w:multiLevelType w:val="multilevel"/>
    <w:tmpl w:val="447A515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CC5DF9"/>
    <w:multiLevelType w:val="hybridMultilevel"/>
    <w:tmpl w:val="D868A4E6"/>
    <w:lvl w:ilvl="0" w:tplc="CF80F300">
      <w:start w:val="1"/>
      <w:numFmt w:val="lowerLetter"/>
      <w:lvlText w:val="(%1)"/>
      <w:lvlJc w:val="left"/>
      <w:pPr>
        <w:ind w:left="2360" w:hanging="5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B4F791F"/>
    <w:multiLevelType w:val="multilevel"/>
    <w:tmpl w:val="B54007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CFA7D89"/>
    <w:multiLevelType w:val="multilevel"/>
    <w:tmpl w:val="8B166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E755894"/>
    <w:multiLevelType w:val="multilevel"/>
    <w:tmpl w:val="B9EAE6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1882CFF"/>
    <w:multiLevelType w:val="multilevel"/>
    <w:tmpl w:val="CBD2D08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C34F80"/>
    <w:multiLevelType w:val="multilevel"/>
    <w:tmpl w:val="32DC9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B9F6248"/>
    <w:multiLevelType w:val="multilevel"/>
    <w:tmpl w:val="6FE652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D5D2637"/>
    <w:multiLevelType w:val="multilevel"/>
    <w:tmpl w:val="779ABF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6"/>
  </w:num>
  <w:num w:numId="2">
    <w:abstractNumId w:val="20"/>
  </w:num>
  <w:num w:numId="3">
    <w:abstractNumId w:val="9"/>
  </w:num>
  <w:num w:numId="4">
    <w:abstractNumId w:val="10"/>
  </w:num>
  <w:num w:numId="5">
    <w:abstractNumId w:val="19"/>
  </w:num>
  <w:num w:numId="6">
    <w:abstractNumId w:val="3"/>
  </w:num>
  <w:num w:numId="7">
    <w:abstractNumId w:val="23"/>
  </w:num>
  <w:num w:numId="8">
    <w:abstractNumId w:val="22"/>
  </w:num>
  <w:num w:numId="9">
    <w:abstractNumId w:val="0"/>
  </w:num>
  <w:num w:numId="10">
    <w:abstractNumId w:val="6"/>
  </w:num>
  <w:num w:numId="11">
    <w:abstractNumId w:val="14"/>
  </w:num>
  <w:num w:numId="12">
    <w:abstractNumId w:val="2"/>
  </w:num>
  <w:num w:numId="13">
    <w:abstractNumId w:val="13"/>
  </w:num>
  <w:num w:numId="14">
    <w:abstractNumId w:val="18"/>
  </w:num>
  <w:num w:numId="15">
    <w:abstractNumId w:val="12"/>
  </w:num>
  <w:num w:numId="16">
    <w:abstractNumId w:val="24"/>
  </w:num>
  <w:num w:numId="17">
    <w:abstractNumId w:val="1"/>
  </w:num>
  <w:num w:numId="18">
    <w:abstractNumId w:val="11"/>
  </w:num>
  <w:num w:numId="19">
    <w:abstractNumId w:val="8"/>
  </w:num>
  <w:num w:numId="20">
    <w:abstractNumId w:val="5"/>
  </w:num>
  <w:num w:numId="21">
    <w:abstractNumId w:val="17"/>
  </w:num>
  <w:num w:numId="22">
    <w:abstractNumId w:val="4"/>
  </w:num>
  <w:num w:numId="23">
    <w:abstractNumId w:val="15"/>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D2"/>
    <w:rsid w:val="000460DB"/>
    <w:rsid w:val="00055A38"/>
    <w:rsid w:val="000C00D2"/>
    <w:rsid w:val="00126C55"/>
    <w:rsid w:val="00133AB6"/>
    <w:rsid w:val="00193A7C"/>
    <w:rsid w:val="001E7AE5"/>
    <w:rsid w:val="00244E4A"/>
    <w:rsid w:val="002C6D64"/>
    <w:rsid w:val="002F4E38"/>
    <w:rsid w:val="00337770"/>
    <w:rsid w:val="00371E9F"/>
    <w:rsid w:val="003A04E9"/>
    <w:rsid w:val="00445A9D"/>
    <w:rsid w:val="00490752"/>
    <w:rsid w:val="005C2627"/>
    <w:rsid w:val="005F49BB"/>
    <w:rsid w:val="0061369A"/>
    <w:rsid w:val="00634916"/>
    <w:rsid w:val="00665C2F"/>
    <w:rsid w:val="006B01BD"/>
    <w:rsid w:val="006B5F6E"/>
    <w:rsid w:val="007C36AB"/>
    <w:rsid w:val="007C7729"/>
    <w:rsid w:val="008344EC"/>
    <w:rsid w:val="008361DD"/>
    <w:rsid w:val="00890340"/>
    <w:rsid w:val="00935CC3"/>
    <w:rsid w:val="00936DFC"/>
    <w:rsid w:val="0096003E"/>
    <w:rsid w:val="009623E5"/>
    <w:rsid w:val="009F293C"/>
    <w:rsid w:val="00A36738"/>
    <w:rsid w:val="00A65FD3"/>
    <w:rsid w:val="00BC176F"/>
    <w:rsid w:val="00C10010"/>
    <w:rsid w:val="00C24F22"/>
    <w:rsid w:val="00C26A54"/>
    <w:rsid w:val="00C312A0"/>
    <w:rsid w:val="00C35CAB"/>
    <w:rsid w:val="00CC0900"/>
    <w:rsid w:val="00CD6A3A"/>
    <w:rsid w:val="00CF0C9F"/>
    <w:rsid w:val="00D33815"/>
    <w:rsid w:val="00D43AA3"/>
    <w:rsid w:val="00E10E99"/>
    <w:rsid w:val="00E23277"/>
    <w:rsid w:val="00E33CF3"/>
    <w:rsid w:val="00E932F2"/>
    <w:rsid w:val="00EC3A29"/>
    <w:rsid w:val="00EE0D7E"/>
    <w:rsid w:val="00F23D5E"/>
    <w:rsid w:val="00F6087F"/>
    <w:rsid w:val="00F725E0"/>
    <w:rsid w:val="00F74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5EA5"/>
  <w15:docId w15:val="{085F7169-2B37-476D-BF69-F9AEBB96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3C0237"/>
    <w:pPr>
      <w:spacing w:before="100" w:beforeAutospacing="1" w:after="100" w:afterAutospacing="1" w:line="240" w:lineRule="auto"/>
    </w:pPr>
    <w:rPr>
      <w:rFonts w:ascii="Times New Roman" w:eastAsia="Times New Roman" w:hAnsi="Times New Roman"/>
      <w:sz w:val="24"/>
      <w:szCs w:val="24"/>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65FD3"/>
    <w:rPr>
      <w:color w:val="0000FF" w:themeColor="hyperlink"/>
      <w:u w:val="single"/>
    </w:rPr>
  </w:style>
  <w:style w:type="character" w:customStyle="1" w:styleId="UnresolvedMention1">
    <w:name w:val="Unresolved Mention1"/>
    <w:basedOn w:val="DefaultParagraphFont"/>
    <w:uiPriority w:val="99"/>
    <w:semiHidden/>
    <w:unhideWhenUsed/>
    <w:rsid w:val="00A6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strategic-suppliers" TargetMode="External"/><Relationship Id="rId18" Type="http://schemas.openxmlformats.org/officeDocument/2006/relationships/hyperlink" Target="https://www.gov.uk/government/publications/procurement-policy-note-0621-taking-account-of-carbon-reduction-plans-in-the-procurement-of-major-government-contracts" TargetMode="External"/><Relationship Id="rId26" Type="http://schemas.openxmlformats.org/officeDocument/2006/relationships/hyperlink" Target="https://www.gov.uk/government/publications/blowing-the-whistle-list-of-prescribed-people-and-bodies--2/whistleblowing-list-of-prescribed-people-and-bodies" TargetMode="External"/><Relationship Id="rId3" Type="http://schemas.openxmlformats.org/officeDocument/2006/relationships/numbering" Target="numbering.xml"/><Relationship Id="rId21" Type="http://schemas.openxmlformats.org/officeDocument/2006/relationships/hyperlink" Target="https://www.nhsemployers.org/topics-networks/employment-standards-and-regulation" TargetMode="External"/><Relationship Id="rId7" Type="http://schemas.openxmlformats.org/officeDocument/2006/relationships/footnotes" Target="footnote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hyperlink" Target="https://www.nhsemployers.org/topics-0/employment-standards-and-regulation" TargetMode="External"/><Relationship Id="rId25" Type="http://schemas.openxmlformats.org/officeDocument/2006/relationships/hyperlink" Target="https://www.nhsemployers.org/publications/tchandboo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employers.org/articles/pay-scales-202223" TargetMode="External"/><Relationship Id="rId20" Type="http://schemas.openxmlformats.org/officeDocument/2006/relationships/hyperlink" Target="https://www.nhsemployers.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dernslaveryhelpline.org/report" TargetMode="External"/><Relationship Id="rId24" Type="http://schemas.openxmlformats.org/officeDocument/2006/relationships/hyperlink" Target="https://www.england.nhs.u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hsemployers.org/articles/pay-scales-202223" TargetMode="External"/><Relationship Id="rId23" Type="http://schemas.openxmlformats.org/officeDocument/2006/relationships/hyperlink" Target="https://www.england.nhs.uk/" TargetMode="External"/><Relationship Id="rId28" Type="http://schemas.openxmlformats.org/officeDocument/2006/relationships/header" Target="header1.xml"/><Relationship Id="rId10" Type="http://schemas.openxmlformats.org/officeDocument/2006/relationships/hyperlink" Target="https://www.modernslaveryhelpline.org/report" TargetMode="External"/><Relationship Id="rId19" Type="http://schemas.openxmlformats.org/officeDocument/2006/relationships/hyperlink" Target="https://www.nhsemployers.org/"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ov.uk/government/uploads/system/uploads/attachment_data/file/646497/2017-09-13_Official_Sensitive_Supplier_Code_of_Conduct_September_2017.pdf" TargetMode="Externa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yperlink" Target="https://www.nhsemployers.org/topics-networks/employment-standards-and-regulation"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m8XTx3p62wxk4QGZq8CsnTrQ==">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A470E0-CF6F-4774-A880-1987D830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225</Pages>
  <Words>57647</Words>
  <Characters>328591</Characters>
  <Application>Microsoft Office Word</Application>
  <DocSecurity>0</DocSecurity>
  <Lines>2738</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Damian Johnston</cp:lastModifiedBy>
  <cp:revision>2</cp:revision>
  <dcterms:created xsi:type="dcterms:W3CDTF">2025-04-24T10:05:00Z</dcterms:created>
  <dcterms:modified xsi:type="dcterms:W3CDTF">2025-04-24T10:05:00Z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