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434BF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434BF2">
            <w:pPr>
              <w:pStyle w:val="Heading1"/>
            </w:pPr>
            <w:r>
              <w:t>NP/NEYH/NOEA/231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Regents Park Phase 2a, Consett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434BF2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Initial report and monthly monitoring reports in respect to Regents Park Phase </w:t>
            </w:r>
          </w:p>
          <w:p w:rsidR="001F37EE" w:rsidRDefault="00434B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434BF2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434BF2">
              <w:rPr>
                <w:rFonts w:ascii="Arial" w:hAnsi="Arial"/>
                <w:sz w:val="20"/>
              </w:rPr>
              <w:t>31/10/2018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434BF2">
              <w:rPr>
                <w:rFonts w:ascii="Arial" w:hAnsi="Arial"/>
                <w:sz w:val="20"/>
              </w:rPr>
              <w:t>31/10/2018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434BF2">
              <w:rPr>
                <w:rFonts w:ascii="Arial" w:hAnsi="Arial"/>
                <w:sz w:val="20"/>
              </w:rPr>
              <w:t>Craig Dawson, Newcastle office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434BF2">
              <w:rPr>
                <w:rFonts w:ascii="Arial" w:hAnsi="Arial"/>
                <w:sz w:val="20"/>
              </w:rPr>
              <w:t>12500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434BF2">
              <w:rPr>
                <w:rFonts w:ascii="Arial" w:hAnsi="Arial"/>
                <w:sz w:val="20"/>
              </w:rPr>
              <w:t>12500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434BF2">
              <w:rPr>
                <w:rFonts w:ascii="Arial" w:hAnsi="Arial"/>
                <w:sz w:val="20"/>
              </w:rPr>
              <w:t>IT72088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434BF2">
              <w:rPr>
                <w:rFonts w:ascii="Arial" w:hAnsi="Arial"/>
                <w:sz w:val="20"/>
              </w:rPr>
              <w:t>Richard Wildsmith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434BF2">
              <w:rPr>
                <w:rFonts w:ascii="Arial" w:hAnsi="Arial"/>
                <w:sz w:val="20"/>
              </w:rPr>
              <w:t>Richard Wildsmith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434BF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F2" w:rsidRDefault="00434BF2" w:rsidP="00434BF2">
      <w:r>
        <w:separator/>
      </w:r>
    </w:p>
  </w:endnote>
  <w:endnote w:type="continuationSeparator" w:id="0">
    <w:p w:rsidR="00434BF2" w:rsidRDefault="00434BF2" w:rsidP="00434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F2" w:rsidRDefault="00434BF2" w:rsidP="00434BF2">
    <w:pPr>
      <w:pStyle w:val="Footer"/>
    </w:pPr>
    <w:bookmarkStart w:id="1" w:name="aliashAdvancedFooterprot1FooterEvenPages"/>
  </w:p>
  <w:bookmarkEnd w:id="1"/>
  <w:p w:rsidR="00434BF2" w:rsidRDefault="00434B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F2" w:rsidRDefault="00434BF2" w:rsidP="00434BF2">
    <w:pPr>
      <w:pStyle w:val="Footer"/>
    </w:pPr>
    <w:bookmarkStart w:id="2" w:name="aliashAdvancedFooterprotec1FooterPrimary"/>
  </w:p>
  <w:bookmarkEnd w:id="2"/>
  <w:p w:rsidR="00434BF2" w:rsidRDefault="00434B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F2" w:rsidRDefault="00434BF2" w:rsidP="00434BF2">
    <w:pPr>
      <w:pStyle w:val="Footer"/>
    </w:pPr>
    <w:bookmarkStart w:id="3" w:name="aliashAdvancedFooterprot1FooterFirstPage"/>
  </w:p>
  <w:bookmarkEnd w:id="3"/>
  <w:p w:rsidR="00434BF2" w:rsidRDefault="00434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F2" w:rsidRDefault="00434BF2" w:rsidP="00434BF2">
      <w:r>
        <w:separator/>
      </w:r>
    </w:p>
  </w:footnote>
  <w:footnote w:type="continuationSeparator" w:id="0">
    <w:p w:rsidR="00434BF2" w:rsidRDefault="00434BF2" w:rsidP="00434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F2" w:rsidRDefault="00434B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F2" w:rsidRDefault="00434B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BF2" w:rsidRDefault="00434B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F2"/>
    <w:rsid w:val="00073A5C"/>
    <w:rsid w:val="001F37EE"/>
    <w:rsid w:val="00240F54"/>
    <w:rsid w:val="00434BF2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34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4B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34B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4BF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434B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4BF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34B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34BF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2016-10-25T14:26:00Z</dcterms:created>
  <dcterms:modified xsi:type="dcterms:W3CDTF">2016-10-25T14:27:00Z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8d14fbdb-d989-4cec-a911-35aa335fc6e3</vt:lpwstr>
  </property>
  <property fmtid="{D5CDD505-2E9C-101B-9397-08002B2CF9AE}" pid="3" name="HCAGPMS">
    <vt:lpwstr>OFFICIAL</vt:lpwstr>
  </property>
</Properties>
</file>