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7D97" w14:textId="77777777" w:rsidR="003508FB" w:rsidRDefault="003508FB" w:rsidP="003508FB">
      <w:pPr>
        <w:pStyle w:val="Title"/>
        <w:jc w:val="center"/>
        <w:rPr>
          <w:b/>
          <w:bCs/>
          <w:u w:val="single"/>
        </w:rPr>
      </w:pPr>
      <w:r>
        <w:rPr>
          <w:b/>
          <w:bCs/>
          <w:u w:val="single"/>
        </w:rPr>
        <w:t>Expression of Interest</w:t>
      </w:r>
    </w:p>
    <w:p w14:paraId="24C3F647" w14:textId="77777777" w:rsidR="003508FB" w:rsidRDefault="003508FB" w:rsidP="003508FB">
      <w:pPr>
        <w:spacing w:after="0" w:line="240" w:lineRule="auto"/>
        <w:rPr>
          <w:rFonts w:ascii="Arial" w:hAnsi="Arial" w:cs="Arial"/>
        </w:rPr>
      </w:pPr>
    </w:p>
    <w:p w14:paraId="0CCBD557" w14:textId="77777777" w:rsidR="003508FB" w:rsidRDefault="003508FB" w:rsidP="003508FB">
      <w:pPr>
        <w:spacing w:after="0" w:line="240" w:lineRule="auto"/>
        <w:rPr>
          <w:rFonts w:ascii="Arial" w:hAnsi="Arial" w:cs="Arial"/>
        </w:rPr>
      </w:pPr>
    </w:p>
    <w:p w14:paraId="02C43264" w14:textId="77777777" w:rsidR="003508FB" w:rsidRDefault="003508FB" w:rsidP="003508FB">
      <w:pPr>
        <w:pStyle w:val="Heading1"/>
        <w:spacing w:before="0" w:line="240" w:lineRule="auto"/>
        <w:rPr>
          <w:b/>
          <w:bCs/>
          <w:u w:val="single"/>
        </w:rPr>
      </w:pPr>
      <w:r>
        <w:rPr>
          <w:b/>
          <w:bCs/>
          <w:u w:val="single"/>
        </w:rPr>
        <w:t>Project Details:</w:t>
      </w:r>
    </w:p>
    <w:p w14:paraId="3BCDDA41" w14:textId="77777777" w:rsidR="003508FB" w:rsidRDefault="003508FB" w:rsidP="003508FB">
      <w:pPr>
        <w:spacing w:after="0" w:line="240" w:lineRule="auto"/>
        <w:rPr>
          <w:rFonts w:ascii="Arial" w:hAnsi="Arial" w:cs="Arial"/>
        </w:rPr>
      </w:pPr>
    </w:p>
    <w:tbl>
      <w:tblPr>
        <w:tblStyle w:val="TableGrid"/>
        <w:tblW w:w="0" w:type="auto"/>
        <w:tblInd w:w="0" w:type="dxa"/>
        <w:tblLook w:val="04A0" w:firstRow="1" w:lastRow="0" w:firstColumn="1" w:lastColumn="0" w:noHBand="0" w:noVBand="1"/>
      </w:tblPr>
      <w:tblGrid>
        <w:gridCol w:w="3114"/>
        <w:gridCol w:w="5902"/>
      </w:tblGrid>
      <w:tr w:rsidR="003508FB" w14:paraId="1761C624" w14:textId="77777777" w:rsidTr="00C86C9F">
        <w:tc>
          <w:tcPr>
            <w:tcW w:w="3114" w:type="dxa"/>
            <w:tcBorders>
              <w:top w:val="single" w:sz="4" w:space="0" w:color="auto"/>
              <w:left w:val="single" w:sz="4" w:space="0" w:color="auto"/>
              <w:bottom w:val="single" w:sz="4" w:space="0" w:color="auto"/>
              <w:right w:val="single" w:sz="4" w:space="0" w:color="auto"/>
            </w:tcBorders>
            <w:hideMark/>
          </w:tcPr>
          <w:p w14:paraId="633AC4BB" w14:textId="77777777" w:rsidR="003508FB" w:rsidRDefault="003508FB">
            <w:pPr>
              <w:rPr>
                <w:rFonts w:ascii="Arial" w:hAnsi="Arial" w:cs="Arial"/>
                <w:b/>
                <w:bCs/>
              </w:rPr>
            </w:pPr>
            <w:r>
              <w:rPr>
                <w:rFonts w:ascii="Arial" w:hAnsi="Arial" w:cs="Arial"/>
                <w:b/>
                <w:bCs/>
              </w:rPr>
              <w:t>Project Name</w:t>
            </w:r>
          </w:p>
        </w:tc>
        <w:tc>
          <w:tcPr>
            <w:tcW w:w="5902" w:type="dxa"/>
            <w:tcBorders>
              <w:top w:val="single" w:sz="4" w:space="0" w:color="auto"/>
              <w:left w:val="single" w:sz="4" w:space="0" w:color="auto"/>
              <w:bottom w:val="single" w:sz="4" w:space="0" w:color="auto"/>
              <w:right w:val="single" w:sz="4" w:space="0" w:color="auto"/>
            </w:tcBorders>
          </w:tcPr>
          <w:p w14:paraId="609A37F6" w14:textId="0B99EA3A" w:rsidR="003508FB" w:rsidRDefault="00521726">
            <w:pPr>
              <w:rPr>
                <w:rFonts w:ascii="Arial" w:hAnsi="Arial" w:cs="Arial"/>
              </w:rPr>
            </w:pPr>
            <w:r w:rsidRPr="00521726">
              <w:rPr>
                <w:rFonts w:ascii="Arial" w:hAnsi="Arial" w:cs="Arial"/>
              </w:rPr>
              <w:t xml:space="preserve">Subscription </w:t>
            </w:r>
            <w:r w:rsidR="00750815">
              <w:rPr>
                <w:rFonts w:ascii="Arial" w:hAnsi="Arial" w:cs="Arial"/>
              </w:rPr>
              <w:t>S</w:t>
            </w:r>
            <w:r w:rsidRPr="00521726">
              <w:rPr>
                <w:rFonts w:ascii="Arial" w:hAnsi="Arial" w:cs="Arial"/>
              </w:rPr>
              <w:t xml:space="preserve">ervices for </w:t>
            </w:r>
            <w:r w:rsidR="00750815">
              <w:rPr>
                <w:rFonts w:ascii="Arial" w:hAnsi="Arial" w:cs="Arial"/>
              </w:rPr>
              <w:t>M</w:t>
            </w:r>
            <w:r w:rsidRPr="00521726">
              <w:rPr>
                <w:rFonts w:ascii="Arial" w:hAnsi="Arial" w:cs="Arial"/>
              </w:rPr>
              <w:t xml:space="preserve">arket </w:t>
            </w:r>
            <w:r w:rsidR="00750815">
              <w:rPr>
                <w:rFonts w:ascii="Arial" w:hAnsi="Arial" w:cs="Arial"/>
              </w:rPr>
              <w:t>I</w:t>
            </w:r>
            <w:r w:rsidRPr="00521726">
              <w:rPr>
                <w:rFonts w:ascii="Arial" w:hAnsi="Arial" w:cs="Arial"/>
              </w:rPr>
              <w:t xml:space="preserve">nsight relating to the </w:t>
            </w:r>
            <w:r w:rsidR="00750815">
              <w:rPr>
                <w:rFonts w:ascii="Arial" w:hAnsi="Arial" w:cs="Arial"/>
              </w:rPr>
              <w:t>P</w:t>
            </w:r>
            <w:r w:rsidRPr="00521726">
              <w:rPr>
                <w:rFonts w:ascii="Arial" w:hAnsi="Arial" w:cs="Arial"/>
              </w:rPr>
              <w:t xml:space="preserve">ower </w:t>
            </w:r>
            <w:r w:rsidR="00750815">
              <w:rPr>
                <w:rFonts w:ascii="Arial" w:hAnsi="Arial" w:cs="Arial"/>
              </w:rPr>
              <w:t>S</w:t>
            </w:r>
            <w:r w:rsidRPr="00521726">
              <w:rPr>
                <w:rFonts w:ascii="Arial" w:hAnsi="Arial" w:cs="Arial"/>
              </w:rPr>
              <w:t>ector</w:t>
            </w:r>
          </w:p>
        </w:tc>
      </w:tr>
      <w:tr w:rsidR="003508FB" w14:paraId="7A0B4703" w14:textId="77777777" w:rsidTr="00C86C9F">
        <w:tc>
          <w:tcPr>
            <w:tcW w:w="3114" w:type="dxa"/>
            <w:tcBorders>
              <w:top w:val="single" w:sz="4" w:space="0" w:color="auto"/>
              <w:left w:val="single" w:sz="4" w:space="0" w:color="auto"/>
              <w:bottom w:val="single" w:sz="4" w:space="0" w:color="auto"/>
              <w:right w:val="single" w:sz="4" w:space="0" w:color="auto"/>
            </w:tcBorders>
            <w:hideMark/>
          </w:tcPr>
          <w:p w14:paraId="00BBD44E" w14:textId="77777777" w:rsidR="003508FB" w:rsidRDefault="003508FB" w:rsidP="003508FB">
            <w:pPr>
              <w:rPr>
                <w:rFonts w:ascii="Arial" w:hAnsi="Arial" w:cs="Arial"/>
                <w:b/>
                <w:bCs/>
              </w:rPr>
            </w:pPr>
            <w:r>
              <w:rPr>
                <w:rFonts w:ascii="Arial" w:hAnsi="Arial" w:cs="Arial"/>
                <w:b/>
                <w:bCs/>
              </w:rPr>
              <w:t>Response required by</w:t>
            </w:r>
          </w:p>
        </w:tc>
        <w:tc>
          <w:tcPr>
            <w:tcW w:w="5902" w:type="dxa"/>
            <w:tcBorders>
              <w:top w:val="single" w:sz="4" w:space="0" w:color="auto"/>
              <w:left w:val="single" w:sz="4" w:space="0" w:color="auto"/>
              <w:bottom w:val="single" w:sz="4" w:space="0" w:color="auto"/>
              <w:right w:val="single" w:sz="4" w:space="0" w:color="auto"/>
            </w:tcBorders>
          </w:tcPr>
          <w:p w14:paraId="40CC55FB" w14:textId="78BF7220" w:rsidR="003508FB" w:rsidRPr="003508FB" w:rsidRDefault="004C1F09" w:rsidP="003508FB">
            <w:pPr>
              <w:rPr>
                <w:rFonts w:ascii="Arial" w:hAnsi="Arial" w:cs="Arial"/>
              </w:rPr>
            </w:pPr>
            <w:r>
              <w:rPr>
                <w:rFonts w:ascii="Arial" w:hAnsi="Arial" w:cs="Arial"/>
              </w:rPr>
              <w:t>Tuesday</w:t>
            </w:r>
            <w:r w:rsidRPr="007E256F">
              <w:rPr>
                <w:rFonts w:ascii="Arial" w:hAnsi="Arial" w:cs="Arial"/>
              </w:rPr>
              <w:t>, 1</w:t>
            </w:r>
            <w:r>
              <w:rPr>
                <w:rFonts w:ascii="Arial" w:hAnsi="Arial" w:cs="Arial"/>
              </w:rPr>
              <w:t>4</w:t>
            </w:r>
            <w:r w:rsidRPr="007E256F">
              <w:rPr>
                <w:rFonts w:ascii="Arial" w:hAnsi="Arial" w:cs="Arial"/>
                <w:vertAlign w:val="superscript"/>
              </w:rPr>
              <w:t>th</w:t>
            </w:r>
            <w:r w:rsidRPr="007E256F">
              <w:rPr>
                <w:rFonts w:ascii="Arial" w:hAnsi="Arial" w:cs="Arial"/>
              </w:rPr>
              <w:t xml:space="preserve"> November @ 4pm</w:t>
            </w:r>
          </w:p>
        </w:tc>
      </w:tr>
      <w:tr w:rsidR="003508FB" w14:paraId="6586CEF5" w14:textId="77777777" w:rsidTr="00C86C9F">
        <w:tc>
          <w:tcPr>
            <w:tcW w:w="3114" w:type="dxa"/>
            <w:tcBorders>
              <w:top w:val="single" w:sz="4" w:space="0" w:color="auto"/>
              <w:left w:val="single" w:sz="4" w:space="0" w:color="auto"/>
              <w:bottom w:val="single" w:sz="4" w:space="0" w:color="auto"/>
              <w:right w:val="single" w:sz="4" w:space="0" w:color="auto"/>
            </w:tcBorders>
            <w:hideMark/>
          </w:tcPr>
          <w:p w14:paraId="1DB038AD" w14:textId="77777777" w:rsidR="003508FB" w:rsidRDefault="003508FB" w:rsidP="003508FB">
            <w:pPr>
              <w:rPr>
                <w:rFonts w:ascii="Arial" w:hAnsi="Arial" w:cs="Arial"/>
                <w:b/>
                <w:bCs/>
              </w:rPr>
            </w:pPr>
            <w:r>
              <w:rPr>
                <w:rFonts w:ascii="Arial" w:hAnsi="Arial" w:cs="Arial"/>
                <w:b/>
                <w:bCs/>
              </w:rPr>
              <w:t>Response required to</w:t>
            </w:r>
          </w:p>
        </w:tc>
        <w:tc>
          <w:tcPr>
            <w:tcW w:w="5902" w:type="dxa"/>
            <w:tcBorders>
              <w:top w:val="single" w:sz="4" w:space="0" w:color="auto"/>
              <w:left w:val="single" w:sz="4" w:space="0" w:color="auto"/>
              <w:bottom w:val="single" w:sz="4" w:space="0" w:color="auto"/>
              <w:right w:val="single" w:sz="4" w:space="0" w:color="auto"/>
            </w:tcBorders>
          </w:tcPr>
          <w:p w14:paraId="0C7AFE9F" w14:textId="5B152E63" w:rsidR="003508FB" w:rsidRPr="003508FB" w:rsidRDefault="00000000" w:rsidP="003508FB">
            <w:pPr>
              <w:rPr>
                <w:rFonts w:ascii="Arial" w:hAnsi="Arial" w:cs="Arial"/>
              </w:rPr>
            </w:pPr>
            <w:hyperlink r:id="rId11" w:history="1">
              <w:r w:rsidR="004C1F09" w:rsidRPr="008C0BDB">
                <w:rPr>
                  <w:rStyle w:val="Hyperlink"/>
                  <w:rFonts w:ascii="Arial" w:hAnsi="Arial" w:cs="Arial"/>
                </w:rPr>
                <w:t>fmprocurement@uksbs.co.uk</w:t>
              </w:r>
            </w:hyperlink>
            <w:r w:rsidR="004C1F09">
              <w:rPr>
                <w:rFonts w:ascii="Arial" w:hAnsi="Arial" w:cs="Arial"/>
              </w:rPr>
              <w:t xml:space="preserve"> </w:t>
            </w:r>
          </w:p>
        </w:tc>
      </w:tr>
    </w:tbl>
    <w:p w14:paraId="23DBDA45" w14:textId="77777777" w:rsidR="003508FB" w:rsidRDefault="003508FB" w:rsidP="003508FB">
      <w:pPr>
        <w:pStyle w:val="Heading1"/>
        <w:spacing w:before="0" w:line="240" w:lineRule="auto"/>
        <w:rPr>
          <w:b/>
          <w:bCs/>
          <w:u w:val="single"/>
        </w:rPr>
      </w:pPr>
    </w:p>
    <w:p w14:paraId="12F9AC8E" w14:textId="14A89EAC" w:rsidR="003508FB" w:rsidRDefault="003508FB" w:rsidP="003508FB">
      <w:pPr>
        <w:pStyle w:val="Heading1"/>
        <w:spacing w:before="0" w:line="240" w:lineRule="auto"/>
        <w:rPr>
          <w:b/>
          <w:bCs/>
          <w:u w:val="single"/>
        </w:rPr>
      </w:pPr>
      <w:r>
        <w:rPr>
          <w:b/>
          <w:bCs/>
          <w:u w:val="single"/>
        </w:rPr>
        <w:t>Overview</w:t>
      </w:r>
    </w:p>
    <w:p w14:paraId="0F5D75F1" w14:textId="77777777" w:rsidR="003508FB" w:rsidRDefault="003508FB" w:rsidP="003508FB">
      <w:pPr>
        <w:spacing w:after="0" w:line="240" w:lineRule="auto"/>
        <w:rPr>
          <w:rFonts w:ascii="Arial" w:hAnsi="Arial" w:cs="Arial"/>
        </w:rPr>
      </w:pPr>
    </w:p>
    <w:tbl>
      <w:tblPr>
        <w:tblStyle w:val="TableGrid"/>
        <w:tblW w:w="0" w:type="auto"/>
        <w:tblInd w:w="0" w:type="dxa"/>
        <w:tblLook w:val="04A0" w:firstRow="1" w:lastRow="0" w:firstColumn="1" w:lastColumn="0" w:noHBand="0" w:noVBand="1"/>
      </w:tblPr>
      <w:tblGrid>
        <w:gridCol w:w="9016"/>
      </w:tblGrid>
      <w:tr w:rsidR="003508FB" w14:paraId="10FF565A" w14:textId="77777777" w:rsidTr="003508FB">
        <w:trPr>
          <w:trHeight w:val="283"/>
        </w:trPr>
        <w:tc>
          <w:tcPr>
            <w:tcW w:w="9016" w:type="dxa"/>
            <w:tcBorders>
              <w:top w:val="single" w:sz="4" w:space="0" w:color="auto"/>
              <w:left w:val="single" w:sz="4" w:space="0" w:color="auto"/>
              <w:bottom w:val="single" w:sz="4" w:space="0" w:color="auto"/>
              <w:right w:val="single" w:sz="4" w:space="0" w:color="auto"/>
            </w:tcBorders>
          </w:tcPr>
          <w:p w14:paraId="0AA6B217" w14:textId="0AAF50C8" w:rsidR="00EA4E59" w:rsidRDefault="00473D0A" w:rsidP="00EA4E59">
            <w:pPr>
              <w:pStyle w:val="ListParagraph"/>
              <w:ind w:left="0"/>
              <w:rPr>
                <w:rFonts w:ascii="Arial" w:hAnsi="Arial"/>
              </w:rPr>
            </w:pPr>
            <w:r>
              <w:rPr>
                <w:rFonts w:ascii="Arial" w:hAnsi="Arial"/>
              </w:rPr>
              <w:t xml:space="preserve">The </w:t>
            </w:r>
            <w:r w:rsidRPr="00473D0A">
              <w:rPr>
                <w:rFonts w:ascii="Arial" w:hAnsi="Arial"/>
              </w:rPr>
              <w:t>Department for Energy Security and Net Zero</w:t>
            </w:r>
            <w:r>
              <w:rPr>
                <w:rFonts w:ascii="Arial" w:hAnsi="Arial"/>
              </w:rPr>
              <w:t xml:space="preserve"> (DESNZ) </w:t>
            </w:r>
            <w:r w:rsidR="00EA4E59" w:rsidRPr="007D3295">
              <w:rPr>
                <w:rFonts w:ascii="Arial" w:hAnsi="Arial"/>
              </w:rPr>
              <w:t>are interested</w:t>
            </w:r>
            <w:r w:rsidR="00827CB7">
              <w:rPr>
                <w:rFonts w:ascii="Arial" w:hAnsi="Arial"/>
              </w:rPr>
              <w:t xml:space="preserve"> </w:t>
            </w:r>
            <w:r w:rsidR="00827CB7" w:rsidRPr="007E256F">
              <w:rPr>
                <w:rFonts w:ascii="Arial" w:hAnsi="Arial" w:cs="Arial"/>
              </w:rPr>
              <w:t>to procure a subscription</w:t>
            </w:r>
            <w:r w:rsidR="00EA4E59" w:rsidRPr="007D3295">
              <w:rPr>
                <w:rFonts w:ascii="Arial" w:hAnsi="Arial"/>
              </w:rPr>
              <w:t xml:space="preserve"> </w:t>
            </w:r>
            <w:r w:rsidR="00EF7174">
              <w:rPr>
                <w:rFonts w:ascii="Arial" w:hAnsi="Arial"/>
              </w:rPr>
              <w:t>to provide</w:t>
            </w:r>
            <w:r w:rsidR="00EA4E59" w:rsidRPr="007D3295">
              <w:rPr>
                <w:rFonts w:ascii="Arial" w:hAnsi="Arial"/>
              </w:rPr>
              <w:t xml:space="preserve"> market insight across a range of sectors, outlined below</w:t>
            </w:r>
            <w:r w:rsidR="00827CB7">
              <w:rPr>
                <w:rFonts w:ascii="Arial" w:hAnsi="Arial"/>
              </w:rPr>
              <w:t xml:space="preserve"> starting in </w:t>
            </w:r>
            <w:r w:rsidR="00FD3734">
              <w:rPr>
                <w:rFonts w:ascii="Arial" w:hAnsi="Arial"/>
              </w:rPr>
              <w:t>April 2024 (estimated)</w:t>
            </w:r>
            <w:r w:rsidR="00EA4E59" w:rsidRPr="007D3295">
              <w:rPr>
                <w:rFonts w:ascii="Arial" w:hAnsi="Arial"/>
              </w:rPr>
              <w:t xml:space="preserve">. </w:t>
            </w:r>
          </w:p>
          <w:p w14:paraId="380AC0D9" w14:textId="63CB2C0E" w:rsidR="00EA4E59" w:rsidRPr="007D3295" w:rsidRDefault="00473D0A" w:rsidP="00EA4E59">
            <w:pPr>
              <w:pStyle w:val="ListParagraph"/>
              <w:ind w:left="0"/>
              <w:rPr>
                <w:rFonts w:ascii="Arial" w:hAnsi="Arial"/>
              </w:rPr>
            </w:pPr>
            <w:r>
              <w:rPr>
                <w:rFonts w:ascii="Arial" w:hAnsi="Arial"/>
              </w:rPr>
              <w:t>DESNZ</w:t>
            </w:r>
            <w:r w:rsidR="00EA4E59">
              <w:rPr>
                <w:rFonts w:ascii="Arial" w:hAnsi="Arial"/>
              </w:rPr>
              <w:t xml:space="preserve"> appreciate the coverage of subscriptions may vary, with some subscriptions covering specific aspects in more detail that others, and vice versa, providers should set out the available products in their proposal.</w:t>
            </w:r>
          </w:p>
          <w:p w14:paraId="0F9509EB" w14:textId="77777777" w:rsidR="00EA4E59" w:rsidRPr="007D3295" w:rsidRDefault="00EA4E59" w:rsidP="00EA4E59">
            <w:pPr>
              <w:pStyle w:val="ListParagraph"/>
              <w:ind w:left="0"/>
              <w:rPr>
                <w:rFonts w:ascii="Arial" w:hAnsi="Arial"/>
              </w:rPr>
            </w:pPr>
          </w:p>
          <w:p w14:paraId="0A643B16" w14:textId="1552C1C1" w:rsidR="00932EAE" w:rsidRPr="009D488D" w:rsidRDefault="00932EAE" w:rsidP="009D488D">
            <w:pPr>
              <w:pStyle w:val="ListParagraph"/>
              <w:numPr>
                <w:ilvl w:val="0"/>
                <w:numId w:val="12"/>
              </w:numPr>
              <w:rPr>
                <w:rFonts w:ascii="Arial" w:hAnsi="Arial"/>
              </w:rPr>
            </w:pPr>
            <w:r w:rsidRPr="009D488D">
              <w:rPr>
                <w:rFonts w:ascii="Arial" w:hAnsi="Arial"/>
                <w:b/>
                <w:bCs/>
              </w:rPr>
              <w:t xml:space="preserve">Great Britain (GB) </w:t>
            </w:r>
            <w:r w:rsidR="00301388" w:rsidRPr="009D488D">
              <w:rPr>
                <w:rFonts w:ascii="Arial" w:hAnsi="Arial"/>
                <w:b/>
                <w:bCs/>
              </w:rPr>
              <w:t>P</w:t>
            </w:r>
            <w:r w:rsidRPr="009D488D">
              <w:rPr>
                <w:rFonts w:ascii="Arial" w:hAnsi="Arial"/>
                <w:b/>
                <w:bCs/>
              </w:rPr>
              <w:t xml:space="preserve">ower </w:t>
            </w:r>
            <w:r w:rsidR="00301388" w:rsidRPr="009D488D">
              <w:rPr>
                <w:rFonts w:ascii="Arial" w:hAnsi="Arial"/>
                <w:b/>
                <w:bCs/>
              </w:rPr>
              <w:t>P</w:t>
            </w:r>
            <w:r w:rsidRPr="009D488D">
              <w:rPr>
                <w:rFonts w:ascii="Arial" w:hAnsi="Arial"/>
                <w:b/>
                <w:bCs/>
              </w:rPr>
              <w:t xml:space="preserve">rice </w:t>
            </w:r>
            <w:r w:rsidR="00301388" w:rsidRPr="009D488D">
              <w:rPr>
                <w:rFonts w:ascii="Arial" w:hAnsi="Arial"/>
                <w:b/>
                <w:bCs/>
              </w:rPr>
              <w:t>P</w:t>
            </w:r>
            <w:r w:rsidRPr="009D488D">
              <w:rPr>
                <w:rFonts w:ascii="Arial" w:hAnsi="Arial"/>
                <w:b/>
                <w:bCs/>
              </w:rPr>
              <w:t>rojections</w:t>
            </w:r>
            <w:r w:rsidRPr="009D488D">
              <w:rPr>
                <w:rFonts w:ascii="Arial" w:hAnsi="Arial"/>
              </w:rPr>
              <w:t>: Regular forecasts for wholesale power prices (baseload</w:t>
            </w:r>
            <w:r w:rsidR="00BA0389" w:rsidRPr="009D488D">
              <w:rPr>
                <w:rFonts w:ascii="Arial" w:hAnsi="Arial"/>
              </w:rPr>
              <w:t xml:space="preserve"> prices,</w:t>
            </w:r>
            <w:r w:rsidRPr="009D488D">
              <w:rPr>
                <w:rFonts w:ascii="Arial" w:hAnsi="Arial"/>
              </w:rPr>
              <w:t xml:space="preserve"> peak</w:t>
            </w:r>
            <w:r w:rsidR="00BA0389" w:rsidRPr="009D488D">
              <w:rPr>
                <w:rFonts w:ascii="Arial" w:hAnsi="Arial"/>
              </w:rPr>
              <w:t xml:space="preserve"> </w:t>
            </w:r>
            <w:r w:rsidR="009D488D" w:rsidRPr="009D488D">
              <w:rPr>
                <w:rFonts w:ascii="Arial" w:hAnsi="Arial"/>
              </w:rPr>
              <w:t>prices,</w:t>
            </w:r>
            <w:r w:rsidR="00BA0389" w:rsidRPr="009D488D">
              <w:rPr>
                <w:rFonts w:ascii="Arial" w:hAnsi="Arial"/>
              </w:rPr>
              <w:t xml:space="preserve"> and renewable capture prices</w:t>
            </w:r>
            <w:r w:rsidRPr="009D488D">
              <w:rPr>
                <w:rFonts w:ascii="Arial" w:hAnsi="Arial"/>
              </w:rPr>
              <w:t xml:space="preserve">) out to </w:t>
            </w:r>
            <w:r w:rsidR="00BA0389" w:rsidRPr="009D488D">
              <w:rPr>
                <w:rFonts w:ascii="Arial" w:hAnsi="Arial"/>
              </w:rPr>
              <w:t xml:space="preserve">at least </w:t>
            </w:r>
            <w:r w:rsidRPr="009D488D">
              <w:rPr>
                <w:rFonts w:ascii="Arial" w:hAnsi="Arial"/>
              </w:rPr>
              <w:t>2050. This service should include a detailed explanation of the forecast methodology as well as explanations of any substantial changes to the forecast from the previous iteration.</w:t>
            </w:r>
          </w:p>
          <w:p w14:paraId="0AE83C76" w14:textId="77777777" w:rsidR="00932EAE" w:rsidRPr="00932EAE" w:rsidRDefault="00932EAE" w:rsidP="00932EAE">
            <w:pPr>
              <w:pStyle w:val="ListParagraph"/>
              <w:rPr>
                <w:rFonts w:ascii="Arial" w:hAnsi="Arial"/>
              </w:rPr>
            </w:pPr>
          </w:p>
          <w:p w14:paraId="63AA41FA" w14:textId="7F184239" w:rsidR="00EA4E59" w:rsidRDefault="00B919A6" w:rsidP="00EA4E59">
            <w:pPr>
              <w:pStyle w:val="ListParagraph"/>
              <w:numPr>
                <w:ilvl w:val="0"/>
                <w:numId w:val="9"/>
              </w:numPr>
              <w:rPr>
                <w:rFonts w:ascii="Arial" w:hAnsi="Arial"/>
              </w:rPr>
            </w:pPr>
            <w:r>
              <w:rPr>
                <w:rFonts w:ascii="Arial" w:hAnsi="Arial"/>
                <w:b/>
                <w:bCs/>
              </w:rPr>
              <w:t>GB</w:t>
            </w:r>
            <w:r w:rsidR="00EA4E59">
              <w:rPr>
                <w:rFonts w:ascii="Arial" w:hAnsi="Arial"/>
                <w:b/>
                <w:bCs/>
              </w:rPr>
              <w:t xml:space="preserve"> </w:t>
            </w:r>
            <w:r w:rsidR="00AF24B1">
              <w:rPr>
                <w:rFonts w:ascii="Arial" w:hAnsi="Arial"/>
                <w:b/>
                <w:bCs/>
              </w:rPr>
              <w:t>E</w:t>
            </w:r>
            <w:r w:rsidR="00EA4E59" w:rsidRPr="007D3295">
              <w:rPr>
                <w:rFonts w:ascii="Arial" w:hAnsi="Arial"/>
                <w:b/>
                <w:bCs/>
              </w:rPr>
              <w:t xml:space="preserve">nergy </w:t>
            </w:r>
            <w:r w:rsidR="00AF24B1">
              <w:rPr>
                <w:rFonts w:ascii="Arial" w:hAnsi="Arial"/>
                <w:b/>
                <w:bCs/>
              </w:rPr>
              <w:t>M</w:t>
            </w:r>
            <w:r w:rsidR="00EA4E59" w:rsidRPr="007D3295">
              <w:rPr>
                <w:rFonts w:ascii="Arial" w:hAnsi="Arial"/>
                <w:b/>
                <w:bCs/>
              </w:rPr>
              <w:t xml:space="preserve">arket </w:t>
            </w:r>
            <w:r w:rsidR="00AF24B1">
              <w:rPr>
                <w:rFonts w:ascii="Arial" w:hAnsi="Arial"/>
                <w:b/>
                <w:bCs/>
              </w:rPr>
              <w:t>I</w:t>
            </w:r>
            <w:r w:rsidR="00EA4E59" w:rsidRPr="007D3295">
              <w:rPr>
                <w:rFonts w:ascii="Arial" w:hAnsi="Arial"/>
                <w:b/>
                <w:bCs/>
              </w:rPr>
              <w:t>nsights:</w:t>
            </w:r>
            <w:r w:rsidR="00EA4E59" w:rsidRPr="007D3295">
              <w:rPr>
                <w:rFonts w:ascii="Arial" w:hAnsi="Arial"/>
              </w:rPr>
              <w:t xml:space="preserve"> </w:t>
            </w:r>
            <w:r w:rsidR="00AF24B1">
              <w:rPr>
                <w:rFonts w:ascii="Arial" w:hAnsi="Arial"/>
              </w:rPr>
              <w:t>T</w:t>
            </w:r>
            <w:r w:rsidR="00EA4E59">
              <w:rPr>
                <w:rFonts w:ascii="Arial" w:hAnsi="Arial"/>
              </w:rPr>
              <w:t xml:space="preserve">his service should provide </w:t>
            </w:r>
            <w:r w:rsidR="00EA4E59" w:rsidRPr="007D3295">
              <w:rPr>
                <w:rFonts w:ascii="Arial" w:hAnsi="Arial"/>
              </w:rPr>
              <w:t xml:space="preserve">regular </w:t>
            </w:r>
            <w:r w:rsidR="001417AC" w:rsidRPr="007D3295">
              <w:rPr>
                <w:rFonts w:ascii="Arial" w:hAnsi="Arial"/>
              </w:rPr>
              <w:t>(</w:t>
            </w:r>
            <w:r w:rsidR="00CF01ED">
              <w:rPr>
                <w:rFonts w:ascii="Arial" w:hAnsi="Arial"/>
              </w:rPr>
              <w:t xml:space="preserve">ideally </w:t>
            </w:r>
            <w:r w:rsidR="001417AC">
              <w:rPr>
                <w:rFonts w:ascii="Arial" w:hAnsi="Arial"/>
              </w:rPr>
              <w:t>monthly</w:t>
            </w:r>
            <w:r w:rsidR="001417AC" w:rsidRPr="007D3295">
              <w:rPr>
                <w:rFonts w:ascii="Arial" w:hAnsi="Arial"/>
              </w:rPr>
              <w:t xml:space="preserve">) </w:t>
            </w:r>
            <w:r w:rsidR="00EA4E59" w:rsidRPr="007D3295">
              <w:rPr>
                <w:rFonts w:ascii="Arial" w:hAnsi="Arial"/>
              </w:rPr>
              <w:t>publication/bulletin</w:t>
            </w:r>
            <w:r w:rsidR="00CF01ED">
              <w:rPr>
                <w:rFonts w:ascii="Arial" w:hAnsi="Arial"/>
              </w:rPr>
              <w:t>s</w:t>
            </w:r>
            <w:r w:rsidR="00EA4E59" w:rsidRPr="007D3295">
              <w:rPr>
                <w:rFonts w:ascii="Arial" w:hAnsi="Arial"/>
              </w:rPr>
              <w:t xml:space="preserve"> providing information on key news and events in the </w:t>
            </w:r>
            <w:r>
              <w:rPr>
                <w:rFonts w:ascii="Arial" w:hAnsi="Arial"/>
              </w:rPr>
              <w:t>GB</w:t>
            </w:r>
            <w:r w:rsidR="00EA4E59">
              <w:rPr>
                <w:rFonts w:ascii="Arial" w:hAnsi="Arial"/>
              </w:rPr>
              <w:t xml:space="preserve"> power and gas</w:t>
            </w:r>
            <w:r w:rsidR="00EA4E59" w:rsidRPr="007D3295">
              <w:rPr>
                <w:rFonts w:ascii="Arial" w:hAnsi="Arial"/>
              </w:rPr>
              <w:t xml:space="preserve"> market</w:t>
            </w:r>
            <w:r w:rsidR="00EA4E59">
              <w:rPr>
                <w:rFonts w:ascii="Arial" w:hAnsi="Arial"/>
              </w:rPr>
              <w:t>s</w:t>
            </w:r>
            <w:r w:rsidR="00EA4E59" w:rsidRPr="007D3295">
              <w:rPr>
                <w:rFonts w:ascii="Arial" w:hAnsi="Arial"/>
              </w:rPr>
              <w:t>. This should cover key news in policy, industry</w:t>
            </w:r>
            <w:r w:rsidR="0015732E">
              <w:rPr>
                <w:rFonts w:ascii="Arial" w:hAnsi="Arial"/>
              </w:rPr>
              <w:t xml:space="preserve">, </w:t>
            </w:r>
            <w:r w:rsidR="00EA4E59" w:rsidRPr="007D3295">
              <w:rPr>
                <w:rFonts w:ascii="Arial" w:hAnsi="Arial"/>
              </w:rPr>
              <w:t>markets, and regulation for</w:t>
            </w:r>
            <w:r w:rsidR="00EA4E59">
              <w:rPr>
                <w:rFonts w:ascii="Arial" w:hAnsi="Arial"/>
              </w:rPr>
              <w:t xml:space="preserve"> </w:t>
            </w:r>
            <w:r w:rsidR="00CF7084">
              <w:rPr>
                <w:rFonts w:ascii="Arial" w:hAnsi="Arial"/>
              </w:rPr>
              <w:t xml:space="preserve">GB. </w:t>
            </w:r>
            <w:r w:rsidR="00EA4E59">
              <w:rPr>
                <w:rFonts w:ascii="Arial" w:hAnsi="Arial"/>
              </w:rPr>
              <w:t xml:space="preserve">We would also expect periodic deep dives into specific subject areas such as policy reform or market </w:t>
            </w:r>
            <w:r w:rsidR="00385D08">
              <w:rPr>
                <w:rFonts w:ascii="Arial" w:hAnsi="Arial"/>
              </w:rPr>
              <w:t>developments.</w:t>
            </w:r>
          </w:p>
          <w:p w14:paraId="23AB1487" w14:textId="77777777" w:rsidR="00C32F70" w:rsidRDefault="00C32F70" w:rsidP="00C32F70">
            <w:pPr>
              <w:rPr>
                <w:rFonts w:ascii="Arial" w:hAnsi="Arial"/>
              </w:rPr>
            </w:pPr>
          </w:p>
          <w:p w14:paraId="6A3E6CCA" w14:textId="70F1A8BD" w:rsidR="00EA4E59" w:rsidRDefault="00EA4E59" w:rsidP="00EA4E59">
            <w:pPr>
              <w:pStyle w:val="ListParagraph"/>
              <w:numPr>
                <w:ilvl w:val="0"/>
                <w:numId w:val="9"/>
              </w:numPr>
              <w:rPr>
                <w:rFonts w:ascii="Arial" w:hAnsi="Arial"/>
              </w:rPr>
            </w:pPr>
            <w:r w:rsidRPr="00900A57">
              <w:rPr>
                <w:rFonts w:ascii="Arial" w:hAnsi="Arial"/>
                <w:b/>
                <w:bCs/>
              </w:rPr>
              <w:t xml:space="preserve">European </w:t>
            </w:r>
            <w:r w:rsidR="00385D08">
              <w:rPr>
                <w:rFonts w:ascii="Arial" w:hAnsi="Arial"/>
                <w:b/>
                <w:bCs/>
              </w:rPr>
              <w:t>En</w:t>
            </w:r>
            <w:r w:rsidRPr="00900A57">
              <w:rPr>
                <w:rFonts w:ascii="Arial" w:hAnsi="Arial"/>
                <w:b/>
                <w:bCs/>
              </w:rPr>
              <w:t xml:space="preserve">ergy </w:t>
            </w:r>
            <w:r w:rsidR="00385D08">
              <w:rPr>
                <w:rFonts w:ascii="Arial" w:hAnsi="Arial"/>
                <w:b/>
                <w:bCs/>
              </w:rPr>
              <w:t>M</w:t>
            </w:r>
            <w:r w:rsidRPr="00900A57">
              <w:rPr>
                <w:rFonts w:ascii="Arial" w:hAnsi="Arial"/>
                <w:b/>
                <w:bCs/>
              </w:rPr>
              <w:t xml:space="preserve">arket </w:t>
            </w:r>
            <w:r w:rsidR="00385D08">
              <w:rPr>
                <w:rFonts w:ascii="Arial" w:hAnsi="Arial"/>
                <w:b/>
                <w:bCs/>
              </w:rPr>
              <w:t>I</w:t>
            </w:r>
            <w:r w:rsidRPr="00900A57">
              <w:rPr>
                <w:rFonts w:ascii="Arial" w:hAnsi="Arial"/>
                <w:b/>
                <w:bCs/>
              </w:rPr>
              <w:t>nsights</w:t>
            </w:r>
            <w:r>
              <w:rPr>
                <w:rFonts w:ascii="Arial" w:hAnsi="Arial"/>
              </w:rPr>
              <w:t xml:space="preserve">: </w:t>
            </w:r>
            <w:r w:rsidR="00754951">
              <w:rPr>
                <w:rFonts w:ascii="Arial" w:hAnsi="Arial"/>
              </w:rPr>
              <w:t>Similarly,</w:t>
            </w:r>
            <w:r>
              <w:rPr>
                <w:rFonts w:ascii="Arial" w:hAnsi="Arial"/>
              </w:rPr>
              <w:t xml:space="preserve"> this service should provide regular publications covering key news in energy policy, </w:t>
            </w:r>
            <w:r w:rsidR="00037E29">
              <w:rPr>
                <w:rFonts w:ascii="Arial" w:hAnsi="Arial"/>
              </w:rPr>
              <w:t>industry,</w:t>
            </w:r>
            <w:r>
              <w:rPr>
                <w:rFonts w:ascii="Arial" w:hAnsi="Arial"/>
              </w:rPr>
              <w:t xml:space="preserve"> and markets for at least France and Germany, additional countries would be beneficial but are not required.</w:t>
            </w:r>
          </w:p>
          <w:p w14:paraId="77E083E8" w14:textId="77777777" w:rsidR="00EA4E59" w:rsidRDefault="00EA4E59" w:rsidP="00EA4E59">
            <w:pPr>
              <w:pStyle w:val="ListParagraph"/>
              <w:rPr>
                <w:rFonts w:ascii="Arial" w:hAnsi="Arial"/>
              </w:rPr>
            </w:pPr>
          </w:p>
          <w:p w14:paraId="1B04E231" w14:textId="77777777" w:rsidR="003508FB" w:rsidRPr="00A94FCB" w:rsidRDefault="00EA4E59" w:rsidP="00762E77">
            <w:pPr>
              <w:pStyle w:val="ListParagraph"/>
              <w:numPr>
                <w:ilvl w:val="0"/>
                <w:numId w:val="9"/>
              </w:numPr>
              <w:rPr>
                <w:rFonts w:ascii="Arial" w:hAnsi="Arial" w:cs="Arial"/>
              </w:rPr>
            </w:pPr>
            <w:r w:rsidRPr="00DF2B75">
              <w:rPr>
                <w:rFonts w:ascii="Arial" w:hAnsi="Arial"/>
                <w:b/>
                <w:bCs/>
              </w:rPr>
              <w:t>Hydrogen</w:t>
            </w:r>
            <w:r>
              <w:rPr>
                <w:rFonts w:ascii="Arial" w:hAnsi="Arial"/>
              </w:rPr>
              <w:t>:</w:t>
            </w:r>
            <w:r>
              <w:t xml:space="preserve"> </w:t>
            </w:r>
            <w:r w:rsidR="00754951">
              <w:t>T</w:t>
            </w:r>
            <w:r w:rsidRPr="00DF2B75">
              <w:rPr>
                <w:rFonts w:ascii="Arial" w:hAnsi="Arial"/>
              </w:rPr>
              <w:t xml:space="preserve">his service should provide a regular overview of the current </w:t>
            </w:r>
            <w:r>
              <w:rPr>
                <w:rFonts w:ascii="Arial" w:hAnsi="Arial"/>
              </w:rPr>
              <w:t xml:space="preserve">European </w:t>
            </w:r>
            <w:r w:rsidRPr="00DF2B75">
              <w:rPr>
                <w:rFonts w:ascii="Arial" w:hAnsi="Arial"/>
              </w:rPr>
              <w:t xml:space="preserve">hydrogen landscape and market dynamics, </w:t>
            </w:r>
            <w:r>
              <w:rPr>
                <w:rFonts w:ascii="Arial" w:hAnsi="Arial"/>
              </w:rPr>
              <w:t xml:space="preserve">to help keep us abreast of issues such as international hydrogen strategies and funding initiatives, electrolyser capacity, and the cost of hydrogen production. </w:t>
            </w:r>
          </w:p>
          <w:p w14:paraId="25663131" w14:textId="77777777" w:rsidR="00A94FCB" w:rsidRPr="00A94FCB" w:rsidRDefault="00A94FCB" w:rsidP="00A94FCB">
            <w:pPr>
              <w:pStyle w:val="ListParagraph"/>
              <w:rPr>
                <w:rFonts w:ascii="Arial" w:hAnsi="Arial" w:cs="Arial"/>
              </w:rPr>
            </w:pPr>
          </w:p>
          <w:p w14:paraId="495D07C1" w14:textId="72D2CD5D" w:rsidR="00A94FCB" w:rsidRPr="00A94FCB" w:rsidRDefault="00A94FCB" w:rsidP="00A94FCB">
            <w:pPr>
              <w:rPr>
                <w:rFonts w:ascii="Arial" w:hAnsi="Arial" w:cs="Arial"/>
              </w:rPr>
            </w:pPr>
            <w:r>
              <w:rPr>
                <w:rFonts w:ascii="Arial" w:hAnsi="Arial"/>
              </w:rPr>
              <w:t>Given the breadth of coverage requested DESNZ have only indicated the high-level areas the subscription should cover.</w:t>
            </w:r>
          </w:p>
        </w:tc>
      </w:tr>
    </w:tbl>
    <w:p w14:paraId="526C365F" w14:textId="4EBD6157" w:rsidR="003508FB" w:rsidRDefault="003508FB" w:rsidP="00670F91">
      <w:pPr>
        <w:spacing w:after="0" w:line="276" w:lineRule="auto"/>
        <w:jc w:val="both"/>
        <w:rPr>
          <w:rFonts w:ascii="Arial" w:hAnsi="Arial" w:cs="Arial"/>
          <w:b/>
          <w:bCs/>
          <w:u w:val="single"/>
        </w:rPr>
      </w:pPr>
    </w:p>
    <w:p w14:paraId="32E7B74E" w14:textId="551AE32B" w:rsidR="003508FB" w:rsidRDefault="003508FB" w:rsidP="003508FB">
      <w:pPr>
        <w:pStyle w:val="Heading1"/>
        <w:spacing w:before="0" w:line="240" w:lineRule="auto"/>
        <w:rPr>
          <w:b/>
          <w:bCs/>
          <w:u w:val="single"/>
        </w:rPr>
      </w:pPr>
      <w:r>
        <w:rPr>
          <w:b/>
          <w:bCs/>
          <w:u w:val="single"/>
        </w:rPr>
        <w:t>Contract Duration and Budget</w:t>
      </w:r>
    </w:p>
    <w:p w14:paraId="7E6FFDFA" w14:textId="77777777" w:rsidR="003508FB" w:rsidRDefault="003508FB" w:rsidP="003508FB">
      <w:pPr>
        <w:spacing w:after="0" w:line="240" w:lineRule="auto"/>
        <w:rPr>
          <w:rFonts w:ascii="Arial" w:hAnsi="Arial" w:cs="Arial"/>
        </w:rPr>
      </w:pPr>
    </w:p>
    <w:tbl>
      <w:tblPr>
        <w:tblStyle w:val="TableGrid"/>
        <w:tblW w:w="0" w:type="auto"/>
        <w:tblInd w:w="0" w:type="dxa"/>
        <w:tblLook w:val="04A0" w:firstRow="1" w:lastRow="0" w:firstColumn="1" w:lastColumn="0" w:noHBand="0" w:noVBand="1"/>
      </w:tblPr>
      <w:tblGrid>
        <w:gridCol w:w="9016"/>
      </w:tblGrid>
      <w:tr w:rsidR="003508FB" w14:paraId="01F17758" w14:textId="77777777" w:rsidTr="003508FB">
        <w:tc>
          <w:tcPr>
            <w:tcW w:w="9016" w:type="dxa"/>
            <w:tcBorders>
              <w:top w:val="single" w:sz="4" w:space="0" w:color="auto"/>
              <w:left w:val="single" w:sz="4" w:space="0" w:color="auto"/>
              <w:bottom w:val="single" w:sz="4" w:space="0" w:color="auto"/>
              <w:right w:val="single" w:sz="4" w:space="0" w:color="auto"/>
            </w:tcBorders>
          </w:tcPr>
          <w:p w14:paraId="7E451A62" w14:textId="1568B645" w:rsidR="00670F91" w:rsidRDefault="00670F91">
            <w:pPr>
              <w:rPr>
                <w:rFonts w:ascii="Arial" w:hAnsi="Arial" w:cs="Arial"/>
              </w:rPr>
            </w:pPr>
            <w:r w:rsidRPr="00670F91">
              <w:rPr>
                <w:rFonts w:ascii="Arial" w:hAnsi="Arial" w:cs="Arial"/>
                <w:b/>
                <w:bCs/>
              </w:rPr>
              <w:t>Contract Duration</w:t>
            </w:r>
            <w:r>
              <w:rPr>
                <w:rFonts w:ascii="Arial" w:hAnsi="Arial" w:cs="Arial"/>
              </w:rPr>
              <w:t xml:space="preserve"> – </w:t>
            </w:r>
            <w:r w:rsidR="0041283A">
              <w:rPr>
                <w:rFonts w:ascii="Arial" w:hAnsi="Arial" w:cs="Arial"/>
              </w:rPr>
              <w:t>2</w:t>
            </w:r>
            <w:r w:rsidR="001C5ED6">
              <w:rPr>
                <w:rFonts w:ascii="Arial" w:hAnsi="Arial" w:cs="Arial"/>
              </w:rPr>
              <w:t xml:space="preserve"> years</w:t>
            </w:r>
            <w:r w:rsidR="009D488D">
              <w:rPr>
                <w:rFonts w:ascii="Arial" w:hAnsi="Arial" w:cs="Arial"/>
              </w:rPr>
              <w:t>.</w:t>
            </w:r>
          </w:p>
          <w:p w14:paraId="10223735" w14:textId="0BAC97DE" w:rsidR="00670F91" w:rsidRDefault="00670F91">
            <w:pPr>
              <w:rPr>
                <w:rFonts w:ascii="Arial" w:hAnsi="Arial" w:cs="Arial"/>
              </w:rPr>
            </w:pPr>
          </w:p>
          <w:p w14:paraId="7A35EDD1" w14:textId="6D2530A2" w:rsidR="00670F91" w:rsidRDefault="00670F91" w:rsidP="00C86C9F">
            <w:pPr>
              <w:rPr>
                <w:rFonts w:ascii="Arial" w:hAnsi="Arial" w:cs="Arial"/>
              </w:rPr>
            </w:pPr>
            <w:r w:rsidRPr="00670F91">
              <w:rPr>
                <w:rFonts w:ascii="Arial" w:hAnsi="Arial" w:cs="Arial"/>
                <w:b/>
                <w:bCs/>
              </w:rPr>
              <w:t>Total Contract Value</w:t>
            </w:r>
            <w:r>
              <w:rPr>
                <w:rFonts w:ascii="Arial" w:hAnsi="Arial" w:cs="Arial"/>
              </w:rPr>
              <w:t xml:space="preserve"> </w:t>
            </w:r>
            <w:r w:rsidR="008A7642">
              <w:rPr>
                <w:rFonts w:ascii="Arial" w:hAnsi="Arial" w:cs="Arial"/>
              </w:rPr>
              <w:t xml:space="preserve">- </w:t>
            </w:r>
            <w:r w:rsidR="001C5ED6">
              <w:rPr>
                <w:rFonts w:ascii="Arial" w:hAnsi="Arial" w:cs="Arial"/>
              </w:rPr>
              <w:t>£80,000-90,000 per year</w:t>
            </w:r>
            <w:r w:rsidR="009D488D">
              <w:rPr>
                <w:rFonts w:ascii="Arial" w:hAnsi="Arial" w:cs="Arial"/>
              </w:rPr>
              <w:t>.</w:t>
            </w:r>
          </w:p>
        </w:tc>
      </w:tr>
    </w:tbl>
    <w:p w14:paraId="2D86F774" w14:textId="77777777" w:rsidR="00670F91" w:rsidRDefault="00670F91" w:rsidP="00670F91">
      <w:pPr>
        <w:pStyle w:val="Heading1"/>
        <w:spacing w:before="0" w:line="240" w:lineRule="auto"/>
        <w:rPr>
          <w:b/>
          <w:bCs/>
          <w:u w:val="single"/>
        </w:rPr>
      </w:pPr>
    </w:p>
    <w:p w14:paraId="24A1E17D" w14:textId="125DA4C6" w:rsidR="00670F91" w:rsidRDefault="00670F91" w:rsidP="00670F91">
      <w:pPr>
        <w:pStyle w:val="Heading1"/>
        <w:spacing w:before="0" w:line="240" w:lineRule="auto"/>
        <w:rPr>
          <w:b/>
          <w:bCs/>
          <w:u w:val="single"/>
        </w:rPr>
      </w:pPr>
      <w:r>
        <w:rPr>
          <w:b/>
          <w:bCs/>
          <w:u w:val="single"/>
        </w:rPr>
        <w:t>Response from Supplier:</w:t>
      </w:r>
    </w:p>
    <w:p w14:paraId="71542E22" w14:textId="77777777" w:rsidR="00670F91" w:rsidRDefault="00670F91" w:rsidP="00670F91">
      <w:pPr>
        <w:spacing w:after="0" w:line="240" w:lineRule="auto"/>
        <w:rPr>
          <w:rFonts w:ascii="Arial" w:hAnsi="Arial" w:cs="Arial"/>
        </w:rPr>
      </w:pPr>
    </w:p>
    <w:tbl>
      <w:tblPr>
        <w:tblStyle w:val="TableGrid"/>
        <w:tblW w:w="0" w:type="auto"/>
        <w:tblInd w:w="0" w:type="dxa"/>
        <w:tblLook w:val="04A0" w:firstRow="1" w:lastRow="0" w:firstColumn="1" w:lastColumn="0" w:noHBand="0" w:noVBand="1"/>
      </w:tblPr>
      <w:tblGrid>
        <w:gridCol w:w="9016"/>
      </w:tblGrid>
      <w:tr w:rsidR="00670F91" w14:paraId="4E587143" w14:textId="77777777" w:rsidTr="00670F91">
        <w:tc>
          <w:tcPr>
            <w:tcW w:w="9016" w:type="dxa"/>
            <w:tcBorders>
              <w:top w:val="single" w:sz="4" w:space="0" w:color="auto"/>
              <w:left w:val="single" w:sz="4" w:space="0" w:color="auto"/>
              <w:bottom w:val="single" w:sz="4" w:space="0" w:color="auto"/>
              <w:right w:val="single" w:sz="4" w:space="0" w:color="auto"/>
            </w:tcBorders>
          </w:tcPr>
          <w:p w14:paraId="0EEF01D4" w14:textId="4CC08A5A" w:rsidR="00670F91" w:rsidRPr="00670F91" w:rsidRDefault="00670F91">
            <w:pPr>
              <w:overflowPunct w:val="0"/>
              <w:autoSpaceDE w:val="0"/>
              <w:autoSpaceDN w:val="0"/>
              <w:adjustRightInd w:val="0"/>
              <w:textAlignment w:val="baseline"/>
              <w:rPr>
                <w:rFonts w:ascii="Arial" w:hAnsi="Arial" w:cs="Arial"/>
                <w:color w:val="000000"/>
              </w:rPr>
            </w:pPr>
            <w:r w:rsidRPr="00670F91">
              <w:rPr>
                <w:rFonts w:ascii="Arial" w:hAnsi="Arial" w:cs="Arial"/>
                <w:color w:val="000000"/>
              </w:rPr>
              <w:t xml:space="preserve">Based on the above detail provided, please could you confirm if you would be </w:t>
            </w:r>
            <w:r w:rsidR="00AC343B">
              <w:rPr>
                <w:rFonts w:ascii="Arial" w:hAnsi="Arial" w:cs="Arial"/>
                <w:color w:val="000000"/>
              </w:rPr>
              <w:t xml:space="preserve">able to fulfil this requirement. </w:t>
            </w:r>
            <w:r w:rsidRPr="00670F91">
              <w:rPr>
                <w:rFonts w:ascii="Arial" w:hAnsi="Arial" w:cs="Arial"/>
                <w:color w:val="000000"/>
              </w:rPr>
              <w:t xml:space="preserve"> </w:t>
            </w:r>
          </w:p>
          <w:p w14:paraId="0225D51F" w14:textId="77777777" w:rsidR="00670F91" w:rsidRDefault="00670F91">
            <w:pPr>
              <w:overflowPunct w:val="0"/>
              <w:autoSpaceDE w:val="0"/>
              <w:autoSpaceDN w:val="0"/>
              <w:adjustRightInd w:val="0"/>
              <w:textAlignment w:val="baseline"/>
              <w:rPr>
                <w:rFonts w:ascii="Arial" w:hAnsi="Arial" w:cs="Arial"/>
                <w:color w:val="000000"/>
              </w:rPr>
            </w:pPr>
          </w:p>
          <w:p w14:paraId="006DB519" w14:textId="77777777" w:rsidR="00670F91" w:rsidRDefault="00670F91">
            <w:pPr>
              <w:overflowPunct w:val="0"/>
              <w:autoSpaceDE w:val="0"/>
              <w:autoSpaceDN w:val="0"/>
              <w:adjustRightInd w:val="0"/>
              <w:textAlignment w:val="baseline"/>
              <w:rPr>
                <w:rFonts w:ascii="Arial" w:hAnsi="Arial" w:cs="Arial"/>
                <w:color w:val="FF0000"/>
              </w:rPr>
            </w:pPr>
            <w:r>
              <w:rPr>
                <w:rFonts w:ascii="Arial" w:hAnsi="Arial" w:cs="Arial"/>
                <w:color w:val="FF0000"/>
              </w:rPr>
              <w:t>Yes / No</w:t>
            </w:r>
          </w:p>
          <w:p w14:paraId="7D35F9A9" w14:textId="77777777" w:rsidR="00670F91" w:rsidRDefault="00670F91">
            <w:pPr>
              <w:overflowPunct w:val="0"/>
              <w:autoSpaceDE w:val="0"/>
              <w:autoSpaceDN w:val="0"/>
              <w:adjustRightInd w:val="0"/>
              <w:textAlignment w:val="baseline"/>
              <w:rPr>
                <w:rFonts w:ascii="Arial" w:hAnsi="Arial" w:cs="Arial"/>
                <w:color w:val="000000"/>
              </w:rPr>
            </w:pPr>
          </w:p>
          <w:p w14:paraId="1AB7D064" w14:textId="77777777" w:rsidR="00670F91" w:rsidRPr="00670F91" w:rsidRDefault="00670F91">
            <w:pPr>
              <w:overflowPunct w:val="0"/>
              <w:autoSpaceDE w:val="0"/>
              <w:autoSpaceDN w:val="0"/>
              <w:adjustRightInd w:val="0"/>
              <w:textAlignment w:val="baseline"/>
              <w:rPr>
                <w:rFonts w:ascii="Arial" w:hAnsi="Arial" w:cs="Arial"/>
                <w:color w:val="000000"/>
                <w:u w:val="single"/>
              </w:rPr>
            </w:pPr>
            <w:r w:rsidRPr="00670F91">
              <w:rPr>
                <w:rFonts w:ascii="Arial" w:hAnsi="Arial" w:cs="Arial"/>
                <w:color w:val="000000"/>
                <w:u w:val="single"/>
              </w:rPr>
              <w:t>Any further comments</w:t>
            </w:r>
          </w:p>
          <w:p w14:paraId="18C259E2" w14:textId="77777777" w:rsidR="00670F91" w:rsidRDefault="00670F91">
            <w:pPr>
              <w:rPr>
                <w:rFonts w:ascii="Arial" w:hAnsi="Arial" w:cs="Arial"/>
              </w:rPr>
            </w:pPr>
          </w:p>
          <w:p w14:paraId="37DDAD91" w14:textId="77777777" w:rsidR="00670F91" w:rsidRDefault="00670F91">
            <w:pPr>
              <w:rPr>
                <w:rFonts w:ascii="Arial" w:hAnsi="Arial" w:cs="Arial"/>
              </w:rPr>
            </w:pPr>
          </w:p>
        </w:tc>
      </w:tr>
    </w:tbl>
    <w:p w14:paraId="74FB852C" w14:textId="77777777" w:rsidR="003508FB" w:rsidRDefault="003508FB" w:rsidP="001914CE">
      <w:pPr>
        <w:spacing w:line="276" w:lineRule="auto"/>
        <w:jc w:val="both"/>
        <w:rPr>
          <w:rFonts w:ascii="Arial" w:hAnsi="Arial" w:cs="Arial"/>
          <w:b/>
          <w:bCs/>
          <w:u w:val="single"/>
        </w:rPr>
      </w:pPr>
    </w:p>
    <w:tbl>
      <w:tblPr>
        <w:tblStyle w:val="TableGrid"/>
        <w:tblW w:w="0" w:type="auto"/>
        <w:tblInd w:w="0" w:type="dxa"/>
        <w:tblLook w:val="04A0" w:firstRow="1" w:lastRow="0" w:firstColumn="1" w:lastColumn="0" w:noHBand="0" w:noVBand="1"/>
      </w:tblPr>
      <w:tblGrid>
        <w:gridCol w:w="1555"/>
        <w:gridCol w:w="7461"/>
      </w:tblGrid>
      <w:tr w:rsidR="00670F91" w14:paraId="3CBF84BB" w14:textId="77777777" w:rsidTr="00670F91">
        <w:tc>
          <w:tcPr>
            <w:tcW w:w="1555" w:type="dxa"/>
            <w:tcBorders>
              <w:top w:val="single" w:sz="4" w:space="0" w:color="auto"/>
              <w:left w:val="single" w:sz="4" w:space="0" w:color="auto"/>
              <w:bottom w:val="single" w:sz="4" w:space="0" w:color="auto"/>
              <w:right w:val="single" w:sz="4" w:space="0" w:color="auto"/>
            </w:tcBorders>
            <w:hideMark/>
          </w:tcPr>
          <w:p w14:paraId="4A670F8F" w14:textId="77777777" w:rsidR="00670F91" w:rsidRDefault="00670F91">
            <w:pPr>
              <w:rPr>
                <w:rFonts w:ascii="Arial" w:hAnsi="Arial" w:cs="Arial"/>
              </w:rPr>
            </w:pPr>
            <w:r>
              <w:rPr>
                <w:rFonts w:ascii="Arial" w:hAnsi="Arial" w:cs="Arial"/>
              </w:rPr>
              <w:t>Name:</w:t>
            </w:r>
          </w:p>
        </w:tc>
        <w:tc>
          <w:tcPr>
            <w:tcW w:w="7461" w:type="dxa"/>
            <w:tcBorders>
              <w:top w:val="single" w:sz="4" w:space="0" w:color="auto"/>
              <w:left w:val="single" w:sz="4" w:space="0" w:color="auto"/>
              <w:bottom w:val="single" w:sz="4" w:space="0" w:color="auto"/>
              <w:right w:val="single" w:sz="4" w:space="0" w:color="auto"/>
            </w:tcBorders>
          </w:tcPr>
          <w:p w14:paraId="6ECCAAC0" w14:textId="7677C8C3" w:rsidR="00670F91" w:rsidRDefault="00670F91">
            <w:pPr>
              <w:rPr>
                <w:rFonts w:ascii="Arial" w:hAnsi="Arial" w:cs="Arial"/>
              </w:rPr>
            </w:pPr>
          </w:p>
        </w:tc>
      </w:tr>
      <w:tr w:rsidR="00670F91" w14:paraId="186C0AA6" w14:textId="77777777" w:rsidTr="00670F91">
        <w:tc>
          <w:tcPr>
            <w:tcW w:w="1555" w:type="dxa"/>
            <w:tcBorders>
              <w:top w:val="single" w:sz="4" w:space="0" w:color="auto"/>
              <w:left w:val="single" w:sz="4" w:space="0" w:color="auto"/>
              <w:bottom w:val="single" w:sz="4" w:space="0" w:color="auto"/>
              <w:right w:val="single" w:sz="4" w:space="0" w:color="auto"/>
            </w:tcBorders>
            <w:hideMark/>
          </w:tcPr>
          <w:p w14:paraId="1A53D2E0" w14:textId="77777777" w:rsidR="00670F91" w:rsidRDefault="00670F91">
            <w:pPr>
              <w:rPr>
                <w:rFonts w:ascii="Arial" w:hAnsi="Arial" w:cs="Arial"/>
              </w:rPr>
            </w:pPr>
            <w:r>
              <w:rPr>
                <w:rFonts w:ascii="Arial" w:hAnsi="Arial" w:cs="Arial"/>
              </w:rPr>
              <w:t>Email:</w:t>
            </w:r>
          </w:p>
        </w:tc>
        <w:tc>
          <w:tcPr>
            <w:tcW w:w="7461" w:type="dxa"/>
            <w:tcBorders>
              <w:top w:val="single" w:sz="4" w:space="0" w:color="auto"/>
              <w:left w:val="single" w:sz="4" w:space="0" w:color="auto"/>
              <w:bottom w:val="single" w:sz="4" w:space="0" w:color="auto"/>
              <w:right w:val="single" w:sz="4" w:space="0" w:color="auto"/>
            </w:tcBorders>
          </w:tcPr>
          <w:p w14:paraId="1CCDA628" w14:textId="6C5DE7EF" w:rsidR="00670F91" w:rsidRDefault="00670F91">
            <w:pPr>
              <w:rPr>
                <w:rFonts w:ascii="Arial" w:hAnsi="Arial" w:cs="Arial"/>
              </w:rPr>
            </w:pPr>
          </w:p>
        </w:tc>
      </w:tr>
      <w:tr w:rsidR="00670F91" w14:paraId="1E45486F" w14:textId="77777777" w:rsidTr="00670F91">
        <w:tc>
          <w:tcPr>
            <w:tcW w:w="1555" w:type="dxa"/>
            <w:tcBorders>
              <w:top w:val="single" w:sz="4" w:space="0" w:color="auto"/>
              <w:left w:val="single" w:sz="4" w:space="0" w:color="auto"/>
              <w:bottom w:val="single" w:sz="4" w:space="0" w:color="auto"/>
              <w:right w:val="single" w:sz="4" w:space="0" w:color="auto"/>
            </w:tcBorders>
            <w:hideMark/>
          </w:tcPr>
          <w:p w14:paraId="03E14C0A" w14:textId="77777777" w:rsidR="00670F91" w:rsidRDefault="00670F91">
            <w:pPr>
              <w:rPr>
                <w:rFonts w:ascii="Arial" w:hAnsi="Arial" w:cs="Arial"/>
              </w:rPr>
            </w:pPr>
            <w:r>
              <w:rPr>
                <w:rFonts w:ascii="Arial" w:hAnsi="Arial" w:cs="Arial"/>
              </w:rPr>
              <w:t>Organisation:</w:t>
            </w:r>
          </w:p>
        </w:tc>
        <w:tc>
          <w:tcPr>
            <w:tcW w:w="7461" w:type="dxa"/>
            <w:tcBorders>
              <w:top w:val="single" w:sz="4" w:space="0" w:color="auto"/>
              <w:left w:val="single" w:sz="4" w:space="0" w:color="auto"/>
              <w:bottom w:val="single" w:sz="4" w:space="0" w:color="auto"/>
              <w:right w:val="single" w:sz="4" w:space="0" w:color="auto"/>
            </w:tcBorders>
          </w:tcPr>
          <w:p w14:paraId="752EC4EA" w14:textId="7A354B65" w:rsidR="00670F91" w:rsidRDefault="00670F91">
            <w:pPr>
              <w:rPr>
                <w:rFonts w:ascii="Arial" w:hAnsi="Arial" w:cs="Arial"/>
              </w:rPr>
            </w:pPr>
          </w:p>
        </w:tc>
      </w:tr>
    </w:tbl>
    <w:p w14:paraId="09060506" w14:textId="77777777" w:rsidR="00957E65" w:rsidRPr="009027D1" w:rsidRDefault="00957E65" w:rsidP="000E3202">
      <w:pPr>
        <w:spacing w:line="256" w:lineRule="auto"/>
        <w:rPr>
          <w:rFonts w:ascii="Arial" w:hAnsi="Arial" w:cs="Arial"/>
        </w:rPr>
      </w:pPr>
    </w:p>
    <w:sectPr w:rsidR="00957E65" w:rsidRPr="009027D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17B6" w14:textId="77777777" w:rsidR="00F156D9" w:rsidRDefault="00F156D9" w:rsidP="003508FB">
      <w:pPr>
        <w:spacing w:after="0" w:line="240" w:lineRule="auto"/>
      </w:pPr>
      <w:r>
        <w:separator/>
      </w:r>
    </w:p>
  </w:endnote>
  <w:endnote w:type="continuationSeparator" w:id="0">
    <w:p w14:paraId="4ABB626F" w14:textId="77777777" w:rsidR="00F156D9" w:rsidRDefault="00F156D9" w:rsidP="0035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4872" w14:textId="77777777" w:rsidR="008E56E7" w:rsidRDefault="008E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84DC" w14:textId="1D5B4A2C" w:rsidR="008E56E7" w:rsidRDefault="008E5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DA6A" w14:textId="77777777" w:rsidR="008E56E7" w:rsidRDefault="008E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FBBE6" w14:textId="77777777" w:rsidR="00F156D9" w:rsidRDefault="00F156D9" w:rsidP="003508FB">
      <w:pPr>
        <w:spacing w:after="0" w:line="240" w:lineRule="auto"/>
      </w:pPr>
      <w:r>
        <w:separator/>
      </w:r>
    </w:p>
  </w:footnote>
  <w:footnote w:type="continuationSeparator" w:id="0">
    <w:p w14:paraId="327B6607" w14:textId="77777777" w:rsidR="00F156D9" w:rsidRDefault="00F156D9" w:rsidP="00350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2689" w14:textId="77777777" w:rsidR="008E56E7" w:rsidRDefault="008E5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2417" w14:textId="52394B35" w:rsidR="003508FB" w:rsidRDefault="003508FB" w:rsidP="003508FB">
    <w:pPr>
      <w:pStyle w:val="Header"/>
    </w:pPr>
    <w:r>
      <w:rPr>
        <w:noProof/>
      </w:rPr>
      <mc:AlternateContent>
        <mc:Choice Requires="wps">
          <w:drawing>
            <wp:anchor distT="0" distB="0" distL="114300" distR="114300" simplePos="0" relativeHeight="251659264" behindDoc="0" locked="0" layoutInCell="0" allowOverlap="1" wp14:anchorId="110558A8" wp14:editId="29321B96">
              <wp:simplePos x="0" y="0"/>
              <wp:positionH relativeFrom="page">
                <wp:posOffset>0</wp:posOffset>
              </wp:positionH>
              <wp:positionV relativeFrom="page">
                <wp:posOffset>190500</wp:posOffset>
              </wp:positionV>
              <wp:extent cx="7560310" cy="273050"/>
              <wp:effectExtent l="0" t="0" r="0" b="12700"/>
              <wp:wrapNone/>
              <wp:docPr id="2" name="Text Box 2"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4CF069" w14:textId="77777777" w:rsidR="003508FB" w:rsidRDefault="003508FB" w:rsidP="003508FB">
                          <w:pPr>
                            <w:spacing w:after="0"/>
                            <w:jc w:val="center"/>
                            <w:rPr>
                              <w:rFonts w:ascii="Calibri" w:hAnsi="Calibri" w:cs="Calibri"/>
                              <w:color w:val="000000"/>
                              <w:sz w:val="20"/>
                            </w:rPr>
                          </w:pPr>
                          <w:r>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10558A8" id="_x0000_t202" coordsize="21600,21600" o:spt="202" path="m,l,21600r21600,l21600,xe">
              <v:stroke joinstyle="miter"/>
              <v:path gradientshapeok="t" o:connecttype="rect"/>
            </v:shapetype>
            <v:shape id="Text Box 2" o:spid="_x0000_s1026" type="#_x0000_t202" alt="{&quot;HashCode&quot;:-963512639,&quot;Height&quot;:841.0,&quot;Width&quot;:595.0,&quot;Placement&quot;:&quot;Header&quot;,&quot;Index&quot;:&quot;Primary&quot;,&quot;Section&quot;:1,&quot;Top&quot;:0.0,&quot;Left&quot;:0.0}" style="position:absolute;margin-left:0;margin-top:1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D4CF069" w14:textId="77777777" w:rsidR="003508FB" w:rsidRDefault="003508FB" w:rsidP="003508FB">
                    <w:pPr>
                      <w:spacing w:after="0"/>
                      <w:jc w:val="center"/>
                      <w:rPr>
                        <w:rFonts w:ascii="Calibri" w:hAnsi="Calibri" w:cs="Calibri"/>
                        <w:color w:val="000000"/>
                        <w:sz w:val="20"/>
                      </w:rPr>
                    </w:pPr>
                    <w:r>
                      <w:rPr>
                        <w:rFonts w:ascii="Calibri" w:hAnsi="Calibri" w:cs="Calibri"/>
                        <w:color w:val="000000"/>
                        <w:sz w:val="20"/>
                      </w:rPr>
                      <w:t>UK OFFICIAL</w:t>
                    </w:r>
                  </w:p>
                </w:txbxContent>
              </v:textbox>
              <w10:wrap anchorx="page" anchory="page"/>
            </v:shape>
          </w:pict>
        </mc:Fallback>
      </mc:AlternateContent>
    </w:r>
    <w:r>
      <w:rPr>
        <w:noProof/>
      </w:rPr>
      <w:drawing>
        <wp:anchor distT="0" distB="0" distL="114300" distR="114300" simplePos="0" relativeHeight="251660288" behindDoc="1" locked="0" layoutInCell="1" allowOverlap="1" wp14:anchorId="1526D1D7" wp14:editId="5AD0B2D4">
          <wp:simplePos x="0" y="0"/>
          <wp:positionH relativeFrom="column">
            <wp:posOffset>4638675</wp:posOffset>
          </wp:positionH>
          <wp:positionV relativeFrom="paragraph">
            <wp:posOffset>-430530</wp:posOffset>
          </wp:positionV>
          <wp:extent cx="1978025" cy="932180"/>
          <wp:effectExtent l="0" t="0" r="0" b="0"/>
          <wp:wrapNone/>
          <wp:docPr id="1" name="Picture 1" descr="Server:Live Jobs:UKSBS:branding:online:UK_SBS_bol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Live Jobs:UKSBS:branding:online:UK_SBS_bol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025" cy="932180"/>
                  </a:xfrm>
                  <a:prstGeom prst="rect">
                    <a:avLst/>
                  </a:prstGeom>
                  <a:noFill/>
                </pic:spPr>
              </pic:pic>
            </a:graphicData>
          </a:graphic>
          <wp14:sizeRelH relativeFrom="page">
            <wp14:pctWidth>0</wp14:pctWidth>
          </wp14:sizeRelH>
          <wp14:sizeRelV relativeFrom="page">
            <wp14:pctHeight>0</wp14:pctHeight>
          </wp14:sizeRelV>
        </wp:anchor>
      </w:drawing>
    </w:r>
    <w:r>
      <w:t>OFFICIAL – SENSITIVE (COMMERCIAL)</w:t>
    </w:r>
  </w:p>
  <w:p w14:paraId="3DF3962D" w14:textId="7FA24C9A" w:rsidR="003508FB" w:rsidRPr="003508FB" w:rsidRDefault="003508FB" w:rsidP="00350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BC91" w14:textId="77777777" w:rsidR="008E56E7" w:rsidRDefault="008E5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9B2"/>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49A6A38"/>
    <w:multiLevelType w:val="hybridMultilevel"/>
    <w:tmpl w:val="4306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9B681D"/>
    <w:multiLevelType w:val="hybridMultilevel"/>
    <w:tmpl w:val="F33A7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471B37"/>
    <w:multiLevelType w:val="hybridMultilevel"/>
    <w:tmpl w:val="5762B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456025"/>
    <w:multiLevelType w:val="hybridMultilevel"/>
    <w:tmpl w:val="73AAA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79A2103"/>
    <w:multiLevelType w:val="hybridMultilevel"/>
    <w:tmpl w:val="65108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16467E"/>
    <w:multiLevelType w:val="hybridMultilevel"/>
    <w:tmpl w:val="4900E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227C8B"/>
    <w:multiLevelType w:val="hybridMultilevel"/>
    <w:tmpl w:val="6298F53E"/>
    <w:lvl w:ilvl="0" w:tplc="B9E0380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5324B"/>
    <w:multiLevelType w:val="hybridMultilevel"/>
    <w:tmpl w:val="A0B8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A32F9"/>
    <w:multiLevelType w:val="hybridMultilevel"/>
    <w:tmpl w:val="78DA9DFA"/>
    <w:lvl w:ilvl="0" w:tplc="B4A47AA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FA769F"/>
    <w:multiLevelType w:val="hybridMultilevel"/>
    <w:tmpl w:val="02F0F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71166303">
    <w:abstractNumId w:val="7"/>
  </w:num>
  <w:num w:numId="2" w16cid:durableId="1560045758">
    <w:abstractNumId w:val="9"/>
  </w:num>
  <w:num w:numId="3" w16cid:durableId="1311522305">
    <w:abstractNumId w:val="3"/>
  </w:num>
  <w:num w:numId="4" w16cid:durableId="1908028525">
    <w:abstractNumId w:val="6"/>
  </w:num>
  <w:num w:numId="5" w16cid:durableId="626473578">
    <w:abstractNumId w:val="2"/>
  </w:num>
  <w:num w:numId="6" w16cid:durableId="2065058893">
    <w:abstractNumId w:val="5"/>
  </w:num>
  <w:num w:numId="7" w16cid:durableId="1944800130">
    <w:abstractNumId w:val="10"/>
  </w:num>
  <w:num w:numId="8" w16cid:durableId="547763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653523">
    <w:abstractNumId w:val="8"/>
  </w:num>
  <w:num w:numId="10" w16cid:durableId="1146124904">
    <w:abstractNumId w:val="0"/>
  </w:num>
  <w:num w:numId="11" w16cid:durableId="76486725">
    <w:abstractNumId w:val="4"/>
  </w:num>
  <w:num w:numId="12" w16cid:durableId="104621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CE"/>
    <w:rsid w:val="00037E29"/>
    <w:rsid w:val="000E3202"/>
    <w:rsid w:val="001417AC"/>
    <w:rsid w:val="0015732E"/>
    <w:rsid w:val="001914CE"/>
    <w:rsid w:val="001C5ED6"/>
    <w:rsid w:val="00287AF8"/>
    <w:rsid w:val="002F4B47"/>
    <w:rsid w:val="00301388"/>
    <w:rsid w:val="003508FB"/>
    <w:rsid w:val="00385D08"/>
    <w:rsid w:val="0041283A"/>
    <w:rsid w:val="00473D0A"/>
    <w:rsid w:val="004C1F09"/>
    <w:rsid w:val="00504BDD"/>
    <w:rsid w:val="00521726"/>
    <w:rsid w:val="00545ABC"/>
    <w:rsid w:val="00546319"/>
    <w:rsid w:val="005679FD"/>
    <w:rsid w:val="00670F91"/>
    <w:rsid w:val="006A0B03"/>
    <w:rsid w:val="006D6DA8"/>
    <w:rsid w:val="00750815"/>
    <w:rsid w:val="00754951"/>
    <w:rsid w:val="00762E77"/>
    <w:rsid w:val="007720D6"/>
    <w:rsid w:val="00792795"/>
    <w:rsid w:val="00797732"/>
    <w:rsid w:val="00827CB7"/>
    <w:rsid w:val="008A7642"/>
    <w:rsid w:val="008E56E7"/>
    <w:rsid w:val="009027D1"/>
    <w:rsid w:val="00932EAE"/>
    <w:rsid w:val="00935336"/>
    <w:rsid w:val="00957E65"/>
    <w:rsid w:val="009B5E3A"/>
    <w:rsid w:val="009D488D"/>
    <w:rsid w:val="00A40CFA"/>
    <w:rsid w:val="00A94FCB"/>
    <w:rsid w:val="00AB2218"/>
    <w:rsid w:val="00AC343B"/>
    <w:rsid w:val="00AF24B1"/>
    <w:rsid w:val="00B919A6"/>
    <w:rsid w:val="00BA0389"/>
    <w:rsid w:val="00C32F70"/>
    <w:rsid w:val="00C41BA6"/>
    <w:rsid w:val="00C72C0E"/>
    <w:rsid w:val="00C86C9F"/>
    <w:rsid w:val="00CF01ED"/>
    <w:rsid w:val="00CF7084"/>
    <w:rsid w:val="00DE2E92"/>
    <w:rsid w:val="00EA4E59"/>
    <w:rsid w:val="00ED2955"/>
    <w:rsid w:val="00EF7174"/>
    <w:rsid w:val="00F156D9"/>
    <w:rsid w:val="00F61894"/>
    <w:rsid w:val="00FA12E4"/>
    <w:rsid w:val="00FD3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141F"/>
  <w15:chartTrackingRefBased/>
  <w15:docId w15:val="{15075282-371E-4BE0-A404-CECACDB6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8FB"/>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73D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Bullet 1,List Paragraph1,Bullet Points"/>
    <w:basedOn w:val="Normal"/>
    <w:link w:val="ListParagraphChar"/>
    <w:uiPriority w:val="34"/>
    <w:qFormat/>
    <w:rsid w:val="00792795"/>
    <w:pPr>
      <w:ind w:left="720"/>
      <w:contextualSpacing/>
    </w:pPr>
  </w:style>
  <w:style w:type="paragraph" w:styleId="CommentText">
    <w:name w:val="annotation text"/>
    <w:basedOn w:val="Normal"/>
    <w:link w:val="CommentTextChar"/>
    <w:uiPriority w:val="99"/>
    <w:unhideWhenUsed/>
    <w:rsid w:val="00FA12E4"/>
    <w:pPr>
      <w:spacing w:line="240" w:lineRule="auto"/>
    </w:pPr>
    <w:rPr>
      <w:sz w:val="20"/>
      <w:szCs w:val="20"/>
    </w:rPr>
  </w:style>
  <w:style w:type="character" w:customStyle="1" w:styleId="CommentTextChar">
    <w:name w:val="Comment Text Char"/>
    <w:basedOn w:val="DefaultParagraphFont"/>
    <w:link w:val="CommentText"/>
    <w:uiPriority w:val="99"/>
    <w:rsid w:val="00FA12E4"/>
    <w:rPr>
      <w:sz w:val="20"/>
      <w:szCs w:val="20"/>
    </w:rPr>
  </w:style>
  <w:style w:type="character" w:styleId="CommentReference">
    <w:name w:val="annotation reference"/>
    <w:basedOn w:val="DefaultParagraphFont"/>
    <w:uiPriority w:val="99"/>
    <w:semiHidden/>
    <w:unhideWhenUsed/>
    <w:rsid w:val="00FA12E4"/>
    <w:rPr>
      <w:sz w:val="16"/>
      <w:szCs w:val="16"/>
    </w:rPr>
  </w:style>
  <w:style w:type="character" w:customStyle="1" w:styleId="Heading1Char">
    <w:name w:val="Heading 1 Char"/>
    <w:basedOn w:val="DefaultParagraphFont"/>
    <w:link w:val="Heading1"/>
    <w:uiPriority w:val="9"/>
    <w:rsid w:val="003508F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508FB"/>
    <w:rPr>
      <w:color w:val="0563C1" w:themeColor="hyperlink"/>
      <w:u w:val="single"/>
    </w:rPr>
  </w:style>
  <w:style w:type="paragraph" w:styleId="Title">
    <w:name w:val="Title"/>
    <w:basedOn w:val="Normal"/>
    <w:next w:val="Normal"/>
    <w:link w:val="TitleChar"/>
    <w:uiPriority w:val="10"/>
    <w:qFormat/>
    <w:rsid w:val="003508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8F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508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8FB"/>
  </w:style>
  <w:style w:type="paragraph" w:styleId="Footer">
    <w:name w:val="footer"/>
    <w:basedOn w:val="Normal"/>
    <w:link w:val="FooterChar"/>
    <w:uiPriority w:val="99"/>
    <w:unhideWhenUsed/>
    <w:rsid w:val="00350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8FB"/>
  </w:style>
  <w:style w:type="character" w:styleId="UnresolvedMention">
    <w:name w:val="Unresolved Mention"/>
    <w:basedOn w:val="DefaultParagraphFont"/>
    <w:uiPriority w:val="99"/>
    <w:semiHidden/>
    <w:unhideWhenUsed/>
    <w:rsid w:val="003508FB"/>
    <w:rPr>
      <w:color w:val="605E5C"/>
      <w:shd w:val="clear" w:color="auto" w:fill="E1DFDD"/>
    </w:rPr>
  </w:style>
  <w:style w:type="character" w:customStyle="1" w:styleId="NoSpacingChar">
    <w:name w:val="No Spacing Char"/>
    <w:link w:val="NoSpacing"/>
    <w:uiPriority w:val="1"/>
    <w:locked/>
    <w:rsid w:val="003508FB"/>
    <w:rPr>
      <w:rFonts w:ascii="Calibri" w:eastAsia="Calibri" w:hAnsi="Calibri" w:cs="Times New Roman"/>
    </w:rPr>
  </w:style>
  <w:style w:type="paragraph" w:styleId="NoSpacing">
    <w:name w:val="No Spacing"/>
    <w:link w:val="NoSpacingChar"/>
    <w:uiPriority w:val="1"/>
    <w:qFormat/>
    <w:rsid w:val="003508FB"/>
    <w:pPr>
      <w:spacing w:after="0" w:line="240" w:lineRule="auto"/>
    </w:pPr>
    <w:rPr>
      <w:rFonts w:ascii="Calibri" w:eastAsia="Calibri" w:hAnsi="Calibri" w:cs="Times New Roman"/>
    </w:rPr>
  </w:style>
  <w:style w:type="character" w:customStyle="1" w:styleId="ListParagraphChar">
    <w:name w:val="List Paragraph Char"/>
    <w:aliases w:val="Numbered Para 1 Char,Dot pt Char,No Spacing1 Char,List Paragraph Char Char Char Char,Indicator Text Char,Bullet 1 Char,List Paragraph1 Char,Bullet Points Char"/>
    <w:link w:val="ListParagraph"/>
    <w:uiPriority w:val="99"/>
    <w:qFormat/>
    <w:locked/>
    <w:rsid w:val="003508FB"/>
  </w:style>
  <w:style w:type="paragraph" w:styleId="Revision">
    <w:name w:val="Revision"/>
    <w:hidden/>
    <w:uiPriority w:val="99"/>
    <w:semiHidden/>
    <w:rsid w:val="00935336"/>
    <w:pPr>
      <w:spacing w:after="0" w:line="240" w:lineRule="auto"/>
    </w:pPr>
  </w:style>
  <w:style w:type="paragraph" w:styleId="CommentSubject">
    <w:name w:val="annotation subject"/>
    <w:basedOn w:val="CommentText"/>
    <w:next w:val="CommentText"/>
    <w:link w:val="CommentSubjectChar"/>
    <w:uiPriority w:val="99"/>
    <w:semiHidden/>
    <w:unhideWhenUsed/>
    <w:rsid w:val="00C86C9F"/>
    <w:rPr>
      <w:b/>
      <w:bCs/>
    </w:rPr>
  </w:style>
  <w:style w:type="character" w:customStyle="1" w:styleId="CommentSubjectChar">
    <w:name w:val="Comment Subject Char"/>
    <w:basedOn w:val="CommentTextChar"/>
    <w:link w:val="CommentSubject"/>
    <w:uiPriority w:val="99"/>
    <w:semiHidden/>
    <w:rsid w:val="00C86C9F"/>
    <w:rPr>
      <w:b/>
      <w:bCs/>
      <w:sz w:val="20"/>
      <w:szCs w:val="20"/>
    </w:rPr>
  </w:style>
  <w:style w:type="character" w:customStyle="1" w:styleId="Heading2Char">
    <w:name w:val="Heading 2 Char"/>
    <w:basedOn w:val="DefaultParagraphFont"/>
    <w:link w:val="Heading2"/>
    <w:uiPriority w:val="9"/>
    <w:semiHidden/>
    <w:rsid w:val="00473D0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7829">
      <w:bodyDiv w:val="1"/>
      <w:marLeft w:val="0"/>
      <w:marRight w:val="0"/>
      <w:marTop w:val="0"/>
      <w:marBottom w:val="0"/>
      <w:divBdr>
        <w:top w:val="none" w:sz="0" w:space="0" w:color="auto"/>
        <w:left w:val="none" w:sz="0" w:space="0" w:color="auto"/>
        <w:bottom w:val="none" w:sz="0" w:space="0" w:color="auto"/>
        <w:right w:val="none" w:sz="0" w:space="0" w:color="auto"/>
      </w:divBdr>
    </w:div>
    <w:div w:id="508524089">
      <w:bodyDiv w:val="1"/>
      <w:marLeft w:val="0"/>
      <w:marRight w:val="0"/>
      <w:marTop w:val="0"/>
      <w:marBottom w:val="0"/>
      <w:divBdr>
        <w:top w:val="none" w:sz="0" w:space="0" w:color="auto"/>
        <w:left w:val="none" w:sz="0" w:space="0" w:color="auto"/>
        <w:bottom w:val="none" w:sz="0" w:space="0" w:color="auto"/>
        <w:right w:val="none" w:sz="0" w:space="0" w:color="auto"/>
      </w:divBdr>
    </w:div>
    <w:div w:id="1169641004">
      <w:bodyDiv w:val="1"/>
      <w:marLeft w:val="0"/>
      <w:marRight w:val="0"/>
      <w:marTop w:val="0"/>
      <w:marBottom w:val="0"/>
      <w:divBdr>
        <w:top w:val="none" w:sz="0" w:space="0" w:color="auto"/>
        <w:left w:val="none" w:sz="0" w:space="0" w:color="auto"/>
        <w:bottom w:val="none" w:sz="0" w:space="0" w:color="auto"/>
        <w:right w:val="none" w:sz="0" w:space="0" w:color="auto"/>
      </w:divBdr>
    </w:div>
    <w:div w:id="1319067706">
      <w:bodyDiv w:val="1"/>
      <w:marLeft w:val="0"/>
      <w:marRight w:val="0"/>
      <w:marTop w:val="0"/>
      <w:marBottom w:val="0"/>
      <w:divBdr>
        <w:top w:val="none" w:sz="0" w:space="0" w:color="auto"/>
        <w:left w:val="none" w:sz="0" w:space="0" w:color="auto"/>
        <w:bottom w:val="none" w:sz="0" w:space="0" w:color="auto"/>
        <w:right w:val="none" w:sz="0" w:space="0" w:color="auto"/>
      </w:divBdr>
    </w:div>
    <w:div w:id="1343124569">
      <w:bodyDiv w:val="1"/>
      <w:marLeft w:val="0"/>
      <w:marRight w:val="0"/>
      <w:marTop w:val="0"/>
      <w:marBottom w:val="0"/>
      <w:divBdr>
        <w:top w:val="none" w:sz="0" w:space="0" w:color="auto"/>
        <w:left w:val="none" w:sz="0" w:space="0" w:color="auto"/>
        <w:bottom w:val="none" w:sz="0" w:space="0" w:color="auto"/>
        <w:right w:val="none" w:sz="0" w:space="0" w:color="auto"/>
      </w:divBdr>
    </w:div>
    <w:div w:id="1680080948">
      <w:bodyDiv w:val="1"/>
      <w:marLeft w:val="0"/>
      <w:marRight w:val="0"/>
      <w:marTop w:val="0"/>
      <w:marBottom w:val="0"/>
      <w:divBdr>
        <w:top w:val="none" w:sz="0" w:space="0" w:color="auto"/>
        <w:left w:val="none" w:sz="0" w:space="0" w:color="auto"/>
        <w:bottom w:val="none" w:sz="0" w:space="0" w:color="auto"/>
        <w:right w:val="none" w:sz="0" w:space="0" w:color="auto"/>
      </w:divBdr>
    </w:div>
    <w:div w:id="1700397489">
      <w:bodyDiv w:val="1"/>
      <w:marLeft w:val="0"/>
      <w:marRight w:val="0"/>
      <w:marTop w:val="0"/>
      <w:marBottom w:val="0"/>
      <w:divBdr>
        <w:top w:val="none" w:sz="0" w:space="0" w:color="auto"/>
        <w:left w:val="none" w:sz="0" w:space="0" w:color="auto"/>
        <w:bottom w:val="none" w:sz="0" w:space="0" w:color="auto"/>
        <w:right w:val="none" w:sz="0" w:space="0" w:color="auto"/>
      </w:divBdr>
    </w:div>
    <w:div w:id="1762335620">
      <w:bodyDiv w:val="1"/>
      <w:marLeft w:val="0"/>
      <w:marRight w:val="0"/>
      <w:marTop w:val="0"/>
      <w:marBottom w:val="0"/>
      <w:divBdr>
        <w:top w:val="none" w:sz="0" w:space="0" w:color="auto"/>
        <w:left w:val="none" w:sz="0" w:space="0" w:color="auto"/>
        <w:bottom w:val="none" w:sz="0" w:space="0" w:color="auto"/>
        <w:right w:val="none" w:sz="0" w:space="0" w:color="auto"/>
      </w:divBdr>
    </w:div>
    <w:div w:id="1827890635">
      <w:bodyDiv w:val="1"/>
      <w:marLeft w:val="0"/>
      <w:marRight w:val="0"/>
      <w:marTop w:val="0"/>
      <w:marBottom w:val="0"/>
      <w:divBdr>
        <w:top w:val="none" w:sz="0" w:space="0" w:color="auto"/>
        <w:left w:val="none" w:sz="0" w:space="0" w:color="auto"/>
        <w:bottom w:val="none" w:sz="0" w:space="0" w:color="auto"/>
        <w:right w:val="none" w:sz="0" w:space="0" w:color="auto"/>
      </w:divBdr>
    </w:div>
    <w:div w:id="184097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mprocurement@uksb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2023-11-03T10:31:06+00:00</Date_x0020_Opened>
    <lcf76f155ced4ddcb4097134ff3c332f xmlns="75e7ae58-aec4-4ab0-ae21-ab94226ea01a">
      <Terms xmlns="http://schemas.microsoft.com/office/infopath/2007/PartnerControls"/>
    </lcf76f155ced4ddcb4097134ff3c332f>
    <LegacyData xmlns="aaacb922-5235-4a66-b188-303b9b46fbd7" xsi:nil="true"/>
    <_dlc_DocIdUrl xmlns="c278e07c-0436-44ae-bf20-0fa31c54bf35">
      <Url>https://beisgov.sharepoint.com/sites/EnergySecurityAnalysis/_layouts/15/DocIdRedir.aspx?ID=5HFYA24XZEYF-1141082373-304582</Url>
      <Description>5HFYA24XZEYF-1141082373-304582</Description>
    </_dlc_DocIdUrl>
    <TaxCatchAll xmlns="c278e07c-0436-44ae-bf20-0fa31c54bf35">
      <Value>1</Value>
    </TaxCatchAll>
    <Descriptor xmlns="0063f72e-ace3-48fb-9c1f-5b513408b31f" xsi:nil="true"/>
    <m975189f4ba442ecbf67d4147307b177 xmlns="c278e07c-0436-44ae-bf20-0fa31c54bf35">
      <Terms xmlns="http://schemas.microsoft.com/office/infopath/2007/PartnerControls">
        <TermInfo xmlns="http://schemas.microsoft.com/office/infopath/2007/PartnerControls">
          <TermName xmlns="http://schemas.microsoft.com/office/infopath/2007/PartnerControls">Energy, Economics and Analysis</TermName>
          <TermId xmlns="http://schemas.microsoft.com/office/infopath/2007/PartnerControls">ad665203-77be-4374-9e87-14a4bc867ca8</TermId>
        </TermInfo>
      </Terms>
    </m975189f4ba442ecbf67d4147307b177>
    <_dlc_DocIdPersistId xmlns="c278e07c-0436-44ae-bf20-0fa31c54bf35" xsi:nil="true"/>
    <Title_ xmlns="75e7ae58-aec4-4ab0-ae21-ab94226ea01a" xsi:nil="true"/>
    <TaxCatchAllLabel xmlns="c278e07c-0436-44ae-bf20-0fa31c54bf35" xsi:nil="true"/>
    <Security_x0020_Classification xmlns="0063f72e-ace3-48fb-9c1f-5b513408b31f">OFFICIAL</Security_x0020_Classification>
    <Retention_x0020_Label xmlns="a8f60570-4bd3-4f2b-950b-a996de8ab151" xsi:nil="true"/>
    <Date_x0020_Closed xmlns="b413c3fd-5a3b-4239-b985-69032e371c04" xsi:nil="true"/>
    <_dlc_DocId xmlns="c278e07c-0436-44ae-bf20-0fa31c54bf35">5HFYA24XZEYF-1141082373-304582</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582DC177B735439E316E7A5776D78C" ma:contentTypeVersion="26" ma:contentTypeDescription="Create a new document." ma:contentTypeScope="" ma:versionID="e5d9ca516336a3faf035e9da0573558a">
  <xsd:schema xmlns:xsd="http://www.w3.org/2001/XMLSchema" xmlns:xs="http://www.w3.org/2001/XMLSchema" xmlns:p="http://schemas.microsoft.com/office/2006/metadata/properties" xmlns:ns2="0063f72e-ace3-48fb-9c1f-5b513408b31f" xmlns:ns3="c278e07c-0436-44ae-bf20-0fa31c54bf35" xmlns:ns4="b413c3fd-5a3b-4239-b985-69032e371c04" xmlns:ns5="a8f60570-4bd3-4f2b-950b-a996de8ab151" xmlns:ns6="aaacb922-5235-4a66-b188-303b9b46fbd7" xmlns:ns7="75e7ae58-aec4-4ab0-ae21-ab94226ea01a" targetNamespace="http://schemas.microsoft.com/office/2006/metadata/properties" ma:root="true" ma:fieldsID="9684adb1f244c22faf30c2658dbd6ed7" ns2:_="" ns3:_="" ns4:_="" ns5:_="" ns6:_="" ns7:_="">
    <xsd:import namespace="0063f72e-ace3-48fb-9c1f-5b513408b31f"/>
    <xsd:import namespace="c278e07c-0436-44ae-bf20-0fa31c54bf35"/>
    <xsd:import namespace="b413c3fd-5a3b-4239-b985-69032e371c04"/>
    <xsd:import namespace="a8f60570-4bd3-4f2b-950b-a996de8ab151"/>
    <xsd:import namespace="aaacb922-5235-4a66-b188-303b9b46fbd7"/>
    <xsd:import namespace="75e7ae58-aec4-4ab0-ae21-ab94226ea01a"/>
    <xsd:element name="properties">
      <xsd:complexType>
        <xsd:sequence>
          <xsd:element name="documentManagement">
            <xsd:complexType>
              <xsd:all>
                <xsd:element ref="ns2:Security_x0020_Classification" minOccurs="0"/>
                <xsd:element ref="ns2:Descriptor" minOccurs="0"/>
                <xsd:element ref="ns4:Government_x0020_Body" minOccurs="0"/>
                <xsd:element ref="ns4:Date_x0020_Opened" minOccurs="0"/>
                <xsd:element ref="ns4:Date_x0020_Closed" minOccurs="0"/>
                <xsd:element ref="ns5:Retention_x0020_Label" minOccurs="0"/>
                <xsd:element ref="ns6:LegacyData" minOccurs="0"/>
                <xsd:element ref="ns3:_dlc_DocIdUrl" minOccurs="0"/>
                <xsd:element ref="ns7:Title_"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GenerationTime" minOccurs="0"/>
                <xsd:element ref="ns7:MediaServiceEventHashCode" minOccurs="0"/>
                <xsd:element ref="ns3:SharedWithUsers" minOccurs="0"/>
                <xsd:element ref="ns3:SharedWithDetails" minOccurs="0"/>
                <xsd:element ref="ns7:MediaServiceAutoKeyPoints" minOccurs="0"/>
                <xsd:element ref="ns7:MediaServiceKeyPoints" minOccurs="0"/>
                <xsd:element ref="ns3:_dlc_DocId" minOccurs="0"/>
                <xsd:element ref="ns3:m975189f4ba442ecbf67d4147307b177" minOccurs="0"/>
                <xsd:element ref="ns3:_dlc_DocIdPersistId" minOccurs="0"/>
                <xsd:element ref="ns7:MediaLengthInSeconds" minOccurs="0"/>
                <xsd:element ref="ns3:TaxCatchAll" minOccurs="0"/>
                <xsd:element ref="ns7:lcf76f155ced4ddcb4097134ff3c332f" minOccurs="0"/>
                <xsd:element ref="ns7:MediaServiceOCR" minOccurs="0"/>
                <xsd:element ref="ns3:TaxCatchAllLabel"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2" nillable="true"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3"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c278e07c-0436-44ae-bf20-0fa31c54bf35"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m975189f4ba442ecbf67d4147307b177" ma:index="31" nillable="true" ma:taxonomy="true" ma:internalName="m975189f4ba442ecbf67d4147307b177" ma:taxonomyFieldName="Business_x0020_Unit" ma:displayName="Business Unit" ma:readOnly="false" ma:default="1;#Energy, Economics and Analysis|ad665203-77be-4374-9e87-14a4bc867ca8"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TaxCatchAll" ma:index="34" nillable="true" ma:displayName="Taxonomy Catch All Column" ma:hidden="true" ma:list="{89afecb0-8ce9-450d-ae5e-05c49d4eb0ac}" ma:internalName="TaxCatchAll" ma:readOnly="false" ma:showField="CatchAllData" ma:web="c278e07c-0436-44ae-bf20-0fa31c54bf35">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89afecb0-8ce9-450d-ae5e-05c49d4eb0ac}" ma:internalName="TaxCatchAllLabel" ma:readOnly="false" ma:showField="CatchAllDataLabel" ma:web="c278e07c-0436-44ae-bf20-0fa31c54bf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5" nillable="true" ma:displayName="Government Body" ma:default="BEIS" ma:internalName="Government_x0020_Body" ma:readOnly="false">
      <xsd:simpleType>
        <xsd:restriction base="dms:Text">
          <xsd:maxLength value="255"/>
        </xsd:restriction>
      </xsd:simpleType>
    </xsd:element>
    <xsd:element name="Date_x0020_Opened" ma:index="6" nillable="true" ma:displayName="Date Opened" ma:default="[Today]" ma:format="DateOnly" ma:internalName="Date_x0020_Opened" ma:readOnly="false">
      <xsd:simpleType>
        <xsd:restriction base="dms:DateTime"/>
      </xsd:simpleType>
    </xsd:element>
    <xsd:element name="Date_x0020_Closed" ma:index="7" nillable="true" ma:displayName="Date Closed" ma:format="DateOnly" ma:internalName="Date_x0020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9" nillable="true" ma:displayName="Legacy Data" ma:internalName="Legacy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e7ae58-aec4-4ab0-ae21-ab94226ea01a" elementFormDefault="qualified">
    <xsd:import namespace="http://schemas.microsoft.com/office/2006/documentManagement/types"/>
    <xsd:import namespace="http://schemas.microsoft.com/office/infopath/2007/PartnerControls"/>
    <xsd:element name="Title_" ma:index="12" nillable="true" ma:displayName="Title_" ma:format="Dropdown" ma:internalName="Title_" ma:readOnly="false">
      <xsd:simpleType>
        <xsd:restriction base="dms:Note">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hidden="true" ma:internalName="MediaServiceAutoTags" ma:readOnly="true">
      <xsd:simpleType>
        <xsd:restriction base="dms:Text"/>
      </xsd:simpleType>
    </xsd:element>
    <xsd:element name="MediaServiceLocation" ma:index="23" nillable="true" ma:displayName="Location" ma:hidden="true"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LengthInSeconds" ma:index="33" nillable="true" ma:displayName="Length (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hidden="true" ma:internalName="MediaServiceOCR" ma:readOnly="true">
      <xsd:simpleType>
        <xsd:restriction base="dms:Note"/>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D900B1-4DC8-4538-A212-D799EE0A0CAA}">
  <ds:schemaRefs>
    <ds:schemaRef ds:uri="http://schemas.microsoft.com/sharepoint/v3/contenttype/forms"/>
  </ds:schemaRefs>
</ds:datastoreItem>
</file>

<file path=customXml/itemProps2.xml><?xml version="1.0" encoding="utf-8"?>
<ds:datastoreItem xmlns:ds="http://schemas.openxmlformats.org/officeDocument/2006/customXml" ds:itemID="{BFBB5A6D-C3F5-4AA2-951F-E42C9D487EBB}">
  <ds:schemaRefs>
    <ds:schemaRef ds:uri="http://schemas.microsoft.com/office/2006/metadata/properties"/>
    <ds:schemaRef ds:uri="http://schemas.microsoft.com/office/infopath/2007/PartnerControls"/>
    <ds:schemaRef ds:uri="b413c3fd-5a3b-4239-b985-69032e371c04"/>
    <ds:schemaRef ds:uri="75e7ae58-aec4-4ab0-ae21-ab94226ea01a"/>
    <ds:schemaRef ds:uri="aaacb922-5235-4a66-b188-303b9b46fbd7"/>
    <ds:schemaRef ds:uri="c278e07c-0436-44ae-bf20-0fa31c54bf35"/>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416D915D-4248-43E1-8C83-A9C07E9AD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c278e07c-0436-44ae-bf20-0fa31c54bf35"/>
    <ds:schemaRef ds:uri="b413c3fd-5a3b-4239-b985-69032e371c04"/>
    <ds:schemaRef ds:uri="a8f60570-4bd3-4f2b-950b-a996de8ab151"/>
    <ds:schemaRef ds:uri="aaacb922-5235-4a66-b188-303b9b46fbd7"/>
    <ds:schemaRef ds:uri="75e7ae58-aec4-4ab0-ae21-ab94226ea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1ADC4-394B-4D28-B9BC-423EB7EB1D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Rhedyn Griffiths - UK SBS</dc:creator>
  <cp:keywords/>
  <dc:description/>
  <cp:lastModifiedBy>Shannon Langley</cp:lastModifiedBy>
  <cp:revision>16</cp:revision>
  <dcterms:created xsi:type="dcterms:W3CDTF">2023-11-07T09:57:00Z</dcterms:created>
  <dcterms:modified xsi:type="dcterms:W3CDTF">2023-11-07T10:08:00Z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2023-08-14T16:47:24Z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fb9e3011-a89a-4de2-b85e-5ffda153bbc1</vt:lpwstr>
  </property>
  <property fmtid="{D5CDD505-2E9C-101B-9397-08002B2CF9AE}" pid="8" name="MSIP_Label_ba62f585-b40f-4ab9-bafe-39150f03d124_ContentBits">
    <vt:lpwstr>0</vt:lpwstr>
  </property>
  <property fmtid="{D5CDD505-2E9C-101B-9397-08002B2CF9AE}" pid="9" name="MSIP_Label_72408bec-6efb-47bd-b9dc-9f250af91ce7_Enabled">
    <vt:lpwstr>true</vt:lpwstr>
  </property>
  <property fmtid="{D5CDD505-2E9C-101B-9397-08002B2CF9AE}" pid="10" name="MSIP_Label_72408bec-6efb-47bd-b9dc-9f250af91ce7_SetDate">
    <vt:lpwstr>2023-08-15T07:33:48Z</vt:lpwstr>
  </property>
  <property fmtid="{D5CDD505-2E9C-101B-9397-08002B2CF9AE}" pid="11" name="MSIP_Label_72408bec-6efb-47bd-b9dc-9f250af91ce7_Method">
    <vt:lpwstr>Standard</vt:lpwstr>
  </property>
  <property fmtid="{D5CDD505-2E9C-101B-9397-08002B2CF9AE}" pid="12" name="MSIP_Label_72408bec-6efb-47bd-b9dc-9f250af91ce7_Name">
    <vt:lpwstr>72408bec-6efb-47bd-b9dc-9f250af91ce7</vt:lpwstr>
  </property>
  <property fmtid="{D5CDD505-2E9C-101B-9397-08002B2CF9AE}" pid="13" name="MSIP_Label_72408bec-6efb-47bd-b9dc-9f250af91ce7_SiteId">
    <vt:lpwstr>2dcfd016-f9df-488c-b16b-68345b59afb7</vt:lpwstr>
  </property>
  <property fmtid="{D5CDD505-2E9C-101B-9397-08002B2CF9AE}" pid="14" name="MSIP_Label_72408bec-6efb-47bd-b9dc-9f250af91ce7_ActionId">
    <vt:lpwstr>9f329d24-cdff-43bc-ab63-a32957ffc000</vt:lpwstr>
  </property>
  <property fmtid="{D5CDD505-2E9C-101B-9397-08002B2CF9AE}" pid="15" name="MSIP_Label_72408bec-6efb-47bd-b9dc-9f250af91ce7_ContentBits">
    <vt:lpwstr>3</vt:lpwstr>
  </property>
  <property fmtid="{D5CDD505-2E9C-101B-9397-08002B2CF9AE}" pid="16" name="ContentTypeId">
    <vt:lpwstr>0x010100F4582DC177B735439E316E7A5776D78C</vt:lpwstr>
  </property>
  <property fmtid="{D5CDD505-2E9C-101B-9397-08002B2CF9AE}" pid="17" name="Business Unit">
    <vt:lpwstr>1;#Energy, Economics and Analysis|ad665203-77be-4374-9e87-14a4bc867ca8</vt:lpwstr>
  </property>
  <property fmtid="{D5CDD505-2E9C-101B-9397-08002B2CF9AE}" pid="18" name="MediaServiceImageTags">
    <vt:lpwstr/>
  </property>
  <property fmtid="{D5CDD505-2E9C-101B-9397-08002B2CF9AE}" pid="19" name="_dlc_DocIdItemGuid">
    <vt:lpwstr>583abae3-367c-43d1-815f-5a5dc1309952</vt:lpwstr>
  </property>
</Properties>
</file>