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C585E58" w:rsidR="00AB4073" w:rsidRDefault="001B7CAA" w:rsidP="00AB4073">
      <w:pPr>
        <w:jc w:val="right"/>
        <w:rPr>
          <w:rFonts w:ascii="Arial" w:hAnsi="Arial" w:cs="Arial"/>
        </w:rPr>
      </w:pPr>
      <w:r>
        <w:rPr>
          <w:rFonts w:ascii="Arial" w:hAnsi="Arial" w:cs="Arial"/>
        </w:rPr>
        <w:t>26</w:t>
      </w:r>
      <w:r w:rsidR="00AB4073" w:rsidRPr="00AB4073">
        <w:rPr>
          <w:rFonts w:ascii="Arial" w:hAnsi="Arial" w:cs="Arial"/>
          <w:vertAlign w:val="superscript"/>
        </w:rPr>
        <w:t>th</w:t>
      </w:r>
      <w:r w:rsidR="00AB4073">
        <w:rPr>
          <w:rFonts w:ascii="Arial" w:hAnsi="Arial" w:cs="Arial"/>
        </w:rPr>
        <w:t xml:space="preserve"> July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0" w:type="auto"/>
        <w:tblLook w:val="04A0" w:firstRow="1" w:lastRow="0" w:firstColumn="1" w:lastColumn="0" w:noHBand="0" w:noVBand="1"/>
      </w:tblPr>
      <w:tblGrid>
        <w:gridCol w:w="7296"/>
        <w:gridCol w:w="6652"/>
      </w:tblGrid>
      <w:tr w:rsidR="00BE3AA8" w:rsidRPr="00BE3AA8" w14:paraId="5048B4D6" w14:textId="77777777" w:rsidTr="00152A0E">
        <w:tc>
          <w:tcPr>
            <w:tcW w:w="7296" w:type="dxa"/>
          </w:tcPr>
          <w:p w14:paraId="46DB5F2E" w14:textId="088AF215" w:rsidR="00BE3AA8" w:rsidRDefault="00BE3AA8" w:rsidP="00583648">
            <w:pPr>
              <w:jc w:val="both"/>
              <w:rPr>
                <w:rFonts w:ascii="Arial" w:hAnsi="Arial" w:cs="Arial"/>
                <w:b/>
              </w:rPr>
            </w:pPr>
            <w:r w:rsidRPr="00BE3AA8">
              <w:rPr>
                <w:rFonts w:ascii="Arial" w:hAnsi="Arial" w:cs="Arial"/>
                <w:b/>
              </w:rPr>
              <w:t xml:space="preserve">Clarification Question </w:t>
            </w:r>
            <w:r w:rsidR="00113E0E">
              <w:rPr>
                <w:rFonts w:ascii="Arial" w:hAnsi="Arial" w:cs="Arial"/>
                <w:b/>
              </w:rPr>
              <w:t>1</w:t>
            </w:r>
            <w:r w:rsidR="001B7CAA">
              <w:rPr>
                <w:rFonts w:ascii="Arial" w:hAnsi="Arial" w:cs="Arial"/>
                <w:b/>
              </w:rPr>
              <w:t>8</w:t>
            </w:r>
            <w:r>
              <w:rPr>
                <w:rFonts w:ascii="Arial" w:hAnsi="Arial" w:cs="Arial"/>
                <w:b/>
              </w:rPr>
              <w:t>:</w:t>
            </w:r>
          </w:p>
          <w:p w14:paraId="282AC381" w14:textId="267A5719" w:rsidR="00BE3AA8" w:rsidRPr="002D1D5F" w:rsidRDefault="00550C65" w:rsidP="00583648">
            <w:pPr>
              <w:jc w:val="both"/>
              <w:rPr>
                <w:rFonts w:ascii="Arial" w:hAnsi="Arial" w:cs="Arial"/>
                <w:bCs/>
              </w:rPr>
            </w:pPr>
            <w:r w:rsidRPr="00550C65">
              <w:rPr>
                <w:rFonts w:ascii="Arial" w:hAnsi="Arial" w:cs="Arial"/>
                <w:bCs/>
              </w:rPr>
              <w:t>Where can I find Technical specification required for the tender?</w:t>
            </w:r>
          </w:p>
        </w:tc>
        <w:tc>
          <w:tcPr>
            <w:tcW w:w="6652" w:type="dxa"/>
          </w:tcPr>
          <w:p w14:paraId="49A7104B" w14:textId="607EB341" w:rsidR="00BE3AA8" w:rsidRDefault="00BE3AA8" w:rsidP="00583648">
            <w:pPr>
              <w:jc w:val="both"/>
              <w:rPr>
                <w:rFonts w:ascii="Arial" w:hAnsi="Arial" w:cs="Arial"/>
                <w:b/>
              </w:rPr>
            </w:pPr>
            <w:r w:rsidRPr="00BE3AA8">
              <w:rPr>
                <w:rFonts w:ascii="Arial" w:hAnsi="Arial" w:cs="Arial"/>
                <w:b/>
              </w:rPr>
              <w:t>MCA Response:</w:t>
            </w:r>
          </w:p>
          <w:p w14:paraId="0B9AE4D0" w14:textId="5D8781F4" w:rsidR="00BE3AA8" w:rsidRPr="00470094" w:rsidRDefault="00EF3D2B" w:rsidP="00583648">
            <w:pPr>
              <w:jc w:val="both"/>
              <w:rPr>
                <w:rFonts w:ascii="Arial" w:hAnsi="Arial" w:cs="Arial"/>
                <w:bCs/>
              </w:rPr>
            </w:pPr>
            <w:r w:rsidRPr="00EF3D2B">
              <w:rPr>
                <w:rFonts w:ascii="Arial" w:hAnsi="Arial" w:cs="Arial"/>
                <w:bCs/>
              </w:rPr>
              <w:t>All the required information is contained within the ITT.</w:t>
            </w:r>
          </w:p>
        </w:tc>
      </w:tr>
      <w:tr w:rsidR="00D44A1F" w:rsidRPr="00BE3AA8" w14:paraId="4B4930A3" w14:textId="77777777" w:rsidTr="00152A0E">
        <w:tc>
          <w:tcPr>
            <w:tcW w:w="7296" w:type="dxa"/>
          </w:tcPr>
          <w:p w14:paraId="3BA1CBA7" w14:textId="20E1DEF5" w:rsidR="00D44A1F" w:rsidRPr="00003297" w:rsidRDefault="00003297" w:rsidP="00583648">
            <w:pPr>
              <w:jc w:val="both"/>
              <w:rPr>
                <w:rFonts w:ascii="Arial" w:hAnsi="Arial" w:cs="Arial"/>
                <w:b/>
              </w:rPr>
            </w:pPr>
            <w:r w:rsidRPr="00003297">
              <w:rPr>
                <w:rFonts w:ascii="Arial" w:hAnsi="Arial" w:cs="Arial"/>
                <w:b/>
              </w:rPr>
              <w:t xml:space="preserve">Clarification Question </w:t>
            </w:r>
            <w:r w:rsidR="003F6313">
              <w:rPr>
                <w:rFonts w:ascii="Arial" w:hAnsi="Arial" w:cs="Arial"/>
                <w:b/>
              </w:rPr>
              <w:t>1</w:t>
            </w:r>
            <w:r w:rsidR="001B7CAA">
              <w:rPr>
                <w:rFonts w:ascii="Arial" w:hAnsi="Arial" w:cs="Arial"/>
                <w:b/>
              </w:rPr>
              <w:t>9</w:t>
            </w:r>
            <w:r w:rsidRPr="00003297">
              <w:rPr>
                <w:rFonts w:ascii="Arial" w:hAnsi="Arial" w:cs="Arial"/>
                <w:b/>
              </w:rPr>
              <w:t>:</w:t>
            </w:r>
          </w:p>
          <w:p w14:paraId="2563FB0A" w14:textId="77777777" w:rsidR="00EF3D2B" w:rsidRPr="00EF3D2B" w:rsidRDefault="00EF3D2B" w:rsidP="00EF3D2B">
            <w:pPr>
              <w:jc w:val="both"/>
              <w:rPr>
                <w:rFonts w:ascii="Arial" w:hAnsi="Arial" w:cs="Arial"/>
                <w:bCs/>
              </w:rPr>
            </w:pPr>
            <w:r w:rsidRPr="00EF3D2B">
              <w:rPr>
                <w:rFonts w:ascii="Arial" w:hAnsi="Arial" w:cs="Arial"/>
                <w:bCs/>
              </w:rPr>
              <w:t>In Annex 5 of the ITT (Form of Contract) paragraph (2) it states the following:</w:t>
            </w:r>
          </w:p>
          <w:p w14:paraId="07A26230" w14:textId="77777777" w:rsidR="00EF3D2B" w:rsidRPr="00EF3D2B" w:rsidRDefault="00EF3D2B" w:rsidP="00EF3D2B">
            <w:pPr>
              <w:jc w:val="both"/>
              <w:rPr>
                <w:rFonts w:ascii="Arial" w:hAnsi="Arial" w:cs="Arial"/>
                <w:bCs/>
              </w:rPr>
            </w:pPr>
            <w:r w:rsidRPr="00EF3D2B">
              <w:rPr>
                <w:rFonts w:ascii="Arial" w:hAnsi="Arial" w:cs="Arial"/>
                <w:bCs/>
              </w:rPr>
              <w:t>“[NAME OF THE CONTRACTOR] a company registered in [England and Wales] under company number [ ] whose registered office is at [ ]“</w:t>
            </w:r>
          </w:p>
          <w:p w14:paraId="7B9D7DB6" w14:textId="77777777" w:rsidR="00EF3D2B" w:rsidRPr="00EF3D2B" w:rsidRDefault="00EF3D2B" w:rsidP="00EF3D2B">
            <w:pPr>
              <w:jc w:val="both"/>
              <w:rPr>
                <w:rFonts w:ascii="Arial" w:hAnsi="Arial" w:cs="Arial"/>
                <w:bCs/>
              </w:rPr>
            </w:pPr>
          </w:p>
          <w:p w14:paraId="6FA02A4C" w14:textId="63ECAABF" w:rsidR="00D44A1F" w:rsidRPr="00D44A1F" w:rsidRDefault="00EF3D2B" w:rsidP="00EF3D2B">
            <w:pPr>
              <w:jc w:val="both"/>
              <w:rPr>
                <w:rFonts w:ascii="Arial" w:hAnsi="Arial" w:cs="Arial"/>
                <w:bCs/>
              </w:rPr>
            </w:pPr>
            <w:r w:rsidRPr="00EF3D2B">
              <w:rPr>
                <w:rFonts w:ascii="Arial" w:hAnsi="Arial" w:cs="Arial"/>
                <w:bCs/>
              </w:rPr>
              <w:t>Is this tender open for companies outside of the UK?</w:t>
            </w:r>
          </w:p>
        </w:tc>
        <w:tc>
          <w:tcPr>
            <w:tcW w:w="6652" w:type="dxa"/>
          </w:tcPr>
          <w:p w14:paraId="509A8910" w14:textId="44820BF9" w:rsidR="00295157" w:rsidRDefault="00003297" w:rsidP="00583648">
            <w:pPr>
              <w:jc w:val="both"/>
              <w:rPr>
                <w:rFonts w:ascii="Arial" w:hAnsi="Arial" w:cs="Arial"/>
                <w:b/>
              </w:rPr>
            </w:pPr>
            <w:r w:rsidRPr="00003297">
              <w:rPr>
                <w:rFonts w:ascii="Arial" w:hAnsi="Arial" w:cs="Arial"/>
                <w:b/>
              </w:rPr>
              <w:t>MCA Response:</w:t>
            </w:r>
          </w:p>
          <w:p w14:paraId="6E83A476" w14:textId="64B3D670" w:rsidR="00D44A1F" w:rsidRPr="00295157" w:rsidRDefault="00B8249E" w:rsidP="00583648">
            <w:pPr>
              <w:jc w:val="both"/>
              <w:rPr>
                <w:rFonts w:ascii="Arial" w:hAnsi="Arial" w:cs="Arial"/>
                <w:bCs/>
              </w:rPr>
            </w:pPr>
            <w:r w:rsidRPr="00B8249E">
              <w:rPr>
                <w:rFonts w:ascii="Arial" w:hAnsi="Arial" w:cs="Arial"/>
                <w:bCs/>
              </w:rPr>
              <w:t>Yes, this is an open procedure tender via OJEU</w:t>
            </w:r>
          </w:p>
        </w:tc>
      </w:tr>
      <w:tr w:rsidR="00295157" w:rsidRPr="00BE3AA8" w14:paraId="1F6474EB" w14:textId="77777777" w:rsidTr="00152A0E">
        <w:tc>
          <w:tcPr>
            <w:tcW w:w="7296" w:type="dxa"/>
          </w:tcPr>
          <w:p w14:paraId="1E7CFA46" w14:textId="05A83D95" w:rsidR="00F2461D" w:rsidRPr="00003297" w:rsidRDefault="00003297" w:rsidP="00583648">
            <w:pPr>
              <w:jc w:val="both"/>
              <w:rPr>
                <w:rFonts w:ascii="Arial" w:hAnsi="Arial" w:cs="Arial"/>
                <w:b/>
              </w:rPr>
            </w:pPr>
            <w:r w:rsidRPr="00003297">
              <w:rPr>
                <w:rFonts w:ascii="Arial" w:hAnsi="Arial" w:cs="Arial"/>
                <w:b/>
              </w:rPr>
              <w:t xml:space="preserve">Clarification Question </w:t>
            </w:r>
            <w:r w:rsidR="001B7CAA">
              <w:rPr>
                <w:rFonts w:ascii="Arial" w:hAnsi="Arial" w:cs="Arial"/>
                <w:b/>
              </w:rPr>
              <w:t>20</w:t>
            </w:r>
            <w:r w:rsidRPr="00003297">
              <w:rPr>
                <w:rFonts w:ascii="Arial" w:hAnsi="Arial" w:cs="Arial"/>
                <w:b/>
              </w:rPr>
              <w:t>:</w:t>
            </w:r>
          </w:p>
          <w:p w14:paraId="705A7228" w14:textId="77777777" w:rsidR="00CF477E" w:rsidRPr="00CF477E" w:rsidRDefault="00CF477E" w:rsidP="00CF477E">
            <w:pPr>
              <w:jc w:val="both"/>
              <w:rPr>
                <w:rFonts w:ascii="Arial" w:hAnsi="Arial" w:cs="Arial"/>
                <w:bCs/>
              </w:rPr>
            </w:pPr>
            <w:r w:rsidRPr="00CF477E">
              <w:rPr>
                <w:rFonts w:ascii="Arial" w:hAnsi="Arial" w:cs="Arial"/>
                <w:bCs/>
              </w:rPr>
              <w:t>In Annex 5 - Form of Contract it reads (top of page 26 of the ITT):</w:t>
            </w:r>
          </w:p>
          <w:p w14:paraId="58DA589F" w14:textId="77777777" w:rsidR="00CF477E" w:rsidRPr="00CF477E" w:rsidRDefault="00CF477E" w:rsidP="00CF477E">
            <w:pPr>
              <w:jc w:val="both"/>
              <w:rPr>
                <w:rFonts w:ascii="Arial" w:hAnsi="Arial" w:cs="Arial"/>
                <w:bCs/>
              </w:rPr>
            </w:pPr>
            <w:r w:rsidRPr="00CF477E">
              <w:rPr>
                <w:rFonts w:ascii="Arial" w:hAnsi="Arial" w:cs="Arial"/>
                <w:bCs/>
              </w:rPr>
              <w:t>[NAME OF THE CONTRACTOR] a company registered in [England and Wales] under company number [ ] whose registered office is at [ ]</w:t>
            </w:r>
          </w:p>
          <w:p w14:paraId="4B86C1C6" w14:textId="77777777" w:rsidR="00CF477E" w:rsidRPr="00CF477E" w:rsidRDefault="00CF477E" w:rsidP="00CF477E">
            <w:pPr>
              <w:jc w:val="both"/>
              <w:rPr>
                <w:rFonts w:ascii="Arial" w:hAnsi="Arial" w:cs="Arial"/>
                <w:bCs/>
              </w:rPr>
            </w:pPr>
          </w:p>
          <w:p w14:paraId="057F2438" w14:textId="6EA632C8" w:rsidR="003A2854" w:rsidRDefault="00CF477E" w:rsidP="00583648">
            <w:pPr>
              <w:jc w:val="both"/>
              <w:rPr>
                <w:rFonts w:ascii="Arial" w:hAnsi="Arial" w:cs="Arial"/>
                <w:bCs/>
              </w:rPr>
            </w:pPr>
            <w:r w:rsidRPr="00CF477E">
              <w:rPr>
                <w:rFonts w:ascii="Arial" w:hAnsi="Arial" w:cs="Arial"/>
                <w:bCs/>
              </w:rPr>
              <w:t>Does this imply that companies from other countries are excluded from this tender? Can you please elaborate on your answer?</w:t>
            </w:r>
          </w:p>
        </w:tc>
        <w:tc>
          <w:tcPr>
            <w:tcW w:w="6652" w:type="dxa"/>
          </w:tcPr>
          <w:p w14:paraId="227BDBF6" w14:textId="77777777" w:rsidR="00295157" w:rsidRDefault="003E6517" w:rsidP="00583648">
            <w:pPr>
              <w:jc w:val="both"/>
              <w:rPr>
                <w:rFonts w:ascii="Arial" w:hAnsi="Arial" w:cs="Arial"/>
                <w:b/>
              </w:rPr>
            </w:pPr>
            <w:r w:rsidRPr="003E6517">
              <w:rPr>
                <w:rFonts w:ascii="Arial" w:hAnsi="Arial" w:cs="Arial"/>
                <w:b/>
              </w:rPr>
              <w:t>MCA Response:</w:t>
            </w:r>
          </w:p>
          <w:p w14:paraId="799D376E" w14:textId="5F503209" w:rsidR="00BE4B56" w:rsidRPr="00C10649" w:rsidRDefault="00CF477E" w:rsidP="00583648">
            <w:pPr>
              <w:jc w:val="both"/>
              <w:rPr>
                <w:rFonts w:ascii="Arial" w:hAnsi="Arial" w:cs="Arial"/>
                <w:bCs/>
              </w:rPr>
            </w:pPr>
            <w:r w:rsidRPr="00CF477E">
              <w:rPr>
                <w:rFonts w:ascii="Arial" w:hAnsi="Arial" w:cs="Arial"/>
                <w:bCs/>
              </w:rPr>
              <w:t>No, this is an open procedure tender via OJEU and is open for companies outside of the UK.</w:t>
            </w:r>
          </w:p>
        </w:tc>
      </w:tr>
      <w:tr w:rsidR="00BE4B56" w:rsidRPr="00BE3AA8" w14:paraId="4EB98577" w14:textId="77777777" w:rsidTr="00152A0E">
        <w:tc>
          <w:tcPr>
            <w:tcW w:w="7296" w:type="dxa"/>
          </w:tcPr>
          <w:p w14:paraId="15311F2B" w14:textId="3553EE5A" w:rsidR="00583648" w:rsidRDefault="00583648" w:rsidP="00583648">
            <w:pPr>
              <w:jc w:val="both"/>
              <w:rPr>
                <w:rFonts w:ascii="Arial" w:hAnsi="Arial" w:cs="Arial"/>
                <w:b/>
              </w:rPr>
            </w:pPr>
            <w:r w:rsidRPr="00583648">
              <w:rPr>
                <w:rFonts w:ascii="Arial" w:hAnsi="Arial" w:cs="Arial"/>
                <w:b/>
              </w:rPr>
              <w:t xml:space="preserve">Clarification Question </w:t>
            </w:r>
            <w:r w:rsidR="001B7CAA">
              <w:rPr>
                <w:rFonts w:ascii="Arial" w:hAnsi="Arial" w:cs="Arial"/>
                <w:b/>
              </w:rPr>
              <w:t>21</w:t>
            </w:r>
            <w:r w:rsidRPr="00583648">
              <w:rPr>
                <w:rFonts w:ascii="Arial" w:hAnsi="Arial" w:cs="Arial"/>
                <w:b/>
              </w:rPr>
              <w:t>:</w:t>
            </w:r>
          </w:p>
          <w:p w14:paraId="3E726480" w14:textId="02A40666" w:rsidR="00BE4B56" w:rsidRPr="00583648" w:rsidRDefault="007C094D" w:rsidP="00583648">
            <w:pPr>
              <w:jc w:val="both"/>
              <w:rPr>
                <w:rFonts w:ascii="Arial" w:hAnsi="Arial" w:cs="Arial"/>
                <w:bCs/>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652" w:type="dxa"/>
          </w:tcPr>
          <w:p w14:paraId="0113EF86" w14:textId="1E1B76DF" w:rsidR="00583648" w:rsidRDefault="00583648" w:rsidP="00583648">
            <w:pPr>
              <w:jc w:val="both"/>
              <w:rPr>
                <w:rFonts w:ascii="Arial" w:hAnsi="Arial" w:cs="Arial"/>
                <w:b/>
              </w:rPr>
            </w:pPr>
            <w:r w:rsidRPr="00583648">
              <w:rPr>
                <w:rFonts w:ascii="Arial" w:hAnsi="Arial" w:cs="Arial"/>
                <w:b/>
              </w:rPr>
              <w:t>MCA Response:</w:t>
            </w:r>
          </w:p>
          <w:p w14:paraId="45865D63" w14:textId="51A021E9" w:rsidR="00BE4B56" w:rsidRPr="00583648" w:rsidRDefault="007C094D" w:rsidP="00583648">
            <w:pPr>
              <w:jc w:val="both"/>
              <w:rPr>
                <w:rFonts w:ascii="Arial" w:hAnsi="Arial" w:cs="Arial"/>
                <w:bCs/>
              </w:rPr>
            </w:pPr>
            <w:r w:rsidRPr="007C094D">
              <w:rPr>
                <w:rFonts w:ascii="Arial" w:hAnsi="Arial" w:cs="Arial"/>
                <w:bCs/>
              </w:rPr>
              <w:t>Bidders may adopt an alternative format to table 2, providing that it is clearly stated which UR is being responded to.</w:t>
            </w:r>
          </w:p>
        </w:tc>
      </w:tr>
      <w:tr w:rsidR="007C094D" w:rsidRPr="00BE3AA8" w14:paraId="5A557971" w14:textId="77777777" w:rsidTr="00152A0E">
        <w:tc>
          <w:tcPr>
            <w:tcW w:w="7296" w:type="dxa"/>
          </w:tcPr>
          <w:p w14:paraId="441053BB" w14:textId="77777777" w:rsidR="007C094D" w:rsidRDefault="007C094D" w:rsidP="00583648">
            <w:pPr>
              <w:jc w:val="both"/>
              <w:rPr>
                <w:rFonts w:ascii="Arial" w:hAnsi="Arial" w:cs="Arial"/>
                <w:b/>
              </w:rPr>
            </w:pPr>
            <w:r w:rsidRPr="007C094D">
              <w:rPr>
                <w:rFonts w:ascii="Arial" w:hAnsi="Arial" w:cs="Arial"/>
                <w:b/>
              </w:rPr>
              <w:t>Clarification Question 2</w:t>
            </w:r>
            <w:r>
              <w:rPr>
                <w:rFonts w:ascii="Arial" w:hAnsi="Arial" w:cs="Arial"/>
                <w:b/>
              </w:rPr>
              <w:t>2</w:t>
            </w:r>
            <w:r w:rsidRPr="007C094D">
              <w:rPr>
                <w:rFonts w:ascii="Arial" w:hAnsi="Arial" w:cs="Arial"/>
                <w:b/>
              </w:rPr>
              <w:t>:</w:t>
            </w:r>
          </w:p>
          <w:p w14:paraId="699EB41B" w14:textId="0D2BB6CE" w:rsidR="007C094D" w:rsidRPr="00D46CA1" w:rsidRDefault="00BB74B7" w:rsidP="00583648">
            <w:pPr>
              <w:jc w:val="both"/>
              <w:rPr>
                <w:rFonts w:ascii="Arial" w:hAnsi="Arial" w:cs="Arial"/>
                <w:bCs/>
              </w:rPr>
            </w:pPr>
            <w:r w:rsidRPr="00D46CA1">
              <w:rPr>
                <w:rFonts w:ascii="Arial" w:hAnsi="Arial" w:cs="Arial"/>
                <w:bCs/>
              </w:rPr>
              <w:t>ITT Annex 1 – Table 2 – User Requirement’s UR1, UR2, UR3, UR4, UR5 and UR6 all ask for project risks. Is it possible to provide all of the required information within one Risk Register which covers all of the above URs?</w:t>
            </w:r>
          </w:p>
        </w:tc>
        <w:tc>
          <w:tcPr>
            <w:tcW w:w="6652" w:type="dxa"/>
          </w:tcPr>
          <w:p w14:paraId="576B68B1" w14:textId="77777777" w:rsidR="007C094D" w:rsidRDefault="007C094D" w:rsidP="00583648">
            <w:pPr>
              <w:jc w:val="both"/>
              <w:rPr>
                <w:rFonts w:ascii="Arial" w:hAnsi="Arial" w:cs="Arial"/>
                <w:b/>
              </w:rPr>
            </w:pPr>
            <w:r w:rsidRPr="007C094D">
              <w:rPr>
                <w:rFonts w:ascii="Arial" w:hAnsi="Arial" w:cs="Arial"/>
                <w:b/>
              </w:rPr>
              <w:t>MCA Response:</w:t>
            </w:r>
          </w:p>
          <w:p w14:paraId="08706168" w14:textId="52476B22" w:rsidR="00BB74B7" w:rsidRPr="00D46CA1" w:rsidRDefault="00BB74B7" w:rsidP="00583648">
            <w:pPr>
              <w:jc w:val="both"/>
              <w:rPr>
                <w:rFonts w:ascii="Arial" w:hAnsi="Arial" w:cs="Arial"/>
                <w:bCs/>
              </w:rPr>
            </w:pPr>
            <w:r w:rsidRPr="00D46CA1">
              <w:rPr>
                <w:rFonts w:ascii="Arial" w:hAnsi="Arial" w:cs="Arial"/>
                <w:bCs/>
              </w:rPr>
              <w:t>Yes, provided that the relevant UR is recorded in each risk.</w:t>
            </w:r>
          </w:p>
        </w:tc>
      </w:tr>
      <w:tr w:rsidR="00BB74B7" w:rsidRPr="00BE3AA8" w14:paraId="73632375" w14:textId="77777777" w:rsidTr="00152A0E">
        <w:tc>
          <w:tcPr>
            <w:tcW w:w="7296" w:type="dxa"/>
          </w:tcPr>
          <w:p w14:paraId="7C5ACE9E" w14:textId="49B813B0" w:rsidR="00BD792D" w:rsidRDefault="00D46CA1" w:rsidP="00583648">
            <w:pPr>
              <w:jc w:val="both"/>
              <w:rPr>
                <w:rFonts w:ascii="Arial" w:hAnsi="Arial" w:cs="Arial"/>
                <w:b/>
              </w:rPr>
            </w:pPr>
            <w:r w:rsidRPr="00D46CA1">
              <w:rPr>
                <w:rFonts w:ascii="Arial" w:hAnsi="Arial" w:cs="Arial"/>
                <w:b/>
              </w:rPr>
              <w:t>Clarification Question 2</w:t>
            </w:r>
            <w:r>
              <w:rPr>
                <w:rFonts w:ascii="Arial" w:hAnsi="Arial" w:cs="Arial"/>
                <w:b/>
              </w:rPr>
              <w:t>3</w:t>
            </w:r>
            <w:r w:rsidRPr="00D46CA1">
              <w:rPr>
                <w:rFonts w:ascii="Arial" w:hAnsi="Arial" w:cs="Arial"/>
                <w:b/>
              </w:rPr>
              <w:t>:</w:t>
            </w:r>
          </w:p>
          <w:p w14:paraId="43D72B6B" w14:textId="1317350C" w:rsidR="00BB74B7" w:rsidRPr="00D46CA1" w:rsidRDefault="00BD792D" w:rsidP="00583648">
            <w:pPr>
              <w:jc w:val="both"/>
              <w:rPr>
                <w:rFonts w:ascii="Arial" w:hAnsi="Arial" w:cs="Arial"/>
                <w:bCs/>
              </w:rPr>
            </w:pPr>
            <w:r w:rsidRPr="00D46CA1">
              <w:rPr>
                <w:rFonts w:ascii="Arial" w:hAnsi="Arial" w:cs="Arial"/>
                <w:bCs/>
              </w:rPr>
              <w:t>In order to allow sufficient time to receive supplier quotes, which will enable a price to be offered with a reduced risk allowance, a three (3) week extension to the proposal submission due date is requested.</w:t>
            </w:r>
          </w:p>
        </w:tc>
        <w:tc>
          <w:tcPr>
            <w:tcW w:w="6652" w:type="dxa"/>
          </w:tcPr>
          <w:p w14:paraId="49BA0EEE" w14:textId="6147933C" w:rsidR="00BB74B7" w:rsidRDefault="00D46CA1" w:rsidP="00583648">
            <w:pPr>
              <w:jc w:val="both"/>
              <w:rPr>
                <w:rFonts w:ascii="Arial" w:hAnsi="Arial" w:cs="Arial"/>
                <w:b/>
              </w:rPr>
            </w:pPr>
            <w:r w:rsidRPr="00D46CA1">
              <w:rPr>
                <w:rFonts w:ascii="Arial" w:hAnsi="Arial" w:cs="Arial"/>
                <w:b/>
              </w:rPr>
              <w:t>MCA Response:</w:t>
            </w:r>
          </w:p>
          <w:p w14:paraId="30A98BC0" w14:textId="19FEAB6C" w:rsidR="00BD792D" w:rsidRPr="007C094D" w:rsidRDefault="000C0ACA" w:rsidP="00583648">
            <w:pPr>
              <w:jc w:val="both"/>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 xml:space="preserve">all suppliers by two weeks to enable suppliers to take those changes </w:t>
            </w:r>
            <w:r w:rsidRPr="00D46CA1">
              <w:rPr>
                <w:rFonts w:ascii="Arial" w:hAnsi="Arial" w:cs="Arial"/>
                <w:bCs/>
              </w:rPr>
              <w:lastRenderedPageBreak/>
              <w:t>into account. The new deadline for return of ITT responses will be 19th August 2019 at midday</w:t>
            </w:r>
            <w:r w:rsidRPr="00D46CA1">
              <w:rPr>
                <w:rFonts w:ascii="Arial" w:hAnsi="Arial" w:cs="Arial"/>
                <w:bCs/>
              </w:rPr>
              <w:t>.</w:t>
            </w:r>
          </w:p>
        </w:tc>
      </w:tr>
      <w:tr w:rsidR="000C0ACA" w:rsidRPr="00BE3AA8" w14:paraId="5F27FAFD" w14:textId="77777777" w:rsidTr="00152A0E">
        <w:tc>
          <w:tcPr>
            <w:tcW w:w="7296" w:type="dxa"/>
          </w:tcPr>
          <w:p w14:paraId="717BE46D" w14:textId="3E7CCED4" w:rsidR="00D46CA1" w:rsidRDefault="00D46CA1" w:rsidP="00332590">
            <w:pPr>
              <w:jc w:val="both"/>
              <w:rPr>
                <w:rFonts w:ascii="Arial" w:hAnsi="Arial" w:cs="Arial"/>
                <w:b/>
              </w:rPr>
            </w:pPr>
            <w:r w:rsidRPr="00D46CA1">
              <w:rPr>
                <w:rFonts w:ascii="Arial" w:hAnsi="Arial" w:cs="Arial"/>
                <w:b/>
              </w:rPr>
              <w:t>Clarification Question 2</w:t>
            </w:r>
            <w:r>
              <w:rPr>
                <w:rFonts w:ascii="Arial" w:hAnsi="Arial" w:cs="Arial"/>
                <w:b/>
              </w:rPr>
              <w:t>4</w:t>
            </w:r>
            <w:r w:rsidRPr="00D46CA1">
              <w:rPr>
                <w:rFonts w:ascii="Arial" w:hAnsi="Arial" w:cs="Arial"/>
                <w:b/>
              </w:rPr>
              <w:t>:</w:t>
            </w:r>
          </w:p>
          <w:p w14:paraId="5271CB8C" w14:textId="178E0A0F" w:rsidR="00332590" w:rsidRDefault="00332590" w:rsidP="00332590">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3F249D05" w14:textId="77777777" w:rsidR="00D46CA1" w:rsidRPr="00D46CA1" w:rsidRDefault="00D46CA1" w:rsidP="00332590">
            <w:pPr>
              <w:jc w:val="both"/>
              <w:rPr>
                <w:rFonts w:ascii="Arial" w:hAnsi="Arial" w:cs="Arial"/>
                <w:bCs/>
              </w:rPr>
            </w:pPr>
          </w:p>
          <w:p w14:paraId="6B8CDC56" w14:textId="729A92DF" w:rsidR="000C0ACA" w:rsidRDefault="00332590" w:rsidP="00332590">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652" w:type="dxa"/>
          </w:tcPr>
          <w:p w14:paraId="184167A9" w14:textId="700135B5" w:rsidR="00D46CA1" w:rsidRDefault="00D46CA1" w:rsidP="00D46CA1">
            <w:pPr>
              <w:jc w:val="both"/>
              <w:rPr>
                <w:rFonts w:ascii="Arial" w:hAnsi="Arial" w:cs="Arial"/>
                <w:b/>
              </w:rPr>
            </w:pPr>
            <w:r w:rsidRPr="00D46CA1">
              <w:rPr>
                <w:rFonts w:ascii="Arial" w:hAnsi="Arial" w:cs="Arial"/>
                <w:b/>
              </w:rPr>
              <w:t>MCA Response:</w:t>
            </w:r>
          </w:p>
          <w:p w14:paraId="3AE4F5A8" w14:textId="11E84F93" w:rsidR="00D46CA1" w:rsidRPr="00C57D1A" w:rsidRDefault="00D46CA1" w:rsidP="00D46CA1">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7CB0F895" w14:textId="77777777" w:rsidR="00D46CA1" w:rsidRPr="00C57D1A" w:rsidRDefault="00D46CA1" w:rsidP="00D46CA1">
            <w:pPr>
              <w:jc w:val="both"/>
              <w:rPr>
                <w:rFonts w:ascii="Arial" w:hAnsi="Arial" w:cs="Arial"/>
                <w:bCs/>
              </w:rPr>
            </w:pPr>
          </w:p>
          <w:p w14:paraId="2C3D6211" w14:textId="0069F6B9" w:rsidR="00D46CA1" w:rsidRPr="00956C2C" w:rsidRDefault="00D46CA1" w:rsidP="00956C2C">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49E7FC6B" w14:textId="3D203EB3" w:rsidR="00D46CA1" w:rsidRPr="00C57D1A" w:rsidRDefault="00D46CA1" w:rsidP="00D46CA1">
            <w:pPr>
              <w:jc w:val="both"/>
              <w:rPr>
                <w:rFonts w:ascii="Arial" w:hAnsi="Arial" w:cs="Arial"/>
                <w:bCs/>
              </w:rPr>
            </w:pPr>
            <w:r w:rsidRPr="00C57D1A">
              <w:rPr>
                <w:rFonts w:ascii="Arial" w:hAnsi="Arial" w:cs="Arial"/>
                <w:bCs/>
              </w:rPr>
              <w:t xml:space="preserve">ii. This Form of Contract; and </w:t>
            </w:r>
          </w:p>
          <w:p w14:paraId="63CB7155" w14:textId="11A33476" w:rsidR="00D46CA1" w:rsidRPr="00C57D1A" w:rsidRDefault="00D46CA1" w:rsidP="00D46CA1">
            <w:pPr>
              <w:jc w:val="both"/>
              <w:rPr>
                <w:rFonts w:ascii="Arial" w:hAnsi="Arial" w:cs="Arial"/>
                <w:bCs/>
              </w:rPr>
            </w:pPr>
            <w:r w:rsidRPr="00C57D1A">
              <w:rPr>
                <w:rFonts w:ascii="Arial" w:hAnsi="Arial" w:cs="Arial"/>
                <w:bCs/>
              </w:rPr>
              <w:t>iii. The Form of Tender.</w:t>
            </w:r>
          </w:p>
          <w:p w14:paraId="0EC7A944" w14:textId="77777777" w:rsidR="00D46CA1" w:rsidRPr="00C57D1A" w:rsidRDefault="00D46CA1" w:rsidP="00D46CA1">
            <w:pPr>
              <w:jc w:val="both"/>
              <w:rPr>
                <w:rFonts w:ascii="Arial" w:hAnsi="Arial" w:cs="Arial"/>
                <w:bCs/>
              </w:rPr>
            </w:pPr>
          </w:p>
          <w:p w14:paraId="1CB551F3" w14:textId="77777777" w:rsidR="00D46CA1" w:rsidRPr="00C57D1A" w:rsidRDefault="00D46CA1" w:rsidP="00D46CA1">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3158C40" w14:textId="77777777" w:rsidR="00D46CA1" w:rsidRPr="00C57D1A" w:rsidRDefault="00D46CA1" w:rsidP="00D46CA1">
            <w:pPr>
              <w:jc w:val="both"/>
              <w:rPr>
                <w:rFonts w:ascii="Arial" w:hAnsi="Arial" w:cs="Arial"/>
                <w:bCs/>
              </w:rPr>
            </w:pPr>
          </w:p>
          <w:p w14:paraId="15EDCEEC" w14:textId="18E606D1" w:rsidR="000C0ACA" w:rsidRPr="00F96B58" w:rsidRDefault="00D46CA1" w:rsidP="00D46CA1">
            <w:pPr>
              <w:jc w:val="both"/>
              <w:rPr>
                <w:rFonts w:ascii="Arial" w:hAnsi="Arial" w:cs="Arial"/>
                <w:bCs/>
              </w:rPr>
            </w:pPr>
            <w:r w:rsidRPr="00C57D1A">
              <w:rPr>
                <w:rFonts w:ascii="Arial" w:hAnsi="Arial" w:cs="Arial"/>
                <w:bCs/>
              </w:rPr>
              <w:t xml:space="preserve">a. Paragraph A2.7 of the Invitation to Tender stipulates that “Bidders shall not make any comments on or amendments to the Form of Contract. A </w:t>
            </w:r>
            <w:r w:rsidR="00F96B58" w:rsidRPr="00C57D1A">
              <w:rPr>
                <w:rFonts w:ascii="Arial" w:hAnsi="Arial" w:cs="Arial"/>
                <w:bCs/>
              </w:rPr>
              <w:t>tender which comment</w:t>
            </w:r>
            <w:r w:rsidR="008A45EB">
              <w:rPr>
                <w:rFonts w:ascii="Arial" w:hAnsi="Arial" w:cs="Arial"/>
                <w:bCs/>
              </w:rPr>
              <w:t>s</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prohibition of amendments to the Form of Contract stipulated in Paragraph A2.7 would also include any amendments to the Department of Transport General Conditions of Contract for Services dated 24 Jan 2019, apart from Clause C2.1.</w:t>
            </w:r>
          </w:p>
        </w:tc>
      </w:tr>
    </w:tbl>
    <w:p w14:paraId="0604B18E" w14:textId="520A0A56" w:rsidR="00BE3AA8" w:rsidRDefault="00BE3AA8">
      <w:bookmarkStart w:id="0" w:name="_GoBack"/>
      <w:bookmarkEnd w:id="0"/>
    </w:p>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3297"/>
    <w:rsid w:val="00086DB5"/>
    <w:rsid w:val="00086FF5"/>
    <w:rsid w:val="000C0ACA"/>
    <w:rsid w:val="000C2EB2"/>
    <w:rsid w:val="00113E0E"/>
    <w:rsid w:val="00152A0E"/>
    <w:rsid w:val="001539E6"/>
    <w:rsid w:val="00174E9C"/>
    <w:rsid w:val="0018133A"/>
    <w:rsid w:val="001979C0"/>
    <w:rsid w:val="001B7CAA"/>
    <w:rsid w:val="001C6C16"/>
    <w:rsid w:val="001E3E61"/>
    <w:rsid w:val="00213258"/>
    <w:rsid w:val="00295157"/>
    <w:rsid w:val="002D1D5F"/>
    <w:rsid w:val="00332590"/>
    <w:rsid w:val="00333542"/>
    <w:rsid w:val="003A2854"/>
    <w:rsid w:val="003A6913"/>
    <w:rsid w:val="003E6517"/>
    <w:rsid w:val="003F6313"/>
    <w:rsid w:val="00470094"/>
    <w:rsid w:val="0049742C"/>
    <w:rsid w:val="00497FE4"/>
    <w:rsid w:val="004B0FB3"/>
    <w:rsid w:val="004B614D"/>
    <w:rsid w:val="00536910"/>
    <w:rsid w:val="00550C65"/>
    <w:rsid w:val="005632B7"/>
    <w:rsid w:val="00583648"/>
    <w:rsid w:val="005E3F04"/>
    <w:rsid w:val="00602BE2"/>
    <w:rsid w:val="0065783B"/>
    <w:rsid w:val="00687D11"/>
    <w:rsid w:val="0073181F"/>
    <w:rsid w:val="007C094D"/>
    <w:rsid w:val="00842F14"/>
    <w:rsid w:val="008A159F"/>
    <w:rsid w:val="008A45EB"/>
    <w:rsid w:val="008D6E86"/>
    <w:rsid w:val="008F1413"/>
    <w:rsid w:val="00956C2C"/>
    <w:rsid w:val="00AB4073"/>
    <w:rsid w:val="00B8249E"/>
    <w:rsid w:val="00BB74B7"/>
    <w:rsid w:val="00BD792D"/>
    <w:rsid w:val="00BE3AA8"/>
    <w:rsid w:val="00BE4B56"/>
    <w:rsid w:val="00C10649"/>
    <w:rsid w:val="00C1162C"/>
    <w:rsid w:val="00C57D1A"/>
    <w:rsid w:val="00C925DF"/>
    <w:rsid w:val="00CA68E6"/>
    <w:rsid w:val="00CC24C9"/>
    <w:rsid w:val="00CF477E"/>
    <w:rsid w:val="00D34C2E"/>
    <w:rsid w:val="00D44A1F"/>
    <w:rsid w:val="00D46CA1"/>
    <w:rsid w:val="00DA6401"/>
    <w:rsid w:val="00DE2B28"/>
    <w:rsid w:val="00E20BF8"/>
    <w:rsid w:val="00EF3D2B"/>
    <w:rsid w:val="00F2461D"/>
    <w:rsid w:val="00F32B9B"/>
    <w:rsid w:val="00F340E0"/>
    <w:rsid w:val="00F96B58"/>
    <w:rsid w:val="00FE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842F14"/>
    <w:rPr>
      <w:color w:val="0563C1" w:themeColor="hyperlink"/>
      <w:u w:val="single"/>
    </w:rPr>
  </w:style>
  <w:style w:type="character" w:styleId="UnresolvedMention">
    <w:name w:val="Unresolved Mention"/>
    <w:basedOn w:val="DefaultParagraphFont"/>
    <w:uiPriority w:val="99"/>
    <w:semiHidden/>
    <w:unhideWhenUsed/>
    <w:rsid w:val="0084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3AB00-E377-45C8-A341-630A7BDB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A3CCE-869D-48B1-BAE3-AAF122892794}">
  <ds:schemaRefs>
    <ds:schemaRef ds:uri="http://schemas.microsoft.com/sharepoint/v3/contenttype/forms"/>
  </ds:schemaRefs>
</ds:datastoreItem>
</file>

<file path=customXml/itemProps3.xml><?xml version="1.0" encoding="utf-8"?>
<ds:datastoreItem xmlns:ds="http://schemas.openxmlformats.org/officeDocument/2006/customXml" ds:itemID="{14E2C8AE-9D51-4266-80CC-E7CA7A246F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17</cp:revision>
  <dcterms:created xsi:type="dcterms:W3CDTF">2019-07-26T13:13:00Z</dcterms:created>
  <dcterms:modified xsi:type="dcterms:W3CDTF">2019-07-26T13:27:00Z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